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240" w:lineRule="auto"/>
        <w:rPr>
          <w:b w:val="1"/>
        </w:rPr>
      </w:pPr>
      <w:r w:rsidDel="00000000" w:rsidR="00000000" w:rsidRPr="00000000">
        <w:rPr>
          <w:b w:val="1"/>
          <w:rtl w:val="0"/>
        </w:rPr>
        <w:t xml:space="preserve"> IT 001-2022. </w:t>
      </w:r>
      <w:r w:rsidDel="00000000" w:rsidR="00000000" w:rsidRPr="00000000">
        <w:rPr>
          <w:rtl w:val="0"/>
        </w:rPr>
      </w:r>
    </w:p>
    <w:p w:rsidR="00000000" w:rsidDel="00000000" w:rsidP="00000000" w:rsidRDefault="00000000" w:rsidRPr="00000000" w14:paraId="00000002">
      <w:pPr>
        <w:spacing w:after="0" w:line="240" w:lineRule="auto"/>
        <w:jc w:val="center"/>
        <w:rPr>
          <w:b w:val="1"/>
        </w:rPr>
      </w:pPr>
      <w:r w:rsidDel="00000000" w:rsidR="00000000" w:rsidRPr="00000000">
        <w:rPr>
          <w:b w:val="1"/>
          <w:rtl w:val="0"/>
        </w:rPr>
        <w:t xml:space="preserve">ANEXO 1 </w:t>
      </w:r>
    </w:p>
    <w:p w:rsidR="00000000" w:rsidDel="00000000" w:rsidP="00000000" w:rsidRDefault="00000000" w:rsidRPr="00000000" w14:paraId="00000003">
      <w:pPr>
        <w:spacing w:after="0" w:line="240" w:lineRule="auto"/>
        <w:jc w:val="center"/>
        <w:rPr>
          <w:b w:val="1"/>
        </w:rPr>
      </w:pPr>
      <w:r w:rsidDel="00000000" w:rsidR="00000000" w:rsidRPr="00000000">
        <w:rPr>
          <w:b w:val="1"/>
          <w:rtl w:val="0"/>
        </w:rPr>
        <w:t xml:space="preserve">ANEXO TÉCNICO INTERVENTORÍA</w:t>
      </w:r>
    </w:p>
    <w:p w:rsidR="00000000" w:rsidDel="00000000" w:rsidP="00000000" w:rsidRDefault="00000000" w:rsidRPr="00000000" w14:paraId="00000004">
      <w:pPr>
        <w:spacing w:after="0" w:line="240" w:lineRule="auto"/>
        <w:jc w:val="center"/>
        <w:rPr>
          <w:b w:val="1"/>
        </w:rPr>
      </w:pPr>
      <w:r w:rsidDel="00000000" w:rsidR="00000000" w:rsidRPr="00000000">
        <w:rPr>
          <w:rtl w:val="0"/>
        </w:rPr>
      </w:r>
    </w:p>
    <w:p w:rsidR="00000000" w:rsidDel="00000000" w:rsidP="00000000" w:rsidRDefault="00000000" w:rsidRPr="00000000" w14:paraId="00000005">
      <w:pPr>
        <w:spacing w:after="0" w:before="180" w:line="256.8006" w:lineRule="auto"/>
        <w:ind w:right="100"/>
        <w:rPr>
          <w:b w:val="1"/>
        </w:rPr>
      </w:pPr>
      <w:r w:rsidDel="00000000" w:rsidR="00000000" w:rsidRPr="00000000">
        <w:rPr>
          <w:b w:val="1"/>
          <w:rtl w:val="0"/>
        </w:rPr>
        <w:t xml:space="preserve">“INTERVENTORIA TECNICA, ADMINISTRATIVA, CONTABLE Y JURÍDICA AL CONTRATO DE OBRA PÚBLICA DE REPOSICIÓN Y CONSTRUCCIÓN DE REDES DE ACUEDUCTO Y ALCANTARILLADO EN LOS CORREGIMIENTOS DE VILLAGORGONA, EL CABUYAL, EL CARMELO, SAN JOAQUÍN Y EL ARENAL MUNICIPIO DE CANDELARIA FRUTO DE LA LICITACIÓN PÚBLICA No. 001-2022</w:t>
      </w:r>
      <w:r w:rsidDel="00000000" w:rsidR="00000000" w:rsidRPr="00000000">
        <w:rPr>
          <w:rtl w:val="0"/>
        </w:rPr>
        <w:t xml:space="preserve">, en adelante el “contrato”. </w:t>
      </w:r>
      <w:r w:rsidDel="00000000" w:rsidR="00000000" w:rsidRPr="00000000">
        <w:rPr>
          <w:rtl w:val="0"/>
        </w:rPr>
      </w:r>
    </w:p>
    <w:p w:rsidR="00000000" w:rsidDel="00000000" w:rsidP="00000000" w:rsidRDefault="00000000" w:rsidRPr="00000000" w14:paraId="00000006">
      <w:pPr>
        <w:jc w:val="center"/>
        <w:rPr>
          <w:b w:val="1"/>
        </w:rPr>
      </w:pPr>
      <w:r w:rsidDel="00000000" w:rsidR="00000000" w:rsidRPr="00000000">
        <w:rPr>
          <w:rtl w:val="0"/>
        </w:rPr>
      </w:r>
    </w:p>
    <w:p w:rsidR="00000000" w:rsidDel="00000000" w:rsidP="00000000" w:rsidRDefault="00000000" w:rsidRPr="00000000" w14:paraId="00000007">
      <w:pPr>
        <w:numPr>
          <w:ilvl w:val="0"/>
          <w:numId w:val="7"/>
        </w:numPr>
        <w:ind w:left="360" w:hanging="360"/>
        <w:rPr>
          <w:b w:val="1"/>
        </w:rPr>
      </w:pPr>
      <w:r w:rsidDel="00000000" w:rsidR="00000000" w:rsidRPr="00000000">
        <w:rPr>
          <w:b w:val="1"/>
          <w:rtl w:val="0"/>
        </w:rPr>
        <w:t xml:space="preserve">DESCRIPCIÓN GENERAL DEL PROYECTO A REALIZAR LA INTERVENTORÍA </w:t>
      </w:r>
    </w:p>
    <w:p w:rsidR="00000000" w:rsidDel="00000000" w:rsidP="00000000" w:rsidRDefault="00000000" w:rsidRPr="00000000" w14:paraId="00000008">
      <w:pPr>
        <w:spacing w:after="240" w:before="240" w:lineRule="auto"/>
        <w:rPr>
          <w:highlight w:val="lightGray"/>
        </w:rPr>
      </w:pPr>
      <w:r w:rsidDel="00000000" w:rsidR="00000000" w:rsidRPr="00000000">
        <w:rPr>
          <w:highlight w:val="white"/>
          <w:rtl w:val="0"/>
        </w:rPr>
        <w:t xml:space="preserve">Candelaria es un municipio colombiano ubicado en el departamento del Valle del Cauca. Forma parte del Área metropolitana de Cali, junto con los municipios aledaños a ésta.​ Candelaria se encuentra a 19 km de Cali y la totalidad de su territorio se encuentra en el piso térmico cálido y es bañado por los ríos </w:t>
      </w:r>
      <w:hyperlink r:id="rId7">
        <w:r w:rsidDel="00000000" w:rsidR="00000000" w:rsidRPr="00000000">
          <w:rPr>
            <w:highlight w:val="white"/>
            <w:rtl w:val="0"/>
          </w:rPr>
          <w:t xml:space="preserve">Cauca</w:t>
        </w:r>
      </w:hyperlink>
      <w:r w:rsidDel="00000000" w:rsidR="00000000" w:rsidRPr="00000000">
        <w:rPr>
          <w:highlight w:val="white"/>
          <w:rtl w:val="0"/>
        </w:rPr>
        <w:t xml:space="preserve">, </w:t>
      </w:r>
      <w:hyperlink r:id="rId8">
        <w:r w:rsidDel="00000000" w:rsidR="00000000" w:rsidRPr="00000000">
          <w:rPr>
            <w:highlight w:val="white"/>
            <w:rtl w:val="0"/>
          </w:rPr>
          <w:t xml:space="preserve">Desbaratado</w:t>
        </w:r>
      </w:hyperlink>
      <w:r w:rsidDel="00000000" w:rsidR="00000000" w:rsidRPr="00000000">
        <w:rPr>
          <w:highlight w:val="white"/>
          <w:rtl w:val="0"/>
        </w:rPr>
        <w:t xml:space="preserve">, </w:t>
      </w:r>
      <w:hyperlink r:id="rId9">
        <w:r w:rsidDel="00000000" w:rsidR="00000000" w:rsidRPr="00000000">
          <w:rPr>
            <w:highlight w:val="white"/>
            <w:rtl w:val="0"/>
          </w:rPr>
          <w:t xml:space="preserve">Frayle</w:t>
        </w:r>
      </w:hyperlink>
      <w:r w:rsidDel="00000000" w:rsidR="00000000" w:rsidRPr="00000000">
        <w:rPr>
          <w:highlight w:val="white"/>
          <w:rtl w:val="0"/>
        </w:rPr>
        <w:t xml:space="preserve"> y </w:t>
      </w:r>
      <w:hyperlink r:id="rId10">
        <w:r w:rsidDel="00000000" w:rsidR="00000000" w:rsidRPr="00000000">
          <w:rPr>
            <w:highlight w:val="white"/>
            <w:rtl w:val="0"/>
          </w:rPr>
          <w:t xml:space="preserve">Párraga</w:t>
        </w:r>
      </w:hyperlink>
      <w:r w:rsidDel="00000000" w:rsidR="00000000" w:rsidRPr="00000000">
        <w:rPr>
          <w:highlight w:val="white"/>
          <w:rtl w:val="0"/>
        </w:rPr>
        <w:t xml:space="preserve">. Limitada por el norte con </w:t>
      </w:r>
      <w:hyperlink r:id="rId11">
        <w:r w:rsidDel="00000000" w:rsidR="00000000" w:rsidRPr="00000000">
          <w:rPr>
            <w:highlight w:val="white"/>
            <w:rtl w:val="0"/>
          </w:rPr>
          <w:t xml:space="preserve">Palmira</w:t>
        </w:r>
      </w:hyperlink>
      <w:r w:rsidDel="00000000" w:rsidR="00000000" w:rsidRPr="00000000">
        <w:rPr>
          <w:highlight w:val="white"/>
          <w:rtl w:val="0"/>
        </w:rPr>
        <w:t xml:space="preserve">; por el Oriente con </w:t>
      </w:r>
      <w:hyperlink r:id="rId12">
        <w:r w:rsidDel="00000000" w:rsidR="00000000" w:rsidRPr="00000000">
          <w:rPr>
            <w:highlight w:val="white"/>
            <w:rtl w:val="0"/>
          </w:rPr>
          <w:t xml:space="preserve">Pradera</w:t>
        </w:r>
      </w:hyperlink>
      <w:r w:rsidDel="00000000" w:rsidR="00000000" w:rsidRPr="00000000">
        <w:rPr>
          <w:highlight w:val="white"/>
          <w:rtl w:val="0"/>
        </w:rPr>
        <w:t xml:space="preserve"> y </w:t>
      </w:r>
      <w:hyperlink r:id="rId13">
        <w:r w:rsidDel="00000000" w:rsidR="00000000" w:rsidRPr="00000000">
          <w:rPr>
            <w:highlight w:val="white"/>
            <w:rtl w:val="0"/>
          </w:rPr>
          <w:t xml:space="preserve">Florida</w:t>
        </w:r>
      </w:hyperlink>
      <w:r w:rsidDel="00000000" w:rsidR="00000000" w:rsidRPr="00000000">
        <w:rPr>
          <w:highlight w:val="white"/>
          <w:rtl w:val="0"/>
        </w:rPr>
        <w:t xml:space="preserve">; por el sur con el </w:t>
      </w:r>
      <w:hyperlink r:id="rId14">
        <w:r w:rsidDel="00000000" w:rsidR="00000000" w:rsidRPr="00000000">
          <w:rPr>
            <w:highlight w:val="white"/>
            <w:rtl w:val="0"/>
          </w:rPr>
          <w:t xml:space="preserve">Departamento del Cauca</w:t>
        </w:r>
      </w:hyperlink>
      <w:r w:rsidDel="00000000" w:rsidR="00000000" w:rsidRPr="00000000">
        <w:rPr>
          <w:highlight w:val="white"/>
          <w:rtl w:val="0"/>
        </w:rPr>
        <w:t xml:space="preserve"> y por el Occidente con </w:t>
      </w:r>
      <w:hyperlink r:id="rId15">
        <w:r w:rsidDel="00000000" w:rsidR="00000000" w:rsidRPr="00000000">
          <w:rPr>
            <w:highlight w:val="white"/>
            <w:rtl w:val="0"/>
          </w:rPr>
          <w:t xml:space="preserve">Cali</w:t>
        </w:r>
      </w:hyperlink>
      <w:r w:rsidDel="00000000" w:rsidR="00000000" w:rsidRPr="00000000">
        <w:rPr>
          <w:highlight w:val="white"/>
          <w:rtl w:val="0"/>
        </w:rPr>
        <w:t xml:space="preserve">, y en el marco del CONVENIO INTERADMINISTRATIVO No. 203-15-01-001 ENTRE EL MUNICIPIO DE CANDELARIA Y LAS EMPRESAS PÚBLICAS MUNICIPALES DE CANDELARIA S.A.S. E.S.P. EMCANDELARIA, con el fin de acometer obras de saneamiento básico -  en la Construcción de redes de acueducto, construcción y reposición de redes de alcantarillado sanitario en los corregimientos de EL CABUYAL, SAN JOAQUIN, VILLAGORGONA Y EL ARENAL, para cual se realizará la interventoría al contrato de obra.</w:t>
      </w:r>
      <w:r w:rsidDel="00000000" w:rsidR="00000000" w:rsidRPr="00000000">
        <w:rPr>
          <w:rtl w:val="0"/>
        </w:rPr>
      </w:r>
    </w:p>
    <w:p w:rsidR="00000000" w:rsidDel="00000000" w:rsidP="00000000" w:rsidRDefault="00000000" w:rsidRPr="00000000" w14:paraId="00000009">
      <w:pPr>
        <w:numPr>
          <w:ilvl w:val="0"/>
          <w:numId w:val="7"/>
        </w:numPr>
        <w:ind w:left="360" w:hanging="360"/>
        <w:rPr>
          <w:b w:val="1"/>
        </w:rPr>
      </w:pPr>
      <w:r w:rsidDel="00000000" w:rsidR="00000000" w:rsidRPr="00000000">
        <w:rPr>
          <w:b w:val="1"/>
          <w:rtl w:val="0"/>
        </w:rPr>
        <w:t xml:space="preserve">DETALLE DEL PROYECTO AL CUAL SE REALIZARÁ LA INTERVENTORÍA </w:t>
      </w:r>
    </w:p>
    <w:p w:rsidR="00000000" w:rsidDel="00000000" w:rsidP="00000000" w:rsidRDefault="00000000" w:rsidRPr="00000000" w14:paraId="0000000A">
      <w:pPr>
        <w:spacing w:after="240" w:before="240" w:line="240" w:lineRule="auto"/>
        <w:rPr>
          <w:highlight w:val="white"/>
        </w:rPr>
      </w:pPr>
      <w:r w:rsidDel="00000000" w:rsidR="00000000" w:rsidRPr="00000000">
        <w:rPr>
          <w:highlight w:val="white"/>
          <w:rtl w:val="0"/>
        </w:rPr>
        <w:t xml:space="preserve">Emcandelaría S.A.S. E.S.P. y el Municipio de Candelaria – Valle del Cauca, en cumplimiento del  CONVENIO INTERADMINISTRATIVO No. 203-15-01-001, tienen como objetivo el alcance a la </w:t>
      </w:r>
      <w:r w:rsidDel="00000000" w:rsidR="00000000" w:rsidRPr="00000000">
        <w:rPr>
          <w:b w:val="1"/>
          <w:rtl w:val="0"/>
        </w:rPr>
        <w:t xml:space="preserve">“INTERVENTORIA TECNICA, ADMINISTRATIVA, CONTABLE Y JURÍDICA AL CONTRATO DE OBRA PÚBLICA DE REPOSICIÓN Y CONSTRUCCIÓN DE REDES DE ACUEDUCTO Y ALCANTARILLADO EN LOS CORREGIMIENTOS DE VILLAGORGONA, EL CABUYAL, EL CARMELO, SAN JOAQUÍN Y EL ARENAL MUNICIPIO DE CANDELARIA FRUTO DE LA LICITACIÓN PÚBLICA No. 001-2022</w:t>
      </w:r>
      <w:r w:rsidDel="00000000" w:rsidR="00000000" w:rsidRPr="00000000">
        <w:rPr>
          <w:highlight w:val="white"/>
          <w:rtl w:val="0"/>
        </w:rPr>
        <w:t xml:space="preserve"> en los corregimientos que a continuación se describen:</w:t>
      </w:r>
    </w:p>
    <w:p w:rsidR="00000000" w:rsidDel="00000000" w:rsidP="00000000" w:rsidRDefault="00000000" w:rsidRPr="00000000" w14:paraId="0000000B">
      <w:pPr>
        <w:spacing w:after="240" w:before="240" w:line="240" w:lineRule="auto"/>
        <w:ind w:left="1800" w:hanging="720"/>
        <w:rPr>
          <w:highlight w:val="white"/>
        </w:rPr>
      </w:pPr>
      <w:r w:rsidDel="00000000" w:rsidR="00000000" w:rsidRPr="00000000">
        <w:rPr>
          <w:b w:val="1"/>
          <w:highlight w:val="white"/>
          <w:rtl w:val="0"/>
        </w:rPr>
        <w:t xml:space="preserve">I.</w:t>
      </w:r>
      <w:r w:rsidDel="00000000" w:rsidR="00000000" w:rsidRPr="00000000">
        <w:rPr>
          <w:sz w:val="14"/>
          <w:szCs w:val="14"/>
          <w:highlight w:val="white"/>
          <w:rtl w:val="0"/>
        </w:rPr>
        <w:t xml:space="preserve">                 </w:t>
      </w:r>
      <w:r w:rsidDel="00000000" w:rsidR="00000000" w:rsidRPr="00000000">
        <w:rPr>
          <w:b w:val="1"/>
          <w:highlight w:val="white"/>
          <w:rtl w:val="0"/>
        </w:rPr>
        <w:t xml:space="preserve">CORREGIMIENTO EL CABUYAL:</w:t>
      </w:r>
      <w:r w:rsidDel="00000000" w:rsidR="00000000" w:rsidRPr="00000000">
        <w:rPr>
          <w:highlight w:val="white"/>
          <w:rtl w:val="0"/>
        </w:rPr>
        <w:t xml:space="preserve">  ACUEDUCTO BARRIOS NUEVO HORIZONTE Y EL ROSARIO – (La zona a intervenir no cuenta actualmente con una red de acueducto para la prestación del servicio de agua potable).</w:t>
      </w:r>
    </w:p>
    <w:p w:rsidR="00000000" w:rsidDel="00000000" w:rsidP="00000000" w:rsidRDefault="00000000" w:rsidRPr="00000000" w14:paraId="0000000C">
      <w:pPr>
        <w:spacing w:after="240" w:before="240" w:line="240" w:lineRule="auto"/>
        <w:ind w:left="1080" w:firstLine="0"/>
        <w:rPr>
          <w:highlight w:val="white"/>
        </w:rPr>
      </w:pPr>
      <w:r w:rsidDel="00000000" w:rsidR="00000000" w:rsidRPr="00000000">
        <w:rPr>
          <w:highlight w:val="white"/>
          <w:rtl w:val="0"/>
        </w:rPr>
        <w:t xml:space="preserve"> </w:t>
      </w:r>
    </w:p>
    <w:p w:rsidR="00000000" w:rsidDel="00000000" w:rsidP="00000000" w:rsidRDefault="00000000" w:rsidRPr="00000000" w14:paraId="0000000D">
      <w:pPr>
        <w:spacing w:after="0" w:line="276" w:lineRule="auto"/>
        <w:ind w:left="1800" w:hanging="720"/>
        <w:rPr>
          <w:highlight w:val="white"/>
        </w:rPr>
      </w:pPr>
      <w:r w:rsidDel="00000000" w:rsidR="00000000" w:rsidRPr="00000000">
        <w:rPr>
          <w:b w:val="1"/>
          <w:highlight w:val="white"/>
          <w:rtl w:val="0"/>
        </w:rPr>
        <w:t xml:space="preserve">II.</w:t>
      </w:r>
      <w:r w:rsidDel="00000000" w:rsidR="00000000" w:rsidRPr="00000000">
        <w:rPr>
          <w:sz w:val="14"/>
          <w:szCs w:val="14"/>
          <w:highlight w:val="white"/>
          <w:rtl w:val="0"/>
        </w:rPr>
        <w:t xml:space="preserve">                </w:t>
      </w:r>
      <w:r w:rsidDel="00000000" w:rsidR="00000000" w:rsidRPr="00000000">
        <w:rPr>
          <w:b w:val="1"/>
          <w:highlight w:val="white"/>
          <w:rtl w:val="0"/>
        </w:rPr>
        <w:t xml:space="preserve">CORREGIMIENTO EL CABUYAL:</w:t>
      </w:r>
      <w:r w:rsidDel="00000000" w:rsidR="00000000" w:rsidRPr="00000000">
        <w:rPr>
          <w:highlight w:val="white"/>
          <w:rtl w:val="0"/>
        </w:rPr>
        <w:t xml:space="preserve"> REPOSICIÓN REDES DE ALCANTARILLADO SANITARIO DE LA CALLE 7 ENTRE CRA 6 Y 7 Y CRA 5 ENTRE CALLES 6 Y 7, L= 191,75 – (La zona a intervenir cuenta con una red de alcantarillado en concreto que ya cumplió con la vida útil).</w:t>
      </w:r>
    </w:p>
    <w:p w:rsidR="00000000" w:rsidDel="00000000" w:rsidP="00000000" w:rsidRDefault="00000000" w:rsidRPr="00000000" w14:paraId="0000000E">
      <w:pPr>
        <w:spacing w:after="0" w:line="276" w:lineRule="auto"/>
        <w:ind w:left="1080" w:firstLine="0"/>
        <w:rPr>
          <w:highlight w:val="white"/>
        </w:rPr>
      </w:pPr>
      <w:r w:rsidDel="00000000" w:rsidR="00000000" w:rsidRPr="00000000">
        <w:rPr>
          <w:highlight w:val="white"/>
          <w:rtl w:val="0"/>
        </w:rPr>
        <w:t xml:space="preserve"> </w:t>
      </w:r>
    </w:p>
    <w:p w:rsidR="00000000" w:rsidDel="00000000" w:rsidP="00000000" w:rsidRDefault="00000000" w:rsidRPr="00000000" w14:paraId="0000000F">
      <w:pPr>
        <w:spacing w:after="0" w:line="276" w:lineRule="auto"/>
        <w:ind w:left="1800" w:hanging="720"/>
        <w:rPr>
          <w:highlight w:val="white"/>
        </w:rPr>
      </w:pPr>
      <w:r w:rsidDel="00000000" w:rsidR="00000000" w:rsidRPr="00000000">
        <w:rPr>
          <w:b w:val="1"/>
          <w:highlight w:val="white"/>
          <w:rtl w:val="0"/>
        </w:rPr>
        <w:t xml:space="preserve">III.</w:t>
      </w:r>
      <w:r w:rsidDel="00000000" w:rsidR="00000000" w:rsidRPr="00000000">
        <w:rPr>
          <w:sz w:val="14"/>
          <w:szCs w:val="14"/>
          <w:highlight w:val="white"/>
          <w:rtl w:val="0"/>
        </w:rPr>
        <w:t xml:space="preserve">              </w:t>
      </w:r>
      <w:r w:rsidDel="00000000" w:rsidR="00000000" w:rsidRPr="00000000">
        <w:rPr>
          <w:b w:val="1"/>
          <w:highlight w:val="white"/>
          <w:rtl w:val="0"/>
        </w:rPr>
        <w:t xml:space="preserve">CORREGIMIENTO EL CABUYAL:</w:t>
      </w:r>
      <w:r w:rsidDel="00000000" w:rsidR="00000000" w:rsidRPr="00000000">
        <w:rPr>
          <w:highlight w:val="white"/>
          <w:rtl w:val="0"/>
        </w:rPr>
        <w:t xml:space="preserve"> REPOSICION REDES DE ALCANTARILLADO SANITARIO EN LA CRR 9 ENTRE CLL 2 Y CLL 3  L=46,69 M - (La zona a intervenir cuenta con una red de alcantarillado en concreto que ya cumplió con la vida útil).</w:t>
      </w:r>
    </w:p>
    <w:p w:rsidR="00000000" w:rsidDel="00000000" w:rsidP="00000000" w:rsidRDefault="00000000" w:rsidRPr="00000000" w14:paraId="00000010">
      <w:pPr>
        <w:spacing w:after="0" w:line="276" w:lineRule="auto"/>
        <w:ind w:left="1080" w:firstLine="0"/>
        <w:rPr>
          <w:highlight w:val="white"/>
        </w:rPr>
      </w:pPr>
      <w:r w:rsidDel="00000000" w:rsidR="00000000" w:rsidRPr="00000000">
        <w:rPr>
          <w:highlight w:val="white"/>
          <w:rtl w:val="0"/>
        </w:rPr>
        <w:t xml:space="preserve"> </w:t>
      </w:r>
    </w:p>
    <w:p w:rsidR="00000000" w:rsidDel="00000000" w:rsidP="00000000" w:rsidRDefault="00000000" w:rsidRPr="00000000" w14:paraId="00000011">
      <w:pPr>
        <w:spacing w:after="0" w:line="276" w:lineRule="auto"/>
        <w:ind w:left="1800" w:hanging="720"/>
        <w:rPr>
          <w:highlight w:val="white"/>
        </w:rPr>
      </w:pPr>
      <w:r w:rsidDel="00000000" w:rsidR="00000000" w:rsidRPr="00000000">
        <w:rPr>
          <w:b w:val="1"/>
          <w:highlight w:val="white"/>
          <w:rtl w:val="0"/>
        </w:rPr>
        <w:t xml:space="preserve">IV.</w:t>
      </w:r>
      <w:r w:rsidDel="00000000" w:rsidR="00000000" w:rsidRPr="00000000">
        <w:rPr>
          <w:sz w:val="14"/>
          <w:szCs w:val="14"/>
          <w:highlight w:val="white"/>
          <w:rtl w:val="0"/>
        </w:rPr>
        <w:t xml:space="preserve">              </w:t>
      </w:r>
      <w:r w:rsidDel="00000000" w:rsidR="00000000" w:rsidRPr="00000000">
        <w:rPr>
          <w:b w:val="1"/>
          <w:highlight w:val="white"/>
          <w:rtl w:val="0"/>
        </w:rPr>
        <w:t xml:space="preserve">CORREGIMIENTO SAN JOAQUIN:</w:t>
      </w:r>
      <w:r w:rsidDel="00000000" w:rsidR="00000000" w:rsidRPr="00000000">
        <w:rPr>
          <w:highlight w:val="white"/>
          <w:rtl w:val="0"/>
        </w:rPr>
        <w:t xml:space="preserve"> REPOSICION REDES DE ALCANTARILLADO SANITARIO INICIO CALLEJON POPO L= 243 M - (La zona a intervenir cuenta con una red de alcantarillado en concreto que ya cumplió con la vida útil).</w:t>
      </w:r>
    </w:p>
    <w:p w:rsidR="00000000" w:rsidDel="00000000" w:rsidP="00000000" w:rsidRDefault="00000000" w:rsidRPr="00000000" w14:paraId="00000012">
      <w:pPr>
        <w:spacing w:after="0" w:before="240" w:line="276" w:lineRule="auto"/>
        <w:rPr>
          <w:highlight w:val="white"/>
        </w:rPr>
      </w:pPr>
      <w:r w:rsidDel="00000000" w:rsidR="00000000" w:rsidRPr="00000000">
        <w:rPr>
          <w:highlight w:val="white"/>
          <w:rtl w:val="0"/>
        </w:rPr>
        <w:t xml:space="preserve"> </w:t>
      </w:r>
    </w:p>
    <w:p w:rsidR="00000000" w:rsidDel="00000000" w:rsidP="00000000" w:rsidRDefault="00000000" w:rsidRPr="00000000" w14:paraId="00000013">
      <w:pPr>
        <w:spacing w:after="0" w:line="276" w:lineRule="auto"/>
        <w:ind w:left="1800" w:hanging="720"/>
        <w:rPr>
          <w:highlight w:val="white"/>
        </w:rPr>
      </w:pPr>
      <w:r w:rsidDel="00000000" w:rsidR="00000000" w:rsidRPr="00000000">
        <w:rPr>
          <w:b w:val="1"/>
          <w:highlight w:val="white"/>
          <w:rtl w:val="0"/>
        </w:rPr>
        <w:t xml:space="preserve">V.</w:t>
      </w:r>
      <w:r w:rsidDel="00000000" w:rsidR="00000000" w:rsidRPr="00000000">
        <w:rPr>
          <w:sz w:val="14"/>
          <w:szCs w:val="14"/>
          <w:highlight w:val="white"/>
          <w:rtl w:val="0"/>
        </w:rPr>
        <w:t xml:space="preserve">               </w:t>
      </w:r>
      <w:r w:rsidDel="00000000" w:rsidR="00000000" w:rsidRPr="00000000">
        <w:rPr>
          <w:b w:val="1"/>
          <w:highlight w:val="white"/>
          <w:rtl w:val="0"/>
        </w:rPr>
        <w:t xml:space="preserve">CORREGIMIENTO DE VILLAGORGONA:</w:t>
      </w:r>
      <w:r w:rsidDel="00000000" w:rsidR="00000000" w:rsidRPr="00000000">
        <w:rPr>
          <w:highlight w:val="white"/>
          <w:rtl w:val="0"/>
        </w:rPr>
        <w:t xml:space="preserve"> REPOSICION REDES DE ALCANTARILLADO SANITARIO BARRIO EL TREBOL - CRR 8 ENTRE CLL 14 Y CLL 16; CLL 15 ENTRE CRR 7 Y CRR 9 - L= 284,00 M - (La zona a intervenir cuenta con una red de alcantarillado en concreto que ya cumplió con la vida útil y sobrepaso su capacidad de diseño).</w:t>
      </w:r>
    </w:p>
    <w:p w:rsidR="00000000" w:rsidDel="00000000" w:rsidP="00000000" w:rsidRDefault="00000000" w:rsidRPr="00000000" w14:paraId="00000014">
      <w:pPr>
        <w:spacing w:after="240" w:before="240" w:line="240" w:lineRule="auto"/>
        <w:rPr>
          <w:highlight w:val="white"/>
        </w:rPr>
      </w:pPr>
      <w:r w:rsidDel="00000000" w:rsidR="00000000" w:rsidRPr="00000000">
        <w:rPr>
          <w:highlight w:val="white"/>
          <w:rtl w:val="0"/>
        </w:rPr>
        <w:t xml:space="preserve"> </w:t>
      </w:r>
    </w:p>
    <w:p w:rsidR="00000000" w:rsidDel="00000000" w:rsidP="00000000" w:rsidRDefault="00000000" w:rsidRPr="00000000" w14:paraId="00000015">
      <w:pPr>
        <w:spacing w:after="0" w:line="276" w:lineRule="auto"/>
        <w:ind w:left="1800" w:hanging="720"/>
        <w:rPr>
          <w:highlight w:val="white"/>
        </w:rPr>
      </w:pPr>
      <w:r w:rsidDel="00000000" w:rsidR="00000000" w:rsidRPr="00000000">
        <w:rPr>
          <w:b w:val="1"/>
          <w:highlight w:val="white"/>
          <w:rtl w:val="0"/>
        </w:rPr>
        <w:t xml:space="preserve">VI.</w:t>
      </w:r>
      <w:r w:rsidDel="00000000" w:rsidR="00000000" w:rsidRPr="00000000">
        <w:rPr>
          <w:sz w:val="14"/>
          <w:szCs w:val="14"/>
          <w:highlight w:val="white"/>
          <w:rtl w:val="0"/>
        </w:rPr>
        <w:t xml:space="preserve">              </w:t>
      </w:r>
      <w:r w:rsidDel="00000000" w:rsidR="00000000" w:rsidRPr="00000000">
        <w:rPr>
          <w:b w:val="1"/>
          <w:highlight w:val="white"/>
          <w:rtl w:val="0"/>
        </w:rPr>
        <w:t xml:space="preserve">CORREGIMIENTO DE VILLAGORGONA:</w:t>
      </w:r>
      <w:r w:rsidDel="00000000" w:rsidR="00000000" w:rsidRPr="00000000">
        <w:rPr>
          <w:highlight w:val="white"/>
          <w:rtl w:val="0"/>
        </w:rPr>
        <w:t xml:space="preserve"> REPOSICIÓN DE ALCANTARILLADO SANITARIO EN EL BARRIO PRADOS DEL 20 (CRA 2 OESTE ENTRE 14 Y 13, CRA 1A OESTE ENTRE 14 Y 13, CRA 1 OESTE ENTRE 14 Y 13 Y CRA 1 OESTE ENTRE 14 Y 15).</w:t>
      </w:r>
    </w:p>
    <w:p w:rsidR="00000000" w:rsidDel="00000000" w:rsidP="00000000" w:rsidRDefault="00000000" w:rsidRPr="00000000" w14:paraId="00000016">
      <w:pPr>
        <w:spacing w:after="0" w:line="276" w:lineRule="auto"/>
        <w:ind w:left="1080" w:firstLine="0"/>
        <w:rPr>
          <w:highlight w:val="white"/>
        </w:rPr>
      </w:pPr>
      <w:r w:rsidDel="00000000" w:rsidR="00000000" w:rsidRPr="00000000">
        <w:rPr>
          <w:highlight w:val="white"/>
          <w:rtl w:val="0"/>
        </w:rPr>
        <w:t xml:space="preserve">(La zona a intervenir cuenta con una red de alcantarillado artesanal, el cual se repondrá por uno que cumpla con las exigencias técnicas de norma).</w:t>
      </w:r>
    </w:p>
    <w:p w:rsidR="00000000" w:rsidDel="00000000" w:rsidP="00000000" w:rsidRDefault="00000000" w:rsidRPr="00000000" w14:paraId="00000017">
      <w:pPr>
        <w:spacing w:after="0" w:before="240" w:line="276" w:lineRule="auto"/>
        <w:rPr>
          <w:b w:val="1"/>
          <w:highlight w:val="white"/>
        </w:rPr>
      </w:pPr>
      <w:r w:rsidDel="00000000" w:rsidR="00000000" w:rsidRPr="00000000">
        <w:rPr>
          <w:b w:val="1"/>
          <w:highlight w:val="white"/>
          <w:rtl w:val="0"/>
        </w:rPr>
        <w:t xml:space="preserve"> </w:t>
      </w:r>
    </w:p>
    <w:p w:rsidR="00000000" w:rsidDel="00000000" w:rsidP="00000000" w:rsidRDefault="00000000" w:rsidRPr="00000000" w14:paraId="00000018">
      <w:pPr>
        <w:spacing w:after="0" w:line="276" w:lineRule="auto"/>
        <w:ind w:left="1800" w:hanging="720"/>
        <w:rPr>
          <w:highlight w:val="white"/>
        </w:rPr>
      </w:pPr>
      <w:r w:rsidDel="00000000" w:rsidR="00000000" w:rsidRPr="00000000">
        <w:rPr>
          <w:b w:val="1"/>
          <w:highlight w:val="white"/>
          <w:rtl w:val="0"/>
        </w:rPr>
        <w:t xml:space="preserve">VII.</w:t>
      </w:r>
      <w:r w:rsidDel="00000000" w:rsidR="00000000" w:rsidRPr="00000000">
        <w:rPr>
          <w:sz w:val="14"/>
          <w:szCs w:val="14"/>
          <w:highlight w:val="white"/>
          <w:rtl w:val="0"/>
        </w:rPr>
        <w:t xml:space="preserve">            </w:t>
      </w:r>
      <w:r w:rsidDel="00000000" w:rsidR="00000000" w:rsidRPr="00000000">
        <w:rPr>
          <w:b w:val="1"/>
          <w:highlight w:val="white"/>
          <w:rtl w:val="0"/>
        </w:rPr>
        <w:t xml:space="preserve">CORREGIMIENTO DE VILLAGORGONA:</w:t>
      </w:r>
      <w:r w:rsidDel="00000000" w:rsidR="00000000" w:rsidRPr="00000000">
        <w:rPr>
          <w:highlight w:val="white"/>
          <w:rtl w:val="0"/>
        </w:rPr>
        <w:t xml:space="preserve"> REPOSICIÓN DE ALCANTARILLADO SANITARIO EN EL BARRIO SAN LUISITO (CALLE 14A ENTRE CARRERA 1 Y 1A OESTE), L= 100,15 M- (La zona a intervenir cuenta con una red de alcantarillado artesanal, el cual se repondrá por uno que cumpla con las exigencias técnicas de norma).</w:t>
      </w:r>
    </w:p>
    <w:p w:rsidR="00000000" w:rsidDel="00000000" w:rsidP="00000000" w:rsidRDefault="00000000" w:rsidRPr="00000000" w14:paraId="00000019">
      <w:pPr>
        <w:spacing w:after="0" w:before="240" w:line="276" w:lineRule="auto"/>
        <w:rPr>
          <w:highlight w:val="white"/>
        </w:rPr>
      </w:pPr>
      <w:r w:rsidDel="00000000" w:rsidR="00000000" w:rsidRPr="00000000">
        <w:rPr>
          <w:highlight w:val="white"/>
          <w:rtl w:val="0"/>
        </w:rPr>
        <w:t xml:space="preserve"> </w:t>
      </w:r>
    </w:p>
    <w:p w:rsidR="00000000" w:rsidDel="00000000" w:rsidP="00000000" w:rsidRDefault="00000000" w:rsidRPr="00000000" w14:paraId="0000001A">
      <w:pPr>
        <w:spacing w:after="0" w:line="276" w:lineRule="auto"/>
        <w:ind w:left="1800" w:hanging="720"/>
        <w:rPr>
          <w:highlight w:val="white"/>
        </w:rPr>
      </w:pPr>
      <w:r w:rsidDel="00000000" w:rsidR="00000000" w:rsidRPr="00000000">
        <w:rPr>
          <w:b w:val="1"/>
          <w:highlight w:val="white"/>
          <w:rtl w:val="0"/>
        </w:rPr>
        <w:t xml:space="preserve">VIII.</w:t>
      </w:r>
      <w:r w:rsidDel="00000000" w:rsidR="00000000" w:rsidRPr="00000000">
        <w:rPr>
          <w:sz w:val="14"/>
          <w:szCs w:val="14"/>
          <w:highlight w:val="white"/>
          <w:rtl w:val="0"/>
        </w:rPr>
        <w:t xml:space="preserve">          </w:t>
      </w:r>
      <w:r w:rsidDel="00000000" w:rsidR="00000000" w:rsidRPr="00000000">
        <w:rPr>
          <w:b w:val="1"/>
          <w:highlight w:val="white"/>
          <w:rtl w:val="0"/>
        </w:rPr>
        <w:t xml:space="preserve">CORREGIMIENTO EL ARENAL:</w:t>
      </w:r>
      <w:r w:rsidDel="00000000" w:rsidR="00000000" w:rsidRPr="00000000">
        <w:rPr>
          <w:highlight w:val="white"/>
          <w:rtl w:val="0"/>
        </w:rPr>
        <w:t xml:space="preserve"> CONSTRUCCION ACUEDUCTO VILLA SILVENA - (La zona a intervenir no cuenta actualmente con una red de acueducto para la prestación del servicio de agua potable).</w:t>
      </w:r>
    </w:p>
    <w:p w:rsidR="00000000" w:rsidDel="00000000" w:rsidP="00000000" w:rsidRDefault="00000000" w:rsidRPr="00000000" w14:paraId="0000001B">
      <w:pPr>
        <w:spacing w:after="0" w:line="276" w:lineRule="auto"/>
        <w:ind w:left="1080" w:firstLine="0"/>
        <w:rPr>
          <w:highlight w:val="white"/>
        </w:rPr>
      </w:pPr>
      <w:r w:rsidDel="00000000" w:rsidR="00000000" w:rsidRPr="00000000">
        <w:rPr>
          <w:highlight w:val="white"/>
          <w:rtl w:val="0"/>
        </w:rPr>
        <w:t xml:space="preserve"> </w:t>
      </w:r>
    </w:p>
    <w:p w:rsidR="00000000" w:rsidDel="00000000" w:rsidP="00000000" w:rsidRDefault="00000000" w:rsidRPr="00000000" w14:paraId="0000001C">
      <w:pPr>
        <w:spacing w:after="0" w:line="276" w:lineRule="auto"/>
        <w:ind w:left="1800" w:hanging="720"/>
        <w:rPr>
          <w:highlight w:val="white"/>
        </w:rPr>
      </w:pPr>
      <w:r w:rsidDel="00000000" w:rsidR="00000000" w:rsidRPr="00000000">
        <w:rPr>
          <w:b w:val="1"/>
          <w:highlight w:val="white"/>
          <w:rtl w:val="0"/>
        </w:rPr>
        <w:t xml:space="preserve">IX.</w:t>
      </w:r>
      <w:r w:rsidDel="00000000" w:rsidR="00000000" w:rsidRPr="00000000">
        <w:rPr>
          <w:sz w:val="14"/>
          <w:szCs w:val="14"/>
          <w:highlight w:val="white"/>
          <w:rtl w:val="0"/>
        </w:rPr>
        <w:t xml:space="preserve">              </w:t>
      </w:r>
      <w:r w:rsidDel="00000000" w:rsidR="00000000" w:rsidRPr="00000000">
        <w:rPr>
          <w:b w:val="1"/>
          <w:highlight w:val="white"/>
          <w:rtl w:val="0"/>
        </w:rPr>
        <w:t xml:space="preserve">CORREGIMIENTO EL ARENAL</w:t>
      </w:r>
      <w:r w:rsidDel="00000000" w:rsidR="00000000" w:rsidRPr="00000000">
        <w:rPr>
          <w:highlight w:val="white"/>
          <w:rtl w:val="0"/>
        </w:rPr>
        <w:t xml:space="preserve">: CONSTRUCCION DE REDES DE ALCANTARILLADO SANITARIO DEL SECTOR DE VILLA SILVENA DEL L= 1176 M - (La zona a intervenir no cuenta actualmente con una red de alcantarillado para la prestación del servicio y conducción de aguas sanitarias).</w:t>
      </w:r>
    </w:p>
    <w:p w:rsidR="00000000" w:rsidDel="00000000" w:rsidP="00000000" w:rsidRDefault="00000000" w:rsidRPr="00000000" w14:paraId="0000001D">
      <w:pPr>
        <w:spacing w:after="0" w:line="276" w:lineRule="auto"/>
        <w:ind w:left="1080" w:firstLine="0"/>
        <w:rPr>
          <w:highlight w:val="white"/>
        </w:rPr>
      </w:pPr>
      <w:r w:rsidDel="00000000" w:rsidR="00000000" w:rsidRPr="00000000">
        <w:rPr>
          <w:highlight w:val="white"/>
          <w:rtl w:val="0"/>
        </w:rPr>
        <w:t xml:space="preserve"> </w:t>
      </w:r>
    </w:p>
    <w:p w:rsidR="00000000" w:rsidDel="00000000" w:rsidP="00000000" w:rsidRDefault="00000000" w:rsidRPr="00000000" w14:paraId="0000001E">
      <w:pPr>
        <w:spacing w:after="0" w:line="276" w:lineRule="auto"/>
        <w:ind w:left="1800" w:hanging="720"/>
        <w:rPr>
          <w:highlight w:val="white"/>
        </w:rPr>
      </w:pPr>
      <w:r w:rsidDel="00000000" w:rsidR="00000000" w:rsidRPr="00000000">
        <w:rPr>
          <w:b w:val="1"/>
          <w:highlight w:val="white"/>
          <w:rtl w:val="0"/>
        </w:rPr>
        <w:t xml:space="preserve">X.</w:t>
      </w:r>
      <w:r w:rsidDel="00000000" w:rsidR="00000000" w:rsidRPr="00000000">
        <w:rPr>
          <w:sz w:val="14"/>
          <w:szCs w:val="14"/>
          <w:highlight w:val="white"/>
          <w:rtl w:val="0"/>
        </w:rPr>
        <w:t xml:space="preserve">               </w:t>
      </w:r>
      <w:r w:rsidDel="00000000" w:rsidR="00000000" w:rsidRPr="00000000">
        <w:rPr>
          <w:b w:val="1"/>
          <w:highlight w:val="white"/>
          <w:rtl w:val="0"/>
        </w:rPr>
        <w:t xml:space="preserve">CORREGIMIENTO EL CARMELO:</w:t>
      </w:r>
      <w:r w:rsidDel="00000000" w:rsidR="00000000" w:rsidRPr="00000000">
        <w:rPr>
          <w:highlight w:val="white"/>
          <w:rtl w:val="0"/>
        </w:rPr>
        <w:t xml:space="preserve"> REPOSICION REDES DE ALCANTARILLADO SANITARIO Cll 11 ENTRE CRR 12 - CRR 14; CLL 11A ENTRE CRR 13 - CRR 14; CRR 14 ENTRE CLL 11 - CLL 14, L= 408,63 M - (La zona a intervenir cuenta con una red de alcantarillado en concreto que ya cumplió con la vida útil).</w:t>
      </w:r>
    </w:p>
    <w:p w:rsidR="00000000" w:rsidDel="00000000" w:rsidP="00000000" w:rsidRDefault="00000000" w:rsidRPr="00000000" w14:paraId="0000001F">
      <w:pPr>
        <w:spacing w:after="0" w:line="240" w:lineRule="auto"/>
        <w:rPr>
          <w:highlight w:val="lightGray"/>
        </w:rPr>
      </w:pPr>
      <w:r w:rsidDel="00000000" w:rsidR="00000000" w:rsidRPr="00000000">
        <w:rPr>
          <w:rtl w:val="0"/>
        </w:rPr>
      </w:r>
    </w:p>
    <w:p w:rsidR="00000000" w:rsidDel="00000000" w:rsidP="00000000" w:rsidRDefault="00000000" w:rsidRPr="00000000" w14:paraId="00000020">
      <w:pPr>
        <w:spacing w:after="0" w:line="240" w:lineRule="auto"/>
        <w:rPr>
          <w:color w:val="000000"/>
          <w:highlight w:val="lightGray"/>
        </w:rPr>
      </w:pPr>
      <w:r w:rsidDel="00000000" w:rsidR="00000000" w:rsidRPr="00000000">
        <w:rPr>
          <w:rtl w:val="0"/>
        </w:rPr>
      </w:r>
    </w:p>
    <w:p w:rsidR="00000000" w:rsidDel="00000000" w:rsidP="00000000" w:rsidRDefault="00000000" w:rsidRPr="00000000" w14:paraId="00000021">
      <w:pPr>
        <w:spacing w:after="0" w:line="240" w:lineRule="auto"/>
        <w:rPr>
          <w:color w:val="000000"/>
          <w:highlight w:val="lightGray"/>
        </w:rPr>
      </w:pPr>
      <w:r w:rsidDel="00000000" w:rsidR="00000000" w:rsidRPr="00000000">
        <w:rPr>
          <w:rtl w:val="0"/>
        </w:rPr>
      </w:r>
    </w:p>
    <w:p w:rsidR="00000000" w:rsidDel="00000000" w:rsidP="00000000" w:rsidRDefault="00000000" w:rsidRPr="00000000" w14:paraId="00000022">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426" w:right="0" w:hanging="142"/>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Alcance - </w:t>
      </w:r>
      <w:r w:rsidDel="00000000" w:rsidR="00000000" w:rsidRPr="00000000">
        <w:rPr>
          <w:b w:val="1"/>
          <w:rtl w:val="0"/>
        </w:rPr>
        <w:t xml:space="preserve">el control y seguimiento por medio de la “INTERVENTORIA TECNICA, ADMINISTRATIVA, CONTABLE Y JURÍDICA AL CONTRATO DE OBRA PÚBLICA DE REPOSICIÓN Y CONSTRUCCIÓN DE REDES DE ACUEDUCTO Y ALCANTARILLADO EN LOS CORREGIMIENTOS DE VILLAGORGONA, EL CABUYAL, EL CARMELO, SAN JOAQUÍN Y EL ARENAL MUNICIPIO DE CANDELARIA FRUTO DE LA LICITACIÓN PÚBLICA No. 001-2022</w:t>
      </w: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both"/>
        <w:rPr>
          <w:b w:val="1"/>
        </w:rPr>
      </w:pPr>
      <w:r w:rsidDel="00000000" w:rsidR="00000000" w:rsidRPr="00000000">
        <w:rPr>
          <w:rtl w:val="0"/>
        </w:rPr>
      </w:r>
    </w:p>
    <w:p w:rsidR="00000000" w:rsidDel="00000000" w:rsidP="00000000" w:rsidRDefault="00000000" w:rsidRPr="00000000" w14:paraId="00000024">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426" w:right="0" w:hanging="142"/>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Localización (</w:t>
      </w:r>
      <w:r w:rsidDel="00000000" w:rsidR="00000000" w:rsidRPr="00000000">
        <w:rPr>
          <w:b w:val="1"/>
          <w:rtl w:val="0"/>
        </w:rPr>
        <w:t xml:space="preserve">R</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emiterse a estudios </w:t>
      </w:r>
      <w:r w:rsidDel="00000000" w:rsidR="00000000" w:rsidRPr="00000000">
        <w:rPr>
          <w:b w:val="1"/>
          <w:rtl w:val="0"/>
        </w:rPr>
        <w:t xml:space="preserve">previos)</w:t>
      </w: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26"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6">
      <w:pPr>
        <w:numPr>
          <w:ilvl w:val="0"/>
          <w:numId w:val="7"/>
        </w:numPr>
        <w:ind w:left="360" w:hanging="360"/>
        <w:rPr>
          <w:b w:val="1"/>
        </w:rPr>
      </w:pPr>
      <w:r w:rsidDel="00000000" w:rsidR="00000000" w:rsidRPr="00000000">
        <w:rPr>
          <w:b w:val="1"/>
          <w:rtl w:val="0"/>
        </w:rPr>
        <w:t xml:space="preserve">PRINCIPALES ACTIVIDADES POR EJECUTAR DE LA INTERVENTORÍA</w:t>
      </w:r>
    </w:p>
    <w:p w:rsidR="00000000" w:rsidDel="00000000" w:rsidP="00000000" w:rsidRDefault="00000000" w:rsidRPr="00000000" w14:paraId="00000027">
      <w:pPr>
        <w:rPr/>
      </w:pPr>
      <w:r w:rsidDel="00000000" w:rsidR="00000000" w:rsidRPr="00000000">
        <w:rPr>
          <w:rtl w:val="0"/>
        </w:rPr>
        <w:t xml:space="preserve">Las actividades que deberá cumplir el Interventor para el proyecto de infraestructura de agua potable y saneamiento básico son las siguientes: </w:t>
      </w:r>
    </w:p>
    <w:p w:rsidR="00000000" w:rsidDel="00000000" w:rsidP="00000000" w:rsidRDefault="00000000" w:rsidRPr="00000000" w14:paraId="00000028">
      <w:pPr>
        <w:spacing w:after="240" w:before="240" w:line="276" w:lineRule="auto"/>
        <w:rPr>
          <w:rFonts w:ascii="Arial Narrow" w:cs="Arial Narrow" w:eastAsia="Arial Narrow" w:hAnsi="Arial Narrow"/>
          <w:sz w:val="24"/>
          <w:szCs w:val="24"/>
          <w:highlight w:val="white"/>
        </w:rPr>
      </w:pPr>
      <w:r w:rsidDel="00000000" w:rsidR="00000000" w:rsidRPr="00000000">
        <w:rPr>
          <w:rFonts w:ascii="Arial Narrow" w:cs="Arial Narrow" w:eastAsia="Arial Narrow" w:hAnsi="Arial Narrow"/>
          <w:sz w:val="24"/>
          <w:szCs w:val="24"/>
          <w:highlight w:val="white"/>
          <w:rtl w:val="0"/>
        </w:rPr>
        <w:t xml:space="preserve">El proponente debe tener en cuenta que, en desarrollo de la ejecución del respectivo contrato, debe cumplir mínimo con las siguientes actividades:</w:t>
      </w:r>
    </w:p>
    <w:p w:rsidR="00000000" w:rsidDel="00000000" w:rsidP="00000000" w:rsidRDefault="00000000" w:rsidRPr="00000000" w14:paraId="00000029">
      <w:pPr>
        <w:spacing w:after="240" w:before="240" w:line="276" w:lineRule="auto"/>
        <w:rPr>
          <w:rFonts w:ascii="Arial Narrow" w:cs="Arial Narrow" w:eastAsia="Arial Narrow" w:hAnsi="Arial Narrow"/>
          <w:b w:val="1"/>
          <w:sz w:val="24"/>
          <w:szCs w:val="24"/>
          <w:highlight w:val="white"/>
        </w:rPr>
      </w:pPr>
      <w:r w:rsidDel="00000000" w:rsidR="00000000" w:rsidRPr="00000000">
        <w:rPr>
          <w:rFonts w:ascii="Arial Narrow" w:cs="Arial Narrow" w:eastAsia="Arial Narrow" w:hAnsi="Arial Narrow"/>
          <w:b w:val="1"/>
          <w:sz w:val="24"/>
          <w:szCs w:val="24"/>
          <w:highlight w:val="white"/>
          <w:rtl w:val="0"/>
        </w:rPr>
        <w:t xml:space="preserve">Especificas:</w:t>
      </w:r>
    </w:p>
    <w:p w:rsidR="00000000" w:rsidDel="00000000" w:rsidP="00000000" w:rsidRDefault="00000000" w:rsidRPr="00000000" w14:paraId="0000002A">
      <w:pPr>
        <w:spacing w:after="240" w:before="240" w:line="276" w:lineRule="auto"/>
        <w:ind w:left="360"/>
        <w:rPr>
          <w:rFonts w:ascii="Arial Narrow" w:cs="Arial Narrow" w:eastAsia="Arial Narrow" w:hAnsi="Arial Narrow"/>
          <w:sz w:val="24"/>
          <w:szCs w:val="24"/>
          <w:highlight w:val="white"/>
        </w:rPr>
      </w:pPr>
      <w:r w:rsidDel="00000000" w:rsidR="00000000" w:rsidRPr="00000000">
        <w:rPr>
          <w:sz w:val="24"/>
          <w:szCs w:val="24"/>
          <w:highlight w:val="white"/>
          <w:rtl w:val="0"/>
        </w:rPr>
        <w:t xml:space="preserve">-</w:t>
      </w:r>
      <w:r w:rsidDel="00000000" w:rsidR="00000000" w:rsidRPr="00000000">
        <w:rPr>
          <w:rFonts w:ascii="Times New Roman" w:cs="Times New Roman" w:eastAsia="Times New Roman" w:hAnsi="Times New Roman"/>
          <w:sz w:val="14"/>
          <w:szCs w:val="14"/>
          <w:highlight w:val="white"/>
          <w:rtl w:val="0"/>
        </w:rPr>
        <w:t xml:space="preserve">        </w:t>
      </w:r>
      <w:r w:rsidDel="00000000" w:rsidR="00000000" w:rsidRPr="00000000">
        <w:rPr>
          <w:rFonts w:ascii="Arial Narrow" w:cs="Arial Narrow" w:eastAsia="Arial Narrow" w:hAnsi="Arial Narrow"/>
          <w:sz w:val="24"/>
          <w:szCs w:val="24"/>
          <w:highlight w:val="white"/>
          <w:rtl w:val="0"/>
        </w:rPr>
        <w:t xml:space="preserve">Realizar el seguimiento técnico al contrato de obra principal de acuerdo con las especificaciones y los estándares del sector.</w:t>
      </w:r>
    </w:p>
    <w:p w:rsidR="00000000" w:rsidDel="00000000" w:rsidP="00000000" w:rsidRDefault="00000000" w:rsidRPr="00000000" w14:paraId="0000002B">
      <w:pPr>
        <w:spacing w:after="240" w:before="240" w:line="276" w:lineRule="auto"/>
        <w:ind w:left="360"/>
        <w:rPr>
          <w:rFonts w:ascii="Arial Narrow" w:cs="Arial Narrow" w:eastAsia="Arial Narrow" w:hAnsi="Arial Narrow"/>
          <w:sz w:val="24"/>
          <w:szCs w:val="24"/>
          <w:highlight w:val="white"/>
        </w:rPr>
      </w:pPr>
      <w:r w:rsidDel="00000000" w:rsidR="00000000" w:rsidRPr="00000000">
        <w:rPr>
          <w:sz w:val="24"/>
          <w:szCs w:val="24"/>
          <w:highlight w:val="white"/>
          <w:rtl w:val="0"/>
        </w:rPr>
        <w:t xml:space="preserve">-</w:t>
      </w:r>
      <w:r w:rsidDel="00000000" w:rsidR="00000000" w:rsidRPr="00000000">
        <w:rPr>
          <w:rFonts w:ascii="Times New Roman" w:cs="Times New Roman" w:eastAsia="Times New Roman" w:hAnsi="Times New Roman"/>
          <w:sz w:val="14"/>
          <w:szCs w:val="14"/>
          <w:highlight w:val="white"/>
          <w:rtl w:val="0"/>
        </w:rPr>
        <w:t xml:space="preserve">        </w:t>
      </w:r>
      <w:r w:rsidDel="00000000" w:rsidR="00000000" w:rsidRPr="00000000">
        <w:rPr>
          <w:rFonts w:ascii="Arial Narrow" w:cs="Arial Narrow" w:eastAsia="Arial Narrow" w:hAnsi="Arial Narrow"/>
          <w:sz w:val="24"/>
          <w:szCs w:val="24"/>
          <w:highlight w:val="white"/>
          <w:rtl w:val="0"/>
        </w:rPr>
        <w:t xml:space="preserve">Realizar el seguimiento financiero al contrato de obra principal.</w:t>
      </w:r>
    </w:p>
    <w:p w:rsidR="00000000" w:rsidDel="00000000" w:rsidP="00000000" w:rsidRDefault="00000000" w:rsidRPr="00000000" w14:paraId="0000002C">
      <w:pPr>
        <w:spacing w:after="240" w:before="240" w:line="276" w:lineRule="auto"/>
        <w:ind w:left="360"/>
        <w:rPr>
          <w:rFonts w:ascii="Arial Narrow" w:cs="Arial Narrow" w:eastAsia="Arial Narrow" w:hAnsi="Arial Narrow"/>
          <w:sz w:val="24"/>
          <w:szCs w:val="24"/>
          <w:highlight w:val="white"/>
        </w:rPr>
      </w:pPr>
      <w:r w:rsidDel="00000000" w:rsidR="00000000" w:rsidRPr="00000000">
        <w:rPr>
          <w:sz w:val="24"/>
          <w:szCs w:val="24"/>
          <w:highlight w:val="white"/>
          <w:rtl w:val="0"/>
        </w:rPr>
        <w:t xml:space="preserve">-</w:t>
      </w:r>
      <w:r w:rsidDel="00000000" w:rsidR="00000000" w:rsidRPr="00000000">
        <w:rPr>
          <w:rFonts w:ascii="Times New Roman" w:cs="Times New Roman" w:eastAsia="Times New Roman" w:hAnsi="Times New Roman"/>
          <w:sz w:val="14"/>
          <w:szCs w:val="14"/>
          <w:highlight w:val="white"/>
          <w:rtl w:val="0"/>
        </w:rPr>
        <w:t xml:space="preserve">        </w:t>
      </w:r>
      <w:r w:rsidDel="00000000" w:rsidR="00000000" w:rsidRPr="00000000">
        <w:rPr>
          <w:rFonts w:ascii="Arial Narrow" w:cs="Arial Narrow" w:eastAsia="Arial Narrow" w:hAnsi="Arial Narrow"/>
          <w:sz w:val="24"/>
          <w:szCs w:val="24"/>
          <w:highlight w:val="white"/>
          <w:rtl w:val="0"/>
        </w:rPr>
        <w:t xml:space="preserve">Realizar el seguimiento jurídico y administrativo al contrato de obra principal.</w:t>
      </w:r>
    </w:p>
    <w:p w:rsidR="00000000" w:rsidDel="00000000" w:rsidP="00000000" w:rsidRDefault="00000000" w:rsidRPr="00000000" w14:paraId="0000002D">
      <w:pPr>
        <w:spacing w:after="240" w:before="240" w:line="276" w:lineRule="auto"/>
        <w:ind w:left="360"/>
        <w:rPr>
          <w:rFonts w:ascii="Arial Narrow" w:cs="Arial Narrow" w:eastAsia="Arial Narrow" w:hAnsi="Arial Narrow"/>
          <w:sz w:val="24"/>
          <w:szCs w:val="24"/>
          <w:highlight w:val="white"/>
        </w:rPr>
      </w:pPr>
      <w:r w:rsidDel="00000000" w:rsidR="00000000" w:rsidRPr="00000000">
        <w:rPr>
          <w:sz w:val="24"/>
          <w:szCs w:val="24"/>
          <w:highlight w:val="white"/>
          <w:rtl w:val="0"/>
        </w:rPr>
        <w:t xml:space="preserve">-</w:t>
      </w:r>
      <w:r w:rsidDel="00000000" w:rsidR="00000000" w:rsidRPr="00000000">
        <w:rPr>
          <w:rFonts w:ascii="Times New Roman" w:cs="Times New Roman" w:eastAsia="Times New Roman" w:hAnsi="Times New Roman"/>
          <w:sz w:val="14"/>
          <w:szCs w:val="14"/>
          <w:highlight w:val="white"/>
          <w:rtl w:val="0"/>
        </w:rPr>
        <w:t xml:space="preserve">        </w:t>
      </w:r>
      <w:r w:rsidDel="00000000" w:rsidR="00000000" w:rsidRPr="00000000">
        <w:rPr>
          <w:rFonts w:ascii="Arial Narrow" w:cs="Arial Narrow" w:eastAsia="Arial Narrow" w:hAnsi="Arial Narrow"/>
          <w:sz w:val="24"/>
          <w:szCs w:val="24"/>
          <w:highlight w:val="white"/>
          <w:rtl w:val="0"/>
        </w:rPr>
        <w:t xml:space="preserve">Realizar el seguimiento contable al contrato de obra principal.</w:t>
      </w:r>
    </w:p>
    <w:p w:rsidR="00000000" w:rsidDel="00000000" w:rsidP="00000000" w:rsidRDefault="00000000" w:rsidRPr="00000000" w14:paraId="0000002E">
      <w:pPr>
        <w:spacing w:after="240" w:before="240" w:line="276" w:lineRule="auto"/>
        <w:rPr>
          <w:rFonts w:ascii="Arial Narrow" w:cs="Arial Narrow" w:eastAsia="Arial Narrow" w:hAnsi="Arial Narrow"/>
          <w:b w:val="1"/>
          <w:sz w:val="24"/>
          <w:szCs w:val="24"/>
          <w:highlight w:val="white"/>
        </w:rPr>
      </w:pPr>
      <w:r w:rsidDel="00000000" w:rsidR="00000000" w:rsidRPr="00000000">
        <w:rPr>
          <w:rFonts w:ascii="Arial Narrow" w:cs="Arial Narrow" w:eastAsia="Arial Narrow" w:hAnsi="Arial Narrow"/>
          <w:b w:val="1"/>
          <w:sz w:val="24"/>
          <w:szCs w:val="24"/>
          <w:highlight w:val="white"/>
          <w:rtl w:val="0"/>
        </w:rPr>
        <w:t xml:space="preserve">Generales:</w:t>
      </w:r>
    </w:p>
    <w:p w:rsidR="00000000" w:rsidDel="00000000" w:rsidP="00000000" w:rsidRDefault="00000000" w:rsidRPr="00000000" w14:paraId="0000002F">
      <w:pPr>
        <w:spacing w:after="240" w:before="240" w:line="276" w:lineRule="auto"/>
        <w:ind w:left="1440" w:hanging="720"/>
        <w:rPr>
          <w:rFonts w:ascii="Arial Narrow" w:cs="Arial Narrow" w:eastAsia="Arial Narrow" w:hAnsi="Arial Narrow"/>
          <w:sz w:val="24"/>
          <w:szCs w:val="24"/>
          <w:highlight w:val="white"/>
        </w:rPr>
      </w:pPr>
      <w:r w:rsidDel="00000000" w:rsidR="00000000" w:rsidRPr="00000000">
        <w:rPr>
          <w:rFonts w:ascii="Arial Narrow" w:cs="Arial Narrow" w:eastAsia="Arial Narrow" w:hAnsi="Arial Narrow"/>
          <w:sz w:val="24"/>
          <w:szCs w:val="24"/>
          <w:highlight w:val="white"/>
          <w:rtl w:val="0"/>
        </w:rPr>
        <w:t xml:space="preserve">1.</w:t>
      </w:r>
      <w:r w:rsidDel="00000000" w:rsidR="00000000" w:rsidRPr="00000000">
        <w:rPr>
          <w:rFonts w:ascii="Times New Roman" w:cs="Times New Roman" w:eastAsia="Times New Roman" w:hAnsi="Times New Roman"/>
          <w:sz w:val="14"/>
          <w:szCs w:val="14"/>
          <w:highlight w:val="white"/>
          <w:rtl w:val="0"/>
        </w:rPr>
        <w:t xml:space="preserve">     </w:t>
      </w:r>
      <w:r w:rsidDel="00000000" w:rsidR="00000000" w:rsidRPr="00000000">
        <w:rPr>
          <w:rFonts w:ascii="Arial Narrow" w:cs="Arial Narrow" w:eastAsia="Arial Narrow" w:hAnsi="Arial Narrow"/>
          <w:sz w:val="24"/>
          <w:szCs w:val="24"/>
          <w:highlight w:val="white"/>
          <w:rtl w:val="0"/>
        </w:rPr>
        <w:t xml:space="preserve">Ejecutar el objeto contractual de una manera idónea, perita y responsable, conforme a la ficha técnica.</w:t>
      </w:r>
    </w:p>
    <w:p w:rsidR="00000000" w:rsidDel="00000000" w:rsidP="00000000" w:rsidRDefault="00000000" w:rsidRPr="00000000" w14:paraId="00000030">
      <w:pPr>
        <w:spacing w:after="240" w:before="240" w:line="276" w:lineRule="auto"/>
        <w:ind w:left="1440" w:hanging="720"/>
        <w:rPr>
          <w:rFonts w:ascii="Arial Narrow" w:cs="Arial Narrow" w:eastAsia="Arial Narrow" w:hAnsi="Arial Narrow"/>
          <w:sz w:val="24"/>
          <w:szCs w:val="24"/>
          <w:highlight w:val="white"/>
        </w:rPr>
      </w:pPr>
      <w:r w:rsidDel="00000000" w:rsidR="00000000" w:rsidRPr="00000000">
        <w:rPr>
          <w:rFonts w:ascii="Arial Narrow" w:cs="Arial Narrow" w:eastAsia="Arial Narrow" w:hAnsi="Arial Narrow"/>
          <w:sz w:val="24"/>
          <w:szCs w:val="24"/>
          <w:highlight w:val="white"/>
          <w:rtl w:val="0"/>
        </w:rPr>
        <w:t xml:space="preserve">2.</w:t>
      </w:r>
      <w:r w:rsidDel="00000000" w:rsidR="00000000" w:rsidRPr="00000000">
        <w:rPr>
          <w:rFonts w:ascii="Times New Roman" w:cs="Times New Roman" w:eastAsia="Times New Roman" w:hAnsi="Times New Roman"/>
          <w:sz w:val="14"/>
          <w:szCs w:val="14"/>
          <w:highlight w:val="white"/>
          <w:rtl w:val="0"/>
        </w:rPr>
        <w:t xml:space="preserve">     </w:t>
      </w:r>
      <w:r w:rsidDel="00000000" w:rsidR="00000000" w:rsidRPr="00000000">
        <w:rPr>
          <w:rFonts w:ascii="Arial Narrow" w:cs="Arial Narrow" w:eastAsia="Arial Narrow" w:hAnsi="Arial Narrow"/>
          <w:sz w:val="24"/>
          <w:szCs w:val="24"/>
          <w:highlight w:val="white"/>
          <w:rtl w:val="0"/>
        </w:rPr>
        <w:t xml:space="preserve">Acatar las instrucciones que durante el desarrollo del contrato se le impartan por parte de la Entidad; sin perjuicio de la autonomía jurídica y administrativa.</w:t>
      </w:r>
    </w:p>
    <w:p w:rsidR="00000000" w:rsidDel="00000000" w:rsidP="00000000" w:rsidRDefault="00000000" w:rsidRPr="00000000" w14:paraId="00000031">
      <w:pPr>
        <w:spacing w:after="240" w:before="240" w:line="276" w:lineRule="auto"/>
        <w:ind w:left="1440" w:hanging="720"/>
        <w:rPr>
          <w:rFonts w:ascii="Arial Narrow" w:cs="Arial Narrow" w:eastAsia="Arial Narrow" w:hAnsi="Arial Narrow"/>
          <w:sz w:val="24"/>
          <w:szCs w:val="24"/>
          <w:highlight w:val="white"/>
        </w:rPr>
      </w:pPr>
      <w:r w:rsidDel="00000000" w:rsidR="00000000" w:rsidRPr="00000000">
        <w:rPr>
          <w:rFonts w:ascii="Arial Narrow" w:cs="Arial Narrow" w:eastAsia="Arial Narrow" w:hAnsi="Arial Narrow"/>
          <w:sz w:val="24"/>
          <w:szCs w:val="24"/>
          <w:highlight w:val="white"/>
          <w:rtl w:val="0"/>
        </w:rPr>
        <w:t xml:space="preserve">3.</w:t>
      </w:r>
      <w:r w:rsidDel="00000000" w:rsidR="00000000" w:rsidRPr="00000000">
        <w:rPr>
          <w:rFonts w:ascii="Times New Roman" w:cs="Times New Roman" w:eastAsia="Times New Roman" w:hAnsi="Times New Roman"/>
          <w:sz w:val="14"/>
          <w:szCs w:val="14"/>
          <w:highlight w:val="white"/>
          <w:rtl w:val="0"/>
        </w:rPr>
        <w:t xml:space="preserve">     </w:t>
      </w:r>
      <w:r w:rsidDel="00000000" w:rsidR="00000000" w:rsidRPr="00000000">
        <w:rPr>
          <w:rFonts w:ascii="Arial Narrow" w:cs="Arial Narrow" w:eastAsia="Arial Narrow" w:hAnsi="Arial Narrow"/>
          <w:sz w:val="24"/>
          <w:szCs w:val="24"/>
          <w:highlight w:val="white"/>
          <w:rtl w:val="0"/>
        </w:rPr>
        <w:t xml:space="preserve">Obrar con lealtad y buena fe en las distintas etapas contractuales, evitando dilaciones y en trabamientos que   puedan presentarse y en general se obliga a cumplir con lo establecido en la Ley 80 de 1993 y la Ley 1150 de 2007.</w:t>
      </w:r>
    </w:p>
    <w:p w:rsidR="00000000" w:rsidDel="00000000" w:rsidP="00000000" w:rsidRDefault="00000000" w:rsidRPr="00000000" w14:paraId="00000032">
      <w:pPr>
        <w:spacing w:after="240" w:before="240" w:line="276" w:lineRule="auto"/>
        <w:ind w:left="1440" w:hanging="720"/>
        <w:rPr>
          <w:rFonts w:ascii="Arial Narrow" w:cs="Arial Narrow" w:eastAsia="Arial Narrow" w:hAnsi="Arial Narrow"/>
          <w:sz w:val="24"/>
          <w:szCs w:val="24"/>
          <w:highlight w:val="white"/>
        </w:rPr>
      </w:pPr>
      <w:r w:rsidDel="00000000" w:rsidR="00000000" w:rsidRPr="00000000">
        <w:rPr>
          <w:rFonts w:ascii="Arial Narrow" w:cs="Arial Narrow" w:eastAsia="Arial Narrow" w:hAnsi="Arial Narrow"/>
          <w:sz w:val="24"/>
          <w:szCs w:val="24"/>
          <w:highlight w:val="white"/>
          <w:rtl w:val="0"/>
        </w:rPr>
        <w:t xml:space="preserve">4.</w:t>
      </w:r>
      <w:r w:rsidDel="00000000" w:rsidR="00000000" w:rsidRPr="00000000">
        <w:rPr>
          <w:rFonts w:ascii="Times New Roman" w:cs="Times New Roman" w:eastAsia="Times New Roman" w:hAnsi="Times New Roman"/>
          <w:sz w:val="14"/>
          <w:szCs w:val="14"/>
          <w:highlight w:val="white"/>
          <w:rtl w:val="0"/>
        </w:rPr>
        <w:t xml:space="preserve">     </w:t>
      </w:r>
      <w:r w:rsidDel="00000000" w:rsidR="00000000" w:rsidRPr="00000000">
        <w:rPr>
          <w:rFonts w:ascii="Arial Narrow" w:cs="Arial Narrow" w:eastAsia="Arial Narrow" w:hAnsi="Arial Narrow"/>
          <w:sz w:val="24"/>
          <w:szCs w:val="24"/>
          <w:highlight w:val="white"/>
          <w:rtl w:val="0"/>
        </w:rPr>
        <w:t xml:space="preserve">Atender oportunamente las inquietudes específicas sobre el objeto del contrato que solicite el supervisor.</w:t>
      </w:r>
    </w:p>
    <w:p w:rsidR="00000000" w:rsidDel="00000000" w:rsidP="00000000" w:rsidRDefault="00000000" w:rsidRPr="00000000" w14:paraId="00000033">
      <w:pPr>
        <w:spacing w:after="240" w:before="240" w:line="276" w:lineRule="auto"/>
        <w:ind w:left="1440" w:hanging="720"/>
        <w:rPr>
          <w:rFonts w:ascii="Arial Narrow" w:cs="Arial Narrow" w:eastAsia="Arial Narrow" w:hAnsi="Arial Narrow"/>
          <w:sz w:val="24"/>
          <w:szCs w:val="24"/>
          <w:highlight w:val="white"/>
        </w:rPr>
      </w:pPr>
      <w:r w:rsidDel="00000000" w:rsidR="00000000" w:rsidRPr="00000000">
        <w:rPr>
          <w:rFonts w:ascii="Arial Narrow" w:cs="Arial Narrow" w:eastAsia="Arial Narrow" w:hAnsi="Arial Narrow"/>
          <w:sz w:val="24"/>
          <w:szCs w:val="24"/>
          <w:highlight w:val="white"/>
          <w:rtl w:val="0"/>
        </w:rPr>
        <w:t xml:space="preserve">5.</w:t>
      </w:r>
      <w:r w:rsidDel="00000000" w:rsidR="00000000" w:rsidRPr="00000000">
        <w:rPr>
          <w:rFonts w:ascii="Times New Roman" w:cs="Times New Roman" w:eastAsia="Times New Roman" w:hAnsi="Times New Roman"/>
          <w:sz w:val="14"/>
          <w:szCs w:val="14"/>
          <w:highlight w:val="white"/>
          <w:rtl w:val="0"/>
        </w:rPr>
        <w:t xml:space="preserve">     </w:t>
      </w:r>
      <w:r w:rsidDel="00000000" w:rsidR="00000000" w:rsidRPr="00000000">
        <w:rPr>
          <w:rFonts w:ascii="Arial Narrow" w:cs="Arial Narrow" w:eastAsia="Arial Narrow" w:hAnsi="Arial Narrow"/>
          <w:sz w:val="24"/>
          <w:szCs w:val="24"/>
          <w:highlight w:val="white"/>
          <w:rtl w:val="0"/>
        </w:rPr>
        <w:t xml:space="preserve">Informar al supervisor  sobre todas las circunstancias que afecten el desarrollo de las labores contratadas.</w:t>
      </w:r>
    </w:p>
    <w:p w:rsidR="00000000" w:rsidDel="00000000" w:rsidP="00000000" w:rsidRDefault="00000000" w:rsidRPr="00000000" w14:paraId="00000034">
      <w:pPr>
        <w:spacing w:after="240" w:before="240" w:line="276" w:lineRule="auto"/>
        <w:ind w:left="1440" w:hanging="720"/>
        <w:rPr>
          <w:rFonts w:ascii="Arial Narrow" w:cs="Arial Narrow" w:eastAsia="Arial Narrow" w:hAnsi="Arial Narrow"/>
          <w:sz w:val="24"/>
          <w:szCs w:val="24"/>
          <w:highlight w:val="white"/>
        </w:rPr>
      </w:pPr>
      <w:r w:rsidDel="00000000" w:rsidR="00000000" w:rsidRPr="00000000">
        <w:rPr>
          <w:rFonts w:ascii="Arial Narrow" w:cs="Arial Narrow" w:eastAsia="Arial Narrow" w:hAnsi="Arial Narrow"/>
          <w:sz w:val="24"/>
          <w:szCs w:val="24"/>
          <w:highlight w:val="white"/>
          <w:rtl w:val="0"/>
        </w:rPr>
        <w:t xml:space="preserve">6.</w:t>
      </w:r>
      <w:r w:rsidDel="00000000" w:rsidR="00000000" w:rsidRPr="00000000">
        <w:rPr>
          <w:rFonts w:ascii="Times New Roman" w:cs="Times New Roman" w:eastAsia="Times New Roman" w:hAnsi="Times New Roman"/>
          <w:sz w:val="14"/>
          <w:szCs w:val="14"/>
          <w:highlight w:val="white"/>
          <w:rtl w:val="0"/>
        </w:rPr>
        <w:t xml:space="preserve">     </w:t>
      </w:r>
      <w:r w:rsidDel="00000000" w:rsidR="00000000" w:rsidRPr="00000000">
        <w:rPr>
          <w:rFonts w:ascii="Arial Narrow" w:cs="Arial Narrow" w:eastAsia="Arial Narrow" w:hAnsi="Arial Narrow"/>
          <w:sz w:val="24"/>
          <w:szCs w:val="24"/>
          <w:highlight w:val="white"/>
          <w:rtl w:val="0"/>
        </w:rPr>
        <w:t xml:space="preserve">Estar al día en los pagos de aportes al sistema de Seguridad social al tenor de lo dispuesto en la Ley 100 de 1993, Ley 190 de 1995, Ley 789 de 2002, Ley 797 de 2003 y ley 1150 de 2007 y aportar para la suscripción de las respectivas actas parciales, copia de los formularios o autoliquidaciones de dichos pagos.</w:t>
      </w:r>
    </w:p>
    <w:p w:rsidR="00000000" w:rsidDel="00000000" w:rsidP="00000000" w:rsidRDefault="00000000" w:rsidRPr="00000000" w14:paraId="00000035">
      <w:pPr>
        <w:spacing w:after="240" w:before="240" w:line="276" w:lineRule="auto"/>
        <w:ind w:left="1440" w:hanging="720"/>
        <w:rPr>
          <w:rFonts w:ascii="Arial Narrow" w:cs="Arial Narrow" w:eastAsia="Arial Narrow" w:hAnsi="Arial Narrow"/>
          <w:sz w:val="24"/>
          <w:szCs w:val="24"/>
          <w:highlight w:val="white"/>
        </w:rPr>
      </w:pPr>
      <w:r w:rsidDel="00000000" w:rsidR="00000000" w:rsidRPr="00000000">
        <w:rPr>
          <w:rFonts w:ascii="Arial Narrow" w:cs="Arial Narrow" w:eastAsia="Arial Narrow" w:hAnsi="Arial Narrow"/>
          <w:sz w:val="24"/>
          <w:szCs w:val="24"/>
          <w:highlight w:val="white"/>
          <w:rtl w:val="0"/>
        </w:rPr>
        <w:t xml:space="preserve">7.</w:t>
      </w:r>
      <w:r w:rsidDel="00000000" w:rsidR="00000000" w:rsidRPr="00000000">
        <w:rPr>
          <w:rFonts w:ascii="Times New Roman" w:cs="Times New Roman" w:eastAsia="Times New Roman" w:hAnsi="Times New Roman"/>
          <w:sz w:val="14"/>
          <w:szCs w:val="14"/>
          <w:highlight w:val="white"/>
          <w:rtl w:val="0"/>
        </w:rPr>
        <w:t xml:space="preserve">     </w:t>
      </w:r>
      <w:r w:rsidDel="00000000" w:rsidR="00000000" w:rsidRPr="00000000">
        <w:rPr>
          <w:rFonts w:ascii="Arial Narrow" w:cs="Arial Narrow" w:eastAsia="Arial Narrow" w:hAnsi="Arial Narrow"/>
          <w:sz w:val="24"/>
          <w:szCs w:val="24"/>
          <w:highlight w:val="white"/>
          <w:rtl w:val="0"/>
        </w:rPr>
        <w:t xml:space="preserve">Cumplir con cada uno de los deberes que afecten el Desarrollo de las labores contratadas.</w:t>
      </w:r>
    </w:p>
    <w:p w:rsidR="00000000" w:rsidDel="00000000" w:rsidP="00000000" w:rsidRDefault="00000000" w:rsidRPr="00000000" w14:paraId="00000036">
      <w:pPr>
        <w:rPr>
          <w:highlight w:val="white"/>
        </w:rPr>
      </w:pPr>
      <w:r w:rsidDel="00000000" w:rsidR="00000000" w:rsidRPr="00000000">
        <w:rPr>
          <w:rFonts w:ascii="Arial Narrow" w:cs="Arial Narrow" w:eastAsia="Arial Narrow" w:hAnsi="Arial Narrow"/>
          <w:sz w:val="24"/>
          <w:szCs w:val="24"/>
          <w:highlight w:val="white"/>
          <w:rtl w:val="0"/>
        </w:rPr>
        <w:t xml:space="preserve">Cumplir con las demás funciones que le sean designadas e inherentes a la naturaleza del contrato</w:t>
      </w:r>
      <w:r w:rsidDel="00000000" w:rsidR="00000000" w:rsidRPr="00000000">
        <w:rPr>
          <w:rtl w:val="0"/>
        </w:rPr>
      </w:r>
    </w:p>
    <w:p w:rsidR="00000000" w:rsidDel="00000000" w:rsidP="00000000" w:rsidRDefault="00000000" w:rsidRPr="00000000" w14:paraId="00000037">
      <w:pPr>
        <w:rPr/>
      </w:pPr>
      <w:r w:rsidDel="00000000" w:rsidR="00000000" w:rsidRPr="00000000">
        <w:rPr>
          <w:rtl w:val="0"/>
        </w:rPr>
        <w:t xml:space="preserve">Sin limitarse a lo anterior, el Interventor debe cumplir sus obligaciones derivadas de las Leyes 80 de 1993 y 1474 de 2011 y demás que las modifiquen, adicionen o sustituyan; así como las definidas en la Resolución 330 del 2017, por la cual se adopta el Reglamento Técnico para el Sector de Agua Potable y Saneamiento Básico, o la norma que lo modifique, complemente o sustituya. </w:t>
      </w:r>
    </w:p>
    <w:p w:rsidR="00000000" w:rsidDel="00000000" w:rsidP="00000000" w:rsidRDefault="00000000" w:rsidRPr="00000000" w14:paraId="0000003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259" w:lineRule="auto"/>
        <w:ind w:left="360"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PLAZO PARA LA EJECUCIÓN DEL CONTRATO </w:t>
      </w:r>
    </w:p>
    <w:p w:rsidR="00000000" w:rsidDel="00000000" w:rsidP="00000000" w:rsidRDefault="00000000" w:rsidRPr="00000000" w14:paraId="00000039">
      <w:pPr>
        <w:rPr/>
      </w:pPr>
      <w:r w:rsidDel="00000000" w:rsidR="00000000" w:rsidRPr="00000000">
        <w:rPr>
          <w:rtl w:val="0"/>
        </w:rPr>
        <w:t xml:space="preserve">El plazo previsto para la ejecución de las actividades que se deriven del presente proceso es el establecido en la sección 1.1. del Pliego de Condiciones, el cual se contará en la forma prevista en el “Anexo 5 – Minuta del Contrato de Interventoría”. </w:t>
      </w:r>
    </w:p>
    <w:p w:rsidR="00000000" w:rsidDel="00000000" w:rsidP="00000000" w:rsidRDefault="00000000" w:rsidRPr="00000000" w14:paraId="0000003A">
      <w:pPr>
        <w:rPr>
          <w:color w:val="000000"/>
          <w:highlight w:val="white"/>
        </w:rPr>
      </w:pPr>
      <w:r w:rsidDel="00000000" w:rsidR="00000000" w:rsidRPr="00000000">
        <w:rPr>
          <w:rFonts w:ascii="Arial Narrow" w:cs="Arial Narrow" w:eastAsia="Arial Narrow" w:hAnsi="Arial Narrow"/>
          <w:sz w:val="22"/>
          <w:szCs w:val="22"/>
          <w:highlight w:val="white"/>
          <w:rtl w:val="0"/>
        </w:rPr>
        <w:t xml:space="preserve">El plazo de ejecución del contrato será de </w:t>
      </w:r>
      <w:r w:rsidDel="00000000" w:rsidR="00000000" w:rsidRPr="00000000">
        <w:rPr>
          <w:sz w:val="18"/>
          <w:szCs w:val="18"/>
          <w:highlight w:val="white"/>
          <w:rtl w:val="0"/>
        </w:rPr>
        <w:t xml:space="preserve">CINCO MESES Y MEDIO (165 DÍAS CALENDARIO)</w:t>
      </w:r>
      <w:r w:rsidDel="00000000" w:rsidR="00000000" w:rsidRPr="00000000">
        <w:rPr>
          <w:rFonts w:ascii="Arial Narrow" w:cs="Arial Narrow" w:eastAsia="Arial Narrow" w:hAnsi="Arial Narrow"/>
          <w:sz w:val="22"/>
          <w:szCs w:val="22"/>
          <w:highlight w:val="white"/>
          <w:rtl w:val="0"/>
        </w:rPr>
        <w:t xml:space="preserve">, contados a partir de la suscripción del acta de inicio, previo cumplimiento de los requisitos de perfeccionamiento, legalización y ejecución del contrato.</w:t>
      </w:r>
      <w:r w:rsidDel="00000000" w:rsidR="00000000" w:rsidRPr="00000000">
        <w:rPr>
          <w:rtl w:val="0"/>
        </w:rPr>
      </w:r>
    </w:p>
    <w:p w:rsidR="00000000" w:rsidDel="00000000" w:rsidP="00000000" w:rsidRDefault="00000000" w:rsidRPr="00000000" w14:paraId="0000003B">
      <w:pPr>
        <w:numPr>
          <w:ilvl w:val="0"/>
          <w:numId w:val="7"/>
        </w:numPr>
        <w:ind w:left="360" w:hanging="360"/>
        <w:rPr>
          <w:b w:val="1"/>
          <w:color w:val="000000"/>
        </w:rPr>
      </w:pPr>
      <w:r w:rsidDel="00000000" w:rsidR="00000000" w:rsidRPr="00000000">
        <w:rPr>
          <w:b w:val="1"/>
          <w:color w:val="000000"/>
          <w:rtl w:val="0"/>
        </w:rPr>
        <w:t xml:space="preserve">FORMA DE PAGO</w:t>
      </w:r>
    </w:p>
    <w:p w:rsidR="00000000" w:rsidDel="00000000" w:rsidP="00000000" w:rsidRDefault="00000000" w:rsidRPr="00000000" w14:paraId="0000003C">
      <w:pPr>
        <w:ind w:left="0" w:firstLine="0"/>
        <w:rPr>
          <w:color w:val="000000"/>
        </w:rPr>
      </w:pPr>
      <w:r w:rsidDel="00000000" w:rsidR="00000000" w:rsidRPr="00000000">
        <w:rPr>
          <w:rFonts w:ascii="Arial Narrow" w:cs="Arial Narrow" w:eastAsia="Arial Narrow" w:hAnsi="Arial Narrow"/>
          <w:sz w:val="22"/>
          <w:szCs w:val="22"/>
          <w:rtl w:val="0"/>
        </w:rPr>
        <w:t xml:space="preserve">Mediante actas parciales según avances de obra a interventoría, y durante el tiempo que dure la obra, elaborado por el contratista, previa autorización de la cancelación de la factura por parte de la secretaría de infraestructura y valorización.</w:t>
      </w:r>
      <w:r w:rsidDel="00000000" w:rsidR="00000000" w:rsidRPr="00000000">
        <w:rPr>
          <w:rtl w:val="0"/>
        </w:rPr>
      </w:r>
    </w:p>
    <w:p w:rsidR="00000000" w:rsidDel="00000000" w:rsidP="00000000" w:rsidRDefault="00000000" w:rsidRPr="00000000" w14:paraId="0000003D">
      <w:pPr>
        <w:numPr>
          <w:ilvl w:val="0"/>
          <w:numId w:val="7"/>
        </w:numPr>
        <w:ind w:left="360" w:hanging="360"/>
        <w:rPr>
          <w:b w:val="1"/>
        </w:rPr>
      </w:pPr>
      <w:r w:rsidDel="00000000" w:rsidR="00000000" w:rsidRPr="00000000">
        <w:rPr>
          <w:b w:val="1"/>
          <w:rtl w:val="0"/>
        </w:rPr>
        <w:t xml:space="preserve">DOCUMENTOS O INSUMOS QUE ENTREGARÁ LA ENTIDAD PARA LA EJECUCIÓN DEL CONTRATO </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numPr>
          <w:ilvl w:val="0"/>
          <w:numId w:val="2"/>
        </w:numPr>
        <w:spacing w:after="240" w:lineRule="auto"/>
        <w:ind w:left="720" w:hanging="360"/>
        <w:jc w:val="left"/>
        <w:rPr/>
      </w:pPr>
      <w:r w:rsidDel="00000000" w:rsidR="00000000" w:rsidRPr="00000000">
        <w:rPr>
          <w:b w:val="1"/>
          <w:rtl w:val="0"/>
        </w:rPr>
        <w:t xml:space="preserve">Documentos que entregará la Entidad para la ejecución del contrato</w:t>
      </w:r>
      <w:r w:rsidDel="00000000" w:rsidR="00000000" w:rsidRPr="00000000">
        <w:rPr>
          <w:sz w:val="16"/>
          <w:szCs w:val="16"/>
          <w:rtl w:val="0"/>
        </w:rPr>
        <w:t xml:space="preserve">[U1] </w:t>
      </w:r>
    </w:p>
    <w:p w:rsidR="00000000" w:rsidDel="00000000" w:rsidP="00000000" w:rsidRDefault="00000000" w:rsidRPr="00000000" w14:paraId="00000040">
      <w:pPr>
        <w:spacing w:after="240" w:before="240" w:lineRule="auto"/>
        <w:ind w:left="1440" w:hanging="360"/>
        <w:rPr/>
      </w:pPr>
      <w:r w:rsidDel="00000000" w:rsidR="00000000" w:rsidRPr="00000000">
        <w:rPr>
          <w:rtl w:val="0"/>
        </w:rPr>
        <w:t xml:space="preserve">1.</w:t>
      </w:r>
      <w:r w:rsidDel="00000000" w:rsidR="00000000" w:rsidRPr="00000000">
        <w:rPr>
          <w:sz w:val="14"/>
          <w:szCs w:val="14"/>
          <w:rtl w:val="0"/>
        </w:rPr>
        <w:t xml:space="preserve">      </w:t>
      </w:r>
      <w:r w:rsidDel="00000000" w:rsidR="00000000" w:rsidRPr="00000000">
        <w:rPr>
          <w:rtl w:val="0"/>
        </w:rPr>
        <w:t xml:space="preserve">PLANOS REPOSICION Y DETALLES ALCANTARILLADO (7 UND)</w:t>
      </w:r>
    </w:p>
    <w:p w:rsidR="00000000" w:rsidDel="00000000" w:rsidP="00000000" w:rsidRDefault="00000000" w:rsidRPr="00000000" w14:paraId="00000041">
      <w:pPr>
        <w:spacing w:after="240" w:before="240" w:lineRule="auto"/>
        <w:ind w:left="1440" w:hanging="360"/>
        <w:rPr/>
      </w:pPr>
      <w:r w:rsidDel="00000000" w:rsidR="00000000" w:rsidRPr="00000000">
        <w:rPr>
          <w:rtl w:val="0"/>
        </w:rPr>
        <w:t xml:space="preserve">2.</w:t>
      </w:r>
      <w:r w:rsidDel="00000000" w:rsidR="00000000" w:rsidRPr="00000000">
        <w:rPr>
          <w:sz w:val="14"/>
          <w:szCs w:val="14"/>
          <w:rtl w:val="0"/>
        </w:rPr>
        <w:t xml:space="preserve">      </w:t>
      </w:r>
      <w:r w:rsidDel="00000000" w:rsidR="00000000" w:rsidRPr="00000000">
        <w:rPr>
          <w:rtl w:val="0"/>
        </w:rPr>
        <w:t xml:space="preserve">PLANOS CONSTRUCTIVOS Y DETALLES ALCANTARILLADO (1 UND)</w:t>
      </w:r>
    </w:p>
    <w:p w:rsidR="00000000" w:rsidDel="00000000" w:rsidP="00000000" w:rsidRDefault="00000000" w:rsidRPr="00000000" w14:paraId="00000042">
      <w:pPr>
        <w:spacing w:after="240" w:before="240" w:lineRule="auto"/>
        <w:ind w:left="1440" w:hanging="360"/>
        <w:rPr/>
      </w:pPr>
      <w:r w:rsidDel="00000000" w:rsidR="00000000" w:rsidRPr="00000000">
        <w:rPr>
          <w:rtl w:val="0"/>
        </w:rPr>
        <w:t xml:space="preserve">3.</w:t>
      </w:r>
      <w:r w:rsidDel="00000000" w:rsidR="00000000" w:rsidRPr="00000000">
        <w:rPr>
          <w:sz w:val="14"/>
          <w:szCs w:val="14"/>
          <w:rtl w:val="0"/>
        </w:rPr>
        <w:t xml:space="preserve">      </w:t>
      </w:r>
      <w:r w:rsidDel="00000000" w:rsidR="00000000" w:rsidRPr="00000000">
        <w:rPr>
          <w:rtl w:val="0"/>
        </w:rPr>
        <w:t xml:space="preserve">PLANOS CONSTRUCCION ACUEDUCTO (2 UND)</w:t>
      </w:r>
    </w:p>
    <w:p w:rsidR="00000000" w:rsidDel="00000000" w:rsidP="00000000" w:rsidRDefault="00000000" w:rsidRPr="00000000" w14:paraId="00000043">
      <w:pPr>
        <w:spacing w:line="240" w:lineRule="auto"/>
        <w:rPr>
          <w:color w:val="000000"/>
        </w:rPr>
      </w:pPr>
      <w:r w:rsidDel="00000000" w:rsidR="00000000" w:rsidRPr="00000000">
        <w:rPr>
          <w:color w:val="000000"/>
          <w:rtl w:val="0"/>
        </w:rPr>
        <w:t xml:space="preserve">El Interventor deberá realizar lo necesario y suficiente en orden a conocer, revisar y estudiar completamente los estudios y diseños que la Entidad entregue al Contratista de obra para la ejecución de las obras objeto de la Interventoría, en caso de aplicar. En consecuencia, finalizado el plazo previsto por la Entidad para la revisión de los estudios y diseños [cuando aplique, o si contempla etapa de actualización], si el Contratista de obra no se pronuncia en sentido contrario, se entiende que ha aceptado los estudios y diseños presentados por la Entidad y asume la responsabilidad de los resultados para la implementación de los mismos y la ejecución de la obra contratada, con la debida calidad, garantizando la durabilidad, resistencia, estabilidad y funcionalidad de tales obras; los cuales serán objeto de seguimiento y vigilancia por el Interventor. El Interventor se pronunciará y emitirá concepto sobre las eventuales modificaciones que proponga el Contratista de obra para consideración de la Entidad contratante.</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240" w:before="120" w:line="240" w:lineRule="auto"/>
        <w:ind w:left="0" w:right="0" w:firstLine="0"/>
        <w:jc w:val="both"/>
        <w:rPr>
          <w:rFonts w:ascii="Arial" w:cs="Arial" w:eastAsia="Arial" w:hAnsi="Arial"/>
          <w:b w:val="0"/>
          <w:i w:val="0"/>
          <w:smallCaps w:val="0"/>
          <w:strike w:val="0"/>
          <w:color w:val="000000"/>
          <w:sz w:val="20"/>
          <w:szCs w:val="20"/>
          <w:u w:val="none"/>
          <w:vertAlign w:val="baseline"/>
        </w:rPr>
      </w:pPr>
      <w:r w:rsidDel="00000000" w:rsidR="00000000" w:rsidRPr="00000000">
        <w:rPr>
          <w:rFonts w:ascii="Arial" w:cs="Arial" w:eastAsia="Arial" w:hAnsi="Arial"/>
          <w:b w:val="0"/>
          <w:i w:val="0"/>
          <w:smallCaps w:val="0"/>
          <w:strike w:val="0"/>
          <w:color w:val="000000"/>
          <w:sz w:val="20"/>
          <w:szCs w:val="20"/>
          <w:u w:val="none"/>
          <w:vertAlign w:val="baseline"/>
          <w:rtl w:val="0"/>
        </w:rPr>
        <w:t xml:space="preserve">Cualquier modificación y/o adaptación y/o complementación que el Contratista pretenda efectuar a los estudios y diseños de la obra deberán ser tramitados por este último para aprobación de la Entidad, previo concepto de la Interventoría. Para tal fin, la Entidad le concederá al Contratista de obra unos plazos razonables para ejecutar dichas tareas, situación que será parte del seguimiento, control, vigilancia y aprobación por parte de la Interventoría. </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240" w:before="120" w:line="240" w:lineRule="auto"/>
        <w:ind w:left="0" w:right="0" w:firstLine="0"/>
        <w:jc w:val="both"/>
        <w:rPr>
          <w:rFonts w:ascii="Arial" w:cs="Arial" w:eastAsia="Arial" w:hAnsi="Arial"/>
          <w:b w:val="0"/>
          <w:i w:val="0"/>
          <w:smallCaps w:val="0"/>
          <w:strike w:val="0"/>
          <w:color w:val="000000"/>
          <w:sz w:val="20"/>
          <w:szCs w:val="20"/>
          <w:u w:val="none"/>
          <w:vertAlign w:val="baseline"/>
        </w:rPr>
      </w:pPr>
      <w:r w:rsidDel="00000000" w:rsidR="00000000" w:rsidRPr="00000000">
        <w:rPr>
          <w:rFonts w:ascii="Arial" w:cs="Arial" w:eastAsia="Arial" w:hAnsi="Arial"/>
          <w:b w:val="0"/>
          <w:i w:val="0"/>
          <w:smallCaps w:val="0"/>
          <w:strike w:val="0"/>
          <w:color w:val="000000"/>
          <w:sz w:val="20"/>
          <w:szCs w:val="20"/>
          <w:u w:val="none"/>
          <w:vertAlign w:val="baseline"/>
          <w:rtl w:val="0"/>
        </w:rPr>
        <w:t xml:space="preserve">Es importante manifestar que la responsabilidad de los consultores que realizaron los estudios y diseños se establece según el amparo de calidad del servicio, siempre y cuando esté vigente dicho amparo. Por tal motivo, la Entidad analizará si es procedente la modificación y/o adaptación y/o actualización y/o complementación de los diseños realizados; y en caso de ser necesario algún ajuste, la obligación y responsabilidad se encuentra asociada al Contratista de obra y la verificación en el Interventor. </w:t>
      </w:r>
    </w:p>
    <w:p w:rsidR="00000000" w:rsidDel="00000000" w:rsidP="00000000" w:rsidRDefault="00000000" w:rsidRPr="00000000" w14:paraId="00000046">
      <w:pPr>
        <w:rPr>
          <w:color w:val="000000"/>
        </w:rPr>
      </w:pPr>
      <w:r w:rsidDel="00000000" w:rsidR="00000000" w:rsidRPr="00000000">
        <w:rPr>
          <w:color w:val="000000"/>
          <w:rtl w:val="0"/>
        </w:rPr>
        <w:t xml:space="preserve">[Cuando la Entidad le asigne la responsabilidad al Contratista de obra en cuanto a los diseños a ejecutar, así como el posible riesgo derivado de los diseños elaborados por el Contratista de obra, el Interventor deberá verificar las labores realizadas en los casos que el Contratista adelante la etapa de consultoría, según los lineamientos establecidos por la Entidad en esta sección.</w:t>
      </w:r>
    </w:p>
    <w:p w:rsidR="00000000" w:rsidDel="00000000" w:rsidP="00000000" w:rsidRDefault="00000000" w:rsidRPr="00000000" w14:paraId="00000047">
      <w:pPr>
        <w:rPr>
          <w:color w:val="000000"/>
        </w:rPr>
      </w:pPr>
      <w:r w:rsidDel="00000000" w:rsidR="00000000" w:rsidRPr="00000000">
        <w:rPr>
          <w:color w:val="000000"/>
          <w:rtl w:val="0"/>
        </w:rPr>
        <w:t xml:space="preserve">[Siendo este el evento en el presente literal se eliminarán los párrafos y se detallarán las particularidades del caso, así como las consideraciones pertinentes en la Matriz de Riesgos asociadas a los diseños.]</w:t>
      </w:r>
    </w:p>
    <w:p w:rsidR="00000000" w:rsidDel="00000000" w:rsidP="00000000" w:rsidRDefault="00000000" w:rsidRPr="00000000" w14:paraId="00000048">
      <w:pPr>
        <w:numPr>
          <w:ilvl w:val="0"/>
          <w:numId w:val="7"/>
        </w:numPr>
        <w:ind w:left="360" w:hanging="360"/>
        <w:rPr>
          <w:b w:val="1"/>
        </w:rPr>
      </w:pPr>
      <w:r w:rsidDel="00000000" w:rsidR="00000000" w:rsidRPr="00000000">
        <w:rPr>
          <w:b w:val="1"/>
          <w:rtl w:val="0"/>
        </w:rPr>
        <w:t xml:space="preserve">INFORMACIÓN SOBRE EL PERSONAL PROFESIONAL Y EQUIPOS DEL INTERVENTOR</w:t>
      </w:r>
    </w:p>
    <w:p w:rsidR="00000000" w:rsidDel="00000000" w:rsidP="00000000" w:rsidRDefault="00000000" w:rsidRPr="00000000" w14:paraId="00000049">
      <w:pPr>
        <w:rPr/>
      </w:pPr>
      <w:r w:rsidDel="00000000" w:rsidR="00000000" w:rsidRPr="00000000">
        <w:rPr>
          <w:rtl w:val="0"/>
        </w:rPr>
        <w:t xml:space="preserve">[La Entidad NO podrá imponer títulos de posgrado particulares, es decir, indicar que el profesional cumpla con una especialización, maestría o doctorado en concreto (p.ej. </w:t>
      </w:r>
      <w:r w:rsidDel="00000000" w:rsidR="00000000" w:rsidRPr="00000000">
        <w:rPr>
          <w:i w:val="1"/>
          <w:rtl w:val="0"/>
        </w:rPr>
        <w:t xml:space="preserve">"Maestría en Project Management</w:t>
      </w:r>
      <w:r w:rsidDel="00000000" w:rsidR="00000000" w:rsidRPr="00000000">
        <w:rPr>
          <w:rtl w:val="0"/>
        </w:rPr>
        <w:t xml:space="preserve">", sino mencionar que se requiere un posgrado en: gerencia de proyectos, gerencia de obras, project management, etc.; indicando de esta manera las diferentes alternativas para dicha área de conocimiento o cargo que se necesita). Por el contrario, deberá ser enfocado a un título de posgrado en un área del conocimiento específico según sea establecido en la etapa de planeación. Asimismo, fijar condiciones participativas, garantistas y pluralistas acordes al proyecto.]</w:t>
      </w:r>
    </w:p>
    <w:p w:rsidR="00000000" w:rsidDel="00000000" w:rsidP="00000000" w:rsidRDefault="00000000" w:rsidRPr="00000000" w14:paraId="0000004A">
      <w:pPr>
        <w:rPr/>
      </w:pPr>
      <w:r w:rsidDel="00000000" w:rsidR="00000000" w:rsidRPr="00000000">
        <w:rPr>
          <w:rtl w:val="0"/>
        </w:rPr>
        <w:t xml:space="preserve">[La Entidad tendrá en cuenta la normativa aplicable en cuanto a la idoneidad de los profesionales requeridos en la Interventoría, como es el artículo 39 de la Resolución 330 de 2017 del Ministerio de Vivienda, Ciudad y Territorio, o la norma que lo modifique, adicione o sustituya. En este sentido, la Entidad verificará el cumplimiento de los requisitos de formación académica y experiencia mínima requeridos para ejecutar tales proyectos.] </w:t>
      </w:r>
    </w:p>
    <w:p w:rsidR="00000000" w:rsidDel="00000000" w:rsidP="00000000" w:rsidRDefault="00000000" w:rsidRPr="00000000" w14:paraId="0000004B">
      <w:pPr>
        <w:rPr/>
      </w:pPr>
      <w:r w:rsidDel="00000000" w:rsidR="00000000" w:rsidRPr="00000000">
        <w:rPr>
          <w:rtl w:val="0"/>
        </w:rPr>
        <w:t xml:space="preserve">[De igual forma, el establecimiento de las condiciones de experiencia general y específica deben ser acordes con la realidad del mercado laboral y la disponibilidad de estos perfiles, que garanticen que el futuro Contratista cuente con estos. Asimismo, se deberá tener en cuenta que la experiencia general no se suma con la específica, es decir, la experiencia general hace relación al desempeño de su actividad profesional y la específica corresponde a la asociada directamente con el cargo a desempeñar; en ese orden de ideas, la específica está contenida dentro del plazo de ejercicio profesional, por lo cual nunca será mayor la experiencia específica a la general.]</w:t>
      </w:r>
    </w:p>
    <w:p w:rsidR="00000000" w:rsidDel="00000000" w:rsidP="00000000" w:rsidRDefault="00000000" w:rsidRPr="00000000" w14:paraId="0000004C">
      <w:pPr>
        <w:rPr/>
      </w:pPr>
      <w:r w:rsidDel="00000000" w:rsidR="00000000" w:rsidRPr="00000000">
        <w:rPr>
          <w:rtl w:val="0"/>
        </w:rPr>
        <w:t xml:space="preserve">Para analizar la información del personal del Interventor, se tendrán en cuenta las siguientes consideraciones:</w:t>
      </w:r>
    </w:p>
    <w:p w:rsidR="00000000" w:rsidDel="00000000" w:rsidP="00000000" w:rsidRDefault="00000000" w:rsidRPr="00000000" w14:paraId="0000004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Los soportes académicos y de experiencia de los perfiles que están descritos en el Anexo Técnico serán verificados por la Entidad al mome</w:t>
      </w:r>
      <w:r w:rsidDel="00000000" w:rsidR="00000000" w:rsidRPr="00000000">
        <w:rPr>
          <w:rFonts w:ascii="Arial" w:cs="Arial" w:eastAsia="Arial" w:hAnsi="Arial"/>
          <w:b w:val="0"/>
          <w:i w:val="0"/>
          <w:smallCaps w:val="0"/>
          <w:strike w:val="0"/>
          <w:sz w:val="20"/>
          <w:szCs w:val="20"/>
          <w:u w:val="none"/>
          <w:vertAlign w:val="baseline"/>
          <w:rtl w:val="0"/>
        </w:rPr>
        <w:t xml:space="preserve">nto de</w:t>
      </w:r>
      <w:r w:rsidDel="00000000" w:rsidR="00000000" w:rsidRPr="00000000">
        <w:rPr>
          <w:rFonts w:ascii="Arial" w:cs="Arial" w:eastAsia="Arial" w:hAnsi="Arial"/>
          <w:b w:val="0"/>
          <w:i w:val="0"/>
          <w:smallCaps w:val="0"/>
          <w:strike w:val="0"/>
          <w:sz w:val="20"/>
          <w:szCs w:val="20"/>
          <w:u w:val="none"/>
          <w:vertAlign w:val="baseline"/>
          <w:rtl w:val="0"/>
        </w:rPr>
        <w:t xml:space="preserve"> la firma del contrato].</w:t>
      </w:r>
      <w:r w:rsidDel="00000000" w:rsidR="00000000" w:rsidRPr="00000000">
        <w:rPr>
          <w:rtl w:val="0"/>
        </w:rPr>
      </w:r>
    </w:p>
    <w:p w:rsidR="00000000" w:rsidDel="00000000" w:rsidP="00000000" w:rsidRDefault="00000000" w:rsidRPr="00000000" w14:paraId="0000004E">
      <w:pPr>
        <w:spacing w:after="0" w:line="276" w:lineRule="auto"/>
        <w:ind w:left="709" w:firstLine="0"/>
        <w:rPr/>
      </w:pPr>
      <w:r w:rsidDel="00000000" w:rsidR="00000000" w:rsidRPr="00000000">
        <w:rPr>
          <w:rtl w:val="0"/>
        </w:rPr>
      </w:r>
    </w:p>
    <w:p w:rsidR="00000000" w:rsidDel="00000000" w:rsidP="00000000" w:rsidRDefault="00000000" w:rsidRPr="00000000" w14:paraId="0000004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Si el Interventor ofrece dos (2) o más profesionales para realizar actividades de un mismo cargo, cada uno de ellos deberá cumplir los requisitos exigidos en los Pliegos de Condiciones para el respectivo cargo. Un mismo profesional no puede ser proporcionado para dos (2) o más cargos diferentes en los cuales supere el cien por ciento (100 %) de la dedicación requerida para este Proceso de Contratación.</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El Interventor deberá informar la fecha a partir de la cual los profesionales ofrecidos ejercen legalmente la profesión de conformidad con lo señalado en el Pliego de Condiciones. El requisito de la tarjeta o certificado profesional puede suplirse con el registro de que trata el artículo 18 del Decreto 2106 de 2019, o según las regulaciones aplicables para cada profesión.</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Las certificaciones de experiencia de los profesionales deben expedirse por la persona natural o jurídica con quien se haya establecido la relación laboral o de prestación de servicios. </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La Entidad podrá solicitar en cualquier momento al Interventor los documentos que permitan acreditar el valor y el pago correspondiente de cada uno de los profesionales empleados para el desarrollo del objeto contractual y que estén acordes con el valor de los honorarios definidos a la fecha de ejecución del contrato, en el caso en el cual sea establecida una remuneración de referencia.</w:t>
      </w:r>
    </w:p>
    <w:p w:rsidR="00000000" w:rsidDel="00000000" w:rsidP="00000000" w:rsidRDefault="00000000" w:rsidRPr="00000000" w14:paraId="00000056">
      <w:pPr>
        <w:numPr>
          <w:ilvl w:val="0"/>
          <w:numId w:val="5"/>
        </w:numPr>
        <w:ind w:left="720" w:hanging="360"/>
        <w:rPr/>
      </w:pPr>
      <w:r w:rsidDel="00000000" w:rsidR="00000000" w:rsidRPr="00000000">
        <w:rPr>
          <w:rtl w:val="0"/>
        </w:rPr>
        <w:t xml:space="preserve">El Interventor es responsable de verificar que los profesionales propuestos que se vincularán al proyecto tengan la disponibilidad real para ejecutarlo, así como el cumplimiento de los requisitos de formación y experiencia.</w:t>
      </w:r>
    </w:p>
    <w:p w:rsidR="00000000" w:rsidDel="00000000" w:rsidP="00000000" w:rsidRDefault="00000000" w:rsidRPr="00000000" w14:paraId="00000057">
      <w:pPr>
        <w:numPr>
          <w:ilvl w:val="0"/>
          <w:numId w:val="5"/>
        </w:numPr>
        <w:spacing w:after="0" w:line="240" w:lineRule="auto"/>
        <w:ind w:left="720" w:hanging="360"/>
        <w:rPr/>
      </w:pPr>
      <w:r w:rsidDel="00000000" w:rsidR="00000000" w:rsidRPr="00000000">
        <w:rPr>
          <w:rtl w:val="0"/>
        </w:rPr>
        <w:t xml:space="preserve">El Interventor se obliga a que los profesionales estén disponibles (físicamente o a través de medios digitales) de acuerdo con el porcentaje de dedicación exigido para cada profesional, so pena de aplicar las sanciones contractuales.</w:t>
      </w:r>
    </w:p>
    <w:p w:rsidR="00000000" w:rsidDel="00000000" w:rsidP="00000000" w:rsidRDefault="00000000" w:rsidRPr="00000000" w14:paraId="00000058">
      <w:pPr>
        <w:spacing w:after="0" w:line="240" w:lineRule="auto"/>
        <w:ind w:left="720" w:firstLine="0"/>
        <w:rPr/>
      </w:pPr>
      <w:r w:rsidDel="00000000" w:rsidR="00000000" w:rsidRPr="00000000">
        <w:rPr>
          <w:rtl w:val="0"/>
        </w:rPr>
      </w:r>
    </w:p>
    <w:p w:rsidR="00000000" w:rsidDel="00000000" w:rsidP="00000000" w:rsidRDefault="00000000" w:rsidRPr="00000000" w14:paraId="00000059">
      <w:pPr>
        <w:numPr>
          <w:ilvl w:val="0"/>
          <w:numId w:val="5"/>
        </w:numPr>
        <w:ind w:left="720" w:hanging="360"/>
        <w:rPr/>
      </w:pPr>
      <w:r w:rsidDel="00000000" w:rsidR="00000000" w:rsidRPr="00000000">
        <w:rPr>
          <w:rtl w:val="0"/>
        </w:rPr>
        <w:t xml:space="preserve">La Entidad se reserva el derecho de exigir el reemplazo o el retiro de cualquier Contratista o trabajador vinculado al contrato, sin que ello conlleve a mayores costos para ella, detallando las razones que justifican la solicitud de dicho cambio, el cual deberá ser reemplazado por uno que cumpla con los requisitos establecidos para tal cargo.</w:t>
      </w:r>
    </w:p>
    <w:p w:rsidR="00000000" w:rsidDel="00000000" w:rsidP="00000000" w:rsidRDefault="00000000" w:rsidRPr="00000000" w14:paraId="0000005A">
      <w:pPr>
        <w:rPr>
          <w:b w:val="1"/>
          <w:color w:val="000000"/>
          <w:u w:val="single"/>
        </w:rPr>
      </w:pPr>
      <w:r w:rsidDel="00000000" w:rsidR="00000000" w:rsidRPr="00000000">
        <w:rPr>
          <w:color w:val="000000"/>
          <w:rtl w:val="0"/>
        </w:rPr>
        <w:t xml:space="preserve">El personal relacionado será contratado por el Interventor y su costo debe incluirse dentro de la estructura de costos de la oferta, que fue definida al presentar la propuesta en el “Formulario 1 – Propuesta Económica del Contrato”. Se aclara que los perfiles que hacen parte del Personal Clave Evaluable deben cubrir todo el plazo de ejecución del proyecto indistintamente de su porcentaje de dedicación. Para los demás perfiles profesionales, en caso de que la Entidad los requiera deberán estar disponibles, según su porcentaje de dedicación, con el fin de lograr el cumplimiento del objeto contractual y las obligaciones derivadas del interventor, para lo cual se podrá hacer uso de medios virtuales. </w:t>
      </w:r>
      <w:r w:rsidDel="00000000" w:rsidR="00000000" w:rsidRPr="00000000">
        <w:rPr>
          <w:rtl w:val="0"/>
        </w:rPr>
      </w:r>
    </w:p>
    <w:p w:rsidR="00000000" w:rsidDel="00000000" w:rsidP="00000000" w:rsidRDefault="00000000" w:rsidRPr="00000000" w14:paraId="0000005B">
      <w:pPr>
        <w:rPr>
          <w:color w:val="000000"/>
        </w:rPr>
      </w:pPr>
      <w:r w:rsidDel="00000000" w:rsidR="00000000" w:rsidRPr="00000000">
        <w:rPr>
          <w:rtl w:val="0"/>
        </w:rPr>
      </w:r>
    </w:p>
    <w:p w:rsidR="00000000" w:rsidDel="00000000" w:rsidP="00000000" w:rsidRDefault="00000000" w:rsidRPr="00000000" w14:paraId="0000005C">
      <w:pPr>
        <w:rPr>
          <w:b w:val="1"/>
          <w:color w:val="000000"/>
          <w:u w:val="single"/>
        </w:rPr>
      </w:pPr>
      <w:r w:rsidDel="00000000" w:rsidR="00000000" w:rsidRPr="00000000">
        <w:rPr>
          <w:rtl w:val="0"/>
        </w:rPr>
      </w:r>
    </w:p>
    <w:p w:rsidR="00000000" w:rsidDel="00000000" w:rsidP="00000000" w:rsidRDefault="00000000" w:rsidRPr="00000000" w14:paraId="0000005D">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spacing w:after="160" w:before="0" w:line="259"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single"/>
          <w:shd w:fill="auto" w:val="clear"/>
          <w:vertAlign w:val="baseline"/>
          <w:rtl w:val="0"/>
        </w:rPr>
        <w:t xml:space="preserve"> Personal Clave Evaluable: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5E">
      <w:pPr>
        <w:rPr>
          <w:color w:val="000000"/>
        </w:rPr>
      </w:pPr>
      <w:r w:rsidDel="00000000" w:rsidR="00000000" w:rsidRPr="00000000">
        <w:rPr>
          <w:color w:val="000000"/>
          <w:rtl w:val="0"/>
        </w:rPr>
        <w:t xml:space="preserve">El Personal Clave Evaluable es el definido en el Pliego de Condiciones, el cual es susceptible de acreditación de puntaje bajo las condiciones establecidas en dicho documento, y al que le serán aplicables las condiciones de verificación de experiencia definidas en este documento. </w:t>
      </w:r>
    </w:p>
    <w:p w:rsidR="00000000" w:rsidDel="00000000" w:rsidP="00000000" w:rsidRDefault="00000000" w:rsidRPr="00000000" w14:paraId="0000005F">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spacing w:after="160" w:before="0" w:line="259" w:lineRule="auto"/>
        <w:ind w:left="360" w:right="0" w:hanging="360"/>
        <w:jc w:val="both"/>
        <w:rPr>
          <w:rFonts w:ascii="Arial" w:cs="Arial" w:eastAsia="Arial" w:hAnsi="Arial"/>
          <w:b w:val="1"/>
          <w:i w:val="0"/>
          <w:smallCaps w:val="0"/>
          <w:strike w:val="0"/>
          <w:color w:val="000000"/>
          <w:sz w:val="20"/>
          <w:szCs w:val="20"/>
          <w:u w:val="none"/>
          <w:vertAlign w:val="baseline"/>
        </w:rPr>
      </w:pPr>
      <w:r w:rsidDel="00000000" w:rsidR="00000000" w:rsidRPr="00000000">
        <w:rPr>
          <w:rFonts w:ascii="Arial" w:cs="Arial" w:eastAsia="Arial" w:hAnsi="Arial"/>
          <w:b w:val="1"/>
          <w:i w:val="0"/>
          <w:smallCaps w:val="0"/>
          <w:strike w:val="0"/>
          <w:color w:val="000000"/>
          <w:sz w:val="20"/>
          <w:szCs w:val="20"/>
          <w:u w:val="single"/>
          <w:vertAlign w:val="baseline"/>
          <w:rtl w:val="0"/>
        </w:rPr>
        <w:t xml:space="preserve">Personal Mínimo Requerido Adicional al Clave Evaluable</w:t>
      </w:r>
    </w:p>
    <w:p w:rsidR="00000000" w:rsidDel="00000000" w:rsidP="00000000" w:rsidRDefault="00000000" w:rsidRPr="00000000" w14:paraId="00000060">
      <w:pPr>
        <w:spacing w:after="0" w:line="240" w:lineRule="auto"/>
        <w:rPr/>
      </w:pPr>
      <w:r w:rsidDel="00000000" w:rsidR="00000000" w:rsidRPr="00000000">
        <w:rPr>
          <w:rtl w:val="0"/>
        </w:rPr>
        <w:t xml:space="preserve">[La Entidad en esta sección deberá desarrollar los perfiles requeridos y adicionales al Personal Clave Evaluable que sean necesarios para la ejecución del Contrato de Interventoría. De esta manera, en el siguiente cuadro, la Entidad incluirá los requisitos de formación académica, experiencia general y específica, teniendo en cuenta lo establecido en el artículo 39 de la Resolución 330 de 2017 del Ministerio de Vivienda, Ciudad y Territorio, o la norma que lo modifique, adicione o sustituya. En todo caso, la Entidad además tendrá en cuenta los lineamientos previstos en la “Matriz 4 – Lineamientos de requisitos Personal”. Para ello, modificará el siguiente cuadro incluyendo las casillas que sean necesarias.] </w:t>
      </w:r>
    </w:p>
    <w:p w:rsidR="00000000" w:rsidDel="00000000" w:rsidP="00000000" w:rsidRDefault="00000000" w:rsidRPr="00000000" w14:paraId="00000061">
      <w:pPr>
        <w:spacing w:after="0" w:line="240" w:lineRule="auto"/>
        <w:rPr/>
      </w:pPr>
      <w:r w:rsidDel="00000000" w:rsidR="00000000" w:rsidRPr="00000000">
        <w:rPr>
          <w:rtl w:val="0"/>
        </w:rPr>
      </w:r>
    </w:p>
    <w:p w:rsidR="00000000" w:rsidDel="00000000" w:rsidP="00000000" w:rsidRDefault="00000000" w:rsidRPr="00000000" w14:paraId="00000062">
      <w:pPr>
        <w:spacing w:after="0" w:line="240" w:lineRule="auto"/>
        <w:rPr/>
      </w:pPr>
      <w:r w:rsidDel="00000000" w:rsidR="00000000" w:rsidRPr="00000000">
        <w:rPr>
          <w:rtl w:val="0"/>
        </w:rPr>
        <w:t xml:space="preserve">[La Entidad si desea presentar el listado del personal mínimo requerido de una forma diferente a la tabla indicada, podrá hacerlo siempre y cuando se incluyan los ítems mencionados en la respectiva tabla.]</w:t>
      </w:r>
    </w:p>
    <w:p w:rsidR="00000000" w:rsidDel="00000000" w:rsidP="00000000" w:rsidRDefault="00000000" w:rsidRPr="00000000" w14:paraId="00000063">
      <w:pPr>
        <w:spacing w:after="0" w:line="240" w:lineRule="auto"/>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t xml:space="preserve">El personal mínimo requerido para la ejecución del Contrato de Interventoría y adicional al Personal Clave Evaluable indicado en el Pliego de Condiciones, corresponde al relacionado a continuación: </w:t>
      </w:r>
      <w:r w:rsidDel="00000000" w:rsidR="00000000" w:rsidRPr="00000000">
        <w:rPr>
          <w:rtl w:val="0"/>
        </w:rPr>
      </w:r>
    </w:p>
    <w:p w:rsidR="00000000" w:rsidDel="00000000" w:rsidP="00000000" w:rsidRDefault="00000000" w:rsidRPr="00000000" w14:paraId="00000065">
      <w:pPr>
        <w:rPr/>
      </w:pPr>
      <w:r w:rsidDel="00000000" w:rsidR="00000000" w:rsidRPr="00000000">
        <w:rPr>
          <w:rtl w:val="0"/>
        </w:rPr>
        <w:t xml:space="preserve">[La Entidad podrá establecer las condiciones de experiencia general y específica de acuerdo con las categorías contenidas en la “Matriz 4 – Lineamientos de requisitos del personal”].</w:t>
      </w:r>
    </w:p>
    <w:p w:rsidR="00000000" w:rsidDel="00000000" w:rsidP="00000000" w:rsidRDefault="00000000" w:rsidRPr="00000000" w14:paraId="00000066">
      <w:pPr>
        <w:rPr/>
      </w:pPr>
      <w:r w:rsidDel="00000000" w:rsidR="00000000" w:rsidRPr="00000000">
        <w:rPr>
          <w:rtl w:val="0"/>
        </w:rPr>
        <w:t xml:space="preserve">[La experiencia profesional se computará a partir de la terminación y aprobación del pensum académico, salvo en los casos que se realicen prácticas laborales para obtener el título profesional o tecnólogo. El tiempo de experiencia en la práctica es válido si se realizaron durante los veinticuatro (24) meses anteriores a la expedición de la Ley 1955 de 2019 o con posterioridad a su expedición. Es decir, la práctica hecha antes de la terminación de materias contará como experiencia profesional si se cumplen los criterios mencionados. En el evento de que el oferente no entregue alguno de estos documentos, la Entidad contará la experiencia profesional a partir de la expedición del acta de grado o el diploma, el cual debe ser aportado con posterioridad a la celebración del contrato.]</w:t>
      </w:r>
    </w:p>
    <w:p w:rsidR="00000000" w:rsidDel="00000000" w:rsidP="00000000" w:rsidRDefault="00000000" w:rsidRPr="00000000" w14:paraId="00000067">
      <w:pPr>
        <w:rPr/>
      </w:pPr>
      <w:r w:rsidDel="00000000" w:rsidR="00000000" w:rsidRPr="00000000">
        <w:rPr>
          <w:rtl w:val="0"/>
        </w:rPr>
        <w:t xml:space="preserve">El personal relacionado anteriormente es el personal operacional y profesional mínimo requerido para la ejecución del proyecto, en la medida que corresponde al personal que la Entidad estableció en la etapa de planeación para el cumplimiento del contrato.</w:t>
      </w:r>
    </w:p>
    <w:p w:rsidR="00000000" w:rsidDel="00000000" w:rsidP="00000000" w:rsidRDefault="00000000" w:rsidRPr="00000000" w14:paraId="00000068">
      <w:pPr>
        <w:rPr/>
      </w:pPr>
      <w:r w:rsidDel="00000000" w:rsidR="00000000" w:rsidRPr="00000000">
        <w:rPr>
          <w:rtl w:val="0"/>
        </w:rPr>
        <w:t xml:space="preserve">Para cada uno de los profesionales mencionados, se deberá anexar fotocopia de la tarjeta profesional y/o certificado de vigencia y antecedentes expedido por el consejo profesional competente de acuerdo con la regulación aplicable en la materia. El requisito de la tarjeta profesional se puede suplir con el registro de que trata el artículo 18 del Decreto-Ley 2106 de 2019. Los estudios de posgrado que se exijan como requisito mínimo se acreditarán mediante copia de los diplomas respectivos o certificado de obtención del título correspondiente. Además, la Entidad podrá solicitar las certificaciones laborales que permitan verificar la información relacionada en los Anexos. Para cada uno de los profesionales debe aportarse la información exigida.</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360" w:right="0" w:firstLine="0"/>
        <w:jc w:val="both"/>
        <w:rPr>
          <w:b w:val="1"/>
          <w:u w:val="single"/>
        </w:rPr>
      </w:pPr>
      <w:r w:rsidDel="00000000" w:rsidR="00000000" w:rsidRPr="00000000">
        <w:rPr>
          <w:rtl w:val="0"/>
        </w:rPr>
      </w:r>
    </w:p>
    <w:p w:rsidR="00000000" w:rsidDel="00000000" w:rsidP="00000000" w:rsidRDefault="00000000" w:rsidRPr="00000000" w14:paraId="0000006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259" w:lineRule="auto"/>
        <w:ind w:left="360"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EXAMEN DEL SITIO DE LA OBRA A VIGILAR</w:t>
      </w:r>
    </w:p>
    <w:p w:rsidR="00000000" w:rsidDel="00000000" w:rsidP="00000000" w:rsidRDefault="00000000" w:rsidRPr="00000000" w14:paraId="0000006B">
      <w:pPr>
        <w:rPr/>
      </w:pPr>
      <w:r w:rsidDel="00000000" w:rsidR="00000000" w:rsidRPr="00000000">
        <w:rPr>
          <w:rtl w:val="0"/>
        </w:rPr>
        <w:t xml:space="preserve">Es responsabilidad del Proponente conocer la ubicación y situaciones particulares donde será adelantada la labor de Interventoría de la obra. Asimismo, deberá vigilar e informarse sobre la forma y características del sitio, las condiciones ambientales y sociales del área de influencia, las cuales debe considerar para las labores de Interventoría propias del seguimiento al desarrollo y manejo ambiental del proyecto, en especial cuando se establezca presencia de minorías étnicas, caso en el que debe asegurarse de hacer el seguimiento al cumplimiento del Contratista de obra con la normativa especial que rige para la explotación de recursos naturales en jurisdicción de los territorios legalmente constituidos, y, en general, sobre todas las circunstancias que puedan afectar o influir en el cálculo del valor de su propuesta y las condiciones particulares del proyecto desde el rol del Interventor. </w:t>
      </w:r>
    </w:p>
    <w:p w:rsidR="00000000" w:rsidDel="00000000" w:rsidP="00000000" w:rsidRDefault="00000000" w:rsidRPr="00000000" w14:paraId="0000006C">
      <w:pPr>
        <w:rPr/>
      </w:pPr>
      <w:r w:rsidDel="00000000" w:rsidR="00000000" w:rsidRPr="00000000">
        <w:rPr>
          <w:rtl w:val="0"/>
        </w:rPr>
        <w:t xml:space="preserve">De igual forma, por parte de la Entidad se resaltan los siguientes aspectos a tener en consideración por parte de los interesados: </w:t>
      </w:r>
    </w:p>
    <w:p w:rsidR="00000000" w:rsidDel="00000000" w:rsidP="00000000" w:rsidRDefault="00000000" w:rsidRPr="00000000" w14:paraId="0000006D">
      <w:pPr>
        <w:numPr>
          <w:ilvl w:val="0"/>
          <w:numId w:val="6"/>
        </w:numPr>
        <w:ind w:left="720" w:hanging="360"/>
        <w:rPr>
          <w:u w:val="none"/>
        </w:rPr>
      </w:pPr>
      <w:r w:rsidDel="00000000" w:rsidR="00000000" w:rsidRPr="00000000">
        <w:rPr>
          <w:rtl w:val="0"/>
        </w:rPr>
        <w:t xml:space="preserve">Localización del proyecto - direcciones y planos</w:t>
      </w:r>
      <w:r w:rsidDel="00000000" w:rsidR="00000000" w:rsidRPr="00000000">
        <w:rPr>
          <w:rtl w:val="0"/>
        </w:rPr>
      </w:r>
    </w:p>
    <w:p w:rsidR="00000000" w:rsidDel="00000000" w:rsidP="00000000" w:rsidRDefault="00000000" w:rsidRPr="00000000" w14:paraId="0000006E">
      <w:pPr>
        <w:rPr>
          <w:highlight w:val="lightGray"/>
        </w:rPr>
      </w:pPr>
      <w:r w:rsidDel="00000000" w:rsidR="00000000" w:rsidRPr="00000000">
        <w:rPr>
          <w:rtl w:val="0"/>
        </w:rPr>
      </w:r>
    </w:p>
    <w:p w:rsidR="00000000" w:rsidDel="00000000" w:rsidP="00000000" w:rsidRDefault="00000000" w:rsidRPr="00000000" w14:paraId="0000006F">
      <w:pPr>
        <w:numPr>
          <w:ilvl w:val="0"/>
          <w:numId w:val="7"/>
        </w:numPr>
        <w:ind w:left="360" w:hanging="360"/>
        <w:rPr>
          <w:b w:val="1"/>
        </w:rPr>
      </w:pPr>
      <w:r w:rsidDel="00000000" w:rsidR="00000000" w:rsidRPr="00000000">
        <w:rPr>
          <w:b w:val="1"/>
          <w:rtl w:val="0"/>
        </w:rPr>
        <w:t xml:space="preserve">SEGUIMIENTO A LAS OBRAS PROVISIONALES </w:t>
      </w:r>
      <w:r w:rsidDel="00000000" w:rsidR="00000000" w:rsidRPr="00000000">
        <w:rPr>
          <w:b w:val="1"/>
          <w:highlight w:val="lightGray"/>
          <w:rtl w:val="0"/>
        </w:rPr>
        <w:t xml:space="preserve">[Cuando aplique]</w:t>
      </w:r>
      <w:r w:rsidDel="00000000" w:rsidR="00000000" w:rsidRPr="00000000">
        <w:rPr>
          <w:rtl w:val="0"/>
        </w:rPr>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24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El Interventor deberá vigilar, controlar, y conceptuar sobre las siguientes labores realizadas por el Contratista de obra según disponga la Entidad. </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240" w:before="120" w:line="240" w:lineRule="auto"/>
        <w:ind w:left="0" w:right="0" w:firstLine="0"/>
        <w:jc w:val="both"/>
        <w:rPr>
          <w:rFonts w:ascii="Arial Narrow" w:cs="Arial Narrow" w:eastAsia="Arial Narrow" w:hAnsi="Arial Narrow"/>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Durante su permanencia en la obra serán a cargo del Contratista,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Contratista a través de las autorizaciones temporales; y todas aquellas que considere necesarias para el buen desarrollo de los trabajos, cercas, oficinas, bodegas, talleres y demás edificaciones provisionales con sus respectivas instalaciones, depósitos de combustibles, lubricantes y explosivos, de propiedades y bienes de la Entidad o de terceros que puedan ser afectados por razón de los trabajos durante la ejecución de los mismos, y en general, toda obra provisional relacionada con los trabajos. Todas estas labores deberán ser objeto de vigilancia y seguimiento por parte del Interventor. </w:t>
      </w:r>
      <w:r w:rsidDel="00000000" w:rsidR="00000000" w:rsidRPr="00000000">
        <w:rPr>
          <w:rtl w:val="0"/>
        </w:rPr>
      </w:r>
    </w:p>
    <w:p w:rsidR="00000000" w:rsidDel="00000000" w:rsidP="00000000" w:rsidRDefault="00000000" w:rsidRPr="00000000" w14:paraId="00000072">
      <w:pPr>
        <w:rPr/>
      </w:pPr>
      <w:r w:rsidDel="00000000" w:rsidR="00000000" w:rsidRPr="00000000">
        <w:rPr>
          <w:rtl w:val="0"/>
        </w:rPr>
        <w:t xml:space="preserve">En caso de que sea necesario, el Contratista de obra dispondrá de las zonas previstas para ejecutar la obra y la obtención de lotes o zonas necesarias para construir sus instalaciones, las cuales estarán bajo su responsabilidad. El Interventor será el encargado de su seguimiento y verificación. </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240" w:before="120" w:line="240" w:lineRule="auto"/>
        <w:ind w:left="0" w:right="0" w:firstLine="0"/>
        <w:jc w:val="both"/>
        <w:rPr>
          <w:rFonts w:ascii="Arial Narrow" w:cs="Arial Narrow" w:eastAsia="Arial Narrow" w:hAnsi="Arial Narrow"/>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Adicionalmente, correrán por cuenta del Contratista de obra los trabajos necesarios para no interrumpir el servicio en las vías públicas usadas por él o en las vías de acceso cuyo uso comparta con otros contratistas, las cuales deberán ser entregadas en iguales o mejores condiciones, por lo cual deberá existir un registro fotográfico previo a la utilización y a la finalización de las labores para constatar dicho estado, labor que será vigilada por el Interventor.</w:t>
      </w:r>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 w:val="left" w:pos="1985"/>
        </w:tabs>
        <w:spacing w:after="24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El Contratista de obra deberá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Interventor. Para lo anterior deberá tramitar la aprobación de los precios no previstos del proyecto ante el ordenador del gasto, y en los casos que se requiera un permiso ante la autoridad competente. Situación que será vigilada y supervisada por el Interventor. </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16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menos que se hubieran efectuado otros acuerdos, el Contratista de obra deberá retirar todas las obras provisionales a la terminación de los trabajos y dejar las zonas en el mismo estado de limpieza y orden en que las encontró. Asimismo, será responsable de desocupar en su totalidad las zonas que le fueron suministradas para las obras provisionales y permanentes. Sobre el particular, el Interventor deberá cerciorarse que se cumplieron las consideraciones aquí establecidas, y que las obras complementarias cuenten con su vigilancia y control según corresponde para el Interventor. </w:t>
      </w:r>
    </w:p>
    <w:p w:rsidR="00000000" w:rsidDel="00000000" w:rsidP="00000000" w:rsidRDefault="00000000" w:rsidRPr="00000000" w14:paraId="00000076">
      <w:pPr>
        <w:numPr>
          <w:ilvl w:val="0"/>
          <w:numId w:val="7"/>
        </w:numPr>
        <w:ind w:left="360" w:hanging="360"/>
        <w:rPr>
          <w:b w:val="1"/>
        </w:rPr>
      </w:pPr>
      <w:r w:rsidDel="00000000" w:rsidR="00000000" w:rsidRPr="00000000">
        <w:rPr>
          <w:b w:val="1"/>
          <w:rtl w:val="0"/>
        </w:rPr>
        <w:t xml:space="preserve">SEÑALIZACIÓN Y MANUAL DE IMAGEN A VERIFICAR POR EL INTERVENTOR</w:t>
      </w:r>
    </w:p>
    <w:p w:rsidR="00000000" w:rsidDel="00000000" w:rsidP="00000000" w:rsidRDefault="00000000" w:rsidRPr="00000000" w14:paraId="00000077">
      <w:pPr>
        <w:rPr/>
      </w:pPr>
      <w:r w:rsidDel="00000000" w:rsidR="00000000" w:rsidRPr="00000000">
        <w:rPr>
          <w:rtl w:val="0"/>
        </w:rPr>
        <w:t xml:space="preserve">De ser necesario, según los estudios previos, están a cargo del Contratista de obra todos los costos requeridos para instalar y mantener la señalización de obra y las vallas informativas, la iluminación nocturna y demás dispositivos de seguridad y de comunicación y coordinación en los términos definidos por las autoridades competentes, situación de estricta verificación por parte de la Interventoría. </w:t>
      </w:r>
    </w:p>
    <w:p w:rsidR="00000000" w:rsidDel="00000000" w:rsidP="00000000" w:rsidRDefault="00000000" w:rsidRPr="00000000" w14:paraId="00000078">
      <w:pPr>
        <w:spacing w:after="0" w:line="240" w:lineRule="auto"/>
        <w:rPr/>
      </w:pPr>
      <w:r w:rsidDel="00000000" w:rsidR="00000000" w:rsidRPr="00000000">
        <w:rPr>
          <w:rtl w:val="0"/>
        </w:rPr>
        <w:t xml:space="preserve">[La Entidad y la Interventoría deberán tener presente para proyectos de infraestructura de transporte vial, lo establecido en el parágrafo 2 del artículo 115 de la Ley 769 de 2002 o la norma que lo modifique, complemente o sustituya, el cual indica: </w:t>
      </w:r>
      <w:r w:rsidDel="00000000" w:rsidR="00000000" w:rsidRPr="00000000">
        <w:rPr>
          <w:i w:val="1"/>
          <w:rtl w:val="0"/>
        </w:rPr>
        <w:t xml:space="preserve">“PARÁGRAFO 2°. En todo contrato de construcción, pavimentación o rehabilitación de una vía urbana o rural será obligatorio incluir la demarcación vial correspondiente, so pena de incurrir el responsable, en causal de mala conducta.”</w:t>
      </w:r>
      <w:r w:rsidDel="00000000" w:rsidR="00000000" w:rsidRPr="00000000">
        <w:rPr>
          <w:rtl w:val="0"/>
        </w:rPr>
        <w:t xml:space="preserve">]</w:t>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numPr>
          <w:ilvl w:val="0"/>
          <w:numId w:val="7"/>
        </w:numPr>
        <w:ind w:left="360" w:hanging="360"/>
        <w:rPr>
          <w:b w:val="1"/>
        </w:rPr>
      </w:pPr>
      <w:r w:rsidDel="00000000" w:rsidR="00000000" w:rsidRPr="00000000">
        <w:rPr>
          <w:b w:val="1"/>
          <w:rtl w:val="0"/>
        </w:rPr>
        <w:t xml:space="preserve">SEGUIMIENTO A PERMISOS, LICENCIAS Y AUTORIZACIONES POR PARTE DEL INTERVENTOR </w:t>
      </w:r>
    </w:p>
    <w:p w:rsidR="00000000" w:rsidDel="00000000" w:rsidP="00000000" w:rsidRDefault="00000000" w:rsidRPr="00000000" w14:paraId="0000007B">
      <w:pPr>
        <w:spacing w:after="240" w:before="240" w:lineRule="auto"/>
        <w:rPr/>
      </w:pPr>
      <w:r w:rsidDel="00000000" w:rsidR="00000000" w:rsidRPr="00000000">
        <w:rPr>
          <w:rtl w:val="0"/>
        </w:rPr>
        <w:t xml:space="preserve">La entidad tramitará y entregará al contratista los permisos a los que haya lugar para la intervención de las obras, ya sea en el predio público y/o privado.</w:t>
      </w:r>
    </w:p>
    <w:p w:rsidR="00000000" w:rsidDel="00000000" w:rsidP="00000000" w:rsidRDefault="00000000" w:rsidRPr="00000000" w14:paraId="0000007C">
      <w:pPr>
        <w:numPr>
          <w:ilvl w:val="0"/>
          <w:numId w:val="7"/>
        </w:numPr>
        <w:ind w:left="360" w:hanging="360"/>
        <w:rPr>
          <w:b w:val="1"/>
        </w:rPr>
      </w:pPr>
      <w:r w:rsidDel="00000000" w:rsidR="00000000" w:rsidRPr="00000000">
        <w:rPr>
          <w:b w:val="1"/>
          <w:rtl w:val="0"/>
        </w:rPr>
        <w:t xml:space="preserve">NOTAS TÉCNICAS ESPECÍFICAS PARA EL PROYECTO ENFOCADAS AL INTERVENTOR </w:t>
      </w:r>
    </w:p>
    <w:p w:rsidR="00000000" w:rsidDel="00000000" w:rsidP="00000000" w:rsidRDefault="00000000" w:rsidRPr="00000000" w14:paraId="0000007D">
      <w:pPr>
        <w:spacing w:after="240" w:before="240" w:lineRule="auto"/>
        <w:ind w:left="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Planos Constructivos del proyecto</w:t>
      </w:r>
    </w:p>
    <w:p w:rsidR="00000000" w:rsidDel="00000000" w:rsidP="00000000" w:rsidRDefault="00000000" w:rsidRPr="00000000" w14:paraId="0000007E">
      <w:pPr>
        <w:spacing w:after="240" w:before="240" w:lineRule="auto"/>
        <w:ind w:left="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RAS 2000</w:t>
      </w:r>
    </w:p>
    <w:p w:rsidR="00000000" w:rsidDel="00000000" w:rsidP="00000000" w:rsidRDefault="00000000" w:rsidRPr="00000000" w14:paraId="0000007F">
      <w:pPr>
        <w:spacing w:after="240" w:before="240" w:lineRule="auto"/>
        <w:ind w:left="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NTC 1500</w:t>
      </w:r>
    </w:p>
    <w:p w:rsidR="00000000" w:rsidDel="00000000" w:rsidP="00000000" w:rsidRDefault="00000000" w:rsidRPr="00000000" w14:paraId="00000080">
      <w:pPr>
        <w:spacing w:after="240" w:before="240" w:lineRule="auto"/>
        <w:ind w:left="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Normas Invias</w:t>
      </w:r>
    </w:p>
    <w:p w:rsidR="00000000" w:rsidDel="00000000" w:rsidP="00000000" w:rsidRDefault="00000000" w:rsidRPr="00000000" w14:paraId="00000081">
      <w:pPr>
        <w:rPr>
          <w:highlight w:val="lightGray"/>
        </w:rPr>
      </w:pPr>
      <w:r w:rsidDel="00000000" w:rsidR="00000000" w:rsidRPr="00000000">
        <w:rPr>
          <w:rtl w:val="0"/>
        </w:rPr>
      </w:r>
    </w:p>
    <w:p w:rsidR="00000000" w:rsidDel="00000000" w:rsidP="00000000" w:rsidRDefault="00000000" w:rsidRPr="00000000" w14:paraId="00000082">
      <w:pPr>
        <w:numPr>
          <w:ilvl w:val="0"/>
          <w:numId w:val="7"/>
        </w:numPr>
        <w:ind w:left="360" w:hanging="360"/>
        <w:rPr>
          <w:b w:val="1"/>
        </w:rPr>
      </w:pPr>
      <w:r w:rsidDel="00000000" w:rsidR="00000000" w:rsidRPr="00000000">
        <w:rPr>
          <w:b w:val="1"/>
          <w:rtl w:val="0"/>
        </w:rPr>
        <w:t xml:space="preserve">SEGUIMIENTO POR PARTE DEL INTERVENTOR </w:t>
      </w:r>
    </w:p>
    <w:p w:rsidR="00000000" w:rsidDel="00000000" w:rsidP="00000000" w:rsidRDefault="00000000" w:rsidRPr="00000000" w14:paraId="00000083">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spacing w:after="160" w:before="0" w:line="259" w:lineRule="auto"/>
        <w:ind w:left="709" w:right="0" w:hanging="709"/>
        <w:jc w:val="both"/>
        <w:rPr>
          <w:rFonts w:ascii="Arial" w:cs="Arial" w:eastAsia="Arial" w:hAnsi="Arial"/>
          <w:b w:val="1"/>
          <w:i w:val="0"/>
          <w:smallCaps w:val="0"/>
          <w:strike w:val="0"/>
          <w:color w:val="000000"/>
          <w:sz w:val="20"/>
          <w:szCs w:val="20"/>
          <w:u w:val="single"/>
          <w:shd w:fill="auto" w:val="clear"/>
          <w:vertAlign w:val="baseline"/>
        </w:rPr>
      </w:pPr>
      <w:r w:rsidDel="00000000" w:rsidR="00000000" w:rsidRPr="00000000">
        <w:rPr>
          <w:rFonts w:ascii="Arial" w:cs="Arial" w:eastAsia="Arial" w:hAnsi="Arial"/>
          <w:b w:val="1"/>
          <w:i w:val="0"/>
          <w:smallCaps w:val="0"/>
          <w:strike w:val="0"/>
          <w:color w:val="000000"/>
          <w:sz w:val="20"/>
          <w:szCs w:val="20"/>
          <w:u w:val="single"/>
          <w:shd w:fill="auto" w:val="clear"/>
          <w:vertAlign w:val="baseline"/>
          <w:rtl w:val="0"/>
        </w:rPr>
        <w:t xml:space="preserve">Procedimiento general de interventoría para el sector de agua potable y saneamiento </w:t>
      </w:r>
      <w:r w:rsidDel="00000000" w:rsidR="00000000" w:rsidRPr="00000000">
        <w:rPr>
          <w:rFonts w:ascii="Arial" w:cs="Arial" w:eastAsia="Arial" w:hAnsi="Arial"/>
          <w:b w:val="1"/>
          <w:i w:val="0"/>
          <w:smallCaps w:val="0"/>
          <w:strike w:val="0"/>
          <w:color w:val="000000"/>
          <w:sz w:val="20"/>
          <w:szCs w:val="20"/>
          <w:u w:val="single"/>
          <w:vertAlign w:val="baseline"/>
          <w:rtl w:val="0"/>
        </w:rPr>
        <w:t xml:space="preserve">básico</w:t>
      </w:r>
    </w:p>
    <w:p w:rsidR="00000000" w:rsidDel="00000000" w:rsidP="00000000" w:rsidRDefault="00000000" w:rsidRPr="00000000" w14:paraId="00000084">
      <w:pPr>
        <w:rPr/>
      </w:pPr>
      <w:r w:rsidDel="00000000" w:rsidR="00000000" w:rsidRPr="00000000">
        <w:rPr>
          <w:rtl w:val="0"/>
        </w:rPr>
        <w:t xml:space="preserve">[Para la implementación de los proyectos de interventoría para el sector de infraestructura de agua potable y saneamiento básico, la Entidad deberá adelantar el procedimiento general de interventoría definido en el artículo 35 de la Resolución 330 de 2017 del Ministerio de Vivienda, Ciudad y Territorio, o la norma que lo modifique, complemente o sustituya.]</w:t>
      </w:r>
    </w:p>
    <w:p w:rsidR="00000000" w:rsidDel="00000000" w:rsidP="00000000" w:rsidRDefault="00000000" w:rsidRPr="00000000" w14:paraId="00000085">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spacing w:after="160" w:before="0" w:line="259" w:lineRule="auto"/>
        <w:ind w:left="360" w:right="0" w:hanging="360"/>
        <w:jc w:val="both"/>
        <w:rPr>
          <w:rFonts w:ascii="Arial" w:cs="Arial" w:eastAsia="Arial" w:hAnsi="Arial"/>
          <w:b w:val="1"/>
          <w:i w:val="0"/>
          <w:smallCaps w:val="0"/>
          <w:strike w:val="0"/>
          <w:color w:val="000000"/>
          <w:sz w:val="20"/>
          <w:szCs w:val="20"/>
          <w:u w:val="single"/>
          <w:shd w:fill="auto" w:val="clear"/>
          <w:vertAlign w:val="baseline"/>
        </w:rPr>
      </w:pPr>
      <w:r w:rsidDel="00000000" w:rsidR="00000000" w:rsidRPr="00000000">
        <w:rPr>
          <w:rFonts w:ascii="Arial" w:cs="Arial" w:eastAsia="Arial" w:hAnsi="Arial"/>
          <w:b w:val="1"/>
          <w:i w:val="0"/>
          <w:smallCaps w:val="0"/>
          <w:strike w:val="0"/>
          <w:color w:val="000000"/>
          <w:sz w:val="20"/>
          <w:szCs w:val="20"/>
          <w:u w:val="single"/>
          <w:shd w:fill="auto" w:val="clear"/>
          <w:vertAlign w:val="baseline"/>
          <w:rtl w:val="0"/>
        </w:rPr>
        <w:t xml:space="preserve">Informes de seguimiento de interventoría</w:t>
      </w:r>
    </w:p>
    <w:p w:rsidR="00000000" w:rsidDel="00000000" w:rsidP="00000000" w:rsidRDefault="00000000" w:rsidRPr="00000000" w14:paraId="00000086">
      <w:pPr>
        <w:rPr/>
      </w:pPr>
      <w:r w:rsidDel="00000000" w:rsidR="00000000" w:rsidRPr="00000000">
        <w:rPr>
          <w:rtl w:val="0"/>
        </w:rPr>
        <w:t xml:space="preserve">El Interventor como parte de su seguimiento debe realizar informes periódicos para constatar las gestiones realizadas en cada uno de sus componentes que como mínimo contengan lo siguiente: </w:t>
      </w:r>
    </w:p>
    <w:p w:rsidR="00000000" w:rsidDel="00000000" w:rsidP="00000000" w:rsidRDefault="00000000" w:rsidRPr="00000000" w14:paraId="0000008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GENERALIDADES</w:t>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9">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59" w:lineRule="auto"/>
        <w:ind w:left="1276" w:right="0" w:hanging="567"/>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Descripción general del Contrato de obra. </w:t>
      </w:r>
    </w:p>
    <w:p w:rsidR="00000000" w:rsidDel="00000000" w:rsidP="00000000" w:rsidRDefault="00000000" w:rsidRPr="00000000" w14:paraId="0000008A">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59" w:lineRule="auto"/>
        <w:ind w:left="1276" w:right="0" w:hanging="556"/>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Objeto del contrato. </w:t>
      </w:r>
    </w:p>
    <w:p w:rsidR="00000000" w:rsidDel="00000000" w:rsidP="00000000" w:rsidRDefault="00000000" w:rsidRPr="00000000" w14:paraId="0000008B">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59" w:lineRule="auto"/>
        <w:ind w:left="1276" w:right="0" w:hanging="556"/>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Fechas de suscripción, cumplimiento de requisitos de ejecución, plazo y valor con sus diferentes etapas, prórrogas, suspensiones y adiciones. </w:t>
      </w:r>
    </w:p>
    <w:p w:rsidR="00000000" w:rsidDel="00000000" w:rsidP="00000000" w:rsidRDefault="00000000" w:rsidRPr="00000000" w14:paraId="0000008C">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59" w:lineRule="auto"/>
        <w:ind w:left="1276" w:right="0" w:hanging="556"/>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Directorio telefónico actualizado del personal profesional del Contratista, Interventoría y de la Entidad. </w:t>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276"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851"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INFORMACIÓN LEGAL Y FINANCIERA</w:t>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851"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0">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59" w:lineRule="auto"/>
        <w:ind w:left="1276" w:right="0" w:hanging="556"/>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Garantías y vigencias de las mismas, adiciones, suspensiones y/o prórrogas.</w:t>
      </w:r>
    </w:p>
    <w:p w:rsidR="00000000" w:rsidDel="00000000" w:rsidP="00000000" w:rsidRDefault="00000000" w:rsidRPr="00000000" w14:paraId="00000091">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59" w:lineRule="auto"/>
        <w:ind w:left="1276" w:right="0" w:hanging="556"/>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Presentar el cuadro de control legal del Contratista y de la Interventoría (fechas de suscripción, Procesos de Contratación, entre otros.)</w:t>
      </w:r>
    </w:p>
    <w:p w:rsidR="00000000" w:rsidDel="00000000" w:rsidP="00000000" w:rsidRDefault="00000000" w:rsidRPr="00000000" w14:paraId="00000092">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59" w:lineRule="auto"/>
        <w:ind w:left="1276" w:right="0" w:hanging="556"/>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Evaluación del cumplimiento de las obligaciones contractuales.</w:t>
      </w:r>
    </w:p>
    <w:p w:rsidR="00000000" w:rsidDel="00000000" w:rsidP="00000000" w:rsidRDefault="00000000" w:rsidRPr="00000000" w14:paraId="00000093">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59" w:lineRule="auto"/>
        <w:ind w:left="1276" w:right="0" w:hanging="556"/>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Programación del Plan Anual de Caja (PAC), si aplica.</w:t>
      </w:r>
    </w:p>
    <w:p w:rsidR="00000000" w:rsidDel="00000000" w:rsidP="00000000" w:rsidRDefault="00000000" w:rsidRPr="00000000" w14:paraId="00000094">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59" w:lineRule="auto"/>
        <w:ind w:left="1276" w:right="0" w:hanging="556"/>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Balance financiero del contrato y de la Interventoría. </w:t>
      </w:r>
    </w:p>
    <w:p w:rsidR="00000000" w:rsidDel="00000000" w:rsidP="00000000" w:rsidRDefault="00000000" w:rsidRPr="00000000" w14:paraId="00000095">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59" w:lineRule="auto"/>
        <w:ind w:left="1276" w:right="0" w:hanging="556"/>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Seguimiento al cuadro de control financiero presentado por el Contratista de obra.</w:t>
      </w:r>
    </w:p>
    <w:p w:rsidR="00000000" w:rsidDel="00000000" w:rsidP="00000000" w:rsidRDefault="00000000" w:rsidRPr="00000000" w14:paraId="00000096">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59" w:lineRule="auto"/>
        <w:ind w:left="1276" w:right="0" w:hanging="556"/>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Informe sobre el manejo del Anticipo y/o Pago Anticipado y anexos relacionados (en caso de haber sido entregado Anticipo y/o Pago Anticipado alguno). </w:t>
      </w:r>
    </w:p>
    <w:p w:rsidR="00000000" w:rsidDel="00000000" w:rsidP="00000000" w:rsidRDefault="00000000" w:rsidRPr="00000000" w14:paraId="00000097">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59" w:lineRule="auto"/>
        <w:ind w:left="1276" w:right="0" w:hanging="556"/>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Relación de las metas físicas a ejecutar con respecto al presupuesto disponible contractualmente. Informar cantidades y/o saldos faltantes o sobrantes dentro del proyecto para el cumplimiento de las metas físicas contractuales. Informar las cantidades y costos referentes a ejecución de estudios, diseños y obras para redes de servicios públicos domiciliarios, en caso de aplicar. </w:t>
      </w:r>
    </w:p>
    <w:p w:rsidR="00000000" w:rsidDel="00000000" w:rsidP="00000000" w:rsidRDefault="00000000" w:rsidRPr="00000000" w14:paraId="00000098">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59" w:lineRule="auto"/>
        <w:ind w:left="1276" w:right="0" w:hanging="556"/>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Copia del acta de recibo parcial de obra, en caso de aplicar.</w:t>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276"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276"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276"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851"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INFORMACIÓN TÉCNICA</w:t>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851"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E">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59" w:lineRule="auto"/>
        <w:ind w:left="1276" w:right="0" w:hanging="556"/>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Cronograma detallado del contrato aprobado por la Interventoría con su respectivo análisis a la fecha de corte. </w:t>
      </w:r>
      <w:r w:rsidDel="00000000" w:rsidR="00000000" w:rsidRPr="00000000">
        <w:rPr>
          <w:rtl w:val="0"/>
        </w:rPr>
      </w:r>
    </w:p>
    <w:p w:rsidR="00000000" w:rsidDel="00000000" w:rsidP="00000000" w:rsidRDefault="00000000" w:rsidRPr="00000000" w14:paraId="0000009F">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59" w:lineRule="auto"/>
        <w:ind w:left="1276" w:right="0" w:hanging="556"/>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Análisis del desempeño de las actividades incluidas en la ruta del Contrato de Obra de acuerdo con el Cronograma contractual aprobado por la Interventoría. </w:t>
      </w:r>
      <w:r w:rsidDel="00000000" w:rsidR="00000000" w:rsidRPr="00000000">
        <w:rPr>
          <w:rtl w:val="0"/>
        </w:rPr>
      </w:r>
    </w:p>
    <w:p w:rsidR="00000000" w:rsidDel="00000000" w:rsidP="00000000" w:rsidRDefault="00000000" w:rsidRPr="00000000" w14:paraId="000000A0">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59" w:lineRule="auto"/>
        <w:ind w:left="1276" w:right="0" w:hanging="556"/>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Descripción de los atrasos o adelantos de obra que se estén presentando, conforme al Cronograma contractual aprobado por la Interventoría. Relacionar las acciones solicitadas por el Interventor e implementadas por el Contratista y el seguimiento efectuado por el Interventor. </w:t>
      </w:r>
      <w:r w:rsidDel="00000000" w:rsidR="00000000" w:rsidRPr="00000000">
        <w:rPr>
          <w:rtl w:val="0"/>
        </w:rPr>
      </w:r>
    </w:p>
    <w:p w:rsidR="00000000" w:rsidDel="00000000" w:rsidP="00000000" w:rsidRDefault="00000000" w:rsidRPr="00000000" w14:paraId="000000A1">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tabs>
          <w:tab w:val="left" w:pos="5954"/>
        </w:tabs>
        <w:spacing w:after="0" w:before="0" w:line="259" w:lineRule="auto"/>
        <w:ind w:left="1276" w:right="0" w:hanging="556"/>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Cuadro sobre el estado del tiempo. Detallar las horas no trabajadas debido a condiciones climáticas que impidan la ejecución de las labores. </w:t>
      </w:r>
      <w:r w:rsidDel="00000000" w:rsidR="00000000" w:rsidRPr="00000000">
        <w:rPr>
          <w:rtl w:val="0"/>
        </w:rPr>
      </w:r>
    </w:p>
    <w:p w:rsidR="00000000" w:rsidDel="00000000" w:rsidP="00000000" w:rsidRDefault="00000000" w:rsidRPr="00000000" w14:paraId="000000A2">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59" w:lineRule="auto"/>
        <w:ind w:left="1276" w:right="0" w:hanging="556"/>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Reporte de daños a la infraestructura de servicios públicos indicando: ESP, ubicación, fecha y estado de pago a las ESP por parte del Contratista, en caso de ser procedente. </w:t>
      </w:r>
      <w:r w:rsidDel="00000000" w:rsidR="00000000" w:rsidRPr="00000000">
        <w:rPr>
          <w:rtl w:val="0"/>
        </w:rPr>
      </w:r>
    </w:p>
    <w:p w:rsidR="00000000" w:rsidDel="00000000" w:rsidP="00000000" w:rsidRDefault="00000000" w:rsidRPr="00000000" w14:paraId="000000A3">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59" w:lineRule="auto"/>
        <w:ind w:left="1276" w:right="0" w:hanging="556"/>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Planes de contingencia elaborados por el Contratista, aprobados por la Interventoría, que no afecten el plazo contractual, los cuales deben ser presentados a la Entidad. </w:t>
      </w:r>
      <w:r w:rsidDel="00000000" w:rsidR="00000000" w:rsidRPr="00000000">
        <w:rPr>
          <w:rtl w:val="0"/>
        </w:rPr>
      </w:r>
    </w:p>
    <w:p w:rsidR="00000000" w:rsidDel="00000000" w:rsidP="00000000" w:rsidRDefault="00000000" w:rsidRPr="00000000" w14:paraId="000000A4">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59" w:lineRule="auto"/>
        <w:ind w:left="1276" w:right="0" w:hanging="556"/>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Descripción de las medidas correctivas exigidas por la Interventoría en los aspectos técnicos, administrativos y legales que se están teniendo en cuenta, así como las medidas preventivas que deban implementarse para evitar futuros atrasos.</w:t>
      </w:r>
      <w:r w:rsidDel="00000000" w:rsidR="00000000" w:rsidRPr="00000000">
        <w:rPr>
          <w:rtl w:val="0"/>
        </w:rPr>
      </w:r>
    </w:p>
    <w:p w:rsidR="00000000" w:rsidDel="00000000" w:rsidP="00000000" w:rsidRDefault="00000000" w:rsidRPr="00000000" w14:paraId="000000A5">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59" w:lineRule="auto"/>
        <w:ind w:left="1276" w:right="0" w:hanging="556"/>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Descripción de las actividades desarrolladas durante el mes por el Contratista de obra y la Interventoría y su equipo de trabajo (director, residentes y especialistas). </w:t>
      </w:r>
      <w:r w:rsidDel="00000000" w:rsidR="00000000" w:rsidRPr="00000000">
        <w:rPr>
          <w:rtl w:val="0"/>
        </w:rPr>
      </w:r>
    </w:p>
    <w:p w:rsidR="00000000" w:rsidDel="00000000" w:rsidP="00000000" w:rsidRDefault="00000000" w:rsidRPr="00000000" w14:paraId="000000A6">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59" w:lineRule="auto"/>
        <w:ind w:left="1276" w:right="0" w:hanging="556"/>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Esquemas de avance físico de obra, planos de localización del proyecto, figuras, cuadros y demás información relevante relacionada con el avance del contrato. </w:t>
      </w:r>
      <w:r w:rsidDel="00000000" w:rsidR="00000000" w:rsidRPr="00000000">
        <w:rPr>
          <w:rtl w:val="0"/>
        </w:rPr>
      </w:r>
    </w:p>
    <w:p w:rsidR="00000000" w:rsidDel="00000000" w:rsidP="00000000" w:rsidRDefault="00000000" w:rsidRPr="00000000" w14:paraId="000000A7">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59" w:lineRule="auto"/>
        <w:ind w:left="1276" w:right="0" w:hanging="556"/>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Registro fotográfico georreferenciado del avance del proyecto tomando como puntos fijos y panorámica, de igual manera una breve descripción de la foto indicando localización, georreferenciación, aspectos relevantes y fecha. Durante la ejecución del contrato, la Interventoría debe presentar a la Entidad registros fotográficos por cada elemento de la infraestructura de agua potable y saneamiento básico que haga parte del contrato, resaltando el antes y el después, en cada una de las fases del proyecto. </w:t>
      </w:r>
      <w:r w:rsidDel="00000000" w:rsidR="00000000" w:rsidRPr="00000000">
        <w:rPr>
          <w:rtl w:val="0"/>
        </w:rPr>
      </w:r>
    </w:p>
    <w:p w:rsidR="00000000" w:rsidDel="00000000" w:rsidP="00000000" w:rsidRDefault="00000000" w:rsidRPr="00000000" w14:paraId="000000A8">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59" w:lineRule="auto"/>
        <w:ind w:left="1276" w:right="0" w:hanging="556"/>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Presentar el avance físico del proyecto.</w:t>
      </w:r>
      <w:r w:rsidDel="00000000" w:rsidR="00000000" w:rsidRPr="00000000">
        <w:rPr>
          <w:rtl w:val="0"/>
        </w:rPr>
      </w:r>
    </w:p>
    <w:p w:rsidR="00000000" w:rsidDel="00000000" w:rsidP="00000000" w:rsidRDefault="00000000" w:rsidRPr="00000000" w14:paraId="000000A9">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59" w:lineRule="auto"/>
        <w:ind w:left="1276" w:right="0" w:hanging="556"/>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Relación de los resultados y análisis de los ensayos de laboratorio y de campo efectuados por el Contratista de obra y los ejecutados por la Interventoría como medio de comprobación o verificación, según las especificaciones técnicas aplicables. </w:t>
      </w:r>
      <w:r w:rsidDel="00000000" w:rsidR="00000000" w:rsidRPr="00000000">
        <w:rPr>
          <w:rtl w:val="0"/>
        </w:rPr>
      </w:r>
    </w:p>
    <w:p w:rsidR="00000000" w:rsidDel="00000000" w:rsidP="00000000" w:rsidRDefault="00000000" w:rsidRPr="00000000" w14:paraId="000000AA">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59" w:lineRule="auto"/>
        <w:ind w:left="1276" w:right="0" w:hanging="556"/>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Certificaciones de cumplimiento de calidad y especificaciones de materiales empleados durante el período, expedido por el representante legal de la Interventoría, expresando claramente el cumplimiento de las frecuencias de los ensayos de laboratorio de acuerdo con las especificaciones y el plan de inspección y ensayos de laboratorio.</w:t>
      </w:r>
      <w:r w:rsidDel="00000000" w:rsidR="00000000" w:rsidRPr="00000000">
        <w:rPr>
          <w:rtl w:val="0"/>
        </w:rPr>
      </w:r>
    </w:p>
    <w:p w:rsidR="00000000" w:rsidDel="00000000" w:rsidP="00000000" w:rsidRDefault="00000000" w:rsidRPr="00000000" w14:paraId="000000AB">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59" w:lineRule="auto"/>
        <w:ind w:left="1276" w:right="0" w:hanging="556"/>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Certificación de cumplimiento del plan de calidad por parte del Interventor y la correspondiente verificación al cumplimiento del plan de calidad del Contratista de obra, según lo ofertado por este en el aspecto de calidad en su propuesta. </w:t>
      </w:r>
      <w:r w:rsidDel="00000000" w:rsidR="00000000" w:rsidRPr="00000000">
        <w:rPr>
          <w:rtl w:val="0"/>
        </w:rPr>
      </w:r>
    </w:p>
    <w:p w:rsidR="00000000" w:rsidDel="00000000" w:rsidP="00000000" w:rsidRDefault="00000000" w:rsidRPr="00000000" w14:paraId="000000AC">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59" w:lineRule="auto"/>
        <w:ind w:left="1276" w:right="0" w:hanging="556"/>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Gestiones adelantadas por el Contratista y la Interventoría ante las ESP y otras entidades que tengan relación directa con la ejecución del proyecto de infraestructura de agua potable y saneamiento básico. </w:t>
      </w:r>
      <w:r w:rsidDel="00000000" w:rsidR="00000000" w:rsidRPr="00000000">
        <w:rPr>
          <w:rtl w:val="0"/>
        </w:rPr>
      </w:r>
    </w:p>
    <w:p w:rsidR="00000000" w:rsidDel="00000000" w:rsidP="00000000" w:rsidRDefault="00000000" w:rsidRPr="00000000" w14:paraId="000000AD">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59" w:lineRule="auto"/>
        <w:ind w:left="1276" w:right="0" w:hanging="556"/>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Descripción de las actividades realizadas y calificación del componente del Plan de Manejo de Tráfico, Señalización y desvíos empleados por el Contratista de obra de acuerdo con los parámetros establecidos en el contrato y según los lineamientos de la autoridad de tránsito que rija en la ubicación del proyecto. </w:t>
      </w:r>
      <w:r w:rsidDel="00000000" w:rsidR="00000000" w:rsidRPr="00000000">
        <w:rPr>
          <w:rtl w:val="0"/>
        </w:rPr>
      </w:r>
    </w:p>
    <w:p w:rsidR="00000000" w:rsidDel="00000000" w:rsidP="00000000" w:rsidRDefault="00000000" w:rsidRPr="00000000" w14:paraId="000000AE">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59" w:lineRule="auto"/>
        <w:ind w:left="1276" w:right="0" w:hanging="556"/>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Descripción de obras adicionales y/o complementarias, valor y justificación de las mismas; relación de precios unitarios no previstos presentados por el Contratista de obra y aprobados por la interventoría e indicar la modificación contractual realizada para su incorporación (en caso de aplicar). Además, mostrar su incidencia en el valor actual del contrato. </w:t>
      </w:r>
      <w:r w:rsidDel="00000000" w:rsidR="00000000" w:rsidRPr="00000000">
        <w:rPr>
          <w:rtl w:val="0"/>
        </w:rPr>
      </w:r>
    </w:p>
    <w:p w:rsidR="00000000" w:rsidDel="00000000" w:rsidP="00000000" w:rsidRDefault="00000000" w:rsidRPr="00000000" w14:paraId="000000AF">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59" w:lineRule="auto"/>
        <w:ind w:left="1276" w:right="0" w:hanging="556"/>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Informar sobre los ajustes, complementación, apropiación y/o actualización realizada por el Contratista a los diseños existentes entregados por la Entidad, de ser el caso, y la justificación de los mismos, debidamente aprobados y avalados por la Interventoría. </w:t>
      </w:r>
    </w:p>
    <w:p w:rsidR="00000000" w:rsidDel="00000000" w:rsidP="00000000" w:rsidRDefault="00000000" w:rsidRPr="00000000" w14:paraId="000000B0">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59" w:lineRule="auto"/>
        <w:ind w:left="1276" w:right="0" w:hanging="556"/>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Relación de cantidades de obra que a la fecha no han sido recibidos por la Interventoría por no cumplir con los requisitos previstos para el recibo y pago de las mismas, mostrando su incidencia en el valor actual del contrato. Además, deben enlistar las acciones correctivas propuestas, así como la respuesta por parte del Contratista de obra.</w:t>
      </w:r>
    </w:p>
    <w:p w:rsidR="00000000" w:rsidDel="00000000" w:rsidP="00000000" w:rsidRDefault="00000000" w:rsidRPr="00000000" w14:paraId="000000B1">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59" w:lineRule="auto"/>
        <w:ind w:left="1276" w:right="0" w:hanging="556"/>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Reporte de producto no conforme en el cual se deben incluir los ítems de pago que presentaron no conformidades en el mes, la fecha de identificación, la descripción de la no conformidad y una breve explicación de la acción a tomar. En este capítulo también debe describirse el seguimiento a las acciones adoptadas para el tratamiento de no conformidades en el período anterior en caso de existir. </w:t>
      </w:r>
    </w:p>
    <w:p w:rsidR="00000000" w:rsidDel="00000000" w:rsidP="00000000" w:rsidRDefault="00000000" w:rsidRPr="00000000" w14:paraId="000000B2">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59" w:lineRule="auto"/>
        <w:ind w:left="1276" w:right="0" w:hanging="556"/>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Copia del libro de obra (bitácora) del período reportado. </w:t>
      </w:r>
    </w:p>
    <w:p w:rsidR="00000000" w:rsidDel="00000000" w:rsidP="00000000" w:rsidRDefault="00000000" w:rsidRPr="00000000" w14:paraId="000000B3">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59" w:lineRule="auto"/>
        <w:ind w:left="1276" w:right="0" w:hanging="556"/>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Copia de las actas de seguimiento desarrolladas en el período (comité y reuniones) debidamente suscritas por los participantes, Contratista, Interventor y Entidad.</w:t>
      </w:r>
    </w:p>
    <w:p w:rsidR="00000000" w:rsidDel="00000000" w:rsidP="00000000" w:rsidRDefault="00000000" w:rsidRPr="00000000" w14:paraId="000000B4">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59" w:lineRule="auto"/>
        <w:ind w:left="1276" w:right="0" w:hanging="556"/>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Cuadro detallado de cantidades y valores ejecutados por tramo, grupo de elementos, o unidad funcional, o frente de obra, según sea el caso del proyecto de infraestructura de agua potable y saneamiento básico; indicando valor pagado, número de acta en la que se pagó su ejecución parcial y verificación del consolidado y sumatoria final respecto al acta de recibo parcial de obra, en caso de existir. Como resumen del análisis consolidado, determinar los costos directos e indirectos por elemento, grupo de segmentos, tramos, frentes de obra, o según sea el caso del proyecto de infraestructura de agua potable y saneamiento básico. </w:t>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276"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851"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INFORMACIÓN SOCIAL</w:t>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851"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8">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59" w:lineRule="auto"/>
        <w:ind w:left="1276" w:right="0" w:hanging="556"/>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Descripción de las actividades del plan de acción de la Interventoría y verificación del plan de gestión social del Contratista. Debe incluir copia de los Anexos referentes a la gestión del Contratista requeridos en el contrato. </w:t>
      </w:r>
      <w:r w:rsidDel="00000000" w:rsidR="00000000" w:rsidRPr="00000000">
        <w:rPr>
          <w:rtl w:val="0"/>
        </w:rPr>
      </w:r>
    </w:p>
    <w:p w:rsidR="00000000" w:rsidDel="00000000" w:rsidP="00000000" w:rsidRDefault="00000000" w:rsidRPr="00000000" w14:paraId="000000B9">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59" w:lineRule="auto"/>
        <w:ind w:left="1276" w:right="0" w:hanging="556"/>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Observaciones y recomendaciones formuladas por la Interventoría. Descripción de los atrasos o adelantos o eventualidades que se estén presentando, conforme al Plan de Gestión Social del Contratista aprobado por la Interventoría. Además, deben relacionarse las acciones correctivas propuestas, así como la respuesta por parte del Contratista. </w:t>
      </w:r>
      <w:r w:rsidDel="00000000" w:rsidR="00000000" w:rsidRPr="00000000">
        <w:rPr>
          <w:rtl w:val="0"/>
        </w:rPr>
      </w:r>
    </w:p>
    <w:p w:rsidR="00000000" w:rsidDel="00000000" w:rsidP="00000000" w:rsidRDefault="00000000" w:rsidRPr="00000000" w14:paraId="000000BA">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59" w:lineRule="auto"/>
        <w:ind w:left="1276" w:right="0" w:hanging="556"/>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Relación de recursos físicos empleados para el desarrollo del componente social del Contratista y de la Interventoría. </w:t>
      </w:r>
      <w:r w:rsidDel="00000000" w:rsidR="00000000" w:rsidRPr="00000000">
        <w:rPr>
          <w:rtl w:val="0"/>
        </w:rPr>
      </w:r>
    </w:p>
    <w:p w:rsidR="00000000" w:rsidDel="00000000" w:rsidP="00000000" w:rsidRDefault="00000000" w:rsidRPr="00000000" w14:paraId="000000BB">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59" w:lineRule="auto"/>
        <w:ind w:left="1276" w:right="0" w:hanging="556"/>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Calificación del componente de gestión social. </w:t>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276"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851"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INFORMACIÓN AMBIENTAL Y SST</w:t>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851"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F">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59" w:lineRule="auto"/>
        <w:ind w:left="1276" w:right="0" w:hanging="556"/>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Informe mensual ambiental y de SST de la Interventoría a la etapa de obra correspondiente (incluyendo el componente de maquinaria/equipo y vehículos), con sus respectivos soportes y análisis de los indicadores propuestos para cada uno de los programas desarrollados en el PIPMA. </w:t>
      </w:r>
      <w:r w:rsidDel="00000000" w:rsidR="00000000" w:rsidRPr="00000000">
        <w:rPr>
          <w:rtl w:val="0"/>
        </w:rPr>
      </w:r>
    </w:p>
    <w:p w:rsidR="00000000" w:rsidDel="00000000" w:rsidP="00000000" w:rsidRDefault="00000000" w:rsidRPr="00000000" w14:paraId="000000C0">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59" w:lineRule="auto"/>
        <w:ind w:left="1276" w:right="0" w:hanging="556"/>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Control de materiales y copia de los correspondientes certificados de adquisición de todos los materiales empleados en el mes dentro de la obra.</w:t>
      </w:r>
      <w:r w:rsidDel="00000000" w:rsidR="00000000" w:rsidRPr="00000000">
        <w:rPr>
          <w:rtl w:val="0"/>
        </w:rPr>
      </w:r>
    </w:p>
    <w:p w:rsidR="00000000" w:rsidDel="00000000" w:rsidP="00000000" w:rsidRDefault="00000000" w:rsidRPr="00000000" w14:paraId="000000C1">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59" w:lineRule="auto"/>
        <w:ind w:left="1276" w:right="0" w:hanging="556"/>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Control del aprovechamiento de los Residuos de Construcción y Demolición -RCD-.</w:t>
      </w:r>
      <w:r w:rsidDel="00000000" w:rsidR="00000000" w:rsidRPr="00000000">
        <w:rPr>
          <w:rtl w:val="0"/>
        </w:rPr>
      </w:r>
    </w:p>
    <w:p w:rsidR="00000000" w:rsidDel="00000000" w:rsidP="00000000" w:rsidRDefault="00000000" w:rsidRPr="00000000" w14:paraId="000000C2">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59" w:lineRule="auto"/>
        <w:ind w:left="1276" w:right="0" w:hanging="556"/>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Manejo de vegetación, si aplica para el contrato. </w:t>
      </w:r>
      <w:r w:rsidDel="00000000" w:rsidR="00000000" w:rsidRPr="00000000">
        <w:rPr>
          <w:rtl w:val="0"/>
        </w:rPr>
      </w:r>
    </w:p>
    <w:p w:rsidR="00000000" w:rsidDel="00000000" w:rsidP="00000000" w:rsidRDefault="00000000" w:rsidRPr="00000000" w14:paraId="000000C3">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59" w:lineRule="auto"/>
        <w:ind w:left="1276" w:right="0" w:hanging="556"/>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Listado de vehículos utilizados en el mes para la obra. </w:t>
      </w:r>
      <w:r w:rsidDel="00000000" w:rsidR="00000000" w:rsidRPr="00000000">
        <w:rPr>
          <w:rtl w:val="0"/>
        </w:rPr>
      </w:r>
    </w:p>
    <w:p w:rsidR="00000000" w:rsidDel="00000000" w:rsidP="00000000" w:rsidRDefault="00000000" w:rsidRPr="00000000" w14:paraId="000000C4">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59" w:lineRule="auto"/>
        <w:ind w:left="1276" w:right="0" w:hanging="556"/>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Relación del número de licencia ambiental y/o permiso ambiental y/o PIN ambiental. </w:t>
      </w:r>
      <w:r w:rsidDel="00000000" w:rsidR="00000000" w:rsidRPr="00000000">
        <w:rPr>
          <w:rtl w:val="0"/>
        </w:rPr>
      </w:r>
    </w:p>
    <w:p w:rsidR="00000000" w:rsidDel="00000000" w:rsidP="00000000" w:rsidRDefault="00000000" w:rsidRPr="00000000" w14:paraId="000000C5">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59" w:lineRule="auto"/>
        <w:ind w:left="1276" w:right="0" w:hanging="556"/>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Relación de los equipos y/o maquinaria utilizada por el Contratista donde se verifique el cumplimiento de las actividades descritas en el plan de mantenimiento presentado por el Contratista de obra y aprobado por la Interventoría. </w:t>
      </w:r>
      <w:r w:rsidDel="00000000" w:rsidR="00000000" w:rsidRPr="00000000">
        <w:rPr>
          <w:rtl w:val="0"/>
        </w:rPr>
      </w:r>
    </w:p>
    <w:p w:rsidR="00000000" w:rsidDel="00000000" w:rsidP="00000000" w:rsidRDefault="00000000" w:rsidRPr="00000000" w14:paraId="000000C6">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59" w:lineRule="auto"/>
        <w:ind w:left="1276" w:right="0" w:hanging="556"/>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Copia de la certificación de mantenimiento periódica de los baños móviles, anexando copia del permiso de vertimientos vigente expedido por la autoridad ambiental competente. </w:t>
      </w:r>
    </w:p>
    <w:p w:rsidR="00000000" w:rsidDel="00000000" w:rsidP="00000000" w:rsidRDefault="00000000" w:rsidRPr="00000000" w14:paraId="000000C7">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59" w:lineRule="auto"/>
        <w:ind w:left="1276" w:right="0" w:hanging="556"/>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Resumen de las actividades realizadas por la interventoría en cumplimiento del Sistema de Gestión de Seguridad y Salud en el Trabajo, con sus respectivos soportes. </w:t>
      </w:r>
    </w:p>
    <w:p w:rsidR="00000000" w:rsidDel="00000000" w:rsidP="00000000" w:rsidRDefault="00000000" w:rsidRPr="00000000" w14:paraId="000000C8">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59" w:lineRule="auto"/>
        <w:ind w:left="1276" w:right="0" w:hanging="556"/>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Informe de accidentes e incidentes de trabajo en el período, tanto del Contratista de obra como del Interventor. </w:t>
      </w:r>
    </w:p>
    <w:p w:rsidR="00000000" w:rsidDel="00000000" w:rsidP="00000000" w:rsidRDefault="00000000" w:rsidRPr="00000000" w14:paraId="000000C9">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59" w:lineRule="auto"/>
        <w:ind w:left="1276" w:right="0" w:hanging="556"/>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Afiliaciones y pagos del personal del contrato de obra al Sistema General de Seguridad Social Integral. </w:t>
      </w:r>
    </w:p>
    <w:p w:rsidR="00000000" w:rsidDel="00000000" w:rsidP="00000000" w:rsidRDefault="00000000" w:rsidRPr="00000000" w14:paraId="000000CA">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59" w:lineRule="auto"/>
        <w:ind w:left="1276" w:right="0" w:hanging="556"/>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Certificación del revisor fiscal/contador público y representante legal del Contratista de obra (de acuerdo con la naturaleza de la misma) y Subcontratista, donde se exprese paz y salvo por concepto de pagos al Sistema General de Seguridad Social Integral y salarios que contenga como mínimo el número de los trabajadores que laboran en el Contrato de Obra y el periodo laborado. </w:t>
      </w:r>
    </w:p>
    <w:p w:rsidR="00000000" w:rsidDel="00000000" w:rsidP="00000000" w:rsidRDefault="00000000" w:rsidRPr="00000000" w14:paraId="000000CB">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59" w:lineRule="auto"/>
        <w:ind w:left="1276" w:right="0" w:hanging="556"/>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Afiliaciones y pagos del personal del Contrato de Interventoría al Sistema General de Seguridad Social Integral. </w:t>
      </w:r>
    </w:p>
    <w:p w:rsidR="00000000" w:rsidDel="00000000" w:rsidP="00000000" w:rsidRDefault="00000000" w:rsidRPr="00000000" w14:paraId="000000CC">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59" w:lineRule="auto"/>
        <w:ind w:left="1276" w:right="0" w:hanging="556"/>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Certificación del revisor fiscal/contador público y representante legal del Interventor (de acuerdo con la naturaleza de la misma) y Subcontratista, donde se exprese paz y salvo por concepto de pagos al Sistema General de Seguridad Social Integral y salarios que contenga como mínimo el número de los trabajadores que laboran en el Contrato de Obra y el periodo laborado. </w:t>
      </w:r>
    </w:p>
    <w:p w:rsidR="00000000" w:rsidDel="00000000" w:rsidP="00000000" w:rsidRDefault="00000000" w:rsidRPr="00000000" w14:paraId="000000CD">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59" w:lineRule="auto"/>
        <w:ind w:left="1276" w:right="0" w:hanging="556"/>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Calificación del componente de gestión Ambiental y SST y fichas de seguimiento de labores ambientales. </w:t>
      </w:r>
    </w:p>
    <w:p w:rsidR="00000000" w:rsidDel="00000000" w:rsidP="00000000" w:rsidRDefault="00000000" w:rsidRPr="00000000" w14:paraId="000000CE">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59" w:lineRule="auto"/>
        <w:ind w:left="1276" w:right="0" w:hanging="556"/>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Certificación expedida por la Interventoría donde exprese que se han revisado los documentos soporte de pagos salariales y del SGSSI remitidos por el contratista de obra para el respectivo informe. </w:t>
      </w:r>
    </w:p>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276"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851"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CONCLUSIONES Y RECOMENDACIONES</w:t>
      </w:r>
    </w:p>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851"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2">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59" w:lineRule="auto"/>
        <w:ind w:left="1276" w:right="0" w:hanging="556"/>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Conclusiones, observaciones y recomendaciones de los especialistas de la Interventoría y el Contratista de obra sobre el componente técnico tendientes a la solución de los inconvenientes presentados en el proyecto indicando los actores involucrados en cada caso. </w:t>
      </w:r>
    </w:p>
    <w:p w:rsidR="00000000" w:rsidDel="00000000" w:rsidP="00000000" w:rsidRDefault="00000000" w:rsidRPr="00000000" w14:paraId="000000D3">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59" w:lineRule="auto"/>
        <w:ind w:left="1276" w:right="0" w:hanging="556"/>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Conclusiones, observaciones y recomendaciones de los especialistas de la Interventoría y el Contratista de obra sobre el componente social tendientes a la solución de los inconvenientes presentados en el proyecto indicando los actores involucrados en cada caso. </w:t>
      </w:r>
    </w:p>
    <w:p w:rsidR="00000000" w:rsidDel="00000000" w:rsidP="00000000" w:rsidRDefault="00000000" w:rsidRPr="00000000" w14:paraId="000000D4">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59" w:lineRule="auto"/>
        <w:ind w:left="1276" w:right="0" w:hanging="556"/>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Conclusiones, observaciones y recomendaciones de los especialistas de la Interventoría y el Contratista de obra sobre el componente ambiental y SST tendientes a la solución de los inconvenientes presentados en el proyecto indicando los actores involucrados en cada caso. </w:t>
      </w:r>
    </w:p>
    <w:p w:rsidR="00000000" w:rsidDel="00000000" w:rsidP="00000000" w:rsidRDefault="00000000" w:rsidRPr="00000000" w14:paraId="000000D5">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59" w:lineRule="auto"/>
        <w:ind w:left="1276" w:right="0" w:hanging="556"/>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Conclusiones, observaciones y recomendaciones de los especialistas de la Interventoría y el Contratista de obra sobre el componente administrativo tendientes a la solución de los inconvenientes presentados en el proyecto indicando los actores involucrados en cada caso. </w:t>
      </w:r>
    </w:p>
    <w:p w:rsidR="00000000" w:rsidDel="00000000" w:rsidP="00000000" w:rsidRDefault="00000000" w:rsidRPr="00000000" w14:paraId="000000D6">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59" w:lineRule="auto"/>
        <w:ind w:left="1276" w:right="0" w:hanging="556"/>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Conclusiones, observaciones y recomendaciones de los especialistas de la Interventoría y el Contratista de obra sobre el componente financiero tendientes a la solución de los inconvenientes presentados en el proyecto indicando los actores involucrados en cada caso. </w:t>
      </w:r>
    </w:p>
    <w:p w:rsidR="00000000" w:rsidDel="00000000" w:rsidP="00000000" w:rsidRDefault="00000000" w:rsidRPr="00000000" w14:paraId="000000D7">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59" w:lineRule="auto"/>
        <w:ind w:left="1276" w:right="0" w:hanging="556"/>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Conclusiones, observaciones y recomendaciones de los especialistas de la Interventoría y el Contratista de obra sobre el componente legal tendientes a la solución de los inconvenientes presentados en el proyecto indicando los actores involucrados en cada caso. </w:t>
      </w:r>
    </w:p>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1276"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9">
      <w:pPr>
        <w:numPr>
          <w:ilvl w:val="0"/>
          <w:numId w:val="7"/>
        </w:numPr>
        <w:ind w:left="360" w:hanging="360"/>
        <w:rPr>
          <w:b w:val="1"/>
        </w:rPr>
      </w:pPr>
      <w:r w:rsidDel="00000000" w:rsidR="00000000" w:rsidRPr="00000000">
        <w:rPr>
          <w:b w:val="1"/>
          <w:rtl w:val="0"/>
        </w:rPr>
        <w:t xml:space="preserve">DOCUMENTOS TÉCNICOS ADICIONALES</w:t>
      </w:r>
    </w:p>
    <w:p w:rsidR="00000000" w:rsidDel="00000000" w:rsidP="00000000" w:rsidRDefault="00000000" w:rsidRPr="00000000" w14:paraId="000000DA">
      <w:pPr>
        <w:spacing w:after="240" w:before="240" w:lineRule="auto"/>
        <w:rPr/>
      </w:pPr>
      <w:r w:rsidDel="00000000" w:rsidR="00000000" w:rsidRPr="00000000">
        <w:rPr>
          <w:rtl w:val="0"/>
        </w:rPr>
        <w:t xml:space="preserve">En el desarrollo de obra el contratista deberá ceñirse a los planos constructivos del proyecto, los cuales indican los detalles de diseño de acuerdo a lo normatividad vigente en temas relacionados con la infraestructura en saneamiento básico (RAS 2000, NTC 1500, Normas Invias). Estos se publicaran como anexos al proceso de contratación.</w:t>
      </w:r>
    </w:p>
    <w:p w:rsidR="00000000" w:rsidDel="00000000" w:rsidP="00000000" w:rsidRDefault="00000000" w:rsidRPr="00000000" w14:paraId="000000DB">
      <w:pPr>
        <w:spacing w:after="240" w:before="240" w:lineRule="auto"/>
        <w:ind w:left="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Planos constructivos del proyecto.</w:t>
      </w:r>
    </w:p>
    <w:p w:rsidR="00000000" w:rsidDel="00000000" w:rsidP="00000000" w:rsidRDefault="00000000" w:rsidRPr="00000000" w14:paraId="000000DC">
      <w:pPr>
        <w:spacing w:after="240" w:before="240" w:lineRule="auto"/>
        <w:ind w:left="360"/>
        <w:rPr>
          <w:color w:val="0070c0"/>
        </w:rPr>
      </w:pPr>
      <w:r w:rsidDel="00000000" w:rsidR="00000000" w:rsidRPr="00000000">
        <w:rPr>
          <w:rtl w:val="0"/>
        </w:rPr>
      </w:r>
    </w:p>
    <w:p w:rsidR="00000000" w:rsidDel="00000000" w:rsidP="00000000" w:rsidRDefault="00000000" w:rsidRPr="00000000" w14:paraId="000000DD">
      <w:pPr>
        <w:spacing w:after="240" w:before="240" w:lineRule="auto"/>
        <w:rPr/>
      </w:pPr>
      <w:r w:rsidDel="00000000" w:rsidR="00000000" w:rsidRPr="00000000">
        <w:rPr>
          <w:rtl w:val="0"/>
        </w:rPr>
        <w:t xml:space="preserve"> </w:t>
      </w:r>
    </w:p>
    <w:p w:rsidR="00000000" w:rsidDel="00000000" w:rsidP="00000000" w:rsidRDefault="00000000" w:rsidRPr="00000000" w14:paraId="000000DE">
      <w:pPr>
        <w:spacing w:after="240" w:before="240" w:lineRule="auto"/>
        <w:rPr/>
      </w:pPr>
      <w:r w:rsidDel="00000000" w:rsidR="00000000" w:rsidRPr="00000000">
        <w:rPr>
          <w:rtl w:val="0"/>
        </w:rPr>
        <w:t xml:space="preserve">En constancia, se firma en Candelaria – Valle del Cauca, a los treinta (30) días del mes de Septiembre de dos mil veintidós (2022).</w:t>
      </w:r>
    </w:p>
    <w:p w:rsidR="00000000" w:rsidDel="00000000" w:rsidP="00000000" w:rsidRDefault="00000000" w:rsidRPr="00000000" w14:paraId="000000DF">
      <w:pPr>
        <w:spacing w:after="240" w:before="240" w:lineRule="auto"/>
        <w:jc w:val="left"/>
        <w:rPr/>
      </w:pPr>
      <w:r w:rsidDel="00000000" w:rsidR="00000000" w:rsidRPr="00000000">
        <w:rPr>
          <w:rtl w:val="0"/>
        </w:rPr>
        <w:t xml:space="preserve"> </w:t>
      </w:r>
    </w:p>
    <w:p w:rsidR="00000000" w:rsidDel="00000000" w:rsidP="00000000" w:rsidRDefault="00000000" w:rsidRPr="00000000" w14:paraId="000000E0">
      <w:pPr>
        <w:spacing w:after="240" w:before="240" w:lineRule="auto"/>
        <w:jc w:val="left"/>
        <w:rPr>
          <w:b w:val="1"/>
        </w:rPr>
      </w:pPr>
      <w:r w:rsidDel="00000000" w:rsidR="00000000" w:rsidRPr="00000000">
        <w:rPr>
          <w:b w:val="1"/>
          <w:rtl w:val="0"/>
        </w:rPr>
        <w:t xml:space="preserve">ORIGINAL FIRMADO</w:t>
      </w:r>
    </w:p>
    <w:p w:rsidR="00000000" w:rsidDel="00000000" w:rsidP="00000000" w:rsidRDefault="00000000" w:rsidRPr="00000000" w14:paraId="000000E1">
      <w:pPr>
        <w:spacing w:after="0" w:before="240" w:lineRule="auto"/>
        <w:jc w:val="left"/>
        <w:rPr/>
      </w:pPr>
      <w:r w:rsidDel="00000000" w:rsidR="00000000" w:rsidRPr="00000000">
        <w:rPr>
          <w:rtl w:val="0"/>
        </w:rPr>
        <w:t xml:space="preserve">____________________________________________</w:t>
      </w:r>
    </w:p>
    <w:p w:rsidR="00000000" w:rsidDel="00000000" w:rsidP="00000000" w:rsidRDefault="00000000" w:rsidRPr="00000000" w14:paraId="000000E2">
      <w:pPr>
        <w:spacing w:after="240" w:before="240" w:lineRule="auto"/>
        <w:jc w:val="left"/>
        <w:rPr>
          <w:b w:val="1"/>
        </w:rPr>
      </w:pPr>
      <w:r w:rsidDel="00000000" w:rsidR="00000000" w:rsidRPr="00000000">
        <w:rPr>
          <w:b w:val="1"/>
          <w:rtl w:val="0"/>
        </w:rPr>
        <w:t xml:space="preserve">JOSE GUILLERMO TAMAYO OCAMPO</w:t>
      </w:r>
    </w:p>
    <w:p w:rsidR="00000000" w:rsidDel="00000000" w:rsidP="00000000" w:rsidRDefault="00000000" w:rsidRPr="00000000" w14:paraId="000000E3">
      <w:pPr>
        <w:spacing w:after="240" w:before="240" w:lineRule="auto"/>
        <w:jc w:val="left"/>
        <w:rPr>
          <w:b w:val="1"/>
        </w:rPr>
      </w:pPr>
      <w:r w:rsidDel="00000000" w:rsidR="00000000" w:rsidRPr="00000000">
        <w:rPr>
          <w:rtl w:val="0"/>
        </w:rPr>
        <w:t xml:space="preserve">Profesional Universitario Emcandelaria S.A.S. E.S.P</w:t>
      </w:r>
      <w:r w:rsidDel="00000000" w:rsidR="00000000" w:rsidRPr="00000000">
        <w:rPr>
          <w:b w:val="1"/>
          <w:rtl w:val="0"/>
        </w:rPr>
        <w:t xml:space="preserve">.</w:t>
      </w:r>
    </w:p>
    <w:p w:rsidR="00000000" w:rsidDel="00000000" w:rsidP="00000000" w:rsidRDefault="00000000" w:rsidRPr="00000000" w14:paraId="000000E4">
      <w:pPr>
        <w:spacing w:after="240" w:before="240" w:lineRule="auto"/>
        <w:jc w:val="left"/>
        <w:rPr/>
      </w:pPr>
      <w:r w:rsidDel="00000000" w:rsidR="00000000" w:rsidRPr="00000000">
        <w:rPr>
          <w:rtl w:val="0"/>
        </w:rPr>
        <w:t xml:space="preserve"> </w:t>
      </w:r>
    </w:p>
    <w:p w:rsidR="00000000" w:rsidDel="00000000" w:rsidP="00000000" w:rsidRDefault="00000000" w:rsidRPr="00000000" w14:paraId="000000E5">
      <w:pPr>
        <w:spacing w:after="240" w:before="240" w:lineRule="auto"/>
        <w:jc w:val="left"/>
        <w:rPr/>
      </w:pPr>
      <w:r w:rsidDel="00000000" w:rsidR="00000000" w:rsidRPr="00000000">
        <w:rPr>
          <w:rtl w:val="0"/>
        </w:rPr>
        <w:t xml:space="preserve"> </w:t>
      </w:r>
    </w:p>
    <w:p w:rsidR="00000000" w:rsidDel="00000000" w:rsidP="00000000" w:rsidRDefault="00000000" w:rsidRPr="00000000" w14:paraId="000000E6">
      <w:pPr>
        <w:spacing w:after="240" w:before="240" w:lineRule="auto"/>
        <w:jc w:val="left"/>
        <w:rPr/>
      </w:pPr>
      <w:r w:rsidDel="00000000" w:rsidR="00000000" w:rsidRPr="00000000">
        <w:rPr>
          <w:rtl w:val="0"/>
        </w:rPr>
        <w:t xml:space="preserve">ORIGINAL FIRMADO</w:t>
      </w:r>
    </w:p>
    <w:p w:rsidR="00000000" w:rsidDel="00000000" w:rsidP="00000000" w:rsidRDefault="00000000" w:rsidRPr="00000000" w14:paraId="000000E7">
      <w:pPr>
        <w:spacing w:after="0" w:before="240" w:lineRule="auto"/>
        <w:jc w:val="left"/>
        <w:rPr/>
      </w:pPr>
      <w:r w:rsidDel="00000000" w:rsidR="00000000" w:rsidRPr="00000000">
        <w:rPr>
          <w:rtl w:val="0"/>
        </w:rPr>
        <w:t xml:space="preserve">______________________________________________</w:t>
      </w:r>
    </w:p>
    <w:p w:rsidR="00000000" w:rsidDel="00000000" w:rsidP="00000000" w:rsidRDefault="00000000" w:rsidRPr="00000000" w14:paraId="000000E8">
      <w:pPr>
        <w:spacing w:after="0" w:before="240" w:lineRule="auto"/>
        <w:jc w:val="left"/>
        <w:rPr>
          <w:b w:val="1"/>
        </w:rPr>
      </w:pPr>
      <w:r w:rsidDel="00000000" w:rsidR="00000000" w:rsidRPr="00000000">
        <w:rPr>
          <w:b w:val="1"/>
          <w:rtl w:val="0"/>
        </w:rPr>
        <w:t xml:space="preserve">JAIRO ALONSO SOLANO SAMBONI</w:t>
      </w:r>
    </w:p>
    <w:p w:rsidR="00000000" w:rsidDel="00000000" w:rsidP="00000000" w:rsidRDefault="00000000" w:rsidRPr="00000000" w14:paraId="000000E9">
      <w:pPr>
        <w:spacing w:after="0" w:before="240" w:lineRule="auto"/>
        <w:jc w:val="left"/>
        <w:rPr>
          <w:color w:val="0070c0"/>
        </w:rPr>
      </w:pPr>
      <w:r w:rsidDel="00000000" w:rsidR="00000000" w:rsidRPr="00000000">
        <w:rPr>
          <w:rtl w:val="0"/>
        </w:rPr>
        <w:t xml:space="preserve">Profesional de Apoyo a la Supervisión         </w:t>
      </w:r>
      <w:r w:rsidDel="00000000" w:rsidR="00000000" w:rsidRPr="00000000">
        <w:rPr>
          <w:color w:val="0070c0"/>
          <w:rtl w:val="0"/>
        </w:rPr>
        <w:t xml:space="preserve">           </w:t>
      </w:r>
    </w:p>
    <w:p w:rsidR="00000000" w:rsidDel="00000000" w:rsidP="00000000" w:rsidRDefault="00000000" w:rsidRPr="00000000" w14:paraId="000000EA">
      <w:pPr>
        <w:spacing w:after="0" w:lineRule="auto"/>
        <w:jc w:val="center"/>
        <w:rPr>
          <w:highlight w:val="lightGray"/>
        </w:rPr>
      </w:pPr>
      <w:r w:rsidDel="00000000" w:rsidR="00000000" w:rsidRPr="00000000">
        <w:rPr>
          <w:rtl w:val="0"/>
        </w:rPr>
      </w:r>
    </w:p>
    <w:p w:rsidR="00000000" w:rsidDel="00000000" w:rsidP="00000000" w:rsidRDefault="00000000" w:rsidRPr="00000000" w14:paraId="000000EB">
      <w:pPr>
        <w:spacing w:after="0" w:lineRule="auto"/>
        <w:jc w:val="center"/>
        <w:rPr/>
      </w:pPr>
      <w:r w:rsidDel="00000000" w:rsidR="00000000" w:rsidRPr="00000000">
        <w:rPr>
          <w:rtl w:val="0"/>
        </w:rPr>
      </w:r>
    </w:p>
    <w:tbl>
      <w:tblPr>
        <w:tblStyle w:val="Table1"/>
        <w:tblW w:w="3617.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812"/>
        <w:gridCol w:w="1710"/>
        <w:gridCol w:w="1095"/>
        <w:tblGridChange w:id="0">
          <w:tblGrid>
            <w:gridCol w:w="812"/>
            <w:gridCol w:w="1710"/>
            <w:gridCol w:w="1095"/>
          </w:tblGrid>
        </w:tblGridChange>
      </w:tblGrid>
      <w:tr>
        <w:trPr>
          <w:cantSplit w:val="0"/>
          <w:tblHeader w:val="0"/>
        </w:trPr>
        <w:tc>
          <w:tcPr/>
          <w:p w:rsidR="00000000" w:rsidDel="00000000" w:rsidP="00000000" w:rsidRDefault="00000000" w:rsidRPr="00000000" w14:paraId="000000EC">
            <w:pPr>
              <w:spacing w:after="0" w:line="240" w:lineRule="auto"/>
              <w:rPr>
                <w:b w:val="1"/>
                <w:sz w:val="16"/>
                <w:szCs w:val="16"/>
              </w:rPr>
            </w:pPr>
            <w:r w:rsidDel="00000000" w:rsidR="00000000" w:rsidRPr="00000000">
              <w:rPr>
                <w:b w:val="1"/>
                <w:sz w:val="16"/>
                <w:szCs w:val="16"/>
                <w:rtl w:val="0"/>
              </w:rPr>
              <w:t xml:space="preserve">Elaboró</w:t>
            </w:r>
          </w:p>
        </w:tc>
        <w:tc>
          <w:tcPr/>
          <w:p w:rsidR="00000000" w:rsidDel="00000000" w:rsidP="00000000" w:rsidRDefault="00000000" w:rsidRPr="00000000" w14:paraId="000000ED">
            <w:pPr>
              <w:spacing w:after="0" w:before="240" w:line="240" w:lineRule="auto"/>
              <w:jc w:val="left"/>
              <w:rPr>
                <w:sz w:val="14"/>
                <w:szCs w:val="14"/>
                <w:highlight w:val="lightGray"/>
              </w:rPr>
            </w:pPr>
            <w:r w:rsidDel="00000000" w:rsidR="00000000" w:rsidRPr="00000000">
              <w:rPr>
                <w:b w:val="1"/>
                <w:sz w:val="10"/>
                <w:szCs w:val="10"/>
                <w:rtl w:val="0"/>
              </w:rPr>
              <w:t xml:space="preserve">JAIRO ALONSO SOLANO SAMBONI</w:t>
            </w:r>
            <w:r w:rsidDel="00000000" w:rsidR="00000000" w:rsidRPr="00000000">
              <w:rPr>
                <w:rtl w:val="0"/>
              </w:rPr>
            </w:r>
          </w:p>
        </w:tc>
        <w:tc>
          <w:tcPr/>
          <w:p w:rsidR="00000000" w:rsidDel="00000000" w:rsidP="00000000" w:rsidRDefault="00000000" w:rsidRPr="00000000" w14:paraId="000000EE">
            <w:pPr>
              <w:spacing w:after="0" w:line="240" w:lineRule="auto"/>
              <w:jc w:val="center"/>
              <w:rPr>
                <w:sz w:val="14"/>
                <w:szCs w:val="14"/>
              </w:rPr>
            </w:pPr>
            <w:r w:rsidDel="00000000" w:rsidR="00000000" w:rsidRPr="00000000">
              <w:rPr>
                <w:sz w:val="14"/>
                <w:szCs w:val="14"/>
                <w:rtl w:val="0"/>
              </w:rPr>
              <w:t xml:space="preserve">Apoyo a la supervisión</w:t>
            </w:r>
          </w:p>
        </w:tc>
      </w:tr>
      <w:tr>
        <w:trPr>
          <w:cantSplit w:val="0"/>
          <w:tblHeader w:val="0"/>
        </w:trPr>
        <w:tc>
          <w:tcPr/>
          <w:p w:rsidR="00000000" w:rsidDel="00000000" w:rsidP="00000000" w:rsidRDefault="00000000" w:rsidRPr="00000000" w14:paraId="000000EF">
            <w:pPr>
              <w:spacing w:after="0" w:line="240" w:lineRule="auto"/>
              <w:rPr>
                <w:b w:val="1"/>
                <w:sz w:val="16"/>
                <w:szCs w:val="16"/>
              </w:rPr>
            </w:pPr>
            <w:r w:rsidDel="00000000" w:rsidR="00000000" w:rsidRPr="00000000">
              <w:rPr>
                <w:b w:val="1"/>
                <w:sz w:val="16"/>
                <w:szCs w:val="16"/>
                <w:rtl w:val="0"/>
              </w:rPr>
              <w:t xml:space="preserve">Revisó</w:t>
            </w:r>
          </w:p>
        </w:tc>
        <w:tc>
          <w:tcPr/>
          <w:p w:rsidR="00000000" w:rsidDel="00000000" w:rsidP="00000000" w:rsidRDefault="00000000" w:rsidRPr="00000000" w14:paraId="000000F0">
            <w:pPr>
              <w:spacing w:after="0" w:before="240" w:line="240" w:lineRule="auto"/>
              <w:jc w:val="left"/>
              <w:rPr>
                <w:sz w:val="6"/>
                <w:szCs w:val="6"/>
              </w:rPr>
            </w:pPr>
            <w:r w:rsidDel="00000000" w:rsidR="00000000" w:rsidRPr="00000000">
              <w:rPr>
                <w:b w:val="1"/>
                <w:sz w:val="10"/>
                <w:szCs w:val="10"/>
                <w:rtl w:val="0"/>
              </w:rPr>
              <w:t xml:space="preserve">EDUARDO CORREA</w:t>
            </w:r>
            <w:r w:rsidDel="00000000" w:rsidR="00000000" w:rsidRPr="00000000">
              <w:rPr>
                <w:rtl w:val="0"/>
              </w:rPr>
            </w:r>
          </w:p>
        </w:tc>
        <w:tc>
          <w:tcPr/>
          <w:p w:rsidR="00000000" w:rsidDel="00000000" w:rsidP="00000000" w:rsidRDefault="00000000" w:rsidRPr="00000000" w14:paraId="000000F1">
            <w:pPr>
              <w:spacing w:after="0" w:line="240" w:lineRule="auto"/>
              <w:jc w:val="center"/>
              <w:rPr>
                <w:sz w:val="14"/>
                <w:szCs w:val="14"/>
              </w:rPr>
            </w:pPr>
            <w:r w:rsidDel="00000000" w:rsidR="00000000" w:rsidRPr="00000000">
              <w:rPr>
                <w:sz w:val="14"/>
                <w:szCs w:val="14"/>
                <w:rtl w:val="0"/>
              </w:rPr>
              <w:t xml:space="preserve">Asesor externo</w:t>
            </w:r>
          </w:p>
        </w:tc>
      </w:tr>
      <w:tr>
        <w:trPr>
          <w:cantSplit w:val="0"/>
          <w:tblHeader w:val="0"/>
        </w:trPr>
        <w:tc>
          <w:tcPr/>
          <w:p w:rsidR="00000000" w:rsidDel="00000000" w:rsidP="00000000" w:rsidRDefault="00000000" w:rsidRPr="00000000" w14:paraId="000000F2">
            <w:pPr>
              <w:spacing w:after="0" w:line="240" w:lineRule="auto"/>
              <w:rPr>
                <w:b w:val="1"/>
                <w:sz w:val="16"/>
                <w:szCs w:val="16"/>
              </w:rPr>
            </w:pPr>
            <w:r w:rsidDel="00000000" w:rsidR="00000000" w:rsidRPr="00000000">
              <w:rPr>
                <w:b w:val="1"/>
                <w:sz w:val="16"/>
                <w:szCs w:val="16"/>
                <w:rtl w:val="0"/>
              </w:rPr>
              <w:t xml:space="preserve">Aprobó</w:t>
            </w:r>
          </w:p>
        </w:tc>
        <w:tc>
          <w:tcPr/>
          <w:p w:rsidR="00000000" w:rsidDel="00000000" w:rsidP="00000000" w:rsidRDefault="00000000" w:rsidRPr="00000000" w14:paraId="000000F3">
            <w:pPr>
              <w:spacing w:after="240" w:before="240" w:line="240" w:lineRule="auto"/>
              <w:jc w:val="left"/>
              <w:rPr>
                <w:sz w:val="4"/>
                <w:szCs w:val="4"/>
              </w:rPr>
            </w:pPr>
            <w:r w:rsidDel="00000000" w:rsidR="00000000" w:rsidRPr="00000000">
              <w:rPr>
                <w:b w:val="1"/>
                <w:sz w:val="8"/>
                <w:szCs w:val="8"/>
                <w:rtl w:val="0"/>
              </w:rPr>
              <w:t xml:space="preserve">JOSE GUILLERMO TAMAYO OCAMPO</w:t>
            </w:r>
            <w:r w:rsidDel="00000000" w:rsidR="00000000" w:rsidRPr="00000000">
              <w:rPr>
                <w:rtl w:val="0"/>
              </w:rPr>
            </w:r>
          </w:p>
        </w:tc>
        <w:tc>
          <w:tcPr/>
          <w:p w:rsidR="00000000" w:rsidDel="00000000" w:rsidP="00000000" w:rsidRDefault="00000000" w:rsidRPr="00000000" w14:paraId="000000F4">
            <w:pPr>
              <w:spacing w:after="0" w:line="240" w:lineRule="auto"/>
              <w:jc w:val="center"/>
              <w:rPr>
                <w:sz w:val="14"/>
                <w:szCs w:val="14"/>
              </w:rPr>
            </w:pPr>
            <w:r w:rsidDel="00000000" w:rsidR="00000000" w:rsidRPr="00000000">
              <w:rPr>
                <w:sz w:val="14"/>
                <w:szCs w:val="14"/>
                <w:rtl w:val="0"/>
              </w:rPr>
              <w:t xml:space="preserve">Profesional universitario</w:t>
            </w:r>
          </w:p>
        </w:tc>
      </w:tr>
    </w:tbl>
    <w:p w:rsidR="00000000" w:rsidDel="00000000" w:rsidP="00000000" w:rsidRDefault="00000000" w:rsidRPr="00000000" w14:paraId="000000F5">
      <w:pPr>
        <w:spacing w:after="0" w:lineRule="auto"/>
        <w:jc w:val="center"/>
        <w:rPr>
          <w:color w:val="000000"/>
        </w:rPr>
      </w:pPr>
      <w:r w:rsidDel="00000000" w:rsidR="00000000" w:rsidRPr="00000000">
        <w:rPr>
          <w:rtl w:val="0"/>
        </w:rPr>
      </w:r>
    </w:p>
    <w:sectPr>
      <w:headerReference r:id="rId16" w:type="default"/>
      <w:headerReference r:id="rId17" w:type="even"/>
      <w:footerReference r:id="rId18" w:type="default"/>
      <w:pgSz w:h="15840" w:w="12240" w:orient="portrait"/>
      <w:pgMar w:bottom="1134" w:top="1134" w:left="1531" w:right="1467" w:header="720" w:footer="47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Times New Roman"/>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07">
    <w:pPr>
      <w:widowControl w:val="0"/>
      <w:spacing w:after="0" w:line="200" w:lineRule="auto"/>
      <w:ind w:right="-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8">
    <w:pPr>
      <w:spacing w:after="0" w:before="180" w:line="256.8006" w:lineRule="auto"/>
      <w:ind w:right="100"/>
      <w:rPr>
        <w:b w:val="1"/>
        <w:color w:val="666666"/>
        <w:highlight w:val="lightGray"/>
      </w:rPr>
    </w:pPr>
    <w:r w:rsidDel="00000000" w:rsidR="00000000" w:rsidRPr="00000000">
      <w:rPr>
        <w:b w:val="1"/>
        <w:color w:val="666666"/>
        <w:rtl w:val="0"/>
      </w:rPr>
      <w:t xml:space="preserve">“INTERVENTORIA TECNICA, ADMINISTRATIVA, CONTABLE Y JURÍDICA AL CONTRATO DE OBRA PÚBLICA DE REPOSICIÓN Y CONSTRUCCIÓN DE REDES DE ACUEDUCTO Y ALCANTARILLADO EN LOS CORREGIMIENTOS DE VILLAGORGONA, EL CABUYAL, EL CARMELO, SAN JOAQUÍN Y EL ARENAL MUNICIPIO DE CANDELARIA FRUTO DE LA LICITACIÓN PÚBLICA No. 001-2022</w:t>
    </w:r>
    <w:r w:rsidDel="00000000" w:rsidR="00000000" w:rsidRPr="00000000">
      <w:rPr>
        <w:rtl w:val="0"/>
      </w:rPr>
    </w:r>
  </w:p>
  <w:p w:rsidR="00000000" w:rsidDel="00000000" w:rsidP="00000000" w:rsidRDefault="00000000" w:rsidRPr="00000000" w14:paraId="00000109">
    <w:pPr>
      <w:widowControl w:val="0"/>
      <w:spacing w:after="0" w:line="265" w:lineRule="auto"/>
      <w:ind w:left="-18" w:right="-38" w:firstLine="0"/>
      <w:jc w:val="center"/>
      <w:rPr>
        <w:b w:val="1"/>
        <w:color w:val="7f7f7f"/>
      </w:rPr>
    </w:pPr>
    <w:r w:rsidDel="00000000" w:rsidR="00000000" w:rsidRPr="00000000">
      <w:rPr>
        <w:b w:val="1"/>
        <w:color w:val="7f7f7f"/>
        <w:rtl w:val="0"/>
      </w:rPr>
      <w:t xml:space="preserve">EMPRESAS PÚBLICAS MUNICIPALES DE CANDELARIA S.A.S. E.S.P. EMCANDELARIA</w:t>
    </w:r>
  </w:p>
  <w:tbl>
    <w:tblPr>
      <w:tblStyle w:val="Table3"/>
      <w:tblW w:w="4314.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400"/>
    </w:tblPr>
    <w:tblGrid>
      <w:gridCol w:w="972"/>
      <w:gridCol w:w="1858"/>
      <w:gridCol w:w="857"/>
      <w:gridCol w:w="627"/>
      <w:tblGridChange w:id="0">
        <w:tblGrid>
          <w:gridCol w:w="972"/>
          <w:gridCol w:w="1858"/>
          <w:gridCol w:w="857"/>
          <w:gridCol w:w="627"/>
        </w:tblGrid>
      </w:tblGridChange>
    </w:tblGrid>
    <w:tr>
      <w:trPr>
        <w:cantSplit w:val="0"/>
        <w:tblHeader w:val="0"/>
      </w:trPr>
      <w:tc>
        <w:tcPr/>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252"/>
              <w:tab w:val="right" w:pos="8504"/>
            </w:tabs>
            <w:spacing w:after="160" w:before="0" w:line="259" w:lineRule="auto"/>
            <w:ind w:left="0" w:right="0" w:firstLine="0"/>
            <w:jc w:val="both"/>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Código:</w:t>
          </w:r>
        </w:p>
      </w:tc>
      <w:tc>
        <w:tcPr/>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252"/>
              <w:tab w:val="right" w:pos="8504"/>
            </w:tabs>
            <w:spacing w:after="160" w:before="0" w:line="259"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CCE-EICP-IDI-40</w:t>
          </w:r>
        </w:p>
      </w:tc>
      <w:tc>
        <w:tcPr/>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252"/>
              <w:tab w:val="right" w:pos="8504"/>
            </w:tabs>
            <w:spacing w:after="160" w:before="0" w:line="259" w:lineRule="auto"/>
            <w:ind w:left="0" w:right="0" w:firstLine="0"/>
            <w:jc w:val="both"/>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Versión:</w:t>
          </w:r>
        </w:p>
      </w:tc>
      <w:tc>
        <w:tcPr/>
        <w:p w:rsidR="00000000" w:rsidDel="00000000" w:rsidP="00000000" w:rsidRDefault="00000000" w:rsidRPr="00000000" w14:paraId="0000010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252"/>
              <w:tab w:val="right" w:pos="8504"/>
            </w:tabs>
            <w:spacing w:after="160" w:before="0" w:line="259"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1</w:t>
          </w:r>
        </w:p>
      </w:tc>
    </w:tr>
  </w:tbl>
  <w:p w:rsidR="00000000" w:rsidDel="00000000" w:rsidP="00000000" w:rsidRDefault="00000000" w:rsidRPr="00000000" w14:paraId="0000010E">
    <w:pPr>
      <w:widowControl w:val="0"/>
      <w:spacing w:after="0" w:line="265" w:lineRule="auto"/>
      <w:ind w:left="-18" w:right="-38" w:firstLine="0"/>
      <w:jc w:val="center"/>
      <w:rPr>
        <w:rFonts w:ascii="Times New Roman" w:cs="Times New Roman" w:eastAsia="Times New Roman" w:hAnsi="Times New Roman"/>
        <w:color w:val="000000"/>
        <w:sz w:val="24"/>
        <w:szCs w:val="24"/>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bl>
    <w:tblPr>
      <w:tblStyle w:val="Table2"/>
      <w:tblW w:w="8972.0" w:type="dxa"/>
      <w:jc w:val="center"/>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1074"/>
      <w:gridCol w:w="4865"/>
      <w:gridCol w:w="969"/>
      <w:gridCol w:w="2064"/>
      <w:tblGridChange w:id="0">
        <w:tblGrid>
          <w:gridCol w:w="1074"/>
          <w:gridCol w:w="4865"/>
          <w:gridCol w:w="969"/>
          <w:gridCol w:w="2064"/>
        </w:tblGrid>
      </w:tblGridChange>
    </w:tblGrid>
    <w:tr>
      <w:trPr>
        <w:cantSplit w:val="0"/>
        <w:trHeight w:val="138" w:hRule="atLeast"/>
        <w:tblHeader w:val="0"/>
      </w:trPr>
      <w:tc>
        <w:tcPr>
          <w:gridSpan w:val="4"/>
          <w:shd w:fill="auto" w:val="clear"/>
          <w:vAlign w:val="center"/>
        </w:tcPr>
        <w:p w:rsidR="00000000" w:rsidDel="00000000" w:rsidP="00000000" w:rsidRDefault="00000000" w:rsidRPr="00000000" w14:paraId="000000F7">
          <w:pPr>
            <w:spacing w:after="0" w:line="240" w:lineRule="auto"/>
            <w:ind w:left="11" w:hanging="11"/>
            <w:jc w:val="center"/>
            <w:rPr>
              <w:b w:val="1"/>
              <w:sz w:val="16"/>
              <w:szCs w:val="16"/>
            </w:rPr>
          </w:pPr>
          <w:r w:rsidDel="00000000" w:rsidR="00000000" w:rsidRPr="00000000">
            <w:rPr>
              <w:b w:val="1"/>
              <w:sz w:val="16"/>
              <w:szCs w:val="16"/>
              <w:rtl w:val="0"/>
            </w:rPr>
            <w:t xml:space="preserve">ANEXO 1 — ANEXO TÉCNICO INTERVENTORÍA</w:t>
          </w:r>
        </w:p>
        <w:p w:rsidR="00000000" w:rsidDel="00000000" w:rsidP="00000000" w:rsidRDefault="00000000" w:rsidRPr="00000000" w14:paraId="000000F8">
          <w:pPr>
            <w:spacing w:after="0" w:line="240" w:lineRule="auto"/>
            <w:ind w:left="11" w:hanging="11"/>
            <w:jc w:val="center"/>
            <w:rPr>
              <w:b w:val="1"/>
              <w:sz w:val="16"/>
              <w:szCs w:val="16"/>
            </w:rPr>
          </w:pPr>
          <w:r w:rsidDel="00000000" w:rsidR="00000000" w:rsidRPr="00000000">
            <w:rPr>
              <w:b w:val="1"/>
              <w:sz w:val="16"/>
              <w:szCs w:val="16"/>
              <w:rtl w:val="0"/>
            </w:rPr>
            <w:t xml:space="preserve">INTERVENTORÍA DE OBRA PÚBLICA DE INFRAESTRUCTURA DE AGUA POTABLE Y SANEAMIENTO BÁSICO</w:t>
          </w:r>
        </w:p>
      </w:tc>
    </w:tr>
    <w:tr>
      <w:trPr>
        <w:cantSplit w:val="0"/>
        <w:trHeight w:val="220" w:hRule="atLeast"/>
        <w:tblHeader w:val="0"/>
      </w:trPr>
      <w:tc>
        <w:tcPr>
          <w:shd w:fill="auto" w:val="clear"/>
          <w:vAlign w:val="center"/>
        </w:tcPr>
        <w:p w:rsidR="00000000" w:rsidDel="00000000" w:rsidP="00000000" w:rsidRDefault="00000000" w:rsidRPr="00000000" w14:paraId="000000FC">
          <w:pPr>
            <w:spacing w:after="4" w:line="249" w:lineRule="auto"/>
            <w:ind w:left="10" w:hanging="10"/>
            <w:rPr>
              <w:b w:val="1"/>
              <w:sz w:val="16"/>
              <w:szCs w:val="16"/>
            </w:rPr>
          </w:pPr>
          <w:r w:rsidDel="00000000" w:rsidR="00000000" w:rsidRPr="00000000">
            <w:rPr>
              <w:b w:val="1"/>
              <w:sz w:val="16"/>
              <w:szCs w:val="16"/>
              <w:rtl w:val="0"/>
            </w:rPr>
            <w:t xml:space="preserve">Código</w:t>
          </w:r>
        </w:p>
      </w:tc>
      <w:tc>
        <w:tcPr>
          <w:shd w:fill="auto" w:val="clear"/>
          <w:vAlign w:val="center"/>
        </w:tcPr>
        <w:p w:rsidR="00000000" w:rsidDel="00000000" w:rsidP="00000000" w:rsidRDefault="00000000" w:rsidRPr="00000000" w14:paraId="000000FD">
          <w:pPr>
            <w:spacing w:after="4" w:line="249" w:lineRule="auto"/>
            <w:ind w:left="10" w:hanging="10"/>
            <w:rPr>
              <w:sz w:val="16"/>
              <w:szCs w:val="16"/>
            </w:rPr>
          </w:pPr>
          <w:r w:rsidDel="00000000" w:rsidR="00000000" w:rsidRPr="00000000">
            <w:rPr>
              <w:sz w:val="16"/>
              <w:szCs w:val="16"/>
              <w:rtl w:val="0"/>
            </w:rPr>
            <w:t xml:space="preserve">CCE-EICP-IDI-40</w:t>
          </w:r>
        </w:p>
      </w:tc>
      <w:tc>
        <w:tcPr>
          <w:shd w:fill="auto" w:val="clear"/>
          <w:vAlign w:val="center"/>
        </w:tcPr>
        <w:p w:rsidR="00000000" w:rsidDel="00000000" w:rsidP="00000000" w:rsidRDefault="00000000" w:rsidRPr="00000000" w14:paraId="000000FE">
          <w:pPr>
            <w:spacing w:after="4" w:line="240" w:lineRule="auto"/>
            <w:ind w:left="11" w:hanging="11"/>
            <w:jc w:val="center"/>
            <w:rPr>
              <w:b w:val="1"/>
              <w:sz w:val="16"/>
              <w:szCs w:val="16"/>
            </w:rPr>
          </w:pPr>
          <w:r w:rsidDel="00000000" w:rsidR="00000000" w:rsidRPr="00000000">
            <w:rPr>
              <w:b w:val="1"/>
              <w:sz w:val="16"/>
              <w:szCs w:val="16"/>
              <w:rtl w:val="0"/>
            </w:rPr>
            <w:t xml:space="preserve">Página</w:t>
          </w:r>
        </w:p>
      </w:tc>
      <w:tc>
        <w:tcPr>
          <w:shd w:fill="auto" w:val="clear"/>
          <w:vAlign w:val="center"/>
        </w:tcPr>
        <w:p w:rsidR="00000000" w:rsidDel="00000000" w:rsidP="00000000" w:rsidRDefault="00000000" w:rsidRPr="00000000" w14:paraId="000000FF">
          <w:pPr>
            <w:spacing w:after="4" w:line="249" w:lineRule="auto"/>
            <w:ind w:left="10" w:hanging="10"/>
            <w:rPr>
              <w:sz w:val="16"/>
              <w:szCs w:val="16"/>
            </w:rPr>
          </w:pPr>
          <w:r w:rsidDel="00000000" w:rsidR="00000000" w:rsidRPr="00000000">
            <w:rPr>
              <w:sz w:val="16"/>
              <w:szCs w:val="16"/>
            </w:rPr>
            <w:fldChar w:fldCharType="begin"/>
            <w:instrText xml:space="preserve">PAGE</w:instrText>
            <w:fldChar w:fldCharType="separate"/>
            <w:fldChar w:fldCharType="end"/>
          </w:r>
          <w:r w:rsidDel="00000000" w:rsidR="00000000" w:rsidRPr="00000000">
            <w:rPr>
              <w:sz w:val="16"/>
              <w:szCs w:val="16"/>
              <w:rtl w:val="0"/>
            </w:rPr>
            <w:t xml:space="preserve"> de </w:t>
          </w:r>
          <w:r w:rsidDel="00000000" w:rsidR="00000000" w:rsidRPr="00000000">
            <w:rPr>
              <w:sz w:val="16"/>
              <w:szCs w:val="16"/>
            </w:rPr>
            <w:fldChar w:fldCharType="begin"/>
            <w:instrText xml:space="preserve">NUMPAGES</w:instrText>
            <w:fldChar w:fldCharType="separate"/>
            <w:fldChar w:fldCharType="end"/>
          </w:r>
          <w:r w:rsidDel="00000000" w:rsidR="00000000" w:rsidRPr="00000000">
            <w:rPr>
              <w:rtl w:val="0"/>
            </w:rPr>
          </w:r>
        </w:p>
      </w:tc>
    </w:tr>
    <w:tr>
      <w:trPr>
        <w:cantSplit w:val="0"/>
        <w:trHeight w:val="91" w:hRule="atLeast"/>
        <w:tblHeader w:val="0"/>
      </w:trPr>
      <w:tc>
        <w:tcPr>
          <w:shd w:fill="auto" w:val="clear"/>
          <w:vAlign w:val="center"/>
        </w:tcPr>
        <w:p w:rsidR="00000000" w:rsidDel="00000000" w:rsidP="00000000" w:rsidRDefault="00000000" w:rsidRPr="00000000" w14:paraId="00000100">
          <w:pPr>
            <w:spacing w:after="4" w:line="249" w:lineRule="auto"/>
            <w:ind w:left="10" w:hanging="10"/>
            <w:rPr>
              <w:b w:val="1"/>
              <w:sz w:val="16"/>
              <w:szCs w:val="16"/>
            </w:rPr>
          </w:pPr>
          <w:r w:rsidDel="00000000" w:rsidR="00000000" w:rsidRPr="00000000">
            <w:rPr>
              <w:b w:val="1"/>
              <w:sz w:val="16"/>
              <w:szCs w:val="16"/>
              <w:rtl w:val="0"/>
            </w:rPr>
            <w:t xml:space="preserve">Versión No.</w:t>
          </w:r>
        </w:p>
      </w:tc>
      <w:tc>
        <w:tcPr>
          <w:gridSpan w:val="3"/>
          <w:shd w:fill="auto" w:val="clear"/>
          <w:vAlign w:val="center"/>
        </w:tcPr>
        <w:p w:rsidR="00000000" w:rsidDel="00000000" w:rsidP="00000000" w:rsidRDefault="00000000" w:rsidRPr="00000000" w14:paraId="00000101">
          <w:pPr>
            <w:spacing w:after="4" w:line="240" w:lineRule="auto"/>
            <w:ind w:left="11" w:hanging="11"/>
            <w:rPr>
              <w:sz w:val="16"/>
              <w:szCs w:val="16"/>
            </w:rPr>
          </w:pPr>
          <w:r w:rsidDel="00000000" w:rsidR="00000000" w:rsidRPr="00000000">
            <w:rPr>
              <w:sz w:val="16"/>
              <w:szCs w:val="16"/>
              <w:rtl w:val="0"/>
            </w:rPr>
            <w:t xml:space="preserve">1</w:t>
          </w:r>
        </w:p>
      </w:tc>
    </w:tr>
  </w:tbl>
  <w:p w:rsidR="00000000" w:rsidDel="00000000" w:rsidP="00000000" w:rsidRDefault="00000000" w:rsidRPr="00000000" w14:paraId="00000104">
    <w:pPr>
      <w:widowControl w:val="0"/>
      <w:tabs>
        <w:tab w:val="left" w:pos="7780"/>
      </w:tabs>
      <w:spacing w:after="0" w:line="200" w:lineRule="auto"/>
      <w:ind w:right="-2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252"/>
        <w:tab w:val="right" w:pos="8504"/>
      </w:tabs>
      <w:spacing w:after="160" w:before="0" w:line="259" w:lineRule="auto"/>
      <w:ind w:left="0" w:right="0"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252"/>
        <w:tab w:val="right" w:pos="8504"/>
      </w:tabs>
      <w:spacing w:after="160" w:before="0" w:line="259" w:lineRule="auto"/>
      <w:ind w:left="0" w:right="36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2"/>
      <w:numFmt w:val="decimal"/>
      <w:lvlText w:val="%1"/>
      <w:lvlJc w:val="left"/>
      <w:pPr>
        <w:ind w:left="360" w:hanging="360"/>
      </w:pPr>
      <w:rPr/>
    </w:lvl>
    <w:lvl w:ilvl="1">
      <w:start w:val="1"/>
      <w:numFmt w:val="decimal"/>
      <w:lvlText w:val="%1.%2"/>
      <w:lvlJc w:val="left"/>
      <w:pPr>
        <w:ind w:left="1440" w:hanging="360"/>
      </w:pPr>
      <w:rPr>
        <w:b w:val="1"/>
      </w:rPr>
    </w:lvl>
    <w:lvl w:ilvl="2">
      <w:start w:val="1"/>
      <w:numFmt w:val="decimal"/>
      <w:lvlText w:val="%1.%2.%3"/>
      <w:lvlJc w:val="left"/>
      <w:pPr>
        <w:ind w:left="2880" w:hanging="720"/>
      </w:pPr>
      <w:rPr/>
    </w:lvl>
    <w:lvl w:ilvl="3">
      <w:start w:val="1"/>
      <w:numFmt w:val="decimal"/>
      <w:lvlText w:val="%1.%2.%3.%4"/>
      <w:lvlJc w:val="left"/>
      <w:pPr>
        <w:ind w:left="3960" w:hanging="720"/>
      </w:pPr>
      <w:rPr/>
    </w:lvl>
    <w:lvl w:ilvl="4">
      <w:start w:val="1"/>
      <w:numFmt w:val="decimal"/>
      <w:lvlText w:val="%1.%2.%3.%4.%5"/>
      <w:lvlJc w:val="left"/>
      <w:pPr>
        <w:ind w:left="5400" w:hanging="1080"/>
      </w:pPr>
      <w:rPr/>
    </w:lvl>
    <w:lvl w:ilvl="5">
      <w:start w:val="1"/>
      <w:numFmt w:val="decimal"/>
      <w:lvlText w:val="%1.%2.%3.%4.%5.%6"/>
      <w:lvlJc w:val="left"/>
      <w:pPr>
        <w:ind w:left="6480" w:hanging="1080"/>
      </w:pPr>
      <w:rPr/>
    </w:lvl>
    <w:lvl w:ilvl="6">
      <w:start w:val="1"/>
      <w:numFmt w:val="decimal"/>
      <w:lvlText w:val="%1.%2.%3.%4.%5.%6.%7"/>
      <w:lvlJc w:val="left"/>
      <w:pPr>
        <w:ind w:left="7920" w:hanging="1440"/>
      </w:pPr>
      <w:rPr/>
    </w:lvl>
    <w:lvl w:ilvl="7">
      <w:start w:val="1"/>
      <w:numFmt w:val="decimal"/>
      <w:lvlText w:val="%1.%2.%3.%4.%5.%6.%7.%8"/>
      <w:lvlJc w:val="left"/>
      <w:pPr>
        <w:ind w:left="9000" w:hanging="1440"/>
      </w:pPr>
      <w:rPr/>
    </w:lvl>
    <w:lvl w:ilvl="8">
      <w:start w:val="1"/>
      <w:numFmt w:val="decimal"/>
      <w:lvlText w:val="%1.%2.%3.%4.%5.%6.%7.%8.%9"/>
      <w:lvlJc w:val="left"/>
      <w:pPr>
        <w:ind w:left="10440" w:hanging="1800"/>
      </w:pPr>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decimal"/>
      <w:lvlText w:val="%1."/>
      <w:lvlJc w:val="left"/>
      <w:pPr>
        <w:ind w:left="360" w:hanging="360"/>
      </w:pPr>
      <w:rPr/>
    </w:lvl>
    <w:lvl w:ilvl="1">
      <w:start w:val="1"/>
      <w:numFmt w:val="decimal"/>
      <w:lvlText w:val="%2."/>
      <w:lvlJc w:val="left"/>
      <w:pPr>
        <w:ind w:left="1080" w:hanging="360"/>
      </w:pPr>
      <w:rPr>
        <w:rFonts w:ascii="Arial" w:cs="Arial" w:eastAsia="Arial" w:hAnsi="Arial"/>
        <w:b w:val="0"/>
      </w:rPr>
    </w:lvl>
    <w:lvl w:ilvl="2">
      <w:start w:val="1"/>
      <w:numFmt w:val="decimal"/>
      <w:lvlText w:val="%1.%2.%3."/>
      <w:lvlJc w:val="left"/>
      <w:pPr>
        <w:ind w:left="2160" w:hanging="720"/>
      </w:pPr>
      <w:rPr/>
    </w:lvl>
    <w:lvl w:ilvl="3">
      <w:start w:val="1"/>
      <w:numFmt w:val="decimal"/>
      <w:lvlText w:val="%1.%2.%3.%4."/>
      <w:lvlJc w:val="left"/>
      <w:pPr>
        <w:ind w:left="2880" w:hanging="720"/>
      </w:pPr>
      <w:rPr/>
    </w:lvl>
    <w:lvl w:ilvl="4">
      <w:start w:val="1"/>
      <w:numFmt w:val="decimal"/>
      <w:lvlText w:val="%1.%2.%3.%4.%5."/>
      <w:lvlJc w:val="left"/>
      <w:pPr>
        <w:ind w:left="3960" w:hanging="1080"/>
      </w:pPr>
      <w:rPr/>
    </w:lvl>
    <w:lvl w:ilvl="5">
      <w:start w:val="1"/>
      <w:numFmt w:val="decimal"/>
      <w:lvlText w:val="%1.%2.%3.%4.%5.%6."/>
      <w:lvlJc w:val="left"/>
      <w:pPr>
        <w:ind w:left="4680" w:hanging="1080"/>
      </w:pPr>
      <w:rPr/>
    </w:lvl>
    <w:lvl w:ilvl="6">
      <w:start w:val="1"/>
      <w:numFmt w:val="decimal"/>
      <w:lvlText w:val="%1.%2.%3.%4.%5.%6.%7."/>
      <w:lvlJc w:val="left"/>
      <w:pPr>
        <w:ind w:left="5760" w:hanging="1440"/>
      </w:pPr>
      <w:rPr/>
    </w:lvl>
    <w:lvl w:ilvl="7">
      <w:start w:val="1"/>
      <w:numFmt w:val="decimal"/>
      <w:lvlText w:val="%1.%2.%3.%4.%5.%6.%7.%8."/>
      <w:lvlJc w:val="left"/>
      <w:pPr>
        <w:ind w:left="6480" w:hanging="1440"/>
      </w:pPr>
      <w:rPr/>
    </w:lvl>
    <w:lvl w:ilvl="8">
      <w:start w:val="1"/>
      <w:numFmt w:val="decimal"/>
      <w:lvlText w:val="%1.%2.%3.%4.%5.%6.%7.%8.%9."/>
      <w:lvlJc w:val="left"/>
      <w:pPr>
        <w:ind w:left="7560" w:hanging="1800"/>
      </w:pPr>
      <w:rPr/>
    </w:lvl>
  </w:abstractNum>
  <w:abstractNum w:abstractNumId="5">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decimal"/>
      <w:lvlText w:val="%1."/>
      <w:lvlJc w:val="left"/>
      <w:pPr>
        <w:ind w:left="360" w:hanging="360"/>
      </w:pPr>
      <w:rPr/>
    </w:lvl>
    <w:lvl w:ilvl="1">
      <w:start w:val="1"/>
      <w:numFmt w:val="decimal"/>
      <w:lvlText w:val="%1.%2."/>
      <w:lvlJc w:val="left"/>
      <w:pPr>
        <w:ind w:left="360" w:hanging="360"/>
      </w:pPr>
      <w:rPr>
        <w:b w:val="1"/>
        <w:u w:val="single"/>
      </w:rPr>
    </w:lvl>
    <w:lvl w:ilvl="2">
      <w:start w:val="1"/>
      <w:numFmt w:val="decimal"/>
      <w:lvlText w:val="%1.%2.%3."/>
      <w:lvlJc w:val="left"/>
      <w:pPr>
        <w:ind w:left="720" w:hanging="720"/>
      </w:pPr>
      <w:rPr>
        <w:b w:val="1"/>
        <w:u w:val="single"/>
      </w:rPr>
    </w:lvl>
    <w:lvl w:ilvl="3">
      <w:start w:val="1"/>
      <w:numFmt w:val="decimal"/>
      <w:lvlText w:val="%1.%2.%3.%4."/>
      <w:lvlJc w:val="left"/>
      <w:pPr>
        <w:ind w:left="720" w:hanging="720"/>
      </w:pPr>
      <w:rPr>
        <w:b w:val="1"/>
        <w:u w:val="single"/>
      </w:rPr>
    </w:lvl>
    <w:lvl w:ilvl="4">
      <w:start w:val="1"/>
      <w:numFmt w:val="decimal"/>
      <w:lvlText w:val="%1.%2.%3.%4.%5."/>
      <w:lvlJc w:val="left"/>
      <w:pPr>
        <w:ind w:left="1080" w:hanging="1080"/>
      </w:pPr>
      <w:rPr>
        <w:b w:val="1"/>
        <w:u w:val="single"/>
      </w:rPr>
    </w:lvl>
    <w:lvl w:ilvl="5">
      <w:start w:val="1"/>
      <w:numFmt w:val="decimal"/>
      <w:lvlText w:val="%1.%2.%3.%4.%5.%6."/>
      <w:lvlJc w:val="left"/>
      <w:pPr>
        <w:ind w:left="1080" w:hanging="1080"/>
      </w:pPr>
      <w:rPr>
        <w:b w:val="1"/>
        <w:u w:val="single"/>
      </w:rPr>
    </w:lvl>
    <w:lvl w:ilvl="6">
      <w:start w:val="1"/>
      <w:numFmt w:val="decimal"/>
      <w:lvlText w:val="%1.%2.%3.%4.%5.%6.%7."/>
      <w:lvlJc w:val="left"/>
      <w:pPr>
        <w:ind w:left="1440" w:hanging="1440"/>
      </w:pPr>
      <w:rPr>
        <w:b w:val="1"/>
        <w:u w:val="single"/>
      </w:rPr>
    </w:lvl>
    <w:lvl w:ilvl="7">
      <w:start w:val="1"/>
      <w:numFmt w:val="decimal"/>
      <w:lvlText w:val="%1.%2.%3.%4.%5.%6.%7.%8."/>
      <w:lvlJc w:val="left"/>
      <w:pPr>
        <w:ind w:left="1440" w:hanging="1440"/>
      </w:pPr>
      <w:rPr>
        <w:b w:val="1"/>
        <w:u w:val="single"/>
      </w:rPr>
    </w:lvl>
    <w:lvl w:ilvl="8">
      <w:start w:val="1"/>
      <w:numFmt w:val="decimal"/>
      <w:lvlText w:val="%1.%2.%3.%4.%5.%6.%7.%8.%9."/>
      <w:lvlJc w:val="left"/>
      <w:pPr>
        <w:ind w:left="1800" w:hanging="1800"/>
      </w:pPr>
      <w:rPr>
        <w:b w:val="1"/>
        <w:u w:val="singl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lang w:val="es-CO"/>
      </w:rPr>
    </w:rPrDefault>
    <w:pPrDefault>
      <w:pPr>
        <w:spacing w:after="160" w:line="259"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Bdr>
        <w:bottom w:color="595959" w:space="1" w:sz="4" w:val="single"/>
      </w:pBdr>
      <w:spacing w:before="360" w:lineRule="auto"/>
      <w:ind w:left="432" w:hanging="432"/>
    </w:pPr>
    <w:rPr>
      <w:rFonts w:ascii="Calibri" w:cs="Calibri" w:eastAsia="Calibri" w:hAnsi="Calibri"/>
      <w:b w:val="1"/>
      <w:smallCaps w:val="1"/>
      <w:color w:val="000000"/>
      <w:sz w:val="36"/>
      <w:szCs w:val="36"/>
    </w:rPr>
  </w:style>
  <w:style w:type="paragraph" w:styleId="Heading2">
    <w:name w:val="heading 2"/>
    <w:basedOn w:val="Normal"/>
    <w:next w:val="Normal"/>
    <w:pPr>
      <w:keepNext w:val="1"/>
      <w:keepLines w:val="1"/>
      <w:spacing w:after="0" w:before="360" w:lineRule="auto"/>
      <w:ind w:left="576" w:hanging="576"/>
    </w:pPr>
    <w:rPr>
      <w:rFonts w:ascii="Calibri" w:cs="Calibri" w:eastAsia="Calibri" w:hAnsi="Calibri"/>
      <w:b w:val="1"/>
      <w:smallCaps w:val="1"/>
      <w:color w:val="000000"/>
      <w:sz w:val="28"/>
      <w:szCs w:val="28"/>
    </w:rPr>
  </w:style>
  <w:style w:type="paragraph" w:styleId="Heading3">
    <w:name w:val="heading 3"/>
    <w:basedOn w:val="Normal"/>
    <w:next w:val="Normal"/>
    <w:pPr>
      <w:keepNext w:val="1"/>
      <w:keepLines w:val="1"/>
      <w:spacing w:after="0" w:before="200" w:lineRule="auto"/>
      <w:ind w:left="720" w:hanging="720"/>
    </w:pPr>
    <w:rPr>
      <w:rFonts w:ascii="Calibri" w:cs="Calibri" w:eastAsia="Calibri" w:hAnsi="Calibri"/>
      <w:b w:val="1"/>
      <w:color w:val="000000"/>
    </w:rPr>
  </w:style>
  <w:style w:type="paragraph" w:styleId="Heading4">
    <w:name w:val="heading 4"/>
    <w:basedOn w:val="Normal"/>
    <w:next w:val="Normal"/>
    <w:pPr>
      <w:keepNext w:val="1"/>
      <w:keepLines w:val="1"/>
      <w:spacing w:after="0" w:before="200" w:lineRule="auto"/>
      <w:ind w:left="864" w:hanging="864"/>
    </w:pPr>
    <w:rPr>
      <w:rFonts w:ascii="Calibri" w:cs="Calibri" w:eastAsia="Calibri" w:hAnsi="Calibri"/>
      <w:b w:val="1"/>
      <w:i w:val="1"/>
      <w:color w:val="000000"/>
    </w:rPr>
  </w:style>
  <w:style w:type="paragraph" w:styleId="Heading5">
    <w:name w:val="heading 5"/>
    <w:basedOn w:val="Normal"/>
    <w:next w:val="Normal"/>
    <w:pPr>
      <w:keepNext w:val="1"/>
      <w:keepLines w:val="1"/>
      <w:spacing w:after="0" w:before="200" w:lineRule="auto"/>
      <w:ind w:left="1008" w:hanging="1008"/>
    </w:pPr>
    <w:rPr>
      <w:rFonts w:ascii="Calibri" w:cs="Calibri" w:eastAsia="Calibri" w:hAnsi="Calibri"/>
      <w:color w:val="323e4f"/>
    </w:rPr>
  </w:style>
  <w:style w:type="paragraph" w:styleId="Heading6">
    <w:name w:val="heading 6"/>
    <w:basedOn w:val="Normal"/>
    <w:next w:val="Normal"/>
    <w:pPr>
      <w:keepNext w:val="1"/>
      <w:keepLines w:val="1"/>
      <w:spacing w:after="0" w:before="200" w:lineRule="auto"/>
      <w:ind w:left="1152" w:hanging="1152"/>
    </w:pPr>
    <w:rPr>
      <w:rFonts w:ascii="Calibri" w:cs="Calibri" w:eastAsia="Calibri" w:hAnsi="Calibri"/>
      <w:i w:val="1"/>
      <w:color w:val="323e4f"/>
    </w:rPr>
  </w:style>
  <w:style w:type="paragraph" w:styleId="Title">
    <w:name w:val="Title"/>
    <w:basedOn w:val="Normal"/>
    <w:next w:val="Normal"/>
    <w:pPr>
      <w:spacing w:after="0" w:line="240" w:lineRule="auto"/>
    </w:pPr>
    <w:rPr>
      <w:rFonts w:ascii="Calibri" w:cs="Calibri" w:eastAsia="Calibri" w:hAnsi="Calibri"/>
      <w:color w:val="000000"/>
      <w:sz w:val="56"/>
      <w:szCs w:val="56"/>
    </w:rPr>
  </w:style>
  <w:style w:type="paragraph" w:styleId="Normal" w:default="1">
    <w:name w:val="Normal"/>
    <w:qFormat w:val="1"/>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val="1"/>
    <w:rsid w:val="0070526B"/>
    <w:pPr>
      <w:keepNext w:val="1"/>
      <w:keepLines w:val="1"/>
      <w:numPr>
        <w:numId w:val="2"/>
      </w:numPr>
      <w:pBdr>
        <w:bottom w:color="595959" w:space="1" w:sz="4" w:val="single"/>
      </w:pBdr>
      <w:spacing w:before="360"/>
      <w:outlineLvl w:val="0"/>
    </w:pPr>
    <w:rPr>
      <w:rFonts w:ascii="Calibri Light" w:eastAsia="SimSun" w:hAnsi="Calibri Light"/>
      <w:b w:val="1"/>
      <w:bCs w:val="1"/>
      <w:smallCaps w:val="1"/>
      <w:color w:val="000000"/>
      <w:sz w:val="36"/>
      <w:szCs w:val="36"/>
    </w:rPr>
  </w:style>
  <w:style w:type="paragraph" w:styleId="Ttulo2">
    <w:name w:val="heading 2"/>
    <w:basedOn w:val="Normal"/>
    <w:next w:val="Normal"/>
    <w:link w:val="Ttulo2Car"/>
    <w:uiPriority w:val="9"/>
    <w:semiHidden w:val="1"/>
    <w:unhideWhenUsed w:val="1"/>
    <w:qFormat w:val="1"/>
    <w:rsid w:val="0070526B"/>
    <w:pPr>
      <w:keepNext w:val="1"/>
      <w:keepLines w:val="1"/>
      <w:numPr>
        <w:ilvl w:val="1"/>
        <w:numId w:val="2"/>
      </w:numPr>
      <w:spacing w:after="0" w:before="360"/>
      <w:outlineLvl w:val="1"/>
    </w:pPr>
    <w:rPr>
      <w:rFonts w:ascii="Calibri Light" w:eastAsia="SimSun" w:hAnsi="Calibri Light"/>
      <w:b w:val="1"/>
      <w:bCs w:val="1"/>
      <w:smallCaps w:val="1"/>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val="1"/>
    <w:qFormat w:val="1"/>
    <w:rsid w:val="0070526B"/>
    <w:pPr>
      <w:keepNext w:val="1"/>
      <w:keepLines w:val="1"/>
      <w:numPr>
        <w:ilvl w:val="2"/>
        <w:numId w:val="2"/>
      </w:numPr>
      <w:spacing w:after="0" w:before="200"/>
      <w:outlineLvl w:val="2"/>
    </w:pPr>
    <w:rPr>
      <w:rFonts w:ascii="Calibri Light" w:eastAsia="SimSun" w:hAnsi="Calibri Light"/>
      <w:b w:val="1"/>
      <w:bCs w:val="1"/>
      <w:color w:val="000000"/>
    </w:rPr>
  </w:style>
  <w:style w:type="paragraph" w:styleId="Ttulo4">
    <w:name w:val="heading 4"/>
    <w:aliases w:val="Edgar 4,Título 4 - BCN,4 dash,d,3"/>
    <w:basedOn w:val="Normal"/>
    <w:next w:val="Normal"/>
    <w:link w:val="Ttulo4Car"/>
    <w:uiPriority w:val="9"/>
    <w:unhideWhenUsed w:val="1"/>
    <w:qFormat w:val="1"/>
    <w:rsid w:val="0070526B"/>
    <w:pPr>
      <w:keepNext w:val="1"/>
      <w:keepLines w:val="1"/>
      <w:numPr>
        <w:ilvl w:val="3"/>
        <w:numId w:val="2"/>
      </w:numPr>
      <w:spacing w:after="0" w:before="200"/>
      <w:outlineLvl w:val="3"/>
    </w:pPr>
    <w:rPr>
      <w:rFonts w:ascii="Calibri Light" w:eastAsia="SimSun" w:hAnsi="Calibri Light"/>
      <w:b w:val="1"/>
      <w:bCs w:val="1"/>
      <w:i w:val="1"/>
      <w:iCs w:val="1"/>
      <w:color w:val="000000"/>
    </w:rPr>
  </w:style>
  <w:style w:type="paragraph" w:styleId="Ttulo5">
    <w:name w:val="heading 5"/>
    <w:aliases w:val="Título 5-BCN"/>
    <w:basedOn w:val="Normal"/>
    <w:next w:val="Normal"/>
    <w:link w:val="Ttulo5Car"/>
    <w:uiPriority w:val="9"/>
    <w:unhideWhenUsed w:val="1"/>
    <w:qFormat w:val="1"/>
    <w:rsid w:val="0070526B"/>
    <w:pPr>
      <w:keepNext w:val="1"/>
      <w:keepLines w:val="1"/>
      <w:numPr>
        <w:ilvl w:val="4"/>
        <w:numId w:val="2"/>
      </w:numPr>
      <w:spacing w:after="0" w:before="20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val="1"/>
    <w:qFormat w:val="1"/>
    <w:rsid w:val="0070526B"/>
    <w:pPr>
      <w:keepNext w:val="1"/>
      <w:keepLines w:val="1"/>
      <w:numPr>
        <w:ilvl w:val="5"/>
        <w:numId w:val="2"/>
      </w:numPr>
      <w:spacing w:after="0" w:before="200"/>
      <w:outlineLvl w:val="5"/>
    </w:pPr>
    <w:rPr>
      <w:rFonts w:ascii="Calibri Light" w:eastAsia="SimSun" w:hAnsi="Calibri Light"/>
      <w:i w:val="1"/>
      <w:iCs w:val="1"/>
      <w:color w:val="323e4f"/>
    </w:rPr>
  </w:style>
  <w:style w:type="paragraph" w:styleId="Ttulo7">
    <w:name w:val="heading 7"/>
    <w:basedOn w:val="Normal"/>
    <w:next w:val="Normal"/>
    <w:link w:val="Ttulo7Car"/>
    <w:uiPriority w:val="9"/>
    <w:unhideWhenUsed w:val="1"/>
    <w:qFormat w:val="1"/>
    <w:rsid w:val="0070526B"/>
    <w:pPr>
      <w:keepNext w:val="1"/>
      <w:keepLines w:val="1"/>
      <w:numPr>
        <w:ilvl w:val="6"/>
        <w:numId w:val="2"/>
      </w:numPr>
      <w:spacing w:after="0" w:before="200"/>
      <w:outlineLvl w:val="6"/>
    </w:pPr>
    <w:rPr>
      <w:rFonts w:ascii="Calibri Light" w:eastAsia="SimSun" w:hAnsi="Calibri Light"/>
      <w:i w:val="1"/>
      <w:iCs w:val="1"/>
      <w:color w:val="404040"/>
    </w:rPr>
  </w:style>
  <w:style w:type="paragraph" w:styleId="Ttulo8">
    <w:name w:val="heading 8"/>
    <w:basedOn w:val="Normal"/>
    <w:next w:val="Normal"/>
    <w:link w:val="Ttulo8Car"/>
    <w:uiPriority w:val="9"/>
    <w:unhideWhenUsed w:val="1"/>
    <w:qFormat w:val="1"/>
    <w:rsid w:val="0070526B"/>
    <w:pPr>
      <w:keepNext w:val="1"/>
      <w:keepLines w:val="1"/>
      <w:numPr>
        <w:ilvl w:val="7"/>
        <w:numId w:val="2"/>
      </w:numPr>
      <w:spacing w:after="0" w:before="20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val="1"/>
    <w:qFormat w:val="1"/>
    <w:rsid w:val="0070526B"/>
    <w:pPr>
      <w:keepNext w:val="1"/>
      <w:keepLines w:val="1"/>
      <w:numPr>
        <w:ilvl w:val="8"/>
        <w:numId w:val="2"/>
      </w:numPr>
      <w:spacing w:after="0" w:before="200"/>
      <w:outlineLvl w:val="8"/>
    </w:pPr>
    <w:rPr>
      <w:rFonts w:ascii="Calibri Light" w:eastAsia="SimSun" w:hAnsi="Calibri Light"/>
      <w:i w:val="1"/>
      <w:iCs w:val="1"/>
      <w:color w:val="404040"/>
      <w:szCs w:val="20"/>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aliases w:val="h,h8,h9,h10,h18"/>
    <w:basedOn w:val="Normal"/>
    <w:link w:val="EncabezadoCar"/>
    <w:uiPriority w:val="99"/>
    <w:unhideWhenUsed w:val="1"/>
    <w:rsid w:val="007D0390"/>
    <w:pPr>
      <w:tabs>
        <w:tab w:val="center" w:pos="4252"/>
        <w:tab w:val="right" w:pos="8504"/>
      </w:tabs>
    </w:pPr>
  </w:style>
  <w:style w:type="character" w:styleId="EncabezadoCar" w:customStyle="1">
    <w:name w:val="Encabezado Car"/>
    <w:aliases w:val="h Car1,h8 Car1,h9 Car1,h10 Car1,h18 Car"/>
    <w:link w:val="Encabezado"/>
    <w:uiPriority w:val="99"/>
    <w:rsid w:val="007D0390"/>
    <w:rPr>
      <w:sz w:val="22"/>
      <w:szCs w:val="22"/>
      <w:lang w:eastAsia="en-US" w:val="es-CO"/>
    </w:rPr>
  </w:style>
  <w:style w:type="paragraph" w:styleId="Piedepgina">
    <w:name w:val="footer"/>
    <w:basedOn w:val="Normal"/>
    <w:link w:val="PiedepginaCar"/>
    <w:uiPriority w:val="99"/>
    <w:unhideWhenUsed w:val="1"/>
    <w:rsid w:val="007D0390"/>
    <w:pPr>
      <w:tabs>
        <w:tab w:val="center" w:pos="4252"/>
        <w:tab w:val="right" w:pos="8504"/>
      </w:tabs>
    </w:pPr>
  </w:style>
  <w:style w:type="character" w:styleId="PiedepginaCar" w:customStyle="1">
    <w:name w:val="Pie de página Car"/>
    <w:link w:val="Piedepgina"/>
    <w:uiPriority w:val="99"/>
    <w:rsid w:val="007D0390"/>
    <w:rPr>
      <w:sz w:val="22"/>
      <w:szCs w:val="22"/>
      <w:lang w:eastAsia="en-US" w:val="es-CO"/>
    </w:rPr>
  </w:style>
  <w:style w:type="paragraph" w:styleId="Textodeglobo">
    <w:name w:val="Balloon Text"/>
    <w:basedOn w:val="Normal"/>
    <w:link w:val="TextodegloboCar"/>
    <w:uiPriority w:val="99"/>
    <w:semiHidden w:val="1"/>
    <w:unhideWhenUsed w:val="1"/>
    <w:rsid w:val="007D0390"/>
    <w:pPr>
      <w:spacing w:after="0" w:line="240" w:lineRule="auto"/>
    </w:pPr>
    <w:rPr>
      <w:rFonts w:ascii="Tahoma" w:hAnsi="Tahoma"/>
      <w:sz w:val="16"/>
      <w:szCs w:val="16"/>
    </w:rPr>
  </w:style>
  <w:style w:type="character" w:styleId="TextodegloboCar" w:customStyle="1">
    <w:name w:val="Texto de globo Car"/>
    <w:link w:val="Textodeglobo"/>
    <w:uiPriority w:val="99"/>
    <w:semiHidden w:val="1"/>
    <w:rsid w:val="007D0390"/>
    <w:rPr>
      <w:rFonts w:ascii="Tahoma" w:cs="Tahoma" w:hAnsi="Tahoma"/>
      <w:sz w:val="16"/>
      <w:szCs w:val="16"/>
      <w:lang w:eastAsia="en-US" w:val="es-CO"/>
    </w:rPr>
  </w:style>
  <w:style w:type="table" w:styleId="Tablaconcuadrcula">
    <w:name w:val="Table Grid"/>
    <w:basedOn w:val="Tablanormal"/>
    <w:uiPriority w:val="59"/>
    <w:rsid w:val="005C0D7E"/>
    <w:tblP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Pr>
  </w:style>
  <w:style w:type="paragraph" w:styleId="Default" w:customStyle="1">
    <w:name w:val="Default"/>
    <w:rsid w:val="00AD1B6F"/>
    <w:pPr>
      <w:widowControl w:val="0"/>
      <w:autoSpaceDE w:val="0"/>
      <w:autoSpaceDN w:val="0"/>
      <w:adjustRightInd w:val="0"/>
      <w:spacing w:after="160" w:line="259" w:lineRule="auto"/>
    </w:pPr>
    <w:rPr>
      <w:rFonts w:ascii="Arial" w:cs="Arial" w:hAnsi="Arial"/>
      <w:color w:val="000000"/>
      <w:sz w:val="24"/>
      <w:szCs w:val="24"/>
    </w:rPr>
  </w:style>
  <w:style w:type="paragraph" w:styleId="CM21" w:customStyle="1">
    <w:name w:val="CM21"/>
    <w:basedOn w:val="Default"/>
    <w:next w:val="Default"/>
    <w:uiPriority w:val="99"/>
    <w:rsid w:val="00AD1B6F"/>
    <w:rPr>
      <w:color w:val="auto"/>
    </w:rPr>
  </w:style>
  <w:style w:type="paragraph" w:styleId="CM3" w:customStyle="1">
    <w:name w:val="CM3"/>
    <w:basedOn w:val="Default"/>
    <w:next w:val="Default"/>
    <w:uiPriority w:val="99"/>
    <w:rsid w:val="00AD1B6F"/>
    <w:pPr>
      <w:spacing w:line="276" w:lineRule="atLeast"/>
    </w:pPr>
    <w:rPr>
      <w:color w:val="auto"/>
    </w:rPr>
  </w:style>
  <w:style w:type="paragraph" w:styleId="CM20" w:customStyle="1">
    <w:name w:val="CM20"/>
    <w:basedOn w:val="Default"/>
    <w:next w:val="Default"/>
    <w:uiPriority w:val="99"/>
    <w:rsid w:val="00A67A50"/>
    <w:rPr>
      <w:color w:val="auto"/>
    </w:rPr>
  </w:style>
  <w:style w:type="character" w:styleId="Nmerodepgina">
    <w:name w:val="page number"/>
    <w:basedOn w:val="Fuentedeprrafopredeter"/>
    <w:rsid w:val="00B92F6B"/>
  </w:style>
  <w:style w:type="character" w:styleId="hCar" w:customStyle="1">
    <w:name w:val="h Car"/>
    <w:aliases w:val="h8 Car,h9 Car,h10 Car,h18 Car Car"/>
    <w:rsid w:val="00B92F6B"/>
    <w:rPr>
      <w:rFonts w:ascii="Arial" w:cs="Arial" w:hAnsi="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styleId="TextoindependienteCar" w:customStyle="1">
    <w:name w:val="Texto independiente Car"/>
    <w:aliases w:val="Subsection Body Text Car,TextindepT2 Car,bt Car,body text Car"/>
    <w:link w:val="Textoindependiente"/>
    <w:rsid w:val="005114EA"/>
    <w:rPr>
      <w:sz w:val="24"/>
      <w:szCs w:val="24"/>
      <w:lang w:bidi="ar-SA" w:eastAsia="es-CO" w:val="es-CO"/>
    </w:rPr>
  </w:style>
  <w:style w:type="paragraph" w:styleId="CM1" w:customStyle="1">
    <w:name w:val="CM1"/>
    <w:basedOn w:val="Default"/>
    <w:next w:val="Default"/>
    <w:rsid w:val="00B548EC"/>
    <w:pPr>
      <w:spacing w:line="186" w:lineRule="atLeast"/>
    </w:pPr>
    <w:rPr>
      <w:color w:val="auto"/>
    </w:rPr>
  </w:style>
  <w:style w:type="paragraph" w:styleId="MARITZA3" w:customStyle="1">
    <w:name w:val="MARITZA3"/>
    <w:rsid w:val="00BE3ADC"/>
    <w:pPr>
      <w:widowControl w:val="0"/>
      <w:tabs>
        <w:tab w:val="left" w:pos="-720"/>
        <w:tab w:val="left" w:pos="0"/>
      </w:tabs>
      <w:suppressAutoHyphens w:val="1"/>
      <w:spacing w:after="160" w:line="259" w:lineRule="auto"/>
      <w:jc w:val="both"/>
    </w:pPr>
    <w:rPr>
      <w:rFonts w:ascii="Times New Roman" w:hAnsi="Times New Roman"/>
      <w:spacing w:val="-2"/>
      <w:sz w:val="22"/>
      <w:szCs w:val="22"/>
      <w:lang w:eastAsia="es-ES" w:val="en-US"/>
    </w:rPr>
  </w:style>
  <w:style w:type="paragraph" w:styleId="Textoindependiente3">
    <w:name w:val="Body Text 3"/>
    <w:basedOn w:val="Normal"/>
    <w:link w:val="Textoindependiente3Car"/>
    <w:uiPriority w:val="99"/>
    <w:semiHidden w:val="1"/>
    <w:unhideWhenUsed w:val="1"/>
    <w:rsid w:val="005F6F0A"/>
    <w:pPr>
      <w:spacing w:after="120"/>
    </w:pPr>
    <w:rPr>
      <w:sz w:val="16"/>
      <w:szCs w:val="16"/>
      <w:lang w:val="x-none"/>
    </w:rPr>
  </w:style>
  <w:style w:type="character" w:styleId="Textoindependiente3Car" w:customStyle="1">
    <w:name w:val="Texto independiente 3 Car"/>
    <w:link w:val="Textoindependiente3"/>
    <w:uiPriority w:val="99"/>
    <w:semiHidden w:val="1"/>
    <w:rsid w:val="005F6F0A"/>
    <w:rPr>
      <w:sz w:val="16"/>
      <w:szCs w:val="16"/>
      <w:lang w:eastAsia="en-US"/>
    </w:rPr>
  </w:style>
  <w:style w:type="paragraph" w:styleId="Prrafodelista">
    <w:name w:val="List Paragraph"/>
    <w:basedOn w:val="Normal"/>
    <w:link w:val="PrrafodelistaCar"/>
    <w:uiPriority w:val="34"/>
    <w:qFormat w:val="1"/>
    <w:rsid w:val="005F6F0A"/>
    <w:pPr>
      <w:ind w:left="720"/>
      <w:contextualSpacing w:val="1"/>
    </w:pPr>
  </w:style>
  <w:style w:type="paragraph" w:styleId="Sangradetextonormal">
    <w:name w:val="Body Text Indent"/>
    <w:basedOn w:val="Normal"/>
    <w:link w:val="SangradetextonormalCar"/>
    <w:uiPriority w:val="99"/>
    <w:semiHidden w:val="1"/>
    <w:unhideWhenUsed w:val="1"/>
    <w:rsid w:val="005F6F0A"/>
    <w:pPr>
      <w:spacing w:after="120" w:line="240" w:lineRule="auto"/>
      <w:ind w:left="283"/>
    </w:pPr>
    <w:rPr>
      <w:sz w:val="24"/>
      <w:szCs w:val="24"/>
      <w:lang w:eastAsia="es-ES" w:val="x-none"/>
    </w:rPr>
  </w:style>
  <w:style w:type="character" w:styleId="SangradetextonormalCar" w:customStyle="1">
    <w:name w:val="Sangría de texto normal Car"/>
    <w:link w:val="Sangradetextonormal"/>
    <w:uiPriority w:val="99"/>
    <w:semiHidden w:val="1"/>
    <w:rsid w:val="005F6F0A"/>
    <w:rPr>
      <w:rFonts w:ascii="Arial" w:cs="Arial" w:eastAsia="Times New Roman" w:hAnsi="Arial"/>
      <w:sz w:val="24"/>
      <w:szCs w:val="24"/>
      <w:lang w:eastAsia="es-ES"/>
    </w:rPr>
  </w:style>
  <w:style w:type="paragraph" w:styleId="toa" w:customStyle="1">
    <w:name w:val="toa"/>
    <w:basedOn w:val="Normal"/>
    <w:rsid w:val="005F6F0A"/>
    <w:pPr>
      <w:tabs>
        <w:tab w:val="left" w:pos="0"/>
        <w:tab w:val="left" w:pos="9000"/>
        <w:tab w:val="right" w:pos="9360"/>
      </w:tabs>
      <w:suppressAutoHyphens w:val="1"/>
      <w:spacing w:after="0" w:line="240" w:lineRule="auto"/>
    </w:pPr>
    <w:rPr>
      <w:rFonts w:ascii="Times New Roman" w:hAnsi="Times New Roman"/>
      <w:spacing w:val="-2"/>
      <w:sz w:val="24"/>
      <w:szCs w:val="20"/>
      <w:lang w:eastAsia="es-ES" w:val="en-U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val="1"/>
    <w:rsid w:val="0070526B"/>
    <w:pPr>
      <w:spacing w:after="0" w:line="240" w:lineRule="auto"/>
      <w:contextualSpacing w:val="1"/>
    </w:pPr>
    <w:rPr>
      <w:rFonts w:ascii="Calibri Light" w:eastAsia="SimSun" w:hAnsi="Calibri Light"/>
      <w:color w:val="000000"/>
      <w:sz w:val="56"/>
      <w:szCs w:val="56"/>
    </w:rPr>
  </w:style>
  <w:style w:type="character" w:styleId="TtuloCar" w:customStyle="1">
    <w:name w:val="Título Car"/>
    <w:link w:val="Ttulo"/>
    <w:uiPriority w:val="10"/>
    <w:rsid w:val="0070526B"/>
    <w:rPr>
      <w:rFonts w:ascii="Calibri Light" w:cs="Times New Roman" w:eastAsia="SimSun" w:hAnsi="Calibri Light"/>
      <w:color w:val="000000"/>
      <w:sz w:val="56"/>
      <w:szCs w:val="56"/>
    </w:rPr>
  </w:style>
  <w:style w:type="character" w:styleId="NEGRILLA" w:customStyle="1">
    <w:name w:val="NEGRILLA"/>
    <w:uiPriority w:val="99"/>
    <w:rsid w:val="001F4D9A"/>
    <w:rPr>
      <w:b w:val="1"/>
      <w:bCs w:val="1"/>
      <w:color w:val="000000"/>
      <w:sz w:val="24"/>
      <w:szCs w:val="24"/>
    </w:rPr>
  </w:style>
  <w:style w:type="paragraph" w:styleId="CENTRADO" w:customStyle="1">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eastAsia="es-ES" w:val="es-ES"/>
    </w:rPr>
  </w:style>
  <w:style w:type="character" w:styleId="TextocomentarioCar" w:customStyle="1">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after="240" w:before="120" w:line="240" w:lineRule="auto"/>
    </w:pPr>
    <w:rPr>
      <w:szCs w:val="20"/>
      <w:lang w:eastAsia="x-none" w:val="x-none"/>
    </w:rPr>
  </w:style>
  <w:style w:type="character" w:styleId="TextocomentarioCar1" w:customStyle="1">
    <w:name w:val="Texto comentario Car1"/>
    <w:uiPriority w:val="99"/>
    <w:semiHidden w:val="1"/>
    <w:rsid w:val="004B18DF"/>
    <w:rPr>
      <w:lang w:eastAsia="en-US" w:val="es-CO"/>
    </w:rPr>
  </w:style>
  <w:style w:type="character" w:styleId="Refdecomentario">
    <w:name w:val="annotation reference"/>
    <w:uiPriority w:val="99"/>
    <w:rsid w:val="004B18DF"/>
    <w:rPr>
      <w:sz w:val="16"/>
      <w:szCs w:val="16"/>
    </w:rPr>
  </w:style>
  <w:style w:type="character" w:styleId="PrrafodelistaCar" w:customStyle="1">
    <w:name w:val="Párrafo de lista Car"/>
    <w:link w:val="Prrafodelista"/>
    <w:uiPriority w:val="34"/>
    <w:locked w:val="1"/>
    <w:rsid w:val="003A3C63"/>
  </w:style>
  <w:style w:type="character" w:styleId="Ttulo1Car" w:customStyle="1">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val="1"/>
      <w:bCs w:val="1"/>
      <w:smallCaps w:val="1"/>
      <w:color w:val="000000"/>
      <w:sz w:val="36"/>
      <w:szCs w:val="36"/>
    </w:rPr>
  </w:style>
  <w:style w:type="character" w:styleId="Ttulo3Car" w:customStyle="1">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val="1"/>
      <w:bCs w:val="1"/>
      <w:color w:val="000000"/>
      <w:szCs w:val="22"/>
    </w:rPr>
  </w:style>
  <w:style w:type="character" w:styleId="Ttulo4Car" w:customStyle="1">
    <w:name w:val="Título 4 Car"/>
    <w:aliases w:val="Edgar 4 Car,Título 4 - BCN Car,4 dash Car,d Car,3 Car"/>
    <w:link w:val="Ttulo4"/>
    <w:uiPriority w:val="9"/>
    <w:rsid w:val="0070526B"/>
    <w:rPr>
      <w:rFonts w:ascii="Calibri Light" w:eastAsia="SimSun" w:hAnsi="Calibri Light"/>
      <w:b w:val="1"/>
      <w:bCs w:val="1"/>
      <w:i w:val="1"/>
      <w:iCs w:val="1"/>
      <w:color w:val="000000"/>
      <w:szCs w:val="22"/>
    </w:rPr>
  </w:style>
  <w:style w:type="character" w:styleId="Ttulo5Car" w:customStyle="1">
    <w:name w:val="Título 5 Car"/>
    <w:aliases w:val="Título 5-BCN Car"/>
    <w:link w:val="Ttulo5"/>
    <w:uiPriority w:val="9"/>
    <w:rsid w:val="0070526B"/>
    <w:rPr>
      <w:rFonts w:ascii="Calibri Light" w:eastAsia="SimSun" w:hAnsi="Calibri Light"/>
      <w:color w:val="323e4f"/>
      <w:szCs w:val="22"/>
    </w:rPr>
  </w:style>
  <w:style w:type="character" w:styleId="Ttulo6Car" w:customStyle="1">
    <w:name w:val="Título 6 Car"/>
    <w:aliases w:val="Título 6-BCN Car"/>
    <w:link w:val="Ttulo6"/>
    <w:uiPriority w:val="9"/>
    <w:rsid w:val="0070526B"/>
    <w:rPr>
      <w:rFonts w:ascii="Calibri Light" w:eastAsia="SimSun" w:hAnsi="Calibri Light"/>
      <w:i w:val="1"/>
      <w:iCs w:val="1"/>
      <w:color w:val="323e4f"/>
      <w:szCs w:val="22"/>
    </w:rPr>
  </w:style>
  <w:style w:type="character" w:styleId="Ttulo7Car" w:customStyle="1">
    <w:name w:val="Título 7 Car"/>
    <w:link w:val="Ttulo7"/>
    <w:uiPriority w:val="9"/>
    <w:rsid w:val="0070526B"/>
    <w:rPr>
      <w:rFonts w:ascii="Calibri Light" w:eastAsia="SimSun" w:hAnsi="Calibri Light"/>
      <w:i w:val="1"/>
      <w:iCs w:val="1"/>
      <w:color w:val="404040"/>
      <w:szCs w:val="22"/>
    </w:rPr>
  </w:style>
  <w:style w:type="character" w:styleId="Ttulo8Car" w:customStyle="1">
    <w:name w:val="Título 8 Car"/>
    <w:link w:val="Ttulo8"/>
    <w:uiPriority w:val="9"/>
    <w:rsid w:val="0070526B"/>
    <w:rPr>
      <w:rFonts w:ascii="Calibri Light" w:eastAsia="SimSun" w:hAnsi="Calibri Light"/>
      <w:color w:val="404040"/>
    </w:rPr>
  </w:style>
  <w:style w:type="character" w:styleId="Ttulo9Car" w:customStyle="1">
    <w:name w:val="Título 9 Car"/>
    <w:link w:val="Ttulo9"/>
    <w:uiPriority w:val="9"/>
    <w:rsid w:val="0070526B"/>
    <w:rPr>
      <w:rFonts w:ascii="Calibri Light" w:eastAsia="SimSun" w:hAnsi="Calibri Light"/>
      <w:i w:val="1"/>
      <w:iCs w:val="1"/>
      <w:color w:val="404040"/>
    </w:rPr>
  </w:style>
  <w:style w:type="paragraph" w:styleId="Textoindependiente21" w:customStyle="1">
    <w:name w:val="Texto independiente 21"/>
    <w:basedOn w:val="Normal"/>
    <w:rsid w:val="005B7DDE"/>
    <w:pPr>
      <w:widowControl w:val="0"/>
      <w:spacing w:after="0" w:line="240" w:lineRule="auto"/>
    </w:pPr>
    <w:rPr>
      <w:szCs w:val="20"/>
      <w:lang w:eastAsia="es-ES"/>
    </w:rPr>
  </w:style>
  <w:style w:type="paragraph" w:styleId="Estilo1" w:customStyle="1">
    <w:name w:val="Estilo1"/>
    <w:basedOn w:val="Ttulo2"/>
    <w:rsid w:val="005B7DDE"/>
    <w:pPr>
      <w:widowControl w:val="0"/>
      <w:numPr>
        <w:numId w:val="1"/>
      </w:numPr>
      <w:tabs>
        <w:tab w:val="num" w:pos="360"/>
        <w:tab w:val="num" w:pos="1440"/>
      </w:tabs>
      <w:spacing w:after="240" w:before="0" w:line="240" w:lineRule="auto"/>
    </w:pPr>
    <w:rPr>
      <w:rFonts w:ascii="Arial Narrow" w:eastAsia="Times New Roman" w:hAnsi="Arial Narrow"/>
      <w:bCs w:val="0"/>
      <w:i w:val="1"/>
      <w:iCs w:val="1"/>
      <w:sz w:val="24"/>
      <w:szCs w:val="24"/>
      <w:u w:val="single"/>
      <w:lang w:eastAsia="es-ES"/>
    </w:rPr>
  </w:style>
  <w:style w:type="character" w:styleId="Ttulo2Car" w:customStyle="1">
    <w:name w:val="Título 2 Car"/>
    <w:link w:val="Ttulo2"/>
    <w:uiPriority w:val="9"/>
    <w:semiHidden w:val="1"/>
    <w:rsid w:val="0070526B"/>
    <w:rPr>
      <w:rFonts w:ascii="Calibri Light" w:eastAsia="SimSun" w:hAnsi="Calibri Light"/>
      <w:b w:val="1"/>
      <w:bCs w:val="1"/>
      <w:smallCaps w:val="1"/>
      <w:color w:val="000000"/>
      <w:sz w:val="28"/>
      <w:szCs w:val="28"/>
    </w:rPr>
  </w:style>
  <w:style w:type="paragraph" w:styleId="NormalWeb">
    <w:name w:val="Normal (Web)"/>
    <w:basedOn w:val="Normal"/>
    <w:uiPriority w:val="99"/>
    <w:semiHidden w:val="1"/>
    <w:unhideWhenUsed w:val="1"/>
    <w:rsid w:val="00E41D84"/>
    <w:pPr>
      <w:spacing w:after="100" w:afterAutospacing="1" w:before="100" w:beforeAutospacing="1" w:line="240" w:lineRule="auto"/>
    </w:pPr>
    <w:rPr>
      <w:rFonts w:ascii="Times New Roman" w:hAnsi="Times New Roman"/>
      <w:sz w:val="24"/>
      <w:szCs w:val="24"/>
    </w:rPr>
  </w:style>
  <w:style w:type="paragraph" w:styleId="InviasNormal" w:customStyle="1">
    <w:name w:val="Invias Normal"/>
    <w:basedOn w:val="Normal"/>
    <w:link w:val="InviasNormalCar"/>
    <w:qFormat w:val="1"/>
    <w:rsid w:val="0027037B"/>
    <w:pPr>
      <w:tabs>
        <w:tab w:val="left" w:pos="-142"/>
      </w:tabs>
      <w:autoSpaceDE w:val="0"/>
      <w:autoSpaceDN w:val="0"/>
      <w:adjustRightInd w:val="0"/>
      <w:spacing w:after="240" w:before="120" w:line="240" w:lineRule="auto"/>
    </w:pPr>
    <w:rPr>
      <w:szCs w:val="24"/>
      <w:lang w:eastAsia="es-ES" w:val="x-none"/>
    </w:rPr>
  </w:style>
  <w:style w:type="character" w:styleId="InviasNormalCar" w:customStyle="1">
    <w:name w:val="Invias Normal Car"/>
    <w:link w:val="InviasNormal"/>
    <w:rsid w:val="0027037B"/>
    <w:rPr>
      <w:rFonts w:ascii="Arial" w:eastAsia="Times New Roman" w:hAnsi="Arial"/>
      <w:sz w:val="22"/>
      <w:szCs w:val="24"/>
      <w:lang w:eastAsia="es-ES" w:val="x-none"/>
    </w:rPr>
  </w:style>
  <w:style w:type="paragraph" w:styleId="Revisin">
    <w:name w:val="Revision"/>
    <w:hidden w:val="1"/>
    <w:uiPriority w:val="99"/>
    <w:semiHidden w:val="1"/>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val="1"/>
    <w:unhideWhenUsed w:val="1"/>
    <w:rsid w:val="00C23FC8"/>
    <w:pPr>
      <w:spacing w:after="200" w:before="0" w:line="276" w:lineRule="auto"/>
      <w:jc w:val="left"/>
    </w:pPr>
    <w:rPr>
      <w:rFonts w:ascii="Calibri" w:eastAsia="Calibri" w:hAnsi="Calibri"/>
      <w:b w:val="1"/>
      <w:bCs w:val="1"/>
      <w:lang w:eastAsia="en-US" w:val="es-CO"/>
    </w:rPr>
  </w:style>
  <w:style w:type="character" w:styleId="AsuntodelcomentarioCar" w:customStyle="1">
    <w:name w:val="Asunto del comentario Car"/>
    <w:link w:val="Asuntodelcomentario"/>
    <w:uiPriority w:val="99"/>
    <w:semiHidden w:val="1"/>
    <w:rsid w:val="00C23FC8"/>
    <w:rPr>
      <w:rFonts w:ascii="Arial" w:eastAsia="Times New Roman" w:hAnsi="Arial"/>
      <w:b w:val="1"/>
      <w:bCs w:val="1"/>
      <w:lang w:eastAsia="en-US"/>
    </w:rPr>
  </w:style>
  <w:style w:type="paragraph" w:styleId="Descripcin">
    <w:name w:val="caption"/>
    <w:basedOn w:val="Normal"/>
    <w:next w:val="Normal"/>
    <w:uiPriority w:val="35"/>
    <w:semiHidden w:val="1"/>
    <w:unhideWhenUsed w:val="1"/>
    <w:qFormat w:val="1"/>
    <w:rsid w:val="0070526B"/>
    <w:pPr>
      <w:spacing w:after="200" w:line="240" w:lineRule="auto"/>
    </w:pPr>
    <w:rPr>
      <w:i w:val="1"/>
      <w:iCs w:val="1"/>
      <w:color w:val="44546a"/>
      <w:sz w:val="18"/>
      <w:szCs w:val="18"/>
    </w:rPr>
  </w:style>
  <w:style w:type="paragraph" w:styleId="Subttulo">
    <w:name w:val="Subtitle"/>
    <w:basedOn w:val="Normal"/>
    <w:next w:val="Normal"/>
    <w:link w:val="SubttuloCar"/>
    <w:uiPriority w:val="11"/>
    <w:qFormat w:val="1"/>
    <w:rsid w:val="0070526B"/>
    <w:pPr>
      <w:numPr>
        <w:ilvl w:val="1"/>
      </w:numPr>
    </w:pPr>
    <w:rPr>
      <w:color w:val="5a5a5a"/>
      <w:spacing w:val="10"/>
    </w:rPr>
  </w:style>
  <w:style w:type="character" w:styleId="SubttuloCar" w:customStyle="1">
    <w:name w:val="Subtítulo Car"/>
    <w:link w:val="Subttulo"/>
    <w:uiPriority w:val="11"/>
    <w:rsid w:val="0070526B"/>
    <w:rPr>
      <w:color w:val="5a5a5a"/>
      <w:spacing w:val="10"/>
    </w:rPr>
  </w:style>
  <w:style w:type="character" w:styleId="Textoennegrita">
    <w:name w:val="Strong"/>
    <w:uiPriority w:val="22"/>
    <w:qFormat w:val="1"/>
    <w:rsid w:val="0070526B"/>
    <w:rPr>
      <w:b w:val="1"/>
      <w:bCs w:val="1"/>
      <w:color w:val="000000"/>
    </w:rPr>
  </w:style>
  <w:style w:type="character" w:styleId="nfasis">
    <w:name w:val="Emphasis"/>
    <w:uiPriority w:val="20"/>
    <w:qFormat w:val="1"/>
    <w:rsid w:val="0070526B"/>
    <w:rPr>
      <w:i w:val="1"/>
      <w:iCs w:val="1"/>
      <w:color w:val="auto"/>
    </w:rPr>
  </w:style>
  <w:style w:type="paragraph" w:styleId="Sinespaciado">
    <w:name w:val="No Spacing"/>
    <w:uiPriority w:val="1"/>
    <w:qFormat w:val="1"/>
    <w:rsid w:val="0070526B"/>
    <w:rPr>
      <w:sz w:val="22"/>
      <w:szCs w:val="22"/>
    </w:rPr>
  </w:style>
  <w:style w:type="paragraph" w:styleId="Cita">
    <w:name w:val="Quote"/>
    <w:basedOn w:val="Normal"/>
    <w:next w:val="Normal"/>
    <w:link w:val="CitaCar"/>
    <w:uiPriority w:val="29"/>
    <w:qFormat w:val="1"/>
    <w:rsid w:val="0070526B"/>
    <w:pPr>
      <w:spacing w:before="160"/>
      <w:ind w:left="720" w:right="720"/>
    </w:pPr>
    <w:rPr>
      <w:i w:val="1"/>
      <w:iCs w:val="1"/>
      <w:color w:val="000000"/>
    </w:rPr>
  </w:style>
  <w:style w:type="character" w:styleId="CitaCar" w:customStyle="1">
    <w:name w:val="Cita Car"/>
    <w:link w:val="Cita"/>
    <w:uiPriority w:val="29"/>
    <w:rsid w:val="0070526B"/>
    <w:rPr>
      <w:i w:val="1"/>
      <w:iCs w:val="1"/>
      <w:color w:val="000000"/>
    </w:rPr>
  </w:style>
  <w:style w:type="paragraph" w:styleId="Citadestacada">
    <w:name w:val="Intense Quote"/>
    <w:basedOn w:val="Normal"/>
    <w:next w:val="Normal"/>
    <w:link w:val="CitadestacadaCar"/>
    <w:uiPriority w:val="30"/>
    <w:qFormat w:val="1"/>
    <w:rsid w:val="0070526B"/>
    <w:pPr>
      <w:pBdr>
        <w:top w:color="f2f2f2" w:space="1" w:sz="24" w:val="single"/>
        <w:bottom w:color="f2f2f2" w:space="1" w:sz="24" w:val="single"/>
      </w:pBdr>
      <w:shd w:color="auto" w:fill="f2f2f2" w:val="clear"/>
      <w:spacing w:after="240" w:before="240"/>
      <w:ind w:left="936" w:right="936"/>
      <w:jc w:val="center"/>
    </w:pPr>
    <w:rPr>
      <w:color w:val="000000"/>
    </w:rPr>
  </w:style>
  <w:style w:type="character" w:styleId="CitadestacadaCar" w:customStyle="1">
    <w:name w:val="Cita destacada Car"/>
    <w:link w:val="Citadestacada"/>
    <w:uiPriority w:val="30"/>
    <w:rsid w:val="0070526B"/>
    <w:rPr>
      <w:color w:val="000000"/>
      <w:shd w:color="auto" w:fill="f2f2f2" w:val="clear"/>
    </w:rPr>
  </w:style>
  <w:style w:type="character" w:styleId="nfasissutil">
    <w:name w:val="Subtle Emphasis"/>
    <w:uiPriority w:val="19"/>
    <w:qFormat w:val="1"/>
    <w:rsid w:val="0070526B"/>
    <w:rPr>
      <w:i w:val="1"/>
      <w:iCs w:val="1"/>
      <w:color w:val="404040"/>
    </w:rPr>
  </w:style>
  <w:style w:type="character" w:styleId="nfasisintenso">
    <w:name w:val="Intense Emphasis"/>
    <w:uiPriority w:val="21"/>
    <w:qFormat w:val="1"/>
    <w:rsid w:val="0070526B"/>
    <w:rPr>
      <w:b w:val="1"/>
      <w:bCs w:val="1"/>
      <w:i w:val="1"/>
      <w:iCs w:val="1"/>
      <w:caps w:val="1"/>
    </w:rPr>
  </w:style>
  <w:style w:type="character" w:styleId="Referenciasutil">
    <w:name w:val="Subtle Reference"/>
    <w:uiPriority w:val="31"/>
    <w:qFormat w:val="1"/>
    <w:rsid w:val="0070526B"/>
    <w:rPr>
      <w:smallCaps w:val="1"/>
      <w:color w:val="404040"/>
      <w:u w:color="7f7f7f" w:val="single"/>
    </w:rPr>
  </w:style>
  <w:style w:type="character" w:styleId="Referenciaintensa">
    <w:name w:val="Intense Reference"/>
    <w:uiPriority w:val="32"/>
    <w:qFormat w:val="1"/>
    <w:rsid w:val="0070526B"/>
    <w:rPr>
      <w:b w:val="1"/>
      <w:bCs w:val="1"/>
      <w:smallCaps w:val="1"/>
      <w:u w:val="single"/>
    </w:rPr>
  </w:style>
  <w:style w:type="character" w:styleId="Ttulodellibro">
    <w:name w:val="Book Title"/>
    <w:uiPriority w:val="33"/>
    <w:qFormat w:val="1"/>
    <w:rsid w:val="0070526B"/>
    <w:rPr>
      <w:b w:val="0"/>
      <w:bCs w:val="0"/>
      <w:smallCaps w:val="1"/>
      <w:spacing w:val="5"/>
    </w:rPr>
  </w:style>
  <w:style w:type="paragraph" w:styleId="TtuloTDC">
    <w:name w:val="TOC Heading"/>
    <w:basedOn w:val="Ttulo1"/>
    <w:next w:val="Normal"/>
    <w:uiPriority w:val="39"/>
    <w:semiHidden w:val="1"/>
    <w:unhideWhenUsed w:val="1"/>
    <w:qFormat w:val="1"/>
    <w:rsid w:val="0070526B"/>
    <w:pPr>
      <w:outlineLvl w:val="9"/>
    </w:pPr>
  </w:style>
  <w:style w:type="character" w:styleId="font61" w:customStyle="1">
    <w:name w:val="font61"/>
    <w:basedOn w:val="Fuentedeprrafopredeter"/>
    <w:rsid w:val="007A1DBE"/>
    <w:rPr>
      <w:rFonts w:ascii="Arial" w:cs="Arial" w:hAnsi="Arial" w:hint="default"/>
      <w:b w:val="0"/>
      <w:bCs w:val="0"/>
      <w:i w:val="0"/>
      <w:iCs w:val="0"/>
      <w:strike w:val="0"/>
      <w:dstrike w:val="0"/>
      <w:color w:val="000000"/>
      <w:sz w:val="20"/>
      <w:szCs w:val="20"/>
      <w:u w:val="none"/>
      <w:effect w:val="none"/>
    </w:rPr>
  </w:style>
  <w:style w:type="character" w:styleId="font71" w:customStyle="1">
    <w:name w:val="font71"/>
    <w:basedOn w:val="Fuentedeprrafopredeter"/>
    <w:rsid w:val="007A1DBE"/>
    <w:rPr>
      <w:rFonts w:ascii="Arial" w:cs="Arial" w:hAnsi="Arial" w:hint="default"/>
      <w:b w:val="0"/>
      <w:bCs w:val="0"/>
      <w:i w:val="0"/>
      <w:iCs w:val="0"/>
      <w:strike w:val="0"/>
      <w:dstrike w:val="0"/>
      <w:color w:val="ff0000"/>
      <w:sz w:val="20"/>
      <w:szCs w:val="20"/>
      <w:u w:val="none"/>
      <w:effect w:val="none"/>
    </w:rPr>
  </w:style>
  <w:style w:type="character" w:styleId="font51" w:customStyle="1">
    <w:name w:val="font51"/>
    <w:basedOn w:val="Fuentedeprrafopredeter"/>
    <w:rsid w:val="007A1DBE"/>
    <w:rPr>
      <w:rFonts w:ascii="Arial" w:cs="Arial" w:hAnsi="Arial" w:hint="default"/>
      <w:b w:val="1"/>
      <w:bCs w:val="1"/>
      <w:i w:val="0"/>
      <w:iCs w:val="0"/>
      <w:strike w:val="0"/>
      <w:dstrike w:val="0"/>
      <w:color w:val="000000"/>
      <w:sz w:val="20"/>
      <w:szCs w:val="20"/>
      <w:u w:val="none"/>
      <w:effect w:val="none"/>
    </w:rPr>
  </w:style>
  <w:style w:type="table" w:styleId="Cuadrculadetablaclara1" w:customStyle="1">
    <w:name w:val="Cuadrícula de tabla clara1"/>
    <w:basedOn w:val="Tablanormal"/>
    <w:next w:val="Tablaconcuadrculaclara"/>
    <w:uiPriority w:val="99"/>
    <w:rsid w:val="00013699"/>
    <w:rPr>
      <w:rFonts w:eastAsia="Calibri"/>
      <w:sz w:val="22"/>
      <w:szCs w:val="22"/>
      <w:lang w:eastAsia="en-US"/>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clara">
    <w:name w:val="Grid Table Light"/>
    <w:basedOn w:val="Tablanormal"/>
    <w:uiPriority w:val="40"/>
    <w:rsid w:val="00013699"/>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character" w:styleId="Mencinsinresolver1" w:customStyle="1">
    <w:name w:val="Mención sin resolver1"/>
    <w:basedOn w:val="Fuentedeprrafopredeter"/>
    <w:uiPriority w:val="99"/>
    <w:unhideWhenUsed w:val="1"/>
    <w:rsid w:val="009F4F29"/>
    <w:rPr>
      <w:color w:val="605e5c"/>
      <w:shd w:color="auto" w:fill="e1dfdd" w:val="clear"/>
    </w:rPr>
  </w:style>
  <w:style w:type="character" w:styleId="Mencionar1" w:customStyle="1">
    <w:name w:val="Mencionar1"/>
    <w:basedOn w:val="Fuentedeprrafopredeter"/>
    <w:uiPriority w:val="99"/>
    <w:unhideWhenUsed w:val="1"/>
    <w:rsid w:val="009F4F29"/>
    <w:rPr>
      <w:color w:val="2b579a"/>
      <w:shd w:color="auto" w:fill="e1dfdd" w:val="clear"/>
    </w:rPr>
  </w:style>
  <w:style w:type="character" w:styleId="Mencinsinresolver2" w:customStyle="1">
    <w:name w:val="Mención sin resolver2"/>
    <w:basedOn w:val="Fuentedeprrafopredeter"/>
    <w:uiPriority w:val="99"/>
    <w:unhideWhenUsed w:val="1"/>
    <w:rsid w:val="00426FBD"/>
    <w:rPr>
      <w:color w:val="605e5c"/>
      <w:shd w:color="auto" w:fill="e1dfdd" w:val="clear"/>
    </w:rPr>
  </w:style>
  <w:style w:type="character" w:styleId="Mencionar2" w:customStyle="1">
    <w:name w:val="Mencionar2"/>
    <w:basedOn w:val="Fuentedeprrafopredeter"/>
    <w:uiPriority w:val="99"/>
    <w:unhideWhenUsed w:val="1"/>
    <w:rsid w:val="00426FBD"/>
    <w:rPr>
      <w:color w:val="2b579a"/>
      <w:shd w:color="auto" w:fill="e1dfdd" w:val="clear"/>
    </w:rPr>
  </w:style>
  <w:style w:type="character" w:styleId="Mencionar">
    <w:name w:val="Mention"/>
    <w:basedOn w:val="Fuentedeprrafopredeter"/>
    <w:uiPriority w:val="99"/>
    <w:unhideWhenUsed w:val="1"/>
    <w:rsid w:val="005949FF"/>
    <w:rPr>
      <w:color w:val="2b579a"/>
      <w:shd w:color="auto" w:fill="e1dfdd" w:val="clear"/>
    </w:rPr>
  </w:style>
  <w:style w:type="paragraph" w:styleId="Subtitle">
    <w:name w:val="Subtitle"/>
    <w:basedOn w:val="Normal"/>
    <w:next w:val="Normal"/>
    <w:pPr/>
    <w:rPr>
      <w:color w:val="5a5a5a"/>
    </w:rPr>
  </w:style>
  <w:style w:type="table" w:styleId="Table1">
    <w:basedOn w:val="TableNormal"/>
    <w:rPr>
      <w:sz w:val="22"/>
      <w:szCs w:val="22"/>
    </w:rPr>
    <w:tblPr>
      <w:tblStyleRowBandSize w:val="1"/>
      <w:tblStyleColBandSize w:val="1"/>
      <w:tblCellMar>
        <w:top w:w="0.0" w:type="dxa"/>
        <w:left w:w="108.0" w:type="dxa"/>
        <w:bottom w:w="0.0" w:type="dxa"/>
        <w:right w:w="108.0" w:type="dxa"/>
      </w:tblCellMar>
    </w:tblPr>
  </w:style>
  <w:style w:type="table" w:styleId="Table2">
    <w:basedOn w:val="TableNormal"/>
    <w:rPr>
      <w:sz w:val="22"/>
      <w:szCs w:val="22"/>
    </w:rPr>
    <w:tblPr>
      <w:tblStyleRowBandSize w:val="1"/>
      <w:tblStyleColBandSize w:val="1"/>
      <w:tblCellMar>
        <w:top w:w="0.0" w:type="dxa"/>
        <w:left w:w="108.0" w:type="dxa"/>
        <w:bottom w:w="0.0" w:type="dxa"/>
        <w:right w:w="108.0" w:type="dxa"/>
      </w:tblCellMar>
    </w:tblPr>
  </w:style>
  <w:style w:type="table" w:styleId="Table3">
    <w:basedOn w:val="TableNormal"/>
    <w:rPr>
      <w:sz w:val="22"/>
      <w:szCs w:val="22"/>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es.wikipedia.org/wiki/Palmira_(Valle_del_Cauca)" TargetMode="External"/><Relationship Id="rId10" Type="http://schemas.openxmlformats.org/officeDocument/2006/relationships/hyperlink" Target="https://es.wikipedia.org/w/index.php?title=P%C3%A1rraga&amp;action=edit&amp;redlink=1" TargetMode="External"/><Relationship Id="rId13" Type="http://schemas.openxmlformats.org/officeDocument/2006/relationships/hyperlink" Target="https://es.wikipedia.org/wiki/Florida_(Valle_del_Cauca)" TargetMode="External"/><Relationship Id="rId12" Type="http://schemas.openxmlformats.org/officeDocument/2006/relationships/hyperlink" Target="https://es.wikipedia.org/wiki/Pradera"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es.wikipedia.org/w/index.php?title=Frayle&amp;action=edit&amp;redlink=1" TargetMode="External"/><Relationship Id="rId15" Type="http://schemas.openxmlformats.org/officeDocument/2006/relationships/hyperlink" Target="https://es.wikipedia.org/wiki/Cali" TargetMode="External"/><Relationship Id="rId14" Type="http://schemas.openxmlformats.org/officeDocument/2006/relationships/hyperlink" Target="https://es.wikipedia.org/wiki/Departamento_del_Cauca" TargetMode="External"/><Relationship Id="rId17" Type="http://schemas.openxmlformats.org/officeDocument/2006/relationships/header" Target="header2.xml"/><Relationship Id="rId16"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18" Type="http://schemas.openxmlformats.org/officeDocument/2006/relationships/footer" Target="footer1.xml"/><Relationship Id="rId7" Type="http://schemas.openxmlformats.org/officeDocument/2006/relationships/hyperlink" Target="https://es.wikipedia.org/wiki/R%C3%ADo_Cauca" TargetMode="External"/><Relationship Id="rId8" Type="http://schemas.openxmlformats.org/officeDocument/2006/relationships/hyperlink" Target="https://es.wikipedia.org/w/index.php?title=Desbaratado&amp;action=edit&amp;redlink=1"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YSDSkqGRE9VRFsh9Kc+TEzQcing==">AMUW2mVyZk47m/f4T4Kg2etVYj3c9D4xUACAmPLv5iI6mdZvE8ZDrNTKTYVq8vEb4KGgkacl7GAA74KTNZ1WYY4DdNfWltWsIg3qZu7IrLPk8rpidSV4z6I=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2022-07-26T14:45:00Z</dcterms:created>
  <dc:creator>Ultimate</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