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7F3" w:rsidRPr="00D94339" w:rsidRDefault="00C407F3" w:rsidP="00C407F3">
      <w:pPr>
        <w:jc w:val="center"/>
        <w:rPr>
          <w:rFonts w:ascii="Arial Narrow" w:hAnsi="Arial Narrow"/>
          <w:b/>
        </w:rPr>
      </w:pPr>
      <w:r w:rsidRPr="00D94339">
        <w:rPr>
          <w:rFonts w:ascii="Arial Narrow" w:hAnsi="Arial Narrow"/>
          <w:b/>
        </w:rPr>
        <w:t>ANEXO 1</w:t>
      </w:r>
    </w:p>
    <w:p w:rsidR="00C407F3" w:rsidRPr="00AA1B65" w:rsidRDefault="00C407F3" w:rsidP="00C407F3">
      <w:pPr>
        <w:jc w:val="center"/>
        <w:rPr>
          <w:rFonts w:ascii="Arial Narrow" w:hAnsi="Arial Narrow"/>
          <w:b/>
        </w:rPr>
      </w:pPr>
    </w:p>
    <w:p w:rsidR="00C407F3" w:rsidRPr="00AA1B65" w:rsidRDefault="00C407F3" w:rsidP="00C407F3">
      <w:pPr>
        <w:jc w:val="center"/>
        <w:rPr>
          <w:rFonts w:ascii="Arial Narrow" w:hAnsi="Arial Narrow"/>
          <w:color w:val="000000"/>
          <w:shd w:val="clear" w:color="auto" w:fill="FFFFFF"/>
        </w:rPr>
      </w:pPr>
      <w:r w:rsidRPr="00AA1B65">
        <w:rPr>
          <w:rFonts w:ascii="Arial Narrow" w:hAnsi="Arial Narrow"/>
          <w:b/>
        </w:rPr>
        <w:t xml:space="preserve">ESPECIFICACIONES TÉCNICAS DEL PROCESO </w:t>
      </w:r>
      <w:r w:rsidR="00854E5A">
        <w:rPr>
          <w:rFonts w:ascii="Arial Narrow" w:hAnsi="Arial Narrow"/>
          <w:b/>
          <w:color w:val="000000"/>
          <w:shd w:val="clear" w:color="auto" w:fill="FFFFFF"/>
        </w:rPr>
        <w:t>DTPA-IP-NACION-037</w:t>
      </w:r>
      <w:r w:rsidR="00AA1B65" w:rsidRPr="00AA1B65">
        <w:rPr>
          <w:rFonts w:ascii="Arial Narrow" w:hAnsi="Arial Narrow"/>
          <w:b/>
          <w:color w:val="000000"/>
          <w:shd w:val="clear" w:color="auto" w:fill="FFFFFF"/>
        </w:rPr>
        <w:t>-19</w:t>
      </w:r>
    </w:p>
    <w:p w:rsidR="00C407F3" w:rsidRPr="00AA1B65" w:rsidRDefault="00C407F3" w:rsidP="00AA1B65">
      <w:pPr>
        <w:overflowPunct w:val="0"/>
        <w:autoSpaceDE w:val="0"/>
        <w:adjustRightInd w:val="0"/>
        <w:contextualSpacing/>
        <w:jc w:val="both"/>
        <w:rPr>
          <w:rFonts w:ascii="Arial Narrow" w:hAnsi="Arial Narrow"/>
        </w:rPr>
      </w:pPr>
      <w:r w:rsidRPr="00C407F3">
        <w:rPr>
          <w:rFonts w:ascii="Arial Narrow" w:hAnsi="Arial Narrow" w:cs="Arial Narrow"/>
          <w:b/>
          <w:color w:val="222222"/>
        </w:rPr>
        <w:t xml:space="preserve">Objeto del contrato: </w:t>
      </w:r>
      <w:r w:rsidR="00854E5A" w:rsidRPr="00CA3D20">
        <w:rPr>
          <w:rFonts w:ascii="Arial Narrow" w:hAnsi="Arial Narrow"/>
        </w:rPr>
        <w:t>COMPR</w:t>
      </w:r>
      <w:r w:rsidR="00854E5A">
        <w:rPr>
          <w:rFonts w:ascii="Arial Narrow" w:hAnsi="Arial Narrow"/>
        </w:rPr>
        <w:t xml:space="preserve">A DE TIQUETES MARÍTIMOS PARA </w:t>
      </w:r>
      <w:r w:rsidR="00854E5A" w:rsidRPr="00CA3D20">
        <w:rPr>
          <w:rFonts w:ascii="Arial Narrow" w:hAnsi="Arial Narrow"/>
        </w:rPr>
        <w:t xml:space="preserve">TRANSPORTE DE FUNCIONARIOS Y/O CONTRATISTAS DEL PNN URAMBA. RUTAS: </w:t>
      </w:r>
      <w:r w:rsidR="00854E5A" w:rsidRPr="00CA3D20">
        <w:rPr>
          <w:rFonts w:ascii="Arial Narrow" w:hAnsi="Arial Narrow" w:cs="Arial"/>
        </w:rPr>
        <w:t xml:space="preserve">MUELLE DE BUENAVENTURA HASTA MUELLE DE </w:t>
      </w:r>
      <w:r w:rsidR="00854E5A" w:rsidRPr="00CA3D20">
        <w:rPr>
          <w:rFonts w:ascii="Arial Narrow" w:hAnsi="Arial Narrow"/>
        </w:rPr>
        <w:t>JUANCHACO LADRILLEROS/</w:t>
      </w:r>
      <w:r w:rsidR="00854E5A" w:rsidRPr="00CA3D20">
        <w:rPr>
          <w:rFonts w:ascii="Arial Narrow" w:hAnsi="Arial Narrow" w:cs="Arial"/>
        </w:rPr>
        <w:t xml:space="preserve">MUELLE DE </w:t>
      </w:r>
      <w:r w:rsidR="00854E5A" w:rsidRPr="00CA3D20">
        <w:rPr>
          <w:rFonts w:ascii="Arial Narrow" w:hAnsi="Arial Narrow"/>
        </w:rPr>
        <w:t xml:space="preserve">JUANCHACO LADRILLEROS HASTA </w:t>
      </w:r>
      <w:r w:rsidR="00854E5A" w:rsidRPr="00CA3D20">
        <w:rPr>
          <w:rFonts w:ascii="Arial Narrow" w:hAnsi="Arial Narrow" w:cs="Arial"/>
        </w:rPr>
        <w:t>MUELLE DE BUENAVENTURA.</w:t>
      </w:r>
      <w:bookmarkStart w:id="0" w:name="_GoBack"/>
      <w:bookmarkEnd w:id="0"/>
    </w:p>
    <w:p w:rsidR="00737A97" w:rsidRDefault="00C407F3" w:rsidP="00737A97">
      <w:pPr>
        <w:pStyle w:val="Textoindependiente"/>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rsidR="00737A97" w:rsidRPr="00737A97" w:rsidRDefault="00737A97" w:rsidP="00737A97">
      <w:pPr>
        <w:pStyle w:val="Textoindependiente"/>
        <w:rPr>
          <w:rFonts w:ascii="Arial Narrow" w:hAnsi="Arial Narrow"/>
          <w:b/>
          <w:i w:val="0"/>
          <w:sz w:val="22"/>
          <w:szCs w:val="22"/>
        </w:rPr>
      </w:pPr>
    </w:p>
    <w:p w:rsidR="007A5835" w:rsidRDefault="00737A97" w:rsidP="007A5835">
      <w:pPr>
        <w:pStyle w:val="Prrafodelista"/>
        <w:numPr>
          <w:ilvl w:val="0"/>
          <w:numId w:val="10"/>
        </w:numPr>
        <w:tabs>
          <w:tab w:val="left" w:pos="2926"/>
        </w:tabs>
        <w:overflowPunct w:val="0"/>
        <w:autoSpaceDE w:val="0"/>
        <w:autoSpaceDN w:val="0"/>
        <w:adjustRightInd w:val="0"/>
        <w:jc w:val="center"/>
        <w:textAlignment w:val="baseline"/>
        <w:rPr>
          <w:rFonts w:ascii="Arial Narrow" w:hAnsi="Arial Narrow" w:cs="Arial"/>
          <w:b/>
          <w:sz w:val="22"/>
          <w:szCs w:val="22"/>
        </w:rPr>
      </w:pPr>
      <w:r w:rsidRPr="00201854">
        <w:rPr>
          <w:rFonts w:ascii="Arial Narrow" w:hAnsi="Arial Narrow" w:cs="Arial"/>
          <w:b/>
          <w:sz w:val="22"/>
          <w:szCs w:val="22"/>
        </w:rPr>
        <w:t>ESPECIFICACIONES TECNICAS DE LOS BIENES O SERVICIOS</w:t>
      </w:r>
    </w:p>
    <w:p w:rsidR="007A5835" w:rsidRPr="007A5835" w:rsidRDefault="007A5835" w:rsidP="007A5835">
      <w:pPr>
        <w:pStyle w:val="Prrafodelista"/>
        <w:tabs>
          <w:tab w:val="left" w:pos="2926"/>
        </w:tabs>
        <w:overflowPunct w:val="0"/>
        <w:autoSpaceDE w:val="0"/>
        <w:autoSpaceDN w:val="0"/>
        <w:adjustRightInd w:val="0"/>
        <w:ind w:left="1080"/>
        <w:textAlignment w:val="baseline"/>
        <w:rPr>
          <w:rFonts w:ascii="Arial Narrow" w:hAnsi="Arial Narrow" w:cs="Arial"/>
          <w:b/>
          <w:sz w:val="22"/>
          <w:szCs w:val="22"/>
        </w:rPr>
      </w:pPr>
    </w:p>
    <w:p w:rsidR="00854E5A" w:rsidRPr="00CA3D20" w:rsidRDefault="00854E5A" w:rsidP="00854E5A">
      <w:pPr>
        <w:autoSpaceDE w:val="0"/>
        <w:adjustRightInd w:val="0"/>
        <w:contextualSpacing/>
        <w:rPr>
          <w:rFonts w:ascii="Arial Narrow" w:hAnsi="Arial Narrow"/>
          <w:b/>
        </w:rPr>
      </w:pPr>
      <w:r w:rsidRPr="00CA3D20">
        <w:rPr>
          <w:rFonts w:ascii="Arial Narrow" w:hAnsi="Arial Narrow"/>
          <w:b/>
        </w:rPr>
        <w:t>3.1 CLASIFICACIÓN UNSPSC</w:t>
      </w:r>
    </w:p>
    <w:p w:rsidR="00854E5A" w:rsidRPr="00CA3D20" w:rsidRDefault="00854E5A" w:rsidP="00854E5A">
      <w:pPr>
        <w:autoSpaceDE w:val="0"/>
        <w:adjustRightInd w:val="0"/>
        <w:contextualSpacing/>
        <w:rPr>
          <w:rFonts w:ascii="Arial Narrow" w:hAnsi="Arial Narrow"/>
        </w:rPr>
      </w:pPr>
    </w:p>
    <w:p w:rsidR="00854E5A" w:rsidRPr="00CA3D20" w:rsidRDefault="00854E5A" w:rsidP="00854E5A">
      <w:pPr>
        <w:autoSpaceDE w:val="0"/>
        <w:adjustRightInd w:val="0"/>
        <w:contextualSpacing/>
        <w:rPr>
          <w:rFonts w:ascii="Arial Narrow" w:hAnsi="Arial Narrow"/>
        </w:rPr>
      </w:pPr>
      <w:r w:rsidRPr="00CA3D20">
        <w:rPr>
          <w:rFonts w:ascii="Arial Narrow" w:hAnsi="Arial Narrow"/>
        </w:rPr>
        <w:t>El objeto contractual se enmarca dentro del siguiente código del Clasificador de Bienes y Servicios:</w:t>
      </w:r>
    </w:p>
    <w:p w:rsidR="00854E5A" w:rsidRPr="00CA3D20" w:rsidRDefault="00854E5A" w:rsidP="00854E5A">
      <w:pPr>
        <w:autoSpaceDE w:val="0"/>
        <w:adjustRightInd w:val="0"/>
        <w:contextualSpacing/>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770"/>
        <w:gridCol w:w="1725"/>
        <w:gridCol w:w="1717"/>
        <w:gridCol w:w="1770"/>
      </w:tblGrid>
      <w:tr w:rsidR="00854E5A" w:rsidRPr="00CA3D20" w:rsidTr="00AF00E8">
        <w:tc>
          <w:tcPr>
            <w:tcW w:w="1883" w:type="dxa"/>
            <w:shd w:val="clear" w:color="auto" w:fill="BFBFBF"/>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Cs/>
                <w:sz w:val="22"/>
                <w:szCs w:val="22"/>
                <w:lang w:val="es-MX"/>
              </w:rPr>
            </w:pPr>
            <w:r w:rsidRPr="00CA3D20">
              <w:rPr>
                <w:rFonts w:ascii="Arial Narrow" w:hAnsi="Arial Narrow" w:cs="Tahoma"/>
                <w:bCs/>
                <w:sz w:val="22"/>
                <w:szCs w:val="22"/>
                <w:lang w:val="es-MX"/>
              </w:rPr>
              <w:t>CLASIFICACIÓN UNSPSC</w:t>
            </w:r>
          </w:p>
        </w:tc>
        <w:tc>
          <w:tcPr>
            <w:tcW w:w="1852" w:type="dxa"/>
            <w:shd w:val="clear" w:color="auto" w:fill="BFBFBF"/>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Cs/>
                <w:sz w:val="22"/>
                <w:szCs w:val="22"/>
                <w:lang w:val="es-MX"/>
              </w:rPr>
            </w:pPr>
            <w:r w:rsidRPr="00CA3D20">
              <w:rPr>
                <w:rFonts w:ascii="Arial Narrow" w:hAnsi="Arial Narrow" w:cs="Tahoma"/>
                <w:bCs/>
                <w:sz w:val="22"/>
                <w:szCs w:val="22"/>
                <w:lang w:val="es-MX"/>
              </w:rPr>
              <w:t>SEGMENTO</w:t>
            </w:r>
          </w:p>
        </w:tc>
        <w:tc>
          <w:tcPr>
            <w:tcW w:w="1826" w:type="dxa"/>
            <w:shd w:val="clear" w:color="auto" w:fill="BFBFBF"/>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Cs/>
                <w:sz w:val="22"/>
                <w:szCs w:val="22"/>
                <w:lang w:val="es-MX"/>
              </w:rPr>
            </w:pPr>
            <w:r w:rsidRPr="00CA3D20">
              <w:rPr>
                <w:rFonts w:ascii="Arial Narrow" w:hAnsi="Arial Narrow" w:cs="Tahoma"/>
                <w:bCs/>
                <w:sz w:val="22"/>
                <w:szCs w:val="22"/>
                <w:lang w:val="es-MX"/>
              </w:rPr>
              <w:t>FAMILIA</w:t>
            </w:r>
          </w:p>
        </w:tc>
        <w:tc>
          <w:tcPr>
            <w:tcW w:w="1817" w:type="dxa"/>
            <w:shd w:val="clear" w:color="auto" w:fill="BFBFBF"/>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Cs/>
                <w:sz w:val="22"/>
                <w:szCs w:val="22"/>
                <w:lang w:val="es-MX"/>
              </w:rPr>
            </w:pPr>
            <w:r w:rsidRPr="00CA3D20">
              <w:rPr>
                <w:rFonts w:ascii="Arial Narrow" w:hAnsi="Arial Narrow" w:cs="Tahoma"/>
                <w:bCs/>
                <w:sz w:val="22"/>
                <w:szCs w:val="22"/>
                <w:lang w:val="es-MX"/>
              </w:rPr>
              <w:t>CLASE</w:t>
            </w:r>
          </w:p>
        </w:tc>
        <w:tc>
          <w:tcPr>
            <w:tcW w:w="1853" w:type="dxa"/>
            <w:shd w:val="clear" w:color="auto" w:fill="BFBFBF"/>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Cs/>
                <w:sz w:val="22"/>
                <w:szCs w:val="22"/>
                <w:lang w:val="es-MX"/>
              </w:rPr>
            </w:pPr>
            <w:r w:rsidRPr="00CA3D20">
              <w:rPr>
                <w:rFonts w:ascii="Arial Narrow" w:hAnsi="Arial Narrow" w:cs="Tahoma"/>
                <w:bCs/>
                <w:sz w:val="22"/>
                <w:szCs w:val="22"/>
                <w:lang w:val="es-MX"/>
              </w:rPr>
              <w:t>PRODUCTO</w:t>
            </w:r>
          </w:p>
        </w:tc>
      </w:tr>
      <w:tr w:rsidR="00854E5A" w:rsidRPr="00CA3D20" w:rsidTr="00AF00E8">
        <w:tc>
          <w:tcPr>
            <w:tcW w:w="1883" w:type="dxa"/>
            <w:shd w:val="clear" w:color="auto" w:fill="auto"/>
            <w:vAlign w:val="center"/>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 w:val="0"/>
                <w:bCs/>
                <w:sz w:val="22"/>
                <w:szCs w:val="22"/>
                <w:lang w:val="es-MX"/>
              </w:rPr>
            </w:pPr>
            <w:r w:rsidRPr="00CA3D20">
              <w:rPr>
                <w:rFonts w:ascii="Arial Narrow" w:hAnsi="Arial Narrow" w:cs="Tahoma"/>
                <w:b w:val="0"/>
                <w:bCs/>
                <w:sz w:val="22"/>
                <w:szCs w:val="22"/>
                <w:lang w:val="es-MX"/>
              </w:rPr>
              <w:t>78111701</w:t>
            </w:r>
          </w:p>
        </w:tc>
        <w:tc>
          <w:tcPr>
            <w:tcW w:w="1852" w:type="dxa"/>
            <w:shd w:val="clear" w:color="auto" w:fill="auto"/>
            <w:vAlign w:val="center"/>
          </w:tcPr>
          <w:p w:rsidR="00854E5A" w:rsidRPr="00CA3D20" w:rsidRDefault="00854E5A" w:rsidP="00AF00E8">
            <w:pPr>
              <w:pStyle w:val="MARITZA4"/>
              <w:widowControl/>
              <w:tabs>
                <w:tab w:val="clear" w:pos="-720"/>
                <w:tab w:val="clear" w:pos="0"/>
              </w:tabs>
              <w:suppressAutoHyphens w:val="0"/>
              <w:contextualSpacing/>
              <w:jc w:val="both"/>
              <w:rPr>
                <w:rFonts w:ascii="Arial Narrow" w:hAnsi="Arial Narrow" w:cs="Tahoma"/>
                <w:b w:val="0"/>
                <w:bCs/>
                <w:sz w:val="22"/>
                <w:szCs w:val="22"/>
                <w:lang w:val="es-MX"/>
              </w:rPr>
            </w:pPr>
            <w:r w:rsidRPr="00CA3D20">
              <w:rPr>
                <w:rFonts w:ascii="Arial Narrow" w:hAnsi="Arial Narrow" w:cs="Tahoma"/>
                <w:b w:val="0"/>
                <w:bCs/>
                <w:sz w:val="22"/>
                <w:szCs w:val="22"/>
                <w:lang w:val="es-MX"/>
              </w:rPr>
              <w:t>Servicios de transporte, almacenaje y correo</w:t>
            </w:r>
          </w:p>
        </w:tc>
        <w:tc>
          <w:tcPr>
            <w:tcW w:w="1826" w:type="dxa"/>
            <w:shd w:val="clear" w:color="auto" w:fill="auto"/>
            <w:vAlign w:val="center"/>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 w:val="0"/>
                <w:bCs/>
                <w:sz w:val="22"/>
                <w:szCs w:val="22"/>
                <w:lang w:val="es-MX"/>
              </w:rPr>
            </w:pPr>
            <w:r w:rsidRPr="00CA3D20">
              <w:rPr>
                <w:rFonts w:ascii="Arial Narrow" w:hAnsi="Arial Narrow" w:cs="Tahoma"/>
                <w:b w:val="0"/>
                <w:bCs/>
                <w:sz w:val="22"/>
                <w:szCs w:val="22"/>
                <w:lang w:val="es-MX"/>
              </w:rPr>
              <w:t>Transporte de pasajeros</w:t>
            </w:r>
          </w:p>
        </w:tc>
        <w:tc>
          <w:tcPr>
            <w:tcW w:w="1817" w:type="dxa"/>
            <w:shd w:val="clear" w:color="auto" w:fill="auto"/>
            <w:vAlign w:val="center"/>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 w:val="0"/>
                <w:bCs/>
                <w:sz w:val="22"/>
                <w:szCs w:val="22"/>
                <w:lang w:val="es-MX"/>
              </w:rPr>
            </w:pPr>
            <w:r w:rsidRPr="00CA3D20">
              <w:rPr>
                <w:rFonts w:ascii="Arial Narrow" w:hAnsi="Arial Narrow" w:cs="Tahoma"/>
                <w:b w:val="0"/>
                <w:bCs/>
                <w:sz w:val="22"/>
                <w:szCs w:val="22"/>
                <w:lang w:val="es-MX"/>
              </w:rPr>
              <w:t>Transporte de pasajeros por mar</w:t>
            </w:r>
          </w:p>
        </w:tc>
        <w:tc>
          <w:tcPr>
            <w:tcW w:w="1853" w:type="dxa"/>
            <w:shd w:val="clear" w:color="auto" w:fill="auto"/>
            <w:vAlign w:val="center"/>
          </w:tcPr>
          <w:p w:rsidR="00854E5A" w:rsidRPr="00CA3D20" w:rsidRDefault="00854E5A" w:rsidP="00AF00E8">
            <w:pPr>
              <w:pStyle w:val="MARITZA4"/>
              <w:widowControl/>
              <w:tabs>
                <w:tab w:val="clear" w:pos="-720"/>
                <w:tab w:val="clear" w:pos="0"/>
              </w:tabs>
              <w:suppressAutoHyphens w:val="0"/>
              <w:contextualSpacing/>
              <w:rPr>
                <w:rFonts w:ascii="Arial Narrow" w:hAnsi="Arial Narrow" w:cs="Tahoma"/>
                <w:b w:val="0"/>
                <w:bCs/>
                <w:sz w:val="22"/>
                <w:szCs w:val="22"/>
                <w:lang w:val="es-MX"/>
              </w:rPr>
            </w:pPr>
            <w:r w:rsidRPr="00CA3D20">
              <w:rPr>
                <w:rFonts w:ascii="Arial Narrow" w:hAnsi="Arial Narrow" w:cs="Tahoma"/>
                <w:b w:val="0"/>
                <w:bCs/>
                <w:sz w:val="22"/>
                <w:szCs w:val="22"/>
                <w:lang w:val="es-MX"/>
              </w:rPr>
              <w:t>Taxis acuáticos</w:t>
            </w:r>
          </w:p>
        </w:tc>
      </w:tr>
    </w:tbl>
    <w:p w:rsidR="00854E5A" w:rsidRPr="00CA3D20" w:rsidRDefault="00854E5A" w:rsidP="00854E5A">
      <w:pPr>
        <w:autoSpaceDE w:val="0"/>
        <w:adjustRightInd w:val="0"/>
        <w:contextualSpacing/>
        <w:rPr>
          <w:rFonts w:ascii="Arial Narrow" w:hAnsi="Arial Narrow"/>
        </w:rPr>
      </w:pPr>
    </w:p>
    <w:p w:rsidR="00854E5A" w:rsidRPr="00CA3D20" w:rsidRDefault="00854E5A" w:rsidP="00854E5A">
      <w:pPr>
        <w:pStyle w:val="Textoindependiente"/>
        <w:contextualSpacing/>
        <w:rPr>
          <w:rFonts w:ascii="Arial Narrow" w:hAnsi="Arial Narrow"/>
          <w:b/>
          <w:i w:val="0"/>
          <w:sz w:val="22"/>
          <w:szCs w:val="22"/>
        </w:rPr>
      </w:pPr>
      <w:r w:rsidRPr="00CA3D20">
        <w:rPr>
          <w:rFonts w:ascii="Arial Narrow" w:hAnsi="Arial Narrow"/>
          <w:b/>
          <w:i w:val="0"/>
          <w:sz w:val="22"/>
          <w:szCs w:val="22"/>
        </w:rPr>
        <w:t>3.2 DESCRIPCIÓN TECNICA DE LOS BIENES O SERVICIOS</w:t>
      </w:r>
    </w:p>
    <w:p w:rsidR="00854E5A" w:rsidRPr="00CA3D20" w:rsidRDefault="00854E5A" w:rsidP="00854E5A">
      <w:pPr>
        <w:pStyle w:val="Textoindependiente"/>
        <w:contextualSpacing/>
        <w:rPr>
          <w:rFonts w:ascii="Arial Narrow" w:hAnsi="Arial Narrow"/>
          <w:b/>
          <w:i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5014"/>
        <w:gridCol w:w="1883"/>
        <w:gridCol w:w="1258"/>
      </w:tblGrid>
      <w:tr w:rsidR="00854E5A" w:rsidRPr="00CA3D20" w:rsidTr="00AF00E8">
        <w:tc>
          <w:tcPr>
            <w:tcW w:w="675" w:type="dxa"/>
            <w:shd w:val="clear" w:color="auto" w:fill="D0CECE"/>
          </w:tcPr>
          <w:p w:rsidR="00854E5A" w:rsidRPr="00CA3D20" w:rsidRDefault="00854E5A" w:rsidP="00AF00E8">
            <w:pPr>
              <w:pStyle w:val="Sinespaciado"/>
              <w:contextualSpacing/>
              <w:jc w:val="center"/>
              <w:rPr>
                <w:rFonts w:ascii="Arial Narrow" w:hAnsi="Arial Narrow"/>
                <w:b/>
                <w:sz w:val="22"/>
                <w:szCs w:val="22"/>
              </w:rPr>
            </w:pPr>
            <w:r w:rsidRPr="00CA3D20">
              <w:rPr>
                <w:rFonts w:ascii="Arial Narrow" w:hAnsi="Arial Narrow"/>
                <w:b/>
                <w:sz w:val="22"/>
                <w:szCs w:val="22"/>
              </w:rPr>
              <w:t>ITEM</w:t>
            </w:r>
          </w:p>
        </w:tc>
        <w:tc>
          <w:tcPr>
            <w:tcW w:w="5387" w:type="dxa"/>
            <w:shd w:val="clear" w:color="auto" w:fill="D0CECE"/>
            <w:vAlign w:val="center"/>
          </w:tcPr>
          <w:p w:rsidR="00854E5A" w:rsidRPr="00CA3D20" w:rsidRDefault="00854E5A" w:rsidP="00AF00E8">
            <w:pPr>
              <w:pStyle w:val="Sinespaciado"/>
              <w:contextualSpacing/>
              <w:jc w:val="center"/>
              <w:rPr>
                <w:rFonts w:ascii="Arial Narrow" w:hAnsi="Arial Narrow"/>
                <w:b/>
                <w:sz w:val="22"/>
                <w:szCs w:val="22"/>
              </w:rPr>
            </w:pPr>
            <w:r w:rsidRPr="00CA3D20">
              <w:rPr>
                <w:rFonts w:ascii="Arial Narrow" w:hAnsi="Arial Narrow"/>
                <w:b/>
                <w:sz w:val="22"/>
                <w:szCs w:val="22"/>
              </w:rPr>
              <w:t>DESCRIPCIÓN</w:t>
            </w:r>
          </w:p>
        </w:tc>
        <w:tc>
          <w:tcPr>
            <w:tcW w:w="1984" w:type="dxa"/>
            <w:shd w:val="clear" w:color="auto" w:fill="D0CECE"/>
            <w:vAlign w:val="center"/>
          </w:tcPr>
          <w:p w:rsidR="00854E5A" w:rsidRPr="00CA3D20" w:rsidRDefault="00854E5A" w:rsidP="00AF00E8">
            <w:pPr>
              <w:pStyle w:val="Sinespaciado"/>
              <w:contextualSpacing/>
              <w:jc w:val="center"/>
              <w:rPr>
                <w:rFonts w:ascii="Arial Narrow" w:hAnsi="Arial Narrow"/>
                <w:b/>
                <w:sz w:val="22"/>
                <w:szCs w:val="22"/>
              </w:rPr>
            </w:pPr>
            <w:r w:rsidRPr="00CA3D20">
              <w:rPr>
                <w:rFonts w:ascii="Arial Narrow" w:hAnsi="Arial Narrow"/>
                <w:b/>
                <w:sz w:val="22"/>
                <w:szCs w:val="22"/>
              </w:rPr>
              <w:t>UNIDAD DE MEDIDA</w:t>
            </w:r>
          </w:p>
        </w:tc>
        <w:tc>
          <w:tcPr>
            <w:tcW w:w="1269" w:type="dxa"/>
            <w:shd w:val="clear" w:color="auto" w:fill="D0CECE"/>
            <w:vAlign w:val="center"/>
          </w:tcPr>
          <w:p w:rsidR="00854E5A" w:rsidRPr="00CA3D20" w:rsidRDefault="00854E5A" w:rsidP="00AF00E8">
            <w:pPr>
              <w:pStyle w:val="Sinespaciado"/>
              <w:contextualSpacing/>
              <w:jc w:val="center"/>
              <w:rPr>
                <w:rFonts w:ascii="Arial Narrow" w:hAnsi="Arial Narrow"/>
                <w:b/>
                <w:sz w:val="22"/>
                <w:szCs w:val="22"/>
              </w:rPr>
            </w:pPr>
            <w:r w:rsidRPr="00CA3D20">
              <w:rPr>
                <w:rFonts w:ascii="Arial Narrow" w:hAnsi="Arial Narrow"/>
                <w:b/>
                <w:sz w:val="22"/>
                <w:szCs w:val="22"/>
              </w:rPr>
              <w:t>CANTIDAD</w:t>
            </w:r>
          </w:p>
        </w:tc>
      </w:tr>
      <w:tr w:rsidR="00854E5A" w:rsidRPr="00CA3D20" w:rsidTr="00AF00E8">
        <w:tc>
          <w:tcPr>
            <w:tcW w:w="675" w:type="dxa"/>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1</w:t>
            </w:r>
          </w:p>
        </w:tc>
        <w:tc>
          <w:tcPr>
            <w:tcW w:w="5387" w:type="dxa"/>
            <w:shd w:val="clear" w:color="auto" w:fill="auto"/>
          </w:tcPr>
          <w:p w:rsidR="00854E5A" w:rsidRPr="00CA3D20" w:rsidRDefault="00854E5A" w:rsidP="00AF00E8">
            <w:pPr>
              <w:pStyle w:val="Sinespaciado"/>
              <w:contextualSpacing/>
              <w:jc w:val="both"/>
              <w:rPr>
                <w:rFonts w:ascii="Arial Narrow" w:hAnsi="Arial Narrow"/>
                <w:sz w:val="22"/>
                <w:szCs w:val="22"/>
              </w:rPr>
            </w:pPr>
            <w:r w:rsidRPr="00CA3D20">
              <w:rPr>
                <w:rFonts w:ascii="Arial Narrow" w:hAnsi="Arial Narrow"/>
                <w:sz w:val="22"/>
                <w:szCs w:val="22"/>
              </w:rPr>
              <w:t xml:space="preserve">Servicio de transporte marítimo desde el </w:t>
            </w:r>
            <w:r w:rsidRPr="00CA3D20">
              <w:rPr>
                <w:rFonts w:ascii="Arial Narrow" w:hAnsi="Arial Narrow" w:cs="Arial"/>
                <w:sz w:val="22"/>
                <w:szCs w:val="22"/>
              </w:rPr>
              <w:t xml:space="preserve">muelle turístico del Distrito de Buenaventura hasta muelle turístico de </w:t>
            </w:r>
            <w:proofErr w:type="spellStart"/>
            <w:r w:rsidRPr="00CA3D20">
              <w:rPr>
                <w:rFonts w:ascii="Arial Narrow" w:hAnsi="Arial Narrow"/>
                <w:sz w:val="22"/>
                <w:szCs w:val="22"/>
              </w:rPr>
              <w:t>Juanchaco</w:t>
            </w:r>
            <w:proofErr w:type="spellEnd"/>
            <w:r w:rsidRPr="00CA3D20">
              <w:rPr>
                <w:rFonts w:ascii="Arial Narrow" w:hAnsi="Arial Narrow"/>
                <w:sz w:val="22"/>
                <w:szCs w:val="22"/>
              </w:rPr>
              <w:t xml:space="preserve"> Ladrilleros. En las rutas  Buenaventura-</w:t>
            </w:r>
            <w:proofErr w:type="spellStart"/>
            <w:r w:rsidRPr="00CA3D20">
              <w:rPr>
                <w:rFonts w:ascii="Arial Narrow" w:hAnsi="Arial Narrow"/>
                <w:sz w:val="22"/>
                <w:szCs w:val="22"/>
              </w:rPr>
              <w:t>Juanchaco</w:t>
            </w:r>
            <w:proofErr w:type="spellEnd"/>
            <w:r w:rsidRPr="00CA3D20">
              <w:rPr>
                <w:rFonts w:ascii="Arial Narrow" w:hAnsi="Arial Narrow"/>
                <w:sz w:val="22"/>
                <w:szCs w:val="22"/>
              </w:rPr>
              <w:t>-Ladrilleros-Málaga Salidas: 8:00 a.m.; 10:30 a.m.; 13:30 p.m. y 16: 00 p.m.</w:t>
            </w:r>
          </w:p>
        </w:tc>
        <w:tc>
          <w:tcPr>
            <w:tcW w:w="1984" w:type="dxa"/>
            <w:shd w:val="clear" w:color="auto" w:fill="auto"/>
            <w:vAlign w:val="center"/>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Tiquete</w:t>
            </w:r>
          </w:p>
        </w:tc>
        <w:tc>
          <w:tcPr>
            <w:tcW w:w="1269" w:type="dxa"/>
            <w:shd w:val="clear" w:color="auto" w:fill="auto"/>
            <w:vAlign w:val="center"/>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166</w:t>
            </w:r>
          </w:p>
        </w:tc>
      </w:tr>
      <w:tr w:rsidR="00854E5A" w:rsidRPr="00CA3D20" w:rsidTr="00AF00E8">
        <w:tc>
          <w:tcPr>
            <w:tcW w:w="675" w:type="dxa"/>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2</w:t>
            </w:r>
          </w:p>
        </w:tc>
        <w:tc>
          <w:tcPr>
            <w:tcW w:w="5387" w:type="dxa"/>
            <w:shd w:val="clear" w:color="auto" w:fill="auto"/>
          </w:tcPr>
          <w:p w:rsidR="00854E5A" w:rsidRPr="00CA3D20" w:rsidRDefault="00854E5A" w:rsidP="00AF00E8">
            <w:pPr>
              <w:pStyle w:val="Sinespaciado"/>
              <w:contextualSpacing/>
              <w:jc w:val="both"/>
              <w:rPr>
                <w:rFonts w:ascii="Arial Narrow" w:hAnsi="Arial Narrow"/>
                <w:sz w:val="22"/>
                <w:szCs w:val="22"/>
              </w:rPr>
            </w:pPr>
            <w:r w:rsidRPr="00CA3D20">
              <w:rPr>
                <w:rFonts w:ascii="Arial Narrow" w:hAnsi="Arial Narrow"/>
                <w:sz w:val="22"/>
                <w:szCs w:val="22"/>
              </w:rPr>
              <w:t xml:space="preserve">Servicio de transporte marítimo desde el </w:t>
            </w:r>
            <w:r w:rsidRPr="00CA3D20">
              <w:rPr>
                <w:rFonts w:ascii="Arial Narrow" w:hAnsi="Arial Narrow" w:cs="Arial"/>
                <w:sz w:val="22"/>
                <w:szCs w:val="22"/>
              </w:rPr>
              <w:t xml:space="preserve">muelle turístico de </w:t>
            </w:r>
            <w:proofErr w:type="spellStart"/>
            <w:r w:rsidRPr="00CA3D20">
              <w:rPr>
                <w:rFonts w:ascii="Arial Narrow" w:hAnsi="Arial Narrow"/>
                <w:sz w:val="22"/>
                <w:szCs w:val="22"/>
              </w:rPr>
              <w:t>Juanchaco</w:t>
            </w:r>
            <w:proofErr w:type="spellEnd"/>
            <w:r w:rsidRPr="00CA3D20">
              <w:rPr>
                <w:rFonts w:ascii="Arial Narrow" w:hAnsi="Arial Narrow"/>
                <w:sz w:val="22"/>
                <w:szCs w:val="22"/>
              </w:rPr>
              <w:t xml:space="preserve"> Ladrilleros hasta el </w:t>
            </w:r>
            <w:r w:rsidRPr="00CA3D20">
              <w:rPr>
                <w:rFonts w:ascii="Arial Narrow" w:hAnsi="Arial Narrow" w:cs="Arial"/>
                <w:sz w:val="22"/>
                <w:szCs w:val="22"/>
              </w:rPr>
              <w:t>muelle turístico del Distrito de Buenaventura</w:t>
            </w:r>
            <w:r w:rsidRPr="00CA3D20">
              <w:rPr>
                <w:rFonts w:ascii="Arial Narrow" w:hAnsi="Arial Narrow"/>
                <w:sz w:val="22"/>
                <w:szCs w:val="22"/>
              </w:rPr>
              <w:t>. En las rutas Málaga-</w:t>
            </w:r>
            <w:proofErr w:type="spellStart"/>
            <w:r w:rsidRPr="00CA3D20">
              <w:rPr>
                <w:rFonts w:ascii="Arial Narrow" w:hAnsi="Arial Narrow"/>
                <w:sz w:val="22"/>
                <w:szCs w:val="22"/>
              </w:rPr>
              <w:t>Juanchaco</w:t>
            </w:r>
            <w:proofErr w:type="spellEnd"/>
            <w:r w:rsidRPr="00CA3D20">
              <w:rPr>
                <w:rFonts w:ascii="Arial Narrow" w:hAnsi="Arial Narrow"/>
                <w:sz w:val="22"/>
                <w:szCs w:val="22"/>
              </w:rPr>
              <w:t xml:space="preserve">-Ladrilleros-Buenaventura  Salidas entre las 12:30 m y 3:30 p.m. </w:t>
            </w:r>
          </w:p>
        </w:tc>
        <w:tc>
          <w:tcPr>
            <w:tcW w:w="1984" w:type="dxa"/>
            <w:shd w:val="clear" w:color="auto" w:fill="auto"/>
            <w:vAlign w:val="center"/>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Tiquete</w:t>
            </w:r>
          </w:p>
        </w:tc>
        <w:tc>
          <w:tcPr>
            <w:tcW w:w="1269" w:type="dxa"/>
            <w:shd w:val="clear" w:color="auto" w:fill="auto"/>
            <w:vAlign w:val="center"/>
          </w:tcPr>
          <w:p w:rsidR="00854E5A" w:rsidRPr="00CA3D20" w:rsidRDefault="00854E5A" w:rsidP="00AF00E8">
            <w:pPr>
              <w:pStyle w:val="Sinespaciado"/>
              <w:contextualSpacing/>
              <w:jc w:val="center"/>
              <w:rPr>
                <w:rFonts w:ascii="Arial Narrow" w:hAnsi="Arial Narrow"/>
                <w:sz w:val="22"/>
                <w:szCs w:val="22"/>
              </w:rPr>
            </w:pPr>
            <w:r w:rsidRPr="00CA3D20">
              <w:rPr>
                <w:rFonts w:ascii="Arial Narrow" w:hAnsi="Arial Narrow"/>
                <w:sz w:val="22"/>
                <w:szCs w:val="22"/>
              </w:rPr>
              <w:t>167</w:t>
            </w:r>
          </w:p>
        </w:tc>
      </w:tr>
    </w:tbl>
    <w:p w:rsidR="00854E5A" w:rsidRPr="00CA3D20" w:rsidRDefault="00854E5A" w:rsidP="00854E5A">
      <w:pPr>
        <w:pStyle w:val="Textoindependiente"/>
        <w:contextualSpacing/>
        <w:rPr>
          <w:rFonts w:ascii="Arial Narrow" w:hAnsi="Arial Narrow"/>
          <w:b/>
          <w:i w:val="0"/>
          <w:sz w:val="22"/>
          <w:szCs w:val="22"/>
        </w:rPr>
      </w:pPr>
    </w:p>
    <w:p w:rsidR="00854E5A" w:rsidRPr="00CA3D20" w:rsidRDefault="00854E5A" w:rsidP="00854E5A">
      <w:pPr>
        <w:pStyle w:val="Textoindependiente"/>
        <w:contextualSpacing/>
        <w:rPr>
          <w:rFonts w:ascii="Arial Narrow" w:hAnsi="Arial Narrow" w:cs="Arial"/>
          <w:b/>
          <w:i w:val="0"/>
          <w:iCs/>
          <w:sz w:val="22"/>
          <w:szCs w:val="22"/>
        </w:rPr>
      </w:pPr>
      <w:r w:rsidRPr="00CA3D20">
        <w:rPr>
          <w:rFonts w:ascii="Arial Narrow" w:hAnsi="Arial Narrow" w:cs="Arial"/>
          <w:b/>
          <w:i w:val="0"/>
          <w:iCs/>
          <w:sz w:val="22"/>
          <w:szCs w:val="22"/>
        </w:rPr>
        <w:t>3.3. OBLIGACIONES DEL CONTRATISTA</w:t>
      </w:r>
    </w:p>
    <w:p w:rsidR="00854E5A" w:rsidRPr="00CA3D20" w:rsidRDefault="00854E5A" w:rsidP="00854E5A">
      <w:pPr>
        <w:contextualSpacing/>
        <w:rPr>
          <w:rFonts w:ascii="Arial Narrow" w:hAnsi="Arial Narrow" w:cs="Arial"/>
        </w:rPr>
      </w:pPr>
    </w:p>
    <w:p w:rsidR="00854E5A" w:rsidRPr="00CA3D20" w:rsidRDefault="00854E5A" w:rsidP="00854E5A">
      <w:pPr>
        <w:numPr>
          <w:ilvl w:val="0"/>
          <w:numId w:val="2"/>
        </w:numPr>
        <w:spacing w:after="0" w:line="240" w:lineRule="auto"/>
        <w:ind w:left="284" w:hanging="284"/>
        <w:contextualSpacing/>
        <w:jc w:val="both"/>
        <w:rPr>
          <w:rFonts w:ascii="Arial Narrow" w:hAnsi="Arial Narrow"/>
        </w:rPr>
      </w:pPr>
      <w:r w:rsidRPr="00CA3D20">
        <w:rPr>
          <w:rFonts w:ascii="Arial Narrow" w:hAnsi="Arial Narrow"/>
        </w:rPr>
        <w:t xml:space="preserve">Hacer entrega de CIENTO SESENTA Y SEIS (166) tiquetes pre numerados y pre pagados para cubrir el servicio de transporte marítimo </w:t>
      </w:r>
      <w:r w:rsidRPr="00CA3D20">
        <w:rPr>
          <w:rFonts w:ascii="Arial Narrow" w:hAnsi="Arial Narrow"/>
          <w:u w:val="single"/>
        </w:rPr>
        <w:t xml:space="preserve">desde el </w:t>
      </w:r>
      <w:r w:rsidRPr="00CA3D20">
        <w:rPr>
          <w:rFonts w:ascii="Arial Narrow" w:hAnsi="Arial Narrow" w:cs="Arial"/>
          <w:u w:val="single"/>
        </w:rPr>
        <w:t xml:space="preserve">muelle turístico del Distrito de Buenaventura hasta muelle turístico de </w:t>
      </w:r>
      <w:proofErr w:type="spellStart"/>
      <w:r w:rsidRPr="00CA3D20">
        <w:rPr>
          <w:rFonts w:ascii="Arial Narrow" w:hAnsi="Arial Narrow"/>
          <w:u w:val="single"/>
        </w:rPr>
        <w:t>Juanchaco</w:t>
      </w:r>
      <w:proofErr w:type="spellEnd"/>
      <w:r w:rsidRPr="00CA3D20">
        <w:rPr>
          <w:rFonts w:ascii="Arial Narrow" w:hAnsi="Arial Narrow"/>
          <w:u w:val="single"/>
        </w:rPr>
        <w:t xml:space="preserve"> Ladrilleros</w:t>
      </w:r>
      <w:r w:rsidRPr="00CA3D20">
        <w:rPr>
          <w:rFonts w:ascii="Arial Narrow" w:hAnsi="Arial Narrow"/>
        </w:rPr>
        <w:t xml:space="preserve">, con salidas entre las 8:00 a.m.; 10:30 a.m.; 13:30 p.m. y 16: 00 p.m., al Jefe de Área Protegida del Parque Nacional Natural </w:t>
      </w:r>
      <w:proofErr w:type="spellStart"/>
      <w:r w:rsidRPr="00CA3D20">
        <w:rPr>
          <w:rFonts w:ascii="Arial Narrow" w:hAnsi="Arial Narrow"/>
        </w:rPr>
        <w:t>Uramba</w:t>
      </w:r>
      <w:proofErr w:type="spellEnd"/>
      <w:r w:rsidRPr="00CA3D20">
        <w:rPr>
          <w:rFonts w:ascii="Arial Narrow" w:hAnsi="Arial Narrow"/>
        </w:rPr>
        <w:t xml:space="preserve"> Bahía Málaga.</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rPr>
        <w:t xml:space="preserve">Hacer entrega de CIENTO SESENTA Y SIETE (167) tiquetes pre numerados y pre pagados para cubrir el servicio de transporte marítimo </w:t>
      </w:r>
      <w:r w:rsidRPr="00CA3D20">
        <w:rPr>
          <w:rFonts w:ascii="Arial Narrow" w:hAnsi="Arial Narrow"/>
          <w:u w:val="single"/>
        </w:rPr>
        <w:t xml:space="preserve">desde el </w:t>
      </w:r>
      <w:r w:rsidRPr="00CA3D20">
        <w:rPr>
          <w:rFonts w:ascii="Arial Narrow" w:hAnsi="Arial Narrow" w:cs="Arial"/>
          <w:u w:val="single"/>
        </w:rPr>
        <w:t xml:space="preserve">muelle turístico de </w:t>
      </w:r>
      <w:proofErr w:type="spellStart"/>
      <w:r w:rsidRPr="00CA3D20">
        <w:rPr>
          <w:rFonts w:ascii="Arial Narrow" w:hAnsi="Arial Narrow"/>
          <w:u w:val="single"/>
        </w:rPr>
        <w:t>Juanchaco</w:t>
      </w:r>
      <w:proofErr w:type="spellEnd"/>
      <w:r w:rsidRPr="00CA3D20">
        <w:rPr>
          <w:rFonts w:ascii="Arial Narrow" w:hAnsi="Arial Narrow"/>
          <w:u w:val="single"/>
        </w:rPr>
        <w:t xml:space="preserve"> Ladrilleros hasta el </w:t>
      </w:r>
      <w:r w:rsidRPr="00CA3D20">
        <w:rPr>
          <w:rFonts w:ascii="Arial Narrow" w:hAnsi="Arial Narrow" w:cs="Arial"/>
          <w:u w:val="single"/>
        </w:rPr>
        <w:t>muelle turístico del Distrito de Buenaventura</w:t>
      </w:r>
      <w:r w:rsidRPr="00CA3D20">
        <w:rPr>
          <w:rFonts w:ascii="Arial Narrow" w:hAnsi="Arial Narrow"/>
        </w:rPr>
        <w:t xml:space="preserve">, con salidas entre las 12:30 m y 3:30 p.m., al Jefe de Área Protegida del Parque Nacional Natural </w:t>
      </w:r>
      <w:proofErr w:type="spellStart"/>
      <w:r w:rsidRPr="00CA3D20">
        <w:rPr>
          <w:rFonts w:ascii="Arial Narrow" w:hAnsi="Arial Narrow"/>
        </w:rPr>
        <w:t>Uramba</w:t>
      </w:r>
      <w:proofErr w:type="spellEnd"/>
      <w:r w:rsidRPr="00CA3D20">
        <w:rPr>
          <w:rFonts w:ascii="Arial Narrow" w:hAnsi="Arial Narrow"/>
        </w:rPr>
        <w:t xml:space="preserve"> Bahía Málaga.</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lastRenderedPageBreak/>
        <w:t xml:space="preserve">El contratista deberá contar con un puesto de atención en el Muelle Turístico del Municipio de Buenaventura y otro en el </w:t>
      </w:r>
      <w:r w:rsidRPr="00CA3D20">
        <w:rPr>
          <w:rFonts w:ascii="Arial Narrow" w:hAnsi="Arial Narrow" w:cs="Arial"/>
        </w:rPr>
        <w:t xml:space="preserve">muelle turístico de </w:t>
      </w:r>
      <w:proofErr w:type="spellStart"/>
      <w:r w:rsidRPr="00CA3D20">
        <w:rPr>
          <w:rFonts w:ascii="Arial Narrow" w:hAnsi="Arial Narrow"/>
        </w:rPr>
        <w:t>Juanchaco</w:t>
      </w:r>
      <w:proofErr w:type="spellEnd"/>
      <w:r w:rsidRPr="00CA3D20">
        <w:rPr>
          <w:rFonts w:ascii="Arial Narrow" w:hAnsi="Arial Narrow"/>
        </w:rPr>
        <w:t xml:space="preserve"> Ladrilleros</w:t>
      </w:r>
      <w:r w:rsidRPr="00CA3D20">
        <w:rPr>
          <w:rFonts w:ascii="Arial Narrow" w:hAnsi="Arial Narrow"/>
          <w:color w:val="000000"/>
        </w:rPr>
        <w:t>.</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La atención debe ser personalizada y diaria incluidos domingos y festivos de 8 am a 6 pm.</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 xml:space="preserve">El contratista debe contar con una lancha en fibra de vidrio cubierta </w:t>
      </w:r>
      <w:r w:rsidRPr="00CA3D20">
        <w:rPr>
          <w:rFonts w:ascii="Arial Narrow" w:hAnsi="Arial Narrow" w:cs="Arial"/>
        </w:rPr>
        <w:t>con asiento personal y chaleco salvavidas distintivo</w:t>
      </w:r>
      <w:r w:rsidRPr="00CA3D20">
        <w:rPr>
          <w:rFonts w:ascii="Arial Narrow" w:hAnsi="Arial Narrow"/>
          <w:color w:val="000000"/>
        </w:rPr>
        <w:t xml:space="preserve"> con capacidad mínima para 45 pasajeros, equipada con dos (02) motores fuera de borda de 100HP. </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 xml:space="preserve">El contratista deberá garantizar el servicio de transporte marítimo desde el muelle turístico Municipio de Buenaventura hasta </w:t>
      </w:r>
      <w:r w:rsidRPr="00CA3D20">
        <w:rPr>
          <w:rFonts w:ascii="Arial Narrow" w:hAnsi="Arial Narrow" w:cs="Arial"/>
        </w:rPr>
        <w:t xml:space="preserve">muelle turístico de </w:t>
      </w:r>
      <w:proofErr w:type="spellStart"/>
      <w:r w:rsidRPr="00CA3D20">
        <w:rPr>
          <w:rFonts w:ascii="Arial Narrow" w:hAnsi="Arial Narrow"/>
        </w:rPr>
        <w:t>Juanchaco</w:t>
      </w:r>
      <w:proofErr w:type="spellEnd"/>
      <w:r w:rsidRPr="00CA3D20">
        <w:rPr>
          <w:rFonts w:ascii="Arial Narrow" w:hAnsi="Arial Narrow"/>
        </w:rPr>
        <w:t xml:space="preserve"> Ladrilleros</w:t>
      </w:r>
      <w:r w:rsidRPr="00CA3D20">
        <w:rPr>
          <w:rFonts w:ascii="Arial Narrow" w:hAnsi="Arial Narrow"/>
          <w:color w:val="000000"/>
        </w:rPr>
        <w:t xml:space="preserve"> ida y regreso</w:t>
      </w:r>
      <w:r w:rsidRPr="00CA3D20">
        <w:rPr>
          <w:rFonts w:ascii="Arial Narrow" w:hAnsi="Arial Narrow"/>
          <w:bCs/>
          <w:color w:val="000000"/>
        </w:rPr>
        <w:t>,</w:t>
      </w:r>
      <w:r w:rsidRPr="00CA3D20">
        <w:rPr>
          <w:rFonts w:ascii="Arial Narrow" w:hAnsi="Arial Narrow"/>
          <w:color w:val="000000"/>
        </w:rPr>
        <w:t xml:space="preserve"> durante todos los días de la semana incluidos domingos y festivos con una frecuencia de tres (03) ingresos diarios a Bahía Málaga.</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El contratista deberá tener todos los documentos al día de la motonave para la prestación del servicio de trasporte marítimo de acuerdo con lo establecido por la Capitanía del Puerto de Buenaventura.</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El contratista deberá entregar los tiquetes fechados con vigencia hasta el 31 de diciembre de 2019.</w:t>
      </w:r>
      <w:r w:rsidRPr="00CA3D20">
        <w:rPr>
          <w:rFonts w:ascii="Arial Narrow" w:hAnsi="Arial Narrow"/>
        </w:rPr>
        <w:t xml:space="preserve"> En caso tal que la Entidad lo requiera, podrá solicitar el cambio de la fecha de vigencia</w:t>
      </w:r>
      <w:r w:rsidRPr="00CA3D20">
        <w:rPr>
          <w:rFonts w:ascii="Arial Narrow" w:hAnsi="Arial Narrow"/>
          <w:color w:val="000000"/>
        </w:rPr>
        <w:t>.</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bCs/>
          <w:color w:val="000000"/>
        </w:rPr>
        <w:t xml:space="preserve">El </w:t>
      </w:r>
      <w:r w:rsidRPr="00CA3D20">
        <w:rPr>
          <w:rFonts w:ascii="Arial Narrow" w:hAnsi="Arial Narrow"/>
          <w:color w:val="000000"/>
        </w:rPr>
        <w:t xml:space="preserve">contratista </w:t>
      </w:r>
      <w:r w:rsidRPr="00CA3D20">
        <w:rPr>
          <w:rFonts w:ascii="Arial Narrow" w:hAnsi="Arial Narrow"/>
          <w:bCs/>
          <w:color w:val="000000"/>
        </w:rPr>
        <w:t>deberá cumplir con las regulaciones nacionales e internacionales de seguridad de la vida humana en el mar.</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bCs/>
          <w:color w:val="000000"/>
        </w:rPr>
        <w:t xml:space="preserve">El </w:t>
      </w:r>
      <w:r w:rsidRPr="00CA3D20">
        <w:rPr>
          <w:rFonts w:ascii="Arial Narrow" w:hAnsi="Arial Narrow"/>
          <w:color w:val="000000"/>
        </w:rPr>
        <w:t xml:space="preserve">contratista </w:t>
      </w:r>
      <w:r w:rsidRPr="00CA3D20">
        <w:rPr>
          <w:rFonts w:ascii="Arial Narrow" w:hAnsi="Arial Narrow"/>
          <w:bCs/>
          <w:color w:val="000000"/>
        </w:rPr>
        <w:t>deberá garantizar la oportuna, eficaz y eficiente prestación del objeto contratado y responder por su calidad.</w:t>
      </w:r>
    </w:p>
    <w:p w:rsidR="00854E5A" w:rsidRPr="00CA3D20" w:rsidRDefault="00854E5A" w:rsidP="00854E5A">
      <w:pPr>
        <w:numPr>
          <w:ilvl w:val="0"/>
          <w:numId w:val="2"/>
        </w:numPr>
        <w:autoSpaceDE w:val="0"/>
        <w:autoSpaceDN w:val="0"/>
        <w:adjustRightInd w:val="0"/>
        <w:spacing w:after="0" w:line="240" w:lineRule="auto"/>
        <w:ind w:left="284"/>
        <w:contextualSpacing/>
        <w:jc w:val="both"/>
        <w:rPr>
          <w:rFonts w:ascii="Arial Narrow" w:hAnsi="Arial Narrow"/>
        </w:rPr>
      </w:pPr>
      <w:r w:rsidRPr="00CA3D20">
        <w:rPr>
          <w:rFonts w:ascii="Arial Narrow" w:hAnsi="Arial Narrow"/>
          <w:color w:val="000000"/>
        </w:rPr>
        <w:t xml:space="preserve">El Contratista debe demostrar que es proveedor directo en la prestación del servicio en las rutas: </w:t>
      </w:r>
      <w:r w:rsidRPr="00CA3D20">
        <w:rPr>
          <w:rFonts w:ascii="Arial Narrow" w:hAnsi="Arial Narrow" w:cs="Arial"/>
        </w:rPr>
        <w:t xml:space="preserve">muelle turístico del Distrito de Buenaventura hasta muelle turístico de </w:t>
      </w:r>
      <w:proofErr w:type="spellStart"/>
      <w:r w:rsidRPr="00CA3D20">
        <w:rPr>
          <w:rFonts w:ascii="Arial Narrow" w:hAnsi="Arial Narrow"/>
        </w:rPr>
        <w:t>Juanchaco</w:t>
      </w:r>
      <w:proofErr w:type="spellEnd"/>
      <w:r w:rsidRPr="00CA3D20">
        <w:rPr>
          <w:rFonts w:ascii="Arial Narrow" w:hAnsi="Arial Narrow"/>
        </w:rPr>
        <w:t xml:space="preserve"> Ladrilleros/</w:t>
      </w:r>
      <w:r w:rsidRPr="00CA3D20">
        <w:rPr>
          <w:rFonts w:ascii="Arial Narrow" w:hAnsi="Arial Narrow" w:cs="Arial"/>
        </w:rPr>
        <w:t xml:space="preserve"> muelle turístico de </w:t>
      </w:r>
      <w:proofErr w:type="spellStart"/>
      <w:r w:rsidRPr="00CA3D20">
        <w:rPr>
          <w:rFonts w:ascii="Arial Narrow" w:hAnsi="Arial Narrow"/>
        </w:rPr>
        <w:t>Juanchaco</w:t>
      </w:r>
      <w:proofErr w:type="spellEnd"/>
      <w:r w:rsidRPr="00CA3D20">
        <w:rPr>
          <w:rFonts w:ascii="Arial Narrow" w:hAnsi="Arial Narrow"/>
        </w:rPr>
        <w:t xml:space="preserve"> Ladrilleros hasta </w:t>
      </w:r>
      <w:r w:rsidRPr="00CA3D20">
        <w:rPr>
          <w:rFonts w:ascii="Arial Narrow" w:hAnsi="Arial Narrow" w:cs="Arial"/>
        </w:rPr>
        <w:t>muelle turístico del Distrito de Buenaventura</w:t>
      </w:r>
      <w:r w:rsidRPr="00CA3D20">
        <w:rPr>
          <w:rFonts w:ascii="Arial Narrow" w:hAnsi="Arial Narrow"/>
          <w:color w:val="000000"/>
        </w:rPr>
        <w:t xml:space="preserve"> y no a través de intermediarios o terceros.</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cs="Arial"/>
          <w:bCs/>
        </w:rPr>
        <w:t>Mantener indemne a la entidad por las reclamaciones que se deriven con ocasión a la ejecución contractual.</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cs="Arial"/>
          <w:iCs/>
        </w:rPr>
        <w:t>Acatar y cumplir las instrucciones que el Supervisor le imparta en relación con el objeto contractual.</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cs="Arial"/>
          <w:bC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rPr>
        <w:t>Constituir las garantías exigidas y mantener su vigencia.</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cs="Arial"/>
        </w:rPr>
        <w:t xml:space="preserve">Presentar ante a la entidad la correspondiente facturación de conformidad con las normas vigentes, adjuntando soporte </w:t>
      </w:r>
      <w:r w:rsidRPr="00CA3D20">
        <w:rPr>
          <w:rFonts w:ascii="Arial Narrow" w:hAnsi="Arial Narrow"/>
        </w:rPr>
        <w:t>de paz y salvo en el pago de aportes al sistema de seguridad social y parafiscales correspondientes al último periodo de pago.</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cs="Arial"/>
        </w:rPr>
        <w:t>El contratista deberá mantener fijos los precios de los productos ofrecidos durante la ejecución del contrato.</w:t>
      </w:r>
    </w:p>
    <w:p w:rsidR="00854E5A" w:rsidRPr="00CA3D20" w:rsidRDefault="00854E5A" w:rsidP="00854E5A">
      <w:pPr>
        <w:numPr>
          <w:ilvl w:val="0"/>
          <w:numId w:val="2"/>
        </w:numPr>
        <w:spacing w:after="0" w:line="240" w:lineRule="auto"/>
        <w:ind w:left="284"/>
        <w:contextualSpacing/>
        <w:jc w:val="both"/>
        <w:rPr>
          <w:rFonts w:ascii="Arial Narrow" w:hAnsi="Arial Narrow"/>
        </w:rPr>
      </w:pPr>
      <w:r w:rsidRPr="00CA3D20">
        <w:rPr>
          <w:rFonts w:ascii="Arial Narrow" w:hAnsi="Arial Narrow"/>
        </w:rPr>
        <w:t>Las demás obligaciones que se deriven de los presentes términos de referencia y de la naturaleza del contrato.</w:t>
      </w:r>
    </w:p>
    <w:p w:rsidR="00854E5A" w:rsidRPr="00CA3D20" w:rsidRDefault="00854E5A" w:rsidP="00854E5A">
      <w:pPr>
        <w:autoSpaceDE w:val="0"/>
        <w:adjustRightInd w:val="0"/>
        <w:contextualSpacing/>
        <w:jc w:val="both"/>
        <w:rPr>
          <w:rFonts w:ascii="Arial Narrow" w:hAnsi="Arial Narrow"/>
          <w:highlight w:val="yellow"/>
        </w:rPr>
      </w:pPr>
    </w:p>
    <w:p w:rsidR="00854E5A" w:rsidRPr="00CA3D20" w:rsidRDefault="00854E5A" w:rsidP="00854E5A">
      <w:pPr>
        <w:pStyle w:val="Default"/>
        <w:contextualSpacing/>
        <w:jc w:val="both"/>
        <w:rPr>
          <w:rFonts w:ascii="Arial Narrow" w:hAnsi="Arial Narrow"/>
          <w:b/>
          <w:bCs/>
          <w:sz w:val="22"/>
          <w:szCs w:val="22"/>
        </w:rPr>
      </w:pPr>
      <w:r w:rsidRPr="00CA3D20">
        <w:rPr>
          <w:rFonts w:ascii="Arial Narrow" w:hAnsi="Arial Narrow"/>
          <w:b/>
          <w:bCs/>
          <w:sz w:val="22"/>
          <w:szCs w:val="22"/>
        </w:rPr>
        <w:t xml:space="preserve">3.4. OBLIGACIONES </w:t>
      </w:r>
      <w:r w:rsidRPr="00CA3D20">
        <w:rPr>
          <w:rFonts w:ascii="Arial Narrow" w:hAnsi="Arial Narrow" w:cs="Arial Narrow"/>
          <w:b/>
          <w:sz w:val="22"/>
          <w:szCs w:val="22"/>
        </w:rPr>
        <w:t>DE PARQUES NACIONALES</w:t>
      </w:r>
    </w:p>
    <w:p w:rsidR="00854E5A" w:rsidRPr="00CA3D20" w:rsidRDefault="00854E5A" w:rsidP="00854E5A">
      <w:pPr>
        <w:pStyle w:val="Default"/>
        <w:contextualSpacing/>
        <w:jc w:val="both"/>
        <w:rPr>
          <w:rFonts w:ascii="Arial Narrow" w:hAnsi="Arial Narrow"/>
          <w:sz w:val="22"/>
          <w:szCs w:val="22"/>
        </w:rPr>
      </w:pPr>
    </w:p>
    <w:p w:rsidR="00854E5A" w:rsidRPr="00CA3D20" w:rsidRDefault="00854E5A" w:rsidP="00854E5A">
      <w:pPr>
        <w:autoSpaceDE w:val="0"/>
        <w:adjustRightInd w:val="0"/>
        <w:contextualSpacing/>
        <w:jc w:val="both"/>
        <w:rPr>
          <w:rFonts w:ascii="Arial Narrow" w:hAnsi="Arial Narrow" w:cs="Arial"/>
        </w:rPr>
      </w:pPr>
      <w:r w:rsidRPr="00CA3D20">
        <w:rPr>
          <w:rFonts w:ascii="Arial Narrow" w:hAnsi="Arial Narrow" w:cs="Arial"/>
        </w:rPr>
        <w:t xml:space="preserve">a.   </w:t>
      </w:r>
      <w:r w:rsidRPr="00CA3D20">
        <w:rPr>
          <w:rFonts w:ascii="Arial Narrow" w:eastAsia="Calibri" w:hAnsi="Arial Narrow" w:cs="Arial"/>
        </w:rPr>
        <w:t>Expedir constancia(s) de cumplimiento en forma oportuna para el respectivo pago</w:t>
      </w:r>
      <w:r w:rsidRPr="00CA3D20">
        <w:rPr>
          <w:rFonts w:ascii="Arial Narrow" w:hAnsi="Arial Narrow" w:cs="Arial"/>
        </w:rPr>
        <w:t xml:space="preserve">.  </w:t>
      </w:r>
    </w:p>
    <w:p w:rsidR="00854E5A" w:rsidRPr="00CA3D20" w:rsidRDefault="00854E5A" w:rsidP="00854E5A">
      <w:pPr>
        <w:autoSpaceDE w:val="0"/>
        <w:adjustRightInd w:val="0"/>
        <w:contextualSpacing/>
        <w:rPr>
          <w:rFonts w:ascii="Arial Narrow" w:hAnsi="Arial Narrow" w:cs="Arial"/>
        </w:rPr>
      </w:pPr>
      <w:r w:rsidRPr="00CA3D20">
        <w:rPr>
          <w:rFonts w:ascii="Arial Narrow" w:hAnsi="Arial Narrow" w:cs="Arial"/>
        </w:rPr>
        <w:t xml:space="preserve">b.   </w:t>
      </w:r>
      <w:r w:rsidRPr="00CA3D20">
        <w:rPr>
          <w:rFonts w:ascii="Arial Narrow" w:eastAsia="Calibri" w:hAnsi="Arial Narrow" w:cs="Arial"/>
        </w:rPr>
        <w:t>Verificar el cumplimiento de las obligacione</w:t>
      </w:r>
      <w:r w:rsidRPr="00CA3D20">
        <w:rPr>
          <w:rFonts w:ascii="Arial Narrow" w:hAnsi="Arial Narrow" w:cs="Arial"/>
        </w:rPr>
        <w:t>s contraídas por el Contratista.</w:t>
      </w:r>
    </w:p>
    <w:p w:rsidR="00854E5A" w:rsidRPr="00CA3D20" w:rsidRDefault="00854E5A" w:rsidP="00854E5A">
      <w:pPr>
        <w:autoSpaceDE w:val="0"/>
        <w:adjustRightInd w:val="0"/>
        <w:contextualSpacing/>
        <w:rPr>
          <w:rFonts w:ascii="Arial Narrow" w:hAnsi="Arial Narrow" w:cs="Arial"/>
        </w:rPr>
      </w:pPr>
      <w:r w:rsidRPr="00CA3D20">
        <w:rPr>
          <w:rFonts w:ascii="Arial Narrow" w:hAnsi="Arial Narrow" w:cs="Arial"/>
        </w:rPr>
        <w:t xml:space="preserve">c.   </w:t>
      </w:r>
      <w:r w:rsidRPr="00CA3D20">
        <w:rPr>
          <w:rFonts w:ascii="Arial Narrow" w:eastAsia="Calibri" w:hAnsi="Arial Narrow" w:cs="Arial"/>
        </w:rPr>
        <w:t>Prestar la colaboración necesaria para que el Contratista satisfaga plenamente el objeto contractual</w:t>
      </w:r>
      <w:r w:rsidRPr="00CA3D20">
        <w:rPr>
          <w:rFonts w:ascii="Arial Narrow" w:hAnsi="Arial Narrow" w:cs="Arial"/>
        </w:rPr>
        <w:t>.</w:t>
      </w:r>
    </w:p>
    <w:p w:rsidR="00854E5A" w:rsidRPr="00CA3D20" w:rsidRDefault="00854E5A" w:rsidP="00854E5A">
      <w:pPr>
        <w:autoSpaceDE w:val="0"/>
        <w:adjustRightInd w:val="0"/>
        <w:contextualSpacing/>
        <w:rPr>
          <w:rFonts w:ascii="Arial Narrow" w:hAnsi="Arial Narrow" w:cs="Arial"/>
        </w:rPr>
      </w:pPr>
      <w:r w:rsidRPr="00CA3D20">
        <w:rPr>
          <w:rFonts w:ascii="Arial Narrow" w:hAnsi="Arial Narrow" w:cs="Arial"/>
        </w:rPr>
        <w:t xml:space="preserve">d.   </w:t>
      </w:r>
      <w:r w:rsidRPr="00CA3D20">
        <w:rPr>
          <w:rFonts w:ascii="Arial Narrow" w:eastAsia="Calibri" w:hAnsi="Arial Narrow" w:cs="Arial"/>
        </w:rPr>
        <w:t>Efectuar los pagos en la forma pactada en el presente contrato</w:t>
      </w:r>
      <w:r w:rsidRPr="00CA3D20">
        <w:rPr>
          <w:rFonts w:ascii="Arial Narrow" w:hAnsi="Arial Narrow" w:cs="Arial"/>
        </w:rPr>
        <w:t>.</w:t>
      </w:r>
    </w:p>
    <w:p w:rsidR="00854E5A" w:rsidRPr="00CA3D20" w:rsidRDefault="00854E5A" w:rsidP="00854E5A">
      <w:pPr>
        <w:autoSpaceDE w:val="0"/>
        <w:adjustRightInd w:val="0"/>
        <w:contextualSpacing/>
        <w:rPr>
          <w:rFonts w:ascii="Arial Narrow" w:hAnsi="Arial Narrow" w:cs="Arial"/>
        </w:rPr>
      </w:pPr>
      <w:r w:rsidRPr="00CA3D20">
        <w:rPr>
          <w:rFonts w:ascii="Arial Narrow" w:hAnsi="Arial Narrow" w:cs="Arial"/>
        </w:rPr>
        <w:t xml:space="preserve">e.   </w:t>
      </w:r>
      <w:r w:rsidRPr="00CA3D20">
        <w:rPr>
          <w:rFonts w:ascii="Arial Narrow" w:eastAsia="Calibri" w:hAnsi="Arial Narrow" w:cs="Arial"/>
        </w:rPr>
        <w:t>Dirimir las controversias que se presenten entre el Supervisor y el Contratista en la ejecución del Contrato</w:t>
      </w:r>
      <w:r w:rsidRPr="00CA3D20">
        <w:rPr>
          <w:rFonts w:ascii="Arial Narrow" w:hAnsi="Arial Narrow" w:cs="Arial"/>
        </w:rPr>
        <w:t>.</w:t>
      </w:r>
    </w:p>
    <w:p w:rsidR="00854E5A" w:rsidRPr="00CA3D20" w:rsidRDefault="00854E5A" w:rsidP="00854E5A">
      <w:pPr>
        <w:autoSpaceDE w:val="0"/>
        <w:adjustRightInd w:val="0"/>
        <w:contextualSpacing/>
        <w:rPr>
          <w:rFonts w:ascii="Arial Narrow" w:hAnsi="Arial Narrow" w:cs="Arial"/>
        </w:rPr>
      </w:pPr>
      <w:r w:rsidRPr="00CA3D20">
        <w:rPr>
          <w:rFonts w:ascii="Arial Narrow" w:hAnsi="Arial Narrow" w:cs="Arial"/>
        </w:rPr>
        <w:t xml:space="preserve">f.    </w:t>
      </w:r>
      <w:r w:rsidRPr="00CA3D20">
        <w:rPr>
          <w:rFonts w:ascii="Arial Narrow" w:hAnsi="Arial Narrow"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7A5835" w:rsidRDefault="00854E5A" w:rsidP="00854E5A">
      <w:pPr>
        <w:pStyle w:val="Prrafodelista"/>
        <w:overflowPunct w:val="0"/>
        <w:autoSpaceDE w:val="0"/>
        <w:autoSpaceDN w:val="0"/>
        <w:adjustRightInd w:val="0"/>
        <w:textAlignment w:val="baseline"/>
        <w:rPr>
          <w:rFonts w:ascii="Arial Narrow" w:hAnsi="Arial Narrow"/>
          <w:b/>
          <w:sz w:val="22"/>
          <w:szCs w:val="22"/>
        </w:rPr>
      </w:pPr>
      <w:r w:rsidRPr="00CA3D20">
        <w:rPr>
          <w:rFonts w:ascii="Arial Narrow" w:hAnsi="Arial Narrow" w:cs="Arial"/>
          <w:sz w:val="22"/>
          <w:szCs w:val="22"/>
        </w:rPr>
        <w:t xml:space="preserve">g.   Parques </w:t>
      </w:r>
      <w:r w:rsidRPr="00CA3D20">
        <w:rPr>
          <w:rFonts w:ascii="Arial Narrow" w:hAnsi="Arial Narrow" w:cs="Arial Narrow"/>
          <w:sz w:val="22"/>
          <w:szCs w:val="22"/>
        </w:rPr>
        <w:t>de acuerdo con la normatividad vigente en materia de contratación impondrá las multas a que haya lugar, siempre que se compruebe el incumplimiento del objeto del contrato</w:t>
      </w:r>
    </w:p>
    <w:p w:rsidR="00AA1B65" w:rsidRPr="007A5835" w:rsidRDefault="00AA1B65" w:rsidP="00C407F3">
      <w:pPr>
        <w:autoSpaceDE w:val="0"/>
        <w:autoSpaceDN w:val="0"/>
        <w:adjustRightInd w:val="0"/>
        <w:spacing w:after="0" w:line="240" w:lineRule="auto"/>
        <w:jc w:val="both"/>
        <w:rPr>
          <w:rFonts w:ascii="Arial Narrow" w:hAnsi="Arial Narrow" w:cs="Arial"/>
          <w:color w:val="000000"/>
        </w:rPr>
      </w:pPr>
    </w:p>
    <w:p w:rsidR="00AA1B65" w:rsidRDefault="00AA1B65" w:rsidP="00C407F3">
      <w:pPr>
        <w:autoSpaceDE w:val="0"/>
        <w:autoSpaceDN w:val="0"/>
        <w:adjustRightInd w:val="0"/>
        <w:spacing w:after="0" w:line="240" w:lineRule="auto"/>
        <w:jc w:val="both"/>
        <w:rPr>
          <w:rFonts w:ascii="Arial Narrow" w:hAnsi="Arial Narrow" w:cs="Arial"/>
          <w:color w:val="000000"/>
        </w:rPr>
      </w:pPr>
    </w:p>
    <w:p w:rsidR="00AA1B65" w:rsidRPr="00D94339" w:rsidRDefault="00AA1B65" w:rsidP="00C407F3">
      <w:pPr>
        <w:autoSpaceDE w:val="0"/>
        <w:autoSpaceDN w:val="0"/>
        <w:adjustRightInd w:val="0"/>
        <w:spacing w:after="0" w:line="240" w:lineRule="auto"/>
        <w:jc w:val="both"/>
        <w:rPr>
          <w:rFonts w:ascii="Arial Narrow" w:hAnsi="Arial Narrow" w:cs="Arial"/>
          <w:color w:val="000000"/>
        </w:rPr>
      </w:pPr>
    </w:p>
    <w:p w:rsidR="00C407F3" w:rsidRPr="00D94339" w:rsidRDefault="00C407F3" w:rsidP="00C407F3">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rsidR="00C407F3" w:rsidRPr="00D94339" w:rsidRDefault="00C407F3" w:rsidP="00C407F3">
      <w:pPr>
        <w:autoSpaceDE w:val="0"/>
        <w:autoSpaceDN w:val="0"/>
        <w:adjustRightInd w:val="0"/>
        <w:spacing w:after="0" w:line="240" w:lineRule="auto"/>
        <w:rPr>
          <w:rFonts w:ascii="Arial Narrow" w:hAnsi="Arial Narrow" w:cs="Arial"/>
          <w:color w:val="000000"/>
        </w:rPr>
      </w:pPr>
    </w:p>
    <w:p w:rsidR="00C407F3" w:rsidRPr="00D94339" w:rsidRDefault="00C407F3" w:rsidP="00C407F3">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rsidR="00C407F3" w:rsidRPr="00D94339" w:rsidRDefault="00C407F3" w:rsidP="00C407F3">
      <w:pPr>
        <w:autoSpaceDE w:val="0"/>
        <w:autoSpaceDN w:val="0"/>
        <w:adjustRightInd w:val="0"/>
        <w:spacing w:after="0" w:line="240" w:lineRule="auto"/>
        <w:rPr>
          <w:rFonts w:ascii="Arial Narrow" w:hAnsi="Arial Narrow" w:cs="Arial"/>
          <w:color w:val="000000"/>
        </w:rPr>
      </w:pPr>
    </w:p>
    <w:p w:rsidR="00C407F3" w:rsidRPr="00D94339" w:rsidRDefault="00C407F3" w:rsidP="00C407F3">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rsidR="00C407F3" w:rsidRDefault="00C407F3" w:rsidP="00C407F3">
      <w:pPr>
        <w:autoSpaceDE w:val="0"/>
        <w:autoSpaceDN w:val="0"/>
        <w:adjustRightInd w:val="0"/>
        <w:spacing w:after="0" w:line="240" w:lineRule="auto"/>
        <w:rPr>
          <w:rFonts w:ascii="Arial Narrow" w:hAnsi="Arial Narrow" w:cs="Arial"/>
          <w:color w:val="000000"/>
        </w:rPr>
      </w:pPr>
    </w:p>
    <w:p w:rsidR="00C407F3" w:rsidRPr="00D94339" w:rsidRDefault="00C407F3" w:rsidP="00C407F3">
      <w:pPr>
        <w:autoSpaceDE w:val="0"/>
        <w:autoSpaceDN w:val="0"/>
        <w:adjustRightInd w:val="0"/>
        <w:spacing w:after="0" w:line="240" w:lineRule="auto"/>
        <w:rPr>
          <w:rFonts w:ascii="Arial Narrow" w:hAnsi="Arial Narrow" w:cs="Arial"/>
          <w:color w:val="000000"/>
        </w:rPr>
      </w:pPr>
    </w:p>
    <w:p w:rsidR="00C407F3" w:rsidRPr="00D94339" w:rsidRDefault="00C407F3" w:rsidP="00C407F3">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Razón Social……………………………………………………………………… Nombre…………………………………………………………………………..… </w:t>
      </w:r>
    </w:p>
    <w:p w:rsidR="00C407F3" w:rsidRPr="00D94339" w:rsidRDefault="00C407F3" w:rsidP="00C407F3">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Dirección………………………………………………………………………..… </w:t>
      </w:r>
    </w:p>
    <w:p w:rsidR="00C407F3" w:rsidRPr="00D94339" w:rsidRDefault="00C407F3" w:rsidP="00C407F3">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rsidR="00C407F3" w:rsidRPr="00D94339" w:rsidRDefault="00C407F3" w:rsidP="00C407F3">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rsidR="00C407F3" w:rsidRPr="00D94339" w:rsidRDefault="00C407F3" w:rsidP="00C407F3">
      <w:pPr>
        <w:rPr>
          <w:rFonts w:ascii="Arial Narrow" w:hAnsi="Arial Narrow"/>
          <w:b/>
        </w:rPr>
      </w:pPr>
      <w:r w:rsidRPr="00D94339">
        <w:rPr>
          <w:rFonts w:ascii="Arial Narrow" w:hAnsi="Arial Narrow" w:cs="Arial"/>
          <w:color w:val="000000"/>
        </w:rPr>
        <w:t>FIRMA:</w:t>
      </w:r>
    </w:p>
    <w:p w:rsidR="00331816" w:rsidRDefault="00331816"/>
    <w:sectPr w:rsidR="0033181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E24"/>
    <w:multiLevelType w:val="multilevel"/>
    <w:tmpl w:val="FA6A7F78"/>
    <w:lvl w:ilvl="0">
      <w:start w:val="1"/>
      <w:numFmt w:val="decimal"/>
      <w:lvlText w:val="%1."/>
      <w:lvlJc w:val="left"/>
      <w:pPr>
        <w:ind w:left="1080" w:hanging="360"/>
      </w:p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6F61503"/>
    <w:multiLevelType w:val="hybridMultilevel"/>
    <w:tmpl w:val="A01CE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C3139B"/>
    <w:multiLevelType w:val="hybridMultilevel"/>
    <w:tmpl w:val="5658FF90"/>
    <w:lvl w:ilvl="0" w:tplc="D87A6F1C">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00B5ED6"/>
    <w:multiLevelType w:val="hybridMultilevel"/>
    <w:tmpl w:val="0B7022A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B67192F"/>
    <w:multiLevelType w:val="hybridMultilevel"/>
    <w:tmpl w:val="70840C04"/>
    <w:lvl w:ilvl="0" w:tplc="4196830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5CD056F5"/>
    <w:multiLevelType w:val="multilevel"/>
    <w:tmpl w:val="FA2AD5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EE94E2C"/>
    <w:multiLevelType w:val="hybridMultilevel"/>
    <w:tmpl w:val="E6F86C74"/>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8" w15:restartNumberingAfterBreak="0">
    <w:nsid w:val="64BF4F4F"/>
    <w:multiLevelType w:val="hybridMultilevel"/>
    <w:tmpl w:val="EFE261EA"/>
    <w:lvl w:ilvl="0" w:tplc="D3481A3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72962EC"/>
    <w:multiLevelType w:val="multilevel"/>
    <w:tmpl w:val="FA2AD5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7F6084D"/>
    <w:multiLevelType w:val="multilevel"/>
    <w:tmpl w:val="FA2AD54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737814AE"/>
    <w:multiLevelType w:val="multilevel"/>
    <w:tmpl w:val="1D64D15A"/>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3" w15:restartNumberingAfterBreak="0">
    <w:nsid w:val="7EF14892"/>
    <w:multiLevelType w:val="hybridMultilevel"/>
    <w:tmpl w:val="FB2A0D0E"/>
    <w:lvl w:ilvl="0" w:tplc="00D2EDD8">
      <w:start w:val="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5"/>
  </w:num>
  <w:num w:numId="4">
    <w:abstractNumId w:val="13"/>
  </w:num>
  <w:num w:numId="5">
    <w:abstractNumId w:val="4"/>
  </w:num>
  <w:num w:numId="6">
    <w:abstractNumId w:val="7"/>
  </w:num>
  <w:num w:numId="7">
    <w:abstractNumId w:val="9"/>
  </w:num>
  <w:num w:numId="8">
    <w:abstractNumId w:val="6"/>
  </w:num>
  <w:num w:numId="9">
    <w:abstractNumId w:val="10"/>
  </w:num>
  <w:num w:numId="10">
    <w:abstractNumId w:val="0"/>
  </w:num>
  <w:num w:numId="11">
    <w:abstractNumId w:val="2"/>
  </w:num>
  <w:num w:numId="12">
    <w:abstractNumId w:val="3"/>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7F3"/>
    <w:rsid w:val="00331816"/>
    <w:rsid w:val="004562DB"/>
    <w:rsid w:val="004C3F7F"/>
    <w:rsid w:val="00737A97"/>
    <w:rsid w:val="007A5835"/>
    <w:rsid w:val="00854E5A"/>
    <w:rsid w:val="00A2728D"/>
    <w:rsid w:val="00AA1B65"/>
    <w:rsid w:val="00C407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BA3DD0-ACF9-40EE-9D3D-1721ABA72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7F3"/>
    <w:pPr>
      <w:spacing w:after="160" w:line="259" w:lineRule="auto"/>
    </w:pPr>
  </w:style>
  <w:style w:type="paragraph" w:styleId="Ttulo3">
    <w:name w:val="heading 3"/>
    <w:aliases w:val="Edgar 3,1.1.1Título 3"/>
    <w:basedOn w:val="Normal"/>
    <w:next w:val="Normal"/>
    <w:link w:val="Ttulo3Car"/>
    <w:qFormat/>
    <w:rsid w:val="004C3F7F"/>
    <w:pPr>
      <w:keepNext/>
      <w:spacing w:after="0" w:line="240" w:lineRule="auto"/>
      <w:jc w:val="both"/>
      <w:outlineLvl w:val="2"/>
    </w:pPr>
    <w:rPr>
      <w:rFonts w:ascii="Arial" w:eastAsia="Times New Roman" w:hAnsi="Arial" w:cs="Times New Roman"/>
      <w:b/>
      <w:bCs/>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ody text,bt"/>
    <w:basedOn w:val="Normal"/>
    <w:link w:val="TextoindependienteCar"/>
    <w:rsid w:val="00C407F3"/>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C407F3"/>
    <w:rPr>
      <w:rFonts w:ascii="Arial" w:eastAsia="Times New Roman" w:hAnsi="Arial" w:cs="Times New Roman"/>
      <w:i/>
      <w:sz w:val="24"/>
      <w:szCs w:val="20"/>
      <w:lang w:val="es-ES" w:eastAsia="es-ES"/>
    </w:rPr>
  </w:style>
  <w:style w:type="character" w:styleId="Refdecomentario">
    <w:name w:val="annotation reference"/>
    <w:basedOn w:val="Fuentedeprrafopredeter"/>
    <w:uiPriority w:val="99"/>
    <w:unhideWhenUsed/>
    <w:rsid w:val="00C407F3"/>
    <w:rPr>
      <w:sz w:val="16"/>
      <w:szCs w:val="16"/>
    </w:rPr>
  </w:style>
  <w:style w:type="paragraph" w:styleId="Textocomentario">
    <w:name w:val="annotation text"/>
    <w:basedOn w:val="Normal"/>
    <w:link w:val="TextocomentarioCar"/>
    <w:uiPriority w:val="99"/>
    <w:unhideWhenUsed/>
    <w:rsid w:val="00C407F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C407F3"/>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407F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07F3"/>
    <w:rPr>
      <w:rFonts w:ascii="Tahoma" w:hAnsi="Tahoma" w:cs="Tahoma"/>
      <w:sz w:val="16"/>
      <w:szCs w:val="16"/>
    </w:rPr>
  </w:style>
  <w:style w:type="paragraph" w:customStyle="1" w:styleId="Default">
    <w:name w:val="Default"/>
    <w:rsid w:val="00C407F3"/>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
    <w:basedOn w:val="Normal"/>
    <w:link w:val="PrrafodelistaCar"/>
    <w:uiPriority w:val="34"/>
    <w:qFormat/>
    <w:rsid w:val="00C407F3"/>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locked/>
    <w:rsid w:val="00C407F3"/>
    <w:rPr>
      <w:rFonts w:ascii="Times New Roman" w:eastAsia="Times New Roman" w:hAnsi="Times New Roman" w:cs="Times New Roman"/>
      <w:sz w:val="24"/>
      <w:szCs w:val="24"/>
      <w:lang w:val="es-ES" w:eastAsia="es-ES"/>
    </w:rPr>
  </w:style>
  <w:style w:type="character" w:customStyle="1" w:styleId="Ttulo3Car">
    <w:name w:val="Título 3 Car"/>
    <w:aliases w:val="Edgar 3 Car,1.1.1Título 3 Car"/>
    <w:basedOn w:val="Fuentedeprrafopredeter"/>
    <w:link w:val="Ttulo3"/>
    <w:rsid w:val="004C3F7F"/>
    <w:rPr>
      <w:rFonts w:ascii="Arial" w:eastAsia="Times New Roman" w:hAnsi="Arial" w:cs="Times New Roman"/>
      <w:b/>
      <w:bCs/>
      <w:i/>
      <w:iCs/>
      <w:sz w:val="24"/>
      <w:szCs w:val="24"/>
      <w:lang w:eastAsia="es-ES"/>
    </w:rPr>
  </w:style>
  <w:style w:type="paragraph" w:customStyle="1" w:styleId="MARITZA4">
    <w:name w:val="MARITZA4"/>
    <w:basedOn w:val="Normal"/>
    <w:rsid w:val="00737A97"/>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table" w:styleId="Tablaconcuadrcula">
    <w:name w:val="Table Grid"/>
    <w:basedOn w:val="Tablanormal"/>
    <w:uiPriority w:val="59"/>
    <w:rsid w:val="00AA1B6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7A5835"/>
    <w:pPr>
      <w:spacing w:after="0" w:line="240" w:lineRule="auto"/>
    </w:pPr>
    <w:rPr>
      <w:rFonts w:ascii="Times New Roman" w:eastAsia="Times New Roman" w:hAnsi="Times New Roman" w:cs="Times New Roman"/>
      <w:sz w:val="24"/>
      <w:szCs w:val="24"/>
      <w:lang w:val="es-ES" w:eastAsia="es-ES"/>
    </w:rPr>
  </w:style>
  <w:style w:type="character" w:styleId="Hipervnculo">
    <w:name w:val="Hyperlink"/>
    <w:rsid w:val="00854E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1024</Words>
  <Characters>5632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ASTRID LIZETH TORRES TARSITANO</cp:lastModifiedBy>
  <cp:revision>2</cp:revision>
  <dcterms:created xsi:type="dcterms:W3CDTF">2019-05-14T21:01:00Z</dcterms:created>
  <dcterms:modified xsi:type="dcterms:W3CDTF">2019-05-14T21:01:00Z</dcterms:modified>
</cp:coreProperties>
</file>