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E40D9" w14:textId="0A043904" w:rsidR="003625E7" w:rsidRDefault="003625E7" w:rsidP="00CF4065">
      <w:pPr>
        <w:spacing w:after="0" w:line="240" w:lineRule="auto"/>
        <w:jc w:val="center"/>
        <w:rPr>
          <w:rFonts w:ascii="Arial Narrow" w:hAnsi="Arial Narrow" w:cs="Arial"/>
          <w:spacing w:val="6"/>
          <w:sz w:val="21"/>
          <w:szCs w:val="21"/>
        </w:rPr>
      </w:pPr>
      <w:bookmarkStart w:id="0" w:name="_Hlk532120835"/>
    </w:p>
    <w:p w14:paraId="5F0BFD48" w14:textId="77777777" w:rsidR="00F743C3" w:rsidRPr="00F97341" w:rsidRDefault="00F743C3" w:rsidP="00CF4065">
      <w:pPr>
        <w:spacing w:after="0" w:line="240" w:lineRule="auto"/>
        <w:jc w:val="center"/>
        <w:rPr>
          <w:rFonts w:ascii="Arial Narrow" w:hAnsi="Arial Narrow" w:cs="Arial"/>
          <w:spacing w:val="6"/>
          <w:sz w:val="21"/>
          <w:szCs w:val="21"/>
        </w:rPr>
      </w:pPr>
    </w:p>
    <w:p w14:paraId="11BFF223" w14:textId="35A6A737" w:rsidR="001D3177" w:rsidRPr="00F97341" w:rsidRDefault="081F95DF" w:rsidP="713A6380">
      <w:pPr>
        <w:spacing w:after="0" w:line="240" w:lineRule="auto"/>
        <w:jc w:val="center"/>
        <w:rPr>
          <w:rFonts w:ascii="Arial Narrow" w:hAnsi="Arial Narrow"/>
          <w:spacing w:val="6"/>
          <w:sz w:val="21"/>
          <w:szCs w:val="21"/>
        </w:rPr>
      </w:pPr>
      <w:r w:rsidRPr="00F97341">
        <w:rPr>
          <w:rFonts w:ascii="Arial Narrow" w:hAnsi="Arial Narrow" w:cs="Arial"/>
          <w:sz w:val="21"/>
          <w:szCs w:val="21"/>
          <w:lang w:val="es-MX"/>
        </w:rPr>
        <w:t xml:space="preserve">CLAUSULADO ESPECÍFICO DEL CONTRATO DE APORTE PARA </w:t>
      </w:r>
      <w:r w:rsidRPr="00F97341">
        <w:rPr>
          <w:rFonts w:ascii="Arial Narrow" w:hAnsi="Arial Narrow"/>
          <w:sz w:val="21"/>
          <w:szCs w:val="21"/>
        </w:rPr>
        <w:t>CONTRIBUIR A LA PREVENCIÓN DE LA DESNUTRICIÓN AGUDA EN NIÑAS Y NIÑOS MENORES DE 5 AÑOS Y LA ATENCIÓN DEL BAJO PESO EN MUJERES GESTANTES, EL BAJO PESO AL NACER Y EL RETRASO EN TALLA, MEDIANTE LA PROMOCIÓN DE CONDICIONES ADECUADAS DE NUTRICIÓN Y SALUD, Y EL FORTALECIMIENTO DE LAS CAPACIDADES FAMILIARES PARA LA GENERACIÓN DE ENTORNOS PROTECTORES EN SEGURIDAD ALIMENTARIA Y NUTRICIONAL</w:t>
      </w:r>
      <w:r w:rsidR="147F05C6" w:rsidRPr="00F97341">
        <w:rPr>
          <w:rFonts w:ascii="Arial Narrow" w:hAnsi="Arial Narrow"/>
          <w:sz w:val="21"/>
          <w:szCs w:val="21"/>
        </w:rPr>
        <w:t xml:space="preserve"> </w:t>
      </w:r>
    </w:p>
    <w:p w14:paraId="2AC15BCE" w14:textId="5C498CFE" w:rsidR="713A6380" w:rsidRPr="00F97341" w:rsidRDefault="713A6380" w:rsidP="713A6380">
      <w:pPr>
        <w:spacing w:after="0" w:line="240" w:lineRule="auto"/>
        <w:jc w:val="center"/>
        <w:rPr>
          <w:sz w:val="21"/>
          <w:szCs w:val="21"/>
        </w:rPr>
      </w:pPr>
    </w:p>
    <w:p w14:paraId="1CDD4CDD" w14:textId="77777777" w:rsidR="003625E7" w:rsidRPr="00F97341" w:rsidRDefault="003625E7" w:rsidP="00CF4065">
      <w:pPr>
        <w:spacing w:after="0" w:line="240" w:lineRule="auto"/>
        <w:jc w:val="both"/>
        <w:rPr>
          <w:rFonts w:ascii="Arial Narrow" w:hAnsi="Arial Narrow" w:cs="Arial"/>
          <w:b/>
          <w:bCs/>
          <w:spacing w:val="6"/>
          <w:sz w:val="21"/>
          <w:szCs w:val="21"/>
        </w:rPr>
      </w:pPr>
      <w:r w:rsidRPr="00F97341">
        <w:rPr>
          <w:rFonts w:ascii="Arial Narrow" w:hAnsi="Arial Narrow" w:cs="Arial"/>
          <w:b/>
          <w:bCs/>
          <w:spacing w:val="6"/>
          <w:sz w:val="21"/>
          <w:szCs w:val="21"/>
        </w:rPr>
        <w:t>CLÁUSULA 1 – OBLIGACIONES ESPECÍFICAS DE LA ENTIDAD ADMINISTRADORA DEL SERVICIO</w:t>
      </w:r>
    </w:p>
    <w:p w14:paraId="70DA8D14" w14:textId="77777777" w:rsidR="003625E7" w:rsidRPr="00F97341" w:rsidRDefault="003625E7" w:rsidP="00CF4065">
      <w:pPr>
        <w:spacing w:after="0" w:line="240" w:lineRule="auto"/>
        <w:jc w:val="both"/>
        <w:rPr>
          <w:rFonts w:ascii="Arial Narrow" w:hAnsi="Arial Narrow" w:cs="Arial"/>
          <w:b/>
          <w:bCs/>
          <w:spacing w:val="6"/>
          <w:sz w:val="21"/>
          <w:szCs w:val="21"/>
        </w:rPr>
      </w:pPr>
      <w:r w:rsidRPr="00F97341">
        <w:rPr>
          <w:rFonts w:ascii="Arial Narrow" w:hAnsi="Arial Narrow" w:cs="Arial"/>
          <w:b/>
          <w:bCs/>
          <w:spacing w:val="6"/>
          <w:sz w:val="21"/>
          <w:szCs w:val="21"/>
        </w:rPr>
        <w:t xml:space="preserve">CLÁUSULA 2 – PLAZO DE EJECUCIÓN </w:t>
      </w:r>
    </w:p>
    <w:p w14:paraId="259876E6" w14:textId="77777777" w:rsidR="008273AA" w:rsidRPr="00F97341" w:rsidRDefault="003625E7" w:rsidP="00CF4065">
      <w:pPr>
        <w:spacing w:after="0" w:line="240" w:lineRule="auto"/>
        <w:jc w:val="both"/>
        <w:rPr>
          <w:rFonts w:ascii="Arial Narrow" w:hAnsi="Arial Narrow" w:cs="Arial"/>
          <w:b/>
          <w:bCs/>
          <w:sz w:val="21"/>
          <w:szCs w:val="21"/>
          <w:lang w:eastAsia="es-ES"/>
        </w:rPr>
      </w:pPr>
      <w:r w:rsidRPr="00F97341">
        <w:rPr>
          <w:rFonts w:ascii="Arial Narrow" w:hAnsi="Arial Narrow" w:cs="Arial"/>
          <w:b/>
          <w:bCs/>
          <w:spacing w:val="6"/>
          <w:sz w:val="21"/>
          <w:szCs w:val="21"/>
        </w:rPr>
        <w:t xml:space="preserve">CLÁUSULA 3 – </w:t>
      </w:r>
      <w:r w:rsidRPr="00F97341">
        <w:rPr>
          <w:rFonts w:ascii="Arial Narrow" w:hAnsi="Arial Narrow" w:cs="Arial"/>
          <w:b/>
          <w:bCs/>
          <w:sz w:val="21"/>
          <w:szCs w:val="21"/>
          <w:lang w:eastAsia="es-ES"/>
        </w:rPr>
        <w:t xml:space="preserve">VALOR DEL CONTRATO </w:t>
      </w:r>
    </w:p>
    <w:p w14:paraId="0B632D75" w14:textId="4AD0152F" w:rsidR="003625E7" w:rsidRPr="00F97341" w:rsidRDefault="008273AA" w:rsidP="00CF4065">
      <w:pPr>
        <w:spacing w:after="0" w:line="240" w:lineRule="auto"/>
        <w:jc w:val="both"/>
        <w:rPr>
          <w:rFonts w:ascii="Arial Narrow" w:hAnsi="Arial Narrow" w:cs="Arial"/>
          <w:b/>
          <w:bCs/>
          <w:spacing w:val="6"/>
          <w:sz w:val="21"/>
          <w:szCs w:val="21"/>
        </w:rPr>
      </w:pPr>
      <w:r w:rsidRPr="00F97341">
        <w:rPr>
          <w:rFonts w:ascii="Arial Narrow" w:hAnsi="Arial Narrow" w:cs="Arial"/>
          <w:b/>
          <w:bCs/>
          <w:sz w:val="21"/>
          <w:szCs w:val="21"/>
          <w:lang w:eastAsia="es-ES"/>
        </w:rPr>
        <w:t>CLÁUSULA 4</w:t>
      </w:r>
      <w:r w:rsidRPr="00F97341">
        <w:rPr>
          <w:rFonts w:ascii="Arial Narrow" w:hAnsi="Arial Narrow" w:cs="Arial"/>
          <w:b/>
          <w:bCs/>
          <w:spacing w:val="6"/>
          <w:sz w:val="21"/>
          <w:szCs w:val="21"/>
        </w:rPr>
        <w:t xml:space="preserve"> – </w:t>
      </w:r>
      <w:r w:rsidR="003625E7" w:rsidRPr="00F97341">
        <w:rPr>
          <w:rFonts w:ascii="Arial Narrow" w:hAnsi="Arial Narrow" w:cs="Arial"/>
          <w:b/>
          <w:bCs/>
          <w:sz w:val="21"/>
          <w:szCs w:val="21"/>
          <w:lang w:eastAsia="es-ES"/>
        </w:rPr>
        <w:t>FORMA DE PAGO</w:t>
      </w:r>
      <w:r w:rsidR="003625E7" w:rsidRPr="00F97341">
        <w:rPr>
          <w:rFonts w:ascii="Arial Narrow" w:hAnsi="Arial Narrow" w:cs="Arial"/>
          <w:b/>
          <w:bCs/>
          <w:spacing w:val="6"/>
          <w:sz w:val="21"/>
          <w:szCs w:val="21"/>
        </w:rPr>
        <w:t xml:space="preserve"> </w:t>
      </w:r>
    </w:p>
    <w:p w14:paraId="76D39846" w14:textId="77777777" w:rsidR="003625E7" w:rsidRPr="00F97341" w:rsidRDefault="003625E7" w:rsidP="00CF4065">
      <w:pPr>
        <w:spacing w:after="0" w:line="240" w:lineRule="auto"/>
        <w:rPr>
          <w:rFonts w:ascii="Arial Narrow" w:hAnsi="Arial Narrow" w:cs="Arial"/>
          <w:b/>
          <w:bCs/>
          <w:spacing w:val="6"/>
          <w:sz w:val="21"/>
          <w:szCs w:val="21"/>
        </w:rPr>
      </w:pPr>
    </w:p>
    <w:tbl>
      <w:tblPr>
        <w:tblStyle w:val="Tablaconcuadrcula"/>
        <w:tblW w:w="0" w:type="auto"/>
        <w:tblLook w:val="04A0" w:firstRow="1" w:lastRow="0" w:firstColumn="1" w:lastColumn="0" w:noHBand="0" w:noVBand="1"/>
      </w:tblPr>
      <w:tblGrid>
        <w:gridCol w:w="9395"/>
      </w:tblGrid>
      <w:tr w:rsidR="00F97341" w:rsidRPr="00F97341" w14:paraId="59510849" w14:textId="77777777" w:rsidTr="7B72E8D4">
        <w:trPr>
          <w:trHeight w:val="345"/>
        </w:trPr>
        <w:tc>
          <w:tcPr>
            <w:tcW w:w="9395" w:type="dxa"/>
            <w:shd w:val="clear" w:color="auto" w:fill="D9D9D9" w:themeFill="background1" w:themeFillShade="D9"/>
            <w:vAlign w:val="center"/>
          </w:tcPr>
          <w:p w14:paraId="2E85AD2B" w14:textId="77777777" w:rsidR="003625E7" w:rsidRPr="00F97341" w:rsidRDefault="003625E7" w:rsidP="00CF4065">
            <w:pPr>
              <w:spacing w:after="0" w:line="240" w:lineRule="auto"/>
              <w:contextualSpacing/>
              <w:rPr>
                <w:rFonts w:ascii="Arial Narrow" w:hAnsi="Arial Narrow" w:cs="Arial"/>
                <w:b/>
                <w:bCs/>
                <w:sz w:val="21"/>
                <w:szCs w:val="21"/>
              </w:rPr>
            </w:pPr>
            <w:r w:rsidRPr="00F97341">
              <w:rPr>
                <w:rFonts w:ascii="Arial Narrow" w:hAnsi="Arial Narrow" w:cs="Arial"/>
                <w:b/>
                <w:bCs/>
                <w:spacing w:val="6"/>
                <w:sz w:val="21"/>
                <w:szCs w:val="21"/>
              </w:rPr>
              <w:t xml:space="preserve">CLÁUSULA 1. </w:t>
            </w:r>
            <w:r w:rsidRPr="00F97341">
              <w:rPr>
                <w:rFonts w:ascii="Arial Narrow" w:hAnsi="Arial Narrow" w:cs="Arial"/>
                <w:b/>
                <w:bCs/>
                <w:sz w:val="21"/>
                <w:szCs w:val="21"/>
              </w:rPr>
              <w:t>OBLIGACIONES ESPECÍFICAS DE LA ENTIDAD ADMINISTRADORA DEL SERVICIO</w:t>
            </w:r>
          </w:p>
        </w:tc>
      </w:tr>
      <w:tr w:rsidR="003625E7" w:rsidRPr="00F97341" w14:paraId="23B9874D" w14:textId="77777777" w:rsidTr="7B72E8D4">
        <w:tc>
          <w:tcPr>
            <w:tcW w:w="9395" w:type="dxa"/>
          </w:tcPr>
          <w:p w14:paraId="6913C4A1" w14:textId="77777777" w:rsidR="003625E7" w:rsidRPr="00F97341" w:rsidRDefault="003625E7"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 xml:space="preserve">Garantizar todos los recursos técnicos, logísticos y administrativos necesarios para el cumplimiento de las obligaciones pactadas. </w:t>
            </w:r>
          </w:p>
          <w:p w14:paraId="366B55AA" w14:textId="5DA82EAA" w:rsidR="003625E7" w:rsidRPr="00F97341" w:rsidRDefault="01DA1A30"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 xml:space="preserve">Disponer </w:t>
            </w:r>
            <w:r w:rsidR="003A3497" w:rsidRPr="00F97341">
              <w:rPr>
                <w:rFonts w:ascii="Arial Narrow" w:hAnsi="Arial Narrow" w:cs="Arial"/>
                <w:sz w:val="21"/>
                <w:szCs w:val="21"/>
              </w:rPr>
              <w:t xml:space="preserve">a su costa, </w:t>
            </w:r>
            <w:r w:rsidRPr="00F97341">
              <w:rPr>
                <w:rFonts w:ascii="Arial Narrow" w:hAnsi="Arial Narrow" w:cs="Arial"/>
                <w:sz w:val="21"/>
                <w:szCs w:val="21"/>
              </w:rPr>
              <w:t xml:space="preserve">de un espacio físico </w:t>
            </w:r>
            <w:r w:rsidR="003A3497" w:rsidRPr="00F97341">
              <w:rPr>
                <w:rFonts w:ascii="Arial Narrow" w:hAnsi="Arial Narrow" w:cs="Arial"/>
                <w:sz w:val="21"/>
                <w:szCs w:val="21"/>
              </w:rPr>
              <w:t xml:space="preserve">durante los quince (15) días hábiles siguientes al cumplimiento de los requisitos de ejecución y perfeccionamiento del contrato </w:t>
            </w:r>
            <w:r w:rsidRPr="00F97341">
              <w:rPr>
                <w:rFonts w:ascii="Arial Narrow" w:hAnsi="Arial Narrow" w:cs="Arial"/>
                <w:sz w:val="21"/>
                <w:szCs w:val="21"/>
              </w:rPr>
              <w:t xml:space="preserve">para la ubicación del equipo de trabajo, de conformidad con lo establecido en el manual operativo; en caso de no contar con este, gestionarlo ante la Entidad Territorial con el apoyo de la Dirección Regional o Centro Zonal de ICBF del área de influencia. </w:t>
            </w:r>
          </w:p>
          <w:p w14:paraId="4EC23A4A" w14:textId="60D2699F" w:rsidR="003625E7" w:rsidRPr="00F97341" w:rsidRDefault="01DA1A30"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 xml:space="preserve">Realizar la identificación de actores claves del territorio con el fin de articular acciones en el proceso de atención de los </w:t>
            </w:r>
            <w:r w:rsidR="00F97341">
              <w:rPr>
                <w:rFonts w:ascii="Arial Narrow" w:hAnsi="Arial Narrow" w:cs="Arial"/>
                <w:sz w:val="21"/>
                <w:szCs w:val="21"/>
              </w:rPr>
              <w:t>usuarios</w:t>
            </w:r>
            <w:r w:rsidRPr="00F97341">
              <w:rPr>
                <w:rFonts w:ascii="Arial Narrow" w:hAnsi="Arial Narrow" w:cs="Arial"/>
                <w:sz w:val="21"/>
                <w:szCs w:val="21"/>
              </w:rPr>
              <w:t xml:space="preserve">. </w:t>
            </w:r>
          </w:p>
          <w:p w14:paraId="1E60A726" w14:textId="77777777" w:rsidR="00DE53F8" w:rsidRPr="00F97341" w:rsidRDefault="001A4147"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Disponer</w:t>
            </w:r>
            <w:r w:rsidR="001F3FD1" w:rsidRPr="00F97341">
              <w:rPr>
                <w:rFonts w:ascii="Arial Narrow" w:hAnsi="Arial Narrow" w:cs="Arial"/>
                <w:sz w:val="21"/>
                <w:szCs w:val="21"/>
              </w:rPr>
              <w:t xml:space="preserve"> a su costa,</w:t>
            </w:r>
            <w:r w:rsidRPr="00F97341">
              <w:rPr>
                <w:rFonts w:ascii="Arial Narrow" w:hAnsi="Arial Narrow" w:cs="Arial"/>
                <w:sz w:val="21"/>
                <w:szCs w:val="21"/>
              </w:rPr>
              <w:t xml:space="preserve"> de un espacio </w:t>
            </w:r>
            <w:r w:rsidR="00B36CCD" w:rsidRPr="00F97341">
              <w:rPr>
                <w:rFonts w:ascii="Arial Narrow" w:hAnsi="Arial Narrow" w:cs="Arial"/>
                <w:sz w:val="21"/>
                <w:szCs w:val="21"/>
              </w:rPr>
              <w:t>físico para el almacenamiento de los AAVN</w:t>
            </w:r>
            <w:r w:rsidR="001F3FD1" w:rsidRPr="00F97341">
              <w:rPr>
                <w:rFonts w:ascii="Arial Narrow" w:hAnsi="Arial Narrow" w:cs="Arial"/>
                <w:sz w:val="21"/>
                <w:szCs w:val="21"/>
              </w:rPr>
              <w:t xml:space="preserve"> durante los quince (15) días hábiles siguientes al cumplimiento de los requisitos de ejecución y perfeccionamiento del contrato</w:t>
            </w:r>
            <w:r w:rsidR="00B36CCD" w:rsidRPr="00F97341">
              <w:rPr>
                <w:rFonts w:ascii="Arial Narrow" w:hAnsi="Arial Narrow" w:cs="Arial"/>
                <w:sz w:val="21"/>
                <w:szCs w:val="21"/>
              </w:rPr>
              <w:t>, de conformidad con lo establecido en la Guía de Almacenamiento en Puntos de Entrega de Alimentos de Alto Valor Nutricional</w:t>
            </w:r>
            <w:r w:rsidR="00192714" w:rsidRPr="00F97341">
              <w:rPr>
                <w:rFonts w:ascii="Arial Narrow" w:hAnsi="Arial Narrow" w:cs="Arial"/>
                <w:sz w:val="21"/>
                <w:szCs w:val="21"/>
              </w:rPr>
              <w:t xml:space="preserve"> del ICBF</w:t>
            </w:r>
            <w:r w:rsidR="00B36CCD" w:rsidRPr="00F97341">
              <w:rPr>
                <w:rFonts w:ascii="Arial Narrow" w:hAnsi="Arial Narrow" w:cs="Arial"/>
                <w:sz w:val="21"/>
                <w:szCs w:val="21"/>
              </w:rPr>
              <w:t>, lo cual se verific</w:t>
            </w:r>
            <w:r w:rsidR="00192714" w:rsidRPr="00F97341">
              <w:rPr>
                <w:rFonts w:ascii="Arial Narrow" w:hAnsi="Arial Narrow" w:cs="Arial"/>
                <w:sz w:val="21"/>
                <w:szCs w:val="21"/>
              </w:rPr>
              <w:t>a</w:t>
            </w:r>
            <w:r w:rsidR="00B36CCD" w:rsidRPr="00F97341">
              <w:rPr>
                <w:rFonts w:ascii="Arial Narrow" w:hAnsi="Arial Narrow" w:cs="Arial"/>
                <w:sz w:val="21"/>
                <w:szCs w:val="21"/>
              </w:rPr>
              <w:t>r</w:t>
            </w:r>
            <w:r w:rsidR="00192714" w:rsidRPr="00F97341">
              <w:rPr>
                <w:rFonts w:ascii="Arial Narrow" w:hAnsi="Arial Narrow" w:cs="Arial"/>
                <w:sz w:val="21"/>
                <w:szCs w:val="21"/>
              </w:rPr>
              <w:t>á</w:t>
            </w:r>
            <w:r w:rsidR="00B36CCD" w:rsidRPr="00F97341">
              <w:rPr>
                <w:rFonts w:ascii="Arial Narrow" w:hAnsi="Arial Narrow" w:cs="Arial"/>
                <w:sz w:val="21"/>
                <w:szCs w:val="21"/>
              </w:rPr>
              <w:t xml:space="preserve"> </w:t>
            </w:r>
            <w:r w:rsidR="00192714" w:rsidRPr="00F97341">
              <w:rPr>
                <w:rFonts w:ascii="Arial Narrow" w:hAnsi="Arial Narrow" w:cs="Arial"/>
                <w:sz w:val="21"/>
                <w:szCs w:val="21"/>
              </w:rPr>
              <w:t xml:space="preserve">por la supervisión del contrato, </w:t>
            </w:r>
            <w:r w:rsidR="00B36CCD" w:rsidRPr="00F97341">
              <w:rPr>
                <w:rFonts w:ascii="Arial Narrow" w:hAnsi="Arial Narrow" w:cs="Arial"/>
                <w:sz w:val="21"/>
                <w:szCs w:val="21"/>
              </w:rPr>
              <w:t>en la etapa de alistamiento.</w:t>
            </w:r>
          </w:p>
          <w:p w14:paraId="7C599026" w14:textId="77777777" w:rsidR="00DE53F8" w:rsidRPr="00F97341" w:rsidRDefault="00DE53F8" w:rsidP="00F97341">
            <w:pPr>
              <w:pStyle w:val="Prrafodelista"/>
              <w:spacing w:line="240" w:lineRule="auto"/>
              <w:jc w:val="both"/>
              <w:rPr>
                <w:rFonts w:ascii="Arial Narrow" w:hAnsi="Arial Narrow" w:cs="Arial"/>
                <w:sz w:val="21"/>
                <w:szCs w:val="21"/>
              </w:rPr>
            </w:pPr>
          </w:p>
          <w:p w14:paraId="0C43196E" w14:textId="4421E8AE" w:rsidR="003625E7" w:rsidRPr="00F97341" w:rsidRDefault="00B321FD"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 xml:space="preserve">Mantener bajo su guarda y cuidado los bienes e inventarios de propiedad del ICBF dentro de los quince (15) días hábiles siguientes a la fecha de terminación del contrato, </w:t>
            </w:r>
            <w:r w:rsidR="00DE53F8" w:rsidRPr="00F97341">
              <w:rPr>
                <w:rFonts w:ascii="Arial Narrow" w:hAnsi="Arial Narrow" w:cs="Arial"/>
                <w:sz w:val="21"/>
                <w:szCs w:val="21"/>
              </w:rPr>
              <w:t>sin que</w:t>
            </w:r>
            <w:r w:rsidRPr="00F97341">
              <w:rPr>
                <w:rFonts w:ascii="Arial Narrow" w:hAnsi="Arial Narrow" w:cs="Arial"/>
                <w:sz w:val="21"/>
                <w:szCs w:val="21"/>
              </w:rPr>
              <w:t xml:space="preserve"> esto implique ningún costo para el ICBF. Se dejará constancia de la diligencia de restitución en los términos anteriormente señalados</w:t>
            </w:r>
            <w:r w:rsidR="00F97341">
              <w:rPr>
                <w:rFonts w:ascii="Arial Narrow" w:hAnsi="Arial Narrow" w:cs="Arial"/>
                <w:sz w:val="21"/>
                <w:szCs w:val="21"/>
              </w:rPr>
              <w:t xml:space="preserve">. </w:t>
            </w:r>
            <w:r w:rsidR="003625E7" w:rsidRPr="00F97341">
              <w:rPr>
                <w:rFonts w:ascii="Arial Narrow" w:hAnsi="Arial Narrow" w:cs="Arial"/>
                <w:sz w:val="21"/>
                <w:szCs w:val="21"/>
              </w:rPr>
              <w:t xml:space="preserve">Presentar a la </w:t>
            </w:r>
            <w:r w:rsidR="00CA4857" w:rsidRPr="00F97341">
              <w:rPr>
                <w:rFonts w:ascii="Arial Narrow" w:hAnsi="Arial Narrow" w:cs="Arial"/>
                <w:sz w:val="21"/>
                <w:szCs w:val="21"/>
              </w:rPr>
              <w:t xml:space="preserve">supervisión del contrato </w:t>
            </w:r>
            <w:r w:rsidR="003625E7" w:rsidRPr="00F97341">
              <w:rPr>
                <w:rFonts w:ascii="Arial Narrow" w:hAnsi="Arial Narrow" w:cs="Arial"/>
                <w:sz w:val="21"/>
                <w:szCs w:val="21"/>
              </w:rPr>
              <w:t>durante los cinco (5) días</w:t>
            </w:r>
            <w:r w:rsidR="00847B64" w:rsidRPr="00F97341">
              <w:rPr>
                <w:rFonts w:ascii="Arial Narrow" w:hAnsi="Arial Narrow" w:cs="Arial"/>
                <w:sz w:val="21"/>
                <w:szCs w:val="21"/>
              </w:rPr>
              <w:t xml:space="preserve"> hábiles</w:t>
            </w:r>
            <w:r w:rsidR="003625E7" w:rsidRPr="00F97341">
              <w:rPr>
                <w:rFonts w:ascii="Arial Narrow" w:hAnsi="Arial Narrow" w:cs="Arial"/>
                <w:sz w:val="21"/>
                <w:szCs w:val="21"/>
              </w:rPr>
              <w:t xml:space="preserve"> siguientes al cumplimiento de los requisitos de ejecución</w:t>
            </w:r>
            <w:r w:rsidR="00847B64" w:rsidRPr="00F97341">
              <w:rPr>
                <w:rFonts w:ascii="Arial Narrow" w:hAnsi="Arial Narrow" w:cs="Arial"/>
                <w:sz w:val="21"/>
                <w:szCs w:val="21"/>
              </w:rPr>
              <w:t xml:space="preserve"> y perfeccionamiento</w:t>
            </w:r>
            <w:r w:rsidR="003625E7" w:rsidRPr="00F97341">
              <w:rPr>
                <w:rFonts w:ascii="Arial Narrow" w:hAnsi="Arial Narrow" w:cs="Arial"/>
                <w:sz w:val="21"/>
                <w:szCs w:val="21"/>
              </w:rPr>
              <w:t xml:space="preserve"> del contrato, las fichas técnicas de los alimentos con los respectivos registros sanitarios, para la revisión y aprobación por parte del supervisor. Así mismo, deberá presentar la información de los proveedores de alimentos en el formato establecido por el ICBF en el que se evidencie su respectivo registro sanitario. </w:t>
            </w:r>
          </w:p>
          <w:p w14:paraId="05333DB2" w14:textId="77777777" w:rsidR="003625E7" w:rsidRPr="00F97341" w:rsidRDefault="003625E7"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 xml:space="preserve">Garantizar el cumplimiento de la Resolución No. 333 de 2011 expedida por el Ministerio de Salud y de Protección Social y aquellas que la modifiquen, adicionen o sustituyan, referida a requisitos de rotulado o etiquetado nutricional que deben cumplir los alimentos envasados para consumo humano. </w:t>
            </w:r>
          </w:p>
          <w:p w14:paraId="19D29A00" w14:textId="0D3A9575" w:rsidR="003625E7" w:rsidRDefault="003625E7"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Brindar atención</w:t>
            </w:r>
            <w:r w:rsidR="00847B64" w:rsidRPr="00F97341">
              <w:rPr>
                <w:rFonts w:ascii="Arial Narrow" w:hAnsi="Arial Narrow" w:cs="Arial"/>
                <w:sz w:val="21"/>
                <w:szCs w:val="21"/>
              </w:rPr>
              <w:t xml:space="preserve"> a</w:t>
            </w:r>
            <w:r w:rsidRPr="00F97341">
              <w:rPr>
                <w:rFonts w:ascii="Arial Narrow" w:hAnsi="Arial Narrow" w:cs="Arial"/>
                <w:sz w:val="21"/>
                <w:szCs w:val="21"/>
              </w:rPr>
              <w:t xml:space="preserve"> la población objeto de la modalidad, de conformidad con las orientaciones emitidas desde la Dirección de Nutrición y que EL CONTRATISTA declara conocer, durante el plazo del presente contrato, así:</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67"/>
              <w:gridCol w:w="1834"/>
              <w:gridCol w:w="1834"/>
              <w:gridCol w:w="1834"/>
            </w:tblGrid>
            <w:tr w:rsidR="00D74BB7" w:rsidRPr="00DC6AD0" w14:paraId="03AE5E38" w14:textId="77777777" w:rsidTr="00040C81">
              <w:trPr>
                <w:trHeight w:val="173"/>
                <w:tblHeader/>
                <w:jc w:val="center"/>
              </w:trPr>
              <w:tc>
                <w:tcPr>
                  <w:tcW w:w="2000" w:type="pct"/>
                  <w:shd w:val="clear" w:color="auto" w:fill="D9D9D9"/>
                  <w:tcMar>
                    <w:top w:w="0" w:type="dxa"/>
                    <w:left w:w="70" w:type="dxa"/>
                    <w:bottom w:w="0" w:type="dxa"/>
                    <w:right w:w="70" w:type="dxa"/>
                  </w:tcMar>
                  <w:vAlign w:val="center"/>
                  <w:hideMark/>
                </w:tcPr>
                <w:p w14:paraId="6821C145"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AGRUPACIÓN</w:t>
                  </w:r>
                </w:p>
                <w:p w14:paraId="72005612"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NÚMERO DE UNIDAD DE SERVICIO</w:t>
                  </w:r>
                </w:p>
              </w:tc>
              <w:tc>
                <w:tcPr>
                  <w:tcW w:w="1000" w:type="pct"/>
                  <w:shd w:val="clear" w:color="auto" w:fill="D9D9D9"/>
                  <w:tcMar>
                    <w:top w:w="0" w:type="dxa"/>
                    <w:left w:w="70" w:type="dxa"/>
                    <w:bottom w:w="0" w:type="dxa"/>
                    <w:right w:w="70" w:type="dxa"/>
                  </w:tcMar>
                  <w:vAlign w:val="center"/>
                  <w:hideMark/>
                </w:tcPr>
                <w:p w14:paraId="11F2E0DC"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MUNICIPIOS</w:t>
                  </w:r>
                </w:p>
              </w:tc>
              <w:tc>
                <w:tcPr>
                  <w:tcW w:w="1000" w:type="pct"/>
                  <w:shd w:val="clear" w:color="auto" w:fill="D9D9D9"/>
                  <w:tcMar>
                    <w:top w:w="0" w:type="dxa"/>
                    <w:left w:w="70" w:type="dxa"/>
                    <w:bottom w:w="0" w:type="dxa"/>
                    <w:right w:w="70" w:type="dxa"/>
                  </w:tcMar>
                  <w:vAlign w:val="center"/>
                  <w:hideMark/>
                </w:tcPr>
                <w:p w14:paraId="2DA91630"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CUPOS</w:t>
                  </w:r>
                </w:p>
              </w:tc>
              <w:tc>
                <w:tcPr>
                  <w:tcW w:w="1000" w:type="pct"/>
                  <w:shd w:val="clear" w:color="auto" w:fill="D9D9D9"/>
                  <w:vAlign w:val="center"/>
                </w:tcPr>
                <w:p w14:paraId="4AC5071A"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USUARIOS</w:t>
                  </w:r>
                </w:p>
              </w:tc>
            </w:tr>
            <w:tr w:rsidR="00D74BB7" w:rsidRPr="00DC6AD0" w14:paraId="0523DBB4" w14:textId="77777777" w:rsidTr="00040C81">
              <w:trPr>
                <w:trHeight w:val="220"/>
                <w:jc w:val="center"/>
              </w:trPr>
              <w:tc>
                <w:tcPr>
                  <w:tcW w:w="2000" w:type="pct"/>
                  <w:vMerge w:val="restart"/>
                  <w:shd w:val="clear" w:color="auto" w:fill="FFFFFF"/>
                  <w:tcMar>
                    <w:top w:w="0" w:type="dxa"/>
                    <w:left w:w="70" w:type="dxa"/>
                    <w:bottom w:w="0" w:type="dxa"/>
                    <w:right w:w="70" w:type="dxa"/>
                  </w:tcMar>
                  <w:vAlign w:val="center"/>
                  <w:hideMark/>
                </w:tcPr>
                <w:p w14:paraId="536141CA"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UDS 1</w:t>
                  </w:r>
                </w:p>
              </w:tc>
              <w:tc>
                <w:tcPr>
                  <w:tcW w:w="1000" w:type="pct"/>
                  <w:shd w:val="clear" w:color="auto" w:fill="FFFFFF"/>
                  <w:tcMar>
                    <w:top w:w="0" w:type="dxa"/>
                    <w:left w:w="70" w:type="dxa"/>
                    <w:bottom w:w="0" w:type="dxa"/>
                    <w:right w:w="70" w:type="dxa"/>
                  </w:tcMar>
                  <w:vAlign w:val="center"/>
                </w:tcPr>
                <w:p w14:paraId="5525CC1B" w14:textId="77777777" w:rsidR="00D74BB7" w:rsidRPr="00DC6AD0" w:rsidRDefault="00D74BB7" w:rsidP="00D74BB7">
                  <w:pPr>
                    <w:spacing w:after="0" w:line="240" w:lineRule="auto"/>
                    <w:jc w:val="center"/>
                    <w:rPr>
                      <w:rFonts w:ascii="Arial Narrow" w:hAnsi="Arial Narrow" w:cs="Arial"/>
                      <w:sz w:val="21"/>
                      <w:szCs w:val="21"/>
                      <w:lang w:eastAsia="es-CO"/>
                    </w:rPr>
                  </w:pPr>
                  <w:r>
                    <w:rPr>
                      <w:rFonts w:ascii="Arial Narrow" w:hAnsi="Arial Narrow" w:cs="Arial"/>
                      <w:sz w:val="21"/>
                      <w:szCs w:val="21"/>
                      <w:lang w:eastAsia="es-CO"/>
                    </w:rPr>
                    <w:t>Unguía</w:t>
                  </w:r>
                </w:p>
              </w:tc>
              <w:tc>
                <w:tcPr>
                  <w:tcW w:w="1000" w:type="pct"/>
                  <w:shd w:val="clear" w:color="auto" w:fill="FFFFFF"/>
                  <w:tcMar>
                    <w:top w:w="0" w:type="dxa"/>
                    <w:left w:w="70" w:type="dxa"/>
                    <w:bottom w:w="0" w:type="dxa"/>
                    <w:right w:w="70" w:type="dxa"/>
                  </w:tcMar>
                  <w:vAlign w:val="center"/>
                </w:tcPr>
                <w:p w14:paraId="26140CF7"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75</w:t>
                  </w:r>
                </w:p>
              </w:tc>
              <w:tc>
                <w:tcPr>
                  <w:tcW w:w="1000" w:type="pct"/>
                  <w:vMerge w:val="restart"/>
                  <w:shd w:val="clear" w:color="auto" w:fill="FFFFFF"/>
                  <w:vAlign w:val="center"/>
                </w:tcPr>
                <w:p w14:paraId="6A421B72"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312</w:t>
                  </w:r>
                </w:p>
              </w:tc>
            </w:tr>
            <w:tr w:rsidR="00D74BB7" w:rsidRPr="00DC6AD0" w14:paraId="55558969" w14:textId="77777777" w:rsidTr="00040C81">
              <w:trPr>
                <w:trHeight w:val="70"/>
                <w:jc w:val="center"/>
              </w:trPr>
              <w:tc>
                <w:tcPr>
                  <w:tcW w:w="2000" w:type="pct"/>
                  <w:vMerge/>
                  <w:shd w:val="clear" w:color="auto" w:fill="FFFFFF"/>
                  <w:tcMar>
                    <w:top w:w="0" w:type="dxa"/>
                    <w:left w:w="70" w:type="dxa"/>
                    <w:bottom w:w="0" w:type="dxa"/>
                    <w:right w:w="70" w:type="dxa"/>
                  </w:tcMar>
                  <w:vAlign w:val="center"/>
                </w:tcPr>
                <w:p w14:paraId="4BB04276" w14:textId="77777777" w:rsidR="00D74BB7" w:rsidRPr="00DC6AD0" w:rsidRDefault="00D74BB7" w:rsidP="00D74BB7">
                  <w:pPr>
                    <w:spacing w:after="0" w:line="240" w:lineRule="auto"/>
                    <w:ind w:left="142"/>
                    <w:jc w:val="center"/>
                    <w:rPr>
                      <w:rFonts w:ascii="Arial Narrow" w:hAnsi="Arial Narrow" w:cs="Arial"/>
                      <w:sz w:val="21"/>
                      <w:szCs w:val="21"/>
                      <w:lang w:eastAsia="es-CO"/>
                    </w:rPr>
                  </w:pPr>
                </w:p>
              </w:tc>
              <w:tc>
                <w:tcPr>
                  <w:tcW w:w="1000" w:type="pct"/>
                  <w:shd w:val="clear" w:color="auto" w:fill="FFFFFF"/>
                  <w:tcMar>
                    <w:top w:w="0" w:type="dxa"/>
                    <w:left w:w="70" w:type="dxa"/>
                    <w:bottom w:w="0" w:type="dxa"/>
                    <w:right w:w="70" w:type="dxa"/>
                  </w:tcMar>
                  <w:vAlign w:val="center"/>
                </w:tcPr>
                <w:p w14:paraId="43F279F1" w14:textId="77777777" w:rsidR="00D74BB7" w:rsidRPr="00DC6AD0" w:rsidRDefault="00D74BB7" w:rsidP="00D74BB7">
                  <w:pPr>
                    <w:spacing w:after="0" w:line="240" w:lineRule="auto"/>
                    <w:jc w:val="center"/>
                    <w:rPr>
                      <w:rFonts w:ascii="Arial Narrow" w:hAnsi="Arial Narrow" w:cs="Arial"/>
                      <w:sz w:val="21"/>
                      <w:szCs w:val="21"/>
                      <w:lang w:eastAsia="es-CO"/>
                    </w:rPr>
                  </w:pPr>
                  <w:r>
                    <w:rPr>
                      <w:rFonts w:ascii="Arial Narrow" w:hAnsi="Arial Narrow" w:cs="Arial"/>
                      <w:sz w:val="21"/>
                      <w:szCs w:val="21"/>
                      <w:lang w:eastAsia="es-CO"/>
                    </w:rPr>
                    <w:t>Acandí</w:t>
                  </w:r>
                </w:p>
              </w:tc>
              <w:tc>
                <w:tcPr>
                  <w:tcW w:w="1000" w:type="pct"/>
                  <w:shd w:val="clear" w:color="auto" w:fill="FFFFFF"/>
                  <w:tcMar>
                    <w:top w:w="0" w:type="dxa"/>
                    <w:left w:w="70" w:type="dxa"/>
                    <w:bottom w:w="0" w:type="dxa"/>
                    <w:right w:w="70" w:type="dxa"/>
                  </w:tcMar>
                  <w:vAlign w:val="center"/>
                </w:tcPr>
                <w:p w14:paraId="483CDA8F"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75</w:t>
                  </w:r>
                </w:p>
              </w:tc>
              <w:tc>
                <w:tcPr>
                  <w:tcW w:w="1000" w:type="pct"/>
                  <w:vMerge/>
                  <w:shd w:val="clear" w:color="auto" w:fill="FFFFFF"/>
                  <w:vAlign w:val="center"/>
                </w:tcPr>
                <w:p w14:paraId="619968C7" w14:textId="77777777" w:rsidR="00D74BB7" w:rsidRPr="00DC6AD0" w:rsidRDefault="00D74BB7" w:rsidP="00D74BB7">
                  <w:pPr>
                    <w:spacing w:after="0" w:line="240" w:lineRule="auto"/>
                    <w:ind w:left="142"/>
                    <w:jc w:val="center"/>
                    <w:rPr>
                      <w:rFonts w:ascii="Arial Narrow" w:hAnsi="Arial Narrow" w:cs="Arial"/>
                      <w:sz w:val="21"/>
                      <w:szCs w:val="21"/>
                      <w:lang w:eastAsia="es-CO"/>
                    </w:rPr>
                  </w:pPr>
                </w:p>
              </w:tc>
            </w:tr>
            <w:tr w:rsidR="00D74BB7" w:rsidRPr="00DC6AD0" w14:paraId="014FA9EA" w14:textId="77777777" w:rsidTr="00040C81">
              <w:trPr>
                <w:trHeight w:val="114"/>
                <w:jc w:val="center"/>
              </w:trPr>
              <w:tc>
                <w:tcPr>
                  <w:tcW w:w="2000" w:type="pct"/>
                  <w:vMerge w:val="restart"/>
                  <w:shd w:val="clear" w:color="auto" w:fill="FFFFFF"/>
                  <w:tcMar>
                    <w:top w:w="0" w:type="dxa"/>
                    <w:left w:w="70" w:type="dxa"/>
                    <w:bottom w:w="0" w:type="dxa"/>
                    <w:right w:w="70" w:type="dxa"/>
                  </w:tcMar>
                  <w:vAlign w:val="center"/>
                  <w:hideMark/>
                </w:tcPr>
                <w:p w14:paraId="4D85694B"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UDS 2</w:t>
                  </w:r>
                </w:p>
              </w:tc>
              <w:tc>
                <w:tcPr>
                  <w:tcW w:w="1000" w:type="pct"/>
                  <w:shd w:val="clear" w:color="auto" w:fill="FFFFFF"/>
                  <w:tcMar>
                    <w:top w:w="0" w:type="dxa"/>
                    <w:left w:w="70" w:type="dxa"/>
                    <w:bottom w:w="0" w:type="dxa"/>
                    <w:right w:w="70" w:type="dxa"/>
                  </w:tcMar>
                  <w:vAlign w:val="center"/>
                </w:tcPr>
                <w:p w14:paraId="12254E85"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Pr>
                      <w:rFonts w:ascii="Arial Narrow" w:hAnsi="Arial Narrow" w:cs="Arial"/>
                      <w:sz w:val="21"/>
                      <w:szCs w:val="21"/>
                      <w:lang w:eastAsia="es-CO"/>
                    </w:rPr>
                    <w:t>Riosucio</w:t>
                  </w:r>
                </w:p>
              </w:tc>
              <w:tc>
                <w:tcPr>
                  <w:tcW w:w="1000" w:type="pct"/>
                  <w:tcMar>
                    <w:top w:w="0" w:type="dxa"/>
                    <w:left w:w="70" w:type="dxa"/>
                    <w:bottom w:w="0" w:type="dxa"/>
                    <w:right w:w="70" w:type="dxa"/>
                  </w:tcMar>
                  <w:vAlign w:val="center"/>
                </w:tcPr>
                <w:p w14:paraId="3C4209DA"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75</w:t>
                  </w:r>
                </w:p>
              </w:tc>
              <w:tc>
                <w:tcPr>
                  <w:tcW w:w="1000" w:type="pct"/>
                  <w:vMerge w:val="restart"/>
                  <w:vAlign w:val="center"/>
                </w:tcPr>
                <w:p w14:paraId="4C80B940"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312</w:t>
                  </w:r>
                </w:p>
              </w:tc>
            </w:tr>
            <w:tr w:rsidR="00D74BB7" w:rsidRPr="00DC6AD0" w14:paraId="21284544" w14:textId="77777777" w:rsidTr="00040C81">
              <w:trPr>
                <w:trHeight w:val="145"/>
                <w:jc w:val="center"/>
              </w:trPr>
              <w:tc>
                <w:tcPr>
                  <w:tcW w:w="2000" w:type="pct"/>
                  <w:vMerge/>
                  <w:shd w:val="clear" w:color="auto" w:fill="FFFFFF"/>
                  <w:tcMar>
                    <w:top w:w="0" w:type="dxa"/>
                    <w:left w:w="70" w:type="dxa"/>
                    <w:bottom w:w="0" w:type="dxa"/>
                    <w:right w:w="70" w:type="dxa"/>
                  </w:tcMar>
                  <w:vAlign w:val="center"/>
                </w:tcPr>
                <w:p w14:paraId="68362B6E" w14:textId="77777777" w:rsidR="00D74BB7" w:rsidRPr="00DC6AD0" w:rsidRDefault="00D74BB7" w:rsidP="00D74BB7">
                  <w:pPr>
                    <w:spacing w:after="0" w:line="240" w:lineRule="auto"/>
                    <w:ind w:left="142"/>
                    <w:jc w:val="center"/>
                    <w:rPr>
                      <w:rFonts w:ascii="Arial Narrow" w:hAnsi="Arial Narrow" w:cs="Arial"/>
                      <w:sz w:val="21"/>
                      <w:szCs w:val="21"/>
                      <w:lang w:eastAsia="es-CO"/>
                    </w:rPr>
                  </w:pPr>
                </w:p>
              </w:tc>
              <w:tc>
                <w:tcPr>
                  <w:tcW w:w="1000" w:type="pct"/>
                  <w:shd w:val="clear" w:color="auto" w:fill="FFFFFF"/>
                  <w:tcMar>
                    <w:top w:w="0" w:type="dxa"/>
                    <w:left w:w="70" w:type="dxa"/>
                    <w:bottom w:w="0" w:type="dxa"/>
                    <w:right w:w="70" w:type="dxa"/>
                  </w:tcMar>
                  <w:vAlign w:val="center"/>
                </w:tcPr>
                <w:p w14:paraId="012D085D"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Pr>
                      <w:rFonts w:ascii="Arial Narrow" w:hAnsi="Arial Narrow" w:cs="Arial"/>
                      <w:sz w:val="21"/>
                      <w:szCs w:val="21"/>
                      <w:lang w:eastAsia="es-CO"/>
                    </w:rPr>
                    <w:t>Carmen del Darién</w:t>
                  </w:r>
                </w:p>
              </w:tc>
              <w:tc>
                <w:tcPr>
                  <w:tcW w:w="1000" w:type="pct"/>
                  <w:tcMar>
                    <w:top w:w="0" w:type="dxa"/>
                    <w:left w:w="70" w:type="dxa"/>
                    <w:bottom w:w="0" w:type="dxa"/>
                    <w:right w:w="70" w:type="dxa"/>
                  </w:tcMar>
                  <w:vAlign w:val="center"/>
                </w:tcPr>
                <w:p w14:paraId="37A677DB"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75</w:t>
                  </w:r>
                </w:p>
              </w:tc>
              <w:tc>
                <w:tcPr>
                  <w:tcW w:w="1000" w:type="pct"/>
                  <w:vMerge/>
                  <w:vAlign w:val="center"/>
                </w:tcPr>
                <w:p w14:paraId="0850DC83" w14:textId="77777777" w:rsidR="00D74BB7" w:rsidRPr="00DC6AD0" w:rsidRDefault="00D74BB7" w:rsidP="00D74BB7">
                  <w:pPr>
                    <w:spacing w:after="0" w:line="240" w:lineRule="auto"/>
                    <w:ind w:left="142"/>
                    <w:jc w:val="center"/>
                    <w:rPr>
                      <w:rFonts w:ascii="Arial Narrow" w:hAnsi="Arial Narrow" w:cs="Arial"/>
                      <w:sz w:val="21"/>
                      <w:szCs w:val="21"/>
                      <w:lang w:eastAsia="es-CO"/>
                    </w:rPr>
                  </w:pPr>
                </w:p>
              </w:tc>
            </w:tr>
            <w:tr w:rsidR="00D74BB7" w:rsidRPr="00DC6AD0" w14:paraId="1A2E613E" w14:textId="77777777" w:rsidTr="00040C81">
              <w:trPr>
                <w:trHeight w:val="220"/>
                <w:jc w:val="center"/>
              </w:trPr>
              <w:tc>
                <w:tcPr>
                  <w:tcW w:w="3000" w:type="pct"/>
                  <w:gridSpan w:val="2"/>
                  <w:shd w:val="clear" w:color="auto" w:fill="D9D9D9"/>
                  <w:tcMar>
                    <w:top w:w="0" w:type="dxa"/>
                    <w:left w:w="70" w:type="dxa"/>
                    <w:bottom w:w="0" w:type="dxa"/>
                    <w:right w:w="70" w:type="dxa"/>
                  </w:tcMar>
                  <w:vAlign w:val="center"/>
                  <w:hideMark/>
                </w:tcPr>
                <w:p w14:paraId="20F5F39C"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TOTAL</w:t>
                  </w:r>
                </w:p>
              </w:tc>
              <w:tc>
                <w:tcPr>
                  <w:tcW w:w="1000" w:type="pct"/>
                  <w:shd w:val="clear" w:color="auto" w:fill="D9D9D9"/>
                  <w:tcMar>
                    <w:top w:w="0" w:type="dxa"/>
                    <w:left w:w="70" w:type="dxa"/>
                    <w:bottom w:w="0" w:type="dxa"/>
                    <w:right w:w="70" w:type="dxa"/>
                  </w:tcMar>
                  <w:vAlign w:val="center"/>
                </w:tcPr>
                <w:p w14:paraId="168F5A1A"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300</w:t>
                  </w:r>
                </w:p>
              </w:tc>
              <w:tc>
                <w:tcPr>
                  <w:tcW w:w="1000" w:type="pct"/>
                  <w:shd w:val="clear" w:color="auto" w:fill="D9D9D9"/>
                  <w:vAlign w:val="center"/>
                </w:tcPr>
                <w:p w14:paraId="1480544A" w14:textId="77777777" w:rsidR="00D74BB7" w:rsidRPr="00DC6AD0" w:rsidRDefault="00D74BB7" w:rsidP="00D74BB7">
                  <w:pPr>
                    <w:spacing w:after="0" w:line="240" w:lineRule="auto"/>
                    <w:ind w:left="142"/>
                    <w:jc w:val="center"/>
                    <w:rPr>
                      <w:rFonts w:ascii="Arial Narrow" w:hAnsi="Arial Narrow" w:cs="Arial"/>
                      <w:sz w:val="21"/>
                      <w:szCs w:val="21"/>
                      <w:lang w:eastAsia="es-CO"/>
                    </w:rPr>
                  </w:pPr>
                  <w:r w:rsidRPr="00DC6AD0">
                    <w:rPr>
                      <w:rFonts w:ascii="Arial Narrow" w:hAnsi="Arial Narrow" w:cs="Arial"/>
                      <w:sz w:val="21"/>
                      <w:szCs w:val="21"/>
                      <w:lang w:eastAsia="es-CO"/>
                    </w:rPr>
                    <w:t>624</w:t>
                  </w:r>
                </w:p>
              </w:tc>
            </w:tr>
          </w:tbl>
          <w:p w14:paraId="166DA588" w14:textId="77777777" w:rsidR="00D74BB7" w:rsidRPr="00D74BB7" w:rsidRDefault="00D74BB7" w:rsidP="00D74BB7">
            <w:pPr>
              <w:spacing w:line="240" w:lineRule="auto"/>
              <w:jc w:val="both"/>
              <w:rPr>
                <w:rFonts w:ascii="Arial Narrow" w:hAnsi="Arial Narrow" w:cs="Arial"/>
                <w:sz w:val="21"/>
                <w:szCs w:val="21"/>
              </w:rPr>
            </w:pPr>
          </w:p>
          <w:p w14:paraId="1D242407" w14:textId="2A202179"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Garantizar el cumplimento de todas las actividades relacionadas con la ETAPA DE ALISTAMIENTO, de conformidad con lo establecido en el Manual Operativo</w:t>
            </w:r>
            <w:r w:rsidR="00254288" w:rsidRPr="00F97341">
              <w:rPr>
                <w:rFonts w:ascii="Arial Narrow" w:hAnsi="Arial Narrow" w:cs="Arial"/>
                <w:sz w:val="21"/>
                <w:szCs w:val="21"/>
              </w:rPr>
              <w:t>, sus anexos técnicos,</w:t>
            </w:r>
            <w:r w:rsidR="00847B64" w:rsidRPr="00F97341">
              <w:rPr>
                <w:rFonts w:ascii="Arial Narrow" w:hAnsi="Arial Narrow" w:cs="Arial"/>
                <w:sz w:val="21"/>
                <w:szCs w:val="21"/>
              </w:rPr>
              <w:t xml:space="preserve"> formatos</w:t>
            </w:r>
            <w:r w:rsidR="00254288" w:rsidRPr="00F97341">
              <w:rPr>
                <w:rFonts w:ascii="Arial Narrow" w:hAnsi="Arial Narrow" w:cs="Arial"/>
                <w:sz w:val="21"/>
                <w:szCs w:val="21"/>
              </w:rPr>
              <w:t xml:space="preserve"> operativos y sus actualizaciones.</w:t>
            </w:r>
          </w:p>
          <w:p w14:paraId="0E86D479" w14:textId="7680EC53"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Realizar todas las actividades contenidas en la ETAPA DE DESARROLLO, con estricto cumplimiento del Manual Operativo,</w:t>
            </w:r>
            <w:r w:rsidR="00254288" w:rsidRPr="00F97341">
              <w:rPr>
                <w:rFonts w:ascii="Arial Narrow" w:hAnsi="Arial Narrow" w:cs="Arial"/>
                <w:sz w:val="21"/>
                <w:szCs w:val="21"/>
              </w:rPr>
              <w:t xml:space="preserve"> sus anexos técnicos,</w:t>
            </w:r>
            <w:r w:rsidR="00847B64" w:rsidRPr="00F97341">
              <w:rPr>
                <w:rFonts w:ascii="Arial Narrow" w:hAnsi="Arial Narrow" w:cs="Arial"/>
                <w:sz w:val="21"/>
                <w:szCs w:val="21"/>
              </w:rPr>
              <w:t xml:space="preserve"> formatos</w:t>
            </w:r>
            <w:r w:rsidR="00254288" w:rsidRPr="00F97341">
              <w:rPr>
                <w:rFonts w:ascii="Arial Narrow" w:hAnsi="Arial Narrow" w:cs="Arial"/>
                <w:sz w:val="21"/>
                <w:szCs w:val="21"/>
              </w:rPr>
              <w:t xml:space="preserve"> operativos y sus actualizaciones,</w:t>
            </w:r>
            <w:r w:rsidRPr="00F97341">
              <w:rPr>
                <w:rFonts w:ascii="Arial Narrow" w:hAnsi="Arial Narrow" w:cs="Arial"/>
                <w:sz w:val="21"/>
                <w:szCs w:val="21"/>
              </w:rPr>
              <w:t xml:space="preserve"> que incluyen las acciones desde los componentes de Fortalecimiento Familiar como Entorno Protector en el marco de la Seguridad Alimentaria y Nutricional, Hábitos de Estilo de Vida Saludable, y Complementación alimenta</w:t>
            </w:r>
            <w:r w:rsidR="00160CDC" w:rsidRPr="00F97341">
              <w:rPr>
                <w:rFonts w:ascii="Arial Narrow" w:hAnsi="Arial Narrow" w:cs="Arial"/>
                <w:sz w:val="21"/>
                <w:szCs w:val="21"/>
              </w:rPr>
              <w:t>ria</w:t>
            </w:r>
            <w:r w:rsidRPr="00F97341">
              <w:rPr>
                <w:rFonts w:ascii="Arial Narrow" w:hAnsi="Arial Narrow" w:cs="Arial"/>
                <w:sz w:val="21"/>
                <w:szCs w:val="21"/>
              </w:rPr>
              <w:t xml:space="preserve">, como ejes de la atención para garantizar un adecuado estado de salud y nutrición de la población beneficiaria. </w:t>
            </w:r>
          </w:p>
          <w:p w14:paraId="6591D4B6" w14:textId="032AEFD4" w:rsidR="003625E7" w:rsidRPr="00F97341" w:rsidRDefault="01DA1A30"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 xml:space="preserve">Dejar registro documental y fotográfico que evidencie el proceso de mejoramiento del estado nutricional de los </w:t>
            </w:r>
            <w:r w:rsidR="00F97341">
              <w:rPr>
                <w:rFonts w:ascii="Arial Narrow" w:hAnsi="Arial Narrow" w:cs="Arial"/>
                <w:sz w:val="21"/>
                <w:szCs w:val="21"/>
              </w:rPr>
              <w:t>usuarios</w:t>
            </w:r>
            <w:r w:rsidRPr="00F97341">
              <w:rPr>
                <w:rFonts w:ascii="Arial Narrow" w:hAnsi="Arial Narrow" w:cs="Arial"/>
                <w:sz w:val="21"/>
                <w:szCs w:val="21"/>
              </w:rPr>
              <w:t xml:space="preserve"> de acuerdo con lo establecido en el Manual Operativo, cumpliendo con la normatividad vigente relacionada con la reserva de la identidad, el procedimiento de registro y actualización de bases de datos personales del ICBF. </w:t>
            </w:r>
          </w:p>
          <w:p w14:paraId="269A3125" w14:textId="6EC5D427"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Garantizar el cumplimento de todas las actividades relacionadas con la ETAPA DE EGRESO, de conformidad con lo establecido en el Manual Operativo</w:t>
            </w:r>
            <w:r w:rsidR="00254288" w:rsidRPr="00F97341">
              <w:rPr>
                <w:rFonts w:ascii="Arial Narrow" w:hAnsi="Arial Narrow" w:cs="Arial"/>
                <w:sz w:val="21"/>
                <w:szCs w:val="21"/>
              </w:rPr>
              <w:t xml:space="preserve">, sus anexos técnicos, </w:t>
            </w:r>
            <w:r w:rsidR="00847B64" w:rsidRPr="00F97341">
              <w:rPr>
                <w:rFonts w:ascii="Arial Narrow" w:hAnsi="Arial Narrow" w:cs="Arial"/>
                <w:sz w:val="21"/>
                <w:szCs w:val="21"/>
              </w:rPr>
              <w:t xml:space="preserve">formatos </w:t>
            </w:r>
            <w:r w:rsidR="00254288" w:rsidRPr="00F97341">
              <w:rPr>
                <w:rFonts w:ascii="Arial Narrow" w:hAnsi="Arial Narrow" w:cs="Arial"/>
                <w:sz w:val="21"/>
                <w:szCs w:val="21"/>
              </w:rPr>
              <w:t>operativos y sus actualizaciones</w:t>
            </w:r>
            <w:r w:rsidRPr="00F97341">
              <w:rPr>
                <w:rFonts w:ascii="Arial Narrow" w:hAnsi="Arial Narrow" w:cs="Arial"/>
                <w:sz w:val="21"/>
                <w:szCs w:val="21"/>
              </w:rPr>
              <w:t xml:space="preserve">. </w:t>
            </w:r>
          </w:p>
          <w:p w14:paraId="7EB62670" w14:textId="1BD8A727" w:rsidR="002D1F5C" w:rsidRPr="00F97341" w:rsidRDefault="002D1F5C" w:rsidP="00C96D0A">
            <w:pPr>
              <w:pStyle w:val="Prrafodelista"/>
              <w:numPr>
                <w:ilvl w:val="0"/>
                <w:numId w:val="1"/>
              </w:numPr>
              <w:spacing w:after="0" w:line="240" w:lineRule="auto"/>
              <w:jc w:val="both"/>
              <w:rPr>
                <w:rFonts w:ascii="Arial Narrow" w:hAnsi="Arial Narrow" w:cs="Arial"/>
                <w:sz w:val="21"/>
                <w:szCs w:val="21"/>
              </w:rPr>
            </w:pPr>
            <w:r w:rsidRPr="00F97341">
              <w:rPr>
                <w:rFonts w:ascii="Arial Narrow" w:hAnsi="Arial Narrow" w:cs="Arial"/>
                <w:sz w:val="21"/>
                <w:szCs w:val="21"/>
              </w:rPr>
              <w:t xml:space="preserve">Coordinar con las modalidades de atención a la Primera Infancia u otra oferta social disponible en el territorio, la remisión de los niños y niñas una vez egresan de la modalidad 1.000 días para cambiar el mundo. </w:t>
            </w:r>
          </w:p>
          <w:p w14:paraId="045C28EB" w14:textId="265D8389"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Coordinar con las instituciones de salud local y administración municipal, acciones en detección, evaluación y tratamiento clínico y ambulatorio de los niños y niñas con desnutrición</w:t>
            </w:r>
            <w:r w:rsidR="00847B64" w:rsidRPr="00F97341">
              <w:rPr>
                <w:rFonts w:ascii="Arial Narrow" w:hAnsi="Arial Narrow" w:cs="Arial"/>
                <w:sz w:val="21"/>
                <w:szCs w:val="21"/>
              </w:rPr>
              <w:t xml:space="preserve"> aguda</w:t>
            </w:r>
            <w:r w:rsidRPr="00F97341">
              <w:rPr>
                <w:rFonts w:ascii="Arial Narrow" w:hAnsi="Arial Narrow" w:cs="Arial"/>
                <w:sz w:val="21"/>
                <w:szCs w:val="21"/>
              </w:rPr>
              <w:t xml:space="preserve"> y riesgo</w:t>
            </w:r>
            <w:r w:rsidR="00847B64" w:rsidRPr="00F97341">
              <w:rPr>
                <w:rFonts w:ascii="Arial Narrow" w:hAnsi="Arial Narrow" w:cs="Arial"/>
                <w:sz w:val="21"/>
                <w:szCs w:val="21"/>
              </w:rPr>
              <w:t xml:space="preserve"> de desnutrición aguda</w:t>
            </w:r>
            <w:r w:rsidRPr="00F97341">
              <w:rPr>
                <w:rFonts w:ascii="Arial Narrow" w:hAnsi="Arial Narrow" w:cs="Arial"/>
                <w:sz w:val="21"/>
                <w:szCs w:val="21"/>
              </w:rPr>
              <w:t xml:space="preserve">, mujeres gestantes con bajo peso, efectuando remisión y contra remisión en los casos que se requieran. </w:t>
            </w:r>
          </w:p>
          <w:p w14:paraId="5006F344" w14:textId="435848AD" w:rsidR="000C164D" w:rsidRPr="00F97341" w:rsidRDefault="000C164D" w:rsidP="00C96D0A">
            <w:pPr>
              <w:pStyle w:val="Prrafodelista"/>
              <w:numPr>
                <w:ilvl w:val="0"/>
                <w:numId w:val="1"/>
              </w:numPr>
              <w:spacing w:after="0" w:line="240" w:lineRule="auto"/>
              <w:jc w:val="both"/>
              <w:rPr>
                <w:rFonts w:ascii="Arial Narrow" w:hAnsi="Arial Narrow" w:cs="Arial"/>
                <w:sz w:val="21"/>
                <w:szCs w:val="21"/>
              </w:rPr>
            </w:pPr>
            <w:r w:rsidRPr="00F97341">
              <w:rPr>
                <w:rFonts w:ascii="Arial Narrow" w:hAnsi="Arial Narrow" w:cs="Arial"/>
                <w:sz w:val="21"/>
                <w:szCs w:val="21"/>
              </w:rPr>
              <w:t>Cumplir las orientaciones que sean definidas por el ICBF en relación con estrategias de fortalecimiento interinstitucional y/o intersectorial para el mejoramiento de las condiciones nutricionales de los niños, niñas y mujeres gestantes, población objeto de la modalidad 1.000 días para cambiar el mundo.</w:t>
            </w:r>
          </w:p>
          <w:p w14:paraId="5E9A75FE" w14:textId="67C19F1B"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En caso de presentarse casos de muerte de usuarios por desnutrición o asociada a ella,</w:t>
            </w:r>
            <w:r w:rsidR="004E0420" w:rsidRPr="00F97341">
              <w:rPr>
                <w:rFonts w:ascii="Arial Narrow" w:hAnsi="Arial Narrow" w:cs="Arial"/>
                <w:sz w:val="21"/>
                <w:szCs w:val="21"/>
              </w:rPr>
              <w:t xml:space="preserve"> o por cualquier otra causa,</w:t>
            </w:r>
            <w:r w:rsidRPr="00F97341">
              <w:rPr>
                <w:rFonts w:ascii="Arial Narrow" w:hAnsi="Arial Narrow" w:cs="Arial"/>
                <w:sz w:val="21"/>
                <w:szCs w:val="21"/>
              </w:rPr>
              <w:t xml:space="preserve"> durante la ejecución de la modalidad, se deberá comunicar al supervisor del contrato de manera inmediata y presentar un informe detallado en el término máximo de 48 horas después de ocurrido el evento. Los informes deben ser presentados de manera individual por cada caso presentado</w:t>
            </w:r>
            <w:r w:rsidR="00847B64" w:rsidRPr="00F97341">
              <w:rPr>
                <w:rFonts w:ascii="Arial Narrow" w:hAnsi="Arial Narrow" w:cs="Arial"/>
                <w:sz w:val="21"/>
                <w:szCs w:val="21"/>
              </w:rPr>
              <w:t xml:space="preserve"> y de acuerdo con el formato establecido por el ICBF</w:t>
            </w:r>
            <w:r w:rsidRPr="00F97341">
              <w:rPr>
                <w:rFonts w:ascii="Arial Narrow" w:hAnsi="Arial Narrow" w:cs="Arial"/>
                <w:sz w:val="21"/>
                <w:szCs w:val="21"/>
              </w:rPr>
              <w:t xml:space="preserve">. </w:t>
            </w:r>
          </w:p>
          <w:p w14:paraId="66AD7B12" w14:textId="77777777"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Coordinar con los agentes del Sistema Nacional de Bienestar Familiar en el nivel territorial, la prestación del servicio, en el caso de presentarse problemas de orden público, desplazamientos masivos y emergencias por desastres naturales y de carácter excepcional.</w:t>
            </w:r>
          </w:p>
          <w:p w14:paraId="7BD66E99" w14:textId="31BA7D6A" w:rsidR="003625E7" w:rsidRPr="00E10A17" w:rsidRDefault="003625E7" w:rsidP="00C96D0A">
            <w:pPr>
              <w:pStyle w:val="Prrafodelista"/>
              <w:numPr>
                <w:ilvl w:val="0"/>
                <w:numId w:val="1"/>
              </w:numPr>
              <w:spacing w:after="0" w:line="240" w:lineRule="auto"/>
              <w:jc w:val="both"/>
              <w:rPr>
                <w:rFonts w:ascii="Arial Narrow" w:hAnsi="Arial Narrow" w:cs="Arial"/>
                <w:sz w:val="21"/>
                <w:szCs w:val="21"/>
              </w:rPr>
            </w:pPr>
            <w:r w:rsidRPr="00F97341">
              <w:rPr>
                <w:rFonts w:ascii="Arial Narrow" w:hAnsi="Arial Narrow" w:cs="Arial"/>
                <w:sz w:val="21"/>
                <w:szCs w:val="21"/>
              </w:rPr>
              <w:t xml:space="preserve">Generar e implementar </w:t>
            </w:r>
            <w:r w:rsidRPr="00E10A17">
              <w:rPr>
                <w:rFonts w:ascii="Arial Narrow" w:hAnsi="Arial Narrow" w:cs="Arial"/>
                <w:sz w:val="21"/>
                <w:szCs w:val="21"/>
              </w:rPr>
              <w:t>durante la ejecución del contrato las acciones preventivas y correctivas a partir de los resultados del seguimiento y supervisión, efectuado al Contratista.</w:t>
            </w:r>
          </w:p>
          <w:p w14:paraId="400935B1" w14:textId="77777777" w:rsidR="00C96D0A" w:rsidRPr="00CD7001" w:rsidRDefault="00C96D0A" w:rsidP="00C96D0A">
            <w:pPr>
              <w:pStyle w:val="Prrafodelista"/>
              <w:numPr>
                <w:ilvl w:val="0"/>
                <w:numId w:val="1"/>
              </w:numPr>
              <w:spacing w:after="0" w:line="240" w:lineRule="auto"/>
              <w:jc w:val="both"/>
              <w:rPr>
                <w:rFonts w:ascii="Arial Narrow" w:hAnsi="Arial Narrow" w:cs="Arial"/>
                <w:bCs/>
                <w:lang w:val="es-MX"/>
              </w:rPr>
            </w:pPr>
            <w:r w:rsidRPr="00CD7001">
              <w:rPr>
                <w:rFonts w:ascii="Arial Narrow" w:hAnsi="Arial Narrow" w:cs="Arial"/>
                <w:bCs/>
                <w:lang w:val="es-MX"/>
              </w:rPr>
              <w:t>Dar estricto cumplimiento a los protocolos establecidos en la normatividad vigente establecida por las autoridades del orden Nacional, Departamental, Municipal o Institucional (ICBF),</w:t>
            </w:r>
            <w:r>
              <w:rPr>
                <w:rFonts w:ascii="Arial Narrow" w:hAnsi="Arial Narrow" w:cs="Arial"/>
                <w:bCs/>
                <w:lang w:val="es-MX"/>
              </w:rPr>
              <w:t xml:space="preserve"> p</w:t>
            </w:r>
            <w:r w:rsidRPr="005C476E">
              <w:rPr>
                <w:rFonts w:ascii="Arial Narrow" w:hAnsi="Arial Narrow" w:cs="Arial"/>
                <w:bCs/>
                <w:lang w:val="es-MX"/>
              </w:rPr>
              <w:t xml:space="preserve">or </w:t>
            </w:r>
            <w:r>
              <w:rPr>
                <w:rFonts w:ascii="Arial Narrow" w:hAnsi="Arial Narrow" w:cs="Arial"/>
                <w:bCs/>
                <w:lang w:val="es-MX"/>
              </w:rPr>
              <w:t>medio de los cuales se</w:t>
            </w:r>
            <w:r w:rsidRPr="005C476E">
              <w:rPr>
                <w:rFonts w:ascii="Arial Narrow" w:hAnsi="Arial Narrow" w:cs="Arial"/>
                <w:bCs/>
                <w:lang w:val="es-MX"/>
              </w:rPr>
              <w:t xml:space="preserve"> </w:t>
            </w:r>
            <w:r>
              <w:rPr>
                <w:rFonts w:ascii="Arial Narrow" w:hAnsi="Arial Narrow" w:cs="Arial"/>
                <w:bCs/>
                <w:lang w:val="es-MX"/>
              </w:rPr>
              <w:t xml:space="preserve">establezcan </w:t>
            </w:r>
            <w:r w:rsidRPr="005C476E">
              <w:rPr>
                <w:rFonts w:ascii="Arial Narrow" w:hAnsi="Arial Narrow" w:cs="Arial"/>
                <w:bCs/>
                <w:lang w:val="es-MX"/>
              </w:rPr>
              <w:t xml:space="preserve">medidas para </w:t>
            </w:r>
            <w:r>
              <w:rPr>
                <w:rFonts w:ascii="Arial Narrow" w:hAnsi="Arial Narrow" w:cs="Arial"/>
                <w:bCs/>
                <w:lang w:val="es-MX"/>
              </w:rPr>
              <w:t xml:space="preserve">la </w:t>
            </w:r>
            <w:r w:rsidRPr="005C476E">
              <w:rPr>
                <w:rFonts w:ascii="Arial Narrow" w:hAnsi="Arial Narrow" w:cs="Arial"/>
                <w:bCs/>
                <w:lang w:val="es-MX"/>
              </w:rPr>
              <w:t>prevención, promoción y conservación de la salud</w:t>
            </w:r>
            <w:r>
              <w:rPr>
                <w:rFonts w:ascii="Arial Narrow" w:hAnsi="Arial Narrow" w:cs="Arial"/>
                <w:bCs/>
                <w:lang w:val="es-MX"/>
              </w:rPr>
              <w:t xml:space="preserve"> </w:t>
            </w:r>
            <w:r w:rsidRPr="005C476E">
              <w:rPr>
                <w:rFonts w:ascii="Arial Narrow" w:hAnsi="Arial Narrow" w:cs="Arial"/>
                <w:bCs/>
                <w:lang w:val="es-MX"/>
              </w:rPr>
              <w:t xml:space="preserve">incluidas las </w:t>
            </w:r>
            <w:r>
              <w:rPr>
                <w:rFonts w:ascii="Arial Narrow" w:hAnsi="Arial Narrow" w:cs="Arial"/>
                <w:bCs/>
                <w:lang w:val="es-MX"/>
              </w:rPr>
              <w:t>asociadas a</w:t>
            </w:r>
            <w:r w:rsidRPr="005C476E">
              <w:rPr>
                <w:rFonts w:ascii="Arial Narrow" w:hAnsi="Arial Narrow" w:cs="Arial"/>
                <w:bCs/>
                <w:lang w:val="es-MX"/>
              </w:rPr>
              <w:t xml:space="preserve"> la COVID-19</w:t>
            </w:r>
            <w:r>
              <w:rPr>
                <w:rFonts w:ascii="Arial Narrow" w:hAnsi="Arial Narrow" w:cs="Arial"/>
                <w:bCs/>
                <w:lang w:val="es-MX"/>
              </w:rPr>
              <w:t>.</w:t>
            </w:r>
          </w:p>
          <w:p w14:paraId="4CE751AF" w14:textId="288AA231" w:rsidR="00F353EE" w:rsidRPr="00E10A17" w:rsidRDefault="00F23220" w:rsidP="00C96D0A">
            <w:pPr>
              <w:pStyle w:val="Prrafodelista"/>
              <w:numPr>
                <w:ilvl w:val="0"/>
                <w:numId w:val="1"/>
              </w:numPr>
              <w:spacing w:line="240" w:lineRule="auto"/>
              <w:jc w:val="both"/>
              <w:rPr>
                <w:rFonts w:ascii="Arial Narrow" w:hAnsi="Arial Narrow" w:cs="Arial"/>
                <w:sz w:val="21"/>
                <w:szCs w:val="21"/>
                <w:lang w:val="es-MX"/>
              </w:rPr>
            </w:pPr>
            <w:r w:rsidRPr="00E10A17">
              <w:rPr>
                <w:rFonts w:ascii="Arial Narrow" w:hAnsi="Arial Narrow" w:cs="Arial"/>
                <w:sz w:val="21"/>
                <w:szCs w:val="21"/>
                <w:lang w:val="es-MX"/>
              </w:rPr>
              <w:t>P</w:t>
            </w:r>
            <w:r w:rsidR="00F353EE" w:rsidRPr="00E10A17">
              <w:rPr>
                <w:rFonts w:ascii="Arial Narrow" w:hAnsi="Arial Narrow" w:cs="Arial"/>
                <w:sz w:val="21"/>
                <w:szCs w:val="21"/>
                <w:lang w:val="es-MX"/>
              </w:rPr>
              <w:t>romover la vacunación</w:t>
            </w:r>
            <w:r w:rsidRPr="00E10A17">
              <w:rPr>
                <w:rFonts w:ascii="Arial Narrow" w:hAnsi="Arial Narrow" w:cs="Arial"/>
                <w:sz w:val="21"/>
                <w:szCs w:val="21"/>
                <w:lang w:val="es-MX"/>
              </w:rPr>
              <w:t xml:space="preserve"> contra el</w:t>
            </w:r>
            <w:r w:rsidR="00F353EE" w:rsidRPr="00E10A17">
              <w:rPr>
                <w:rFonts w:ascii="Arial Narrow" w:hAnsi="Arial Narrow" w:cs="Arial"/>
                <w:sz w:val="21"/>
                <w:szCs w:val="21"/>
                <w:lang w:val="es-MX"/>
              </w:rPr>
              <w:t xml:space="preserve"> COVID</w:t>
            </w:r>
            <w:r w:rsidRPr="00E10A17">
              <w:rPr>
                <w:rFonts w:ascii="Arial Narrow" w:hAnsi="Arial Narrow" w:cs="Arial"/>
                <w:sz w:val="21"/>
                <w:szCs w:val="21"/>
                <w:lang w:val="es-MX"/>
              </w:rPr>
              <w:t xml:space="preserve">-19, de acuerdo con las disposiciones del Ministerio de Salud y Protección Social, en mujeres gestantes, </w:t>
            </w:r>
            <w:r w:rsidR="00F353EE" w:rsidRPr="00E10A17">
              <w:rPr>
                <w:rFonts w:ascii="Arial Narrow" w:hAnsi="Arial Narrow" w:cs="Arial"/>
                <w:sz w:val="21"/>
                <w:szCs w:val="21"/>
                <w:lang w:val="es-MX"/>
              </w:rPr>
              <w:t xml:space="preserve">niños </w:t>
            </w:r>
            <w:r w:rsidRPr="00E10A17">
              <w:rPr>
                <w:rFonts w:ascii="Arial Narrow" w:hAnsi="Arial Narrow" w:cs="Arial"/>
                <w:sz w:val="21"/>
                <w:szCs w:val="21"/>
                <w:lang w:val="es-MX"/>
              </w:rPr>
              <w:t xml:space="preserve">y niñas </w:t>
            </w:r>
            <w:r w:rsidR="00F353EE" w:rsidRPr="00E10A17">
              <w:rPr>
                <w:rFonts w:ascii="Arial Narrow" w:hAnsi="Arial Narrow" w:cs="Arial"/>
                <w:sz w:val="21"/>
                <w:szCs w:val="21"/>
                <w:lang w:val="es-MX"/>
              </w:rPr>
              <w:t xml:space="preserve">menores de cinco </w:t>
            </w:r>
            <w:r w:rsidRPr="00E10A17">
              <w:rPr>
                <w:rFonts w:ascii="Arial Narrow" w:hAnsi="Arial Narrow" w:cs="Arial"/>
                <w:sz w:val="21"/>
                <w:szCs w:val="21"/>
                <w:lang w:val="es-MX"/>
              </w:rPr>
              <w:t xml:space="preserve">(5) </w:t>
            </w:r>
            <w:r w:rsidR="00F353EE" w:rsidRPr="00E10A17">
              <w:rPr>
                <w:rFonts w:ascii="Arial Narrow" w:hAnsi="Arial Narrow" w:cs="Arial"/>
                <w:sz w:val="21"/>
                <w:szCs w:val="21"/>
                <w:lang w:val="es-MX"/>
              </w:rPr>
              <w:t>años</w:t>
            </w:r>
            <w:r w:rsidRPr="00E10A17">
              <w:rPr>
                <w:rFonts w:ascii="Arial Narrow" w:hAnsi="Arial Narrow" w:cs="Arial"/>
                <w:sz w:val="21"/>
                <w:szCs w:val="21"/>
                <w:lang w:val="es-MX"/>
              </w:rPr>
              <w:t>, atendidos en la modalidad.</w:t>
            </w:r>
          </w:p>
          <w:p w14:paraId="1BF8CAED" w14:textId="19FE417E" w:rsidR="00467DC8" w:rsidRPr="00F97341" w:rsidRDefault="01DA1A30" w:rsidP="00C96D0A">
            <w:pPr>
              <w:pStyle w:val="Prrafodelista"/>
              <w:numPr>
                <w:ilvl w:val="0"/>
                <w:numId w:val="1"/>
              </w:numPr>
              <w:autoSpaceDE w:val="0"/>
              <w:autoSpaceDN w:val="0"/>
              <w:adjustRightInd w:val="0"/>
              <w:spacing w:after="0" w:line="240" w:lineRule="auto"/>
              <w:jc w:val="both"/>
              <w:rPr>
                <w:rFonts w:ascii="Arial Narrow" w:hAnsi="Arial Narrow" w:cs="Arial"/>
                <w:sz w:val="21"/>
                <w:szCs w:val="21"/>
                <w:lang w:val="es-MX"/>
              </w:rPr>
            </w:pPr>
            <w:r w:rsidRPr="00E10A17">
              <w:rPr>
                <w:rFonts w:ascii="Arial Narrow" w:hAnsi="Arial Narrow" w:cs="Arial"/>
                <w:sz w:val="21"/>
                <w:szCs w:val="21"/>
              </w:rPr>
              <w:t>SEGUIMIENTO, REGISTRO Y PRESENTACIÓN DE</w:t>
            </w:r>
            <w:r w:rsidRPr="00F97341">
              <w:rPr>
                <w:rFonts w:ascii="Arial Narrow" w:hAnsi="Arial Narrow" w:cs="Arial"/>
                <w:sz w:val="21"/>
                <w:szCs w:val="21"/>
              </w:rPr>
              <w:t xml:space="preserve"> INFORMACIÓN. Realizar valoración, seguimiento y vigilancia del estado nutricional de los </w:t>
            </w:r>
            <w:r w:rsidR="00F97341">
              <w:rPr>
                <w:rFonts w:ascii="Arial Narrow" w:hAnsi="Arial Narrow" w:cs="Arial"/>
                <w:sz w:val="21"/>
                <w:szCs w:val="21"/>
              </w:rPr>
              <w:t>usuarios</w:t>
            </w:r>
            <w:r w:rsidRPr="00F97341">
              <w:rPr>
                <w:rFonts w:ascii="Arial Narrow" w:hAnsi="Arial Narrow" w:cs="Arial"/>
                <w:sz w:val="21"/>
                <w:szCs w:val="21"/>
              </w:rPr>
              <w:t xml:space="preserve"> atendidos en la modalidad, efectuando el registro de peso y talla, emitiendo el diagnóstico nutricional de cada </w:t>
            </w:r>
            <w:r w:rsidR="00F97341">
              <w:rPr>
                <w:rFonts w:ascii="Arial Narrow" w:hAnsi="Arial Narrow" w:cs="Arial"/>
                <w:sz w:val="21"/>
                <w:szCs w:val="21"/>
              </w:rPr>
              <w:t>usuario</w:t>
            </w:r>
            <w:r w:rsidRPr="00F97341">
              <w:rPr>
                <w:rFonts w:ascii="Arial Narrow" w:hAnsi="Arial Narrow" w:cs="Arial"/>
                <w:sz w:val="21"/>
                <w:szCs w:val="21"/>
              </w:rPr>
              <w:t>, según la periodicidad y metodología establecida por el ICBF</w:t>
            </w:r>
            <w:r w:rsidR="3398EFEF" w:rsidRPr="00F97341">
              <w:rPr>
                <w:rFonts w:ascii="Arial Narrow" w:hAnsi="Arial Narrow" w:cs="Arial"/>
                <w:sz w:val="21"/>
                <w:szCs w:val="21"/>
              </w:rPr>
              <w:t xml:space="preserve"> y de acuerdo con lo estipulado en el Manual Operativo</w:t>
            </w:r>
            <w:r w:rsidRPr="00F97341">
              <w:rPr>
                <w:rFonts w:ascii="Arial Narrow" w:hAnsi="Arial Narrow" w:cs="Arial"/>
                <w:sz w:val="21"/>
                <w:szCs w:val="21"/>
              </w:rPr>
              <w:t xml:space="preserve">. En aquellos casos en los que se detecte </w:t>
            </w:r>
            <w:r w:rsidR="3398EFEF" w:rsidRPr="00F97341">
              <w:rPr>
                <w:rFonts w:ascii="Arial Narrow" w:hAnsi="Arial Narrow" w:cs="Arial"/>
                <w:sz w:val="21"/>
                <w:szCs w:val="21"/>
              </w:rPr>
              <w:lastRenderedPageBreak/>
              <w:t>d</w:t>
            </w:r>
            <w:r w:rsidRPr="00F97341">
              <w:rPr>
                <w:rFonts w:ascii="Arial Narrow" w:hAnsi="Arial Narrow" w:cs="Arial"/>
                <w:sz w:val="21"/>
                <w:szCs w:val="21"/>
              </w:rPr>
              <w:t xml:space="preserve">esnutrición </w:t>
            </w:r>
            <w:r w:rsidR="3398EFEF" w:rsidRPr="00F97341">
              <w:rPr>
                <w:rFonts w:ascii="Arial Narrow" w:hAnsi="Arial Narrow" w:cs="Arial"/>
                <w:sz w:val="21"/>
                <w:szCs w:val="21"/>
              </w:rPr>
              <w:t>a</w:t>
            </w:r>
            <w:r w:rsidRPr="00F97341">
              <w:rPr>
                <w:rFonts w:ascii="Arial Narrow" w:hAnsi="Arial Narrow" w:cs="Arial"/>
                <w:sz w:val="21"/>
                <w:szCs w:val="21"/>
              </w:rPr>
              <w:t xml:space="preserve">guda deberá proceder de conformidad con la Resolución </w:t>
            </w:r>
            <w:r w:rsidR="545243C1" w:rsidRPr="00F97341">
              <w:rPr>
                <w:rFonts w:ascii="Arial Narrow" w:hAnsi="Arial Narrow" w:cs="Arial"/>
                <w:sz w:val="21"/>
                <w:szCs w:val="21"/>
              </w:rPr>
              <w:t>2350</w:t>
            </w:r>
            <w:r w:rsidRPr="00F97341">
              <w:rPr>
                <w:rFonts w:ascii="Arial Narrow" w:hAnsi="Arial Narrow" w:cs="Arial"/>
                <w:sz w:val="21"/>
                <w:szCs w:val="21"/>
              </w:rPr>
              <w:t xml:space="preserve"> de 20</w:t>
            </w:r>
            <w:r w:rsidR="545243C1" w:rsidRPr="00F97341">
              <w:rPr>
                <w:rFonts w:ascii="Arial Narrow" w:hAnsi="Arial Narrow" w:cs="Arial"/>
                <w:sz w:val="21"/>
                <w:szCs w:val="21"/>
              </w:rPr>
              <w:t>20</w:t>
            </w:r>
            <w:r w:rsidRPr="00F97341">
              <w:rPr>
                <w:rFonts w:ascii="Arial Narrow" w:hAnsi="Arial Narrow" w:cs="Arial"/>
                <w:sz w:val="21"/>
                <w:szCs w:val="21"/>
              </w:rPr>
              <w:t xml:space="preserve"> del Ministerio de Salud y Protección Social. PARÁGRAFO </w:t>
            </w:r>
            <w:r w:rsidR="00286896">
              <w:rPr>
                <w:rFonts w:ascii="Arial Narrow" w:hAnsi="Arial Narrow" w:cs="Arial"/>
                <w:sz w:val="21"/>
                <w:szCs w:val="21"/>
              </w:rPr>
              <w:t>PRIMERO</w:t>
            </w:r>
            <w:r w:rsidRPr="00F97341">
              <w:rPr>
                <w:rFonts w:ascii="Arial Narrow" w:hAnsi="Arial Narrow" w:cs="Arial"/>
                <w:sz w:val="21"/>
                <w:szCs w:val="21"/>
              </w:rPr>
              <w:t xml:space="preserve">: Cuando por razones ajenas al Contratista no sea posible realizar la toma </w:t>
            </w:r>
            <w:r w:rsidR="3398EFEF" w:rsidRPr="00F97341">
              <w:rPr>
                <w:rFonts w:ascii="Arial Narrow" w:hAnsi="Arial Narrow" w:cs="Arial"/>
                <w:sz w:val="21"/>
                <w:szCs w:val="21"/>
              </w:rPr>
              <w:t xml:space="preserve">de seguimiento </w:t>
            </w:r>
            <w:r w:rsidRPr="00F97341">
              <w:rPr>
                <w:rFonts w:ascii="Arial Narrow" w:hAnsi="Arial Narrow" w:cs="Arial"/>
                <w:sz w:val="21"/>
                <w:szCs w:val="21"/>
              </w:rPr>
              <w:t xml:space="preserve">nutricional a alguno de los </w:t>
            </w:r>
            <w:r w:rsidR="00F97341">
              <w:rPr>
                <w:rFonts w:ascii="Arial Narrow" w:hAnsi="Arial Narrow" w:cs="Arial"/>
                <w:sz w:val="21"/>
                <w:szCs w:val="21"/>
              </w:rPr>
              <w:t>usuarios</w:t>
            </w:r>
            <w:r w:rsidRPr="00F97341">
              <w:rPr>
                <w:rFonts w:ascii="Arial Narrow" w:hAnsi="Arial Narrow" w:cs="Arial"/>
                <w:sz w:val="21"/>
                <w:szCs w:val="21"/>
              </w:rPr>
              <w:t xml:space="preserve"> atendidos durante el periodo de la toma, deberá aportarse para cada caso la justificación y soporte de dicha situación, previa verificación del supervisor del contrato. </w:t>
            </w:r>
            <w:r w:rsidR="4F56298C" w:rsidRPr="00F97341">
              <w:rPr>
                <w:rFonts w:ascii="Arial Narrow" w:hAnsi="Arial Narrow" w:cs="Arial"/>
                <w:sz w:val="21"/>
                <w:szCs w:val="21"/>
              </w:rPr>
              <w:t>20</w:t>
            </w:r>
            <w:r w:rsidRPr="00F97341">
              <w:rPr>
                <w:rFonts w:ascii="Arial Narrow" w:hAnsi="Arial Narrow" w:cs="Arial"/>
                <w:sz w:val="21"/>
                <w:szCs w:val="21"/>
              </w:rPr>
              <w:t xml:space="preserve">.1 Realizar el registro con oportunidad y calidad del 100% de la información de </w:t>
            </w:r>
            <w:r w:rsidR="00F97341">
              <w:rPr>
                <w:rFonts w:ascii="Arial Narrow" w:hAnsi="Arial Narrow" w:cs="Arial"/>
                <w:sz w:val="21"/>
                <w:szCs w:val="21"/>
              </w:rPr>
              <w:t>usuarios</w:t>
            </w:r>
            <w:r w:rsidRPr="00F97341">
              <w:rPr>
                <w:rFonts w:ascii="Arial Narrow" w:hAnsi="Arial Narrow" w:cs="Arial"/>
                <w:sz w:val="21"/>
                <w:szCs w:val="21"/>
              </w:rPr>
              <w:t xml:space="preserve"> atendidos, tomas de seguimiento nutricional y registro de novedades en el sistema de información </w:t>
            </w:r>
            <w:r w:rsidR="3398EFEF" w:rsidRPr="00F97341">
              <w:rPr>
                <w:rFonts w:ascii="Arial Narrow" w:hAnsi="Arial Narrow" w:cs="Arial"/>
                <w:sz w:val="21"/>
                <w:szCs w:val="21"/>
              </w:rPr>
              <w:t>definido por el ICBF</w:t>
            </w:r>
            <w:r w:rsidRPr="00F97341">
              <w:rPr>
                <w:rFonts w:ascii="Arial Narrow" w:hAnsi="Arial Narrow" w:cs="Arial"/>
                <w:sz w:val="21"/>
                <w:szCs w:val="21"/>
              </w:rPr>
              <w:t xml:space="preserve">, que incluya las variables de las categorías de análisis del Modelo de Enfoque Diferencial de Derechos (MEDD) del ICBF, en las condiciones y periodicidad que este defina para el servicio y de acuerdo con lo establecido en el manual operativo. PARÁGRAFO </w:t>
            </w:r>
            <w:r w:rsidR="00286896">
              <w:rPr>
                <w:rFonts w:ascii="Arial Narrow" w:hAnsi="Arial Narrow" w:cs="Arial"/>
                <w:sz w:val="21"/>
                <w:szCs w:val="21"/>
              </w:rPr>
              <w:t>SEGUNDO</w:t>
            </w:r>
            <w:r w:rsidRPr="00F97341">
              <w:rPr>
                <w:rFonts w:ascii="Arial Narrow" w:hAnsi="Arial Narrow" w:cs="Arial"/>
                <w:sz w:val="21"/>
                <w:szCs w:val="21"/>
              </w:rPr>
              <w:t xml:space="preserve">: En caso de identificar que el </w:t>
            </w:r>
            <w:r w:rsidR="00F97341">
              <w:rPr>
                <w:rFonts w:ascii="Arial Narrow" w:hAnsi="Arial Narrow" w:cs="Arial"/>
                <w:sz w:val="21"/>
                <w:szCs w:val="21"/>
              </w:rPr>
              <w:t>usuario</w:t>
            </w:r>
            <w:r w:rsidRPr="00F97341">
              <w:rPr>
                <w:rFonts w:ascii="Arial Narrow" w:hAnsi="Arial Narrow" w:cs="Arial"/>
                <w:sz w:val="21"/>
                <w:szCs w:val="21"/>
              </w:rPr>
              <w:t xml:space="preserve"> está siendo atendido en más de un servicio del ICBF, El contratista deberá reportar con los soportes requeridos la atención del </w:t>
            </w:r>
            <w:r w:rsidR="00F97341">
              <w:rPr>
                <w:rFonts w:ascii="Arial Narrow" w:hAnsi="Arial Narrow" w:cs="Arial"/>
                <w:sz w:val="21"/>
                <w:szCs w:val="21"/>
              </w:rPr>
              <w:t>usuario</w:t>
            </w:r>
            <w:r w:rsidRPr="00F97341">
              <w:rPr>
                <w:rFonts w:ascii="Arial Narrow" w:hAnsi="Arial Narrow" w:cs="Arial"/>
                <w:sz w:val="21"/>
                <w:szCs w:val="21"/>
              </w:rPr>
              <w:t xml:space="preserve"> al administrador regional del </w:t>
            </w:r>
            <w:r w:rsidR="3398EFEF" w:rsidRPr="00F97341">
              <w:rPr>
                <w:rFonts w:ascii="Arial Narrow" w:hAnsi="Arial Narrow" w:cs="Arial"/>
                <w:sz w:val="21"/>
                <w:szCs w:val="21"/>
              </w:rPr>
              <w:t>Sistema de Información</w:t>
            </w:r>
            <w:r w:rsidRPr="00F97341">
              <w:rPr>
                <w:rFonts w:ascii="Arial Narrow" w:hAnsi="Arial Narrow" w:cs="Arial"/>
                <w:sz w:val="21"/>
                <w:szCs w:val="21"/>
              </w:rPr>
              <w:t xml:space="preserve">, con el fin de realizar el debido seguimiento y evitar concurrencias en la atención, dentro de los términos establecidos por el ICBF. </w:t>
            </w:r>
            <w:r w:rsidR="4F56298C" w:rsidRPr="00F97341">
              <w:rPr>
                <w:rFonts w:ascii="Arial Narrow" w:hAnsi="Arial Narrow" w:cs="Arial"/>
                <w:sz w:val="21"/>
                <w:szCs w:val="21"/>
              </w:rPr>
              <w:t>20</w:t>
            </w:r>
            <w:r w:rsidRPr="00F97341">
              <w:rPr>
                <w:rFonts w:ascii="Arial Narrow" w:hAnsi="Arial Narrow" w:cs="Arial"/>
                <w:sz w:val="21"/>
                <w:szCs w:val="21"/>
              </w:rPr>
              <w:t xml:space="preserve">.2 Registrar con calidad y realizar las actualizaciones y modificaciones a que haya lugar, relacionadas con los datos geográficos en el sistema de información, correspondientes al 100% de las ubicaciones de las UDS y </w:t>
            </w:r>
            <w:r w:rsidR="00F97341">
              <w:rPr>
                <w:rFonts w:ascii="Arial Narrow" w:hAnsi="Arial Narrow" w:cs="Arial"/>
                <w:sz w:val="21"/>
                <w:szCs w:val="21"/>
              </w:rPr>
              <w:t>usuarios</w:t>
            </w:r>
            <w:r w:rsidRPr="00F97341">
              <w:rPr>
                <w:rFonts w:ascii="Arial Narrow" w:hAnsi="Arial Narrow" w:cs="Arial"/>
                <w:sz w:val="21"/>
                <w:szCs w:val="21"/>
              </w:rPr>
              <w:t>, asociando el punto georreferenciado expresado en Latitud N (Norte) S (Sur) y Longitud W (Oeste)</w:t>
            </w:r>
            <w:r w:rsidR="32CD0903" w:rsidRPr="00F97341">
              <w:rPr>
                <w:rFonts w:ascii="Arial Narrow" w:hAnsi="Arial Narrow" w:cs="Arial"/>
                <w:sz w:val="21"/>
                <w:szCs w:val="21"/>
              </w:rPr>
              <w:t xml:space="preserve"> E (Este)</w:t>
            </w:r>
            <w:r w:rsidRPr="00F97341">
              <w:rPr>
                <w:rFonts w:ascii="Arial Narrow" w:hAnsi="Arial Narrow" w:cs="Arial"/>
                <w:sz w:val="21"/>
                <w:szCs w:val="21"/>
              </w:rPr>
              <w:t xml:space="preserve">, y de acuerdo con los documentos y las orientaciones impartidas por el ICBF. </w:t>
            </w:r>
            <w:r w:rsidR="4F56298C" w:rsidRPr="00F97341">
              <w:rPr>
                <w:rFonts w:ascii="Arial Narrow" w:hAnsi="Arial Narrow" w:cs="Arial"/>
                <w:sz w:val="21"/>
                <w:szCs w:val="21"/>
              </w:rPr>
              <w:t>20.</w:t>
            </w:r>
            <w:r w:rsidR="00DD2E6F" w:rsidRPr="00F97341">
              <w:rPr>
                <w:rFonts w:cs="ArialMT"/>
              </w:rPr>
              <w:t>.</w:t>
            </w:r>
            <w:r w:rsidRPr="00F97341">
              <w:rPr>
                <w:rFonts w:ascii="Arial Narrow" w:hAnsi="Arial Narrow" w:cs="Arial"/>
                <w:sz w:val="21"/>
                <w:szCs w:val="21"/>
              </w:rPr>
              <w:t xml:space="preserve"> </w:t>
            </w:r>
            <w:r w:rsidR="4F56298C" w:rsidRPr="00F97341">
              <w:rPr>
                <w:rFonts w:ascii="Arial Narrow" w:hAnsi="Arial Narrow" w:cs="ArialMT"/>
                <w:sz w:val="21"/>
                <w:szCs w:val="21"/>
              </w:rPr>
              <w:t xml:space="preserve">Realizar el registro y actualización permanente de la información en las plataformas tecnológicas que el ICBF defina de forma veraz, completa, oportuna y comprobable de los usuarios atendidos y sus familias conforme a las disposiciones del ICBF. </w:t>
            </w:r>
            <w:r w:rsidR="39B2C963" w:rsidRPr="00F97341">
              <w:rPr>
                <w:rFonts w:ascii="Arial Narrow" w:hAnsi="Arial Narrow" w:cs="ArialMT"/>
                <w:sz w:val="21"/>
                <w:szCs w:val="21"/>
              </w:rPr>
              <w:t xml:space="preserve">20.4 </w:t>
            </w:r>
            <w:r w:rsidR="4F56298C" w:rsidRPr="00F97341">
              <w:rPr>
                <w:rFonts w:ascii="Arial Narrow" w:hAnsi="Arial Narrow" w:cs="ArialMT"/>
                <w:sz w:val="21"/>
                <w:szCs w:val="21"/>
              </w:rPr>
              <w:t>Realizar al inicio del contrato y cada vez que la operación lo requiera, el registro y actualización de la información en las plataformas tecnológicas que el ICBF defina, de los datos relacionados con la Entidad Administradora del Servicio (operador) e información de los contratos.</w:t>
            </w:r>
            <w:r w:rsidR="39B2C963" w:rsidRPr="00F97341">
              <w:rPr>
                <w:rFonts w:ascii="Arial Narrow" w:hAnsi="Arial Narrow" w:cs="ArialMT"/>
                <w:sz w:val="21"/>
                <w:szCs w:val="21"/>
              </w:rPr>
              <w:t xml:space="preserve"> 20.5 Realizar al inicio del contrato y cada vez que el servicio lo requiera conforme a la aprobación del ICBF y en las plataformas tecnológicas que el ICBF defina, los datos actualizados de la unidad de servicio, conforme a las disposiciones y estándares establecidos por el ICBF. 20.6 Registrar en las plataformas tecnológicas que el ICBF defina, la vinculación e información de los recién nacidos vivos hijos de las usuarias mujeres gestantes, dentro los 30 días calendario siguientes a su nacimiento. 20.7 Registrar información de los usuarios y sus familias de acuerdo con las directrices del ICBF, haciendo la vinculación a la Unidad de Servicio (UDS) con la fecha real del inicio de la atención, para lo cual debe recolectar la autorización de los padres o responsables (menores de edad) o del usuario (mayores de edad) para el tratamiento de datos personales, caracterización, lugar de residencia con la dirección conforme a los recibos de servicios públicos, o la georreferenciación conforme a los estándares definidos por el ICBF. 20.8 Registrar y actualizar permanente en las plataformas tecnológicas que el ICBF defina, la información del talento humano contratado para la atención de los usuarios conforme a los estándares o lineamientos definidos por el ICBF. 20.9 Registrar y actualizar oportunamente en las plataformas tecnológicas que el ICBF defina, las novedades de retiro o fallecimiento de usuarios y talento humano conforme se presenten durante la prestación del servicio. 20.10 Registrar y mantener actualizada la información de asistencia de usuarios atendidos durante el periodo de corte, en los formatos y/o plataformas tecnológicas que el ICBF defina, garantizando la coherencia entre la información reportada en el registro mensual en SIM - Metas Sociales y Financieras (atenciones e inversión) y el sistema de información CUÉNTAME (Caracterización de usuarios). 20.11 Registrar y actualizar en las plataformas tecnológicas que el ICBF defina, la información relacionada con datos geográficos de ubicación de las Unidades de Servicio y usuarios atendidos, en los términos establecidos en los documentos y las orientaciones impartidas por el ICBFPARÁGRAFO </w:t>
            </w:r>
            <w:r w:rsidR="00286896">
              <w:rPr>
                <w:rFonts w:ascii="Arial Narrow" w:hAnsi="Arial Narrow" w:cs="ArialMT"/>
                <w:sz w:val="21"/>
                <w:szCs w:val="21"/>
              </w:rPr>
              <w:t>TERCERO</w:t>
            </w:r>
            <w:r w:rsidR="39B2C963" w:rsidRPr="00F97341">
              <w:rPr>
                <w:rFonts w:ascii="Arial Narrow" w:hAnsi="Arial Narrow" w:cs="ArialMT"/>
                <w:sz w:val="21"/>
                <w:szCs w:val="21"/>
              </w:rPr>
              <w:t xml:space="preserve">: Cuando por razones ajenas a las Entidades Administradoras de Servicios (Operadores), no sea posible registrar la información requerida por el ICBF en el Sistema de Información o en las plataformas tecnológicas que este disponga, deberá aportar la justificación y los soportes que sustenten dicha situación, la cual será validada por el supervisor y/o interventor del contrato del ICBF. PARÁGRAFO </w:t>
            </w:r>
            <w:r w:rsidR="00286896">
              <w:rPr>
                <w:rFonts w:ascii="Arial Narrow" w:hAnsi="Arial Narrow" w:cs="ArialMT"/>
                <w:sz w:val="21"/>
                <w:szCs w:val="21"/>
              </w:rPr>
              <w:t>CUARTO</w:t>
            </w:r>
            <w:r w:rsidR="39B2C963" w:rsidRPr="00F97341">
              <w:rPr>
                <w:rFonts w:ascii="Arial Narrow" w:hAnsi="Arial Narrow" w:cs="ArialMT"/>
                <w:sz w:val="21"/>
                <w:szCs w:val="21"/>
              </w:rPr>
              <w:t xml:space="preserve">: Se entiende por registro oportuno el cargue de la información antes referida dentro de los </w:t>
            </w:r>
            <w:r w:rsidR="00E51814" w:rsidRPr="00F97341">
              <w:rPr>
                <w:rFonts w:ascii="Arial Narrow" w:hAnsi="Arial Narrow" w:cs="ArialMT"/>
                <w:sz w:val="21"/>
                <w:szCs w:val="21"/>
              </w:rPr>
              <w:t xml:space="preserve">5 </w:t>
            </w:r>
            <w:r w:rsidR="39B2C963" w:rsidRPr="00F97341">
              <w:rPr>
                <w:rFonts w:ascii="Arial Narrow" w:hAnsi="Arial Narrow" w:cs="ArialMT"/>
                <w:sz w:val="21"/>
                <w:szCs w:val="21"/>
              </w:rPr>
              <w:t xml:space="preserve">días </w:t>
            </w:r>
            <w:r w:rsidR="00E51814" w:rsidRPr="00F97341">
              <w:rPr>
                <w:rFonts w:ascii="Arial Narrow" w:hAnsi="Arial Narrow" w:cs="ArialMT"/>
                <w:sz w:val="21"/>
                <w:szCs w:val="21"/>
              </w:rPr>
              <w:t>calendario</w:t>
            </w:r>
            <w:r w:rsidR="39B2C963" w:rsidRPr="00F97341">
              <w:rPr>
                <w:rFonts w:ascii="Arial Narrow" w:hAnsi="Arial Narrow" w:cs="ArialMT"/>
                <w:sz w:val="21"/>
                <w:szCs w:val="21"/>
              </w:rPr>
              <w:t xml:space="preserve"> posteriores al cierre de mes de prestación del servicio misional. </w:t>
            </w:r>
          </w:p>
          <w:p w14:paraId="36A4B65B" w14:textId="1A441107" w:rsidR="003625E7" w:rsidRPr="00F97341" w:rsidRDefault="01DA1A30"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lastRenderedPageBreak/>
              <w:t xml:space="preserve">SEGUIMIENTO Y SUPERVISIÓN. Permitir y colaborar en el ejercicio de las labores de seguimiento y supervisión del ICBF, facilitando el acceso a toda la información y documentación técnica, administrativa y financiera relacionada con la prestación del servicio en virtud del presente contrato, entregando los informes y/o documentos que le sean solicitados y adoptando las recomendaciones y acciones que le sean requeridas para una correcta ejecución y cumplimiento de sus obligaciones. Responder al ICBF, ante las siguientes situaciones: </w:t>
            </w:r>
            <w:r w:rsidR="4F56298C" w:rsidRPr="00F97341">
              <w:rPr>
                <w:rFonts w:ascii="Arial Narrow" w:hAnsi="Arial Narrow" w:cs="Arial"/>
                <w:sz w:val="21"/>
                <w:szCs w:val="21"/>
              </w:rPr>
              <w:t>21</w:t>
            </w:r>
            <w:r w:rsidR="068D6969" w:rsidRPr="00F97341">
              <w:rPr>
                <w:rFonts w:ascii="Arial Narrow" w:hAnsi="Arial Narrow" w:cs="Arial"/>
                <w:sz w:val="21"/>
                <w:szCs w:val="21"/>
              </w:rPr>
              <w:t>.</w:t>
            </w:r>
            <w:r w:rsidRPr="00F97341">
              <w:rPr>
                <w:rFonts w:ascii="Arial Narrow" w:hAnsi="Arial Narrow" w:cs="Arial"/>
                <w:sz w:val="21"/>
                <w:szCs w:val="21"/>
              </w:rPr>
              <w:t>1 Presentar oportunamente la respuesta a los planes de mejora solicitados por el ICBF</w:t>
            </w:r>
            <w:r w:rsidR="2EC413AF" w:rsidRPr="00F97341">
              <w:rPr>
                <w:rFonts w:ascii="Arial Narrow" w:hAnsi="Arial Narrow" w:cs="Arial"/>
                <w:sz w:val="21"/>
                <w:szCs w:val="21"/>
              </w:rPr>
              <w:t>, a partir de los resultados de la aplicación de los instrumentos de supervisión</w:t>
            </w:r>
            <w:r w:rsidRPr="00F97341">
              <w:rPr>
                <w:rFonts w:ascii="Arial Narrow" w:hAnsi="Arial Narrow" w:cs="Arial"/>
                <w:sz w:val="21"/>
                <w:szCs w:val="21"/>
              </w:rPr>
              <w:t xml:space="preserve">. </w:t>
            </w:r>
            <w:r w:rsidR="4F56298C" w:rsidRPr="00F97341">
              <w:rPr>
                <w:rFonts w:ascii="Arial Narrow" w:hAnsi="Arial Narrow" w:cs="Arial"/>
                <w:sz w:val="21"/>
                <w:szCs w:val="21"/>
              </w:rPr>
              <w:t>21</w:t>
            </w:r>
            <w:r w:rsidRPr="00F97341">
              <w:rPr>
                <w:rFonts w:ascii="Arial Narrow" w:hAnsi="Arial Narrow" w:cs="Arial"/>
                <w:sz w:val="21"/>
                <w:szCs w:val="21"/>
              </w:rPr>
              <w:t>.</w:t>
            </w:r>
            <w:r w:rsidR="2EC413AF" w:rsidRPr="00F97341">
              <w:rPr>
                <w:rFonts w:ascii="Arial Narrow" w:hAnsi="Arial Narrow" w:cs="Arial"/>
                <w:sz w:val="21"/>
                <w:szCs w:val="21"/>
              </w:rPr>
              <w:t>2</w:t>
            </w:r>
            <w:r w:rsidRPr="00F97341">
              <w:rPr>
                <w:rFonts w:ascii="Arial Narrow" w:hAnsi="Arial Narrow" w:cs="Arial"/>
                <w:sz w:val="21"/>
                <w:szCs w:val="21"/>
              </w:rPr>
              <w:t xml:space="preserve"> Dar cumplimiento a los planes de mejora derivados de las auditorías de calidad, de las visitas de inspección, vigilancia y control, de las visitas de supervisión contractual y de seguimiento a la implementación del manual operativo, o de las otras actividades de vigilancia y control del ICBF. </w:t>
            </w:r>
            <w:r w:rsidR="4F56298C" w:rsidRPr="00F97341">
              <w:rPr>
                <w:rFonts w:ascii="Arial Narrow" w:hAnsi="Arial Narrow" w:cs="Arial"/>
                <w:sz w:val="21"/>
                <w:szCs w:val="21"/>
              </w:rPr>
              <w:t>21</w:t>
            </w:r>
            <w:r w:rsidRPr="00F97341">
              <w:rPr>
                <w:rFonts w:ascii="Arial Narrow" w:hAnsi="Arial Narrow" w:cs="Arial"/>
                <w:sz w:val="21"/>
                <w:szCs w:val="21"/>
              </w:rPr>
              <w:t>.</w:t>
            </w:r>
            <w:r w:rsidR="2EC413AF" w:rsidRPr="00F97341">
              <w:rPr>
                <w:rFonts w:ascii="Arial Narrow" w:hAnsi="Arial Narrow" w:cs="Arial"/>
                <w:sz w:val="21"/>
                <w:szCs w:val="21"/>
              </w:rPr>
              <w:t>3</w:t>
            </w:r>
            <w:r w:rsidRPr="00F97341">
              <w:rPr>
                <w:rFonts w:ascii="Arial Narrow" w:hAnsi="Arial Narrow" w:cs="Arial"/>
                <w:sz w:val="21"/>
                <w:szCs w:val="21"/>
              </w:rPr>
              <w:t xml:space="preserve"> Cumplir con lo establecido en el Lineamiento Técnico Administrativo </w:t>
            </w:r>
            <w:r w:rsidR="27D8D8D0" w:rsidRPr="00F97341">
              <w:rPr>
                <w:rFonts w:ascii="Arial Narrow" w:hAnsi="Arial Narrow" w:cs="Arial"/>
                <w:sz w:val="21"/>
                <w:szCs w:val="21"/>
              </w:rPr>
              <w:t>de la Estrategia de</w:t>
            </w:r>
            <w:r w:rsidRPr="00F97341">
              <w:rPr>
                <w:rFonts w:ascii="Arial Narrow" w:hAnsi="Arial Narrow" w:cs="Arial"/>
                <w:sz w:val="21"/>
                <w:szCs w:val="21"/>
              </w:rPr>
              <w:t xml:space="preserve"> Atención y Prevención de la Desnutrición y el Manual Operativo de la Modalidad. </w:t>
            </w:r>
            <w:r w:rsidR="4F56298C" w:rsidRPr="00F97341">
              <w:rPr>
                <w:rFonts w:ascii="Arial Narrow" w:hAnsi="Arial Narrow" w:cs="Arial"/>
                <w:sz w:val="21"/>
                <w:szCs w:val="21"/>
              </w:rPr>
              <w:t>21</w:t>
            </w:r>
            <w:r w:rsidR="63BECC88" w:rsidRPr="00F97341">
              <w:rPr>
                <w:rFonts w:ascii="Arial Narrow" w:hAnsi="Arial Narrow" w:cs="Arial"/>
                <w:sz w:val="21"/>
                <w:szCs w:val="21"/>
              </w:rPr>
              <w:t>.4 Ejecutar la contrapartida en el concepto y valor estipulados y de acuerdo con los periodos acordados en el primer comité técnico operativo, presentando para ello los soportes y evidencias solicitados por la supervisión del contrato</w:t>
            </w:r>
            <w:r w:rsidR="11B407D7" w:rsidRPr="00F97341">
              <w:rPr>
                <w:rFonts w:ascii="Arial Narrow" w:hAnsi="Arial Narrow" w:cs="Arial"/>
                <w:sz w:val="21"/>
                <w:szCs w:val="21"/>
              </w:rPr>
              <w:t xml:space="preserve"> y cuya ejecución deberá iniciarse máximo durante los primeros 60 días de la prestación del servicio</w:t>
            </w:r>
            <w:r w:rsidR="63BECC88" w:rsidRPr="00F97341">
              <w:rPr>
                <w:rFonts w:ascii="Arial Narrow" w:hAnsi="Arial Narrow" w:cs="Arial"/>
                <w:sz w:val="21"/>
                <w:szCs w:val="21"/>
              </w:rPr>
              <w:t xml:space="preserve">. </w:t>
            </w:r>
            <w:r w:rsidR="4F56298C" w:rsidRPr="00F97341">
              <w:rPr>
                <w:rFonts w:ascii="Arial Narrow" w:hAnsi="Arial Narrow" w:cs="Arial"/>
                <w:sz w:val="21"/>
                <w:szCs w:val="21"/>
              </w:rPr>
              <w:t>21</w:t>
            </w:r>
            <w:r w:rsidRPr="00F97341">
              <w:rPr>
                <w:rFonts w:ascii="Arial Narrow" w:hAnsi="Arial Narrow" w:cs="Arial"/>
                <w:sz w:val="21"/>
                <w:szCs w:val="21"/>
              </w:rPr>
              <w:t>.</w:t>
            </w:r>
            <w:r w:rsidR="63BECC88" w:rsidRPr="00F97341">
              <w:rPr>
                <w:rFonts w:ascii="Arial Narrow" w:hAnsi="Arial Narrow" w:cs="Arial"/>
                <w:sz w:val="21"/>
                <w:szCs w:val="21"/>
              </w:rPr>
              <w:t>5</w:t>
            </w:r>
            <w:r w:rsidRPr="00F97341">
              <w:rPr>
                <w:rFonts w:ascii="Arial Narrow" w:hAnsi="Arial Narrow" w:cs="Arial"/>
                <w:sz w:val="21"/>
                <w:szCs w:val="21"/>
              </w:rPr>
              <w:t xml:space="preserve"> Firmar las actas de visitas de auditorías de calidad, visitas de inspección, vigilancia y control, visitas de supervisión contractual y de seguimiento a la implementación del Manual Operativo y demás que surjan de actividades de vigilancia y control del ICBF. </w:t>
            </w:r>
            <w:r w:rsidR="4F56298C" w:rsidRPr="00F97341">
              <w:rPr>
                <w:rFonts w:ascii="Arial Narrow" w:hAnsi="Arial Narrow" w:cs="Arial"/>
                <w:sz w:val="21"/>
                <w:szCs w:val="21"/>
              </w:rPr>
              <w:t>21</w:t>
            </w:r>
            <w:r w:rsidRPr="00F97341">
              <w:rPr>
                <w:rFonts w:ascii="Arial Narrow" w:hAnsi="Arial Narrow" w:cs="Arial"/>
                <w:sz w:val="21"/>
                <w:szCs w:val="21"/>
              </w:rPr>
              <w:t>.</w:t>
            </w:r>
            <w:r w:rsidR="63BECC88" w:rsidRPr="00F97341">
              <w:rPr>
                <w:rFonts w:ascii="Arial Narrow" w:hAnsi="Arial Narrow" w:cs="Arial"/>
                <w:sz w:val="21"/>
                <w:szCs w:val="21"/>
              </w:rPr>
              <w:t>6</w:t>
            </w:r>
            <w:r w:rsidRPr="00F97341">
              <w:rPr>
                <w:rFonts w:ascii="Arial Narrow" w:hAnsi="Arial Narrow" w:cs="Arial"/>
                <w:sz w:val="21"/>
                <w:szCs w:val="21"/>
              </w:rPr>
              <w:t xml:space="preserve"> Permitir el ingreso y permanencia de los profesionales del ICBF durante el tiempo que sea necesario para la realización de las visitas de auditoría de calidad, visitas de inspección, vigilancia y control, visitas de supervisión contractual y de seguimiento a la implementación del manual operativo y las que surjan de otras actividades de vigilancia y control del ICBF. </w:t>
            </w:r>
            <w:r w:rsidR="4F56298C" w:rsidRPr="00F97341">
              <w:rPr>
                <w:rFonts w:ascii="Arial Narrow" w:hAnsi="Arial Narrow" w:cs="Arial"/>
                <w:sz w:val="21"/>
                <w:szCs w:val="21"/>
              </w:rPr>
              <w:t>21</w:t>
            </w:r>
            <w:r w:rsidRPr="00F97341">
              <w:rPr>
                <w:rFonts w:ascii="Arial Narrow" w:hAnsi="Arial Narrow" w:cs="Arial"/>
                <w:sz w:val="21"/>
                <w:szCs w:val="21"/>
              </w:rPr>
              <w:t>.</w:t>
            </w:r>
            <w:r w:rsidR="63BECC88" w:rsidRPr="00F97341">
              <w:rPr>
                <w:rFonts w:ascii="Arial Narrow" w:hAnsi="Arial Narrow" w:cs="Arial"/>
                <w:sz w:val="21"/>
                <w:szCs w:val="21"/>
              </w:rPr>
              <w:t>7</w:t>
            </w:r>
            <w:r w:rsidRPr="00F97341">
              <w:rPr>
                <w:rFonts w:ascii="Arial Narrow" w:hAnsi="Arial Narrow" w:cs="Arial"/>
                <w:sz w:val="21"/>
                <w:szCs w:val="21"/>
              </w:rPr>
              <w:t xml:space="preserve"> Responder el 100% de los requerimientos realizados por el supervisor del contrato en el plazo indicado por este, suministrando para ello los soportes que demuestren el cumplimiento de la obligación contractual sobre la cual se hace el requerimiento. </w:t>
            </w:r>
            <w:r w:rsidR="4F56298C" w:rsidRPr="00F97341">
              <w:rPr>
                <w:rFonts w:ascii="Arial Narrow" w:hAnsi="Arial Narrow" w:cs="Arial"/>
                <w:sz w:val="21"/>
                <w:szCs w:val="21"/>
              </w:rPr>
              <w:t>21</w:t>
            </w:r>
            <w:r w:rsidRPr="00F97341">
              <w:rPr>
                <w:rFonts w:ascii="Arial Narrow" w:hAnsi="Arial Narrow" w:cs="Arial"/>
                <w:sz w:val="21"/>
                <w:szCs w:val="21"/>
              </w:rPr>
              <w:t>.</w:t>
            </w:r>
            <w:r w:rsidR="63BECC88" w:rsidRPr="00F97341">
              <w:rPr>
                <w:rFonts w:ascii="Arial Narrow" w:hAnsi="Arial Narrow" w:cs="Arial"/>
                <w:sz w:val="21"/>
                <w:szCs w:val="21"/>
              </w:rPr>
              <w:t>8</w:t>
            </w:r>
            <w:r w:rsidRPr="00F97341">
              <w:rPr>
                <w:rFonts w:ascii="Arial Narrow" w:hAnsi="Arial Narrow" w:cs="Arial"/>
                <w:sz w:val="21"/>
                <w:szCs w:val="21"/>
              </w:rPr>
              <w:t xml:space="preserve"> Asistir a los comités técnicos operativos, garantizando la participación del Representante Legal del Contratista, o su delegado, (éste último, mediante poder escrito que indique que se encuentra facultado para la toma de decisiones que se den en el marco del comité) para la implementación, el seguimiento, monitoreo y evaluación de la ejecución del contrato. </w:t>
            </w:r>
            <w:r w:rsidR="4F56298C" w:rsidRPr="00F97341">
              <w:rPr>
                <w:rFonts w:ascii="Arial Narrow" w:hAnsi="Arial Narrow" w:cs="Arial"/>
                <w:sz w:val="21"/>
                <w:szCs w:val="21"/>
              </w:rPr>
              <w:t>21</w:t>
            </w:r>
            <w:r w:rsidRPr="00F97341">
              <w:rPr>
                <w:rFonts w:ascii="Arial Narrow" w:hAnsi="Arial Narrow" w:cs="Arial"/>
                <w:sz w:val="21"/>
                <w:szCs w:val="21"/>
              </w:rPr>
              <w:t>.</w:t>
            </w:r>
            <w:r w:rsidR="63BECC88" w:rsidRPr="00F97341">
              <w:rPr>
                <w:rFonts w:ascii="Arial Narrow" w:hAnsi="Arial Narrow" w:cs="Arial"/>
                <w:sz w:val="21"/>
                <w:szCs w:val="21"/>
              </w:rPr>
              <w:t>9</w:t>
            </w:r>
            <w:r w:rsidRPr="00F97341">
              <w:rPr>
                <w:rFonts w:ascii="Arial Narrow" w:hAnsi="Arial Narrow" w:cs="Arial"/>
                <w:sz w:val="21"/>
                <w:szCs w:val="21"/>
              </w:rPr>
              <w:t xml:space="preserve"> Informar al supervisor y a las autoridades competentes de manera inmediata y oportuna, las situaciones atípicas o extraordinarias presentadas durante la prestación del servicio que pongan en riesgo el cumplimiento del objeto contractual o la vida y la integridad de los usuarios. </w:t>
            </w:r>
          </w:p>
          <w:p w14:paraId="06F0F260" w14:textId="67E9030E" w:rsidR="006B174B" w:rsidRPr="00F97341" w:rsidRDefault="01DA1A30"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 xml:space="preserve">ADMINISTRACIÓN DE RECURSOS. </w:t>
            </w:r>
            <w:r w:rsidR="7E6D3D82" w:rsidRPr="00F97341">
              <w:rPr>
                <w:rFonts w:ascii="Arial Narrow" w:hAnsi="Arial Narrow" w:cs="Arial"/>
                <w:sz w:val="21"/>
                <w:szCs w:val="21"/>
              </w:rPr>
              <w:t xml:space="preserve">Garantizar que los recursos aportados por el ICBF y por EL CONTRATISTA, como contrapartida, sean utilizados ÚNICA Y EXCLUSIVAMENTE para el financiamiento de las actividades previstas en el desarrollo del objeto del presente contrato, de conformidad con los lineamientos y normas técnicas del ICBF. </w:t>
            </w:r>
            <w:r w:rsidR="068D6969" w:rsidRPr="00F97341">
              <w:rPr>
                <w:rFonts w:ascii="Arial Narrow" w:hAnsi="Arial Narrow" w:cs="Arial"/>
                <w:sz w:val="21"/>
                <w:szCs w:val="21"/>
              </w:rPr>
              <w:t>2</w:t>
            </w:r>
            <w:r w:rsidR="4F56298C" w:rsidRPr="00F97341">
              <w:rPr>
                <w:rFonts w:ascii="Arial Narrow" w:hAnsi="Arial Narrow" w:cs="Arial"/>
                <w:sz w:val="21"/>
                <w:szCs w:val="21"/>
              </w:rPr>
              <w:t>2</w:t>
            </w:r>
            <w:r w:rsidR="7E6D3D82" w:rsidRPr="00F97341">
              <w:rPr>
                <w:rFonts w:ascii="Arial Narrow" w:hAnsi="Arial Narrow" w:cs="Arial"/>
                <w:sz w:val="21"/>
                <w:szCs w:val="21"/>
              </w:rPr>
              <w:t>.1 Disponer de una cuenta bancaria, con la cual se llevará el manejo exclusivo de los recursos aportados por el ICBF para la ejecución del presente contrato. La EAS se compromete a entregar al ICBF debidamente diligenciado y firmado, el formato de autorización para abono directo en cuenta de ahorros o corriente de uso exclusivo de los recursos aportados por el ICBF, anexando certificación bancaria (con saldo) de la titularidad de la cuenta. Si la EAS presenta una cuenta bancaria que haya utilizado previamente para el manejo de recursos propios, deberá estar certificada por parte del Banco con saldo cero. PARÁGRAFO</w:t>
            </w:r>
            <w:r w:rsidR="4D5C11E5" w:rsidRPr="00F97341">
              <w:rPr>
                <w:rFonts w:ascii="Arial Narrow" w:hAnsi="Arial Narrow" w:cs="Arial"/>
                <w:sz w:val="21"/>
                <w:szCs w:val="21"/>
              </w:rPr>
              <w:t xml:space="preserve"> </w:t>
            </w:r>
            <w:r w:rsidR="00286896">
              <w:rPr>
                <w:rFonts w:ascii="Arial Narrow" w:hAnsi="Arial Narrow" w:cs="Arial"/>
                <w:sz w:val="21"/>
                <w:szCs w:val="21"/>
              </w:rPr>
              <w:t>PRIMERO</w:t>
            </w:r>
            <w:r w:rsidR="7E6D3D82" w:rsidRPr="00F97341">
              <w:rPr>
                <w:rFonts w:ascii="Arial Narrow" w:hAnsi="Arial Narrow" w:cs="Arial"/>
                <w:sz w:val="21"/>
                <w:szCs w:val="21"/>
              </w:rPr>
              <w:t xml:space="preserve">. En cualquier tiempo de ejecución del contrato, en virtud del artículo 214 de la Ley 1955 del 2019, podrá el ICBF solicitar la conversión de la cuenta que se tenga o la apertura de una nueva, que en todo caso deberá ser una cuenta bancaria maestra, teniendo en cuenta las definiciones, criterios de selección y la operatividad de la cuenta que para tal fin establezca el ICBF </w:t>
            </w:r>
            <w:proofErr w:type="gramStart"/>
            <w:r w:rsidR="7E6D3D82" w:rsidRPr="00F97341">
              <w:rPr>
                <w:rFonts w:ascii="Arial Narrow" w:hAnsi="Arial Narrow" w:cs="Arial"/>
                <w:sz w:val="21"/>
                <w:szCs w:val="21"/>
              </w:rPr>
              <w:t>de acuerdo a</w:t>
            </w:r>
            <w:proofErr w:type="gramEnd"/>
            <w:r w:rsidR="7E6D3D82" w:rsidRPr="00F97341">
              <w:rPr>
                <w:rFonts w:ascii="Arial Narrow" w:hAnsi="Arial Narrow" w:cs="Arial"/>
                <w:sz w:val="21"/>
                <w:szCs w:val="21"/>
              </w:rPr>
              <w:t xml:space="preserve"> lo exigido en la Resolución 1400 del 24 de febrero de 2020. </w:t>
            </w:r>
            <w:r w:rsidR="009327B5" w:rsidRPr="00F97341">
              <w:rPr>
                <w:rFonts w:ascii="Arial Narrow" w:hAnsi="Arial Narrow" w:cs="Arial"/>
                <w:sz w:val="21"/>
                <w:szCs w:val="21"/>
              </w:rPr>
              <w:t xml:space="preserve">modificada por la Resolución No. 8300 del 4 de noviembre de 2021.  Dicha decisión será debidamente notificada por el ICBF a través del ordenador del Gasto o supervisor </w:t>
            </w:r>
            <w:proofErr w:type="gramStart"/>
            <w:r w:rsidR="009327B5" w:rsidRPr="00F97341">
              <w:rPr>
                <w:rFonts w:ascii="Arial Narrow" w:hAnsi="Arial Narrow" w:cs="Arial"/>
                <w:sz w:val="21"/>
                <w:szCs w:val="21"/>
              </w:rPr>
              <w:t>de acuerdo al</w:t>
            </w:r>
            <w:proofErr w:type="gramEnd"/>
            <w:r w:rsidR="009327B5" w:rsidRPr="00F97341">
              <w:rPr>
                <w:rFonts w:ascii="Arial Narrow" w:hAnsi="Arial Narrow" w:cs="Arial"/>
                <w:sz w:val="21"/>
                <w:szCs w:val="21"/>
              </w:rPr>
              <w:t xml:space="preserve"> lineamiento dado por el Gerente del recurso</w:t>
            </w:r>
            <w:r w:rsidR="7E6D3D82" w:rsidRPr="00F97341">
              <w:rPr>
                <w:rFonts w:ascii="Arial Narrow" w:hAnsi="Arial Narrow" w:cs="Arial"/>
                <w:sz w:val="21"/>
                <w:szCs w:val="21"/>
              </w:rPr>
              <w:t xml:space="preserve">, comunicando al contratista la obligatoriedad de </w:t>
            </w:r>
            <w:proofErr w:type="spellStart"/>
            <w:r w:rsidR="7E6D3D82" w:rsidRPr="00F97341">
              <w:rPr>
                <w:rFonts w:ascii="Arial Narrow" w:hAnsi="Arial Narrow" w:cs="Arial"/>
                <w:sz w:val="21"/>
                <w:szCs w:val="21"/>
              </w:rPr>
              <w:t>aperturar</w:t>
            </w:r>
            <w:proofErr w:type="spellEnd"/>
            <w:r w:rsidR="7E6D3D82" w:rsidRPr="00F97341">
              <w:rPr>
                <w:rFonts w:ascii="Arial Narrow" w:hAnsi="Arial Narrow" w:cs="Arial"/>
                <w:sz w:val="21"/>
                <w:szCs w:val="21"/>
              </w:rPr>
              <w:t xml:space="preserve"> una cuenta maestra o de convertir la existente en una cuenta maestra en cualquiera de las entidades bancarias que ofrezcan este producto. PARÁGRAFO </w:t>
            </w:r>
            <w:r w:rsidR="00286896">
              <w:rPr>
                <w:rFonts w:ascii="Arial Narrow" w:hAnsi="Arial Narrow" w:cs="Arial"/>
                <w:sz w:val="21"/>
                <w:szCs w:val="21"/>
              </w:rPr>
              <w:t>SEGUNDO</w:t>
            </w:r>
            <w:r w:rsidR="7E6D3D82" w:rsidRPr="00F97341">
              <w:rPr>
                <w:rFonts w:ascii="Arial Narrow" w:hAnsi="Arial Narrow" w:cs="Arial"/>
                <w:sz w:val="21"/>
                <w:szCs w:val="21"/>
              </w:rPr>
              <w:t xml:space="preserve">. En caso de que la entidad bancaria en la que está radicada la cuenta a que se refiere el presente trámite no ofrezca el producto denominado “cuenta maestra”, será obligación del </w:t>
            </w:r>
            <w:r w:rsidR="7E6D3D82" w:rsidRPr="00F97341">
              <w:rPr>
                <w:rFonts w:ascii="Arial Narrow" w:hAnsi="Arial Narrow" w:cs="Arial"/>
                <w:sz w:val="21"/>
                <w:szCs w:val="21"/>
              </w:rPr>
              <w:lastRenderedPageBreak/>
              <w:t xml:space="preserve">contratista u operador realizar los trámites pertinentes de apertura ante una entidad bancaria que lo preste y sea de su elección. PARÁGRAFO </w:t>
            </w:r>
            <w:r w:rsidR="00286896">
              <w:rPr>
                <w:rFonts w:ascii="Arial Narrow" w:hAnsi="Arial Narrow" w:cs="Arial"/>
                <w:sz w:val="21"/>
                <w:szCs w:val="21"/>
              </w:rPr>
              <w:t>TERCERO</w:t>
            </w:r>
            <w:r w:rsidR="7E6D3D82" w:rsidRPr="00F97341">
              <w:rPr>
                <w:rFonts w:ascii="Arial Narrow" w:hAnsi="Arial Narrow" w:cs="Arial"/>
                <w:sz w:val="21"/>
                <w:szCs w:val="21"/>
              </w:rPr>
              <w:t xml:space="preserve">. Una vez sea comunicada al operador o al contratista la obligatoriedad de realizar la apertura o conversión a una cuenta </w:t>
            </w:r>
            <w:proofErr w:type="gramStart"/>
            <w:r w:rsidR="7E6D3D82" w:rsidRPr="00F97341">
              <w:rPr>
                <w:rFonts w:ascii="Arial Narrow" w:hAnsi="Arial Narrow" w:cs="Arial"/>
                <w:sz w:val="21"/>
                <w:szCs w:val="21"/>
              </w:rPr>
              <w:t>maestra,</w:t>
            </w:r>
            <w:proofErr w:type="gramEnd"/>
            <w:r w:rsidR="7E6D3D82" w:rsidRPr="00F97341">
              <w:rPr>
                <w:rFonts w:ascii="Arial Narrow" w:hAnsi="Arial Narrow" w:cs="Arial"/>
                <w:sz w:val="21"/>
                <w:szCs w:val="21"/>
              </w:rPr>
              <w:t xml:space="preserve"> tendrá el término perentorio de hasta ocho (8) días hábiles para hacer el trámite y entregar la evidencia documental al supervisor del contrato so pena de las actuaciones administrativas a las que haya lugar. </w:t>
            </w:r>
            <w:r w:rsidR="068D6969" w:rsidRPr="00F97341">
              <w:rPr>
                <w:rFonts w:ascii="Arial Narrow" w:hAnsi="Arial Narrow" w:cs="Arial"/>
                <w:sz w:val="21"/>
                <w:szCs w:val="21"/>
              </w:rPr>
              <w:t>2</w:t>
            </w:r>
            <w:r w:rsidR="4F56298C" w:rsidRPr="00F97341">
              <w:rPr>
                <w:rFonts w:ascii="Arial Narrow" w:hAnsi="Arial Narrow" w:cs="Arial"/>
                <w:sz w:val="21"/>
                <w:szCs w:val="21"/>
              </w:rPr>
              <w:t>2</w:t>
            </w:r>
            <w:r w:rsidR="7E6D3D82" w:rsidRPr="00F97341">
              <w:rPr>
                <w:rFonts w:ascii="Arial Narrow" w:hAnsi="Arial Narrow" w:cs="Arial"/>
                <w:sz w:val="21"/>
                <w:szCs w:val="21"/>
              </w:rPr>
              <w:t xml:space="preserve">.2. </w:t>
            </w:r>
            <w:r w:rsidR="7E6D3D82" w:rsidRPr="00F97341">
              <w:rPr>
                <w:rFonts w:ascii="Arial Narrow" w:hAnsi="Arial Narrow"/>
                <w:sz w:val="21"/>
                <w:szCs w:val="21"/>
              </w:rPr>
              <w:t xml:space="preserve">Reintegrar los recursos aportados y no ejecutados o que se utilicen en gastos diferentes a los reconocidos dentro de los clasificadores del costo aprobados para la modalidad, de acuerdo con las instrucciones que para tal efecto imparta el ICBF. Remitir al supervisor del contrato, dentro de los tres (3) días siguientes a la consignación, copia del documento donde conste la operación que, por concepto de reintegros, rendimientos financieros, multas o cualquier otro, se causen a favor de la Entidad en razón </w:t>
            </w:r>
            <w:r w:rsidR="4C5BE3E6" w:rsidRPr="00F97341">
              <w:rPr>
                <w:rFonts w:ascii="Arial Narrow" w:hAnsi="Arial Narrow"/>
                <w:sz w:val="21"/>
                <w:szCs w:val="21"/>
              </w:rPr>
              <w:t xml:space="preserve">a </w:t>
            </w:r>
            <w:r w:rsidR="7E6D3D82" w:rsidRPr="00F97341">
              <w:rPr>
                <w:rFonts w:ascii="Arial Narrow" w:hAnsi="Arial Narrow"/>
                <w:sz w:val="21"/>
                <w:szCs w:val="21"/>
              </w:rPr>
              <w:t xml:space="preserve">la ejecución del contrato. El contratista puede autorizar que el ICBF descuente del saldo a favor, el valor correspondiente al reintegro que se llegase a causar. En el caso en que el contratista no reintegre o autorice el descuento del recurso, el supervisor de contrato puede descontar dicho recurso del saldo a favor antes de la terminación del contrato. PARÁGRAFO </w:t>
            </w:r>
            <w:r w:rsidR="00286896">
              <w:rPr>
                <w:rFonts w:ascii="Arial Narrow" w:hAnsi="Arial Narrow"/>
                <w:sz w:val="21"/>
                <w:szCs w:val="21"/>
              </w:rPr>
              <w:t>CUARTO</w:t>
            </w:r>
            <w:r w:rsidR="7E6D3D82" w:rsidRPr="00F97341">
              <w:rPr>
                <w:rFonts w:ascii="Arial Narrow" w:hAnsi="Arial Narrow"/>
                <w:sz w:val="21"/>
                <w:szCs w:val="21"/>
              </w:rPr>
              <w:t>: Las consignaciones a que hace referencia esta obligación deben realizarse únicamente en la cuenta informada por escrito por el supervisor del contrato.</w:t>
            </w:r>
            <w:r w:rsidR="7F1C797D" w:rsidRPr="00F97341">
              <w:rPr>
                <w:rFonts w:ascii="Arial Narrow" w:hAnsi="Arial Narrow"/>
                <w:sz w:val="21"/>
                <w:szCs w:val="21"/>
              </w:rPr>
              <w:t xml:space="preserve"> </w:t>
            </w:r>
            <w:r w:rsidR="068D6969" w:rsidRPr="00F97341">
              <w:rPr>
                <w:rFonts w:ascii="Arial Narrow" w:hAnsi="Arial Narrow"/>
                <w:sz w:val="21"/>
                <w:szCs w:val="21"/>
              </w:rPr>
              <w:t>2</w:t>
            </w:r>
            <w:r w:rsidR="4F56298C" w:rsidRPr="00F97341">
              <w:rPr>
                <w:rFonts w:ascii="Arial Narrow" w:hAnsi="Arial Narrow"/>
                <w:sz w:val="21"/>
                <w:szCs w:val="21"/>
              </w:rPr>
              <w:t>2</w:t>
            </w:r>
            <w:r w:rsidR="7F1C797D" w:rsidRPr="00F97341">
              <w:rPr>
                <w:rFonts w:ascii="Arial Narrow" w:hAnsi="Arial Narrow"/>
                <w:sz w:val="21"/>
                <w:szCs w:val="21"/>
              </w:rPr>
              <w:t xml:space="preserve">.3. </w:t>
            </w:r>
            <w:r w:rsidR="7F1C797D" w:rsidRPr="00F97341">
              <w:rPr>
                <w:rFonts w:ascii="Arial Narrow" w:hAnsi="Arial Narrow" w:cs="Arial"/>
                <w:sz w:val="21"/>
                <w:szCs w:val="21"/>
                <w:lang w:val="es-MX"/>
              </w:rPr>
              <w:t xml:space="preserve">Garantizar que el concepto de gasto asociado con los costos administrativos de la Unidad de </w:t>
            </w:r>
            <w:proofErr w:type="gramStart"/>
            <w:r w:rsidR="7F1C797D" w:rsidRPr="00F97341">
              <w:rPr>
                <w:rFonts w:ascii="Arial Narrow" w:hAnsi="Arial Narrow" w:cs="Arial"/>
                <w:sz w:val="21"/>
                <w:szCs w:val="21"/>
                <w:lang w:val="es-MX"/>
              </w:rPr>
              <w:t>Servicio,</w:t>
            </w:r>
            <w:proofErr w:type="gramEnd"/>
            <w:r w:rsidR="7F1C797D" w:rsidRPr="00F97341">
              <w:rPr>
                <w:rFonts w:ascii="Arial Narrow" w:hAnsi="Arial Narrow" w:cs="Arial"/>
                <w:sz w:val="21"/>
                <w:szCs w:val="21"/>
                <w:lang w:val="es-MX"/>
              </w:rPr>
              <w:t xml:space="preserve"> sea utilizado conforme a las disposiciones que establezca la supervisión del contrato.</w:t>
            </w:r>
          </w:p>
          <w:p w14:paraId="441EEEFA" w14:textId="4C823C29" w:rsidR="003625E7" w:rsidRPr="00F97341" w:rsidRDefault="01DA1A30"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TALENTO HUMANO. Contratar y garantizar, durante la ejecución del contrato, los equipos interdisciplinarios para cada Unidad de Servicio integrados de conformidad con lo establecido en el Manual Operativo, perfiles que serán de dedicación exclusiva para la ejecución del presente contrato. El Contratista deberá tener en cuenta las notas establecidas en el Manual Operativo para la contratación de talento humano donde se atienda desde la diversidad con enfoque diferencial. En caso de requerir modificar el talento humano presentado inicialmente para la atención del servicio contratado, el cambio deberá ser aprobado previa propuesta y análisis del Comité Técnico</w:t>
            </w:r>
            <w:r w:rsidR="068D6969" w:rsidRPr="00F97341">
              <w:rPr>
                <w:rFonts w:ascii="Arial Narrow" w:hAnsi="Arial Narrow" w:cs="Arial"/>
                <w:sz w:val="21"/>
                <w:szCs w:val="21"/>
              </w:rPr>
              <w:t xml:space="preserve"> Operativo</w:t>
            </w:r>
            <w:r w:rsidRPr="00F97341">
              <w:rPr>
                <w:rFonts w:ascii="Arial Narrow" w:hAnsi="Arial Narrow" w:cs="Arial"/>
                <w:sz w:val="21"/>
                <w:szCs w:val="21"/>
              </w:rPr>
              <w:t xml:space="preserve">. </w:t>
            </w:r>
            <w:r w:rsidR="4F56298C" w:rsidRPr="00F97341">
              <w:rPr>
                <w:rFonts w:ascii="Arial Narrow" w:hAnsi="Arial Narrow" w:cs="Arial"/>
                <w:sz w:val="21"/>
                <w:szCs w:val="21"/>
              </w:rPr>
              <w:t>23</w:t>
            </w:r>
            <w:r w:rsidRPr="00F97341">
              <w:rPr>
                <w:rFonts w:ascii="Arial Narrow" w:hAnsi="Arial Narrow" w:cs="Arial"/>
                <w:sz w:val="21"/>
                <w:szCs w:val="21"/>
              </w:rPr>
              <w:t xml:space="preserve">.1 </w:t>
            </w:r>
            <w:r w:rsidR="12507652" w:rsidRPr="00F97341">
              <w:rPr>
                <w:rFonts w:ascii="Arial Narrow" w:hAnsi="Arial Narrow" w:cs="Arial"/>
                <w:sz w:val="21"/>
                <w:szCs w:val="21"/>
              </w:rPr>
              <w:t xml:space="preserve">Registrar en el sistema de información misional del ICBF la información de los perfiles de talento humano contratado para la(s) unidad(es) de servicio, y actualizarla de acuerdo con las novedades que se presenten, en un plazo no mayor a cinco (5) días hábiles a partir de la fecha en que se realiza la vinculación del perfil a la UDS. </w:t>
            </w:r>
            <w:r w:rsidR="78FD934D" w:rsidRPr="00F97341">
              <w:rPr>
                <w:rFonts w:ascii="Arial Narrow" w:hAnsi="Arial Narrow" w:cs="Arial"/>
                <w:sz w:val="21"/>
                <w:szCs w:val="21"/>
              </w:rPr>
              <w:t>2</w:t>
            </w:r>
            <w:r w:rsidR="4F56298C" w:rsidRPr="00F97341">
              <w:rPr>
                <w:rFonts w:ascii="Arial Narrow" w:hAnsi="Arial Narrow" w:cs="Arial"/>
                <w:sz w:val="21"/>
                <w:szCs w:val="21"/>
              </w:rPr>
              <w:t>3</w:t>
            </w:r>
            <w:r w:rsidR="12507652" w:rsidRPr="00F97341">
              <w:rPr>
                <w:rFonts w:ascii="Arial Narrow" w:hAnsi="Arial Narrow" w:cs="Arial"/>
                <w:sz w:val="21"/>
                <w:szCs w:val="21"/>
              </w:rPr>
              <w:t xml:space="preserve">.2 </w:t>
            </w:r>
            <w:r w:rsidRPr="00F97341">
              <w:rPr>
                <w:rFonts w:ascii="Arial Narrow" w:hAnsi="Arial Narrow" w:cs="Arial"/>
                <w:sz w:val="21"/>
                <w:szCs w:val="21"/>
              </w:rPr>
              <w:t>Pagar oportuna y adecuadamente, los salarios o los honorarios correspondientes, dependiendo de la forma de vinculación del personal que vincule para la ejecución del presente contrato y presentar, mensualmente, los soportes al supervisor del contrato.</w:t>
            </w:r>
          </w:p>
          <w:p w14:paraId="71C2CA67" w14:textId="5991FB75" w:rsidR="003625E7" w:rsidRPr="00F97341" w:rsidRDefault="33E086AD"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 xml:space="preserve">DOTACIÓN ADQUIRIDA O RECIBIDA POR EL CONTRATISTA PARA EL DESARROLLO DEL PRESENTE CONTRATO. Suscribir acta de recibo de los bienes muebles entregados por el ICBF y adquiridos en el marco del presente contrato con recursos del ICBF, con el fin de cumplir con el procedimiento para la gestión de bienes definido por el ICBF. Adicionalmente, informar de manera inmediata al supervisor, con copia al ordenador del gasto, una vez sean adquiridos bienes muebles con recursos entregados por el ICBF, junto con las correspondientes facturas. </w:t>
            </w:r>
            <w:r w:rsidR="26D32DD6" w:rsidRPr="00F97341">
              <w:rPr>
                <w:rFonts w:ascii="Arial Narrow" w:hAnsi="Arial Narrow" w:cs="Arial"/>
                <w:sz w:val="21"/>
                <w:szCs w:val="21"/>
              </w:rPr>
              <w:t>2</w:t>
            </w:r>
            <w:r w:rsidR="009327B5" w:rsidRPr="00F97341">
              <w:rPr>
                <w:rFonts w:ascii="Arial Narrow" w:hAnsi="Arial Narrow" w:cs="Arial"/>
                <w:sz w:val="21"/>
                <w:szCs w:val="21"/>
              </w:rPr>
              <w:t>5</w:t>
            </w:r>
            <w:r w:rsidRPr="00F97341">
              <w:rPr>
                <w:rFonts w:ascii="Arial Narrow" w:hAnsi="Arial Narrow" w:cs="Arial"/>
                <w:sz w:val="21"/>
                <w:szCs w:val="21"/>
              </w:rPr>
              <w:t xml:space="preserve">.1 Utilizar los bienes entregados por el ICBF y adquiridos durante la ejecución del contrato conforme al uso legítimo autorizado. </w:t>
            </w:r>
            <w:r w:rsidR="26D32DD6" w:rsidRPr="00F97341">
              <w:rPr>
                <w:rFonts w:ascii="Arial Narrow" w:hAnsi="Arial Narrow" w:cs="Arial"/>
                <w:sz w:val="21"/>
                <w:szCs w:val="21"/>
              </w:rPr>
              <w:t>2</w:t>
            </w:r>
            <w:r w:rsidR="009327B5" w:rsidRPr="00F97341">
              <w:rPr>
                <w:rFonts w:ascii="Arial Narrow" w:hAnsi="Arial Narrow" w:cs="Arial"/>
                <w:sz w:val="21"/>
                <w:szCs w:val="21"/>
              </w:rPr>
              <w:t>5</w:t>
            </w:r>
            <w:r w:rsidRPr="00F97341">
              <w:rPr>
                <w:rFonts w:ascii="Arial Narrow" w:hAnsi="Arial Narrow" w:cs="Arial"/>
                <w:sz w:val="21"/>
                <w:szCs w:val="21"/>
              </w:rPr>
              <w:t xml:space="preserve">.2 Responder por cualquier deterioro de los bienes muebles devolutivos, que no provenga del desgaste natural o que provenga del uso no autorizado por el ICBF; es decir, velar por la conservación de los bienes entregados y adquiridos durante la ejecución del contrato y restituir los bienes muebles que sean adquiridos con recursos del ICBF para la ejecución del contrato. </w:t>
            </w:r>
            <w:r w:rsidR="26D32DD6" w:rsidRPr="00F97341">
              <w:rPr>
                <w:rFonts w:ascii="Arial Narrow" w:hAnsi="Arial Narrow" w:cs="Arial"/>
                <w:sz w:val="21"/>
                <w:szCs w:val="21"/>
              </w:rPr>
              <w:t>2</w:t>
            </w:r>
            <w:r w:rsidR="009327B5" w:rsidRPr="00F97341">
              <w:rPr>
                <w:rFonts w:ascii="Arial Narrow" w:hAnsi="Arial Narrow" w:cs="Arial"/>
                <w:sz w:val="21"/>
                <w:szCs w:val="21"/>
              </w:rPr>
              <w:t>5</w:t>
            </w:r>
            <w:r w:rsidRPr="00F97341">
              <w:rPr>
                <w:rFonts w:ascii="Arial Narrow" w:hAnsi="Arial Narrow" w:cs="Arial"/>
                <w:sz w:val="21"/>
                <w:szCs w:val="21"/>
              </w:rPr>
              <w:t xml:space="preserve">.3 Vigilar y custodiar los bienes muebles entregados y adquiridos durante la ejecución del contrato, evitando que sean perturbados por terceros. En caso de ocurrir cualquier perturbación a la tenencia, dar aviso al ICBF en un plazo mínimo de cinco (5) días hábiles siguientes a la ocurrencia del hecho. </w:t>
            </w:r>
            <w:r w:rsidR="26D32DD6" w:rsidRPr="00F97341">
              <w:rPr>
                <w:rFonts w:ascii="Arial Narrow" w:hAnsi="Arial Narrow" w:cs="Arial"/>
                <w:sz w:val="21"/>
                <w:szCs w:val="21"/>
              </w:rPr>
              <w:t>2</w:t>
            </w:r>
            <w:r w:rsidR="009327B5" w:rsidRPr="00F97341">
              <w:rPr>
                <w:rFonts w:ascii="Arial Narrow" w:hAnsi="Arial Narrow" w:cs="Arial"/>
                <w:sz w:val="21"/>
                <w:szCs w:val="21"/>
              </w:rPr>
              <w:t>5</w:t>
            </w:r>
            <w:r w:rsidRPr="00F97341">
              <w:rPr>
                <w:rFonts w:ascii="Arial Narrow" w:hAnsi="Arial Narrow" w:cs="Arial"/>
                <w:sz w:val="21"/>
                <w:szCs w:val="21"/>
              </w:rPr>
              <w:t>.4 Elaborar, en coordinación con el delegado del ICBF el inventario de los elementos de dotación disponibles. Estos bienes podrán ser</w:t>
            </w:r>
            <w:r w:rsidR="004F1E27" w:rsidRPr="00F97341">
              <w:rPr>
                <w:rFonts w:ascii="Arial Narrow" w:hAnsi="Arial Narrow" w:cs="Arial"/>
                <w:sz w:val="21"/>
                <w:szCs w:val="21"/>
              </w:rPr>
              <w:t xml:space="preserve"> </w:t>
            </w:r>
            <w:r w:rsidRPr="00F97341">
              <w:rPr>
                <w:rFonts w:ascii="Arial Narrow" w:hAnsi="Arial Narrow" w:cs="Arial"/>
                <w:sz w:val="21"/>
                <w:szCs w:val="21"/>
              </w:rPr>
              <w:t xml:space="preserve">adquiridos de las siguientes formas: i) bienes adquiridos con recursos del ICBF; y </w:t>
            </w:r>
            <w:proofErr w:type="spellStart"/>
            <w:r w:rsidRPr="00F97341">
              <w:rPr>
                <w:rFonts w:ascii="Arial Narrow" w:hAnsi="Arial Narrow" w:cs="Arial"/>
                <w:sz w:val="21"/>
                <w:szCs w:val="21"/>
              </w:rPr>
              <w:t>ii</w:t>
            </w:r>
            <w:proofErr w:type="spellEnd"/>
            <w:r w:rsidRPr="00F97341">
              <w:rPr>
                <w:rFonts w:ascii="Arial Narrow" w:hAnsi="Arial Narrow" w:cs="Arial"/>
                <w:sz w:val="21"/>
                <w:szCs w:val="21"/>
              </w:rPr>
              <w:t xml:space="preserve">) bienes recibidos provenientes del uso en otra modalidad </w:t>
            </w:r>
            <w:r w:rsidR="20A107CD" w:rsidRPr="00F97341">
              <w:rPr>
                <w:rFonts w:ascii="Arial Narrow" w:hAnsi="Arial Narrow" w:cs="Arial"/>
                <w:sz w:val="21"/>
                <w:szCs w:val="21"/>
              </w:rPr>
              <w:t>o por otro contratista del ICBF</w:t>
            </w:r>
            <w:r w:rsidRPr="00F97341">
              <w:rPr>
                <w:rFonts w:ascii="Arial Narrow" w:hAnsi="Arial Narrow" w:cs="Arial"/>
                <w:sz w:val="21"/>
                <w:szCs w:val="21"/>
              </w:rPr>
              <w:t xml:space="preserve"> (para ambos casos, serán recibidos en comodato por El Contratista). En todo caso el supervisor del contrato deberá realizar el respectivo procedimiento de ingreso y egreso de bienes que establezca el ICBF, de conformidad con lo establecido en </w:t>
            </w:r>
            <w:r w:rsidR="004F1E27" w:rsidRPr="00F97341">
              <w:rPr>
                <w:rFonts w:ascii="Arial Narrow" w:hAnsi="Arial Narrow" w:cs="Arial"/>
                <w:sz w:val="21"/>
                <w:szCs w:val="21"/>
              </w:rPr>
              <w:t xml:space="preserve">la guía de gestión de bienes </w:t>
            </w:r>
            <w:r w:rsidR="00D40D1D" w:rsidRPr="00F97341">
              <w:rPr>
                <w:rFonts w:ascii="Arial Narrow" w:hAnsi="Arial Narrow" w:cs="Arial"/>
                <w:sz w:val="21"/>
                <w:szCs w:val="21"/>
              </w:rPr>
              <w:t xml:space="preserve">vigente </w:t>
            </w:r>
            <w:r w:rsidR="004F1E27" w:rsidRPr="00F97341">
              <w:rPr>
                <w:rFonts w:ascii="Arial Narrow" w:hAnsi="Arial Narrow" w:cs="Arial"/>
                <w:sz w:val="21"/>
                <w:szCs w:val="21"/>
              </w:rPr>
              <w:t>del ICBF</w:t>
            </w:r>
            <w:r w:rsidRPr="00F97341">
              <w:rPr>
                <w:rFonts w:ascii="Arial Narrow" w:hAnsi="Arial Narrow" w:cs="Arial"/>
                <w:sz w:val="21"/>
                <w:szCs w:val="21"/>
              </w:rPr>
              <w:t xml:space="preserve">. </w:t>
            </w:r>
          </w:p>
          <w:p w14:paraId="4C6923C7" w14:textId="5B5D78B4"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bookmarkStart w:id="1" w:name="_Hlk57959062"/>
            <w:r w:rsidRPr="00F97341">
              <w:rPr>
                <w:rFonts w:ascii="Arial Narrow" w:hAnsi="Arial Narrow" w:cs="Arial"/>
                <w:sz w:val="21"/>
                <w:szCs w:val="21"/>
              </w:rPr>
              <w:lastRenderedPageBreak/>
              <w:t xml:space="preserve">RECEPCIÓN, ALMACENAMIENTO, SUMINISTRO, INVENTARIO Y CUSTODIA DE </w:t>
            </w:r>
            <w:r w:rsidR="003117D3" w:rsidRPr="00F97341">
              <w:rPr>
                <w:rFonts w:ascii="Arial Narrow" w:hAnsi="Arial Narrow" w:cs="Arial"/>
                <w:sz w:val="21"/>
                <w:szCs w:val="21"/>
              </w:rPr>
              <w:t xml:space="preserve">LOS </w:t>
            </w:r>
            <w:r w:rsidRPr="00F97341">
              <w:rPr>
                <w:rFonts w:ascii="Arial Narrow" w:hAnsi="Arial Narrow" w:cs="Arial"/>
                <w:sz w:val="21"/>
                <w:szCs w:val="21"/>
              </w:rPr>
              <w:t>ALIMENTOS DE ALTO VALOR NUTRICIONAL</w:t>
            </w:r>
            <w:r w:rsidR="003117D3" w:rsidRPr="00F97341">
              <w:rPr>
                <w:rFonts w:ascii="Arial Narrow" w:hAnsi="Arial Narrow" w:cs="Arial"/>
                <w:sz w:val="21"/>
                <w:szCs w:val="21"/>
              </w:rPr>
              <w:t xml:space="preserve"> -AAVN</w:t>
            </w:r>
            <w:r w:rsidR="00096E7D" w:rsidRPr="00F97341">
              <w:rPr>
                <w:rFonts w:ascii="Arial Narrow" w:hAnsi="Arial Narrow" w:cs="Arial"/>
                <w:sz w:val="21"/>
                <w:szCs w:val="21"/>
              </w:rPr>
              <w:t xml:space="preserve"> Y DEL ALIMENTO LISTO PARA EL CONSUMO - ALC</w:t>
            </w:r>
            <w:r w:rsidRPr="00F97341">
              <w:rPr>
                <w:rFonts w:ascii="Arial Narrow" w:hAnsi="Arial Narrow" w:cs="Arial"/>
                <w:sz w:val="21"/>
                <w:szCs w:val="21"/>
              </w:rPr>
              <w:t xml:space="preserve">. </w:t>
            </w:r>
            <w:r w:rsidR="00D108B5" w:rsidRPr="00F97341">
              <w:rPr>
                <w:rFonts w:ascii="Arial Narrow" w:hAnsi="Arial Narrow" w:cs="Arial"/>
                <w:sz w:val="21"/>
                <w:szCs w:val="21"/>
              </w:rPr>
              <w:t>2</w:t>
            </w:r>
            <w:r w:rsidR="00467DC8" w:rsidRPr="00F97341">
              <w:rPr>
                <w:rFonts w:ascii="Arial Narrow" w:hAnsi="Arial Narrow" w:cs="Arial"/>
                <w:sz w:val="21"/>
                <w:szCs w:val="21"/>
              </w:rPr>
              <w:t>5</w:t>
            </w:r>
            <w:r w:rsidR="00D108B5" w:rsidRPr="00F97341">
              <w:rPr>
                <w:rFonts w:ascii="Arial Narrow" w:hAnsi="Arial Narrow" w:cs="Arial"/>
                <w:sz w:val="21"/>
                <w:szCs w:val="21"/>
              </w:rPr>
              <w:t xml:space="preserve">.1 </w:t>
            </w:r>
            <w:r w:rsidR="003117D3" w:rsidRPr="00F97341">
              <w:rPr>
                <w:rFonts w:ascii="Arial Narrow" w:hAnsi="Arial Narrow"/>
                <w:sz w:val="21"/>
                <w:szCs w:val="21"/>
              </w:rPr>
              <w:t>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2</w:t>
            </w:r>
            <w:r w:rsidR="003117D3" w:rsidRPr="00F97341">
              <w:rPr>
                <w:rFonts w:ascii="Arial Narrow" w:hAnsi="Arial Narrow"/>
                <w:sz w:val="21"/>
                <w:szCs w:val="21"/>
              </w:rPr>
              <w:t xml:space="preserve"> Utilizar los Alimentos de Alto Valor Nutricional únicamente para cumplir a cabalidad el objeto del presente contrato, y </w:t>
            </w:r>
            <w:r w:rsidR="003117D3" w:rsidRPr="00F97341">
              <w:rPr>
                <w:rFonts w:ascii="Arial Narrow" w:hAnsi="Arial Narrow" w:cs="Arial"/>
                <w:sz w:val="21"/>
                <w:szCs w:val="21"/>
              </w:rPr>
              <w:t xml:space="preserve">suministro de la alimentación a las niñas, niños y adolescentes </w:t>
            </w:r>
            <w:r w:rsidR="00F97341">
              <w:rPr>
                <w:rFonts w:ascii="Arial Narrow" w:hAnsi="Arial Narrow" w:cs="Arial"/>
                <w:sz w:val="21"/>
                <w:szCs w:val="21"/>
              </w:rPr>
              <w:t>usuarios</w:t>
            </w:r>
            <w:r w:rsidR="003117D3" w:rsidRPr="00F97341">
              <w:rPr>
                <w:rFonts w:ascii="Arial Narrow" w:hAnsi="Arial Narrow" w:cs="Arial"/>
                <w:sz w:val="21"/>
                <w:szCs w:val="21"/>
              </w:rPr>
              <w:t xml:space="preserve"> para la Modalidad de atención, </w:t>
            </w:r>
            <w:r w:rsidR="003117D3" w:rsidRPr="00F97341">
              <w:rPr>
                <w:rFonts w:ascii="Arial Narrow" w:hAnsi="Arial Narrow"/>
                <w:sz w:val="21"/>
                <w:szCs w:val="21"/>
              </w:rPr>
              <w:t>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2</w:t>
            </w:r>
            <w:r w:rsidR="00467DC8" w:rsidRPr="00F97341">
              <w:rPr>
                <w:rFonts w:ascii="Arial Narrow" w:hAnsi="Arial Narrow"/>
                <w:sz w:val="21"/>
                <w:szCs w:val="21"/>
              </w:rPr>
              <w:t>5</w:t>
            </w:r>
            <w:r w:rsidR="00D108B5" w:rsidRPr="00F97341">
              <w:rPr>
                <w:rFonts w:ascii="Arial Narrow" w:hAnsi="Arial Narrow"/>
                <w:sz w:val="21"/>
                <w:szCs w:val="21"/>
              </w:rPr>
              <w:t>.3</w:t>
            </w:r>
            <w:r w:rsidR="003117D3" w:rsidRPr="00F97341">
              <w:rPr>
                <w:rFonts w:ascii="Arial Narrow" w:hAnsi="Arial Narrow"/>
                <w:sz w:val="21"/>
                <w:szCs w:val="21"/>
              </w:rPr>
              <w:t xml:space="preserve"> Recibir el Alimento de Alto Valor Nutricional y almacenarlo cumpliendo con lo establecido en la normatividad legal vigente, y de acuerdo con las instrucciones que imparta el ICBF, con el fin de garantizar su conservación.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4</w:t>
            </w:r>
            <w:r w:rsidR="003117D3" w:rsidRPr="00F97341">
              <w:rPr>
                <w:rFonts w:ascii="Arial Narrow" w:hAnsi="Arial Narrow"/>
                <w:sz w:val="21"/>
                <w:szCs w:val="21"/>
              </w:rPr>
              <w:t xml:space="preserve"> Informar al ICBF oportunamente (como 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5</w:t>
            </w:r>
            <w:r w:rsidR="003117D3" w:rsidRPr="00F97341">
              <w:rPr>
                <w:rFonts w:ascii="Arial Narrow" w:hAnsi="Arial Narrow"/>
                <w:sz w:val="21"/>
                <w:szCs w:val="21"/>
              </w:rPr>
              <w:t xml:space="preserve"> Entregar oportunamente los Alimentos de Alto Valor Nutricional a las unidades ejecutoras o de servicio o usuarios que harán uso de </w:t>
            </w:r>
            <w:proofErr w:type="gramStart"/>
            <w:r w:rsidR="003117D3" w:rsidRPr="00F97341">
              <w:rPr>
                <w:rFonts w:ascii="Arial Narrow" w:hAnsi="Arial Narrow"/>
                <w:sz w:val="21"/>
                <w:szCs w:val="21"/>
              </w:rPr>
              <w:t>los mismos</w:t>
            </w:r>
            <w:proofErr w:type="gramEnd"/>
            <w:r w:rsidR="003117D3" w:rsidRPr="00F97341">
              <w:rPr>
                <w:rFonts w:ascii="Arial Narrow" w:hAnsi="Arial Narrow"/>
                <w:sz w:val="21"/>
                <w:szCs w:val="21"/>
              </w:rPr>
              <w:t>, para evitar su deterioro.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6</w:t>
            </w:r>
            <w:r w:rsidR="003117D3" w:rsidRPr="00F97341">
              <w:rPr>
                <w:rFonts w:ascii="Arial Narrow" w:hAnsi="Arial Narrow"/>
                <w:sz w:val="21"/>
                <w:szCs w:val="21"/>
              </w:rPr>
              <w:t xml:space="preserve"> Llevar control por escrito en los formatos definidos por el ICBF mediante el Instrumento Anexo 57 de la rotación de inventarios y la entrega de los Alimentos de Alto Valor Nutricional a las unidades ejecutoras 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7</w:t>
            </w:r>
            <w:r w:rsidR="003117D3" w:rsidRPr="00F97341">
              <w:rPr>
                <w:rFonts w:ascii="Arial Narrow" w:hAnsi="Arial Narrow"/>
                <w:sz w:val="21"/>
                <w:szCs w:val="21"/>
              </w:rPr>
              <w:t xml:space="preserve"> Transportar los Alimentos de Alto Valor Nutricional a las unidades ejecutoras o de servicio en condiciones adecuadas que garanticen la inocuidad del AAVN.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8</w:t>
            </w:r>
            <w:r w:rsidR="003117D3" w:rsidRPr="00F97341">
              <w:rPr>
                <w:rFonts w:ascii="Arial Narrow" w:hAnsi="Arial Narrow"/>
                <w:sz w:val="21"/>
                <w:szCs w:val="21"/>
              </w:rPr>
              <w:t xml:space="preserve"> Solicitar y aceptar el apoyo y la asesoría técnica del ICBF en lo concerniente al manejo, recepción, custodia y distribución de los Alimentos de Alto Valor Nutricional. </w:t>
            </w:r>
            <w:r w:rsidR="00467DC8" w:rsidRPr="00F97341">
              <w:rPr>
                <w:rFonts w:ascii="Arial Narrow" w:hAnsi="Arial Narrow"/>
                <w:sz w:val="21"/>
                <w:szCs w:val="21"/>
              </w:rPr>
              <w:t>25</w:t>
            </w:r>
            <w:r w:rsidR="003117D3" w:rsidRPr="00F97341">
              <w:rPr>
                <w:rFonts w:ascii="Arial Narrow" w:hAnsi="Arial Narrow"/>
                <w:sz w:val="21"/>
                <w:szCs w:val="21"/>
              </w:rPr>
              <w:t>.</w:t>
            </w:r>
            <w:r w:rsidR="00D108B5" w:rsidRPr="00F97341">
              <w:rPr>
                <w:rFonts w:ascii="Arial Narrow" w:hAnsi="Arial Narrow"/>
                <w:sz w:val="21"/>
                <w:szCs w:val="21"/>
              </w:rPr>
              <w:t>9</w:t>
            </w:r>
            <w:r w:rsidR="003117D3" w:rsidRPr="00F97341">
              <w:rPr>
                <w:rFonts w:ascii="Arial Narrow" w:hAnsi="Arial Narrow"/>
                <w:sz w:val="21"/>
                <w:szCs w:val="21"/>
              </w:rPr>
              <w:t xml:space="preserve">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10</w:t>
            </w:r>
            <w:r w:rsidR="003117D3" w:rsidRPr="00F97341">
              <w:rPr>
                <w:rFonts w:ascii="Arial Narrow" w:hAnsi="Arial Narrow"/>
                <w:sz w:val="21"/>
                <w:szCs w:val="21"/>
              </w:rPr>
              <w:t xml:space="preserve"> Atender oportunamente los requerimientos que el ICBF realice, especialmente para dar respuesta a los organismos de control del Estado y novedades presentadas en las visitas realizadas por la Interventoría y/o el ICBF. 2</w:t>
            </w:r>
            <w:r w:rsidR="00467DC8" w:rsidRPr="00F97341">
              <w:rPr>
                <w:rFonts w:ascii="Arial Narrow" w:hAnsi="Arial Narrow"/>
                <w:sz w:val="21"/>
                <w:szCs w:val="21"/>
              </w:rPr>
              <w:t>5</w:t>
            </w:r>
            <w:r w:rsidR="003117D3" w:rsidRPr="00F97341">
              <w:rPr>
                <w:rFonts w:ascii="Arial Narrow" w:hAnsi="Arial Narrow"/>
                <w:sz w:val="21"/>
                <w:szCs w:val="21"/>
              </w:rPr>
              <w:t>.1</w:t>
            </w:r>
            <w:r w:rsidR="00D108B5" w:rsidRPr="00F97341">
              <w:rPr>
                <w:rFonts w:ascii="Arial Narrow" w:hAnsi="Arial Narrow"/>
                <w:sz w:val="21"/>
                <w:szCs w:val="21"/>
              </w:rPr>
              <w:t>1</w:t>
            </w:r>
            <w:r w:rsidR="003117D3" w:rsidRPr="00F97341">
              <w:rPr>
                <w:rFonts w:ascii="Arial Narrow" w:hAnsi="Arial Narrow"/>
                <w:sz w:val="21"/>
                <w:szCs w:val="21"/>
              </w:rPr>
              <w:t xml:space="preserve"> 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2</w:t>
            </w:r>
            <w:r w:rsidR="00467DC8" w:rsidRPr="00F97341">
              <w:rPr>
                <w:rFonts w:ascii="Arial Narrow" w:hAnsi="Arial Narrow"/>
                <w:sz w:val="21"/>
                <w:szCs w:val="21"/>
              </w:rPr>
              <w:t>5</w:t>
            </w:r>
            <w:r w:rsidR="003117D3" w:rsidRPr="00F97341">
              <w:rPr>
                <w:rFonts w:ascii="Arial Narrow" w:hAnsi="Arial Narrow"/>
                <w:sz w:val="21"/>
                <w:szCs w:val="21"/>
              </w:rPr>
              <w:t>.1</w:t>
            </w:r>
            <w:r w:rsidR="00D108B5" w:rsidRPr="00F97341">
              <w:rPr>
                <w:rFonts w:ascii="Arial Narrow" w:hAnsi="Arial Narrow"/>
                <w:sz w:val="21"/>
                <w:szCs w:val="21"/>
              </w:rPr>
              <w:t>2</w:t>
            </w:r>
            <w:r w:rsidR="003117D3" w:rsidRPr="00F97341">
              <w:rPr>
                <w:rFonts w:ascii="Arial Narrow" w:hAnsi="Arial Narrow"/>
                <w:sz w:val="21"/>
                <w:szCs w:val="21"/>
              </w:rPr>
              <w:t xml:space="preserve">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2</w:t>
            </w:r>
            <w:r w:rsidR="00467DC8" w:rsidRPr="00F97341">
              <w:rPr>
                <w:rFonts w:ascii="Arial Narrow" w:hAnsi="Arial Narrow"/>
                <w:sz w:val="21"/>
                <w:szCs w:val="21"/>
              </w:rPr>
              <w:t>5</w:t>
            </w:r>
            <w:r w:rsidR="003117D3" w:rsidRPr="00F97341">
              <w:rPr>
                <w:rFonts w:ascii="Arial Narrow" w:hAnsi="Arial Narrow"/>
                <w:sz w:val="21"/>
                <w:szCs w:val="21"/>
              </w:rPr>
              <w:t>.1</w:t>
            </w:r>
            <w:r w:rsidR="00D108B5" w:rsidRPr="00F97341">
              <w:rPr>
                <w:rFonts w:ascii="Arial Narrow" w:hAnsi="Arial Narrow"/>
                <w:sz w:val="21"/>
                <w:szCs w:val="21"/>
              </w:rPr>
              <w:t>3</w:t>
            </w:r>
            <w:r w:rsidR="003117D3" w:rsidRPr="00F97341">
              <w:rPr>
                <w:rFonts w:ascii="Arial Narrow" w:hAnsi="Arial Narrow"/>
                <w:sz w:val="21"/>
                <w:szCs w:val="21"/>
              </w:rPr>
              <w:t xml:space="preserve"> Al finalizar el contrato, el contratista deberá redistribuir por su cuenta (transportar de un lugar a otro) los saldos de los Alimentos de Alto Valor Nutricional que queden en sus puntos de entrega de acuerdo con las indicaciones que imparta el ICBF. </w:t>
            </w:r>
            <w:bookmarkStart w:id="2" w:name="_Hlk10613049"/>
          </w:p>
          <w:p w14:paraId="52463E7F" w14:textId="77777777" w:rsidR="006A292E" w:rsidRPr="006A292E" w:rsidRDefault="003625E7" w:rsidP="00C96D0A">
            <w:pPr>
              <w:pStyle w:val="Prrafodelista"/>
              <w:numPr>
                <w:ilvl w:val="0"/>
                <w:numId w:val="1"/>
              </w:numPr>
              <w:spacing w:after="0" w:line="240" w:lineRule="auto"/>
              <w:jc w:val="both"/>
              <w:rPr>
                <w:rFonts w:ascii="Arial Narrow" w:hAnsi="Arial Narrow" w:cs="Arial"/>
                <w:sz w:val="21"/>
                <w:szCs w:val="21"/>
                <w:u w:val="single"/>
              </w:rPr>
            </w:pPr>
            <w:bookmarkStart w:id="3" w:name="_Hlk57958531"/>
            <w:bookmarkEnd w:id="1"/>
            <w:r w:rsidRPr="00F97341">
              <w:rPr>
                <w:rFonts w:ascii="Arial Narrow" w:hAnsi="Arial Narrow" w:cs="Arial"/>
                <w:sz w:val="21"/>
                <w:szCs w:val="21"/>
              </w:rPr>
              <w:t xml:space="preserve">COMPRAS LOCALES: </w:t>
            </w:r>
            <w:r w:rsidR="00BC1094" w:rsidRPr="00BC1094">
              <w:rPr>
                <w:rFonts w:ascii="Arial Narrow" w:hAnsi="Arial Narrow" w:cs="Arial"/>
                <w:sz w:val="21"/>
                <w:szCs w:val="21"/>
              </w:rPr>
              <w:t xml:space="preserve">Realizar y reportar mensualmente las compras locales de alimentos de origen agropecuario, por un monto mínimo de acuerdo a lo contemplado en la Ley 2046 de 2020 y el Decreto 248 de marzo 9 de 2021, equivalente al 30% del valor de los alimentos comprados en el mes respectivo, es decir que </w:t>
            </w:r>
            <w:r w:rsidR="00BC1094" w:rsidRPr="00BC1094">
              <w:rPr>
                <w:rFonts w:ascii="Arial Narrow" w:hAnsi="Arial Narrow" w:cs="Arial"/>
                <w:sz w:val="21"/>
                <w:szCs w:val="21"/>
              </w:rPr>
              <w:lastRenderedPageBreak/>
              <w:t xml:space="preserve">se debe calcular dicho porcentaje en razón únicamente al valor del total del componente alimentario y dando cumplimiento a lo establecido en la última versión de los documentos “G5.ABS.Guía Orientadora para el Desarrollo de la Estrategia de Compras Locales” y A2.G5.ABS “Anexo- cumplimiento de las normas de compras públicas locales de alimentos” adoptados dentro del sistema integrado de gestión del ICBF como documentos pertenecientes al proceso de Adquisición de Bienes y Servicios de la entidad, o los documentos que los modifiquen o sustituyan. PARÁGRAFO PRIMERO: El reporte de las compras públicas locales de alimentos debe realizarse haciendo uso de la última versión del formato de seguimiento F1.G5.ABS, en un archivo único para cada vigencia fiscal, discriminando el valor total del componente alimentario para cada periodo. Cada reporte mensual debe ser entregado al supervisor y/o interventor del contrato para su revisión, validación y posterior firma por parte del contratista y el supervisor y/o interventor, con la misma periodicidad establecida para la presentación de informes de ejecución del contrato. Las adquisiciones de alimentos deben cumplir con la normatividad sanitaria vigente. </w:t>
            </w:r>
          </w:p>
          <w:p w14:paraId="466DCBB4" w14:textId="77777777" w:rsidR="00EC4162" w:rsidRPr="00EC4162" w:rsidRDefault="00714B7D" w:rsidP="00C96D0A">
            <w:pPr>
              <w:pStyle w:val="Prrafodelista"/>
              <w:numPr>
                <w:ilvl w:val="0"/>
                <w:numId w:val="1"/>
              </w:numPr>
              <w:spacing w:after="0" w:line="240" w:lineRule="auto"/>
              <w:jc w:val="both"/>
              <w:rPr>
                <w:rFonts w:ascii="Arial Narrow" w:hAnsi="Arial Narrow" w:cs="Arial"/>
                <w:sz w:val="21"/>
                <w:szCs w:val="21"/>
                <w:u w:val="single"/>
              </w:rPr>
            </w:pPr>
            <w:r>
              <w:rPr>
                <w:rFonts w:ascii="Arial Narrow" w:hAnsi="Arial Narrow" w:cs="Arial"/>
                <w:sz w:val="21"/>
                <w:szCs w:val="21"/>
              </w:rPr>
              <w:t xml:space="preserve">APOYO A POBLACIÓN VULNERABLE: </w:t>
            </w:r>
            <w:r w:rsidR="00EC4162" w:rsidRPr="00EC4162">
              <w:rPr>
                <w:rFonts w:ascii="Arial Narrow" w:hAnsi="Arial Narrow" w:cs="Arial"/>
                <w:sz w:val="21"/>
                <w:szCs w:val="21"/>
              </w:rPr>
              <w:t>De conformidad con lo establecido en al artículo 2.2.1.2. 4..2.16 del Decreto 1860 de 2021, se deberá garantizar la provisión de bienes o servicios por parte de población en pobreza extrema, desplazados por la violencia, personas en proceso de reintegración o reincorporación y sujetos de especial protección constitucional, esta provisión se establece en un porcentaje del cinco por ciento (5%) de los bienes y servicios requeridos para la ejecución del contrato</w:t>
            </w:r>
          </w:p>
          <w:bookmarkEnd w:id="2"/>
          <w:bookmarkEnd w:id="3"/>
          <w:p w14:paraId="0058A743" w14:textId="77777777" w:rsidR="00C046AE" w:rsidRPr="00F97341" w:rsidRDefault="0DF71EAE"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 xml:space="preserve">Cumplir con las demás obligaciones que se deriven de la ley, reglamento o los lineamientos vigentes. </w:t>
            </w:r>
          </w:p>
          <w:p w14:paraId="4CF30FFF" w14:textId="3D613B1E" w:rsidR="00C046AE" w:rsidRPr="00F97341" w:rsidRDefault="00C046AE" w:rsidP="00CF4065">
            <w:pPr>
              <w:spacing w:after="0" w:line="240" w:lineRule="auto"/>
              <w:jc w:val="both"/>
              <w:rPr>
                <w:rFonts w:ascii="Arial Narrow" w:hAnsi="Arial Narrow" w:cs="Arial"/>
                <w:sz w:val="21"/>
                <w:szCs w:val="21"/>
                <w:u w:val="single"/>
              </w:rPr>
            </w:pPr>
          </w:p>
        </w:tc>
      </w:tr>
    </w:tbl>
    <w:p w14:paraId="1F884A66" w14:textId="77777777" w:rsidR="003625E7" w:rsidRPr="00F97341" w:rsidRDefault="003625E7" w:rsidP="00CF4065">
      <w:pPr>
        <w:spacing w:after="0" w:line="240" w:lineRule="auto"/>
        <w:jc w:val="center"/>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F97341" w:rsidRPr="00F97341" w14:paraId="35461753" w14:textId="77777777" w:rsidTr="47F6C39A">
        <w:trPr>
          <w:trHeight w:val="270"/>
        </w:trPr>
        <w:tc>
          <w:tcPr>
            <w:tcW w:w="9395" w:type="dxa"/>
            <w:shd w:val="clear" w:color="auto" w:fill="D9D9D9" w:themeFill="background1" w:themeFillShade="D9"/>
          </w:tcPr>
          <w:p w14:paraId="4A9AF216" w14:textId="77777777" w:rsidR="003625E7" w:rsidRPr="00F97341" w:rsidRDefault="003625E7" w:rsidP="00CF4065">
            <w:pPr>
              <w:spacing w:after="0" w:line="240" w:lineRule="auto"/>
              <w:jc w:val="both"/>
              <w:rPr>
                <w:rFonts w:ascii="Arial Narrow" w:hAnsi="Arial Narrow" w:cs="Arial"/>
                <w:b/>
                <w:bCs/>
                <w:spacing w:val="6"/>
                <w:sz w:val="21"/>
                <w:szCs w:val="21"/>
              </w:rPr>
            </w:pPr>
            <w:r w:rsidRPr="00F97341">
              <w:rPr>
                <w:rFonts w:ascii="Arial Narrow" w:hAnsi="Arial Narrow" w:cs="Arial"/>
                <w:b/>
                <w:bCs/>
                <w:spacing w:val="6"/>
                <w:sz w:val="21"/>
                <w:szCs w:val="21"/>
              </w:rPr>
              <w:t>CLÁUSULA 2. PLAZO DE EJECUCIÓN</w:t>
            </w:r>
          </w:p>
        </w:tc>
      </w:tr>
      <w:tr w:rsidR="003625E7" w:rsidRPr="00F97341" w14:paraId="6FF3992D" w14:textId="77777777" w:rsidTr="47F6C39A">
        <w:tc>
          <w:tcPr>
            <w:tcW w:w="9395" w:type="dxa"/>
          </w:tcPr>
          <w:p w14:paraId="5CF9A31E" w14:textId="69B0550B" w:rsidR="003625E7" w:rsidRPr="00D74BB7" w:rsidRDefault="00D74BB7" w:rsidP="00D74BB7">
            <w:pPr>
              <w:tabs>
                <w:tab w:val="left" w:pos="-142"/>
                <w:tab w:val="left" w:pos="284"/>
              </w:tabs>
              <w:spacing w:after="0" w:line="240" w:lineRule="auto"/>
              <w:jc w:val="both"/>
              <w:rPr>
                <w:rFonts w:ascii="Arial Narrow" w:hAnsi="Arial Narrow" w:cs="Arial"/>
                <w:b/>
                <w:i/>
              </w:rPr>
            </w:pPr>
            <w:r w:rsidRPr="00CA7C02">
              <w:rPr>
                <w:rFonts w:ascii="Arial Narrow" w:hAnsi="Arial Narrow" w:cs="Arial"/>
                <w:highlight w:val="green"/>
              </w:rPr>
              <w:t xml:space="preserve">El Plazo de ejecución del contrato, será </w:t>
            </w:r>
            <w:r w:rsidRPr="00CA7C02">
              <w:rPr>
                <w:rFonts w:ascii="Arial Narrow" w:eastAsia="Arial" w:hAnsi="Arial Narrow" w:cs="Arial"/>
                <w:highlight w:val="green"/>
                <w:lang w:val="es-CO" w:eastAsia="es-CO"/>
              </w:rPr>
              <w:t>por once (11 meses), sin exceder el 31 de diciembre de 2023.</w:t>
            </w:r>
          </w:p>
        </w:tc>
      </w:tr>
    </w:tbl>
    <w:p w14:paraId="6F484709" w14:textId="77777777" w:rsidR="003625E7" w:rsidRPr="00F97341" w:rsidRDefault="003625E7" w:rsidP="00CF4065">
      <w:pPr>
        <w:spacing w:after="0" w:line="240" w:lineRule="auto"/>
        <w:jc w:val="center"/>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F97341" w:rsidRPr="00F97341" w14:paraId="42912BEA" w14:textId="77777777" w:rsidTr="47F6C39A">
        <w:trPr>
          <w:trHeight w:val="270"/>
        </w:trPr>
        <w:tc>
          <w:tcPr>
            <w:tcW w:w="9395" w:type="dxa"/>
            <w:shd w:val="clear" w:color="auto" w:fill="D9D9D9" w:themeFill="background1" w:themeFillShade="D9"/>
          </w:tcPr>
          <w:p w14:paraId="42DA0F7E" w14:textId="7294F16A" w:rsidR="003625E7" w:rsidRPr="00F97341" w:rsidRDefault="003625E7" w:rsidP="00CF4065">
            <w:pPr>
              <w:spacing w:after="0" w:line="240" w:lineRule="auto"/>
              <w:jc w:val="both"/>
              <w:rPr>
                <w:rFonts w:ascii="Arial Narrow" w:hAnsi="Arial Narrow" w:cs="Arial"/>
                <w:b/>
                <w:bCs/>
                <w:spacing w:val="6"/>
                <w:sz w:val="21"/>
                <w:szCs w:val="21"/>
              </w:rPr>
            </w:pPr>
            <w:r w:rsidRPr="00F97341">
              <w:rPr>
                <w:rFonts w:ascii="Arial Narrow" w:hAnsi="Arial Narrow" w:cs="Arial"/>
                <w:b/>
                <w:bCs/>
                <w:spacing w:val="6"/>
                <w:sz w:val="21"/>
                <w:szCs w:val="21"/>
              </w:rPr>
              <w:t xml:space="preserve">CLÁUSULA 3. </w:t>
            </w:r>
            <w:r w:rsidRPr="00F97341">
              <w:rPr>
                <w:rFonts w:ascii="Arial Narrow" w:hAnsi="Arial Narrow" w:cs="Arial"/>
                <w:b/>
                <w:bCs/>
                <w:sz w:val="21"/>
                <w:szCs w:val="21"/>
                <w:lang w:eastAsia="es-ES"/>
              </w:rPr>
              <w:t xml:space="preserve">VALOR DEL CONTRATO </w:t>
            </w:r>
          </w:p>
        </w:tc>
      </w:tr>
      <w:tr w:rsidR="003625E7" w:rsidRPr="00F97341" w14:paraId="492956E3" w14:textId="77777777" w:rsidTr="47F6C39A">
        <w:tc>
          <w:tcPr>
            <w:tcW w:w="9395" w:type="dxa"/>
          </w:tcPr>
          <w:p w14:paraId="34F86C74" w14:textId="56FE6359" w:rsidR="00A61658" w:rsidRPr="00F97341" w:rsidRDefault="00A61658" w:rsidP="00AF23D1">
            <w:pPr>
              <w:pStyle w:val="Prrafodelista"/>
              <w:numPr>
                <w:ilvl w:val="0"/>
                <w:numId w:val="5"/>
              </w:numPr>
              <w:spacing w:line="240" w:lineRule="auto"/>
              <w:jc w:val="both"/>
              <w:rPr>
                <w:rFonts w:ascii="Arial Narrow" w:hAnsi="Arial Narrow" w:cs="Arial"/>
                <w:sz w:val="21"/>
                <w:szCs w:val="21"/>
              </w:rPr>
            </w:pPr>
            <w:r w:rsidRPr="00F97341">
              <w:rPr>
                <w:rFonts w:ascii="Arial Narrow" w:hAnsi="Arial Narrow" w:cs="Arial"/>
                <w:sz w:val="21"/>
                <w:szCs w:val="21"/>
              </w:rPr>
              <w:t>El valor del presente contrato de aporte será por la suma de:</w:t>
            </w:r>
          </w:p>
          <w:tbl>
            <w:tblPr>
              <w:tblStyle w:val="Tablaconcuadrcula"/>
              <w:tblW w:w="0" w:type="auto"/>
              <w:tblLook w:val="04A0" w:firstRow="1" w:lastRow="0" w:firstColumn="1" w:lastColumn="0" w:noHBand="0" w:noVBand="1"/>
            </w:tblPr>
            <w:tblGrid>
              <w:gridCol w:w="6799"/>
              <w:gridCol w:w="2268"/>
            </w:tblGrid>
            <w:tr w:rsidR="00F97341" w:rsidRPr="00F97341" w14:paraId="0FCDDF0D" w14:textId="77777777" w:rsidTr="00A77756">
              <w:tc>
                <w:tcPr>
                  <w:tcW w:w="6799" w:type="dxa"/>
                  <w:shd w:val="clear" w:color="auto" w:fill="E7E6E6" w:themeFill="background2"/>
                  <w:vAlign w:val="center"/>
                </w:tcPr>
                <w:p w14:paraId="396580D2" w14:textId="77777777" w:rsidR="00A61658" w:rsidRPr="00F97341" w:rsidRDefault="00A61658" w:rsidP="00CF4065">
                  <w:pPr>
                    <w:spacing w:after="0" w:line="240" w:lineRule="auto"/>
                    <w:jc w:val="center"/>
                    <w:rPr>
                      <w:rFonts w:ascii="Arial Narrow" w:hAnsi="Arial Narrow" w:cs="Arial"/>
                      <w:sz w:val="21"/>
                      <w:szCs w:val="21"/>
                    </w:rPr>
                  </w:pPr>
                  <w:r w:rsidRPr="00F97341">
                    <w:rPr>
                      <w:rFonts w:ascii="Arial Narrow" w:hAnsi="Arial Narrow" w:cs="Arial"/>
                      <w:sz w:val="21"/>
                      <w:szCs w:val="21"/>
                    </w:rPr>
                    <w:t>Valor en Letras</w:t>
                  </w:r>
                </w:p>
              </w:tc>
              <w:tc>
                <w:tcPr>
                  <w:tcW w:w="2268" w:type="dxa"/>
                  <w:shd w:val="clear" w:color="auto" w:fill="E7E6E6" w:themeFill="background2"/>
                  <w:vAlign w:val="center"/>
                </w:tcPr>
                <w:p w14:paraId="060BDA99" w14:textId="77777777" w:rsidR="00A61658" w:rsidRPr="00F97341" w:rsidRDefault="00A61658" w:rsidP="00CF4065">
                  <w:pPr>
                    <w:spacing w:after="0" w:line="240" w:lineRule="auto"/>
                    <w:jc w:val="center"/>
                    <w:rPr>
                      <w:rFonts w:ascii="Arial Narrow" w:hAnsi="Arial Narrow" w:cs="Arial"/>
                      <w:sz w:val="21"/>
                      <w:szCs w:val="21"/>
                    </w:rPr>
                  </w:pPr>
                  <w:r w:rsidRPr="00F97341">
                    <w:rPr>
                      <w:rFonts w:ascii="Arial Narrow" w:hAnsi="Arial Narrow" w:cs="Arial"/>
                      <w:sz w:val="21"/>
                      <w:szCs w:val="21"/>
                    </w:rPr>
                    <w:t>Valor en Números</w:t>
                  </w:r>
                </w:p>
              </w:tc>
            </w:tr>
            <w:tr w:rsidR="00F97341" w:rsidRPr="00F97341" w14:paraId="2B253356" w14:textId="77777777" w:rsidTr="00A77756">
              <w:tc>
                <w:tcPr>
                  <w:tcW w:w="6799" w:type="dxa"/>
                  <w:vAlign w:val="center"/>
                </w:tcPr>
                <w:p w14:paraId="67F2A36D" w14:textId="5D5136BA" w:rsidR="00A61658" w:rsidRPr="00F97341" w:rsidRDefault="00B17694" w:rsidP="00B17694">
                  <w:pPr>
                    <w:spacing w:after="0" w:line="240" w:lineRule="auto"/>
                    <w:jc w:val="both"/>
                    <w:rPr>
                      <w:rFonts w:ascii="Arial Narrow" w:hAnsi="Arial Narrow" w:cs="Arial"/>
                      <w:sz w:val="21"/>
                      <w:szCs w:val="21"/>
                    </w:rPr>
                  </w:pPr>
                  <w:r>
                    <w:rPr>
                      <w:rFonts w:ascii="Arial Narrow" w:hAnsi="Arial Narrow" w:cs="Arial"/>
                      <w:sz w:val="21"/>
                      <w:szCs w:val="21"/>
                    </w:rPr>
                    <w:t xml:space="preserve">MIL SETECIENTOS CUATRO MILLONES DOSCIENTOS DIECINUEVE MIL SEISCIENTOS CUARENTA Y TRES </w:t>
                  </w:r>
                  <w:r w:rsidRPr="00F97341">
                    <w:rPr>
                      <w:rFonts w:ascii="Arial Narrow" w:hAnsi="Arial Narrow" w:cs="Arial"/>
                      <w:sz w:val="21"/>
                      <w:szCs w:val="21"/>
                    </w:rPr>
                    <w:t>PESOS M/CTE</w:t>
                  </w:r>
                </w:p>
              </w:tc>
              <w:tc>
                <w:tcPr>
                  <w:tcW w:w="2268" w:type="dxa"/>
                  <w:vAlign w:val="center"/>
                </w:tcPr>
                <w:p w14:paraId="62748528" w14:textId="4F52A68F" w:rsidR="00A61658" w:rsidRPr="00F97341" w:rsidRDefault="00A61658" w:rsidP="00CF4065">
                  <w:pPr>
                    <w:spacing w:after="0" w:line="240" w:lineRule="auto"/>
                    <w:jc w:val="right"/>
                    <w:rPr>
                      <w:rFonts w:ascii="Arial Narrow" w:hAnsi="Arial Narrow" w:cs="Arial"/>
                      <w:sz w:val="21"/>
                      <w:szCs w:val="21"/>
                    </w:rPr>
                  </w:pPr>
                  <w:r w:rsidRPr="00F97341">
                    <w:rPr>
                      <w:rFonts w:ascii="Arial Narrow" w:hAnsi="Arial Narrow" w:cs="Arial"/>
                      <w:sz w:val="21"/>
                      <w:szCs w:val="21"/>
                    </w:rPr>
                    <w:t>$</w:t>
                  </w:r>
                  <w:r w:rsidR="00B17694">
                    <w:rPr>
                      <w:rFonts w:ascii="Arial Narrow" w:hAnsi="Arial Narrow" w:cs="Arial"/>
                      <w:sz w:val="21"/>
                      <w:szCs w:val="21"/>
                    </w:rPr>
                    <w:t>1.704.219.643</w:t>
                  </w:r>
                </w:p>
              </w:tc>
            </w:tr>
          </w:tbl>
          <w:p w14:paraId="4D2F41FC" w14:textId="77777777" w:rsidR="00A61658" w:rsidRPr="00F97341" w:rsidRDefault="00A61658" w:rsidP="00847931">
            <w:pPr>
              <w:pStyle w:val="Prrafodelista"/>
              <w:spacing w:line="240" w:lineRule="auto"/>
              <w:jc w:val="both"/>
              <w:rPr>
                <w:rFonts w:ascii="Arial Narrow" w:hAnsi="Arial Narrow" w:cs="Arial"/>
                <w:sz w:val="21"/>
                <w:szCs w:val="21"/>
              </w:rPr>
            </w:pPr>
          </w:p>
          <w:p w14:paraId="7BA6A8F7" w14:textId="78362046" w:rsidR="001545B1" w:rsidRPr="00F97341" w:rsidRDefault="001545B1" w:rsidP="00847931">
            <w:pPr>
              <w:spacing w:line="240" w:lineRule="auto"/>
              <w:jc w:val="both"/>
              <w:rPr>
                <w:rFonts w:ascii="Arial Narrow" w:hAnsi="Arial Narrow" w:cs="Arial"/>
                <w:sz w:val="21"/>
                <w:szCs w:val="21"/>
              </w:rPr>
            </w:pPr>
            <w:r w:rsidRPr="00F97341">
              <w:rPr>
                <w:rFonts w:ascii="Arial Narrow" w:hAnsi="Arial Narrow" w:cs="Arial"/>
                <w:sz w:val="21"/>
                <w:szCs w:val="21"/>
              </w:rPr>
              <w:t>Los cuales, se encuentran d</w:t>
            </w:r>
            <w:r w:rsidR="00A61658" w:rsidRPr="00F97341">
              <w:rPr>
                <w:rFonts w:ascii="Arial Narrow" w:hAnsi="Arial Narrow" w:cs="Arial"/>
                <w:sz w:val="21"/>
                <w:szCs w:val="21"/>
              </w:rPr>
              <w:t xml:space="preserve">iscriminados de la siguiente forma: </w:t>
            </w:r>
          </w:p>
          <w:p w14:paraId="7ACC3567" w14:textId="4F81208E" w:rsidR="00F15883" w:rsidRPr="00AF23D1" w:rsidRDefault="00A61658" w:rsidP="00847931">
            <w:pPr>
              <w:spacing w:line="240" w:lineRule="auto"/>
              <w:jc w:val="both"/>
              <w:rPr>
                <w:rFonts w:ascii="Arial Narrow" w:hAnsi="Arial Narrow" w:cs="Arial"/>
                <w:sz w:val="21"/>
                <w:szCs w:val="21"/>
              </w:rPr>
            </w:pPr>
            <w:r w:rsidRPr="00F97341">
              <w:rPr>
                <w:rFonts w:ascii="Arial Narrow" w:hAnsi="Arial Narrow" w:cs="Arial"/>
                <w:sz w:val="21"/>
                <w:szCs w:val="21"/>
              </w:rPr>
              <w:t xml:space="preserve">El </w:t>
            </w:r>
            <w:r w:rsidRPr="00AF23D1">
              <w:rPr>
                <w:rFonts w:ascii="Arial Narrow" w:hAnsi="Arial Narrow" w:cs="Arial"/>
                <w:sz w:val="21"/>
                <w:szCs w:val="21"/>
              </w:rPr>
              <w:t>ICBF aportará</w:t>
            </w:r>
            <w:r w:rsidR="00F15883" w:rsidRPr="00AF23D1">
              <w:rPr>
                <w:rFonts w:ascii="Arial Narrow" w:hAnsi="Arial Narrow" w:cs="Arial"/>
                <w:sz w:val="21"/>
                <w:szCs w:val="21"/>
              </w:rPr>
              <w:t>:</w:t>
            </w:r>
          </w:p>
          <w:p w14:paraId="2748AED5" w14:textId="77777777" w:rsidR="00B17694" w:rsidRPr="005650ED" w:rsidRDefault="00B17694" w:rsidP="00B17694">
            <w:pPr>
              <w:spacing w:line="240" w:lineRule="auto"/>
              <w:jc w:val="both"/>
              <w:rPr>
                <w:rFonts w:ascii="Arial Narrow" w:hAnsi="Arial Narrow" w:cs="Arial"/>
                <w:sz w:val="21"/>
                <w:szCs w:val="21"/>
              </w:rPr>
            </w:pPr>
            <w:r w:rsidRPr="005650ED">
              <w:rPr>
                <w:rFonts w:ascii="Arial Narrow" w:hAnsi="Arial Narrow" w:cs="Arial"/>
                <w:sz w:val="21"/>
                <w:szCs w:val="21"/>
              </w:rPr>
              <w:t>El ICBF aportará:</w:t>
            </w:r>
          </w:p>
          <w:p w14:paraId="2A67F0A8" w14:textId="76829B0A" w:rsidR="00B17694" w:rsidRPr="00B17694" w:rsidRDefault="00B17694" w:rsidP="00B17694">
            <w:pPr>
              <w:pStyle w:val="Prrafodelista"/>
              <w:numPr>
                <w:ilvl w:val="0"/>
                <w:numId w:val="5"/>
              </w:numPr>
              <w:spacing w:line="240" w:lineRule="auto"/>
              <w:jc w:val="both"/>
              <w:rPr>
                <w:rFonts w:ascii="Arial Narrow" w:hAnsi="Arial Narrow" w:cs="Arial"/>
                <w:sz w:val="21"/>
                <w:szCs w:val="21"/>
              </w:rPr>
            </w:pPr>
            <w:r w:rsidRPr="00B17694">
              <w:rPr>
                <w:rFonts w:ascii="Arial Narrow" w:hAnsi="Arial Narrow" w:cs="Arial"/>
                <w:sz w:val="21"/>
                <w:szCs w:val="21"/>
              </w:rPr>
              <w:t xml:space="preserve">Para la vigencia 2022, la suma de </w:t>
            </w:r>
            <w:r w:rsidRPr="00B17694">
              <w:rPr>
                <w:rFonts w:ascii="Arial Narrow" w:hAnsi="Arial Narrow"/>
                <w:lang w:val="es-MX"/>
              </w:rPr>
              <w:t>CIENTO CUARENTA Y C</w:t>
            </w:r>
            <w:bookmarkStart w:id="4" w:name="_GoBack"/>
            <w:bookmarkEnd w:id="4"/>
            <w:r w:rsidRPr="00B17694">
              <w:rPr>
                <w:rFonts w:ascii="Arial Narrow" w:hAnsi="Arial Narrow"/>
                <w:lang w:val="es-MX"/>
              </w:rPr>
              <w:t>UATRO MILLONES SETECIENTOS NOVENTA MIL CIENTO TREINTA Y OCHO PESOS ($</w:t>
            </w:r>
            <w:r w:rsidRPr="00B17694">
              <w:rPr>
                <w:rFonts w:ascii="Arial Narrow" w:eastAsia="Times New Roman" w:hAnsi="Arial Narrow" w:cs="Calibri"/>
                <w:color w:val="000000"/>
                <w:lang w:eastAsia="es-CO"/>
              </w:rPr>
              <w:t>144.790.138</w:t>
            </w:r>
            <w:r w:rsidRPr="00B17694">
              <w:rPr>
                <w:rFonts w:ascii="Arial Narrow" w:hAnsi="Arial Narrow"/>
                <w:lang w:val="es-MX"/>
              </w:rPr>
              <w:t>)</w:t>
            </w:r>
            <w:r w:rsidRPr="00B17694">
              <w:rPr>
                <w:rFonts w:ascii="Arial Narrow" w:hAnsi="Arial Narrow" w:cs="Arial"/>
                <w:sz w:val="21"/>
                <w:szCs w:val="21"/>
              </w:rPr>
              <w:t>, se encuentran amparados con el Certificado Disponibilidad Presupuestal No.4</w:t>
            </w:r>
            <w:r>
              <w:rPr>
                <w:rFonts w:ascii="Arial Narrow" w:hAnsi="Arial Narrow" w:cs="Arial"/>
                <w:sz w:val="21"/>
                <w:szCs w:val="21"/>
              </w:rPr>
              <w:t>3322</w:t>
            </w:r>
            <w:r w:rsidRPr="00B17694">
              <w:rPr>
                <w:rFonts w:ascii="Arial Narrow" w:hAnsi="Arial Narrow" w:cs="Arial"/>
                <w:sz w:val="21"/>
                <w:szCs w:val="21"/>
              </w:rPr>
              <w:t xml:space="preserve"> del 02 de diciembre de 2022 expedido por el Coordinador del Grupo Financiero de la Regional Chocó ICBF</w:t>
            </w:r>
          </w:p>
          <w:p w14:paraId="7088173F" w14:textId="77777777" w:rsidR="00B17694" w:rsidRPr="00B17694" w:rsidRDefault="00B17694" w:rsidP="00B17694">
            <w:pPr>
              <w:pStyle w:val="Prrafodelista"/>
              <w:spacing w:line="240" w:lineRule="auto"/>
              <w:jc w:val="both"/>
              <w:rPr>
                <w:rFonts w:ascii="Arial Narrow" w:hAnsi="Arial Narrow" w:cs="Arial"/>
                <w:sz w:val="21"/>
                <w:szCs w:val="21"/>
              </w:rPr>
            </w:pPr>
          </w:p>
          <w:p w14:paraId="2FF0D143" w14:textId="141DD371" w:rsidR="00B17694" w:rsidRPr="00B17694" w:rsidRDefault="00B17694" w:rsidP="00B17694">
            <w:pPr>
              <w:pStyle w:val="Prrafodelista"/>
              <w:numPr>
                <w:ilvl w:val="0"/>
                <w:numId w:val="5"/>
              </w:numPr>
              <w:spacing w:line="240" w:lineRule="auto"/>
              <w:jc w:val="both"/>
              <w:rPr>
                <w:rFonts w:ascii="Arial Narrow" w:hAnsi="Arial Narrow" w:cs="Arial"/>
                <w:sz w:val="21"/>
                <w:szCs w:val="21"/>
              </w:rPr>
            </w:pPr>
            <w:r w:rsidRPr="00B17694">
              <w:rPr>
                <w:rFonts w:ascii="Arial Narrow" w:hAnsi="Arial Narrow" w:cs="Arial"/>
                <w:sz w:val="21"/>
                <w:szCs w:val="21"/>
              </w:rPr>
              <w:t xml:space="preserve">Para la vigencia 2023 la suma de </w:t>
            </w:r>
            <w:r w:rsidRPr="00B17694">
              <w:rPr>
                <w:rFonts w:ascii="Arial Narrow" w:hAnsi="Arial Narrow"/>
                <w:lang w:val="es-MX"/>
              </w:rPr>
              <w:t>MIL QUINIENTOS NUEVE MILLONES SETECIENTOS NOVENTA Y DOS MIL CUARENTA PESOS ($</w:t>
            </w:r>
            <w:r w:rsidRPr="00B17694">
              <w:rPr>
                <w:rFonts w:ascii="Arial Narrow" w:eastAsia="Times New Roman" w:hAnsi="Arial Narrow" w:cs="Calibri"/>
                <w:color w:val="000000"/>
                <w:lang w:eastAsia="es-CO"/>
              </w:rPr>
              <w:t>1.509.792.040</w:t>
            </w:r>
            <w:r w:rsidRPr="00B17694">
              <w:rPr>
                <w:rFonts w:ascii="Arial Narrow" w:hAnsi="Arial Narrow"/>
                <w:lang w:val="es-MX"/>
              </w:rPr>
              <w:t>)</w:t>
            </w:r>
            <w:r w:rsidRPr="00B17694">
              <w:rPr>
                <w:rFonts w:ascii="Arial Narrow" w:hAnsi="Arial Narrow"/>
                <w:lang w:val="es-MX"/>
              </w:rPr>
              <w:t xml:space="preserve"> </w:t>
            </w:r>
            <w:r w:rsidRPr="00B17694">
              <w:rPr>
                <w:rFonts w:ascii="Arial Narrow" w:hAnsi="Arial Narrow" w:cs="Arial"/>
                <w:sz w:val="21"/>
                <w:szCs w:val="21"/>
              </w:rPr>
              <w:t xml:space="preserve">amparado en el Certificado de Vigencias Futuras </w:t>
            </w:r>
            <w:r w:rsidRPr="00B17694">
              <w:rPr>
                <w:rFonts w:ascii="Arial Narrow" w:hAnsi="Arial Narrow" w:cs="Arial"/>
                <w:color w:val="FF0000"/>
                <w:sz w:val="21"/>
                <w:szCs w:val="21"/>
                <w:highlight w:val="yellow"/>
              </w:rPr>
              <w:t>No. N°03 del 2021</w:t>
            </w:r>
            <w:r w:rsidRPr="00B17694">
              <w:rPr>
                <w:rFonts w:ascii="Arial Narrow" w:hAnsi="Arial Narrow" w:cs="Arial"/>
                <w:color w:val="FF0000"/>
                <w:sz w:val="21"/>
                <w:szCs w:val="21"/>
              </w:rPr>
              <w:t xml:space="preserve">, </w:t>
            </w:r>
            <w:r w:rsidRPr="00B17694">
              <w:rPr>
                <w:rFonts w:ascii="Arial Narrow" w:hAnsi="Arial Narrow" w:cs="Arial"/>
                <w:sz w:val="21"/>
                <w:szCs w:val="21"/>
              </w:rPr>
              <w:t>expedido por el Coordinador del Grupo Financiero de la Regional Chocó ICBF</w:t>
            </w:r>
          </w:p>
          <w:p w14:paraId="54F2A6E8" w14:textId="77777777" w:rsidR="00D74BB7" w:rsidRPr="00DC6416" w:rsidRDefault="00D74BB7" w:rsidP="00D74BB7">
            <w:pPr>
              <w:numPr>
                <w:ilvl w:val="0"/>
                <w:numId w:val="5"/>
              </w:numPr>
              <w:spacing w:after="0" w:line="240" w:lineRule="auto"/>
              <w:contextualSpacing/>
              <w:jc w:val="both"/>
              <w:rPr>
                <w:rFonts w:ascii="Arial Narrow" w:eastAsiaTheme="minorEastAsia" w:hAnsi="Arial Narrow" w:cstheme="minorBidi"/>
                <w:color w:val="385723"/>
                <w:sz w:val="21"/>
                <w:szCs w:val="21"/>
                <w:highlight w:val="green"/>
                <w:lang w:val="es-CO" w:eastAsia="es-CO"/>
              </w:rPr>
            </w:pPr>
            <w:r w:rsidRPr="00DC6416">
              <w:rPr>
                <w:rFonts w:ascii="Arial Narrow" w:hAnsi="Arial Narrow" w:cs="Arial"/>
                <w:sz w:val="21"/>
                <w:szCs w:val="21"/>
                <w:highlight w:val="green"/>
              </w:rPr>
              <w:lastRenderedPageBreak/>
              <w:t xml:space="preserve">El ICBF realizará un aporte en especie para la atención de los usuarios, representado en el Alimento de Alto Valor Nutricional y Alimento Listo para Consumo ALC, suministrados en los términos indicados en el presente contrato. PARÁGRAFO 1: El aporte de los Alimentos de Alto valor Nutricional del presente contrato será hasta por la suma de </w:t>
            </w:r>
            <w:r w:rsidRPr="00DC6416">
              <w:rPr>
                <w:rFonts w:ascii="Arial Narrow" w:hAnsi="Arial Narrow" w:cs="Arial"/>
                <w:b/>
                <w:bCs/>
                <w:sz w:val="21"/>
                <w:szCs w:val="21"/>
                <w:highlight w:val="green"/>
              </w:rPr>
              <w:t>NOVENTA Y NUEVE MILLONES TRESCIENTOS NOVENTA Y CUATRO MIL SETECIENTOS TREINTA Y DOS PESOS M/CTE</w:t>
            </w:r>
            <w:r w:rsidRPr="00DC6416">
              <w:rPr>
                <w:rFonts w:ascii="Arial Narrow" w:hAnsi="Arial Narrow" w:cs="Arial"/>
                <w:sz w:val="21"/>
                <w:szCs w:val="21"/>
                <w:highlight w:val="green"/>
              </w:rPr>
              <w:t xml:space="preserve"> ($99.394.732) representados en el suministro de 7.095 kilogramos </w:t>
            </w:r>
            <w:r w:rsidRPr="00DC6416">
              <w:rPr>
                <w:rFonts w:ascii="Arial Narrow" w:eastAsiaTheme="minorEastAsia" w:hAnsi="Arial Narrow" w:cstheme="minorBidi"/>
                <w:color w:val="385723"/>
                <w:sz w:val="21"/>
                <w:szCs w:val="21"/>
                <w:highlight w:val="green"/>
                <w:lang w:val="es-CO" w:eastAsia="es-CO"/>
              </w:rPr>
              <w:t xml:space="preserve">PARÁGRAFO SEGUNDO: Tomando en consideración que el costo de los Alimentos de Alto Valor Nutricional es variable para el ICBF de acuerdo con el periodo de entrega, para realizar la estimación del valor total del aporte de los Alimentos de Alto valor Nutricional, se debe tener en cuenta las raciones para cada modalidad establecidas en el Anexo 2  "raciones de alimentos de alto valor nutricional", la cantidad total de usuarios y el precio por kilogramo o unidad a la fecha, el cual debe ser solicitado al profesional enlace de Alimentos de Alto Valor Nutricional de la Dirección de Nutrición. </w:t>
            </w:r>
            <w:r w:rsidRPr="00DC6416">
              <w:rPr>
                <w:rFonts w:ascii="Arial Narrow" w:hAnsi="Arial Narrow" w:cs="Arial"/>
                <w:sz w:val="21"/>
                <w:szCs w:val="21"/>
                <w:highlight w:val="green"/>
              </w:rPr>
              <w:t xml:space="preserve">Los precios a la fecha de los Alimentos de Alto Valor Nutricional son </w:t>
            </w:r>
            <w:r w:rsidRPr="00DC6416">
              <w:rPr>
                <w:rFonts w:ascii="Arial Narrow" w:hAnsi="Arial Narrow" w:cs="Arial"/>
                <w:highlight w:val="green"/>
              </w:rPr>
              <w:t>$</w:t>
            </w:r>
            <w:r w:rsidRPr="00DC6416">
              <w:rPr>
                <w:rFonts w:ascii="Arial Narrow" w:hAnsi="Arial Narrow" w:cs="Arial"/>
                <w:highlight w:val="green"/>
                <w:u w:val="single"/>
              </w:rPr>
              <w:t>11.741</w:t>
            </w:r>
            <w:r w:rsidRPr="00DC6416">
              <w:rPr>
                <w:rFonts w:ascii="Arial Narrow" w:hAnsi="Arial Narrow" w:cs="Arial"/>
                <w:highlight w:val="green"/>
              </w:rPr>
              <w:t xml:space="preserve"> por cada kilo de Bienestarina MÁS</w:t>
            </w:r>
            <w:r w:rsidRPr="00DC6416">
              <w:rPr>
                <w:rFonts w:ascii="Arial Narrow" w:hAnsi="Arial Narrow" w:cs="Arial"/>
                <w:highlight w:val="green"/>
                <w:vertAlign w:val="superscript"/>
              </w:rPr>
              <w:t>®</w:t>
            </w:r>
            <w:r w:rsidRPr="00DC6416">
              <w:rPr>
                <w:rFonts w:ascii="Arial Narrow" w:hAnsi="Arial Narrow" w:cs="Arial"/>
                <w:highlight w:val="green"/>
              </w:rPr>
              <w:t>, $</w:t>
            </w:r>
            <w:r w:rsidRPr="00DC6416">
              <w:rPr>
                <w:rFonts w:ascii="Arial Narrow" w:hAnsi="Arial Narrow" w:cs="Arial"/>
                <w:highlight w:val="green"/>
                <w:u w:val="single"/>
              </w:rPr>
              <w:t>11.944</w:t>
            </w:r>
            <w:r w:rsidRPr="00DC6416">
              <w:rPr>
                <w:rFonts w:ascii="Arial Narrow" w:hAnsi="Arial Narrow" w:cs="Arial"/>
                <w:highlight w:val="green"/>
              </w:rPr>
              <w:t xml:space="preserve"> por cada kilo Bienestarina MÁS</w:t>
            </w:r>
            <w:r w:rsidRPr="00DC6416">
              <w:rPr>
                <w:rFonts w:ascii="Arial Narrow" w:hAnsi="Arial Narrow" w:cs="Arial"/>
                <w:highlight w:val="green"/>
                <w:vertAlign w:val="superscript"/>
              </w:rPr>
              <w:t>®</w:t>
            </w:r>
            <w:r w:rsidRPr="00DC6416">
              <w:rPr>
                <w:rFonts w:ascii="Arial Narrow" w:hAnsi="Arial Narrow" w:cs="Arial"/>
                <w:highlight w:val="green"/>
              </w:rPr>
              <w:t> saborizada, $</w:t>
            </w:r>
            <w:r w:rsidRPr="00DC6416">
              <w:rPr>
                <w:rFonts w:ascii="Arial Narrow" w:hAnsi="Arial Narrow" w:cs="Arial"/>
                <w:highlight w:val="green"/>
                <w:u w:val="single"/>
              </w:rPr>
              <w:t>22.304</w:t>
            </w:r>
            <w:r w:rsidRPr="00DC6416">
              <w:rPr>
                <w:rFonts w:ascii="Arial Narrow" w:hAnsi="Arial Narrow" w:cs="Arial"/>
                <w:highlight w:val="green"/>
              </w:rPr>
              <w:t xml:space="preserve"> por cada kilo alimento para mujer gestante y madre en periodo de lactancia, $</w:t>
            </w:r>
            <w:r w:rsidRPr="00DC6416">
              <w:rPr>
                <w:rFonts w:ascii="Arial Narrow" w:hAnsi="Arial Narrow" w:cs="Arial"/>
                <w:highlight w:val="green"/>
                <w:u w:val="single"/>
              </w:rPr>
              <w:t>1.514</w:t>
            </w:r>
            <w:r w:rsidRPr="00DC6416">
              <w:rPr>
                <w:rFonts w:ascii="Arial Narrow" w:hAnsi="Arial Narrow" w:cs="Arial"/>
                <w:highlight w:val="green"/>
              </w:rPr>
              <w:t xml:space="preserve"> por cada unidad de 200 ml de Bienestarina® Líquida Vainilla y $</w:t>
            </w:r>
            <w:r w:rsidRPr="00DC6416">
              <w:rPr>
                <w:rFonts w:ascii="Arial Narrow" w:hAnsi="Arial Narrow" w:cs="Arial"/>
                <w:highlight w:val="green"/>
                <w:u w:val="single"/>
              </w:rPr>
              <w:t>1.516</w:t>
            </w:r>
            <w:r w:rsidRPr="00DC6416">
              <w:rPr>
                <w:rFonts w:ascii="Arial Narrow" w:hAnsi="Arial Narrow" w:cs="Arial"/>
                <w:highlight w:val="green"/>
              </w:rPr>
              <w:t xml:space="preserve"> por cada unidad de 200 ml de Bienestarina® Líquida Arroz, Avena y Quinua</w:t>
            </w:r>
          </w:p>
          <w:p w14:paraId="7BF9F2F0" w14:textId="77777777" w:rsidR="00D74BB7" w:rsidRPr="00AF5EE6" w:rsidRDefault="00D74BB7" w:rsidP="00D74BB7">
            <w:pPr>
              <w:spacing w:after="160" w:line="259" w:lineRule="auto"/>
              <w:ind w:left="720"/>
              <w:contextualSpacing/>
              <w:jc w:val="both"/>
              <w:rPr>
                <w:rFonts w:ascii="Arial Narrow" w:eastAsiaTheme="minorHAnsi" w:hAnsi="Arial Narrow" w:cstheme="minorBidi"/>
                <w:sz w:val="21"/>
                <w:szCs w:val="21"/>
                <w:lang w:val="es-CO" w:eastAsia="es-CO"/>
              </w:rPr>
            </w:pPr>
          </w:p>
          <w:p w14:paraId="25C23AF0" w14:textId="20D6C3A5" w:rsidR="00B17694" w:rsidRPr="00B17694" w:rsidRDefault="00B17694" w:rsidP="00B17694">
            <w:pPr>
              <w:spacing w:after="0" w:line="240" w:lineRule="auto"/>
              <w:ind w:right="49"/>
              <w:jc w:val="both"/>
              <w:rPr>
                <w:rFonts w:ascii="Arial Narrow" w:hAnsi="Arial Narrow" w:cs="Arial"/>
                <w:sz w:val="21"/>
                <w:szCs w:val="21"/>
                <w:lang w:val="es-ES_tradnl"/>
              </w:rPr>
            </w:pPr>
            <w:r w:rsidRPr="00B17694">
              <w:rPr>
                <w:rFonts w:ascii="Arial Narrow" w:hAnsi="Arial Narrow" w:cs="Arial"/>
                <w:sz w:val="21"/>
                <w:szCs w:val="21"/>
              </w:rPr>
              <w:t xml:space="preserve">El Contratista, aportará La suma de </w:t>
            </w:r>
            <w:r w:rsidRPr="00B17694">
              <w:rPr>
                <w:rFonts w:ascii="Arial Narrow" w:hAnsi="Arial Narrow"/>
                <w:lang w:val="es-MX"/>
              </w:rPr>
              <w:t>CUARENTA Y NUEVE MILLONES SEISCIENTOS TREINTA Y SIETE MIL CUATROCIENTOS SESENTA Y CINCO PESOS ($</w:t>
            </w:r>
            <w:r w:rsidRPr="00B17694">
              <w:rPr>
                <w:rFonts w:ascii="Arial Narrow" w:eastAsia="Times New Roman" w:hAnsi="Arial Narrow" w:cs="Calibri"/>
                <w:color w:val="000000"/>
                <w:lang w:eastAsia="es-CO"/>
              </w:rPr>
              <w:t>49.637.465</w:t>
            </w:r>
            <w:r w:rsidRPr="00B17694">
              <w:rPr>
                <w:rFonts w:ascii="Arial Narrow" w:hAnsi="Arial Narrow"/>
                <w:lang w:val="es-MX"/>
              </w:rPr>
              <w:t xml:space="preserve">), </w:t>
            </w:r>
            <w:r w:rsidRPr="00B17694">
              <w:rPr>
                <w:rFonts w:ascii="Arial Narrow" w:hAnsi="Arial Narrow" w:cs="Arial"/>
                <w:sz w:val="21"/>
                <w:szCs w:val="21"/>
              </w:rPr>
              <w:t xml:space="preserve">correspondiente al </w:t>
            </w:r>
            <w:r w:rsidRPr="00B17694">
              <w:rPr>
                <w:rFonts w:ascii="Arial Narrow" w:hAnsi="Arial Narrow"/>
                <w:sz w:val="21"/>
                <w:szCs w:val="21"/>
              </w:rPr>
              <w:t>tres</w:t>
            </w:r>
            <w:r w:rsidRPr="00B17694">
              <w:rPr>
                <w:rFonts w:ascii="Arial Narrow" w:hAnsi="Arial Narrow" w:cs="Arial"/>
                <w:sz w:val="21"/>
                <w:szCs w:val="21"/>
              </w:rPr>
              <w:t xml:space="preserve"> por ciento (</w:t>
            </w:r>
            <w:r w:rsidRPr="00B17694">
              <w:rPr>
                <w:rFonts w:ascii="Arial Narrow" w:hAnsi="Arial Narrow"/>
                <w:sz w:val="21"/>
                <w:szCs w:val="21"/>
              </w:rPr>
              <w:t>3</w:t>
            </w:r>
            <w:r w:rsidRPr="00B17694">
              <w:rPr>
                <w:rFonts w:ascii="Arial Narrow" w:hAnsi="Arial Narrow" w:cs="Arial"/>
                <w:sz w:val="21"/>
                <w:szCs w:val="21"/>
              </w:rPr>
              <w:t xml:space="preserve"> %) del presupuesto, </w:t>
            </w:r>
            <w:r w:rsidRPr="00B17694">
              <w:rPr>
                <w:rFonts w:ascii="Arial Narrow" w:hAnsi="Arial Narrow" w:cs="Arial"/>
                <w:sz w:val="21"/>
                <w:szCs w:val="21"/>
                <w:lang w:val="es-ES_tradnl"/>
              </w:rPr>
              <w:t xml:space="preserve">representados en: </w:t>
            </w:r>
          </w:p>
          <w:p w14:paraId="2CFCF090" w14:textId="77777777" w:rsidR="00D74BB7" w:rsidRPr="00DC6AD0" w:rsidRDefault="00D74BB7" w:rsidP="00D74BB7">
            <w:pPr>
              <w:pStyle w:val="Sinespaciado"/>
              <w:jc w:val="both"/>
              <w:rPr>
                <w:rFonts w:ascii="Arial Narrow" w:hAnsi="Arial Narrow" w:cs="Arial"/>
                <w:lang w:eastAsia="en-US"/>
              </w:rPr>
            </w:pPr>
          </w:p>
          <w:p w14:paraId="7EA58F16" w14:textId="77777777" w:rsidR="00D74BB7" w:rsidRPr="00DC6416" w:rsidRDefault="00D74BB7" w:rsidP="00D74BB7">
            <w:pPr>
              <w:numPr>
                <w:ilvl w:val="0"/>
                <w:numId w:val="9"/>
              </w:numPr>
              <w:autoSpaceDE w:val="0"/>
              <w:autoSpaceDN w:val="0"/>
              <w:adjustRightInd w:val="0"/>
              <w:spacing w:after="0" w:line="240" w:lineRule="auto"/>
              <w:rPr>
                <w:rFonts w:ascii="Arial Narrow" w:hAnsi="Arial Narrow" w:cs="ArialNarrow"/>
                <w:lang w:eastAsia="es-419"/>
              </w:rPr>
            </w:pPr>
            <w:r w:rsidRPr="00DC6416">
              <w:rPr>
                <w:rFonts w:ascii="Arial Narrow" w:hAnsi="Arial Narrow" w:cs="ArialNarrow"/>
                <w:sz w:val="21"/>
                <w:szCs w:val="21"/>
                <w:lang w:val="es-CO" w:eastAsia="es-419"/>
              </w:rPr>
              <w:t xml:space="preserve">Proyectos productivos de autoconsumo </w:t>
            </w:r>
            <w:r w:rsidRPr="00DC6416">
              <w:rPr>
                <w:rFonts w:ascii="Arial Narrow" w:hAnsi="Arial Narrow" w:cs="ArialNarrow"/>
                <w:lang w:eastAsia="es-419"/>
              </w:rPr>
              <w:t>y de generación de ingresos, que permitan el fortalecimiento de las capacidades familiares y generación de entornos protectores, acordes a las necesidades del territorio.</w:t>
            </w:r>
          </w:p>
          <w:p w14:paraId="306F49D6" w14:textId="77777777" w:rsidR="00D74BB7" w:rsidRPr="00DC6416" w:rsidRDefault="00D74BB7" w:rsidP="00D74BB7">
            <w:pPr>
              <w:numPr>
                <w:ilvl w:val="0"/>
                <w:numId w:val="9"/>
              </w:numPr>
              <w:autoSpaceDE w:val="0"/>
              <w:autoSpaceDN w:val="0"/>
              <w:adjustRightInd w:val="0"/>
              <w:spacing w:after="0" w:line="240" w:lineRule="auto"/>
              <w:rPr>
                <w:rFonts w:ascii="Arial Narrow" w:hAnsi="Arial Narrow" w:cs="ArialNarrow"/>
                <w:lang w:eastAsia="es-419"/>
              </w:rPr>
            </w:pPr>
            <w:r w:rsidRPr="00DC6416">
              <w:rPr>
                <w:rFonts w:ascii="Arial Narrow" w:eastAsia="Arial" w:hAnsi="Arial Narrow" w:cs="Arial"/>
                <w:shd w:val="clear" w:color="auto" w:fill="FFFFFF"/>
              </w:rPr>
              <w:t>soluciones para provisión o abastecimiento de agua apta para consumo humano</w:t>
            </w:r>
            <w:r>
              <w:rPr>
                <w:rFonts w:ascii="Arial Narrow" w:eastAsia="Arial" w:hAnsi="Arial Narrow" w:cs="Arial"/>
                <w:shd w:val="clear" w:color="auto" w:fill="FFFFFF"/>
              </w:rPr>
              <w:t>.</w:t>
            </w:r>
          </w:p>
          <w:p w14:paraId="04659C49" w14:textId="430A9A66" w:rsidR="003625E7" w:rsidRPr="00D74BB7" w:rsidRDefault="00D74BB7" w:rsidP="00D74BB7">
            <w:pPr>
              <w:numPr>
                <w:ilvl w:val="0"/>
                <w:numId w:val="9"/>
              </w:numPr>
              <w:spacing w:after="0" w:line="240" w:lineRule="auto"/>
              <w:ind w:right="49"/>
              <w:contextualSpacing/>
              <w:jc w:val="both"/>
              <w:rPr>
                <w:rFonts w:ascii="Arial Narrow" w:eastAsia="Arial" w:hAnsi="Arial Narrow" w:cs="Arial"/>
                <w:shd w:val="clear" w:color="auto" w:fill="FFFFFF"/>
              </w:rPr>
            </w:pPr>
            <w:r w:rsidRPr="00DC6416">
              <w:rPr>
                <w:rFonts w:ascii="Arial Narrow" w:eastAsia="Arial" w:hAnsi="Arial Narrow" w:cs="Arial"/>
                <w:shd w:val="clear" w:color="auto" w:fill="FFFFFF"/>
              </w:rPr>
              <w:t>Equipos antropométricos.</w:t>
            </w:r>
          </w:p>
        </w:tc>
      </w:tr>
    </w:tbl>
    <w:p w14:paraId="51F72F69" w14:textId="77777777" w:rsidR="003625E7" w:rsidRPr="00F97341" w:rsidRDefault="003625E7" w:rsidP="00CF4065">
      <w:pPr>
        <w:spacing w:after="0" w:line="240" w:lineRule="auto"/>
        <w:jc w:val="center"/>
        <w:rPr>
          <w:rFonts w:ascii="Arial Narrow" w:hAnsi="Arial Narrow" w:cs="Arial"/>
          <w:spacing w:val="6"/>
          <w:sz w:val="21"/>
          <w:szCs w:val="21"/>
        </w:rPr>
      </w:pPr>
    </w:p>
    <w:p w14:paraId="12E2AD08" w14:textId="77777777" w:rsidR="003625E7" w:rsidRPr="00F97341" w:rsidRDefault="003625E7" w:rsidP="00CF4065">
      <w:pPr>
        <w:spacing w:after="0" w:line="240" w:lineRule="auto"/>
        <w:jc w:val="center"/>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F97341" w:rsidRPr="00F97341" w14:paraId="223F675E" w14:textId="77777777" w:rsidTr="27BC6B41">
        <w:trPr>
          <w:trHeight w:val="270"/>
        </w:trPr>
        <w:tc>
          <w:tcPr>
            <w:tcW w:w="9395" w:type="dxa"/>
            <w:shd w:val="clear" w:color="auto" w:fill="D9D9D9" w:themeFill="background1" w:themeFillShade="D9"/>
          </w:tcPr>
          <w:bookmarkEnd w:id="0"/>
          <w:p w14:paraId="345E5714" w14:textId="6E7C2AA5" w:rsidR="00F15883" w:rsidRPr="00F97341" w:rsidRDefault="00F15883" w:rsidP="00CF4065">
            <w:pPr>
              <w:spacing w:after="0" w:line="240" w:lineRule="auto"/>
              <w:jc w:val="both"/>
              <w:rPr>
                <w:rFonts w:ascii="Arial Narrow" w:hAnsi="Arial Narrow" w:cs="Arial"/>
                <w:b/>
                <w:bCs/>
                <w:spacing w:val="6"/>
                <w:sz w:val="21"/>
                <w:szCs w:val="21"/>
              </w:rPr>
            </w:pPr>
            <w:r w:rsidRPr="00F97341">
              <w:rPr>
                <w:rFonts w:ascii="Arial Narrow" w:hAnsi="Arial Narrow" w:cs="Arial"/>
                <w:b/>
                <w:bCs/>
                <w:spacing w:val="6"/>
                <w:sz w:val="21"/>
                <w:szCs w:val="21"/>
              </w:rPr>
              <w:t>CLÁUSULA 4. FORMA DE PAGO</w:t>
            </w:r>
          </w:p>
        </w:tc>
      </w:tr>
      <w:tr w:rsidR="00F15883" w:rsidRPr="00F97341" w14:paraId="7EC153A8" w14:textId="77777777" w:rsidTr="27BC6B41">
        <w:tc>
          <w:tcPr>
            <w:tcW w:w="9395" w:type="dxa"/>
          </w:tcPr>
          <w:p w14:paraId="4B0707E4" w14:textId="622F3505" w:rsidR="00EA3F78" w:rsidRDefault="00EA3F78" w:rsidP="00EA3F78">
            <w:pPr>
              <w:spacing w:line="240" w:lineRule="auto"/>
              <w:jc w:val="both"/>
              <w:rPr>
                <w:rFonts w:ascii="Arial Narrow" w:hAnsi="Arial Narrow" w:cs="Arial"/>
                <w:sz w:val="21"/>
                <w:szCs w:val="21"/>
              </w:rPr>
            </w:pPr>
            <w:r>
              <w:rPr>
                <w:rFonts w:ascii="Arial Narrow" w:hAnsi="Arial Narrow" w:cs="Arial"/>
                <w:sz w:val="21"/>
                <w:szCs w:val="21"/>
              </w:rPr>
              <w:t xml:space="preserve">4.1. El valor correspondiente al 2022, previa entrega del informe de las actividades desarrolladas en el periodo y la certificación del supervisor del ICBF. </w:t>
            </w:r>
          </w:p>
          <w:p w14:paraId="7301B223" w14:textId="2BF7B68B" w:rsidR="00F15883" w:rsidRPr="00F97341" w:rsidRDefault="3DAB0CB6" w:rsidP="00847931">
            <w:pPr>
              <w:spacing w:line="240" w:lineRule="auto"/>
              <w:jc w:val="both"/>
              <w:rPr>
                <w:rFonts w:ascii="Arial Narrow" w:hAnsi="Arial Narrow" w:cs="Arial"/>
                <w:spacing w:val="-2"/>
                <w:sz w:val="21"/>
                <w:szCs w:val="21"/>
              </w:rPr>
            </w:pPr>
            <w:r w:rsidRPr="00F97341">
              <w:rPr>
                <w:rFonts w:ascii="Arial Narrow" w:hAnsi="Arial Narrow" w:cs="Arial"/>
                <w:sz w:val="21"/>
                <w:szCs w:val="21"/>
              </w:rPr>
              <w:t>4.</w:t>
            </w:r>
            <w:r w:rsidR="00EA3F78">
              <w:rPr>
                <w:rFonts w:ascii="Arial Narrow" w:hAnsi="Arial Narrow" w:cs="Arial"/>
                <w:sz w:val="21"/>
                <w:szCs w:val="21"/>
              </w:rPr>
              <w:t>2</w:t>
            </w:r>
            <w:r w:rsidRPr="00F97341">
              <w:rPr>
                <w:rFonts w:ascii="Arial Narrow" w:hAnsi="Arial Narrow" w:cs="Arial"/>
                <w:sz w:val="21"/>
                <w:szCs w:val="21"/>
              </w:rPr>
              <w:t>. En el año 202</w:t>
            </w:r>
            <w:r w:rsidR="00EA3F78">
              <w:rPr>
                <w:rFonts w:ascii="Arial Narrow" w:hAnsi="Arial Narrow" w:cs="Arial"/>
                <w:sz w:val="21"/>
                <w:szCs w:val="21"/>
              </w:rPr>
              <w:t>3</w:t>
            </w:r>
            <w:r w:rsidRPr="00F97341">
              <w:rPr>
                <w:rFonts w:ascii="Arial Narrow" w:hAnsi="Arial Narrow" w:cs="Arial"/>
                <w:sz w:val="21"/>
                <w:szCs w:val="21"/>
              </w:rPr>
              <w:t>, l</w:t>
            </w:r>
            <w:r w:rsidRPr="00F97341">
              <w:rPr>
                <w:rFonts w:ascii="Arial Narrow" w:hAnsi="Arial Narrow" w:cs="Arial"/>
                <w:spacing w:val="-2"/>
                <w:sz w:val="21"/>
                <w:szCs w:val="21"/>
              </w:rPr>
              <w:t>os valores se cancelarán en mensualidades vencidas, de acuerdo con el número de usuarios realmente atendidos, previa entrega de todos los informes y soportes estipulados en el manual operativo</w:t>
            </w:r>
            <w:r w:rsidR="113272CC" w:rsidRPr="00F97341">
              <w:rPr>
                <w:rFonts w:ascii="Arial Narrow" w:hAnsi="Arial Narrow" w:cs="Arial"/>
                <w:sz w:val="21"/>
                <w:szCs w:val="21"/>
              </w:rPr>
              <w:t>, certificado de pago de seguridad social y parafiscales,</w:t>
            </w:r>
            <w:r w:rsidRPr="00F97341">
              <w:rPr>
                <w:rFonts w:ascii="Arial Narrow" w:hAnsi="Arial Narrow" w:cs="Arial"/>
                <w:spacing w:val="-2"/>
                <w:sz w:val="21"/>
                <w:szCs w:val="21"/>
              </w:rPr>
              <w:t xml:space="preserve"> y la certificación del supervisor del ICBF. El último pago estará sujeto, además, a la presentación de una certificación de entrega de los elementos de dotación adquirida con recursos del ICBF, por parte del Contratista al supervisor del contrato. </w:t>
            </w:r>
          </w:p>
          <w:p w14:paraId="28B6150D" w14:textId="5B622652" w:rsidR="00F15883" w:rsidRPr="00F97341" w:rsidRDefault="00F15883" w:rsidP="00847931">
            <w:pPr>
              <w:spacing w:line="240" w:lineRule="auto"/>
              <w:jc w:val="both"/>
              <w:rPr>
                <w:rFonts w:ascii="Arial Narrow" w:hAnsi="Arial Narrow" w:cs="Arial"/>
                <w:spacing w:val="-2"/>
                <w:sz w:val="21"/>
                <w:szCs w:val="21"/>
              </w:rPr>
            </w:pPr>
            <w:r w:rsidRPr="00F97341">
              <w:rPr>
                <w:rFonts w:ascii="Arial Narrow" w:hAnsi="Arial Narrow" w:cs="Arial"/>
                <w:spacing w:val="-2"/>
                <w:sz w:val="21"/>
                <w:szCs w:val="21"/>
              </w:rPr>
              <w:t xml:space="preserve">PARÁGRAFO </w:t>
            </w:r>
            <w:r w:rsidR="00286896">
              <w:rPr>
                <w:rFonts w:ascii="Arial Narrow" w:hAnsi="Arial Narrow" w:cs="Arial"/>
                <w:spacing w:val="-2"/>
                <w:sz w:val="21"/>
                <w:szCs w:val="21"/>
              </w:rPr>
              <w:t>PRIMERO</w:t>
            </w:r>
            <w:r w:rsidRPr="00F97341">
              <w:rPr>
                <w:rFonts w:ascii="Arial Narrow" w:hAnsi="Arial Narrow" w:cs="Arial"/>
                <w:spacing w:val="-2"/>
                <w:sz w:val="21"/>
                <w:szCs w:val="21"/>
              </w:rPr>
              <w:t>: Lo correspondiente al valor de la reposición de dotación (o dotación inicial) se cancelará en el mes de ejecución de la vigencia 202</w:t>
            </w:r>
            <w:r w:rsidR="006B4B06">
              <w:rPr>
                <w:rFonts w:ascii="Arial Narrow" w:hAnsi="Arial Narrow" w:cs="Arial"/>
                <w:spacing w:val="-2"/>
                <w:sz w:val="21"/>
                <w:szCs w:val="21"/>
              </w:rPr>
              <w:t>3</w:t>
            </w:r>
            <w:r w:rsidRPr="00F97341">
              <w:rPr>
                <w:rFonts w:ascii="Arial Narrow" w:hAnsi="Arial Narrow" w:cs="Arial"/>
                <w:spacing w:val="-2"/>
                <w:sz w:val="21"/>
                <w:szCs w:val="21"/>
              </w:rPr>
              <w:t xml:space="preserve"> en que sean adquiridos los elementos, según corresponda, de acuerdo con los gastos en que se incurran bajo este concepto (mes vencido) y acorde con la presentación de los respectivos soportes por parte del CONTRATISTA. </w:t>
            </w:r>
          </w:p>
          <w:p w14:paraId="7E63F187" w14:textId="585FA053" w:rsidR="000D1D4B" w:rsidRPr="00F97341" w:rsidRDefault="35D0713B" w:rsidP="00847931">
            <w:pPr>
              <w:spacing w:line="240" w:lineRule="auto"/>
              <w:jc w:val="both"/>
              <w:rPr>
                <w:rFonts w:ascii="Arial Narrow" w:hAnsi="Arial Narrow" w:cs="ArialMT"/>
                <w:sz w:val="21"/>
                <w:szCs w:val="21"/>
              </w:rPr>
            </w:pPr>
            <w:r w:rsidRPr="00F97341">
              <w:rPr>
                <w:rFonts w:ascii="Arial Narrow" w:hAnsi="Arial Narrow" w:cs="Arial"/>
                <w:sz w:val="21"/>
                <w:szCs w:val="21"/>
              </w:rPr>
              <w:t>4.</w:t>
            </w:r>
            <w:r w:rsidR="00EA3AAD">
              <w:rPr>
                <w:rFonts w:ascii="Arial Narrow" w:hAnsi="Arial Narrow" w:cs="Arial"/>
                <w:sz w:val="21"/>
                <w:szCs w:val="21"/>
              </w:rPr>
              <w:t>3</w:t>
            </w:r>
            <w:r w:rsidR="001D1F2A">
              <w:rPr>
                <w:rFonts w:ascii="Arial Narrow" w:hAnsi="Arial Narrow" w:cs="Arial"/>
                <w:sz w:val="21"/>
                <w:szCs w:val="21"/>
              </w:rPr>
              <w:t>.</w:t>
            </w:r>
            <w:r w:rsidRPr="00F97341">
              <w:rPr>
                <w:rFonts w:ascii="Arial Narrow" w:hAnsi="Arial Narrow" w:cs="Arial"/>
                <w:sz w:val="21"/>
                <w:szCs w:val="21"/>
              </w:rPr>
              <w:t xml:space="preserve"> </w:t>
            </w:r>
            <w:r w:rsidRPr="00F97341">
              <w:rPr>
                <w:rFonts w:ascii="Arial Narrow" w:hAnsi="Arial Narrow" w:cs="ArialMT"/>
                <w:sz w:val="21"/>
                <w:szCs w:val="21"/>
              </w:rPr>
              <w:t>Exigir a la Entidades Administradoras de Servicios (Operadores) que para cada desembolso se presente el listado completo de los usuarios que hayan sido atendidos hasta la fecha de corte, garantizando la coherencia entre la información reportada mensualmente en SIM - Metas Sociales y Financieras y el sistema de información CUÉNTAME.</w:t>
            </w:r>
          </w:p>
          <w:p w14:paraId="4C8738CC" w14:textId="67967D8C" w:rsidR="001257BB" w:rsidRPr="00F97341" w:rsidRDefault="18CBC2FF" w:rsidP="00847931">
            <w:pPr>
              <w:spacing w:line="240" w:lineRule="auto"/>
              <w:jc w:val="both"/>
              <w:rPr>
                <w:rFonts w:ascii="Arial Narrow" w:hAnsi="Arial Narrow" w:cs="ArialMT"/>
                <w:sz w:val="21"/>
                <w:szCs w:val="21"/>
              </w:rPr>
            </w:pPr>
            <w:r w:rsidRPr="00F97341">
              <w:rPr>
                <w:rFonts w:ascii="Arial Narrow" w:hAnsi="Arial Narrow" w:cs="ArialMT"/>
                <w:sz w:val="21"/>
                <w:szCs w:val="21"/>
              </w:rPr>
              <w:lastRenderedPageBreak/>
              <w:t>4.</w:t>
            </w:r>
            <w:r w:rsidR="00EA3AAD">
              <w:rPr>
                <w:rFonts w:ascii="Arial Narrow" w:hAnsi="Arial Narrow" w:cs="ArialMT"/>
                <w:sz w:val="21"/>
                <w:szCs w:val="21"/>
              </w:rPr>
              <w:t>4</w:t>
            </w:r>
            <w:r w:rsidR="001D1F2A">
              <w:rPr>
                <w:rFonts w:ascii="Arial Narrow" w:hAnsi="Arial Narrow" w:cs="ArialMT"/>
                <w:sz w:val="21"/>
                <w:szCs w:val="21"/>
              </w:rPr>
              <w:t>.</w:t>
            </w:r>
            <w:r w:rsidRPr="00F97341">
              <w:rPr>
                <w:rFonts w:ascii="Arial Narrow" w:hAnsi="Arial Narrow" w:cs="ArialMT"/>
                <w:sz w:val="21"/>
                <w:szCs w:val="21"/>
              </w:rPr>
              <w:t xml:space="preserve"> El certificado de coberturas que refleje el número de usuarios que hayan sido atendidos hasta la fecha de corte, debe guardar unicidad entre la información reportada mensualmente en SIM - Metas Sociales y Financieras (Atenciones e inversión) y el sistema de información CUÉNTAME.</w:t>
            </w:r>
          </w:p>
          <w:p w14:paraId="1DD13FCB" w14:textId="135B4532" w:rsidR="001257BB" w:rsidRPr="00F97341" w:rsidRDefault="18CBC2FF" w:rsidP="00847931">
            <w:pPr>
              <w:spacing w:line="240" w:lineRule="auto"/>
              <w:jc w:val="both"/>
              <w:rPr>
                <w:rFonts w:ascii="Arial Narrow" w:hAnsi="Arial Narrow" w:cs="Arial"/>
                <w:spacing w:val="-2"/>
                <w:sz w:val="21"/>
                <w:szCs w:val="21"/>
              </w:rPr>
            </w:pPr>
            <w:r w:rsidRPr="00F97341">
              <w:rPr>
                <w:rFonts w:ascii="Arial Narrow" w:hAnsi="Arial Narrow" w:cs="ArialMT"/>
                <w:sz w:val="21"/>
                <w:szCs w:val="21"/>
              </w:rPr>
              <w:t>4.</w:t>
            </w:r>
            <w:r w:rsidR="00EA3AAD">
              <w:rPr>
                <w:rFonts w:ascii="Arial Narrow" w:hAnsi="Arial Narrow" w:cs="ArialMT"/>
                <w:sz w:val="21"/>
                <w:szCs w:val="21"/>
              </w:rPr>
              <w:t>5</w:t>
            </w:r>
            <w:r w:rsidR="001D1F2A">
              <w:rPr>
                <w:rFonts w:ascii="Arial Narrow" w:hAnsi="Arial Narrow" w:cs="ArialMT"/>
                <w:sz w:val="21"/>
                <w:szCs w:val="21"/>
              </w:rPr>
              <w:t>.</w:t>
            </w:r>
            <w:r w:rsidRPr="00F97341">
              <w:rPr>
                <w:rFonts w:ascii="Arial Narrow" w:hAnsi="Arial Narrow" w:cs="ArialMT"/>
                <w:sz w:val="21"/>
                <w:szCs w:val="21"/>
              </w:rPr>
              <w:t xml:space="preserve"> El informe de ejecución financiera para cada desembolso debe reflejar coherencia entre la información de valores obligados registrados mensualmente en SIM - Metas Sociales y Financieras.</w:t>
            </w:r>
          </w:p>
          <w:p w14:paraId="2A73AF41" w14:textId="5043557D" w:rsidR="00F15883" w:rsidRPr="00F97341" w:rsidRDefault="00F15883" w:rsidP="00847931">
            <w:pPr>
              <w:spacing w:line="240" w:lineRule="auto"/>
              <w:jc w:val="both"/>
              <w:rPr>
                <w:rFonts w:ascii="Arial Narrow" w:hAnsi="Arial Narrow" w:cs="Arial"/>
                <w:spacing w:val="-2"/>
                <w:sz w:val="21"/>
                <w:szCs w:val="21"/>
              </w:rPr>
            </w:pPr>
            <w:r w:rsidRPr="00F97341">
              <w:rPr>
                <w:rFonts w:ascii="Arial Narrow" w:hAnsi="Arial Narrow" w:cs="Arial"/>
                <w:spacing w:val="-2"/>
                <w:sz w:val="21"/>
                <w:szCs w:val="21"/>
              </w:rPr>
              <w:t xml:space="preserve">PARÁGRAFO </w:t>
            </w:r>
            <w:r w:rsidR="00353882">
              <w:rPr>
                <w:rFonts w:ascii="Arial Narrow" w:hAnsi="Arial Narrow" w:cs="Arial"/>
                <w:spacing w:val="-2"/>
                <w:sz w:val="21"/>
                <w:szCs w:val="21"/>
              </w:rPr>
              <w:t>SEGUNDO</w:t>
            </w:r>
            <w:r w:rsidRPr="00F97341">
              <w:rPr>
                <w:rFonts w:ascii="Arial Narrow" w:hAnsi="Arial Narrow" w:cs="Arial"/>
                <w:spacing w:val="-2"/>
                <w:sz w:val="21"/>
                <w:szCs w:val="21"/>
              </w:rPr>
              <w:t xml:space="preserve">: Los pagos estarán sujetos al cumplimiento del reporte del 100% de la información en el Sistema de Información establecido por el ICBF del mes inmediatamente anterior a la presentación de la cuenta. </w:t>
            </w:r>
          </w:p>
          <w:p w14:paraId="26B8195F" w14:textId="222E5145" w:rsidR="00CF4065" w:rsidRPr="00F97341" w:rsidRDefault="00F15883" w:rsidP="00847931">
            <w:pPr>
              <w:spacing w:line="240" w:lineRule="auto"/>
              <w:jc w:val="both"/>
              <w:rPr>
                <w:rFonts w:ascii="Arial Narrow" w:hAnsi="Arial Narrow" w:cs="Arial"/>
                <w:sz w:val="21"/>
                <w:szCs w:val="21"/>
              </w:rPr>
            </w:pPr>
            <w:r w:rsidRPr="00F97341">
              <w:rPr>
                <w:rFonts w:ascii="Arial Narrow" w:hAnsi="Arial Narrow" w:cs="Arial"/>
                <w:spacing w:val="-2"/>
                <w:sz w:val="21"/>
                <w:szCs w:val="21"/>
              </w:rPr>
              <w:t xml:space="preserve">PARÁGRAFO </w:t>
            </w:r>
            <w:r w:rsidR="00353882">
              <w:rPr>
                <w:rFonts w:ascii="Arial Narrow" w:hAnsi="Arial Narrow" w:cs="Arial"/>
                <w:spacing w:val="-2"/>
                <w:sz w:val="21"/>
                <w:szCs w:val="21"/>
              </w:rPr>
              <w:t>TERCERO</w:t>
            </w:r>
            <w:r w:rsidRPr="00F97341">
              <w:rPr>
                <w:rFonts w:ascii="Arial Narrow" w:hAnsi="Arial Narrow" w:cs="Arial"/>
                <w:spacing w:val="-2"/>
                <w:sz w:val="21"/>
                <w:szCs w:val="21"/>
              </w:rPr>
              <w:t xml:space="preserve">: </w:t>
            </w:r>
            <w:r w:rsidRPr="00F97341">
              <w:rPr>
                <w:rFonts w:ascii="Arial Narrow" w:hAnsi="Arial Narrow" w:cs="Arial"/>
                <w:sz w:val="21"/>
                <w:szCs w:val="21"/>
              </w:rPr>
              <w:t xml:space="preserve">Los pagos se realizarán dentro de los 30 días calendario siguientes a la radicación de la factura -la cual deberá presentarse por El Contratista dentro de los cinco (5) días hábiles siguientes a la finalización del </w:t>
            </w:r>
            <w:proofErr w:type="gramStart"/>
            <w:r w:rsidRPr="00F97341">
              <w:rPr>
                <w:rFonts w:ascii="Arial Narrow" w:hAnsi="Arial Narrow" w:cs="Arial"/>
                <w:sz w:val="21"/>
                <w:szCs w:val="21"/>
              </w:rPr>
              <w:t>mes,.</w:t>
            </w:r>
            <w:proofErr w:type="gramEnd"/>
            <w:r w:rsidRPr="00F97341">
              <w:rPr>
                <w:rFonts w:ascii="Arial Narrow" w:hAnsi="Arial Narrow" w:cs="Arial"/>
                <w:sz w:val="21"/>
                <w:szCs w:val="21"/>
              </w:rPr>
              <w:t xml:space="preserve"> Adicionalmente, El Contratista deberá presentar</w:t>
            </w:r>
            <w:r w:rsidR="00CF4065" w:rsidRPr="00F97341">
              <w:rPr>
                <w:rFonts w:ascii="Arial Narrow" w:hAnsi="Arial Narrow" w:cs="Arial"/>
                <w:sz w:val="21"/>
                <w:szCs w:val="21"/>
              </w:rPr>
              <w:t xml:space="preserve"> para cada pago:</w:t>
            </w:r>
            <w:r w:rsidRPr="00F97341">
              <w:rPr>
                <w:rFonts w:ascii="Arial Narrow" w:hAnsi="Arial Narrow" w:cs="Arial"/>
                <w:sz w:val="21"/>
                <w:szCs w:val="21"/>
              </w:rPr>
              <w:t xml:space="preserve"> a) Soporte de focalización de </w:t>
            </w:r>
            <w:r w:rsidR="00F97341">
              <w:rPr>
                <w:rFonts w:ascii="Arial Narrow" w:hAnsi="Arial Narrow" w:cs="Arial"/>
                <w:sz w:val="21"/>
                <w:szCs w:val="21"/>
              </w:rPr>
              <w:t>usuarios</w:t>
            </w:r>
            <w:r w:rsidRPr="00F97341">
              <w:rPr>
                <w:rFonts w:ascii="Arial Narrow" w:hAnsi="Arial Narrow" w:cs="Arial"/>
                <w:sz w:val="21"/>
                <w:szCs w:val="21"/>
              </w:rPr>
              <w:t xml:space="preserve">; b) relación de </w:t>
            </w:r>
            <w:r w:rsidR="00F97341">
              <w:rPr>
                <w:rFonts w:ascii="Arial Narrow" w:hAnsi="Arial Narrow" w:cs="Arial"/>
                <w:sz w:val="21"/>
                <w:szCs w:val="21"/>
              </w:rPr>
              <w:t>usuarios</w:t>
            </w:r>
            <w:r w:rsidRPr="00F97341">
              <w:rPr>
                <w:rFonts w:ascii="Arial Narrow" w:hAnsi="Arial Narrow" w:cs="Arial"/>
                <w:sz w:val="21"/>
                <w:szCs w:val="21"/>
              </w:rPr>
              <w:t xml:space="preserve"> atendidos y registrados en el sistema de información definido por el ICBF; c) Ficha de ingreso de </w:t>
            </w:r>
            <w:r w:rsidR="00F97341">
              <w:rPr>
                <w:rFonts w:ascii="Arial Narrow" w:hAnsi="Arial Narrow" w:cs="Arial"/>
                <w:sz w:val="21"/>
                <w:szCs w:val="21"/>
              </w:rPr>
              <w:t>usuarios</w:t>
            </w:r>
            <w:r w:rsidRPr="00F97341">
              <w:rPr>
                <w:rFonts w:ascii="Arial Narrow" w:hAnsi="Arial Narrow" w:cs="Arial"/>
                <w:sz w:val="21"/>
                <w:szCs w:val="21"/>
              </w:rPr>
              <w:t>; d) Soporte entrega de la complementación alimentaria: Ración Familiar para Preparar, Alimentos de Alto Valor Nutricional y Alimento Listo para el Consumo; e) Informe de casos remitidos al sector salud y seguimiento con los respectivos soportes de las remisiones efectuadas en el mes; f) Soportes de las remisiones efectuadas en el mes a las modalidades de atención del ICBF; g)</w:t>
            </w:r>
            <w:r w:rsidRPr="00F97341">
              <w:rPr>
                <w:rFonts w:ascii="Arial Narrow" w:hAnsi="Arial Narrow"/>
                <w:sz w:val="21"/>
                <w:szCs w:val="21"/>
              </w:rPr>
              <w:t xml:space="preserve"> Certificación del pago de los honorarios o salario al talento humano contratado por El Contratista para la modalidad, del pago de su seguridad social en salud, pensiones</w:t>
            </w:r>
            <w:r w:rsidR="00DF1374" w:rsidRPr="00F97341">
              <w:rPr>
                <w:rFonts w:ascii="Arial Narrow" w:hAnsi="Arial Narrow"/>
                <w:sz w:val="21"/>
                <w:szCs w:val="21"/>
              </w:rPr>
              <w:t>, parafiscales</w:t>
            </w:r>
            <w:r w:rsidRPr="00F97341">
              <w:rPr>
                <w:rFonts w:ascii="Arial Narrow" w:hAnsi="Arial Narrow"/>
                <w:sz w:val="21"/>
                <w:szCs w:val="21"/>
              </w:rPr>
              <w:t xml:space="preserve"> y ARL, emitido por el Revisor Fiscal si a ello hubiere lugar o por el Representante Legal</w:t>
            </w:r>
            <w:r w:rsidRPr="00F97341">
              <w:rPr>
                <w:rFonts w:ascii="Arial Narrow" w:hAnsi="Arial Narrow" w:cs="Arial"/>
                <w:sz w:val="21"/>
                <w:szCs w:val="21"/>
              </w:rPr>
              <w:t xml:space="preserve">; h) Informe que dé cuenta del cumplimiento de las actividades desarrolladas en el mes por el talento humano desagregado por perfil; i) Certificación del pago al equipo de la modalidad, emitido por el Revisor Fiscal si a ello hubiere lugar o por el Representante Legal; j) Soportes que evidencien la inversión de los recursos de la contrapartida;  k) Formatos que dan cuenta de la prestación del servicio que brindó El Contratista de acuerdo con lo establecido en el manual operativo de la modalidad; l) Planilla de pago de retención en la fuente, correspondiente al formato establecido por la DIAN para este efecto. Debe venir firmado por el representante legal del Contratista y con constancia de pago en la Entidad Bancaria. </w:t>
            </w:r>
          </w:p>
          <w:p w14:paraId="4C4CDCF6" w14:textId="2C7A2ECE" w:rsidR="00CF4065" w:rsidRPr="00F97341" w:rsidRDefault="00F15883" w:rsidP="00CF4065">
            <w:pPr>
              <w:spacing w:line="240" w:lineRule="auto"/>
              <w:jc w:val="both"/>
              <w:rPr>
                <w:rFonts w:ascii="Arial Narrow" w:hAnsi="Arial Narrow" w:cs="Arial"/>
                <w:sz w:val="21"/>
                <w:szCs w:val="21"/>
              </w:rPr>
            </w:pPr>
            <w:r w:rsidRPr="00F97341">
              <w:rPr>
                <w:rFonts w:ascii="Arial Narrow" w:hAnsi="Arial Narrow" w:cs="Arial"/>
                <w:sz w:val="21"/>
                <w:szCs w:val="21"/>
              </w:rPr>
              <w:t xml:space="preserve">PARÁGRAFO </w:t>
            </w:r>
            <w:r w:rsidR="00353882">
              <w:rPr>
                <w:rFonts w:ascii="Arial Narrow" w:hAnsi="Arial Narrow" w:cs="Arial"/>
                <w:sz w:val="21"/>
                <w:szCs w:val="21"/>
              </w:rPr>
              <w:t>CUARTO</w:t>
            </w:r>
            <w:r w:rsidRPr="00F97341">
              <w:rPr>
                <w:rFonts w:ascii="Arial Narrow" w:hAnsi="Arial Narrow" w:cs="Arial"/>
                <w:sz w:val="21"/>
                <w:szCs w:val="21"/>
              </w:rPr>
              <w:t xml:space="preserve">: 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w:t>
            </w:r>
          </w:p>
          <w:p w14:paraId="5269558B" w14:textId="6D9067C1" w:rsidR="009327B5" w:rsidRPr="00F97341" w:rsidRDefault="009327B5" w:rsidP="009327B5">
            <w:pPr>
              <w:spacing w:line="240" w:lineRule="auto"/>
              <w:jc w:val="both"/>
              <w:rPr>
                <w:rFonts w:ascii="Arial Narrow" w:hAnsi="Arial Narrow" w:cs="Arial"/>
                <w:sz w:val="21"/>
                <w:szCs w:val="21"/>
              </w:rPr>
            </w:pPr>
            <w:r w:rsidRPr="00F97341">
              <w:rPr>
                <w:rFonts w:ascii="Arial Narrow" w:hAnsi="Arial Narrow" w:cs="Arial"/>
                <w:sz w:val="21"/>
                <w:szCs w:val="21"/>
              </w:rPr>
              <w:t xml:space="preserve">PARÁGRAFO </w:t>
            </w:r>
            <w:r w:rsidR="00353882">
              <w:rPr>
                <w:rFonts w:ascii="Arial Narrow" w:hAnsi="Arial Narrow" w:cs="Arial"/>
                <w:sz w:val="21"/>
                <w:szCs w:val="21"/>
              </w:rPr>
              <w:t>QUINTO</w:t>
            </w:r>
            <w:r w:rsidRPr="00F97341">
              <w:rPr>
                <w:rFonts w:ascii="Arial Narrow" w:hAnsi="Arial Narrow" w:cs="Arial"/>
                <w:sz w:val="21"/>
                <w:szCs w:val="21"/>
              </w:rPr>
              <w:t xml:space="preserve">: Para cada pago, la EAS deberá presentar los soportes de la ejecución de la contrapartida, para lo cual debe anexar lo siguiente: (a) aprobación de la ejecución de la contrapartida; (b) avances de ejecución de la contrapartida; (c) soportes financieros de ejecución de la contrapartida. Lo anterior conforme a lo establecido en el acta del primer comité técnico operativo. </w:t>
            </w:r>
          </w:p>
          <w:p w14:paraId="756D5777" w14:textId="3C41F505" w:rsidR="00F15883" w:rsidRPr="00BF271D" w:rsidRDefault="00C61110" w:rsidP="00F97341">
            <w:pPr>
              <w:spacing w:line="240" w:lineRule="auto"/>
              <w:jc w:val="both"/>
              <w:rPr>
                <w:rFonts w:ascii="Arial Narrow" w:hAnsi="Arial Narrow" w:cs="Arial"/>
                <w:sz w:val="21"/>
                <w:szCs w:val="21"/>
              </w:rPr>
            </w:pPr>
            <w:r w:rsidRPr="00F97341">
              <w:rPr>
                <w:rFonts w:ascii="Arial Narrow" w:hAnsi="Arial Narrow" w:cs="Arial"/>
                <w:sz w:val="21"/>
                <w:szCs w:val="21"/>
              </w:rPr>
              <w:t>PAR</w:t>
            </w:r>
            <w:r w:rsidR="00286896">
              <w:rPr>
                <w:rFonts w:ascii="Arial Narrow" w:hAnsi="Arial Narrow" w:cs="Arial"/>
                <w:sz w:val="21"/>
                <w:szCs w:val="21"/>
              </w:rPr>
              <w:t>Á</w:t>
            </w:r>
            <w:r w:rsidRPr="00F97341">
              <w:rPr>
                <w:rFonts w:ascii="Arial Narrow" w:hAnsi="Arial Narrow" w:cs="Arial"/>
                <w:sz w:val="21"/>
                <w:szCs w:val="21"/>
              </w:rPr>
              <w:t xml:space="preserve">GRAFO </w:t>
            </w:r>
            <w:r w:rsidR="00353882">
              <w:rPr>
                <w:rFonts w:ascii="Arial Narrow" w:hAnsi="Arial Narrow" w:cs="Arial"/>
                <w:sz w:val="21"/>
                <w:szCs w:val="21"/>
              </w:rPr>
              <w:t>SEXTO</w:t>
            </w:r>
            <w:r w:rsidRPr="00F97341">
              <w:rPr>
                <w:rFonts w:ascii="Arial Narrow" w:hAnsi="Arial Narrow" w:cs="Arial"/>
                <w:sz w:val="21"/>
                <w:szCs w:val="21"/>
              </w:rPr>
              <w:t xml:space="preserve">: </w:t>
            </w:r>
            <w:r w:rsidR="00F15883" w:rsidRPr="00F97341">
              <w:rPr>
                <w:rFonts w:ascii="Arial Narrow" w:hAnsi="Arial Narrow" w:cs="Arial"/>
                <w:sz w:val="21"/>
                <w:szCs w:val="21"/>
              </w:rPr>
              <w:t>Todos los pagos se realizarán conforme al PAC del ICBF.</w:t>
            </w:r>
          </w:p>
        </w:tc>
      </w:tr>
    </w:tbl>
    <w:p w14:paraId="436B9CD4" w14:textId="77777777" w:rsidR="00367B19" w:rsidRPr="00F97341" w:rsidRDefault="00A62DF7" w:rsidP="00847931">
      <w:pPr>
        <w:spacing w:line="240" w:lineRule="auto"/>
        <w:rPr>
          <w:rFonts w:ascii="Arial Narrow" w:hAnsi="Arial Narrow"/>
          <w:sz w:val="21"/>
          <w:szCs w:val="21"/>
        </w:rPr>
      </w:pPr>
    </w:p>
    <w:sectPr w:rsidR="00367B19" w:rsidRPr="00F97341" w:rsidSect="00083098">
      <w:headerReference w:type="even" r:id="rId10"/>
      <w:headerReference w:type="default" r:id="rId11"/>
      <w:footerReference w:type="default" r:id="rId12"/>
      <w:headerReference w:type="first" r:id="rId13"/>
      <w:pgSz w:w="12240" w:h="15840" w:code="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B1EDDD" w14:textId="77777777" w:rsidR="00A62DF7" w:rsidRDefault="00A62DF7">
      <w:pPr>
        <w:spacing w:after="0" w:line="240" w:lineRule="auto"/>
      </w:pPr>
      <w:r>
        <w:separator/>
      </w:r>
    </w:p>
  </w:endnote>
  <w:endnote w:type="continuationSeparator" w:id="0">
    <w:p w14:paraId="33745C76" w14:textId="77777777" w:rsidR="00A62DF7" w:rsidRDefault="00A62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51A78" w14:textId="77777777" w:rsidR="008B71A1" w:rsidRDefault="00CA05A7" w:rsidP="00077E6B">
    <w:pPr>
      <w:spacing w:after="0" w:line="240" w:lineRule="auto"/>
    </w:pPr>
    <w:r>
      <w:rPr>
        <w:noProof/>
        <w:lang w:val="es-ES_tradnl" w:eastAsia="es-ES_tradnl"/>
      </w:rPr>
      <w:drawing>
        <wp:anchor distT="0" distB="0" distL="114300" distR="114300" simplePos="0" relativeHeight="251662336" behindDoc="1" locked="0" layoutInCell="1" allowOverlap="1" wp14:anchorId="51FE6D60" wp14:editId="28B6E766">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_tradnl" w:eastAsia="es-ES_tradnl"/>
      </w:rPr>
      <mc:AlternateContent>
        <mc:Choice Requires="wps">
          <w:drawing>
            <wp:anchor distT="45720" distB="45720" distL="114300" distR="114300" simplePos="0" relativeHeight="251664384" behindDoc="1" locked="0" layoutInCell="1" allowOverlap="1" wp14:anchorId="0BD800A3" wp14:editId="789D12C0">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E9536"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142F3C92"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73335B91"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144CC22A" w14:textId="77777777" w:rsidR="008B71A1" w:rsidRPr="006C7934" w:rsidRDefault="00A62DF7" w:rsidP="00077E6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BD800A3"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" filled="f" stroked="f">
              <v:textbox style="mso-fit-shape-to-text:t">
                <w:txbxContent>
                  <w:p w14:paraId="757E9536"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142F3C92"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73335B91"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144CC22A" w14:textId="77777777" w:rsidR="008B71A1" w:rsidRPr="006C7934" w:rsidRDefault="00A62DF7" w:rsidP="00077E6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ES_tradnl" w:eastAsia="es-ES_tradnl"/>
      </w:rPr>
      <mc:AlternateContent>
        <mc:Choice Requires="wps">
          <w:drawing>
            <wp:anchor distT="45720" distB="45720" distL="114300" distR="114300" simplePos="0" relativeHeight="251663360" behindDoc="1" locked="0" layoutInCell="1" allowOverlap="1" wp14:anchorId="3CE55007" wp14:editId="443BF52F">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490CC" w14:textId="77777777" w:rsidR="008B71A1" w:rsidRPr="006C7934" w:rsidRDefault="00CA05A7"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623B01C" w14:textId="77777777" w:rsidR="008B71A1" w:rsidRPr="006C7934" w:rsidRDefault="00CA05A7"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CE55007" id="Cuadro de texto 2" o:spid="_x0000_s1028" type="#_x0000_t202" style="position:absolute;margin-left:221.7pt;margin-top:10.05pt;width:260.1pt;height:27.9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" filled="f" stroked="f">
              <v:textbox style="mso-fit-shape-to-text:t">
                <w:txbxContent>
                  <w:p w14:paraId="1CB490CC" w14:textId="77777777" w:rsidR="008B71A1" w:rsidRPr="006C7934" w:rsidRDefault="00CA05A7"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623B01C" w14:textId="77777777" w:rsidR="008B71A1" w:rsidRPr="006C7934" w:rsidRDefault="00CA05A7"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79857390" w14:textId="77777777" w:rsidR="008B71A1" w:rsidRDefault="00A62DF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9A558" w14:textId="77777777" w:rsidR="00A62DF7" w:rsidRDefault="00A62DF7">
      <w:pPr>
        <w:spacing w:after="0" w:line="240" w:lineRule="auto"/>
      </w:pPr>
      <w:r>
        <w:separator/>
      </w:r>
    </w:p>
  </w:footnote>
  <w:footnote w:type="continuationSeparator" w:id="0">
    <w:p w14:paraId="5CA0DA96" w14:textId="77777777" w:rsidR="00A62DF7" w:rsidRDefault="00A62D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9B1D0" w14:textId="77777777" w:rsidR="008B71A1" w:rsidRDefault="00A62DF7">
    <w:pPr>
      <w:pStyle w:val="Encabezado"/>
    </w:pPr>
    <w:r>
      <w:rPr>
        <w:noProof/>
      </w:rPr>
      <w:pict w14:anchorId="113ADA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51" type="#_x0000_t136" alt="" style="position:absolute;margin-left:0;margin-top:0;width:464.1pt;height:198.9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F3EEF" w14:textId="6D4F770D" w:rsidR="008B71A1" w:rsidRDefault="007C5BE3" w:rsidP="00077E6B">
    <w:pPr>
      <w:pStyle w:val="Encabezado"/>
      <w:tabs>
        <w:tab w:val="clear" w:pos="8504"/>
        <w:tab w:val="right" w:pos="9214"/>
      </w:tabs>
      <w:ind w:right="-568"/>
    </w:pPr>
    <w:r>
      <w:rPr>
        <w:noProof/>
      </w:rPr>
      <w:drawing>
        <wp:anchor distT="0" distB="0" distL="114300" distR="114300" simplePos="0" relativeHeight="251670528" behindDoc="0" locked="0" layoutInCell="1" allowOverlap="1" wp14:anchorId="6E9092CC" wp14:editId="24433F91">
          <wp:simplePos x="0" y="0"/>
          <wp:positionH relativeFrom="column">
            <wp:posOffset>3841750</wp:posOffset>
          </wp:positionH>
          <wp:positionV relativeFrom="paragraph">
            <wp:posOffset>-371475</wp:posOffset>
          </wp:positionV>
          <wp:extent cx="2302510" cy="389255"/>
          <wp:effectExtent l="0" t="0" r="2540" b="0"/>
          <wp:wrapThrough wrapText="bothSides">
            <wp:wrapPolygon edited="0">
              <wp:start x="0" y="0"/>
              <wp:lineTo x="0" y="20085"/>
              <wp:lineTo x="21445" y="20085"/>
              <wp:lineTo x="21445" y="0"/>
              <wp:lineTo x="0" y="0"/>
            </wp:wrapPolygon>
          </wp:wrapThrough>
          <wp:docPr id="98" name="Imagen 98" descr="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9" descr="Logotipo&#10;&#10;Descripción generada automá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2510" cy="38925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DF7">
      <w:rPr>
        <w:noProof/>
      </w:rPr>
      <w:pict w14:anchorId="19EB2F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alt="" style="position:absolute;margin-left:0;margin-top:0;width:464.1pt;height:198.9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CA05A7">
      <w:rPr>
        <w:noProof/>
        <w:lang w:val="es-ES_tradnl" w:eastAsia="es-ES_tradnl"/>
      </w:rPr>
      <mc:AlternateContent>
        <mc:Choice Requires="wps">
          <w:drawing>
            <wp:anchor distT="45720" distB="45720" distL="114300" distR="114300" simplePos="0" relativeHeight="251661312" behindDoc="0" locked="0" layoutInCell="1" allowOverlap="1" wp14:anchorId="6E9AA546" wp14:editId="3DC34E87">
              <wp:simplePos x="0" y="0"/>
              <wp:positionH relativeFrom="column">
                <wp:posOffset>195580</wp:posOffset>
              </wp:positionH>
              <wp:positionV relativeFrom="paragraph">
                <wp:posOffset>-438785</wp:posOffset>
              </wp:positionV>
              <wp:extent cx="3776345" cy="617220"/>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86BB93" w14:textId="77777777" w:rsidR="008B71A1" w:rsidRPr="00535C0C" w:rsidRDefault="00CA05A7"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9D69844" w14:textId="77777777" w:rsidR="008B71A1" w:rsidRPr="00535C0C" w:rsidRDefault="00CA05A7"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89C6CCD" w14:textId="0D5AC860" w:rsidR="008B71A1" w:rsidRDefault="00CA05A7" w:rsidP="00077E6B">
                          <w:pPr>
                            <w:spacing w:after="0" w:line="240" w:lineRule="auto"/>
                            <w:jc w:val="both"/>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 xml:space="preserve">de </w:t>
                          </w:r>
                          <w:r w:rsidR="002D1F5C">
                            <w:rPr>
                              <w:rFonts w:ascii="Arial" w:hAnsi="Arial" w:cs="Arial"/>
                              <w:b/>
                              <w:color w:val="000000"/>
                              <w:sz w:val="24"/>
                              <w:szCs w:val="24"/>
                            </w:rPr>
                            <w:t>Nutrición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E9AA546" id="_x0000_t202" coordsize="21600,21600" o:spt="202" path="m,l,21600r21600,l21600,xe">
              <v:stroke joinstyle="miter"/>
              <v:path gradientshapeok="t" o:connecttype="rect"/>
            </v:shapetype>
            <v:shape id="Cuadro de texto 7" o:spid="_x0000_s1026" type="#_x0000_t202" style="position:absolute;margin-left:15.4pt;margin-top:-34.55pt;width:297.35pt;height:48.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" filled="f" stroked="f">
              <v:textbox style="mso-fit-shape-to-text:t">
                <w:txbxContent>
                  <w:p w14:paraId="0686BB93" w14:textId="77777777" w:rsidR="008B71A1" w:rsidRPr="00535C0C" w:rsidRDefault="00CA05A7"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9D69844" w14:textId="77777777" w:rsidR="008B71A1" w:rsidRPr="00535C0C" w:rsidRDefault="00CA05A7"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89C6CCD" w14:textId="0D5AC860" w:rsidR="008B71A1" w:rsidRDefault="00CA05A7" w:rsidP="00077E6B">
                    <w:pPr>
                      <w:spacing w:after="0" w:line="240" w:lineRule="auto"/>
                      <w:jc w:val="both"/>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 xml:space="preserve">de </w:t>
                    </w:r>
                    <w:r w:rsidR="002D1F5C">
                      <w:rPr>
                        <w:rFonts w:ascii="Arial" w:hAnsi="Arial" w:cs="Arial"/>
                        <w:b/>
                        <w:color w:val="000000"/>
                        <w:sz w:val="24"/>
                        <w:szCs w:val="24"/>
                      </w:rPr>
                      <w:t>Nutrición</w:t>
                    </w:r>
                  </w:p>
                </w:txbxContent>
              </v:textbox>
              <w10:wrap type="square"/>
            </v:shape>
          </w:pict>
        </mc:Fallback>
      </mc:AlternateContent>
    </w:r>
    <w:r w:rsidR="00CA05A7">
      <w:rPr>
        <w:noProof/>
        <w:lang w:val="es-ES_tradnl" w:eastAsia="es-ES_tradnl"/>
      </w:rPr>
      <w:drawing>
        <wp:anchor distT="0" distB="0" distL="114300" distR="114300" simplePos="0" relativeHeight="251660288" behindDoc="1" locked="0" layoutInCell="1" allowOverlap="1" wp14:anchorId="08A8560E" wp14:editId="425162B7">
          <wp:simplePos x="0" y="0"/>
          <wp:positionH relativeFrom="column">
            <wp:posOffset>-523875</wp:posOffset>
          </wp:positionH>
          <wp:positionV relativeFrom="paragraph">
            <wp:posOffset>-459740</wp:posOffset>
          </wp:positionV>
          <wp:extent cx="600075" cy="742950"/>
          <wp:effectExtent l="0" t="0" r="9525" b="0"/>
          <wp:wrapNone/>
          <wp:docPr id="8" name="Imagen 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05A7">
      <w:t xml:space="preserve">                                                                                                                                                                                                                                                                                                                                                                                                                    </w:t>
    </w:r>
  </w:p>
  <w:p w14:paraId="3D2E2C78" w14:textId="77777777" w:rsidR="008B71A1" w:rsidRDefault="00CA05A7">
    <w:pPr>
      <w:pStyle w:val="Encabezado"/>
    </w:pPr>
    <w:r>
      <w:rPr>
        <w:noProof/>
        <w:lang w:val="es-ES_tradnl" w:eastAsia="es-ES_tradnl"/>
      </w:rPr>
      <mc:AlternateContent>
        <mc:Choice Requires="wps">
          <w:drawing>
            <wp:anchor distT="0" distB="0" distL="114300" distR="114300" simplePos="0" relativeHeight="251665408" behindDoc="0" locked="0" layoutInCell="1" allowOverlap="1" wp14:anchorId="3F6A9EA0" wp14:editId="7854383D">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mo="http://schemas.microsoft.com/office/mac/office/2008/main" xmlns:mv="urn:schemas-microsoft-com:mac:vml"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ex="http://schemas.microsoft.com/office/word/2018/wordml/cex">
          <w:pict>
            <v:shapetype id="_x0000_t32" coordsize="21600,21600" o:oned="t" filled="f" o:spt="32" path="m,l21600,21600e" w14:anchorId="7A02C2C8">
              <v:path fillok="f" arrowok="t" o:connecttype="none"/>
              <o:lock v:ext="edit" shapetype="t"/>
            </v:shapetype>
            <v:shape id="Conector recto de flecha 4"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937B3" w14:textId="77777777" w:rsidR="008B71A1" w:rsidRDefault="00A62DF7">
    <w:pPr>
      <w:pStyle w:val="Encabezado"/>
    </w:pPr>
    <w:r>
      <w:rPr>
        <w:noProof/>
      </w:rPr>
      <w:pict w14:anchorId="4B39E1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49" type="#_x0000_t136" alt="" style="position:absolute;margin-left:0;margin-top:0;width:464.1pt;height:198.9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C0631"/>
    <w:multiLevelType w:val="hybridMultilevel"/>
    <w:tmpl w:val="73B8E0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5271328"/>
    <w:multiLevelType w:val="hybridMultilevel"/>
    <w:tmpl w:val="500095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19D0AE2"/>
    <w:multiLevelType w:val="hybridMultilevel"/>
    <w:tmpl w:val="8C8C4C9E"/>
    <w:lvl w:ilvl="0" w:tplc="2410D7D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E643091"/>
    <w:multiLevelType w:val="multilevel"/>
    <w:tmpl w:val="8F263FE4"/>
    <w:lvl w:ilvl="0">
      <w:start w:val="1"/>
      <w:numFmt w:val="decimal"/>
      <w:lvlText w:val="%1."/>
      <w:lvlJc w:val="left"/>
      <w:pPr>
        <w:ind w:left="644" w:hanging="360"/>
      </w:pPr>
      <w:rPr>
        <w:b/>
      </w:rPr>
    </w:lvl>
    <w:lvl w:ilvl="1">
      <w:start w:val="3"/>
      <w:numFmt w:val="decimal"/>
      <w:isLgl/>
      <w:lvlText w:val="%1.%2."/>
      <w:lvlJc w:val="left"/>
      <w:pPr>
        <w:ind w:left="924" w:hanging="564"/>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 w15:restartNumberingAfterBreak="0">
    <w:nsid w:val="6631282E"/>
    <w:multiLevelType w:val="hybridMultilevel"/>
    <w:tmpl w:val="95DE0B36"/>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692E5DF9"/>
    <w:multiLevelType w:val="multilevel"/>
    <w:tmpl w:val="BC743376"/>
    <w:lvl w:ilvl="0">
      <w:start w:val="1"/>
      <w:numFmt w:val="decimal"/>
      <w:lvlText w:val="%1."/>
      <w:lvlJc w:val="left"/>
      <w:pPr>
        <w:ind w:left="720" w:hanging="360"/>
      </w:pPr>
      <w:rPr>
        <w:rFonts w:hint="default"/>
        <w:b/>
        <w:sz w:val="22"/>
        <w:szCs w:val="22"/>
      </w:r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6FCE78F5"/>
    <w:multiLevelType w:val="hybridMultilevel"/>
    <w:tmpl w:val="4F32AB8C"/>
    <w:lvl w:ilvl="0" w:tplc="9D66D874">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70BE0AFE"/>
    <w:multiLevelType w:val="hybridMultilevel"/>
    <w:tmpl w:val="525AC33E"/>
    <w:lvl w:ilvl="0" w:tplc="D888573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3"/>
  </w:num>
  <w:num w:numId="3">
    <w:abstractNumId w:val="7"/>
  </w:num>
  <w:num w:numId="4">
    <w:abstractNumId w:val="6"/>
  </w:num>
  <w:num w:numId="5">
    <w:abstractNumId w:val="0"/>
  </w:num>
  <w:num w:numId="6">
    <w:abstractNumId w:val="1"/>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5E7"/>
    <w:rsid w:val="00003E18"/>
    <w:rsid w:val="000067C5"/>
    <w:rsid w:val="000141D7"/>
    <w:rsid w:val="000216C3"/>
    <w:rsid w:val="00041137"/>
    <w:rsid w:val="00047EE4"/>
    <w:rsid w:val="00052AB9"/>
    <w:rsid w:val="000542E3"/>
    <w:rsid w:val="00061926"/>
    <w:rsid w:val="00062DBB"/>
    <w:rsid w:val="00065941"/>
    <w:rsid w:val="000706D6"/>
    <w:rsid w:val="00077595"/>
    <w:rsid w:val="00096E7D"/>
    <w:rsid w:val="000A7A01"/>
    <w:rsid w:val="000B664A"/>
    <w:rsid w:val="000C164D"/>
    <w:rsid w:val="000C16CA"/>
    <w:rsid w:val="000C35BD"/>
    <w:rsid w:val="000D1D4B"/>
    <w:rsid w:val="000D2431"/>
    <w:rsid w:val="000D2525"/>
    <w:rsid w:val="000D308F"/>
    <w:rsid w:val="000D58BF"/>
    <w:rsid w:val="000D794B"/>
    <w:rsid w:val="000E42D8"/>
    <w:rsid w:val="001257BB"/>
    <w:rsid w:val="0013766C"/>
    <w:rsid w:val="00143597"/>
    <w:rsid w:val="001545B1"/>
    <w:rsid w:val="00160CDC"/>
    <w:rsid w:val="0019157A"/>
    <w:rsid w:val="00192714"/>
    <w:rsid w:val="0019446E"/>
    <w:rsid w:val="001A3999"/>
    <w:rsid w:val="001A4147"/>
    <w:rsid w:val="001C1B93"/>
    <w:rsid w:val="001D1F2A"/>
    <w:rsid w:val="001D3177"/>
    <w:rsid w:val="001F3FD1"/>
    <w:rsid w:val="00246275"/>
    <w:rsid w:val="00254288"/>
    <w:rsid w:val="00285014"/>
    <w:rsid w:val="00285848"/>
    <w:rsid w:val="0028647E"/>
    <w:rsid w:val="00286896"/>
    <w:rsid w:val="00295F31"/>
    <w:rsid w:val="002966F5"/>
    <w:rsid w:val="002C7923"/>
    <w:rsid w:val="002D1F5C"/>
    <w:rsid w:val="002D43D1"/>
    <w:rsid w:val="002E42EF"/>
    <w:rsid w:val="0030553E"/>
    <w:rsid w:val="003117D3"/>
    <w:rsid w:val="00311A0B"/>
    <w:rsid w:val="00321727"/>
    <w:rsid w:val="00322548"/>
    <w:rsid w:val="00336AFA"/>
    <w:rsid w:val="00337803"/>
    <w:rsid w:val="00351C14"/>
    <w:rsid w:val="00353882"/>
    <w:rsid w:val="003625E7"/>
    <w:rsid w:val="003A3497"/>
    <w:rsid w:val="003A6684"/>
    <w:rsid w:val="003B1ED5"/>
    <w:rsid w:val="003B6E39"/>
    <w:rsid w:val="003C225B"/>
    <w:rsid w:val="003C29EA"/>
    <w:rsid w:val="003C644B"/>
    <w:rsid w:val="003E2265"/>
    <w:rsid w:val="00456461"/>
    <w:rsid w:val="00467DC8"/>
    <w:rsid w:val="004A57E2"/>
    <w:rsid w:val="004A58EF"/>
    <w:rsid w:val="004B01FD"/>
    <w:rsid w:val="004C1367"/>
    <w:rsid w:val="004D617B"/>
    <w:rsid w:val="004E0420"/>
    <w:rsid w:val="004F1E27"/>
    <w:rsid w:val="004F71B3"/>
    <w:rsid w:val="00540CAB"/>
    <w:rsid w:val="00552A6C"/>
    <w:rsid w:val="00556FE1"/>
    <w:rsid w:val="00580AF1"/>
    <w:rsid w:val="0059420A"/>
    <w:rsid w:val="005C5612"/>
    <w:rsid w:val="005D231F"/>
    <w:rsid w:val="005D3255"/>
    <w:rsid w:val="005D4A6D"/>
    <w:rsid w:val="005E0F22"/>
    <w:rsid w:val="006227ED"/>
    <w:rsid w:val="006547B4"/>
    <w:rsid w:val="006650C5"/>
    <w:rsid w:val="00670693"/>
    <w:rsid w:val="0068021B"/>
    <w:rsid w:val="00697B27"/>
    <w:rsid w:val="006A292E"/>
    <w:rsid w:val="006B174B"/>
    <w:rsid w:val="006B4B06"/>
    <w:rsid w:val="006E6743"/>
    <w:rsid w:val="00714B7D"/>
    <w:rsid w:val="00761DB1"/>
    <w:rsid w:val="00765146"/>
    <w:rsid w:val="00765732"/>
    <w:rsid w:val="00765D2A"/>
    <w:rsid w:val="007B7D59"/>
    <w:rsid w:val="007C5BE3"/>
    <w:rsid w:val="007E235A"/>
    <w:rsid w:val="0081428B"/>
    <w:rsid w:val="008273AA"/>
    <w:rsid w:val="00843C9C"/>
    <w:rsid w:val="00846C3C"/>
    <w:rsid w:val="00847931"/>
    <w:rsid w:val="00847B64"/>
    <w:rsid w:val="008544CE"/>
    <w:rsid w:val="0086484C"/>
    <w:rsid w:val="00872319"/>
    <w:rsid w:val="008751E9"/>
    <w:rsid w:val="008B60CC"/>
    <w:rsid w:val="00910E36"/>
    <w:rsid w:val="0091162B"/>
    <w:rsid w:val="00931EF4"/>
    <w:rsid w:val="009327B5"/>
    <w:rsid w:val="0093727C"/>
    <w:rsid w:val="0095174E"/>
    <w:rsid w:val="00951760"/>
    <w:rsid w:val="00966F73"/>
    <w:rsid w:val="00983C6D"/>
    <w:rsid w:val="009B1D49"/>
    <w:rsid w:val="009B42B1"/>
    <w:rsid w:val="009B5C15"/>
    <w:rsid w:val="009C0215"/>
    <w:rsid w:val="009C331B"/>
    <w:rsid w:val="009E549C"/>
    <w:rsid w:val="009F6784"/>
    <w:rsid w:val="00A5687A"/>
    <w:rsid w:val="00A6105D"/>
    <w:rsid w:val="00A61658"/>
    <w:rsid w:val="00A62DF7"/>
    <w:rsid w:val="00A714D0"/>
    <w:rsid w:val="00A96AB2"/>
    <w:rsid w:val="00AA4766"/>
    <w:rsid w:val="00AF23D1"/>
    <w:rsid w:val="00B024AE"/>
    <w:rsid w:val="00B0799F"/>
    <w:rsid w:val="00B17694"/>
    <w:rsid w:val="00B321FD"/>
    <w:rsid w:val="00B36CCD"/>
    <w:rsid w:val="00B53027"/>
    <w:rsid w:val="00B7321C"/>
    <w:rsid w:val="00B857AF"/>
    <w:rsid w:val="00B92942"/>
    <w:rsid w:val="00BA59AD"/>
    <w:rsid w:val="00BB3DF3"/>
    <w:rsid w:val="00BC1094"/>
    <w:rsid w:val="00BE2A74"/>
    <w:rsid w:val="00BF271D"/>
    <w:rsid w:val="00BF3447"/>
    <w:rsid w:val="00C046AE"/>
    <w:rsid w:val="00C3236D"/>
    <w:rsid w:val="00C40A21"/>
    <w:rsid w:val="00C61110"/>
    <w:rsid w:val="00C752D9"/>
    <w:rsid w:val="00C96D0A"/>
    <w:rsid w:val="00CA05A7"/>
    <w:rsid w:val="00CA4857"/>
    <w:rsid w:val="00CC7587"/>
    <w:rsid w:val="00CD0C89"/>
    <w:rsid w:val="00CD61BA"/>
    <w:rsid w:val="00CF4065"/>
    <w:rsid w:val="00D108B5"/>
    <w:rsid w:val="00D10A4C"/>
    <w:rsid w:val="00D40D1D"/>
    <w:rsid w:val="00D74BB7"/>
    <w:rsid w:val="00D755E3"/>
    <w:rsid w:val="00DC68B9"/>
    <w:rsid w:val="00DD2E6F"/>
    <w:rsid w:val="00DE3412"/>
    <w:rsid w:val="00DE53F8"/>
    <w:rsid w:val="00DF1374"/>
    <w:rsid w:val="00E10A17"/>
    <w:rsid w:val="00E120C4"/>
    <w:rsid w:val="00E36E44"/>
    <w:rsid w:val="00E44A8F"/>
    <w:rsid w:val="00E50221"/>
    <w:rsid w:val="00E51814"/>
    <w:rsid w:val="00E566C4"/>
    <w:rsid w:val="00E60B9B"/>
    <w:rsid w:val="00E76629"/>
    <w:rsid w:val="00EA3AAD"/>
    <w:rsid w:val="00EA3F78"/>
    <w:rsid w:val="00EB7B14"/>
    <w:rsid w:val="00EC1490"/>
    <w:rsid w:val="00EC4162"/>
    <w:rsid w:val="00EE4AEF"/>
    <w:rsid w:val="00F03B43"/>
    <w:rsid w:val="00F15883"/>
    <w:rsid w:val="00F23220"/>
    <w:rsid w:val="00F353EE"/>
    <w:rsid w:val="00F50617"/>
    <w:rsid w:val="00F526EB"/>
    <w:rsid w:val="00F52FD7"/>
    <w:rsid w:val="00F53050"/>
    <w:rsid w:val="00F65CA5"/>
    <w:rsid w:val="00F743C3"/>
    <w:rsid w:val="00F97341"/>
    <w:rsid w:val="00FB19D7"/>
    <w:rsid w:val="00FC33F8"/>
    <w:rsid w:val="00FE28AF"/>
    <w:rsid w:val="01DA1A30"/>
    <w:rsid w:val="040E4F2D"/>
    <w:rsid w:val="050DF29E"/>
    <w:rsid w:val="068D6969"/>
    <w:rsid w:val="081F95DF"/>
    <w:rsid w:val="0BCFB68F"/>
    <w:rsid w:val="0D02D17E"/>
    <w:rsid w:val="0DF71EAE"/>
    <w:rsid w:val="0E3FB945"/>
    <w:rsid w:val="113272CC"/>
    <w:rsid w:val="11B407D7"/>
    <w:rsid w:val="12507652"/>
    <w:rsid w:val="133DA788"/>
    <w:rsid w:val="147F05C6"/>
    <w:rsid w:val="149E63DA"/>
    <w:rsid w:val="1740BFD7"/>
    <w:rsid w:val="18CBC2FF"/>
    <w:rsid w:val="1A2E6AD1"/>
    <w:rsid w:val="20A107CD"/>
    <w:rsid w:val="228EEFC6"/>
    <w:rsid w:val="2403E8C8"/>
    <w:rsid w:val="250B1C39"/>
    <w:rsid w:val="259FB929"/>
    <w:rsid w:val="25EFC4CC"/>
    <w:rsid w:val="26D32DD6"/>
    <w:rsid w:val="27BC6B41"/>
    <w:rsid w:val="27D8D8D0"/>
    <w:rsid w:val="285E423D"/>
    <w:rsid w:val="2881F26E"/>
    <w:rsid w:val="2A6AE58A"/>
    <w:rsid w:val="2EC413AF"/>
    <w:rsid w:val="3058FA02"/>
    <w:rsid w:val="32CD0903"/>
    <w:rsid w:val="3369BA62"/>
    <w:rsid w:val="3398EFEF"/>
    <w:rsid w:val="33E086AD"/>
    <w:rsid w:val="3471A019"/>
    <w:rsid w:val="3558F8CF"/>
    <w:rsid w:val="357FF7D9"/>
    <w:rsid w:val="35D0713B"/>
    <w:rsid w:val="3632E618"/>
    <w:rsid w:val="36D6DCA9"/>
    <w:rsid w:val="37C9643C"/>
    <w:rsid w:val="39B2C963"/>
    <w:rsid w:val="3B576FF8"/>
    <w:rsid w:val="3DAB0CB6"/>
    <w:rsid w:val="402F150D"/>
    <w:rsid w:val="40C03B71"/>
    <w:rsid w:val="40EFE631"/>
    <w:rsid w:val="419D396C"/>
    <w:rsid w:val="423839E8"/>
    <w:rsid w:val="47F6C39A"/>
    <w:rsid w:val="480D9B5D"/>
    <w:rsid w:val="4977C0FF"/>
    <w:rsid w:val="4AA55AC5"/>
    <w:rsid w:val="4BF3E96E"/>
    <w:rsid w:val="4C5BE3E6"/>
    <w:rsid w:val="4D5C11E5"/>
    <w:rsid w:val="4F51113D"/>
    <w:rsid w:val="4F56298C"/>
    <w:rsid w:val="508E2516"/>
    <w:rsid w:val="5346E602"/>
    <w:rsid w:val="545243C1"/>
    <w:rsid w:val="56BC67E1"/>
    <w:rsid w:val="59606C6C"/>
    <w:rsid w:val="5A7D72A3"/>
    <w:rsid w:val="5A931FFC"/>
    <w:rsid w:val="5C2532D2"/>
    <w:rsid w:val="5C40AD74"/>
    <w:rsid w:val="5DCA9E3C"/>
    <w:rsid w:val="5F44280C"/>
    <w:rsid w:val="5FDBACBE"/>
    <w:rsid w:val="63420286"/>
    <w:rsid w:val="63BECC88"/>
    <w:rsid w:val="678D32DE"/>
    <w:rsid w:val="69C84F41"/>
    <w:rsid w:val="713A6380"/>
    <w:rsid w:val="78FD934D"/>
    <w:rsid w:val="7ADC03D8"/>
    <w:rsid w:val="7B30F610"/>
    <w:rsid w:val="7B72E8D4"/>
    <w:rsid w:val="7E6D3D82"/>
    <w:rsid w:val="7F1C79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3E2C57"/>
  <w15:docId w15:val="{C7F5C82A-8A38-4957-B97B-4611D0395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3625E7"/>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25E7"/>
    <w:pPr>
      <w:tabs>
        <w:tab w:val="center" w:pos="4252"/>
        <w:tab w:val="right" w:pos="8504"/>
      </w:tabs>
    </w:pPr>
  </w:style>
  <w:style w:type="character" w:customStyle="1" w:styleId="EncabezadoCar">
    <w:name w:val="Encabezado Car"/>
    <w:basedOn w:val="Fuentedeprrafopredeter"/>
    <w:link w:val="Encabezado"/>
    <w:uiPriority w:val="99"/>
    <w:rsid w:val="003625E7"/>
    <w:rPr>
      <w:rFonts w:ascii="Calibri" w:eastAsia="Calibri" w:hAnsi="Calibri" w:cs="Times New Roman"/>
      <w:lang w:val="es-ES"/>
    </w:rPr>
  </w:style>
  <w:style w:type="paragraph" w:styleId="NormalWeb">
    <w:name w:val="Normal (Web)"/>
    <w:basedOn w:val="Normal"/>
    <w:uiPriority w:val="99"/>
    <w:unhideWhenUsed/>
    <w:rsid w:val="003625E7"/>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Ha"/>
    <w:basedOn w:val="Normal"/>
    <w:link w:val="PrrafodelistaCar"/>
    <w:qFormat/>
    <w:rsid w:val="003625E7"/>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34"/>
    <w:qFormat/>
    <w:locked/>
    <w:rsid w:val="003625E7"/>
    <w:rPr>
      <w:rFonts w:ascii="Calibri" w:eastAsia="Calibri" w:hAnsi="Calibri" w:cs="Times New Roman"/>
    </w:rPr>
  </w:style>
  <w:style w:type="table" w:styleId="Tablaconcuadrcula">
    <w:name w:val="Table Grid"/>
    <w:basedOn w:val="Tablanormal"/>
    <w:uiPriority w:val="59"/>
    <w:rsid w:val="003625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B7D59"/>
    <w:rPr>
      <w:sz w:val="16"/>
      <w:szCs w:val="16"/>
    </w:rPr>
  </w:style>
  <w:style w:type="paragraph" w:styleId="Textocomentario">
    <w:name w:val="annotation text"/>
    <w:basedOn w:val="Normal"/>
    <w:link w:val="TextocomentarioCar"/>
    <w:uiPriority w:val="99"/>
    <w:unhideWhenUsed/>
    <w:rsid w:val="007B7D59"/>
    <w:pPr>
      <w:spacing w:line="240" w:lineRule="auto"/>
    </w:pPr>
    <w:rPr>
      <w:sz w:val="20"/>
      <w:szCs w:val="20"/>
    </w:rPr>
  </w:style>
  <w:style w:type="character" w:customStyle="1" w:styleId="TextocomentarioCar">
    <w:name w:val="Texto comentario Car"/>
    <w:basedOn w:val="Fuentedeprrafopredeter"/>
    <w:link w:val="Textocomentario"/>
    <w:uiPriority w:val="99"/>
    <w:rsid w:val="007B7D59"/>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7B7D59"/>
    <w:rPr>
      <w:b/>
      <w:bCs/>
    </w:rPr>
  </w:style>
  <w:style w:type="character" w:customStyle="1" w:styleId="AsuntodelcomentarioCar">
    <w:name w:val="Asunto del comentario Car"/>
    <w:basedOn w:val="TextocomentarioCar"/>
    <w:link w:val="Asuntodelcomentario"/>
    <w:uiPriority w:val="99"/>
    <w:semiHidden/>
    <w:rsid w:val="007B7D59"/>
    <w:rPr>
      <w:rFonts w:ascii="Calibri" w:eastAsia="Calibri" w:hAnsi="Calibri" w:cs="Times New Roman"/>
      <w:b/>
      <w:bCs/>
      <w:sz w:val="20"/>
      <w:szCs w:val="20"/>
      <w:lang w:val="es-ES"/>
    </w:rPr>
  </w:style>
  <w:style w:type="paragraph" w:styleId="Textodeglobo">
    <w:name w:val="Balloon Text"/>
    <w:basedOn w:val="Normal"/>
    <w:link w:val="TextodegloboCar"/>
    <w:uiPriority w:val="99"/>
    <w:semiHidden/>
    <w:unhideWhenUsed/>
    <w:rsid w:val="007B7D5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B7D59"/>
    <w:rPr>
      <w:rFonts w:ascii="Tahoma" w:eastAsia="Calibri" w:hAnsi="Tahoma" w:cs="Tahoma"/>
      <w:sz w:val="16"/>
      <w:szCs w:val="16"/>
      <w:lang w:val="es-ES"/>
    </w:rPr>
  </w:style>
  <w:style w:type="paragraph" w:styleId="Piedepgina">
    <w:name w:val="footer"/>
    <w:basedOn w:val="Normal"/>
    <w:link w:val="PiedepginaCar"/>
    <w:uiPriority w:val="99"/>
    <w:unhideWhenUsed/>
    <w:rsid w:val="002D1F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D1F5C"/>
    <w:rPr>
      <w:rFonts w:ascii="Calibri" w:eastAsia="Calibri" w:hAnsi="Calibri" w:cs="Times New Roman"/>
      <w:lang w:val="es-ES"/>
    </w:rPr>
  </w:style>
  <w:style w:type="paragraph" w:styleId="Revisin">
    <w:name w:val="Revision"/>
    <w:hidden/>
    <w:uiPriority w:val="99"/>
    <w:semiHidden/>
    <w:rsid w:val="00CA4857"/>
    <w:pPr>
      <w:spacing w:after="0" w:line="240" w:lineRule="auto"/>
    </w:pPr>
    <w:rPr>
      <w:rFonts w:ascii="Calibri" w:eastAsia="Calibri" w:hAnsi="Calibri" w:cs="Times New Roman"/>
      <w:lang w:val="es-ES"/>
    </w:rPr>
  </w:style>
  <w:style w:type="paragraph" w:styleId="Sinespaciado">
    <w:name w:val="No Spacing"/>
    <w:basedOn w:val="Normal"/>
    <w:uiPriority w:val="1"/>
    <w:qFormat/>
    <w:rsid w:val="00D74BB7"/>
    <w:pPr>
      <w:spacing w:after="0" w:line="240" w:lineRule="auto"/>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26395">
      <w:bodyDiv w:val="1"/>
      <w:marLeft w:val="0"/>
      <w:marRight w:val="0"/>
      <w:marTop w:val="0"/>
      <w:marBottom w:val="0"/>
      <w:divBdr>
        <w:top w:val="none" w:sz="0" w:space="0" w:color="auto"/>
        <w:left w:val="none" w:sz="0" w:space="0" w:color="auto"/>
        <w:bottom w:val="none" w:sz="0" w:space="0" w:color="auto"/>
        <w:right w:val="none" w:sz="0" w:space="0" w:color="auto"/>
      </w:divBdr>
    </w:div>
    <w:div w:id="179964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4DDADE65D0B784E84CB5690ED30554B" ma:contentTypeVersion="2" ma:contentTypeDescription="Crear nuevo documento." ma:contentTypeScope="" ma:versionID="1fde724978128cdb6efd2a1346b47722">
  <xsd:schema xmlns:xsd="http://www.w3.org/2001/XMLSchema" xmlns:xs="http://www.w3.org/2001/XMLSchema" xmlns:p="http://schemas.microsoft.com/office/2006/metadata/properties" xmlns:ns2="03d6f1fe-c357-4e00-815b-f66730b2a538" targetNamespace="http://schemas.microsoft.com/office/2006/metadata/properties" ma:root="true" ma:fieldsID="9de6629182c35dbe3c6430011dac584a" ns2:_="">
    <xsd:import namespace="03d6f1fe-c357-4e00-815b-f66730b2a53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d6f1fe-c357-4e00-815b-f66730b2a5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576A6C-CF52-4088-9EC2-1B1787322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d6f1fe-c357-4e00-815b-f66730b2a5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B17731-167F-4146-86E3-50E1AF7CC9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F3638C-15AD-4A34-BF8E-6B445DDB90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5706</Words>
  <Characters>31385</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Luis Eduardo Espinosa Munoz</dc:creator>
  <cp:lastModifiedBy>Yurlenys Palacios Duque</cp:lastModifiedBy>
  <cp:revision>3</cp:revision>
  <dcterms:created xsi:type="dcterms:W3CDTF">2022-12-02T17:09:00Z</dcterms:created>
  <dcterms:modified xsi:type="dcterms:W3CDTF">2022-12-05T22:39:00Z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0x01010024DDADE65D0B784E84CB5690ED30554B</vt:lpwstr>
  </property>
</Properties>
</file>