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E680" w14:textId="00D50428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77415A">
        <w:rPr>
          <w:rFonts w:ascii="Arial" w:hAnsi="Arial" w:cs="Arial"/>
        </w:rPr>
        <w:t xml:space="preserve">Diciembre </w:t>
      </w:r>
      <w:r w:rsidR="001C5C14">
        <w:rPr>
          <w:rFonts w:ascii="Arial" w:hAnsi="Arial" w:cs="Arial"/>
        </w:rPr>
        <w:t>16</w:t>
      </w:r>
      <w:r w:rsidR="005176FF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3413AA9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</w:t>
      </w:r>
      <w:r w:rsidR="001E3ACD">
        <w:rPr>
          <w:rFonts w:ascii="Arial" w:hAnsi="Arial" w:cs="Arial"/>
        </w:rPr>
        <w:t>e</w:t>
      </w:r>
      <w:r w:rsidRPr="00F8544C">
        <w:rPr>
          <w:rFonts w:ascii="Arial" w:hAnsi="Arial" w:cs="Arial"/>
        </w:rPr>
        <w:t>s</w:t>
      </w:r>
    </w:p>
    <w:p w14:paraId="2E1C5B28" w14:textId="27BB611C" w:rsidR="00F8544C" w:rsidRDefault="0077415A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LORENA VIVAS</w:t>
      </w:r>
    </w:p>
    <w:p w14:paraId="158456F6" w14:textId="027EEE07" w:rsid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  <w:r w:rsidR="0077415A">
        <w:rPr>
          <w:rFonts w:ascii="Arial" w:hAnsi="Arial" w:cs="Arial"/>
        </w:rPr>
        <w:t xml:space="preserve"> (E)</w:t>
      </w:r>
    </w:p>
    <w:p w14:paraId="1A54FFAF" w14:textId="5FA3B1D1" w:rsidR="00F8544C" w:rsidRDefault="001E3ACD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VICTOR SANDOVAL PEÑA</w:t>
      </w:r>
    </w:p>
    <w:p w14:paraId="083BBA52" w14:textId="25E98C2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 de Asesoría Jurídica y Solución de Controversias</w:t>
      </w:r>
    </w:p>
    <w:p w14:paraId="595280FB" w14:textId="77777777" w:rsidR="0077415A" w:rsidRDefault="0077415A" w:rsidP="00E21AB5">
      <w:pPr>
        <w:jc w:val="both"/>
        <w:rPr>
          <w:rFonts w:ascii="Arial" w:hAnsi="Arial" w:cs="Arial"/>
        </w:rPr>
      </w:pPr>
    </w:p>
    <w:p w14:paraId="70233494" w14:textId="42A544F0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20EDE04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28866CB3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</w:t>
      </w:r>
      <w:r w:rsidR="001E3ACD">
        <w:rPr>
          <w:rFonts w:ascii="Arial" w:hAnsi="Arial" w:cs="Arial"/>
        </w:rPr>
        <w:t>o</w:t>
      </w:r>
      <w:r>
        <w:rPr>
          <w:rFonts w:ascii="Arial" w:hAnsi="Arial" w:cs="Arial"/>
        </w:rPr>
        <w:t>s doctor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>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798A85D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su calidad de supervisor</w:t>
      </w:r>
      <w:r w:rsidR="001E3AC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CD317D">
        <w:rPr>
          <w:rFonts w:ascii="Arial" w:hAnsi="Arial" w:cs="Arial"/>
        </w:rPr>
        <w:t>44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CD317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1C5C14">
        <w:rPr>
          <w:rFonts w:ascii="Arial" w:hAnsi="Arial" w:cs="Arial"/>
          <w:shd w:val="clear" w:color="auto" w:fill="F2F2F2" w:themeFill="background1" w:themeFillShade="F2"/>
        </w:rPr>
        <w:t>Diciembre</w:t>
      </w:r>
      <w:r w:rsidR="0077415A" w:rsidRPr="001C5C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240895AF" w:rsidR="007E17E3" w:rsidRPr="007E17E3" w:rsidRDefault="00AE782E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Prestación de servicios profesionales</w:t>
      </w:r>
      <w:r w:rsidR="00435662">
        <w:rPr>
          <w:rFonts w:ascii="Arial" w:hAnsi="Arial" w:cs="Arial"/>
        </w:rPr>
        <w:t xml:space="preserve"> especializado</w:t>
      </w:r>
      <w:r>
        <w:rPr>
          <w:rFonts w:ascii="Arial" w:hAnsi="Arial" w:cs="Arial"/>
        </w:rPr>
        <w:t>s</w:t>
      </w:r>
      <w:r w:rsidR="00435662">
        <w:rPr>
          <w:rFonts w:ascii="Arial" w:hAnsi="Arial" w:cs="Arial"/>
        </w:rPr>
        <w:t xml:space="preserve"> en materia de regulación de mercados de comunicaciones, </w:t>
      </w:r>
      <w:r>
        <w:rPr>
          <w:rFonts w:ascii="Arial" w:hAnsi="Arial" w:cs="Arial"/>
        </w:rPr>
        <w:t>para apoyar</w:t>
      </w:r>
      <w:r w:rsidR="00435662">
        <w:rPr>
          <w:rFonts w:ascii="Arial" w:hAnsi="Arial" w:cs="Arial"/>
        </w:rPr>
        <w:t xml:space="preserve"> </w:t>
      </w:r>
      <w:r w:rsidR="007E17E3" w:rsidRPr="007E17E3">
        <w:rPr>
          <w:rFonts w:ascii="Arial" w:hAnsi="Arial" w:cs="Arial"/>
        </w:rPr>
        <w:t>el desarrollo de</w:t>
      </w:r>
      <w:r w:rsidR="00435662"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</w:t>
      </w:r>
      <w:r w:rsidR="00CD317D">
        <w:rPr>
          <w:rFonts w:ascii="Arial" w:hAnsi="Arial" w:cs="Arial"/>
        </w:rPr>
        <w:t xml:space="preserve">y en </w:t>
      </w:r>
      <w:r w:rsidR="007E17E3" w:rsidRPr="007E17E3">
        <w:rPr>
          <w:rFonts w:ascii="Arial" w:hAnsi="Arial" w:cs="Arial"/>
        </w:rPr>
        <w:t xml:space="preserve"> la definición de la estrategia económica y regulatoria</w:t>
      </w:r>
      <w:r w:rsidR="00CD317D">
        <w:rPr>
          <w:rFonts w:ascii="Arial" w:hAnsi="Arial" w:cs="Arial"/>
        </w:rPr>
        <w:t xml:space="preserve">, y apoyo </w:t>
      </w:r>
      <w:r w:rsidR="007E17E3" w:rsidRPr="007E17E3">
        <w:rPr>
          <w:rFonts w:ascii="Arial" w:hAnsi="Arial" w:cs="Arial"/>
        </w:rPr>
        <w:t>para la defensa jurídica de las decisiones de la Comisión de Regulación de Comunicaciones</w:t>
      </w:r>
      <w:r>
        <w:rPr>
          <w:rFonts w:ascii="Arial" w:hAnsi="Arial" w:cs="Arial"/>
        </w:rPr>
        <w:t xml:space="preserve">. 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448B2B2A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1C5C14">
        <w:rPr>
          <w:rFonts w:ascii="Arial" w:hAnsi="Arial" w:cs="Arial"/>
          <w:b/>
          <w:bCs/>
          <w:shd w:val="clear" w:color="auto" w:fill="F2F2F2" w:themeFill="background1" w:themeFillShade="F2"/>
        </w:rPr>
        <w:t>Diciembre</w:t>
      </w:r>
      <w:r w:rsidR="00BF6765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CD317D">
        <w:rPr>
          <w:rFonts w:ascii="Arial" w:hAnsi="Arial" w:cs="Arial"/>
          <w:b/>
          <w:bCs/>
        </w:rPr>
        <w:t>2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13D8674F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70000D00" w14:textId="4CFFA7E5" w:rsidR="006A5070" w:rsidRDefault="006A5070" w:rsidP="00F95101">
      <w:pPr>
        <w:jc w:val="both"/>
        <w:rPr>
          <w:rFonts w:ascii="Arial" w:hAnsi="Arial" w:cs="Arial"/>
        </w:rPr>
      </w:pPr>
    </w:p>
    <w:p w14:paraId="06D8CF71" w14:textId="469ACDF5" w:rsidR="006A5070" w:rsidRDefault="006A5070" w:rsidP="00F95101">
      <w:pPr>
        <w:jc w:val="both"/>
        <w:rPr>
          <w:rFonts w:ascii="Arial" w:hAnsi="Arial" w:cs="Arial"/>
        </w:rPr>
      </w:pPr>
    </w:p>
    <w:p w14:paraId="3BDC1AC7" w14:textId="05FC17EB" w:rsidR="006A5070" w:rsidRDefault="006A5070" w:rsidP="00F95101">
      <w:pPr>
        <w:jc w:val="both"/>
        <w:rPr>
          <w:rFonts w:ascii="Arial" w:hAnsi="Arial" w:cs="Arial"/>
        </w:rPr>
      </w:pPr>
    </w:p>
    <w:p w14:paraId="332E3AC2" w14:textId="0F90FAA6" w:rsidR="006A5070" w:rsidRDefault="006A5070" w:rsidP="00F95101">
      <w:pPr>
        <w:jc w:val="both"/>
        <w:rPr>
          <w:rFonts w:ascii="Arial" w:hAnsi="Arial" w:cs="Arial"/>
        </w:rPr>
      </w:pPr>
    </w:p>
    <w:p w14:paraId="47EC616F" w14:textId="5262C2D4" w:rsidR="006A5070" w:rsidRDefault="006A5070" w:rsidP="00F95101">
      <w:pPr>
        <w:jc w:val="both"/>
        <w:rPr>
          <w:rFonts w:ascii="Arial" w:hAnsi="Arial" w:cs="Arial"/>
        </w:rPr>
      </w:pPr>
    </w:p>
    <w:p w14:paraId="31D9213F" w14:textId="71DD4CBE" w:rsidR="006A5070" w:rsidRDefault="006A5070" w:rsidP="00F95101">
      <w:pPr>
        <w:jc w:val="both"/>
        <w:rPr>
          <w:rFonts w:ascii="Arial" w:hAnsi="Arial" w:cs="Arial"/>
        </w:rPr>
      </w:pPr>
    </w:p>
    <w:p w14:paraId="51D61394" w14:textId="1CB9E6AA" w:rsidR="006A5070" w:rsidRDefault="006A5070" w:rsidP="00F95101">
      <w:pPr>
        <w:jc w:val="both"/>
        <w:rPr>
          <w:rFonts w:ascii="Arial" w:hAnsi="Arial" w:cs="Arial"/>
        </w:rPr>
      </w:pPr>
    </w:p>
    <w:p w14:paraId="22D2CFB1" w14:textId="0C767B2B" w:rsidR="006A5070" w:rsidRDefault="006A5070" w:rsidP="00F95101">
      <w:pPr>
        <w:jc w:val="both"/>
        <w:rPr>
          <w:rFonts w:ascii="Arial" w:hAnsi="Arial" w:cs="Arial"/>
        </w:rPr>
      </w:pPr>
    </w:p>
    <w:p w14:paraId="385FC723" w14:textId="4D674B20" w:rsidR="006A5070" w:rsidRDefault="006A5070" w:rsidP="00F95101">
      <w:pPr>
        <w:jc w:val="both"/>
        <w:rPr>
          <w:rFonts w:ascii="Arial" w:hAnsi="Arial" w:cs="Arial"/>
        </w:rPr>
      </w:pPr>
    </w:p>
    <w:p w14:paraId="0EB9FA6C" w14:textId="0FC8B503" w:rsidR="006A5070" w:rsidRDefault="006A5070" w:rsidP="00F95101">
      <w:pPr>
        <w:jc w:val="both"/>
        <w:rPr>
          <w:rFonts w:ascii="Arial" w:hAnsi="Arial" w:cs="Arial"/>
        </w:rPr>
      </w:pPr>
    </w:p>
    <w:p w14:paraId="21D4FB46" w14:textId="02B87557" w:rsidR="006A5070" w:rsidRDefault="006A5070" w:rsidP="00F95101">
      <w:pPr>
        <w:jc w:val="both"/>
        <w:rPr>
          <w:rFonts w:ascii="Arial" w:hAnsi="Arial" w:cs="Arial"/>
        </w:rPr>
      </w:pPr>
    </w:p>
    <w:p w14:paraId="797A33F6" w14:textId="60286EC3" w:rsidR="006A5070" w:rsidRDefault="006A5070" w:rsidP="00F95101">
      <w:pPr>
        <w:jc w:val="both"/>
        <w:rPr>
          <w:rFonts w:ascii="Arial" w:hAnsi="Arial" w:cs="Arial"/>
        </w:rPr>
      </w:pPr>
    </w:p>
    <w:p w14:paraId="0A2E0C21" w14:textId="239406F0" w:rsidR="006A5070" w:rsidRDefault="006A5070" w:rsidP="00F95101">
      <w:pPr>
        <w:jc w:val="both"/>
        <w:rPr>
          <w:rFonts w:ascii="Arial" w:hAnsi="Arial" w:cs="Arial"/>
        </w:rPr>
      </w:pPr>
    </w:p>
    <w:p w14:paraId="00DADA77" w14:textId="66FBC053" w:rsidR="006A5070" w:rsidRDefault="006A5070" w:rsidP="00F95101">
      <w:pPr>
        <w:jc w:val="both"/>
        <w:rPr>
          <w:rFonts w:ascii="Arial" w:hAnsi="Arial" w:cs="Arial"/>
        </w:rPr>
      </w:pPr>
    </w:p>
    <w:p w14:paraId="630E19BA" w14:textId="2EFDD741" w:rsidR="006A5070" w:rsidRDefault="006A5070" w:rsidP="00F95101">
      <w:pPr>
        <w:jc w:val="both"/>
        <w:rPr>
          <w:rFonts w:ascii="Arial" w:hAnsi="Arial" w:cs="Arial"/>
        </w:rPr>
      </w:pPr>
    </w:p>
    <w:p w14:paraId="5B37948E" w14:textId="7E4AF169" w:rsidR="006A5070" w:rsidRDefault="006A5070" w:rsidP="00F95101">
      <w:pPr>
        <w:jc w:val="both"/>
        <w:rPr>
          <w:rFonts w:ascii="Arial" w:hAnsi="Arial" w:cs="Arial"/>
        </w:rPr>
      </w:pPr>
    </w:p>
    <w:p w14:paraId="1C1C4394" w14:textId="0359571E" w:rsidR="006A5070" w:rsidRDefault="006A5070" w:rsidP="00F95101">
      <w:pPr>
        <w:jc w:val="both"/>
        <w:rPr>
          <w:rFonts w:ascii="Arial" w:hAnsi="Arial" w:cs="Arial"/>
        </w:rPr>
      </w:pPr>
    </w:p>
    <w:p w14:paraId="156FBEEA" w14:textId="7AFBE681" w:rsidR="006A5070" w:rsidRDefault="006A5070" w:rsidP="00F95101">
      <w:pPr>
        <w:jc w:val="both"/>
        <w:rPr>
          <w:rFonts w:ascii="Arial" w:hAnsi="Arial" w:cs="Arial"/>
        </w:rPr>
      </w:pPr>
    </w:p>
    <w:p w14:paraId="2CC6D85A" w14:textId="6366C757" w:rsidR="006A5070" w:rsidRDefault="006A5070" w:rsidP="00F95101">
      <w:pPr>
        <w:jc w:val="both"/>
        <w:rPr>
          <w:rFonts w:ascii="Arial" w:hAnsi="Arial" w:cs="Arial"/>
        </w:rPr>
      </w:pPr>
    </w:p>
    <w:p w14:paraId="78FA3BDA" w14:textId="32D725F0" w:rsidR="006A5070" w:rsidRDefault="006A5070" w:rsidP="00F95101">
      <w:pPr>
        <w:jc w:val="both"/>
        <w:rPr>
          <w:rFonts w:ascii="Arial" w:hAnsi="Arial" w:cs="Arial"/>
        </w:rPr>
      </w:pPr>
    </w:p>
    <w:p w14:paraId="02D738E4" w14:textId="15AE27FF" w:rsidR="006A5070" w:rsidRDefault="006A5070" w:rsidP="00F95101">
      <w:pPr>
        <w:jc w:val="both"/>
        <w:rPr>
          <w:rFonts w:ascii="Arial" w:hAnsi="Arial" w:cs="Arial"/>
        </w:rPr>
      </w:pPr>
    </w:p>
    <w:p w14:paraId="554118B6" w14:textId="3D5DDC01" w:rsidR="006A5070" w:rsidRDefault="006A5070" w:rsidP="00F95101">
      <w:pPr>
        <w:jc w:val="both"/>
        <w:rPr>
          <w:rFonts w:ascii="Arial" w:hAnsi="Arial" w:cs="Arial"/>
        </w:rPr>
      </w:pPr>
    </w:p>
    <w:p w14:paraId="54CDDCB1" w14:textId="77777777" w:rsidR="006A5070" w:rsidRDefault="006A5070" w:rsidP="00F95101">
      <w:pPr>
        <w:jc w:val="both"/>
        <w:rPr>
          <w:rFonts w:ascii="Arial" w:hAnsi="Arial" w:cs="Arial"/>
        </w:rPr>
      </w:pPr>
    </w:p>
    <w:p w14:paraId="16DB9F7C" w14:textId="77777777" w:rsidR="00A06862" w:rsidRDefault="00A06862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701"/>
        <w:gridCol w:w="1453"/>
      </w:tblGrid>
      <w:tr w:rsidR="00F50627" w:rsidRPr="00F8544C" w14:paraId="30DB4D96" w14:textId="65B63BEC" w:rsidTr="00D275DB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453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C5596F">
        <w:trPr>
          <w:trHeight w:val="2218"/>
          <w:tblHeader/>
          <w:jc w:val="center"/>
        </w:trPr>
        <w:tc>
          <w:tcPr>
            <w:tcW w:w="2540" w:type="dxa"/>
            <w:shd w:val="clear" w:color="auto" w:fill="auto"/>
          </w:tcPr>
          <w:p w14:paraId="02B84C77" w14:textId="454A4E71" w:rsidR="00BE57EE" w:rsidRPr="003F0134" w:rsidRDefault="00BE57EE" w:rsidP="00E63E73">
            <w:pPr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20B3C84" w14:textId="488C7383" w:rsidR="004D2274" w:rsidRPr="003F0134" w:rsidRDefault="0077415A" w:rsidP="00E63E73">
            <w:pPr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3F013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4.Apoyar el desarrollo de los demás proyectos de la Agenda Regulatoria 2022-2023, así como en las actuaciones de carácter particular, en los que se considere necesario su participación. </w:t>
            </w:r>
          </w:p>
        </w:tc>
        <w:tc>
          <w:tcPr>
            <w:tcW w:w="2835" w:type="dxa"/>
            <w:shd w:val="clear" w:color="auto" w:fill="auto"/>
          </w:tcPr>
          <w:p w14:paraId="6F1DB0A4" w14:textId="77777777" w:rsidR="003F0134" w:rsidRPr="003F0134" w:rsidRDefault="003F0134" w:rsidP="00713660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A74B9B1" w14:textId="4DC7A923" w:rsidR="005176FF" w:rsidRDefault="0077415A" w:rsidP="005176FF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Actuación Particular</w:t>
            </w:r>
          </w:p>
          <w:p w14:paraId="35DBF103" w14:textId="4DF4F709" w:rsidR="00F902B6" w:rsidRPr="001C5C14" w:rsidRDefault="001C5C14" w:rsidP="0077415A">
            <w:pPr>
              <w:pStyle w:val="Prrafodelista"/>
              <w:numPr>
                <w:ilvl w:val="0"/>
                <w:numId w:val="25"/>
              </w:numPr>
              <w:tabs>
                <w:tab w:val="left" w:pos="945"/>
                <w:tab w:val="left" w:pos="1228"/>
              </w:tabs>
              <w:suppressAutoHyphens w:val="0"/>
              <w:ind w:left="218" w:hanging="218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Elaboración documento de contestación a argumentos sobre precios</w:t>
            </w:r>
            <w:r w:rsidR="003830F9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77415A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para contestación de demanda</w:t>
            </w:r>
            <w:r w:rsidR="005176FF" w:rsidRPr="005176FF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77415A" w:rsidRPr="003F013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Resoluciones 6146 y 6380 de 2021</w:t>
            </w:r>
          </w:p>
          <w:p w14:paraId="49B5F78D" w14:textId="64E6A98C" w:rsidR="001C5C14" w:rsidRDefault="001C5C14" w:rsidP="001C5C1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8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00034B16" w14:textId="19643BB3" w:rsidR="001C5C14" w:rsidRDefault="001C5C14" w:rsidP="001C5C1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8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552F80E" w14:textId="4B02F0F6" w:rsidR="001C5C14" w:rsidRDefault="001C5C14" w:rsidP="001C5C1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8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4AE2F495" w14:textId="77777777" w:rsidR="001C5C14" w:rsidRPr="001C5C14" w:rsidRDefault="001C5C14" w:rsidP="001C5C1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8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349BC695" w14:textId="504118C1" w:rsidR="001C5C14" w:rsidRPr="001C5C14" w:rsidRDefault="001C5C14" w:rsidP="001C5C14">
            <w:pPr>
              <w:pStyle w:val="Prrafodelista"/>
              <w:numPr>
                <w:ilvl w:val="0"/>
                <w:numId w:val="25"/>
              </w:numPr>
              <w:tabs>
                <w:tab w:val="left" w:pos="945"/>
                <w:tab w:val="left" w:pos="1228"/>
              </w:tabs>
              <w:suppressAutoHyphens w:val="0"/>
              <w:ind w:left="218" w:hanging="218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Preparación presentación de resumen sobre el contenido</w:t>
            </w:r>
            <w:r w:rsidR="00E47E8B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económico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de las </w:t>
            </w:r>
            <w:r w:rsidRPr="003F013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Resoluciones 6146 y 6380 de 2021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para equipo interno de la Comisión, y revisión de antecedentes para esta presentación  </w:t>
            </w:r>
          </w:p>
          <w:p w14:paraId="741D6C11" w14:textId="48C47A7C" w:rsidR="001C5C14" w:rsidRPr="001C5C14" w:rsidRDefault="001C5C14" w:rsidP="001C5C14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8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CEE9DF" w14:textId="77777777" w:rsidR="00C20DAE" w:rsidRPr="003F0134" w:rsidRDefault="00C20DAE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3479039" w14:textId="5755B7E4" w:rsidR="00F97898" w:rsidRPr="003F0134" w:rsidRDefault="00E47E8B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40.5</w:t>
            </w:r>
          </w:p>
          <w:p w14:paraId="583F0505" w14:textId="77777777" w:rsidR="00F97898" w:rsidRPr="003F0134" w:rsidRDefault="00F97898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F045655" w14:textId="6E69E447" w:rsidR="00AE34B7" w:rsidRPr="003F0134" w:rsidRDefault="00AE34B7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F676569" w14:textId="77777777" w:rsidR="00901A8D" w:rsidRPr="003F0134" w:rsidRDefault="00901A8D" w:rsidP="00082EE6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C7F2F12" w14:textId="6CCF28A6" w:rsidR="00B340EA" w:rsidRPr="003F0134" w:rsidRDefault="00B340EA" w:rsidP="00B340EA">
            <w:pPr>
              <w:tabs>
                <w:tab w:val="left" w:pos="410"/>
              </w:tabs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1AC4665" w14:textId="77777777" w:rsidR="003F0134" w:rsidRPr="003F0134" w:rsidRDefault="003F0134" w:rsidP="00C5596F">
            <w:pPr>
              <w:tabs>
                <w:tab w:val="left" w:pos="410"/>
              </w:tabs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CB05CC" w14:textId="77777777" w:rsidR="003F0134" w:rsidRDefault="003F0134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BB80D12" w14:textId="77777777" w:rsidR="001C5C14" w:rsidRDefault="001C5C14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FD95A26" w14:textId="77777777" w:rsidR="001C5C14" w:rsidRDefault="001C5C14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3DD3D2" w14:textId="77777777" w:rsidR="001C5C14" w:rsidRDefault="001C5C14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7A34D69" w14:textId="77777777" w:rsidR="001C5C14" w:rsidRDefault="001C5C14" w:rsidP="00082EE6">
            <w:pPr>
              <w:tabs>
                <w:tab w:val="left" w:pos="410"/>
              </w:tabs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7C7B965" w14:textId="7A268BEB" w:rsidR="001C5C14" w:rsidRPr="003F0134" w:rsidRDefault="001C5C14" w:rsidP="001C5C14">
            <w:pPr>
              <w:tabs>
                <w:tab w:val="left" w:pos="410"/>
              </w:tabs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        5</w:t>
            </w:r>
          </w:p>
        </w:tc>
        <w:tc>
          <w:tcPr>
            <w:tcW w:w="1701" w:type="dxa"/>
            <w:shd w:val="clear" w:color="auto" w:fill="auto"/>
          </w:tcPr>
          <w:p w14:paraId="26BD329B" w14:textId="77777777" w:rsidR="00AE34B7" w:rsidRPr="003F0134" w:rsidRDefault="00AE34B7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63BD8A0" w14:textId="33D2A7E3" w:rsidR="00C84A39" w:rsidRDefault="001C5C14" w:rsidP="0083334D">
            <w:pPr>
              <w:pStyle w:val="Prrafodelista"/>
              <w:numPr>
                <w:ilvl w:val="0"/>
                <w:numId w:val="23"/>
              </w:numPr>
              <w:suppressAutoHyphens w:val="0"/>
              <w:ind w:left="218" w:hanging="142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Documento de contestación a argumentos sobre precios en la demanda a las Resoluciones 6146 y 6380 de 2021</w:t>
            </w:r>
          </w:p>
          <w:p w14:paraId="337F9080" w14:textId="7824DFB0" w:rsidR="001C5C14" w:rsidRDefault="001C5C14" w:rsidP="001C5C14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9A65B7F" w14:textId="3E10FB04" w:rsidR="001C5C14" w:rsidRDefault="001C5C14" w:rsidP="001C5C14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C7AA72A" w14:textId="2DF52F46" w:rsidR="001C5C14" w:rsidRPr="001C5C14" w:rsidRDefault="001C5C14" w:rsidP="001C5C14">
            <w:pPr>
              <w:pStyle w:val="Prrafodelista"/>
              <w:numPr>
                <w:ilvl w:val="0"/>
                <w:numId w:val="25"/>
              </w:numPr>
              <w:tabs>
                <w:tab w:val="left" w:pos="945"/>
                <w:tab w:val="left" w:pos="1228"/>
              </w:tabs>
              <w:suppressAutoHyphens w:val="0"/>
              <w:ind w:left="218" w:hanging="218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 w:rsidRPr="001C5C14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Presentación preparada con base en presentaciones previas de este proceso</w:t>
            </w:r>
          </w:p>
          <w:p w14:paraId="34201CDA" w14:textId="475A7597" w:rsidR="003F0134" w:rsidRPr="00C5596F" w:rsidRDefault="003F0134" w:rsidP="00C5596F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039F6800" w14:textId="77777777" w:rsidR="005013E0" w:rsidRDefault="005013E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FEB3F92" w14:textId="79C335AE" w:rsidR="005013E0" w:rsidRDefault="005013E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5AEBBF3C" w14:textId="77777777" w:rsidR="0020671C" w:rsidRPr="003F0134" w:rsidRDefault="0020671C" w:rsidP="00A0686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2AAC014" w14:textId="77777777" w:rsidR="002A364B" w:rsidRPr="003F0134" w:rsidRDefault="002A364B" w:rsidP="006A50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5A226E6" w14:textId="707A6321" w:rsidR="002A364B" w:rsidRPr="003F0134" w:rsidRDefault="002A364B" w:rsidP="006A50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239D556" w14:textId="77777777" w:rsidR="00901A8D" w:rsidRPr="003F0134" w:rsidRDefault="00901A8D" w:rsidP="006A50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34FD103D" w14:textId="77777777" w:rsidR="003F0134" w:rsidRDefault="003F0134" w:rsidP="00C5596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5F1DFA8" w14:textId="77777777" w:rsidR="001C5C14" w:rsidRDefault="001C5C14" w:rsidP="00C5596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690AE2C" w14:textId="77777777" w:rsidR="001C5C14" w:rsidRDefault="001C5C14" w:rsidP="00C5596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EFFA3C5" w14:textId="75245847" w:rsidR="001C5C14" w:rsidRPr="003F0134" w:rsidRDefault="006F3460" w:rsidP="006F3460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Diseño Regulatorio</w:t>
            </w:r>
          </w:p>
        </w:tc>
      </w:tr>
      <w:tr w:rsidR="001655D2" w:rsidRPr="00F8544C" w14:paraId="3F738705" w14:textId="77777777" w:rsidTr="00BF6765">
        <w:trPr>
          <w:trHeight w:val="1934"/>
          <w:tblHeader/>
          <w:jc w:val="center"/>
        </w:trPr>
        <w:tc>
          <w:tcPr>
            <w:tcW w:w="2540" w:type="dxa"/>
            <w:shd w:val="clear" w:color="auto" w:fill="auto"/>
          </w:tcPr>
          <w:p w14:paraId="4A5D44FF" w14:textId="77777777" w:rsidR="001655D2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</w:p>
          <w:p w14:paraId="6792562C" w14:textId="0D9A27F0" w:rsidR="001655D2" w:rsidRPr="004701AD" w:rsidRDefault="001655D2" w:rsidP="00E63E73">
            <w:pPr>
              <w:suppressAutoHyphens w:val="0"/>
              <w:rPr>
                <w:rFonts w:ascii="Arial" w:eastAsiaTheme="minorHAnsi" w:hAnsi="Arial" w:cs="Arial"/>
                <w:color w:val="FF0000"/>
                <w:sz w:val="18"/>
                <w:szCs w:val="18"/>
              </w:rPr>
            </w:pPr>
            <w:r w:rsidRPr="001655D2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11. Participar en foros y reuniones internas y externas en relación con los temas asignados por los supervisores del contrato</w:t>
            </w:r>
          </w:p>
        </w:tc>
        <w:tc>
          <w:tcPr>
            <w:tcW w:w="2835" w:type="dxa"/>
            <w:shd w:val="clear" w:color="auto" w:fill="auto"/>
          </w:tcPr>
          <w:p w14:paraId="48D5A419" w14:textId="77777777" w:rsidR="001655D2" w:rsidRPr="00D77D76" w:rsidRDefault="001655D2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  <w:p w14:paraId="3CCC9AC4" w14:textId="7A7EF4D0" w:rsidR="001655D2" w:rsidRPr="005176FF" w:rsidRDefault="00C5596F" w:rsidP="005176FF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Reuniones </w:t>
            </w:r>
            <w:r w:rsidR="00E47E8B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>presentación de resumen contenido</w:t>
            </w:r>
            <w:r w:rsidR="00A607DB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económico</w:t>
            </w:r>
            <w:r w:rsidR="00E47E8B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Resoluciones 6146 y 6380 de 2021 para equipo interno de la Comisión</w:t>
            </w:r>
            <w:r w:rsidR="0077415A">
              <w:rPr>
                <w:rFonts w:ascii="Arial" w:eastAsiaTheme="minorHAns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32C078D" w14:textId="386E3F31" w:rsidR="007E0179" w:rsidRDefault="00E47E8B" w:rsidP="00E47E8B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1 de presentación sobre Resoluciones 6146 y 6380 de 2021 con equipo interno de la Comisión. Diciembre 7 2022</w:t>
            </w:r>
            <w:r w:rsidR="00470096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4ADC92A0" w14:textId="787B0C05" w:rsidR="00E47E8B" w:rsidRDefault="00E47E8B" w:rsidP="00E47E8B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Reunión preparatoria con Guillermo Velásquez. Diciembre 13 2022</w:t>
            </w:r>
            <w:r w:rsidR="00470096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3F937F8" w14:textId="45A31351" w:rsidR="00E47E8B" w:rsidRDefault="00E47E8B" w:rsidP="00E47E8B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Reunión 2 de presentación sobre Resoluciones 6146 y 6380 de 2021 con equipo interno de la Comisión. Diciembre </w:t>
            </w:r>
            <w:r w:rsidR="00470096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14</w:t>
            </w:r>
            <w:r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 xml:space="preserve"> 2022</w:t>
            </w:r>
            <w:r w:rsidR="00470096"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7400B8D0" w14:textId="77A3DA43" w:rsidR="00E47E8B" w:rsidRPr="00E47E8B" w:rsidRDefault="00E47E8B" w:rsidP="00E47E8B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4549333" w14:textId="77777777" w:rsidR="001655D2" w:rsidRPr="00D77D76" w:rsidRDefault="001655D2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B8AEFBD" w14:textId="468BAE20" w:rsidR="001655D2" w:rsidRPr="00D77D76" w:rsidRDefault="00E47E8B" w:rsidP="00CE04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3.5</w:t>
            </w:r>
          </w:p>
          <w:p w14:paraId="5ABEF3CE" w14:textId="5E95637F" w:rsidR="00500F0A" w:rsidRPr="00D77D76" w:rsidRDefault="00500F0A" w:rsidP="008732B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BCD1E97" w14:textId="77777777" w:rsidR="001655D2" w:rsidRPr="00D77D76" w:rsidRDefault="001655D2" w:rsidP="00C20DAE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CFCF588" w14:textId="77777777" w:rsidR="001655D2" w:rsidRPr="00D77D76" w:rsidRDefault="001655D2" w:rsidP="001655D2">
            <w:pPr>
              <w:suppressAutoHyphens w:val="0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D77D76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NA</w:t>
            </w:r>
          </w:p>
          <w:p w14:paraId="6A9C0392" w14:textId="6AA646D5" w:rsidR="00B53772" w:rsidRPr="00D77D76" w:rsidRDefault="00B53772" w:rsidP="009843DB">
            <w:pPr>
              <w:suppressAutoHyphens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63D543AF" w14:textId="77777777" w:rsidR="001655D2" w:rsidRPr="00D77D76" w:rsidRDefault="001655D2" w:rsidP="007B33B8">
            <w:pPr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48005392" w14:textId="2577271A" w:rsidR="005013E0" w:rsidRDefault="005013E0" w:rsidP="005013E0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7E41DACB" w14:textId="52DB459B" w:rsidR="00B53772" w:rsidRPr="00D77D76" w:rsidRDefault="00B53772" w:rsidP="00C5596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10092A3D" w14:textId="3894B2E1" w:rsidR="00F43ADF" w:rsidRDefault="00F43ADF" w:rsidP="00E21AB5"/>
    <w:p w14:paraId="3B9F31EA" w14:textId="6DECB8E7" w:rsidR="00602C62" w:rsidRPr="00602C62" w:rsidRDefault="00602C62" w:rsidP="00602C62">
      <w:pPr>
        <w:jc w:val="both"/>
        <w:rPr>
          <w:rFonts w:ascii="Arial" w:hAnsi="Arial" w:cs="Arial"/>
          <w:color w:val="000000" w:themeColor="text1"/>
        </w:rPr>
      </w:pPr>
      <w:r w:rsidRPr="00602C62">
        <w:rPr>
          <w:rFonts w:ascii="Arial" w:hAnsi="Arial" w:cs="Arial"/>
          <w:color w:val="000000" w:themeColor="text1"/>
        </w:rPr>
        <w:t xml:space="preserve">En el </w:t>
      </w:r>
      <w:r w:rsidRPr="00602C62">
        <w:rPr>
          <w:rFonts w:ascii="Arial" w:hAnsi="Arial" w:cs="Arial"/>
          <w:b/>
          <w:bCs/>
          <w:color w:val="000000" w:themeColor="text1"/>
        </w:rPr>
        <w:t xml:space="preserve">Anexo </w:t>
      </w:r>
      <w:r w:rsidRPr="00602C62">
        <w:rPr>
          <w:rFonts w:ascii="Arial" w:hAnsi="Arial" w:cs="Arial"/>
          <w:color w:val="000000" w:themeColor="text1"/>
        </w:rPr>
        <w:t xml:space="preserve">presento el soporte de las reuniones realizadas, correspondiente a las respectivas citas en </w:t>
      </w:r>
      <w:r w:rsidR="006A4EB8">
        <w:rPr>
          <w:rFonts w:ascii="Arial" w:hAnsi="Arial" w:cs="Arial"/>
          <w:color w:val="000000" w:themeColor="text1"/>
        </w:rPr>
        <w:t xml:space="preserve">el </w:t>
      </w:r>
      <w:r w:rsidRPr="00602C62">
        <w:rPr>
          <w:rFonts w:ascii="Arial" w:hAnsi="Arial" w:cs="Arial"/>
          <w:color w:val="000000" w:themeColor="text1"/>
        </w:rPr>
        <w:t xml:space="preserve">calendario. </w:t>
      </w:r>
    </w:p>
    <w:p w14:paraId="29B927F4" w14:textId="77777777" w:rsidR="00602C62" w:rsidRPr="00F8544C" w:rsidRDefault="00602C62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3642CE25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D010CF">
        <w:rPr>
          <w:rFonts w:ascii="Arial" w:hAnsi="Arial" w:cs="Arial"/>
          <w:color w:val="000000" w:themeColor="text1"/>
        </w:rPr>
        <w:t>#</w:t>
      </w:r>
      <w:r w:rsidR="003A29DE" w:rsidRPr="00CB5C91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800841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6</w:t>
      </w:r>
      <w:r w:rsidR="002B5973">
        <w:rPr>
          <w:rFonts w:ascii="Arial" w:hAnsi="Arial" w:cs="Arial"/>
          <w:color w:val="000000" w:themeColor="text1"/>
          <w:shd w:val="clear" w:color="auto" w:fill="F2F2F2" w:themeFill="background1" w:themeFillShade="F2"/>
        </w:rPr>
        <w:t>3</w:t>
      </w:r>
      <w:r w:rsidR="00A42392" w:rsidRPr="002B5973">
        <w:rPr>
          <w:rFonts w:ascii="Arial" w:hAnsi="Arial" w:cs="Arial"/>
          <w:color w:val="000000" w:themeColor="text1"/>
        </w:rPr>
        <w:t xml:space="preserve"> </w:t>
      </w:r>
      <w:r w:rsidRPr="00D010CF">
        <w:rPr>
          <w:rFonts w:ascii="Arial" w:hAnsi="Arial" w:cs="Arial"/>
          <w:color w:val="000000" w:themeColor="text1"/>
        </w:rPr>
        <w:t>de 20</w:t>
      </w:r>
      <w:r w:rsidR="00226CF8" w:rsidRPr="00D010CF">
        <w:rPr>
          <w:rFonts w:ascii="Arial" w:hAnsi="Arial" w:cs="Arial"/>
          <w:color w:val="000000" w:themeColor="text1"/>
        </w:rPr>
        <w:t>2</w:t>
      </w:r>
      <w:r w:rsidR="00F75ADE">
        <w:rPr>
          <w:rFonts w:ascii="Arial" w:hAnsi="Arial" w:cs="Arial"/>
          <w:color w:val="000000" w:themeColor="text1"/>
        </w:rPr>
        <w:t>2</w:t>
      </w:r>
      <w:r w:rsidRPr="00D010CF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2605DC24" w14:textId="765CFF98" w:rsidR="00974187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>,</w:t>
      </w:r>
    </w:p>
    <w:p w14:paraId="76B43A6E" w14:textId="77777777" w:rsidR="00974187" w:rsidRPr="00F8544C" w:rsidRDefault="00974187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26552E34" w14:textId="77777777" w:rsidR="00A51DA8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077A70EA" w14:textId="204C3335" w:rsidR="00602C62" w:rsidRPr="00A51DA8" w:rsidRDefault="00602C62">
      <w:pPr>
        <w:rPr>
          <w:rFonts w:ascii="Arial" w:hAnsi="Arial" w:cs="Arial"/>
          <w:bCs/>
        </w:rPr>
      </w:pPr>
      <w:r w:rsidRPr="00602C62">
        <w:rPr>
          <w:rFonts w:ascii="Arial" w:hAnsi="Arial" w:cs="Arial"/>
          <w:b/>
        </w:rPr>
        <w:lastRenderedPageBreak/>
        <w:t>Anexo. Citas correspondientes a las reuniones realizadas en el periodo</w:t>
      </w:r>
    </w:p>
    <w:p w14:paraId="2E06BA30" w14:textId="53217D35" w:rsidR="0066396E" w:rsidRDefault="0066396E">
      <w:pPr>
        <w:rPr>
          <w:rFonts w:ascii="Arial" w:hAnsi="Arial" w:cs="Arial"/>
          <w:b/>
        </w:rPr>
      </w:pPr>
    </w:p>
    <w:p w14:paraId="14F983BE" w14:textId="39F7A51C" w:rsidR="00470096" w:rsidRDefault="00470096" w:rsidP="00470096">
      <w:pPr>
        <w:pStyle w:val="Prrafodelista"/>
        <w:numPr>
          <w:ilvl w:val="0"/>
          <w:numId w:val="28"/>
        </w:num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70096">
        <w:rPr>
          <w:rFonts w:ascii="Arial" w:eastAsiaTheme="minorHAnsi" w:hAnsi="Arial" w:cs="Arial"/>
          <w:color w:val="000000" w:themeColor="text1"/>
          <w:sz w:val="18"/>
          <w:szCs w:val="18"/>
        </w:rPr>
        <w:t>Reunión 1 de presentación sobre Resoluciones 6146 y 6380 de 2021 con equipo interno de la Comisión. Diciembre 7 2022</w:t>
      </w:r>
    </w:p>
    <w:p w14:paraId="6C8604CD" w14:textId="6AF097D6" w:rsidR="00470096" w:rsidRDefault="00470096" w:rsidP="00470096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AFDCFF3" w14:textId="77777777" w:rsidR="00600DFC" w:rsidRDefault="00600DFC" w:rsidP="00470096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7379CCC" w14:textId="70FBCA10" w:rsidR="00DF0485" w:rsidRDefault="00DF0485" w:rsidP="00600DFC">
      <w:pPr>
        <w:pStyle w:val="Prrafodelista"/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DF0485">
        <w:rPr>
          <w:rFonts w:ascii="Arial" w:eastAsiaTheme="minorHAnsi" w:hAnsi="Arial" w:cs="Arial"/>
          <w:color w:val="000000" w:themeColor="text1"/>
          <w:sz w:val="18"/>
          <w:szCs w:val="18"/>
        </w:rPr>
        <w:drawing>
          <wp:inline distT="0" distB="0" distL="0" distR="0" wp14:anchorId="0683C313" wp14:editId="5E6F327C">
            <wp:extent cx="2398957" cy="4400062"/>
            <wp:effectExtent l="0" t="0" r="190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4022" cy="444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B7003" w14:textId="77777777" w:rsidR="00470096" w:rsidRDefault="00470096" w:rsidP="00470096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B561A1A" w14:textId="71343CE5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111B24" w14:textId="374B4152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15A966" w14:textId="23109A41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EFA6E2E" w14:textId="7861A7E2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5728CC0" w14:textId="268E8123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3FCD7F5" w14:textId="55F5AD57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D07CC8E" w14:textId="3F3F3748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7389ADF" w14:textId="519A556C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8CBE62E" w14:textId="314A334D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69EDA7B" w14:textId="17305B6E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5304E06" w14:textId="192E0576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5944C12" w14:textId="75371DF6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E8554E3" w14:textId="3C165F4F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153212E" w14:textId="2D2CC67E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9C78F04" w14:textId="67C64B9E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D4FCAF5" w14:textId="661F63A2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3E2D32" w14:textId="3558ADDB" w:rsidR="00600DFC" w:rsidRDefault="00600DFC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6128A78" w14:textId="3056E441" w:rsidR="00600DFC" w:rsidRDefault="00600DFC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07F501B" w14:textId="7F30E203" w:rsidR="00600DFC" w:rsidRDefault="00600DFC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15B94DD" w14:textId="77777777" w:rsidR="00600DFC" w:rsidRDefault="00600DFC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AA94AE2" w14:textId="6BAA7F90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6ECB1C0" w14:textId="77777777" w:rsidR="00DF0485" w:rsidRDefault="00DF0485" w:rsidP="00DF0485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2E1AA9A" w14:textId="79463A8B" w:rsidR="00800841" w:rsidRDefault="00470096" w:rsidP="00800841">
      <w:pPr>
        <w:pStyle w:val="Prrafodelista"/>
        <w:numPr>
          <w:ilvl w:val="0"/>
          <w:numId w:val="28"/>
        </w:num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470096">
        <w:rPr>
          <w:rFonts w:ascii="Arial" w:eastAsiaTheme="minorHAnsi" w:hAnsi="Arial" w:cs="Arial"/>
          <w:color w:val="000000" w:themeColor="text1"/>
          <w:sz w:val="18"/>
          <w:szCs w:val="18"/>
        </w:rPr>
        <w:lastRenderedPageBreak/>
        <w:t>Reunión preparatoria con Guillermo Velásquez. Diciembre 13 2022</w:t>
      </w:r>
    </w:p>
    <w:p w14:paraId="71C3A2B7" w14:textId="77777777" w:rsidR="00600DFC" w:rsidRDefault="00600DFC" w:rsidP="00600DFC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A4B452D" w14:textId="562F8B39" w:rsidR="00470096" w:rsidRDefault="00470096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BD8D7B4" w14:textId="52A942DB" w:rsidR="00470096" w:rsidRDefault="00A51138" w:rsidP="00A51138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A51138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04DF0BCB" wp14:editId="03A78B83">
            <wp:extent cx="2649415" cy="4570066"/>
            <wp:effectExtent l="0" t="0" r="508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2157" cy="45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6A1BA" w14:textId="5C273210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6B87351" w14:textId="4D2CCCA8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AB427E4" w14:textId="7C6B2E04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6D147A4" w14:textId="15B61F8B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6E4DD7C" w14:textId="15118430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C08EA5F" w14:textId="5D141C8C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797FF1F" w14:textId="4D23476A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7790B6" w14:textId="4EF782D6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8633B17" w14:textId="61DE91AF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287C67C" w14:textId="1DD649B5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0D6633F" w14:textId="7BAA2E17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AB73020" w14:textId="70BE1A8E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80DBF1C" w14:textId="52696306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008AC75" w14:textId="57CCBEB9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4BD9E37" w14:textId="596B8A1B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D9E1DC1" w14:textId="05E836D4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88C21F5" w14:textId="72FF7DA8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E848513" w14:textId="4CF20B3C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CA5D4C2" w14:textId="00E02020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13D12AA" w14:textId="0F01CF97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3858BF0" w14:textId="45566199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DEAFFDA" w14:textId="416BBEBC" w:rsidR="00A51138" w:rsidRDefault="00A51138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5D80FDAC" w14:textId="3890A559" w:rsidR="00DF0485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0241675" w14:textId="237E5927" w:rsidR="00DF0485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412EEE0E" w14:textId="406F7477" w:rsidR="00DF0485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ED3C9DB" w14:textId="6DF39B1E" w:rsidR="00DF0485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3592AF75" w14:textId="5761E229" w:rsidR="00DF0485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12E23BF" w14:textId="77777777" w:rsidR="00DF0485" w:rsidRPr="00470096" w:rsidRDefault="00DF0485" w:rsidP="00470096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D8F9FF0" w14:textId="1640D9D0" w:rsidR="00470096" w:rsidRDefault="00470096" w:rsidP="00470096">
      <w:pPr>
        <w:pStyle w:val="Prrafodelista"/>
        <w:numPr>
          <w:ilvl w:val="0"/>
          <w:numId w:val="28"/>
        </w:num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  <w:r>
        <w:rPr>
          <w:rFonts w:ascii="Arial" w:eastAsiaTheme="minorHAnsi" w:hAnsi="Arial" w:cs="Arial"/>
          <w:color w:val="000000" w:themeColor="text1"/>
          <w:sz w:val="18"/>
          <w:szCs w:val="18"/>
        </w:rPr>
        <w:t>Reunión 2 de presentación sobre Resoluciones 6146 y 6380 de 2021 con equipo interno de la Comisión. Diciembre 14 2022</w:t>
      </w:r>
    </w:p>
    <w:p w14:paraId="124307B9" w14:textId="77777777" w:rsidR="00800841" w:rsidRPr="00800841" w:rsidRDefault="00800841" w:rsidP="00800841">
      <w:pPr>
        <w:pStyle w:val="Prrafodelista"/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845B12E" w14:textId="23F5BAC8" w:rsid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50B4015" w14:textId="291765E5" w:rsidR="00A60605" w:rsidRDefault="00A51138" w:rsidP="00A51138">
      <w:pPr>
        <w:tabs>
          <w:tab w:val="left" w:pos="945"/>
          <w:tab w:val="left" w:pos="1228"/>
        </w:tabs>
        <w:suppressAutoHyphens w:val="0"/>
        <w:jc w:val="center"/>
        <w:rPr>
          <w:rFonts w:ascii="Arial" w:eastAsiaTheme="minorHAnsi" w:hAnsi="Arial" w:cs="Arial"/>
          <w:color w:val="000000" w:themeColor="text1"/>
          <w:sz w:val="18"/>
          <w:szCs w:val="18"/>
        </w:rPr>
      </w:pPr>
      <w:r w:rsidRPr="00A51138">
        <w:rPr>
          <w:rFonts w:ascii="Arial" w:eastAsiaTheme="minorHAnsi" w:hAnsi="Arial" w:cs="Arial"/>
          <w:noProof/>
          <w:color w:val="000000" w:themeColor="text1"/>
          <w:sz w:val="18"/>
          <w:szCs w:val="18"/>
        </w:rPr>
        <w:drawing>
          <wp:inline distT="0" distB="0" distL="0" distR="0" wp14:anchorId="01ACBC7D" wp14:editId="5196DE56">
            <wp:extent cx="2540000" cy="56412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0548" cy="568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B335F" w14:textId="77DE884B" w:rsid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2ACF751D" w14:textId="7931371A" w:rsid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01BEAAF" w14:textId="13D49DF3" w:rsid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034ACA82" w14:textId="026EB433" w:rsid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C03C91D" w14:textId="68474D67" w:rsidR="000D3CC0" w:rsidRDefault="000D3CC0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12716088" w14:textId="77777777" w:rsidR="000D3CC0" w:rsidRDefault="000D3CC0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6C8443F6" w14:textId="77777777" w:rsidR="00A60605" w:rsidRPr="00A60605" w:rsidRDefault="00A60605" w:rsidP="00A60605">
      <w:pPr>
        <w:tabs>
          <w:tab w:val="left" w:pos="945"/>
          <w:tab w:val="left" w:pos="1228"/>
        </w:tabs>
        <w:suppressAutoHyphens w:val="0"/>
        <w:rPr>
          <w:rFonts w:ascii="Arial" w:eastAsiaTheme="minorHAnsi" w:hAnsi="Arial" w:cs="Arial"/>
          <w:color w:val="000000" w:themeColor="text1"/>
          <w:sz w:val="18"/>
          <w:szCs w:val="18"/>
        </w:rPr>
      </w:pPr>
    </w:p>
    <w:p w14:paraId="750ABFE7" w14:textId="3870F189" w:rsidR="00602C62" w:rsidRDefault="00602C62">
      <w:pPr>
        <w:rPr>
          <w:rFonts w:ascii="Arial" w:hAnsi="Arial" w:cs="Arial"/>
          <w:b/>
        </w:rPr>
      </w:pPr>
    </w:p>
    <w:p w14:paraId="5FEEEEE8" w14:textId="5EBC210F" w:rsidR="00602C62" w:rsidRDefault="00602C62">
      <w:pPr>
        <w:rPr>
          <w:rFonts w:ascii="Arial" w:hAnsi="Arial" w:cs="Arial"/>
          <w:b/>
        </w:rPr>
      </w:pPr>
    </w:p>
    <w:p w14:paraId="71862473" w14:textId="6708635B" w:rsidR="002D49FC" w:rsidRDefault="002D49FC" w:rsidP="00B97965">
      <w:pPr>
        <w:jc w:val="center"/>
        <w:rPr>
          <w:rFonts w:ascii="Arial" w:hAnsi="Arial" w:cs="Arial"/>
          <w:b/>
        </w:rPr>
      </w:pPr>
    </w:p>
    <w:p w14:paraId="0E77983F" w14:textId="1D186582" w:rsidR="0066396E" w:rsidRDefault="0066396E">
      <w:pPr>
        <w:rPr>
          <w:rFonts w:ascii="Arial" w:hAnsi="Arial" w:cs="Arial"/>
          <w:b/>
        </w:rPr>
      </w:pPr>
    </w:p>
    <w:p w14:paraId="523E7844" w14:textId="63F7BA99" w:rsidR="002D49FC" w:rsidRPr="00602C62" w:rsidRDefault="002D49FC">
      <w:pPr>
        <w:rPr>
          <w:rFonts w:ascii="Arial" w:hAnsi="Arial" w:cs="Arial"/>
          <w:b/>
        </w:rPr>
      </w:pPr>
    </w:p>
    <w:sectPr w:rsidR="002D49FC" w:rsidRPr="00602C62" w:rsidSect="00C22CD1">
      <w:footerReference w:type="even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07FC6" w14:textId="77777777" w:rsidR="00126BF3" w:rsidRDefault="00126BF3" w:rsidP="00F1063F">
      <w:r>
        <w:separator/>
      </w:r>
    </w:p>
  </w:endnote>
  <w:endnote w:type="continuationSeparator" w:id="0">
    <w:p w14:paraId="672FD54B" w14:textId="77777777" w:rsidR="00126BF3" w:rsidRDefault="00126BF3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4A44" w14:textId="77777777" w:rsidR="00126BF3" w:rsidRDefault="00126BF3" w:rsidP="00F1063F">
      <w:r>
        <w:separator/>
      </w:r>
    </w:p>
  </w:footnote>
  <w:footnote w:type="continuationSeparator" w:id="0">
    <w:p w14:paraId="5F27823D" w14:textId="77777777" w:rsidR="00126BF3" w:rsidRDefault="00126BF3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42CF8"/>
    <w:multiLevelType w:val="hybridMultilevel"/>
    <w:tmpl w:val="F30CD4BA"/>
    <w:lvl w:ilvl="0" w:tplc="DB389D2A">
      <w:start w:val="1"/>
      <w:numFmt w:val="decimal"/>
      <w:lvlText w:val="%1."/>
      <w:lvlJc w:val="left"/>
      <w:pPr>
        <w:ind w:left="57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91" w:hanging="360"/>
      </w:pPr>
    </w:lvl>
    <w:lvl w:ilvl="2" w:tplc="080A001B" w:tentative="1">
      <w:start w:val="1"/>
      <w:numFmt w:val="lowerRoman"/>
      <w:lvlText w:val="%3."/>
      <w:lvlJc w:val="right"/>
      <w:pPr>
        <w:ind w:left="2011" w:hanging="180"/>
      </w:pPr>
    </w:lvl>
    <w:lvl w:ilvl="3" w:tplc="080A000F" w:tentative="1">
      <w:start w:val="1"/>
      <w:numFmt w:val="decimal"/>
      <w:lvlText w:val="%4."/>
      <w:lvlJc w:val="left"/>
      <w:pPr>
        <w:ind w:left="2731" w:hanging="360"/>
      </w:pPr>
    </w:lvl>
    <w:lvl w:ilvl="4" w:tplc="080A0019" w:tentative="1">
      <w:start w:val="1"/>
      <w:numFmt w:val="lowerLetter"/>
      <w:lvlText w:val="%5."/>
      <w:lvlJc w:val="left"/>
      <w:pPr>
        <w:ind w:left="3451" w:hanging="360"/>
      </w:pPr>
    </w:lvl>
    <w:lvl w:ilvl="5" w:tplc="080A001B" w:tentative="1">
      <w:start w:val="1"/>
      <w:numFmt w:val="lowerRoman"/>
      <w:lvlText w:val="%6."/>
      <w:lvlJc w:val="right"/>
      <w:pPr>
        <w:ind w:left="4171" w:hanging="180"/>
      </w:pPr>
    </w:lvl>
    <w:lvl w:ilvl="6" w:tplc="080A000F" w:tentative="1">
      <w:start w:val="1"/>
      <w:numFmt w:val="decimal"/>
      <w:lvlText w:val="%7."/>
      <w:lvlJc w:val="left"/>
      <w:pPr>
        <w:ind w:left="4891" w:hanging="360"/>
      </w:pPr>
    </w:lvl>
    <w:lvl w:ilvl="7" w:tplc="080A0019" w:tentative="1">
      <w:start w:val="1"/>
      <w:numFmt w:val="lowerLetter"/>
      <w:lvlText w:val="%8."/>
      <w:lvlJc w:val="left"/>
      <w:pPr>
        <w:ind w:left="5611" w:hanging="360"/>
      </w:pPr>
    </w:lvl>
    <w:lvl w:ilvl="8" w:tplc="080A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4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77BDC"/>
    <w:multiLevelType w:val="hybridMultilevel"/>
    <w:tmpl w:val="82FEE1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1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8" w15:restartNumberingAfterBreak="0">
    <w:nsid w:val="564E2FD6"/>
    <w:multiLevelType w:val="hybridMultilevel"/>
    <w:tmpl w:val="470E709A"/>
    <w:lvl w:ilvl="0" w:tplc="59F6CD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DB154D"/>
    <w:multiLevelType w:val="hybridMultilevel"/>
    <w:tmpl w:val="D408F08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B5D22"/>
    <w:multiLevelType w:val="hybridMultilevel"/>
    <w:tmpl w:val="2062AC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24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6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380126">
    <w:abstractNumId w:val="0"/>
  </w:num>
  <w:num w:numId="2" w16cid:durableId="1327510756">
    <w:abstractNumId w:val="1"/>
  </w:num>
  <w:num w:numId="3" w16cid:durableId="924844207">
    <w:abstractNumId w:val="16"/>
  </w:num>
  <w:num w:numId="4" w16cid:durableId="1919096341">
    <w:abstractNumId w:val="23"/>
  </w:num>
  <w:num w:numId="5" w16cid:durableId="558131753">
    <w:abstractNumId w:val="25"/>
  </w:num>
  <w:num w:numId="6" w16cid:durableId="1674916081">
    <w:abstractNumId w:val="7"/>
  </w:num>
  <w:num w:numId="7" w16cid:durableId="940063277">
    <w:abstractNumId w:val="11"/>
  </w:num>
  <w:num w:numId="8" w16cid:durableId="65223689">
    <w:abstractNumId w:val="17"/>
  </w:num>
  <w:num w:numId="9" w16cid:durableId="2099213093">
    <w:abstractNumId w:val="10"/>
  </w:num>
  <w:num w:numId="10" w16cid:durableId="1151941024">
    <w:abstractNumId w:val="2"/>
  </w:num>
  <w:num w:numId="11" w16cid:durableId="693574131">
    <w:abstractNumId w:val="15"/>
  </w:num>
  <w:num w:numId="12" w16cid:durableId="1927182577">
    <w:abstractNumId w:val="4"/>
  </w:num>
  <w:num w:numId="13" w16cid:durableId="1109466643">
    <w:abstractNumId w:val="26"/>
  </w:num>
  <w:num w:numId="14" w16cid:durableId="1897928959">
    <w:abstractNumId w:val="12"/>
  </w:num>
  <w:num w:numId="15" w16cid:durableId="1748267117">
    <w:abstractNumId w:val="24"/>
  </w:num>
  <w:num w:numId="16" w16cid:durableId="707266644">
    <w:abstractNumId w:val="5"/>
  </w:num>
  <w:num w:numId="17" w16cid:durableId="917640185">
    <w:abstractNumId w:val="13"/>
  </w:num>
  <w:num w:numId="18" w16cid:durableId="1598751586">
    <w:abstractNumId w:val="8"/>
  </w:num>
  <w:num w:numId="19" w16cid:durableId="1054740861">
    <w:abstractNumId w:val="21"/>
  </w:num>
  <w:num w:numId="20" w16cid:durableId="917515163">
    <w:abstractNumId w:val="9"/>
  </w:num>
  <w:num w:numId="21" w16cid:durableId="151457580">
    <w:abstractNumId w:val="14"/>
  </w:num>
  <w:num w:numId="22" w16cid:durableId="1299721372">
    <w:abstractNumId w:val="22"/>
  </w:num>
  <w:num w:numId="23" w16cid:durableId="1949576661">
    <w:abstractNumId w:val="27"/>
  </w:num>
  <w:num w:numId="24" w16cid:durableId="1231187621">
    <w:abstractNumId w:val="3"/>
  </w:num>
  <w:num w:numId="25" w16cid:durableId="988287037">
    <w:abstractNumId w:val="18"/>
  </w:num>
  <w:num w:numId="26" w16cid:durableId="1026369027">
    <w:abstractNumId w:val="19"/>
  </w:num>
  <w:num w:numId="27" w16cid:durableId="168066636">
    <w:abstractNumId w:val="20"/>
  </w:num>
  <w:num w:numId="28" w16cid:durableId="14592952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65B85"/>
    <w:rsid w:val="000662E4"/>
    <w:rsid w:val="00070522"/>
    <w:rsid w:val="00074164"/>
    <w:rsid w:val="000804EE"/>
    <w:rsid w:val="00082EE6"/>
    <w:rsid w:val="0008472C"/>
    <w:rsid w:val="000858EC"/>
    <w:rsid w:val="00092FEE"/>
    <w:rsid w:val="000A71E4"/>
    <w:rsid w:val="000B2B8F"/>
    <w:rsid w:val="000B53E7"/>
    <w:rsid w:val="000C02D9"/>
    <w:rsid w:val="000C2FB9"/>
    <w:rsid w:val="000C710C"/>
    <w:rsid w:val="000C7422"/>
    <w:rsid w:val="000D3B8B"/>
    <w:rsid w:val="000D3CC0"/>
    <w:rsid w:val="000D5664"/>
    <w:rsid w:val="000D71E7"/>
    <w:rsid w:val="000E3D43"/>
    <w:rsid w:val="001064D3"/>
    <w:rsid w:val="00112460"/>
    <w:rsid w:val="001230E0"/>
    <w:rsid w:val="001250DE"/>
    <w:rsid w:val="00126474"/>
    <w:rsid w:val="00126BF3"/>
    <w:rsid w:val="0013044D"/>
    <w:rsid w:val="00130F1D"/>
    <w:rsid w:val="001356FD"/>
    <w:rsid w:val="00136E2A"/>
    <w:rsid w:val="001419A8"/>
    <w:rsid w:val="001456FB"/>
    <w:rsid w:val="00145BC3"/>
    <w:rsid w:val="00151F11"/>
    <w:rsid w:val="00153799"/>
    <w:rsid w:val="00163E17"/>
    <w:rsid w:val="001655D2"/>
    <w:rsid w:val="00165CF8"/>
    <w:rsid w:val="001802FB"/>
    <w:rsid w:val="001850AB"/>
    <w:rsid w:val="00192790"/>
    <w:rsid w:val="00196CFE"/>
    <w:rsid w:val="00197D60"/>
    <w:rsid w:val="001A0AF5"/>
    <w:rsid w:val="001A13D9"/>
    <w:rsid w:val="001A3446"/>
    <w:rsid w:val="001A34F7"/>
    <w:rsid w:val="001B3205"/>
    <w:rsid w:val="001B7490"/>
    <w:rsid w:val="001C193D"/>
    <w:rsid w:val="001C277B"/>
    <w:rsid w:val="001C5C14"/>
    <w:rsid w:val="001D10EE"/>
    <w:rsid w:val="001D2AC6"/>
    <w:rsid w:val="001D31CD"/>
    <w:rsid w:val="001D5565"/>
    <w:rsid w:val="001D6A1C"/>
    <w:rsid w:val="001E3ACD"/>
    <w:rsid w:val="001E5F34"/>
    <w:rsid w:val="001F2D7B"/>
    <w:rsid w:val="0020014F"/>
    <w:rsid w:val="002003F8"/>
    <w:rsid w:val="00204729"/>
    <w:rsid w:val="0020473F"/>
    <w:rsid w:val="0020671C"/>
    <w:rsid w:val="00210604"/>
    <w:rsid w:val="002132DD"/>
    <w:rsid w:val="00214397"/>
    <w:rsid w:val="00216C31"/>
    <w:rsid w:val="002251F2"/>
    <w:rsid w:val="00226CF8"/>
    <w:rsid w:val="00233A04"/>
    <w:rsid w:val="00234F27"/>
    <w:rsid w:val="0023687E"/>
    <w:rsid w:val="0024216E"/>
    <w:rsid w:val="00250D29"/>
    <w:rsid w:val="00254072"/>
    <w:rsid w:val="0025409E"/>
    <w:rsid w:val="002607E7"/>
    <w:rsid w:val="00262CCE"/>
    <w:rsid w:val="00264098"/>
    <w:rsid w:val="00280FAF"/>
    <w:rsid w:val="0028549C"/>
    <w:rsid w:val="00290E53"/>
    <w:rsid w:val="00291B95"/>
    <w:rsid w:val="00292B40"/>
    <w:rsid w:val="002A26CD"/>
    <w:rsid w:val="002A364B"/>
    <w:rsid w:val="002A3D09"/>
    <w:rsid w:val="002A4DF2"/>
    <w:rsid w:val="002B23EF"/>
    <w:rsid w:val="002B5973"/>
    <w:rsid w:val="002C369B"/>
    <w:rsid w:val="002D1ECF"/>
    <w:rsid w:val="002D2CF4"/>
    <w:rsid w:val="002D49FC"/>
    <w:rsid w:val="002E0432"/>
    <w:rsid w:val="002E2ED1"/>
    <w:rsid w:val="002E3580"/>
    <w:rsid w:val="002F5589"/>
    <w:rsid w:val="00307E94"/>
    <w:rsid w:val="00307F35"/>
    <w:rsid w:val="00316428"/>
    <w:rsid w:val="0032505F"/>
    <w:rsid w:val="003329DE"/>
    <w:rsid w:val="0033314D"/>
    <w:rsid w:val="003470E4"/>
    <w:rsid w:val="00347F8A"/>
    <w:rsid w:val="00350D28"/>
    <w:rsid w:val="003566EE"/>
    <w:rsid w:val="00370CFA"/>
    <w:rsid w:val="003710D5"/>
    <w:rsid w:val="0037255B"/>
    <w:rsid w:val="003830F9"/>
    <w:rsid w:val="00391C4C"/>
    <w:rsid w:val="003A29DE"/>
    <w:rsid w:val="003C06C3"/>
    <w:rsid w:val="003C1928"/>
    <w:rsid w:val="003D06AE"/>
    <w:rsid w:val="003D244B"/>
    <w:rsid w:val="003D50AB"/>
    <w:rsid w:val="003D6DE4"/>
    <w:rsid w:val="003E0C92"/>
    <w:rsid w:val="003E2D4E"/>
    <w:rsid w:val="003E4968"/>
    <w:rsid w:val="003F0134"/>
    <w:rsid w:val="003F0A73"/>
    <w:rsid w:val="00400707"/>
    <w:rsid w:val="00402696"/>
    <w:rsid w:val="0040570F"/>
    <w:rsid w:val="0040743E"/>
    <w:rsid w:val="00411A5F"/>
    <w:rsid w:val="00417AFD"/>
    <w:rsid w:val="00417D54"/>
    <w:rsid w:val="00420A14"/>
    <w:rsid w:val="0042513F"/>
    <w:rsid w:val="00427539"/>
    <w:rsid w:val="004301D4"/>
    <w:rsid w:val="00431753"/>
    <w:rsid w:val="004318B6"/>
    <w:rsid w:val="00432C5B"/>
    <w:rsid w:val="00435662"/>
    <w:rsid w:val="00443E82"/>
    <w:rsid w:val="00446DE0"/>
    <w:rsid w:val="00452EB6"/>
    <w:rsid w:val="004650ED"/>
    <w:rsid w:val="00465A74"/>
    <w:rsid w:val="00465EFA"/>
    <w:rsid w:val="0046691B"/>
    <w:rsid w:val="00470096"/>
    <w:rsid w:val="004701AD"/>
    <w:rsid w:val="00470C97"/>
    <w:rsid w:val="00473381"/>
    <w:rsid w:val="00481702"/>
    <w:rsid w:val="00493BA4"/>
    <w:rsid w:val="004969AE"/>
    <w:rsid w:val="004A5846"/>
    <w:rsid w:val="004A6DD0"/>
    <w:rsid w:val="004B3856"/>
    <w:rsid w:val="004B43D2"/>
    <w:rsid w:val="004D2274"/>
    <w:rsid w:val="004D3C8D"/>
    <w:rsid w:val="004E2F40"/>
    <w:rsid w:val="004E5FE1"/>
    <w:rsid w:val="004F0BAB"/>
    <w:rsid w:val="004F0F4A"/>
    <w:rsid w:val="004F552F"/>
    <w:rsid w:val="004F7F6A"/>
    <w:rsid w:val="00500F0A"/>
    <w:rsid w:val="005013E0"/>
    <w:rsid w:val="00502C27"/>
    <w:rsid w:val="005176FF"/>
    <w:rsid w:val="00523FDA"/>
    <w:rsid w:val="00531AA0"/>
    <w:rsid w:val="0053271B"/>
    <w:rsid w:val="005348E6"/>
    <w:rsid w:val="00535841"/>
    <w:rsid w:val="005550C2"/>
    <w:rsid w:val="00560316"/>
    <w:rsid w:val="0056205C"/>
    <w:rsid w:val="00567824"/>
    <w:rsid w:val="00567F2F"/>
    <w:rsid w:val="005774F2"/>
    <w:rsid w:val="0058230C"/>
    <w:rsid w:val="00584919"/>
    <w:rsid w:val="005969AE"/>
    <w:rsid w:val="005B4F64"/>
    <w:rsid w:val="005D202B"/>
    <w:rsid w:val="005D609E"/>
    <w:rsid w:val="005E3B53"/>
    <w:rsid w:val="005E3CB9"/>
    <w:rsid w:val="005E5DF3"/>
    <w:rsid w:val="005E675A"/>
    <w:rsid w:val="005F0B39"/>
    <w:rsid w:val="005F5CDB"/>
    <w:rsid w:val="00600376"/>
    <w:rsid w:val="00600DFC"/>
    <w:rsid w:val="00602C62"/>
    <w:rsid w:val="00606BE1"/>
    <w:rsid w:val="0061045E"/>
    <w:rsid w:val="00611352"/>
    <w:rsid w:val="00612C23"/>
    <w:rsid w:val="0061343C"/>
    <w:rsid w:val="00624656"/>
    <w:rsid w:val="0062525D"/>
    <w:rsid w:val="00625FD5"/>
    <w:rsid w:val="00634FB4"/>
    <w:rsid w:val="00643B55"/>
    <w:rsid w:val="00643CAC"/>
    <w:rsid w:val="0064694D"/>
    <w:rsid w:val="0064709E"/>
    <w:rsid w:val="006518BA"/>
    <w:rsid w:val="0065344A"/>
    <w:rsid w:val="00656AFB"/>
    <w:rsid w:val="00661F48"/>
    <w:rsid w:val="00663228"/>
    <w:rsid w:val="0066396E"/>
    <w:rsid w:val="00675ABC"/>
    <w:rsid w:val="00676E2A"/>
    <w:rsid w:val="00695C4A"/>
    <w:rsid w:val="006A1111"/>
    <w:rsid w:val="006A280B"/>
    <w:rsid w:val="006A4EB8"/>
    <w:rsid w:val="006A5070"/>
    <w:rsid w:val="006B2FC7"/>
    <w:rsid w:val="006B68AC"/>
    <w:rsid w:val="006C0590"/>
    <w:rsid w:val="006C3B01"/>
    <w:rsid w:val="006C596C"/>
    <w:rsid w:val="006C6072"/>
    <w:rsid w:val="006C6B92"/>
    <w:rsid w:val="006D0198"/>
    <w:rsid w:val="006D374E"/>
    <w:rsid w:val="006D3A51"/>
    <w:rsid w:val="006E6C19"/>
    <w:rsid w:val="006F3460"/>
    <w:rsid w:val="00705113"/>
    <w:rsid w:val="007051D8"/>
    <w:rsid w:val="00706B4A"/>
    <w:rsid w:val="00713209"/>
    <w:rsid w:val="00713660"/>
    <w:rsid w:val="00721238"/>
    <w:rsid w:val="00726530"/>
    <w:rsid w:val="007321BF"/>
    <w:rsid w:val="00735BAE"/>
    <w:rsid w:val="0074328B"/>
    <w:rsid w:val="0074637D"/>
    <w:rsid w:val="00746CB1"/>
    <w:rsid w:val="00750131"/>
    <w:rsid w:val="007552CC"/>
    <w:rsid w:val="00772527"/>
    <w:rsid w:val="0077415A"/>
    <w:rsid w:val="007766B3"/>
    <w:rsid w:val="0079292F"/>
    <w:rsid w:val="00792E01"/>
    <w:rsid w:val="007A24C9"/>
    <w:rsid w:val="007A7409"/>
    <w:rsid w:val="007B33B8"/>
    <w:rsid w:val="007B3A53"/>
    <w:rsid w:val="007C26A7"/>
    <w:rsid w:val="007C315F"/>
    <w:rsid w:val="007C408A"/>
    <w:rsid w:val="007C41B9"/>
    <w:rsid w:val="007C68C5"/>
    <w:rsid w:val="007D19DE"/>
    <w:rsid w:val="007D6FF8"/>
    <w:rsid w:val="007E0179"/>
    <w:rsid w:val="007E17E3"/>
    <w:rsid w:val="007E23E8"/>
    <w:rsid w:val="007E5D01"/>
    <w:rsid w:val="007F0C8A"/>
    <w:rsid w:val="007F1282"/>
    <w:rsid w:val="007F1BD1"/>
    <w:rsid w:val="007F26DE"/>
    <w:rsid w:val="007F6059"/>
    <w:rsid w:val="007F7613"/>
    <w:rsid w:val="00800841"/>
    <w:rsid w:val="00801450"/>
    <w:rsid w:val="008036B4"/>
    <w:rsid w:val="0081405C"/>
    <w:rsid w:val="008156E4"/>
    <w:rsid w:val="00823B09"/>
    <w:rsid w:val="0083059F"/>
    <w:rsid w:val="0083247F"/>
    <w:rsid w:val="0083334D"/>
    <w:rsid w:val="00834D8D"/>
    <w:rsid w:val="008353C5"/>
    <w:rsid w:val="0083576C"/>
    <w:rsid w:val="00836E67"/>
    <w:rsid w:val="00850720"/>
    <w:rsid w:val="0085123E"/>
    <w:rsid w:val="008556B7"/>
    <w:rsid w:val="00864A5D"/>
    <w:rsid w:val="00866FC1"/>
    <w:rsid w:val="008678F1"/>
    <w:rsid w:val="008732B7"/>
    <w:rsid w:val="00875CFD"/>
    <w:rsid w:val="00891C56"/>
    <w:rsid w:val="0089264F"/>
    <w:rsid w:val="008A421E"/>
    <w:rsid w:val="008A6F28"/>
    <w:rsid w:val="008B09A3"/>
    <w:rsid w:val="008B29A3"/>
    <w:rsid w:val="008B3639"/>
    <w:rsid w:val="008B67D2"/>
    <w:rsid w:val="008C0493"/>
    <w:rsid w:val="008C1943"/>
    <w:rsid w:val="008D0B55"/>
    <w:rsid w:val="008E1252"/>
    <w:rsid w:val="008E36B5"/>
    <w:rsid w:val="008E67B9"/>
    <w:rsid w:val="008E6DE2"/>
    <w:rsid w:val="008F3027"/>
    <w:rsid w:val="008F3D71"/>
    <w:rsid w:val="008F4808"/>
    <w:rsid w:val="00900931"/>
    <w:rsid w:val="00901A8D"/>
    <w:rsid w:val="009045A5"/>
    <w:rsid w:val="00914CFC"/>
    <w:rsid w:val="009223B6"/>
    <w:rsid w:val="009259FE"/>
    <w:rsid w:val="00935E8C"/>
    <w:rsid w:val="00940FF9"/>
    <w:rsid w:val="0094188F"/>
    <w:rsid w:val="0096037A"/>
    <w:rsid w:val="00960C33"/>
    <w:rsid w:val="00974187"/>
    <w:rsid w:val="009843DB"/>
    <w:rsid w:val="00986A73"/>
    <w:rsid w:val="00987C27"/>
    <w:rsid w:val="0099241B"/>
    <w:rsid w:val="0099609B"/>
    <w:rsid w:val="009A0AD5"/>
    <w:rsid w:val="009A23AD"/>
    <w:rsid w:val="009A2624"/>
    <w:rsid w:val="009A3E5A"/>
    <w:rsid w:val="009B3799"/>
    <w:rsid w:val="009B523B"/>
    <w:rsid w:val="009B5884"/>
    <w:rsid w:val="009B76C6"/>
    <w:rsid w:val="009C1F76"/>
    <w:rsid w:val="009C2235"/>
    <w:rsid w:val="009C39F6"/>
    <w:rsid w:val="009D02EF"/>
    <w:rsid w:val="009D6171"/>
    <w:rsid w:val="009D6BBF"/>
    <w:rsid w:val="009D6EB7"/>
    <w:rsid w:val="00A06862"/>
    <w:rsid w:val="00A10AA8"/>
    <w:rsid w:val="00A141A1"/>
    <w:rsid w:val="00A21B67"/>
    <w:rsid w:val="00A26830"/>
    <w:rsid w:val="00A27B96"/>
    <w:rsid w:val="00A313CA"/>
    <w:rsid w:val="00A34E05"/>
    <w:rsid w:val="00A413E3"/>
    <w:rsid w:val="00A42392"/>
    <w:rsid w:val="00A43E08"/>
    <w:rsid w:val="00A447B2"/>
    <w:rsid w:val="00A453F3"/>
    <w:rsid w:val="00A51138"/>
    <w:rsid w:val="00A51DA8"/>
    <w:rsid w:val="00A54F19"/>
    <w:rsid w:val="00A56DFE"/>
    <w:rsid w:val="00A60605"/>
    <w:rsid w:val="00A607DB"/>
    <w:rsid w:val="00A6104A"/>
    <w:rsid w:val="00A63691"/>
    <w:rsid w:val="00A63F1D"/>
    <w:rsid w:val="00A74303"/>
    <w:rsid w:val="00A775D3"/>
    <w:rsid w:val="00A850B0"/>
    <w:rsid w:val="00A91882"/>
    <w:rsid w:val="00A94E59"/>
    <w:rsid w:val="00AA2ABB"/>
    <w:rsid w:val="00AA5401"/>
    <w:rsid w:val="00AB4EFC"/>
    <w:rsid w:val="00AC2570"/>
    <w:rsid w:val="00AC4F0D"/>
    <w:rsid w:val="00AC7286"/>
    <w:rsid w:val="00AC7349"/>
    <w:rsid w:val="00AD221D"/>
    <w:rsid w:val="00AD474C"/>
    <w:rsid w:val="00AD5C5B"/>
    <w:rsid w:val="00AD6396"/>
    <w:rsid w:val="00AE34B7"/>
    <w:rsid w:val="00AE39A8"/>
    <w:rsid w:val="00AE537C"/>
    <w:rsid w:val="00AE71E4"/>
    <w:rsid w:val="00AE782E"/>
    <w:rsid w:val="00AF2ED6"/>
    <w:rsid w:val="00AF4E01"/>
    <w:rsid w:val="00AF7C26"/>
    <w:rsid w:val="00B01278"/>
    <w:rsid w:val="00B03B3A"/>
    <w:rsid w:val="00B050E7"/>
    <w:rsid w:val="00B11FDA"/>
    <w:rsid w:val="00B140B8"/>
    <w:rsid w:val="00B1729E"/>
    <w:rsid w:val="00B2392C"/>
    <w:rsid w:val="00B26B6B"/>
    <w:rsid w:val="00B307C9"/>
    <w:rsid w:val="00B30BFD"/>
    <w:rsid w:val="00B340EA"/>
    <w:rsid w:val="00B378F8"/>
    <w:rsid w:val="00B52646"/>
    <w:rsid w:val="00B53772"/>
    <w:rsid w:val="00B65A3C"/>
    <w:rsid w:val="00B74289"/>
    <w:rsid w:val="00B75EC3"/>
    <w:rsid w:val="00B84095"/>
    <w:rsid w:val="00B91C22"/>
    <w:rsid w:val="00B97965"/>
    <w:rsid w:val="00BA5268"/>
    <w:rsid w:val="00BA55F2"/>
    <w:rsid w:val="00BB1CC9"/>
    <w:rsid w:val="00BB42A5"/>
    <w:rsid w:val="00BC1FBA"/>
    <w:rsid w:val="00BC7CBD"/>
    <w:rsid w:val="00BD5B1A"/>
    <w:rsid w:val="00BE34A7"/>
    <w:rsid w:val="00BE57EE"/>
    <w:rsid w:val="00BE62E3"/>
    <w:rsid w:val="00BF1047"/>
    <w:rsid w:val="00BF6765"/>
    <w:rsid w:val="00C02D5F"/>
    <w:rsid w:val="00C05B78"/>
    <w:rsid w:val="00C06289"/>
    <w:rsid w:val="00C065F9"/>
    <w:rsid w:val="00C20DAE"/>
    <w:rsid w:val="00C22CD1"/>
    <w:rsid w:val="00C25D64"/>
    <w:rsid w:val="00C3048E"/>
    <w:rsid w:val="00C3579A"/>
    <w:rsid w:val="00C36B01"/>
    <w:rsid w:val="00C37FB4"/>
    <w:rsid w:val="00C439E0"/>
    <w:rsid w:val="00C43A61"/>
    <w:rsid w:val="00C50675"/>
    <w:rsid w:val="00C50858"/>
    <w:rsid w:val="00C50988"/>
    <w:rsid w:val="00C50B35"/>
    <w:rsid w:val="00C51582"/>
    <w:rsid w:val="00C5596F"/>
    <w:rsid w:val="00C7383F"/>
    <w:rsid w:val="00C741D0"/>
    <w:rsid w:val="00C74D9A"/>
    <w:rsid w:val="00C81325"/>
    <w:rsid w:val="00C84A39"/>
    <w:rsid w:val="00C929A3"/>
    <w:rsid w:val="00CA274E"/>
    <w:rsid w:val="00CB09C5"/>
    <w:rsid w:val="00CB30B3"/>
    <w:rsid w:val="00CB5C91"/>
    <w:rsid w:val="00CC067F"/>
    <w:rsid w:val="00CD317D"/>
    <w:rsid w:val="00CD3E33"/>
    <w:rsid w:val="00CD4D13"/>
    <w:rsid w:val="00CE04B8"/>
    <w:rsid w:val="00CF01A6"/>
    <w:rsid w:val="00CF108C"/>
    <w:rsid w:val="00CF16B7"/>
    <w:rsid w:val="00CF56A9"/>
    <w:rsid w:val="00CF7DC8"/>
    <w:rsid w:val="00D010CF"/>
    <w:rsid w:val="00D03644"/>
    <w:rsid w:val="00D07661"/>
    <w:rsid w:val="00D273F5"/>
    <w:rsid w:val="00D275DB"/>
    <w:rsid w:val="00D3106B"/>
    <w:rsid w:val="00D4420D"/>
    <w:rsid w:val="00D473D3"/>
    <w:rsid w:val="00D51680"/>
    <w:rsid w:val="00D54102"/>
    <w:rsid w:val="00D6070C"/>
    <w:rsid w:val="00D639E6"/>
    <w:rsid w:val="00D77D76"/>
    <w:rsid w:val="00D818C6"/>
    <w:rsid w:val="00D85715"/>
    <w:rsid w:val="00D917C1"/>
    <w:rsid w:val="00D94AFF"/>
    <w:rsid w:val="00D97D2E"/>
    <w:rsid w:val="00DA0B72"/>
    <w:rsid w:val="00DB18BB"/>
    <w:rsid w:val="00DB5B24"/>
    <w:rsid w:val="00DB770A"/>
    <w:rsid w:val="00DC3A17"/>
    <w:rsid w:val="00DC6643"/>
    <w:rsid w:val="00DD0DCF"/>
    <w:rsid w:val="00DD0F46"/>
    <w:rsid w:val="00DD27D6"/>
    <w:rsid w:val="00DD317A"/>
    <w:rsid w:val="00DE1333"/>
    <w:rsid w:val="00DE3377"/>
    <w:rsid w:val="00DF0485"/>
    <w:rsid w:val="00DF0C20"/>
    <w:rsid w:val="00DF4050"/>
    <w:rsid w:val="00E00C7E"/>
    <w:rsid w:val="00E04025"/>
    <w:rsid w:val="00E1416C"/>
    <w:rsid w:val="00E17E08"/>
    <w:rsid w:val="00E21AB5"/>
    <w:rsid w:val="00E3430E"/>
    <w:rsid w:val="00E34429"/>
    <w:rsid w:val="00E46EB0"/>
    <w:rsid w:val="00E47E8B"/>
    <w:rsid w:val="00E544C1"/>
    <w:rsid w:val="00E604F0"/>
    <w:rsid w:val="00E6125E"/>
    <w:rsid w:val="00E6172F"/>
    <w:rsid w:val="00E62EC0"/>
    <w:rsid w:val="00E63876"/>
    <w:rsid w:val="00E63E73"/>
    <w:rsid w:val="00E66EA4"/>
    <w:rsid w:val="00E73D68"/>
    <w:rsid w:val="00E75060"/>
    <w:rsid w:val="00E9202A"/>
    <w:rsid w:val="00E97FB7"/>
    <w:rsid w:val="00EC7ED5"/>
    <w:rsid w:val="00ED0DA8"/>
    <w:rsid w:val="00ED208F"/>
    <w:rsid w:val="00ED41C7"/>
    <w:rsid w:val="00ED7EF9"/>
    <w:rsid w:val="00EE207C"/>
    <w:rsid w:val="00EE3A7B"/>
    <w:rsid w:val="00EF3691"/>
    <w:rsid w:val="00EF66F5"/>
    <w:rsid w:val="00F034BF"/>
    <w:rsid w:val="00F1063F"/>
    <w:rsid w:val="00F26388"/>
    <w:rsid w:val="00F27211"/>
    <w:rsid w:val="00F3456F"/>
    <w:rsid w:val="00F34E28"/>
    <w:rsid w:val="00F36649"/>
    <w:rsid w:val="00F400A6"/>
    <w:rsid w:val="00F43ADF"/>
    <w:rsid w:val="00F44252"/>
    <w:rsid w:val="00F46304"/>
    <w:rsid w:val="00F4787D"/>
    <w:rsid w:val="00F50627"/>
    <w:rsid w:val="00F5242E"/>
    <w:rsid w:val="00F55E57"/>
    <w:rsid w:val="00F55F8E"/>
    <w:rsid w:val="00F66826"/>
    <w:rsid w:val="00F73E4B"/>
    <w:rsid w:val="00F749BA"/>
    <w:rsid w:val="00F75ADE"/>
    <w:rsid w:val="00F75ED3"/>
    <w:rsid w:val="00F82D6E"/>
    <w:rsid w:val="00F83AD6"/>
    <w:rsid w:val="00F8544C"/>
    <w:rsid w:val="00F902B6"/>
    <w:rsid w:val="00F9086D"/>
    <w:rsid w:val="00F90C97"/>
    <w:rsid w:val="00F94854"/>
    <w:rsid w:val="00F95101"/>
    <w:rsid w:val="00F97898"/>
    <w:rsid w:val="00F97B8B"/>
    <w:rsid w:val="00FA011E"/>
    <w:rsid w:val="00FA4986"/>
    <w:rsid w:val="00FB26FB"/>
    <w:rsid w:val="00FB2724"/>
    <w:rsid w:val="00FB288C"/>
    <w:rsid w:val="00FB46DD"/>
    <w:rsid w:val="00FC0754"/>
    <w:rsid w:val="00FC5F32"/>
    <w:rsid w:val="00FD0631"/>
    <w:rsid w:val="00FD1288"/>
    <w:rsid w:val="00FD18EC"/>
    <w:rsid w:val="00FD5B57"/>
    <w:rsid w:val="00FE545A"/>
    <w:rsid w:val="00FE593E"/>
    <w:rsid w:val="00FE679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4C06F0-98F3-7F44-BA36-CDD4C02C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5</Pages>
  <Words>547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375</cp:revision>
  <cp:lastPrinted>2019-12-19T16:53:00Z</cp:lastPrinted>
  <dcterms:created xsi:type="dcterms:W3CDTF">2017-05-04T19:12:00Z</dcterms:created>
  <dcterms:modified xsi:type="dcterms:W3CDTF">2022-12-16T14:15:00Z</dcterms:modified>
</cp:coreProperties>
</file>