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A68FE" w14:textId="22BE1BD3" w:rsidR="00A65E6E" w:rsidRPr="006253EB" w:rsidRDefault="002334D9" w:rsidP="006253EB">
      <w:pPr>
        <w:spacing w:line="276" w:lineRule="auto"/>
        <w:jc w:val="center"/>
        <w:rPr>
          <w:rFonts w:ascii="Arial" w:hAnsi="Arial" w:cs="Arial"/>
          <w:b/>
          <w:bCs/>
          <w:color w:val="000000"/>
          <w:sz w:val="21"/>
          <w:szCs w:val="21"/>
          <w:lang w:eastAsia="es-ES"/>
        </w:rPr>
      </w:pPr>
      <w:r w:rsidRPr="006253EB">
        <w:rPr>
          <w:rFonts w:ascii="Arial" w:hAnsi="Arial" w:cs="Arial"/>
          <w:b/>
          <w:bCs/>
          <w:sz w:val="21"/>
          <w:szCs w:val="21"/>
          <w:lang w:val="es-ES_tradnl"/>
        </w:rPr>
        <w:t xml:space="preserve">CLAUSULADO ACEPTACIÓN MÍNIMA CUANTÍA No. </w:t>
      </w:r>
      <w:r w:rsidR="00541757" w:rsidRPr="006253EB">
        <w:rPr>
          <w:rFonts w:ascii="Arial" w:hAnsi="Arial" w:cs="Arial"/>
          <w:b/>
          <w:bCs/>
          <w:color w:val="000000"/>
          <w:sz w:val="21"/>
          <w:szCs w:val="21"/>
          <w:shd w:val="clear" w:color="auto" w:fill="FFFFFF"/>
        </w:rPr>
        <w:t>MC-SGTH-060-2022</w:t>
      </w:r>
    </w:p>
    <w:p w14:paraId="681465DF" w14:textId="14988408" w:rsidR="002334D9" w:rsidRPr="006253EB" w:rsidRDefault="002334D9" w:rsidP="006253EB">
      <w:pPr>
        <w:pStyle w:val="Default"/>
        <w:spacing w:line="276" w:lineRule="auto"/>
        <w:jc w:val="center"/>
        <w:rPr>
          <w:rFonts w:ascii="Arial" w:hAnsi="Arial" w:cs="Arial"/>
          <w:b/>
          <w:bCs/>
          <w:color w:val="auto"/>
          <w:sz w:val="21"/>
          <w:szCs w:val="21"/>
        </w:rPr>
      </w:pPr>
    </w:p>
    <w:p w14:paraId="71951757" w14:textId="1975C585" w:rsidR="002334D9" w:rsidRPr="006253EB" w:rsidRDefault="002334D9" w:rsidP="006253EB">
      <w:pPr>
        <w:autoSpaceDE w:val="0"/>
        <w:autoSpaceDN w:val="0"/>
        <w:adjustRightInd w:val="0"/>
        <w:spacing w:line="276" w:lineRule="auto"/>
        <w:jc w:val="both"/>
        <w:rPr>
          <w:rFonts w:ascii="Arial" w:hAnsi="Arial" w:cs="Arial"/>
          <w:b/>
          <w:bCs/>
          <w:sz w:val="21"/>
          <w:szCs w:val="21"/>
          <w:lang w:val="es-ES_tradnl" w:eastAsia="es-ES"/>
        </w:rPr>
      </w:pPr>
      <w:r w:rsidRPr="006253EB">
        <w:rPr>
          <w:rFonts w:ascii="Arial" w:hAnsi="Arial" w:cs="Arial"/>
          <w:sz w:val="21"/>
          <w:szCs w:val="21"/>
        </w:rPr>
        <w:t xml:space="preserve">De conformidad con lo dispuesto por el Artículo 94 de la Ley 1474 de 2011 y por lo reglamentado en el Decreto 1082 de 2015, el Departamento de Sucre le informa al proponente </w:t>
      </w:r>
      <w:r w:rsidR="00541757" w:rsidRPr="006253EB">
        <w:rPr>
          <w:rFonts w:ascii="Arial" w:hAnsi="Arial" w:cs="Arial"/>
          <w:b/>
          <w:bCs/>
          <w:sz w:val="21"/>
          <w:szCs w:val="21"/>
        </w:rPr>
        <w:t xml:space="preserve">COMERCIALIZADORA </w:t>
      </w:r>
      <w:proofErr w:type="spellStart"/>
      <w:r w:rsidR="00541757" w:rsidRPr="006253EB">
        <w:rPr>
          <w:rFonts w:ascii="Arial" w:hAnsi="Arial" w:cs="Arial"/>
          <w:b/>
          <w:bCs/>
          <w:sz w:val="21"/>
          <w:szCs w:val="21"/>
        </w:rPr>
        <w:t>SISTEMBET</w:t>
      </w:r>
      <w:proofErr w:type="spellEnd"/>
      <w:r w:rsidR="00541757" w:rsidRPr="006253EB">
        <w:rPr>
          <w:rFonts w:ascii="Arial" w:hAnsi="Arial" w:cs="Arial"/>
          <w:b/>
          <w:bCs/>
          <w:sz w:val="21"/>
          <w:szCs w:val="21"/>
        </w:rPr>
        <w:t xml:space="preserve"> </w:t>
      </w:r>
      <w:proofErr w:type="spellStart"/>
      <w:r w:rsidR="00541757" w:rsidRPr="006253EB">
        <w:rPr>
          <w:rFonts w:ascii="Arial" w:hAnsi="Arial" w:cs="Arial"/>
          <w:b/>
          <w:bCs/>
          <w:sz w:val="21"/>
          <w:szCs w:val="21"/>
        </w:rPr>
        <w:t>C.I</w:t>
      </w:r>
      <w:proofErr w:type="spellEnd"/>
      <w:r w:rsidR="00541757" w:rsidRPr="006253EB">
        <w:rPr>
          <w:rFonts w:ascii="Arial" w:hAnsi="Arial" w:cs="Arial"/>
          <w:b/>
          <w:bCs/>
          <w:sz w:val="21"/>
          <w:szCs w:val="21"/>
        </w:rPr>
        <w:t xml:space="preserve"> SAS</w:t>
      </w:r>
      <w:r w:rsidRPr="006253EB">
        <w:rPr>
          <w:rFonts w:ascii="Arial" w:hAnsi="Arial" w:cs="Arial"/>
          <w:color w:val="000000" w:themeColor="text1"/>
          <w:sz w:val="21"/>
          <w:szCs w:val="21"/>
          <w:lang w:val="es-ES"/>
        </w:rPr>
        <w:t xml:space="preserve">, identificado con  NIT </w:t>
      </w:r>
      <w:r w:rsidR="00541757" w:rsidRPr="006253EB">
        <w:rPr>
          <w:rFonts w:ascii="Arial" w:hAnsi="Arial" w:cs="Arial"/>
          <w:sz w:val="21"/>
          <w:szCs w:val="21"/>
        </w:rPr>
        <w:t>823002969-6</w:t>
      </w:r>
      <w:r w:rsidRPr="006253EB">
        <w:rPr>
          <w:rFonts w:ascii="Arial" w:hAnsi="Arial" w:cs="Arial"/>
          <w:sz w:val="21"/>
          <w:szCs w:val="21"/>
        </w:rPr>
        <w:t xml:space="preserve">, </w:t>
      </w:r>
      <w:r w:rsidR="00541757" w:rsidRPr="006253EB">
        <w:rPr>
          <w:rFonts w:ascii="Arial" w:hAnsi="Arial" w:cs="Arial"/>
          <w:sz w:val="21"/>
          <w:szCs w:val="21"/>
        </w:rPr>
        <w:t>Representado legalmente por LILIANA ORTEGA MONTESINO-Identificada con Cedula de ciudadanía N° 64.589.807</w:t>
      </w:r>
      <w:r w:rsidRPr="006253EB">
        <w:rPr>
          <w:rFonts w:ascii="Arial" w:hAnsi="Arial" w:cs="Arial"/>
          <w:sz w:val="21"/>
          <w:szCs w:val="21"/>
        </w:rPr>
        <w:t xml:space="preserve"> que su oferta para el proceso de Invitación Pública de </w:t>
      </w:r>
      <w:r w:rsidRPr="006253EB">
        <w:rPr>
          <w:rFonts w:ascii="Arial" w:hAnsi="Arial" w:cs="Arial"/>
          <w:b/>
          <w:bCs/>
          <w:sz w:val="21"/>
          <w:szCs w:val="21"/>
        </w:rPr>
        <w:t xml:space="preserve">Mínima Cuantía No. </w:t>
      </w:r>
      <w:r w:rsidR="007D2C5C" w:rsidRPr="00C2420C">
        <w:rPr>
          <w:rFonts w:ascii="Arial" w:hAnsi="Arial" w:cs="Arial"/>
          <w:b/>
          <w:bCs/>
          <w:color w:val="000000"/>
          <w:sz w:val="21"/>
          <w:szCs w:val="21"/>
          <w:shd w:val="clear" w:color="auto" w:fill="FFFFFF"/>
        </w:rPr>
        <w:t>MC-SGTH-060-2022</w:t>
      </w:r>
      <w:r w:rsidRPr="006253EB">
        <w:rPr>
          <w:rFonts w:ascii="Arial" w:hAnsi="Arial" w:cs="Arial"/>
          <w:sz w:val="21"/>
          <w:szCs w:val="21"/>
        </w:rPr>
        <w:t xml:space="preserve">, cuyo objeto es la </w:t>
      </w:r>
      <w:r w:rsidRPr="006253EB">
        <w:rPr>
          <w:rFonts w:ascii="Arial" w:hAnsi="Arial" w:cs="Arial"/>
          <w:b/>
          <w:bCs/>
          <w:sz w:val="21"/>
          <w:szCs w:val="21"/>
        </w:rPr>
        <w:t>“</w:t>
      </w:r>
      <w:r w:rsidR="007D2C5C" w:rsidRPr="006253EB">
        <w:rPr>
          <w:rFonts w:ascii="Arial" w:hAnsi="Arial" w:cs="Arial"/>
          <w:b/>
          <w:bCs/>
          <w:color w:val="000000"/>
          <w:sz w:val="21"/>
          <w:szCs w:val="21"/>
          <w:shd w:val="clear" w:color="auto" w:fill="FFFFFF"/>
        </w:rPr>
        <w:t>PRESTACIÓN DE SERVICIOS PARA LLEVAR A CABO LA REALIZACIÓN DE LA JORNADA LÚDICA, RECREATIVA Y ENTREGA DE PRESENTES A LOS NIÑOS ASISTENTES Y PARTICIPANTES, HIJOS DE LOS FUNCIONARIOS DE LA GOBERNACIÓN DE SUCRE VIGENCIA 2022</w:t>
      </w:r>
      <w:r w:rsidRPr="006253EB">
        <w:rPr>
          <w:rFonts w:ascii="Arial" w:hAnsi="Arial" w:cs="Arial"/>
          <w:b/>
          <w:bCs/>
          <w:sz w:val="21"/>
          <w:szCs w:val="21"/>
        </w:rPr>
        <w:t>”</w:t>
      </w:r>
      <w:r w:rsidRPr="006253EB">
        <w:rPr>
          <w:rFonts w:ascii="Arial" w:hAnsi="Arial" w:cs="Arial"/>
          <w:sz w:val="21"/>
          <w:szCs w:val="21"/>
        </w:rPr>
        <w:t xml:space="preserve">, fue aceptada expresa e incondicionalmente por el Departamento de </w:t>
      </w:r>
      <w:r w:rsidRPr="006253EB">
        <w:rPr>
          <w:rFonts w:ascii="Arial" w:hAnsi="Arial" w:cs="Arial"/>
          <w:color w:val="000000"/>
          <w:sz w:val="21"/>
          <w:szCs w:val="21"/>
          <w:lang w:val="es-ES"/>
        </w:rPr>
        <w:t>Sucre</w:t>
      </w:r>
      <w:r w:rsidRPr="006253EB">
        <w:rPr>
          <w:rFonts w:ascii="Arial" w:hAnsi="Arial" w:cs="Arial"/>
          <w:sz w:val="21"/>
          <w:szCs w:val="21"/>
        </w:rPr>
        <w:t>.</w:t>
      </w:r>
    </w:p>
    <w:p w14:paraId="7FAD640E" w14:textId="77777777" w:rsidR="002334D9" w:rsidRPr="006253EB" w:rsidRDefault="002334D9" w:rsidP="006253EB">
      <w:pPr>
        <w:autoSpaceDE w:val="0"/>
        <w:autoSpaceDN w:val="0"/>
        <w:adjustRightInd w:val="0"/>
        <w:spacing w:line="276" w:lineRule="auto"/>
        <w:jc w:val="both"/>
        <w:rPr>
          <w:rFonts w:ascii="Arial" w:hAnsi="Arial" w:cs="Arial"/>
          <w:sz w:val="21"/>
          <w:szCs w:val="21"/>
        </w:rPr>
      </w:pPr>
    </w:p>
    <w:p w14:paraId="39E46C3D" w14:textId="36990738" w:rsidR="002334D9" w:rsidRPr="006253EB" w:rsidRDefault="002334D9" w:rsidP="006253EB">
      <w:pPr>
        <w:spacing w:line="276" w:lineRule="auto"/>
        <w:jc w:val="both"/>
        <w:rPr>
          <w:rFonts w:ascii="Arial" w:hAnsi="Arial" w:cs="Arial"/>
          <w:b/>
          <w:bCs/>
          <w:sz w:val="21"/>
          <w:szCs w:val="21"/>
        </w:rPr>
      </w:pPr>
      <w:r w:rsidRPr="006253EB">
        <w:rPr>
          <w:rFonts w:ascii="Arial" w:hAnsi="Arial" w:cs="Arial"/>
          <w:sz w:val="21"/>
          <w:szCs w:val="21"/>
        </w:rPr>
        <w:t xml:space="preserve">Para todos los efectos a que haya lugar, se entiende que esta carta de aceptación junto con la oferta presentada implica que usted ha celebrado el </w:t>
      </w:r>
      <w:r w:rsidRPr="006253EB">
        <w:rPr>
          <w:rFonts w:ascii="Arial" w:hAnsi="Arial" w:cs="Arial"/>
          <w:b/>
          <w:bCs/>
          <w:sz w:val="21"/>
          <w:szCs w:val="21"/>
        </w:rPr>
        <w:t xml:space="preserve">Contrato de Mínima Cuantía No. </w:t>
      </w:r>
      <w:r w:rsidR="007D2C5C" w:rsidRPr="006253EB">
        <w:rPr>
          <w:rFonts w:ascii="Arial" w:hAnsi="Arial" w:cs="Arial"/>
          <w:b/>
          <w:bCs/>
          <w:color w:val="000000"/>
          <w:sz w:val="21"/>
          <w:szCs w:val="21"/>
          <w:shd w:val="clear" w:color="auto" w:fill="FFFFFF"/>
        </w:rPr>
        <w:t>MC-SGTH-060-2022</w:t>
      </w:r>
      <w:r w:rsidRPr="006253EB">
        <w:rPr>
          <w:rFonts w:ascii="Arial" w:hAnsi="Arial" w:cs="Arial"/>
          <w:b/>
          <w:bCs/>
          <w:sz w:val="21"/>
          <w:szCs w:val="21"/>
        </w:rPr>
        <w:t xml:space="preserve">. </w:t>
      </w:r>
      <w:r w:rsidRPr="006253EB">
        <w:rPr>
          <w:rFonts w:ascii="Arial" w:hAnsi="Arial" w:cs="Arial"/>
          <w:sz w:val="21"/>
          <w:szCs w:val="21"/>
        </w:rPr>
        <w:t xml:space="preserve">con el Departamento de </w:t>
      </w:r>
      <w:r w:rsidRPr="006253EB">
        <w:rPr>
          <w:rFonts w:ascii="Arial" w:hAnsi="Arial" w:cs="Arial"/>
          <w:color w:val="000000"/>
          <w:sz w:val="21"/>
          <w:szCs w:val="21"/>
          <w:lang w:val="es-ES"/>
        </w:rPr>
        <w:t>Sucre</w:t>
      </w:r>
      <w:r w:rsidRPr="006253EB">
        <w:rPr>
          <w:rFonts w:ascii="Arial" w:hAnsi="Arial" w:cs="Arial"/>
          <w:sz w:val="21"/>
          <w:szCs w:val="21"/>
        </w:rPr>
        <w:t>.</w:t>
      </w:r>
    </w:p>
    <w:p w14:paraId="0B194372" w14:textId="77777777" w:rsidR="002334D9" w:rsidRPr="006253EB" w:rsidRDefault="002334D9" w:rsidP="006253EB">
      <w:pPr>
        <w:autoSpaceDE w:val="0"/>
        <w:autoSpaceDN w:val="0"/>
        <w:adjustRightInd w:val="0"/>
        <w:spacing w:line="276" w:lineRule="auto"/>
        <w:jc w:val="both"/>
        <w:rPr>
          <w:rFonts w:ascii="Arial" w:hAnsi="Arial" w:cs="Arial"/>
          <w:sz w:val="21"/>
          <w:szCs w:val="21"/>
        </w:rPr>
      </w:pPr>
    </w:p>
    <w:p w14:paraId="633D1360" w14:textId="717666C4" w:rsidR="002334D9" w:rsidRPr="006253EB" w:rsidRDefault="002334D9" w:rsidP="006253EB">
      <w:pPr>
        <w:spacing w:line="276" w:lineRule="auto"/>
        <w:jc w:val="both"/>
        <w:rPr>
          <w:rFonts w:ascii="Arial" w:hAnsi="Arial" w:cs="Arial"/>
          <w:b/>
          <w:bCs/>
          <w:sz w:val="21"/>
          <w:szCs w:val="21"/>
        </w:rPr>
      </w:pPr>
      <w:r w:rsidRPr="006253EB">
        <w:rPr>
          <w:rFonts w:ascii="Arial" w:hAnsi="Arial" w:cs="Arial"/>
          <w:sz w:val="21"/>
          <w:szCs w:val="21"/>
        </w:rPr>
        <w:t xml:space="preserve">Usted deberá cumplir con la ejecución del contrato de conformidad con las condiciones de la Invitación Pública de </w:t>
      </w:r>
      <w:r w:rsidRPr="006253EB">
        <w:rPr>
          <w:rFonts w:ascii="Arial" w:hAnsi="Arial" w:cs="Arial"/>
          <w:b/>
          <w:bCs/>
          <w:sz w:val="21"/>
          <w:szCs w:val="21"/>
        </w:rPr>
        <w:t xml:space="preserve">Mínima Cuantía No </w:t>
      </w:r>
      <w:r w:rsidR="007D2C5C" w:rsidRPr="006253EB">
        <w:rPr>
          <w:rFonts w:ascii="Arial" w:hAnsi="Arial" w:cs="Arial"/>
          <w:b/>
          <w:bCs/>
          <w:color w:val="000000"/>
          <w:sz w:val="21"/>
          <w:szCs w:val="21"/>
          <w:shd w:val="clear" w:color="auto" w:fill="FFFFFF"/>
        </w:rPr>
        <w:t>MC-SGTH-060-2022</w:t>
      </w:r>
      <w:r w:rsidR="007D2C5C" w:rsidRPr="006253EB">
        <w:rPr>
          <w:rFonts w:ascii="Arial" w:hAnsi="Arial" w:cs="Arial"/>
          <w:color w:val="000000"/>
          <w:sz w:val="21"/>
          <w:szCs w:val="21"/>
          <w:shd w:val="clear" w:color="auto" w:fill="FFFFFF"/>
        </w:rPr>
        <w:t xml:space="preserve"> y </w:t>
      </w:r>
      <w:r w:rsidRPr="006253EB">
        <w:rPr>
          <w:rFonts w:ascii="Arial" w:hAnsi="Arial" w:cs="Arial"/>
          <w:sz w:val="21"/>
          <w:szCs w:val="21"/>
        </w:rPr>
        <w:t>con los ofrecimientos formulados en su oferta.</w:t>
      </w:r>
    </w:p>
    <w:p w14:paraId="391D3519" w14:textId="77777777" w:rsidR="002334D9" w:rsidRPr="006253EB" w:rsidRDefault="002334D9" w:rsidP="006253EB">
      <w:pPr>
        <w:autoSpaceDE w:val="0"/>
        <w:autoSpaceDN w:val="0"/>
        <w:adjustRightInd w:val="0"/>
        <w:spacing w:line="276" w:lineRule="auto"/>
        <w:jc w:val="both"/>
        <w:rPr>
          <w:rFonts w:ascii="Arial" w:hAnsi="Arial" w:cs="Arial"/>
          <w:sz w:val="21"/>
          <w:szCs w:val="21"/>
        </w:rPr>
      </w:pPr>
    </w:p>
    <w:p w14:paraId="308AD726" w14:textId="77777777" w:rsidR="002334D9" w:rsidRPr="006253EB" w:rsidRDefault="002334D9" w:rsidP="006253EB">
      <w:pPr>
        <w:autoSpaceDE w:val="0"/>
        <w:autoSpaceDN w:val="0"/>
        <w:adjustRightInd w:val="0"/>
        <w:spacing w:line="276" w:lineRule="auto"/>
        <w:jc w:val="both"/>
        <w:rPr>
          <w:rFonts w:ascii="Arial" w:hAnsi="Arial" w:cs="Arial"/>
          <w:sz w:val="21"/>
          <w:szCs w:val="21"/>
        </w:rPr>
      </w:pPr>
      <w:r w:rsidRPr="006253EB">
        <w:rPr>
          <w:rFonts w:ascii="Arial" w:hAnsi="Arial" w:cs="Arial"/>
          <w:b/>
          <w:bCs/>
          <w:sz w:val="21"/>
          <w:szCs w:val="21"/>
        </w:rPr>
        <w:t xml:space="preserve">ESPECIFICACIONES: </w:t>
      </w:r>
      <w:r w:rsidRPr="006253EB">
        <w:rPr>
          <w:rFonts w:ascii="Arial" w:hAnsi="Arial" w:cs="Arial"/>
          <w:sz w:val="21"/>
          <w:szCs w:val="21"/>
        </w:rPr>
        <w:t>El objeto a ejecutar con la presente carta de aceptación debe cumplir con las especificaciones contenidas en los estudios previos y en la invitación que hacen parte de la presente carta.</w:t>
      </w:r>
    </w:p>
    <w:p w14:paraId="596CA931" w14:textId="77777777" w:rsidR="002334D9" w:rsidRPr="006253EB" w:rsidRDefault="002334D9" w:rsidP="006253EB">
      <w:pPr>
        <w:autoSpaceDE w:val="0"/>
        <w:autoSpaceDN w:val="0"/>
        <w:adjustRightInd w:val="0"/>
        <w:spacing w:line="276" w:lineRule="auto"/>
        <w:jc w:val="both"/>
        <w:rPr>
          <w:rFonts w:ascii="Arial" w:hAnsi="Arial" w:cs="Arial"/>
          <w:sz w:val="21"/>
          <w:szCs w:val="21"/>
        </w:rPr>
      </w:pPr>
    </w:p>
    <w:p w14:paraId="38A39538" w14:textId="3915E93E" w:rsidR="002334D9" w:rsidRPr="006253EB" w:rsidRDefault="002334D9" w:rsidP="006253EB">
      <w:pPr>
        <w:pStyle w:val="Ttulo1"/>
        <w:autoSpaceDE w:val="0"/>
        <w:autoSpaceDN w:val="0"/>
        <w:adjustRightInd w:val="0"/>
        <w:spacing w:line="276" w:lineRule="auto"/>
        <w:contextualSpacing/>
        <w:jc w:val="both"/>
        <w:rPr>
          <w:rFonts w:ascii="Arial" w:hAnsi="Arial" w:cs="Arial"/>
          <w:b w:val="0"/>
          <w:bCs w:val="0"/>
          <w:sz w:val="21"/>
          <w:szCs w:val="21"/>
          <w:lang w:val="es-CO" w:eastAsia="en-US"/>
        </w:rPr>
      </w:pPr>
      <w:r w:rsidRPr="006253EB">
        <w:rPr>
          <w:rFonts w:ascii="Arial" w:hAnsi="Arial" w:cs="Arial"/>
          <w:sz w:val="21"/>
          <w:szCs w:val="21"/>
        </w:rPr>
        <w:t>VALOR DEL CONTRATO:</w:t>
      </w:r>
      <w:r w:rsidRPr="006253EB">
        <w:rPr>
          <w:rFonts w:ascii="Arial" w:hAnsi="Arial" w:cs="Arial"/>
          <w:b w:val="0"/>
          <w:sz w:val="21"/>
          <w:szCs w:val="21"/>
        </w:rPr>
        <w:t xml:space="preserve"> </w:t>
      </w:r>
      <w:r w:rsidR="00A65E6E" w:rsidRPr="006253EB">
        <w:rPr>
          <w:rFonts w:ascii="Arial" w:hAnsi="Arial" w:cs="Arial"/>
          <w:color w:val="000000" w:themeColor="text1"/>
          <w:sz w:val="21"/>
          <w:szCs w:val="21"/>
          <w:lang w:val="es-CO"/>
        </w:rPr>
        <w:t xml:space="preserve">CINCUENTA Y NUEVE MILLONES </w:t>
      </w:r>
      <w:r w:rsidR="007D2C5C" w:rsidRPr="006253EB">
        <w:rPr>
          <w:rFonts w:ascii="Arial" w:hAnsi="Arial" w:cs="Arial"/>
          <w:color w:val="000000" w:themeColor="text1"/>
          <w:sz w:val="21"/>
          <w:szCs w:val="21"/>
          <w:lang w:val="es-CO"/>
        </w:rPr>
        <w:t>NOVECIENTOS OCHENTA Y UN</w:t>
      </w:r>
      <w:r w:rsidR="00A65E6E" w:rsidRPr="006253EB">
        <w:rPr>
          <w:rFonts w:ascii="Arial" w:hAnsi="Arial" w:cs="Arial"/>
          <w:color w:val="000000" w:themeColor="text1"/>
          <w:sz w:val="21"/>
          <w:szCs w:val="21"/>
          <w:lang w:val="es-CO"/>
        </w:rPr>
        <w:t xml:space="preserve"> MIL PESOS M/CTE ($</w:t>
      </w:r>
      <w:r w:rsidR="007D2C5C" w:rsidRPr="006253EB">
        <w:rPr>
          <w:rFonts w:ascii="Arial" w:hAnsi="Arial" w:cs="Arial"/>
          <w:color w:val="000000" w:themeColor="text1"/>
          <w:sz w:val="21"/>
          <w:szCs w:val="21"/>
          <w:lang w:val="es-CO"/>
        </w:rPr>
        <w:t xml:space="preserve">59.981.000) </w:t>
      </w:r>
      <w:r w:rsidRPr="006253EB">
        <w:rPr>
          <w:rFonts w:ascii="Arial" w:hAnsi="Arial" w:cs="Arial"/>
          <w:sz w:val="21"/>
          <w:szCs w:val="21"/>
          <w:bdr w:val="none" w:sz="0" w:space="0" w:color="auto" w:frame="1"/>
          <w:lang w:val="es-CO"/>
        </w:rPr>
        <w:t>iva incluido.</w:t>
      </w:r>
    </w:p>
    <w:p w14:paraId="76A045B4" w14:textId="77777777" w:rsidR="002334D9" w:rsidRPr="006253EB" w:rsidRDefault="002334D9" w:rsidP="006253EB">
      <w:pPr>
        <w:pStyle w:val="Ttulo1"/>
        <w:autoSpaceDE w:val="0"/>
        <w:autoSpaceDN w:val="0"/>
        <w:adjustRightInd w:val="0"/>
        <w:spacing w:line="276" w:lineRule="auto"/>
        <w:contextualSpacing/>
        <w:jc w:val="both"/>
        <w:rPr>
          <w:rFonts w:ascii="Arial" w:hAnsi="Arial" w:cs="Arial"/>
          <w:b w:val="0"/>
          <w:bCs w:val="0"/>
          <w:sz w:val="21"/>
          <w:szCs w:val="21"/>
        </w:rPr>
      </w:pPr>
    </w:p>
    <w:p w14:paraId="7D9F0BB7" w14:textId="326600B9" w:rsidR="002334D9" w:rsidRPr="006253EB" w:rsidRDefault="002334D9" w:rsidP="006253EB">
      <w:pPr>
        <w:pStyle w:val="Sinespaciado"/>
        <w:spacing w:line="276" w:lineRule="auto"/>
        <w:jc w:val="both"/>
        <w:rPr>
          <w:rFonts w:ascii="Arial" w:eastAsia="Century" w:hAnsi="Arial" w:cs="Arial"/>
          <w:sz w:val="21"/>
          <w:szCs w:val="21"/>
        </w:rPr>
      </w:pPr>
      <w:r w:rsidRPr="006253EB">
        <w:rPr>
          <w:rFonts w:ascii="Arial" w:eastAsia="Century" w:hAnsi="Arial" w:cs="Arial"/>
          <w:sz w:val="21"/>
          <w:szCs w:val="21"/>
        </w:rPr>
        <w:t>El listado de ítems, cantidades y valores unitarios se encuentra en el documento denominado “</w:t>
      </w:r>
      <w:r w:rsidRPr="006253EB">
        <w:rPr>
          <w:rFonts w:ascii="Arial" w:eastAsia="Century" w:hAnsi="Arial" w:cs="Arial"/>
          <w:b/>
          <w:bCs/>
          <w:sz w:val="21"/>
          <w:szCs w:val="21"/>
        </w:rPr>
        <w:t>Formulario 1 – FORMATO DE LA OFERTA ECONÓMICA</w:t>
      </w:r>
      <w:r w:rsidRPr="006253EB">
        <w:rPr>
          <w:rFonts w:ascii="Arial" w:eastAsia="Century" w:hAnsi="Arial" w:cs="Arial"/>
          <w:sz w:val="21"/>
          <w:szCs w:val="21"/>
        </w:rPr>
        <w:t xml:space="preserve">” presentado por el proponente dentro de su propuesta y el cual se adjunta a la presente </w:t>
      </w:r>
      <w:r w:rsidRPr="006253EB">
        <w:rPr>
          <w:rFonts w:ascii="Arial" w:hAnsi="Arial" w:cs="Arial"/>
          <w:sz w:val="21"/>
          <w:szCs w:val="21"/>
        </w:rPr>
        <w:t>Comunicación de Aceptación de Oferta, y es parte integrante del contrato</w:t>
      </w:r>
      <w:r w:rsidR="00E3214C" w:rsidRPr="006253EB">
        <w:rPr>
          <w:rFonts w:ascii="Arial" w:hAnsi="Arial" w:cs="Arial"/>
          <w:sz w:val="21"/>
          <w:szCs w:val="21"/>
        </w:rPr>
        <w:t xml:space="preserve">, el desglose del </w:t>
      </w:r>
      <w:r w:rsidR="002B7D53" w:rsidRPr="006253EB">
        <w:rPr>
          <w:rFonts w:ascii="Arial" w:hAnsi="Arial" w:cs="Arial"/>
          <w:sz w:val="21"/>
          <w:szCs w:val="21"/>
        </w:rPr>
        <w:t xml:space="preserve">IVA de la oferta económica </w:t>
      </w:r>
      <w:r w:rsidR="004079E4" w:rsidRPr="006253EB">
        <w:rPr>
          <w:rFonts w:ascii="Arial" w:hAnsi="Arial" w:cs="Arial"/>
          <w:sz w:val="21"/>
          <w:szCs w:val="21"/>
        </w:rPr>
        <w:t>junto con el acta de inicio.</w:t>
      </w:r>
    </w:p>
    <w:p w14:paraId="59915919" w14:textId="77777777" w:rsidR="002334D9" w:rsidRPr="006253EB" w:rsidRDefault="002334D9" w:rsidP="006253EB">
      <w:pPr>
        <w:pStyle w:val="Sinespaciado"/>
        <w:spacing w:line="276" w:lineRule="auto"/>
        <w:jc w:val="both"/>
        <w:rPr>
          <w:rFonts w:ascii="Arial" w:eastAsia="Century" w:hAnsi="Arial" w:cs="Arial"/>
          <w:sz w:val="21"/>
          <w:szCs w:val="21"/>
        </w:rPr>
      </w:pPr>
    </w:p>
    <w:p w14:paraId="6D8ACF64" w14:textId="77777777" w:rsidR="00A65E6E" w:rsidRPr="006253EB" w:rsidRDefault="002334D9" w:rsidP="006253EB">
      <w:pPr>
        <w:autoSpaceDE w:val="0"/>
        <w:autoSpaceDN w:val="0"/>
        <w:adjustRightInd w:val="0"/>
        <w:spacing w:line="276" w:lineRule="auto"/>
        <w:ind w:right="51"/>
        <w:jc w:val="both"/>
        <w:rPr>
          <w:rFonts w:ascii="Arial" w:eastAsia="Calibri" w:hAnsi="Arial" w:cs="Arial"/>
          <w:sz w:val="21"/>
          <w:szCs w:val="21"/>
          <w:lang w:val="es-ES_tradnl" w:eastAsia="en-US"/>
        </w:rPr>
      </w:pPr>
      <w:r w:rsidRPr="006253EB">
        <w:rPr>
          <w:rFonts w:ascii="Arial" w:eastAsia="Century" w:hAnsi="Arial" w:cs="Arial"/>
          <w:b/>
          <w:sz w:val="21"/>
          <w:szCs w:val="21"/>
        </w:rPr>
        <w:t>FORMA DE PAGO:</w:t>
      </w:r>
      <w:r w:rsidRPr="006253EB">
        <w:rPr>
          <w:rFonts w:ascii="Arial" w:hAnsi="Arial" w:cs="Arial"/>
          <w:sz w:val="21"/>
          <w:szCs w:val="21"/>
        </w:rPr>
        <w:t xml:space="preserve"> </w:t>
      </w:r>
      <w:bookmarkStart w:id="0" w:name="_Hlk528077632"/>
      <w:r w:rsidR="00A65E6E" w:rsidRPr="006253EB">
        <w:rPr>
          <w:rFonts w:ascii="Arial" w:eastAsia="Calibri" w:hAnsi="Arial" w:cs="Arial"/>
          <w:sz w:val="21"/>
          <w:szCs w:val="21"/>
          <w:lang w:val="es-ES_tradnl" w:eastAsia="en-US"/>
        </w:rPr>
        <w:t xml:space="preserve">El Departamento de Sucre se compromete a cancelar el valor del contrato de la siguiente manera: Un único pago por el ciento por ciento (100%), previa aprobación a satisfacción por parte de la GOBERNACIÓN DE SUCRE de los elementos y servicios recibidos, para lo cual se requerirá que el contratista presente para el pago la certificación de recibo a satisfacción expedida por el supervisor del contrato y demás requisitos exigidos por la ley. La cancelación del objeto a contratar se hará con cargo al presupuesto de la vigencia presupuestal de 2022. </w:t>
      </w:r>
    </w:p>
    <w:p w14:paraId="54B33640" w14:textId="77777777" w:rsidR="00A65E6E" w:rsidRPr="006253EB" w:rsidRDefault="00A65E6E" w:rsidP="006253EB">
      <w:pPr>
        <w:autoSpaceDE w:val="0"/>
        <w:autoSpaceDN w:val="0"/>
        <w:adjustRightInd w:val="0"/>
        <w:spacing w:line="276" w:lineRule="auto"/>
        <w:ind w:right="51"/>
        <w:jc w:val="both"/>
        <w:rPr>
          <w:rFonts w:ascii="Arial" w:eastAsia="Calibri" w:hAnsi="Arial" w:cs="Arial"/>
          <w:sz w:val="21"/>
          <w:szCs w:val="21"/>
          <w:lang w:val="es-ES_tradnl" w:eastAsia="en-US"/>
        </w:rPr>
      </w:pPr>
    </w:p>
    <w:p w14:paraId="63091A93" w14:textId="77777777" w:rsidR="00A65E6E" w:rsidRPr="006253EB" w:rsidRDefault="00A65E6E" w:rsidP="006253EB">
      <w:pPr>
        <w:autoSpaceDE w:val="0"/>
        <w:autoSpaceDN w:val="0"/>
        <w:adjustRightInd w:val="0"/>
        <w:spacing w:line="276" w:lineRule="auto"/>
        <w:ind w:right="51"/>
        <w:jc w:val="both"/>
        <w:rPr>
          <w:rFonts w:ascii="Arial" w:eastAsia="Calibri" w:hAnsi="Arial" w:cs="Arial"/>
          <w:sz w:val="21"/>
          <w:szCs w:val="21"/>
          <w:lang w:val="es-ES_tradnl" w:eastAsia="en-US"/>
        </w:rPr>
      </w:pPr>
      <w:r w:rsidRPr="006253EB">
        <w:rPr>
          <w:rFonts w:ascii="Arial" w:eastAsia="Calibri" w:hAnsi="Arial" w:cs="Arial"/>
          <w:sz w:val="21"/>
          <w:szCs w:val="21"/>
          <w:lang w:val="es-ES_tradnl" w:eastAsia="en-US"/>
        </w:rPr>
        <w:t>Su desembolso se dará previo trámite de solicitud de pago y el derecho al turno asignado para la respectiva cuenta legalizada. La gobernación del Departamento de Sucre no se responsabilizará por la demora en el pago al contratista y/o contratistas, cuando la misma fuere provocada por encontrarse incompleta la documentación que sirva de soporte para el trámite de las facturas y no se ajuste a cualquiera de las condiciones establecidas en el presente contrato.</w:t>
      </w:r>
    </w:p>
    <w:p w14:paraId="06902B67" w14:textId="77777777" w:rsidR="00A65E6E" w:rsidRPr="006253EB" w:rsidRDefault="00A65E6E" w:rsidP="006253EB">
      <w:pPr>
        <w:autoSpaceDE w:val="0"/>
        <w:autoSpaceDN w:val="0"/>
        <w:adjustRightInd w:val="0"/>
        <w:spacing w:line="276" w:lineRule="auto"/>
        <w:ind w:right="51"/>
        <w:jc w:val="both"/>
        <w:rPr>
          <w:rFonts w:ascii="Arial" w:eastAsia="Calibri" w:hAnsi="Arial" w:cs="Arial"/>
          <w:sz w:val="21"/>
          <w:szCs w:val="21"/>
          <w:lang w:val="es-ES_tradnl" w:eastAsia="en-US"/>
        </w:rPr>
      </w:pPr>
    </w:p>
    <w:p w14:paraId="1FFAE2B2" w14:textId="6F4D6107" w:rsidR="002334D9" w:rsidRPr="006253EB" w:rsidRDefault="002334D9" w:rsidP="006253EB">
      <w:pPr>
        <w:autoSpaceDE w:val="0"/>
        <w:autoSpaceDN w:val="0"/>
        <w:adjustRightInd w:val="0"/>
        <w:spacing w:line="276" w:lineRule="auto"/>
        <w:ind w:right="51"/>
        <w:jc w:val="both"/>
        <w:rPr>
          <w:rFonts w:ascii="Arial" w:eastAsia="Calibri" w:hAnsi="Arial" w:cs="Arial"/>
          <w:bCs/>
          <w:sz w:val="21"/>
          <w:szCs w:val="21"/>
          <w:lang w:val="es-ES_tradnl" w:eastAsia="en-US"/>
        </w:rPr>
      </w:pPr>
      <w:r w:rsidRPr="006253EB">
        <w:rPr>
          <w:rFonts w:ascii="Arial" w:hAnsi="Arial" w:cs="Arial"/>
          <w:b/>
          <w:sz w:val="21"/>
          <w:szCs w:val="21"/>
          <w:lang w:val="es-ES"/>
        </w:rPr>
        <w:t>PARAGRAFO 1</w:t>
      </w:r>
      <w:r w:rsidRPr="006253EB">
        <w:rPr>
          <w:rFonts w:ascii="Arial" w:hAnsi="Arial" w:cs="Arial"/>
          <w:sz w:val="21"/>
          <w:szCs w:val="21"/>
          <w:lang w:val="es-ES"/>
        </w:rPr>
        <w:t xml:space="preserve">: Para el pago, el contratista deberá presentar factura o documento equivalente a Factura Comercial, de conformidad con el Artículo 617 del Estatuto Tributario y la resolución 042 de 2020 de la DIAN (facturación electrónica) así: a) Estar denominada expresamente como factura de venta. (Régimen simplificado o régimen común.) b) Apellidos y nombre del adquiriente de los bienes y/o servicios. c) Llevar un número que corresponda a un sistema de </w:t>
      </w:r>
      <w:r w:rsidRPr="006253EB">
        <w:rPr>
          <w:rFonts w:ascii="Arial" w:hAnsi="Arial" w:cs="Arial"/>
          <w:sz w:val="21"/>
          <w:szCs w:val="21"/>
          <w:lang w:val="es-ES"/>
        </w:rPr>
        <w:lastRenderedPageBreak/>
        <w:t xml:space="preserve">numeración consecutiva de facturas de venta. d) Fecha de su expedición. e) Descripción específica o genérica de los bienes. f) Valor total de la operación. g) El nombre del impresor de la factura. h) Indicar la calidad de retenedor del impuesto sobre las ventas y el valor discriminado del mismo, cuando aplique. </w:t>
      </w:r>
    </w:p>
    <w:p w14:paraId="510F22B9" w14:textId="77777777" w:rsidR="002334D9" w:rsidRPr="006253EB" w:rsidRDefault="002334D9" w:rsidP="006253EB">
      <w:pPr>
        <w:spacing w:line="276" w:lineRule="auto"/>
        <w:jc w:val="both"/>
        <w:rPr>
          <w:rFonts w:ascii="Arial" w:hAnsi="Arial" w:cs="Arial"/>
          <w:sz w:val="21"/>
          <w:szCs w:val="21"/>
          <w:lang w:val="es-ES"/>
        </w:rPr>
      </w:pPr>
    </w:p>
    <w:p w14:paraId="76D78FB7" w14:textId="4CB404B9" w:rsidR="002334D9" w:rsidRPr="006253EB" w:rsidRDefault="002334D9" w:rsidP="006253EB">
      <w:pPr>
        <w:spacing w:line="276" w:lineRule="auto"/>
        <w:jc w:val="both"/>
        <w:rPr>
          <w:rFonts w:ascii="Arial" w:hAnsi="Arial" w:cs="Arial"/>
          <w:sz w:val="21"/>
          <w:szCs w:val="21"/>
          <w:lang w:val="es-ES"/>
        </w:rPr>
      </w:pPr>
      <w:r w:rsidRPr="006253EB">
        <w:rPr>
          <w:rFonts w:ascii="Arial" w:hAnsi="Arial" w:cs="Arial"/>
          <w:b/>
          <w:sz w:val="21"/>
          <w:szCs w:val="21"/>
          <w:lang w:val="es-ES"/>
        </w:rPr>
        <w:t>PARAGRAFO 2</w:t>
      </w:r>
      <w:r w:rsidRPr="006253EB">
        <w:rPr>
          <w:rFonts w:ascii="Arial" w:hAnsi="Arial" w:cs="Arial"/>
          <w:sz w:val="21"/>
          <w:szCs w:val="21"/>
          <w:lang w:val="es-ES"/>
        </w:rPr>
        <w:t>: Cumplir con sus obligaciones frente al sistema de seguridad social integral (EPS, PENSIÓN y ARL), parafiscales (SENA – ICBF- CAJA DE COMPENSACIÓN FAMILIAR), para el efecto el contratista debe presentar para el pago constancia que acredite el cumplimiento de estas obligaciones anexando copia actualizada de la planilla de dichos aportes.</w:t>
      </w:r>
    </w:p>
    <w:p w14:paraId="31260E2A" w14:textId="77777777" w:rsidR="002334D9" w:rsidRPr="006253EB" w:rsidRDefault="002334D9" w:rsidP="006253EB">
      <w:pPr>
        <w:spacing w:line="276" w:lineRule="auto"/>
        <w:jc w:val="both"/>
        <w:rPr>
          <w:rFonts w:ascii="Arial" w:hAnsi="Arial" w:cs="Arial"/>
          <w:sz w:val="21"/>
          <w:szCs w:val="21"/>
          <w:lang w:val="es-ES"/>
        </w:rPr>
      </w:pPr>
    </w:p>
    <w:p w14:paraId="46B16381" w14:textId="1BFA3CBF" w:rsidR="002334D9" w:rsidRPr="006253EB" w:rsidRDefault="002334D9" w:rsidP="006253EB">
      <w:pPr>
        <w:spacing w:line="276" w:lineRule="auto"/>
        <w:jc w:val="both"/>
        <w:rPr>
          <w:rFonts w:ascii="Arial" w:hAnsi="Arial" w:cs="Arial"/>
          <w:sz w:val="21"/>
          <w:szCs w:val="21"/>
          <w:lang w:val="es-ES"/>
        </w:rPr>
      </w:pPr>
      <w:r w:rsidRPr="006253EB">
        <w:rPr>
          <w:rFonts w:ascii="Arial" w:hAnsi="Arial" w:cs="Arial"/>
          <w:b/>
          <w:sz w:val="21"/>
          <w:szCs w:val="21"/>
          <w:lang w:val="es-ES"/>
        </w:rPr>
        <w:t>PARAGRAFO 3:</w:t>
      </w:r>
      <w:r w:rsidRPr="006253EB">
        <w:rPr>
          <w:rFonts w:ascii="Arial" w:hAnsi="Arial" w:cs="Arial"/>
          <w:sz w:val="21"/>
          <w:szCs w:val="21"/>
          <w:lang w:val="es-ES"/>
        </w:rPr>
        <w:t xml:space="preserve"> El Departamento de Sucre no se responsabilizará por la demora en el pago al contratista y/o contratistas, cuando ella fuere provocada por encontrarse incompleta la documentación que sirva de soporte para el trámite de las facturas y no se ajuste a cualquiera de las condiciones establecidas en el presente contrato. </w:t>
      </w:r>
    </w:p>
    <w:p w14:paraId="69F93CE8" w14:textId="77777777" w:rsidR="002334D9" w:rsidRPr="006253EB" w:rsidRDefault="002334D9" w:rsidP="006253EB">
      <w:pPr>
        <w:spacing w:line="276" w:lineRule="auto"/>
        <w:jc w:val="both"/>
        <w:rPr>
          <w:rFonts w:ascii="Arial" w:hAnsi="Arial" w:cs="Arial"/>
          <w:sz w:val="21"/>
          <w:szCs w:val="21"/>
          <w:lang w:val="es-ES"/>
        </w:rPr>
      </w:pPr>
    </w:p>
    <w:p w14:paraId="1E4327CD" w14:textId="19A2821A" w:rsidR="002334D9" w:rsidRPr="006253EB" w:rsidRDefault="002334D9" w:rsidP="006253EB">
      <w:pPr>
        <w:pBdr>
          <w:top w:val="nil"/>
          <w:left w:val="nil"/>
          <w:bottom w:val="nil"/>
          <w:right w:val="nil"/>
          <w:between w:val="nil"/>
        </w:pBdr>
        <w:spacing w:line="276" w:lineRule="auto"/>
        <w:jc w:val="both"/>
        <w:rPr>
          <w:rFonts w:ascii="Arial" w:hAnsi="Arial" w:cs="Arial"/>
          <w:sz w:val="21"/>
          <w:szCs w:val="21"/>
          <w:lang w:val="es-ES"/>
        </w:rPr>
      </w:pPr>
      <w:r w:rsidRPr="006253EB">
        <w:rPr>
          <w:rFonts w:ascii="Arial" w:hAnsi="Arial" w:cs="Arial"/>
          <w:b/>
          <w:sz w:val="21"/>
          <w:szCs w:val="21"/>
          <w:lang w:val="es-ES"/>
        </w:rPr>
        <w:t>NOTA: Descuentos</w:t>
      </w:r>
      <w:r w:rsidRPr="006253EB">
        <w:rPr>
          <w:rFonts w:ascii="Arial" w:hAnsi="Arial" w:cs="Arial"/>
          <w:sz w:val="21"/>
          <w:szCs w:val="21"/>
          <w:lang w:val="es-ES"/>
        </w:rPr>
        <w:t>: El Departamento efectuará los descuentos de Ley del orden Nacional, Departamental y Municipal vigentes, de acuerdo con la información tributaria suministrada por el Contratista a la Entidad y con la actividad objeto del Contrato.</w:t>
      </w:r>
    </w:p>
    <w:p w14:paraId="0A65CF8E" w14:textId="77777777" w:rsidR="002334D9" w:rsidRPr="006253EB" w:rsidRDefault="002334D9" w:rsidP="006253EB">
      <w:pPr>
        <w:pBdr>
          <w:top w:val="nil"/>
          <w:left w:val="nil"/>
          <w:bottom w:val="nil"/>
          <w:right w:val="nil"/>
          <w:between w:val="nil"/>
        </w:pBdr>
        <w:spacing w:line="276" w:lineRule="auto"/>
        <w:jc w:val="both"/>
        <w:rPr>
          <w:rFonts w:ascii="Arial" w:hAnsi="Arial" w:cs="Arial"/>
          <w:sz w:val="21"/>
          <w:szCs w:val="21"/>
          <w:lang w:val="es-ES"/>
        </w:rPr>
      </w:pPr>
    </w:p>
    <w:p w14:paraId="115AB872" w14:textId="77777777" w:rsidR="002334D9" w:rsidRPr="006253EB" w:rsidRDefault="002334D9" w:rsidP="006253EB">
      <w:pPr>
        <w:pBdr>
          <w:top w:val="nil"/>
          <w:left w:val="nil"/>
          <w:bottom w:val="nil"/>
          <w:right w:val="nil"/>
          <w:between w:val="nil"/>
        </w:pBdr>
        <w:spacing w:line="276" w:lineRule="auto"/>
        <w:jc w:val="both"/>
        <w:rPr>
          <w:rFonts w:ascii="Arial" w:hAnsi="Arial" w:cs="Arial"/>
          <w:sz w:val="21"/>
          <w:szCs w:val="21"/>
          <w:lang w:val="es-ES"/>
        </w:rPr>
      </w:pPr>
      <w:r w:rsidRPr="006253EB">
        <w:rPr>
          <w:rFonts w:ascii="Arial" w:hAnsi="Arial" w:cs="Arial"/>
          <w:sz w:val="21"/>
          <w:szCs w:val="21"/>
          <w:lang w:val="es-ES"/>
        </w:rPr>
        <w:t>El futuro contratista deberá pagar de manera anticipada el porcentaje correspondiente a las estampillas que con ocasión a la celebración del contrato se celebre.</w:t>
      </w:r>
    </w:p>
    <w:bookmarkEnd w:id="0"/>
    <w:p w14:paraId="4AC0438F" w14:textId="6062A024" w:rsidR="002334D9" w:rsidRPr="006253EB" w:rsidRDefault="002334D9" w:rsidP="006253EB">
      <w:pPr>
        <w:spacing w:line="276" w:lineRule="auto"/>
        <w:jc w:val="both"/>
        <w:rPr>
          <w:rFonts w:ascii="Arial" w:eastAsia="Century Gothic" w:hAnsi="Arial" w:cs="Arial"/>
          <w:color w:val="000000"/>
          <w:sz w:val="21"/>
          <w:szCs w:val="21"/>
          <w:lang w:eastAsia="es-CO"/>
        </w:rPr>
      </w:pPr>
    </w:p>
    <w:p w14:paraId="562C31A5" w14:textId="56EF4E24" w:rsidR="00A24326" w:rsidRPr="006253EB" w:rsidRDefault="002334D9" w:rsidP="006253EB">
      <w:pPr>
        <w:spacing w:line="276" w:lineRule="auto"/>
        <w:jc w:val="both"/>
        <w:rPr>
          <w:rFonts w:ascii="Arial" w:hAnsi="Arial" w:cs="Arial"/>
          <w:sz w:val="21"/>
          <w:szCs w:val="21"/>
          <w:lang w:val="es-MX"/>
        </w:rPr>
      </w:pPr>
      <w:r w:rsidRPr="006253EB">
        <w:rPr>
          <w:rFonts w:ascii="Arial" w:hAnsi="Arial" w:cs="Arial"/>
          <w:b/>
          <w:bCs/>
          <w:sz w:val="21"/>
          <w:szCs w:val="21"/>
        </w:rPr>
        <w:t xml:space="preserve">PLAZO: </w:t>
      </w:r>
      <w:r w:rsidR="00A24326" w:rsidRPr="006253EB">
        <w:rPr>
          <w:rFonts w:ascii="Arial" w:eastAsia="Batang" w:hAnsi="Arial" w:cs="Arial"/>
          <w:color w:val="000000"/>
          <w:sz w:val="21"/>
          <w:szCs w:val="21"/>
        </w:rPr>
        <w:t>El plazo de ejecución del contrato resultante de este proceso de selección será por el período de</w:t>
      </w:r>
      <w:r w:rsidR="00DA5000" w:rsidRPr="006253EB">
        <w:rPr>
          <w:rFonts w:ascii="Arial" w:eastAsia="Batang" w:hAnsi="Arial" w:cs="Arial"/>
          <w:color w:val="000000"/>
          <w:sz w:val="21"/>
          <w:szCs w:val="21"/>
        </w:rPr>
        <w:t xml:space="preserve"> DIEZ</w:t>
      </w:r>
      <w:r w:rsidR="00A24326" w:rsidRPr="006253EB">
        <w:rPr>
          <w:rFonts w:ascii="Arial" w:eastAsia="Batang" w:hAnsi="Arial" w:cs="Arial"/>
          <w:color w:val="000000"/>
          <w:sz w:val="21"/>
          <w:szCs w:val="21"/>
          <w:lang w:bidi="es-CO"/>
        </w:rPr>
        <w:t xml:space="preserve"> (</w:t>
      </w:r>
      <w:r w:rsidR="00DA5000" w:rsidRPr="006253EB">
        <w:rPr>
          <w:rFonts w:ascii="Arial" w:eastAsia="Batang" w:hAnsi="Arial" w:cs="Arial"/>
          <w:color w:val="000000"/>
          <w:sz w:val="21"/>
          <w:szCs w:val="21"/>
          <w:lang w:bidi="es-CO"/>
        </w:rPr>
        <w:t>10</w:t>
      </w:r>
      <w:r w:rsidR="00A24326" w:rsidRPr="006253EB">
        <w:rPr>
          <w:rFonts w:ascii="Arial" w:eastAsia="Batang" w:hAnsi="Arial" w:cs="Arial"/>
          <w:color w:val="000000"/>
          <w:sz w:val="21"/>
          <w:szCs w:val="21"/>
          <w:lang w:bidi="es-CO"/>
        </w:rPr>
        <w:t xml:space="preserve">) días </w:t>
      </w:r>
      <w:r w:rsidR="00DA5000" w:rsidRPr="006253EB">
        <w:rPr>
          <w:rFonts w:ascii="Arial" w:eastAsia="Batang" w:hAnsi="Arial" w:cs="Arial"/>
          <w:color w:val="000000"/>
          <w:sz w:val="21"/>
          <w:szCs w:val="21"/>
          <w:lang w:bidi="es-CO"/>
        </w:rPr>
        <w:t>hábiles</w:t>
      </w:r>
      <w:r w:rsidR="00A24326" w:rsidRPr="006253EB">
        <w:rPr>
          <w:rFonts w:ascii="Arial" w:eastAsia="Batang" w:hAnsi="Arial" w:cs="Arial"/>
          <w:color w:val="000000"/>
          <w:sz w:val="21"/>
          <w:szCs w:val="21"/>
          <w:lang w:bidi="es-CO"/>
        </w:rPr>
        <w:t xml:space="preserve"> sin exceder el 31 de diciembre de 2022</w:t>
      </w:r>
      <w:r w:rsidR="00A24326" w:rsidRPr="006253EB">
        <w:rPr>
          <w:rFonts w:ascii="Arial" w:eastAsia="Batang" w:hAnsi="Arial" w:cs="Arial"/>
          <w:color w:val="000000"/>
          <w:sz w:val="21"/>
          <w:szCs w:val="21"/>
        </w:rPr>
        <w:t xml:space="preserve">. El contrato se entiende perfeccionado con la comunicación de aceptación de oferta. Para su ejecución se requerirá de la aprobación de las garantías si a ello hubiere lugar y la expedición del registro presupuestal. </w:t>
      </w:r>
      <w:r w:rsidR="00A24326" w:rsidRPr="006253EB">
        <w:rPr>
          <w:rFonts w:ascii="Arial" w:hAnsi="Arial" w:cs="Arial"/>
          <w:sz w:val="21"/>
          <w:szCs w:val="21"/>
          <w:lang w:val="es-MX"/>
        </w:rPr>
        <w:t xml:space="preserve">Para su ejecución se requerirá la suscripción del acta de inicio, previo cumplimiento de los siguientes requisitos: </w:t>
      </w:r>
    </w:p>
    <w:p w14:paraId="78797934" w14:textId="77777777" w:rsidR="00A24326" w:rsidRPr="006253EB" w:rsidRDefault="00A24326" w:rsidP="006253EB">
      <w:pPr>
        <w:spacing w:line="276" w:lineRule="auto"/>
        <w:jc w:val="both"/>
        <w:rPr>
          <w:rFonts w:ascii="Arial" w:hAnsi="Arial" w:cs="Arial"/>
          <w:sz w:val="21"/>
          <w:szCs w:val="21"/>
          <w:lang w:val="es-MX"/>
        </w:rPr>
      </w:pPr>
      <w:r w:rsidRPr="006253EB">
        <w:rPr>
          <w:rFonts w:ascii="Arial" w:hAnsi="Arial" w:cs="Arial"/>
          <w:sz w:val="21"/>
          <w:szCs w:val="21"/>
          <w:lang w:val="es-MX"/>
        </w:rPr>
        <w:t>1.</w:t>
      </w:r>
      <w:r w:rsidRPr="006253EB">
        <w:rPr>
          <w:rFonts w:ascii="Arial" w:hAnsi="Arial" w:cs="Arial"/>
          <w:sz w:val="21"/>
          <w:szCs w:val="21"/>
          <w:lang w:val="es-MX"/>
        </w:rPr>
        <w:tab/>
        <w:t>La aprobación de las garantías, si a ello hubiere lugar.</w:t>
      </w:r>
    </w:p>
    <w:p w14:paraId="672BC02A" w14:textId="77777777" w:rsidR="00A24326" w:rsidRPr="006253EB" w:rsidRDefault="00A24326" w:rsidP="006253EB">
      <w:pPr>
        <w:spacing w:line="276" w:lineRule="auto"/>
        <w:jc w:val="both"/>
        <w:rPr>
          <w:rFonts w:ascii="Arial" w:eastAsia="Batang" w:hAnsi="Arial" w:cs="Arial"/>
          <w:color w:val="000000"/>
          <w:sz w:val="21"/>
          <w:szCs w:val="21"/>
        </w:rPr>
      </w:pPr>
      <w:r w:rsidRPr="006253EB">
        <w:rPr>
          <w:rFonts w:ascii="Arial" w:hAnsi="Arial" w:cs="Arial"/>
          <w:sz w:val="21"/>
          <w:szCs w:val="21"/>
          <w:lang w:val="es-MX"/>
        </w:rPr>
        <w:t>2.</w:t>
      </w:r>
      <w:r w:rsidRPr="006253EB">
        <w:rPr>
          <w:rFonts w:ascii="Arial" w:hAnsi="Arial" w:cs="Arial"/>
          <w:sz w:val="21"/>
          <w:szCs w:val="21"/>
          <w:lang w:val="es-MX"/>
        </w:rPr>
        <w:tab/>
        <w:t>La expedición del registro presupuestal</w:t>
      </w:r>
      <w:r w:rsidRPr="006253EB">
        <w:rPr>
          <w:rFonts w:ascii="Arial" w:eastAsia="Batang" w:hAnsi="Arial" w:cs="Arial"/>
          <w:color w:val="000000"/>
          <w:sz w:val="21"/>
          <w:szCs w:val="21"/>
        </w:rPr>
        <w:t>.</w:t>
      </w:r>
    </w:p>
    <w:p w14:paraId="14780A44" w14:textId="77777777" w:rsidR="00A24326" w:rsidRPr="006253EB" w:rsidRDefault="00A24326" w:rsidP="006253EB">
      <w:pPr>
        <w:spacing w:line="276" w:lineRule="auto"/>
        <w:jc w:val="both"/>
        <w:rPr>
          <w:rFonts w:ascii="Arial" w:eastAsia="Batang" w:hAnsi="Arial" w:cs="Arial"/>
          <w:color w:val="000000"/>
          <w:sz w:val="21"/>
          <w:szCs w:val="21"/>
        </w:rPr>
      </w:pPr>
      <w:r w:rsidRPr="006253EB">
        <w:rPr>
          <w:rFonts w:ascii="Arial" w:eastAsia="Batang" w:hAnsi="Arial" w:cs="Arial"/>
          <w:color w:val="000000"/>
          <w:sz w:val="21"/>
          <w:szCs w:val="21"/>
        </w:rPr>
        <w:t>3.</w:t>
      </w:r>
      <w:r w:rsidRPr="006253EB">
        <w:rPr>
          <w:rFonts w:ascii="Arial" w:eastAsia="Batang" w:hAnsi="Arial" w:cs="Arial"/>
          <w:color w:val="000000"/>
          <w:sz w:val="21"/>
          <w:szCs w:val="21"/>
        </w:rPr>
        <w:tab/>
        <w:t>Pago del porcentaje de estampillas, lo cual deberá realizarlo dentro del día hábil siguiente a la celebración del contrato.</w:t>
      </w:r>
    </w:p>
    <w:p w14:paraId="2457AFFE" w14:textId="796CC5B5" w:rsidR="00A24326" w:rsidRPr="006253EB" w:rsidRDefault="0084303C" w:rsidP="006253EB">
      <w:pPr>
        <w:spacing w:line="276" w:lineRule="auto"/>
        <w:jc w:val="both"/>
        <w:rPr>
          <w:rFonts w:ascii="Arial" w:eastAsia="Batang" w:hAnsi="Arial" w:cs="Arial"/>
          <w:color w:val="000000"/>
          <w:sz w:val="21"/>
          <w:szCs w:val="21"/>
        </w:rPr>
      </w:pPr>
      <w:r w:rsidRPr="006253EB">
        <w:rPr>
          <w:rFonts w:ascii="Arial" w:eastAsia="Batang" w:hAnsi="Arial" w:cs="Arial"/>
          <w:color w:val="000000"/>
          <w:sz w:val="21"/>
          <w:szCs w:val="21"/>
        </w:rPr>
        <w:t>4.Presentación del contrato de proveeduría</w:t>
      </w:r>
      <w:r w:rsidR="00CE116D" w:rsidRPr="006253EB">
        <w:rPr>
          <w:rFonts w:ascii="Arial" w:eastAsia="Batang" w:hAnsi="Arial" w:cs="Arial"/>
          <w:color w:val="000000"/>
          <w:sz w:val="21"/>
          <w:szCs w:val="21"/>
        </w:rPr>
        <w:t>.</w:t>
      </w:r>
    </w:p>
    <w:p w14:paraId="7D207EA0" w14:textId="77777777" w:rsidR="00A65E6E" w:rsidRPr="006253EB" w:rsidRDefault="00A65E6E" w:rsidP="006253EB">
      <w:pPr>
        <w:spacing w:line="276" w:lineRule="auto"/>
        <w:jc w:val="both"/>
        <w:rPr>
          <w:rFonts w:ascii="Arial" w:eastAsia="Batang" w:hAnsi="Arial" w:cs="Arial"/>
          <w:color w:val="000000"/>
          <w:sz w:val="21"/>
          <w:szCs w:val="21"/>
        </w:rPr>
      </w:pPr>
    </w:p>
    <w:p w14:paraId="63227141" w14:textId="77777777" w:rsidR="00DA5000" w:rsidRPr="006253EB" w:rsidRDefault="002334D9" w:rsidP="006253EB">
      <w:pPr>
        <w:spacing w:line="276" w:lineRule="auto"/>
        <w:jc w:val="both"/>
        <w:rPr>
          <w:rFonts w:ascii="Arial" w:hAnsi="Arial" w:cs="Arial"/>
          <w:sz w:val="21"/>
          <w:szCs w:val="21"/>
          <w:lang w:val="es-ES"/>
        </w:rPr>
      </w:pPr>
      <w:r w:rsidRPr="006253EB">
        <w:rPr>
          <w:rFonts w:ascii="Arial" w:hAnsi="Arial" w:cs="Arial"/>
          <w:b/>
          <w:color w:val="000000"/>
          <w:sz w:val="21"/>
          <w:szCs w:val="21"/>
        </w:rPr>
        <w:t>SUPERVISOR:</w:t>
      </w:r>
      <w:r w:rsidR="00A65E6E" w:rsidRPr="006253EB">
        <w:rPr>
          <w:rFonts w:ascii="Arial" w:hAnsi="Arial" w:cs="Arial"/>
          <w:sz w:val="21"/>
          <w:szCs w:val="21"/>
          <w:lang w:val="es-ES"/>
        </w:rPr>
        <w:t xml:space="preserve"> </w:t>
      </w:r>
      <w:r w:rsidR="00DA5000" w:rsidRPr="006253EB">
        <w:rPr>
          <w:rFonts w:ascii="Arial" w:hAnsi="Arial" w:cs="Arial"/>
          <w:sz w:val="21"/>
          <w:szCs w:val="21"/>
          <w:lang w:val="es-ES"/>
        </w:rPr>
        <w:t>Lo ejercerá la</w:t>
      </w:r>
      <w:r w:rsidR="00DA5000" w:rsidRPr="006253EB">
        <w:rPr>
          <w:rFonts w:ascii="Arial" w:hAnsi="Arial" w:cs="Arial"/>
          <w:bCs/>
          <w:sz w:val="21"/>
          <w:szCs w:val="21"/>
          <w:lang w:val="es-ES"/>
        </w:rPr>
        <w:t xml:space="preserve"> Subsecretaría De Gestión Del Talento Humano</w:t>
      </w:r>
      <w:r w:rsidR="00DA5000" w:rsidRPr="006253EB">
        <w:rPr>
          <w:rFonts w:ascii="Arial" w:hAnsi="Arial" w:cs="Arial"/>
          <w:bCs/>
          <w:sz w:val="21"/>
          <w:szCs w:val="21"/>
        </w:rPr>
        <w:t xml:space="preserve"> de la Gobernación de Sucre</w:t>
      </w:r>
      <w:r w:rsidR="00DA5000" w:rsidRPr="006253EB">
        <w:rPr>
          <w:rFonts w:ascii="Arial" w:hAnsi="Arial" w:cs="Arial"/>
          <w:sz w:val="21"/>
          <w:szCs w:val="21"/>
          <w:lang w:val="es-ES"/>
        </w:rPr>
        <w:t>.</w:t>
      </w:r>
    </w:p>
    <w:p w14:paraId="5AC8780F" w14:textId="3B5FBA2F" w:rsidR="00A65E6E" w:rsidRPr="006253EB" w:rsidRDefault="00A65E6E" w:rsidP="006253EB">
      <w:pPr>
        <w:spacing w:line="276" w:lineRule="auto"/>
        <w:jc w:val="both"/>
        <w:rPr>
          <w:rFonts w:ascii="Arial" w:eastAsia="Century" w:hAnsi="Arial" w:cs="Arial"/>
          <w:b/>
          <w:sz w:val="21"/>
          <w:szCs w:val="21"/>
          <w:lang w:val="es-ES"/>
        </w:rPr>
      </w:pPr>
    </w:p>
    <w:p w14:paraId="24DAE62C" w14:textId="77777777" w:rsidR="00DA5000" w:rsidRPr="006253EB" w:rsidRDefault="002334D9" w:rsidP="006253EB">
      <w:pPr>
        <w:spacing w:line="276" w:lineRule="auto"/>
        <w:contextualSpacing/>
        <w:jc w:val="both"/>
        <w:rPr>
          <w:rFonts w:ascii="Arial" w:hAnsi="Arial" w:cs="Arial"/>
          <w:bCs/>
          <w:sz w:val="21"/>
          <w:szCs w:val="21"/>
        </w:rPr>
      </w:pPr>
      <w:r w:rsidRPr="006253EB">
        <w:rPr>
          <w:rFonts w:ascii="Arial" w:eastAsia="Century" w:hAnsi="Arial" w:cs="Arial"/>
          <w:b/>
          <w:sz w:val="21"/>
          <w:szCs w:val="21"/>
          <w:lang w:val="es-ES"/>
        </w:rPr>
        <w:t>CERTIFICADO DE DISPONIBILIDAD PRESUPUESTAL</w:t>
      </w:r>
      <w:r w:rsidRPr="006253EB">
        <w:rPr>
          <w:rFonts w:ascii="Arial" w:eastAsia="Century" w:hAnsi="Arial" w:cs="Arial"/>
          <w:sz w:val="21"/>
          <w:szCs w:val="21"/>
          <w:lang w:val="es-ES"/>
        </w:rPr>
        <w:t xml:space="preserve">: </w:t>
      </w:r>
      <w:r w:rsidR="00DA5000" w:rsidRPr="006253EB">
        <w:rPr>
          <w:rFonts w:ascii="Arial" w:hAnsi="Arial" w:cs="Arial"/>
          <w:bCs/>
          <w:sz w:val="21"/>
          <w:szCs w:val="21"/>
        </w:rPr>
        <w:t xml:space="preserve">La presente contratación se encuentra amparada de acuerdo con el certificado de disponibilidad presupuestal </w:t>
      </w:r>
      <w:r w:rsidR="00DA5000" w:rsidRPr="006253EB">
        <w:rPr>
          <w:rFonts w:ascii="Arial" w:hAnsi="Arial" w:cs="Arial"/>
          <w:sz w:val="21"/>
          <w:szCs w:val="21"/>
        </w:rPr>
        <w:t xml:space="preserve">CDP No. 1771 de 2022, </w:t>
      </w:r>
      <w:r w:rsidR="00DA5000" w:rsidRPr="006253EB">
        <w:rPr>
          <w:rFonts w:ascii="Arial" w:hAnsi="Arial" w:cs="Arial"/>
          <w:bCs/>
          <w:sz w:val="21"/>
          <w:szCs w:val="21"/>
        </w:rPr>
        <w:t>expedido por el Subsecretario de Gestión Financiera Departamental.</w:t>
      </w:r>
    </w:p>
    <w:p w14:paraId="120D6FCB" w14:textId="77777777" w:rsidR="00A65E6E" w:rsidRPr="006253EB" w:rsidRDefault="00A65E6E" w:rsidP="006253EB">
      <w:pPr>
        <w:spacing w:line="276" w:lineRule="auto"/>
        <w:jc w:val="both"/>
        <w:rPr>
          <w:rFonts w:ascii="Arial" w:hAnsi="Arial" w:cs="Arial"/>
          <w:b/>
          <w:sz w:val="21"/>
          <w:szCs w:val="21"/>
        </w:rPr>
      </w:pPr>
    </w:p>
    <w:p w14:paraId="09D55359" w14:textId="76C581B2" w:rsidR="002334D9" w:rsidRPr="006253EB" w:rsidRDefault="002334D9" w:rsidP="006253EB">
      <w:pPr>
        <w:spacing w:line="276" w:lineRule="auto"/>
        <w:jc w:val="both"/>
        <w:rPr>
          <w:rFonts w:ascii="Arial" w:hAnsi="Arial" w:cs="Arial"/>
          <w:sz w:val="21"/>
          <w:szCs w:val="21"/>
        </w:rPr>
      </w:pPr>
      <w:r w:rsidRPr="006253EB">
        <w:rPr>
          <w:rFonts w:ascii="Arial" w:hAnsi="Arial" w:cs="Arial"/>
          <w:b/>
          <w:sz w:val="21"/>
          <w:szCs w:val="21"/>
        </w:rPr>
        <w:t>GARANTÍAS:</w:t>
      </w:r>
      <w:r w:rsidRPr="006253EB">
        <w:rPr>
          <w:rFonts w:ascii="Arial" w:hAnsi="Arial" w:cs="Arial"/>
          <w:sz w:val="21"/>
          <w:szCs w:val="21"/>
        </w:rPr>
        <w:t xml:space="preserve"> </w:t>
      </w:r>
    </w:p>
    <w:p w14:paraId="409C18B6" w14:textId="77777777" w:rsidR="002334D9" w:rsidRPr="006253EB" w:rsidRDefault="002334D9" w:rsidP="006253EB">
      <w:pPr>
        <w:spacing w:line="276" w:lineRule="auto"/>
        <w:jc w:val="both"/>
        <w:rPr>
          <w:rFonts w:ascii="Arial" w:hAnsi="Arial" w:cs="Arial"/>
          <w:sz w:val="21"/>
          <w:szCs w:val="21"/>
        </w:rPr>
      </w:pPr>
    </w:p>
    <w:p w14:paraId="039C5B17" w14:textId="3F6CC526" w:rsidR="002334D9" w:rsidRPr="006253EB" w:rsidRDefault="002334D9" w:rsidP="006253EB">
      <w:pPr>
        <w:autoSpaceDE w:val="0"/>
        <w:autoSpaceDN w:val="0"/>
        <w:adjustRightInd w:val="0"/>
        <w:spacing w:line="276" w:lineRule="auto"/>
        <w:jc w:val="both"/>
        <w:rPr>
          <w:rFonts w:ascii="Arial" w:hAnsi="Arial" w:cs="Arial"/>
          <w:color w:val="000000"/>
          <w:sz w:val="21"/>
          <w:szCs w:val="21"/>
        </w:rPr>
      </w:pPr>
      <w:r w:rsidRPr="006253EB">
        <w:rPr>
          <w:rFonts w:ascii="Arial" w:hAnsi="Arial" w:cs="Arial"/>
          <w:color w:val="000000"/>
          <w:sz w:val="21"/>
          <w:szCs w:val="21"/>
        </w:rPr>
        <w:t>EL CONTRATISTA se obliga a constituir a favor del DEPARTAMENTO una póliza de garantía otorgada por una compañía de seguros legalmente establecida en Colombia, o por cualquier mecanismo de cobertura de riesgo tal y como lo contempla el Articulo 2.2.1.2.3.1.7, del Decreto Nº 1082 del 2015. La cual deberá cubrir los siguientes amparos:</w:t>
      </w:r>
    </w:p>
    <w:p w14:paraId="4AD42423" w14:textId="24C97345" w:rsidR="002334D9" w:rsidRPr="006253EB" w:rsidRDefault="002334D9" w:rsidP="006253EB">
      <w:pPr>
        <w:autoSpaceDE w:val="0"/>
        <w:autoSpaceDN w:val="0"/>
        <w:adjustRightInd w:val="0"/>
        <w:spacing w:line="276" w:lineRule="auto"/>
        <w:jc w:val="both"/>
        <w:rPr>
          <w:rFonts w:ascii="Arial" w:hAnsi="Arial" w:cs="Arial"/>
          <w:color w:val="000000"/>
          <w:sz w:val="21"/>
          <w:szCs w:val="21"/>
        </w:rPr>
      </w:pPr>
    </w:p>
    <w:p w14:paraId="5F57EE9D" w14:textId="77777777" w:rsidR="00DA5000" w:rsidRPr="006253EB" w:rsidRDefault="00DA5000" w:rsidP="006253EB">
      <w:pPr>
        <w:autoSpaceDE w:val="0"/>
        <w:autoSpaceDN w:val="0"/>
        <w:adjustRightInd w:val="0"/>
        <w:spacing w:line="276" w:lineRule="auto"/>
        <w:jc w:val="both"/>
        <w:rPr>
          <w:rFonts w:ascii="Arial" w:hAnsi="Arial" w:cs="Arial"/>
          <w:color w:val="000000"/>
          <w:sz w:val="21"/>
          <w:szCs w:val="21"/>
        </w:rPr>
      </w:pPr>
    </w:p>
    <w:p w14:paraId="5224D564" w14:textId="77777777" w:rsidR="00DA5000" w:rsidRPr="006253EB" w:rsidRDefault="00DA5000" w:rsidP="006253EB">
      <w:pPr>
        <w:pStyle w:val="Prrafodelista"/>
        <w:numPr>
          <w:ilvl w:val="0"/>
          <w:numId w:val="1"/>
        </w:numPr>
        <w:spacing w:after="0"/>
        <w:ind w:left="1065"/>
        <w:jc w:val="both"/>
        <w:rPr>
          <w:rFonts w:ascii="Arial" w:hAnsi="Arial" w:cs="Arial"/>
          <w:bCs/>
          <w:sz w:val="21"/>
          <w:szCs w:val="21"/>
        </w:rPr>
      </w:pPr>
      <w:r w:rsidRPr="006253EB">
        <w:rPr>
          <w:rFonts w:ascii="Arial" w:hAnsi="Arial" w:cs="Arial"/>
          <w:b/>
          <w:bCs/>
          <w:sz w:val="21"/>
          <w:szCs w:val="21"/>
        </w:rPr>
        <w:t>CUMPLIMIENTO:</w:t>
      </w:r>
      <w:r w:rsidRPr="006253EB">
        <w:rPr>
          <w:rFonts w:ascii="Arial" w:hAnsi="Arial" w:cs="Arial"/>
          <w:bCs/>
          <w:sz w:val="21"/>
          <w:szCs w:val="21"/>
        </w:rPr>
        <w:t xml:space="preserve"> Esta garantía se constituirá por el (10%) del valor del contrato, durante el plazo de ejecución y seis (6) meses más.</w:t>
      </w:r>
    </w:p>
    <w:p w14:paraId="6A1B416E" w14:textId="77777777" w:rsidR="00DA5000" w:rsidRPr="006253EB" w:rsidRDefault="00DA5000" w:rsidP="006253EB">
      <w:pPr>
        <w:pStyle w:val="Prrafodelista"/>
        <w:spacing w:after="0"/>
        <w:ind w:left="1065"/>
        <w:jc w:val="both"/>
        <w:rPr>
          <w:rFonts w:ascii="Arial" w:hAnsi="Arial" w:cs="Arial"/>
          <w:bCs/>
          <w:sz w:val="21"/>
          <w:szCs w:val="21"/>
        </w:rPr>
      </w:pPr>
    </w:p>
    <w:p w14:paraId="32AA0C94" w14:textId="77777777" w:rsidR="00DA5000" w:rsidRPr="006253EB" w:rsidRDefault="00DA5000" w:rsidP="006253EB">
      <w:pPr>
        <w:pStyle w:val="Prrafodelista"/>
        <w:numPr>
          <w:ilvl w:val="0"/>
          <w:numId w:val="1"/>
        </w:numPr>
        <w:spacing w:after="0"/>
        <w:ind w:left="1065"/>
        <w:jc w:val="both"/>
        <w:rPr>
          <w:rFonts w:ascii="Arial" w:hAnsi="Arial" w:cs="Arial"/>
          <w:bCs/>
          <w:i/>
          <w:sz w:val="21"/>
          <w:szCs w:val="21"/>
        </w:rPr>
      </w:pPr>
      <w:r w:rsidRPr="006253EB">
        <w:rPr>
          <w:rFonts w:ascii="Arial" w:hAnsi="Arial" w:cs="Arial"/>
          <w:b/>
          <w:sz w:val="21"/>
          <w:szCs w:val="21"/>
        </w:rPr>
        <w:t xml:space="preserve">PAGO SALARIOS, PRESTACIONES SOCIALES LEGALES E INDEMNIZACIONES LABORALES: </w:t>
      </w:r>
      <w:r w:rsidRPr="006253EB">
        <w:rPr>
          <w:rFonts w:ascii="Arial" w:hAnsi="Arial" w:cs="Arial"/>
          <w:sz w:val="21"/>
          <w:szCs w:val="21"/>
          <w:shd w:val="clear" w:color="auto" w:fill="FFFFFF"/>
        </w:rPr>
        <w:t>Esta garantía debe estar vigente por el plazo del contrato y tres (3) años más. El valor de la garantía no puede ser inferior al (5%) del valor total del contrato.</w:t>
      </w:r>
    </w:p>
    <w:p w14:paraId="40B147A8" w14:textId="77777777" w:rsidR="00DA5000" w:rsidRPr="006253EB" w:rsidRDefault="00DA5000" w:rsidP="006253EB">
      <w:pPr>
        <w:pStyle w:val="Prrafodelista"/>
        <w:spacing w:after="0"/>
        <w:ind w:left="1065"/>
        <w:jc w:val="both"/>
        <w:rPr>
          <w:rFonts w:ascii="Arial" w:hAnsi="Arial" w:cs="Arial"/>
          <w:bCs/>
          <w:i/>
          <w:sz w:val="21"/>
          <w:szCs w:val="21"/>
        </w:rPr>
      </w:pPr>
    </w:p>
    <w:p w14:paraId="6C16D337" w14:textId="77777777" w:rsidR="00DA5000" w:rsidRPr="006253EB" w:rsidRDefault="00DA5000" w:rsidP="006253EB">
      <w:pPr>
        <w:pStyle w:val="Prrafodelista"/>
        <w:numPr>
          <w:ilvl w:val="0"/>
          <w:numId w:val="1"/>
        </w:numPr>
        <w:spacing w:after="0"/>
        <w:ind w:left="1065"/>
        <w:jc w:val="both"/>
        <w:rPr>
          <w:rFonts w:ascii="Arial" w:hAnsi="Arial" w:cs="Arial"/>
          <w:bCs/>
          <w:i/>
          <w:sz w:val="21"/>
          <w:szCs w:val="21"/>
        </w:rPr>
      </w:pPr>
      <w:r w:rsidRPr="006253EB">
        <w:rPr>
          <w:rFonts w:ascii="Arial" w:hAnsi="Arial" w:cs="Arial"/>
          <w:b/>
          <w:sz w:val="21"/>
          <w:szCs w:val="21"/>
        </w:rPr>
        <w:t>CALIDAD DEL SERVICIO</w:t>
      </w:r>
      <w:r w:rsidRPr="006253EB">
        <w:rPr>
          <w:rFonts w:ascii="Arial" w:hAnsi="Arial" w:cs="Arial"/>
          <w:b/>
          <w:sz w:val="21"/>
          <w:szCs w:val="21"/>
          <w:lang w:val="es-ES_tradnl"/>
        </w:rPr>
        <w:t xml:space="preserve">, </w:t>
      </w:r>
      <w:r w:rsidRPr="006253EB">
        <w:rPr>
          <w:rFonts w:ascii="Arial" w:hAnsi="Arial" w:cs="Arial"/>
          <w:sz w:val="21"/>
          <w:szCs w:val="21"/>
        </w:rPr>
        <w:t xml:space="preserve">Esta garantía se constituirá por el </w:t>
      </w:r>
      <w:r w:rsidRPr="006253EB">
        <w:rPr>
          <w:rFonts w:ascii="Arial" w:hAnsi="Arial" w:cs="Arial"/>
          <w:sz w:val="21"/>
          <w:szCs w:val="21"/>
          <w:shd w:val="clear" w:color="auto" w:fill="FFFFFF"/>
        </w:rPr>
        <w:t>(10%) del valor del contrato, durante el plazo de ejecución y seis (6) meses más.</w:t>
      </w:r>
    </w:p>
    <w:p w14:paraId="42B1E75B" w14:textId="77777777" w:rsidR="00DA5000" w:rsidRPr="006253EB" w:rsidRDefault="00DA5000" w:rsidP="006253EB">
      <w:pPr>
        <w:pStyle w:val="Prrafodelista"/>
        <w:rPr>
          <w:rFonts w:ascii="Arial" w:hAnsi="Arial" w:cs="Arial"/>
          <w:bCs/>
          <w:i/>
          <w:sz w:val="21"/>
          <w:szCs w:val="21"/>
        </w:rPr>
      </w:pPr>
    </w:p>
    <w:p w14:paraId="3E0569FF" w14:textId="0EDFDF89" w:rsidR="00DA5000" w:rsidRPr="006253EB" w:rsidRDefault="00DA5000" w:rsidP="006253EB">
      <w:pPr>
        <w:pStyle w:val="Prrafodelista"/>
        <w:numPr>
          <w:ilvl w:val="0"/>
          <w:numId w:val="1"/>
        </w:numPr>
        <w:spacing w:after="0"/>
        <w:ind w:left="1065"/>
        <w:jc w:val="both"/>
        <w:rPr>
          <w:rFonts w:ascii="Arial" w:hAnsi="Arial" w:cs="Arial"/>
          <w:bCs/>
          <w:i/>
          <w:sz w:val="21"/>
          <w:szCs w:val="21"/>
        </w:rPr>
      </w:pPr>
      <w:r w:rsidRPr="006253EB">
        <w:rPr>
          <w:rFonts w:ascii="Arial" w:hAnsi="Arial" w:cs="Arial"/>
          <w:b/>
          <w:sz w:val="21"/>
          <w:szCs w:val="21"/>
        </w:rPr>
        <w:t>CALIDAD</w:t>
      </w:r>
      <w:r w:rsidR="006253EB" w:rsidRPr="006253EB">
        <w:rPr>
          <w:rFonts w:ascii="Arial" w:hAnsi="Arial" w:cs="Arial"/>
          <w:b/>
          <w:sz w:val="21"/>
          <w:szCs w:val="21"/>
        </w:rPr>
        <w:t xml:space="preserve"> Y CORRECTO FUNCIONAMIENTO DE LOS BIENES</w:t>
      </w:r>
      <w:r w:rsidRPr="006253EB">
        <w:rPr>
          <w:rFonts w:ascii="Arial" w:hAnsi="Arial" w:cs="Arial"/>
          <w:b/>
          <w:sz w:val="21"/>
          <w:szCs w:val="21"/>
          <w:lang w:val="es-ES_tradnl"/>
        </w:rPr>
        <w:t xml:space="preserve">, </w:t>
      </w:r>
      <w:r w:rsidRPr="006253EB">
        <w:rPr>
          <w:rFonts w:ascii="Arial" w:hAnsi="Arial" w:cs="Arial"/>
          <w:sz w:val="21"/>
          <w:szCs w:val="21"/>
        </w:rPr>
        <w:t xml:space="preserve">Esta garantía se constituirá por el </w:t>
      </w:r>
      <w:r w:rsidRPr="006253EB">
        <w:rPr>
          <w:rFonts w:ascii="Arial" w:hAnsi="Arial" w:cs="Arial"/>
          <w:sz w:val="21"/>
          <w:szCs w:val="21"/>
          <w:shd w:val="clear" w:color="auto" w:fill="FFFFFF"/>
        </w:rPr>
        <w:t>(10%) del valor del contrato, durante el plazo de ejecución y seis (6) meses más.</w:t>
      </w:r>
    </w:p>
    <w:p w14:paraId="1A533A17" w14:textId="77777777" w:rsidR="006253EB" w:rsidRPr="006253EB" w:rsidRDefault="006253EB" w:rsidP="006253EB">
      <w:pPr>
        <w:spacing w:after="150" w:line="276" w:lineRule="auto"/>
        <w:jc w:val="both"/>
        <w:rPr>
          <w:rFonts w:ascii="Arial" w:hAnsi="Arial" w:cs="Arial"/>
          <w:sz w:val="21"/>
          <w:szCs w:val="21"/>
        </w:rPr>
      </w:pPr>
    </w:p>
    <w:p w14:paraId="68F03A73" w14:textId="2A0B9B58" w:rsidR="002334D9" w:rsidRPr="006253EB" w:rsidRDefault="002334D9" w:rsidP="006253EB">
      <w:pPr>
        <w:spacing w:after="150" w:line="276" w:lineRule="auto"/>
        <w:jc w:val="both"/>
        <w:rPr>
          <w:rFonts w:ascii="Arial" w:hAnsi="Arial" w:cs="Arial"/>
          <w:sz w:val="21"/>
          <w:szCs w:val="21"/>
        </w:rPr>
      </w:pPr>
      <w:r w:rsidRPr="006253EB">
        <w:rPr>
          <w:rFonts w:ascii="Arial" w:hAnsi="Arial" w:cs="Arial"/>
          <w:sz w:val="21"/>
          <w:szCs w:val="21"/>
        </w:rPr>
        <w:t>El contratista se obliga a entregar al Departamento, para su aprobación, la correspondiente póliza de garantía y su constancia de pago, dentro del día hábil siguiente a la firma del contrato.</w:t>
      </w:r>
    </w:p>
    <w:p w14:paraId="62FF4762" w14:textId="77777777" w:rsidR="002334D9" w:rsidRPr="006253EB" w:rsidRDefault="002334D9" w:rsidP="006253EB">
      <w:pPr>
        <w:spacing w:line="276" w:lineRule="auto"/>
        <w:ind w:right="49"/>
        <w:jc w:val="both"/>
        <w:rPr>
          <w:rFonts w:ascii="Arial" w:hAnsi="Arial" w:cs="Arial"/>
          <w:b/>
          <w:sz w:val="21"/>
          <w:szCs w:val="21"/>
        </w:rPr>
      </w:pPr>
      <w:r w:rsidRPr="006253EB">
        <w:rPr>
          <w:rFonts w:ascii="Arial" w:hAnsi="Arial" w:cs="Arial"/>
          <w:b/>
          <w:sz w:val="21"/>
          <w:szCs w:val="21"/>
        </w:rPr>
        <w:t>TOMADOR/AFIANZADO:</w:t>
      </w:r>
    </w:p>
    <w:p w14:paraId="7662733C" w14:textId="77777777" w:rsidR="002334D9" w:rsidRPr="006253EB" w:rsidRDefault="002334D9" w:rsidP="006253EB">
      <w:pPr>
        <w:spacing w:line="276" w:lineRule="auto"/>
        <w:ind w:right="49"/>
        <w:jc w:val="both"/>
        <w:rPr>
          <w:rFonts w:ascii="Arial" w:hAnsi="Arial" w:cs="Arial"/>
          <w:b/>
          <w:sz w:val="21"/>
          <w:szCs w:val="21"/>
          <w:lang w:eastAsia="es-ES"/>
        </w:rPr>
      </w:pPr>
    </w:p>
    <w:p w14:paraId="39EBAF92" w14:textId="77777777" w:rsidR="002334D9" w:rsidRPr="006253EB" w:rsidRDefault="002334D9" w:rsidP="006253EB">
      <w:pPr>
        <w:tabs>
          <w:tab w:val="num" w:pos="-3686"/>
        </w:tabs>
        <w:autoSpaceDE w:val="0"/>
        <w:autoSpaceDN w:val="0"/>
        <w:adjustRightInd w:val="0"/>
        <w:spacing w:line="276" w:lineRule="auto"/>
        <w:ind w:right="49"/>
        <w:jc w:val="both"/>
        <w:rPr>
          <w:rFonts w:ascii="Arial" w:hAnsi="Arial" w:cs="Arial"/>
          <w:bCs/>
          <w:sz w:val="21"/>
          <w:szCs w:val="21"/>
        </w:rPr>
      </w:pPr>
      <w:r w:rsidRPr="006253EB">
        <w:rPr>
          <w:rFonts w:ascii="Arial" w:hAnsi="Arial" w:cs="Arial"/>
          <w:bCs/>
          <w:sz w:val="21"/>
          <w:szCs w:val="21"/>
        </w:rPr>
        <w:t>La garantía deberá tomarse con el nombre completo del proponente o de la razón social que figure en el Certificado de existencia y representación legal, si el proponente es persona jurídica y no sólo con su sigla, a menos que en el referido documento se exprese que la sociedad podrá denominarse de esa manera. Cuando la propuesta la presente un Consorcio, Unión Temporal o promesa de sociedad futura, la Garantía deberá ser tomada a nombre del Consorcio o de la Unión Temporal, indicando en el cuerpo de la póliza los integrantes que los componen y a nombre de los representantes legales del oferente plural.</w:t>
      </w:r>
    </w:p>
    <w:p w14:paraId="21BB47BC" w14:textId="77777777" w:rsidR="002334D9" w:rsidRPr="006253EB" w:rsidRDefault="002334D9" w:rsidP="006253EB">
      <w:pPr>
        <w:widowControl w:val="0"/>
        <w:autoSpaceDE w:val="0"/>
        <w:autoSpaceDN w:val="0"/>
        <w:spacing w:line="276" w:lineRule="auto"/>
        <w:ind w:right="49"/>
        <w:jc w:val="both"/>
        <w:rPr>
          <w:rFonts w:ascii="Arial" w:hAnsi="Arial" w:cs="Arial"/>
          <w:b/>
          <w:bCs/>
          <w:sz w:val="21"/>
          <w:szCs w:val="21"/>
          <w:lang w:eastAsia="es-CO"/>
        </w:rPr>
      </w:pPr>
    </w:p>
    <w:p w14:paraId="28BBCD04" w14:textId="77777777" w:rsidR="002334D9" w:rsidRPr="006253EB" w:rsidRDefault="002334D9" w:rsidP="006253EB">
      <w:pPr>
        <w:widowControl w:val="0"/>
        <w:autoSpaceDE w:val="0"/>
        <w:autoSpaceDN w:val="0"/>
        <w:spacing w:line="276" w:lineRule="auto"/>
        <w:ind w:right="49"/>
        <w:jc w:val="both"/>
        <w:rPr>
          <w:rFonts w:ascii="Arial" w:hAnsi="Arial" w:cs="Arial"/>
          <w:bCs/>
          <w:sz w:val="21"/>
          <w:szCs w:val="21"/>
          <w:lang w:eastAsia="es-CO"/>
        </w:rPr>
      </w:pPr>
      <w:r w:rsidRPr="006253EB">
        <w:rPr>
          <w:rFonts w:ascii="Arial" w:hAnsi="Arial" w:cs="Arial"/>
          <w:b/>
          <w:bCs/>
          <w:sz w:val="21"/>
          <w:szCs w:val="21"/>
          <w:lang w:eastAsia="es-CO"/>
        </w:rPr>
        <w:t>PARÁGRAFO PRIMERO</w:t>
      </w:r>
      <w:r w:rsidRPr="006253EB">
        <w:rPr>
          <w:rFonts w:ascii="Arial" w:hAnsi="Arial" w:cs="Arial"/>
          <w:bCs/>
          <w:sz w:val="21"/>
          <w:szCs w:val="21"/>
          <w:lang w:eastAsia="es-CO"/>
        </w:rPr>
        <w:t xml:space="preserve">: Las garantías deberán otorgarse de acuerdo a lo establecido en el Título III – Capítulo I del Decreto 1082 de 2015, e indicarlo en la póliza de manera expresa. </w:t>
      </w:r>
    </w:p>
    <w:p w14:paraId="47B4E480" w14:textId="77777777" w:rsidR="002334D9" w:rsidRPr="006253EB" w:rsidRDefault="002334D9" w:rsidP="006253EB">
      <w:pPr>
        <w:widowControl w:val="0"/>
        <w:autoSpaceDE w:val="0"/>
        <w:autoSpaceDN w:val="0"/>
        <w:spacing w:line="276" w:lineRule="auto"/>
        <w:ind w:right="49"/>
        <w:jc w:val="both"/>
        <w:rPr>
          <w:rFonts w:ascii="Arial" w:hAnsi="Arial" w:cs="Arial"/>
          <w:bCs/>
          <w:sz w:val="21"/>
          <w:szCs w:val="21"/>
          <w:lang w:eastAsia="es-CO"/>
        </w:rPr>
      </w:pPr>
    </w:p>
    <w:p w14:paraId="01AED85F" w14:textId="77777777" w:rsidR="002334D9" w:rsidRPr="006253EB" w:rsidRDefault="002334D9" w:rsidP="006253EB">
      <w:pPr>
        <w:widowControl w:val="0"/>
        <w:autoSpaceDE w:val="0"/>
        <w:autoSpaceDN w:val="0"/>
        <w:spacing w:line="276" w:lineRule="auto"/>
        <w:ind w:right="49"/>
        <w:jc w:val="both"/>
        <w:rPr>
          <w:rFonts w:ascii="Arial" w:hAnsi="Arial" w:cs="Arial"/>
          <w:bCs/>
          <w:sz w:val="21"/>
          <w:szCs w:val="21"/>
          <w:lang w:eastAsia="es-CO"/>
        </w:rPr>
      </w:pPr>
      <w:r w:rsidRPr="006253EB">
        <w:rPr>
          <w:rFonts w:ascii="Arial" w:hAnsi="Arial" w:cs="Arial"/>
          <w:b/>
          <w:bCs/>
          <w:sz w:val="21"/>
          <w:szCs w:val="21"/>
          <w:lang w:eastAsia="es-CO"/>
        </w:rPr>
        <w:t>PARÁGRAFO SEGUNDO</w:t>
      </w:r>
      <w:r w:rsidRPr="006253EB">
        <w:rPr>
          <w:rFonts w:ascii="Arial" w:hAnsi="Arial" w:cs="Arial"/>
          <w:bCs/>
          <w:sz w:val="21"/>
          <w:szCs w:val="21"/>
          <w:lang w:eastAsia="es-CO"/>
        </w:rPr>
        <w:t xml:space="preserve">: La garantía única deberá ajustarse siempre que se produzca modificación en el plazo y/o valor del contrato o en el evento de que se presente la suspensión temporal del mismo. </w:t>
      </w:r>
    </w:p>
    <w:p w14:paraId="2BAF6E22" w14:textId="77777777" w:rsidR="002334D9" w:rsidRPr="006253EB" w:rsidRDefault="002334D9" w:rsidP="006253EB">
      <w:pPr>
        <w:widowControl w:val="0"/>
        <w:autoSpaceDE w:val="0"/>
        <w:autoSpaceDN w:val="0"/>
        <w:spacing w:line="276" w:lineRule="auto"/>
        <w:ind w:right="49"/>
        <w:jc w:val="both"/>
        <w:rPr>
          <w:rFonts w:ascii="Arial" w:hAnsi="Arial" w:cs="Arial"/>
          <w:b/>
          <w:bCs/>
          <w:sz w:val="21"/>
          <w:szCs w:val="21"/>
          <w:lang w:eastAsia="es-CO"/>
        </w:rPr>
      </w:pPr>
    </w:p>
    <w:p w14:paraId="0420DBFC" w14:textId="77777777" w:rsidR="002334D9" w:rsidRPr="006253EB" w:rsidRDefault="002334D9" w:rsidP="006253EB">
      <w:pPr>
        <w:widowControl w:val="0"/>
        <w:autoSpaceDE w:val="0"/>
        <w:autoSpaceDN w:val="0"/>
        <w:spacing w:line="276" w:lineRule="auto"/>
        <w:ind w:right="49"/>
        <w:jc w:val="both"/>
        <w:rPr>
          <w:rFonts w:ascii="Arial" w:hAnsi="Arial" w:cs="Arial"/>
          <w:bCs/>
          <w:sz w:val="21"/>
          <w:szCs w:val="21"/>
          <w:lang w:eastAsia="es-CO"/>
        </w:rPr>
      </w:pPr>
      <w:r w:rsidRPr="006253EB">
        <w:rPr>
          <w:rFonts w:ascii="Arial" w:hAnsi="Arial" w:cs="Arial"/>
          <w:b/>
          <w:bCs/>
          <w:sz w:val="21"/>
          <w:szCs w:val="21"/>
          <w:lang w:eastAsia="es-CO"/>
        </w:rPr>
        <w:t>PARÁGRAFO TERCERO</w:t>
      </w:r>
      <w:r w:rsidRPr="006253EB">
        <w:rPr>
          <w:rFonts w:ascii="Arial" w:hAnsi="Arial" w:cs="Arial"/>
          <w:bCs/>
          <w:sz w:val="21"/>
          <w:szCs w:val="21"/>
          <w:lang w:eastAsia="es-CO"/>
        </w:rPr>
        <w:t xml:space="preserve">: La póliza deberá indicar de manera expresa que ampara el pago de la caducidad del contrato, las multas y de la cláusula penal pecuniaria y demás sanciones. Si el CONTRATISTA se negare a constituir la garantía única, así como no otorgarla en los términos, cuantía y duración establecidos en este parágrafo, el DEPARTAMENTO DE SUCRE podrá declarar la caducidad del contrato. </w:t>
      </w:r>
    </w:p>
    <w:p w14:paraId="7BA3FD8D" w14:textId="77777777" w:rsidR="002334D9" w:rsidRPr="006253EB" w:rsidRDefault="002334D9" w:rsidP="006253EB">
      <w:pPr>
        <w:widowControl w:val="0"/>
        <w:autoSpaceDE w:val="0"/>
        <w:autoSpaceDN w:val="0"/>
        <w:spacing w:line="276" w:lineRule="auto"/>
        <w:ind w:right="49"/>
        <w:jc w:val="both"/>
        <w:rPr>
          <w:rFonts w:ascii="Arial" w:hAnsi="Arial" w:cs="Arial"/>
          <w:b/>
          <w:bCs/>
          <w:sz w:val="21"/>
          <w:szCs w:val="21"/>
          <w:lang w:eastAsia="es-CO"/>
        </w:rPr>
      </w:pPr>
    </w:p>
    <w:p w14:paraId="5D431477" w14:textId="77777777" w:rsidR="002334D9" w:rsidRPr="006253EB" w:rsidRDefault="002334D9" w:rsidP="006253EB">
      <w:pPr>
        <w:widowControl w:val="0"/>
        <w:autoSpaceDE w:val="0"/>
        <w:autoSpaceDN w:val="0"/>
        <w:spacing w:line="276" w:lineRule="auto"/>
        <w:ind w:right="49"/>
        <w:jc w:val="both"/>
        <w:rPr>
          <w:rFonts w:ascii="Arial" w:hAnsi="Arial" w:cs="Arial"/>
          <w:bCs/>
          <w:sz w:val="21"/>
          <w:szCs w:val="21"/>
          <w:lang w:eastAsia="es-CO"/>
        </w:rPr>
      </w:pPr>
      <w:r w:rsidRPr="006253EB">
        <w:rPr>
          <w:rFonts w:ascii="Arial" w:hAnsi="Arial" w:cs="Arial"/>
          <w:b/>
          <w:bCs/>
          <w:sz w:val="21"/>
          <w:szCs w:val="21"/>
          <w:lang w:eastAsia="es-CO"/>
        </w:rPr>
        <w:t>PARÁGRAFO CUARTO</w:t>
      </w:r>
      <w:r w:rsidRPr="006253EB">
        <w:rPr>
          <w:rFonts w:ascii="Arial" w:hAnsi="Arial" w:cs="Arial"/>
          <w:bCs/>
          <w:sz w:val="21"/>
          <w:szCs w:val="21"/>
          <w:lang w:eastAsia="es-CO"/>
        </w:rPr>
        <w:t xml:space="preserve">: El valor de esta garantía deberá reponerse cada vez que por razón de multas impuestas por DEPARTAMENTO DE SUCRE su monto se agotare o disminuyere. </w:t>
      </w:r>
    </w:p>
    <w:p w14:paraId="7174F803" w14:textId="77777777" w:rsidR="002334D9" w:rsidRPr="006253EB" w:rsidRDefault="002334D9" w:rsidP="006253EB">
      <w:pPr>
        <w:widowControl w:val="0"/>
        <w:autoSpaceDE w:val="0"/>
        <w:autoSpaceDN w:val="0"/>
        <w:spacing w:line="276" w:lineRule="auto"/>
        <w:ind w:right="49"/>
        <w:jc w:val="both"/>
        <w:rPr>
          <w:rFonts w:ascii="Arial" w:hAnsi="Arial" w:cs="Arial"/>
          <w:b/>
          <w:bCs/>
          <w:sz w:val="21"/>
          <w:szCs w:val="21"/>
          <w:lang w:eastAsia="es-CO"/>
        </w:rPr>
      </w:pPr>
    </w:p>
    <w:p w14:paraId="2F5B82AD" w14:textId="77777777" w:rsidR="002334D9" w:rsidRPr="006253EB" w:rsidRDefault="002334D9" w:rsidP="006253EB">
      <w:pPr>
        <w:widowControl w:val="0"/>
        <w:autoSpaceDE w:val="0"/>
        <w:autoSpaceDN w:val="0"/>
        <w:spacing w:line="276" w:lineRule="auto"/>
        <w:ind w:right="49"/>
        <w:jc w:val="both"/>
        <w:rPr>
          <w:rFonts w:ascii="Arial" w:hAnsi="Arial" w:cs="Arial"/>
          <w:bCs/>
          <w:sz w:val="21"/>
          <w:szCs w:val="21"/>
          <w:lang w:eastAsia="es-CO"/>
        </w:rPr>
      </w:pPr>
      <w:r w:rsidRPr="006253EB">
        <w:rPr>
          <w:rFonts w:ascii="Arial" w:hAnsi="Arial" w:cs="Arial"/>
          <w:b/>
          <w:bCs/>
          <w:sz w:val="21"/>
          <w:szCs w:val="21"/>
          <w:lang w:eastAsia="es-CO"/>
        </w:rPr>
        <w:t>PARÁGRAFO QUINTO</w:t>
      </w:r>
      <w:r w:rsidRPr="006253EB">
        <w:rPr>
          <w:rFonts w:ascii="Arial" w:hAnsi="Arial" w:cs="Arial"/>
          <w:bCs/>
          <w:sz w:val="21"/>
          <w:szCs w:val="21"/>
          <w:lang w:eastAsia="es-CO"/>
        </w:rPr>
        <w:t xml:space="preserve">: DEPARTAMENTO DE SUCRE se reserva la facultad de no aceptar Garantía Única de contratos cuando a su juicio el GARANTE carezca de capacidad económica para responder conforme al Código de Comercio o cuando se encuentre en Estado de insolvencia, o tenga pleitos pendientes contra la entidad que afecte seriamente su patrimonio. </w:t>
      </w:r>
    </w:p>
    <w:p w14:paraId="64B0FCCA" w14:textId="77777777" w:rsidR="002334D9" w:rsidRPr="006253EB" w:rsidRDefault="002334D9" w:rsidP="006253EB">
      <w:pPr>
        <w:widowControl w:val="0"/>
        <w:autoSpaceDE w:val="0"/>
        <w:autoSpaceDN w:val="0"/>
        <w:spacing w:line="276" w:lineRule="auto"/>
        <w:ind w:right="49"/>
        <w:jc w:val="both"/>
        <w:rPr>
          <w:rFonts w:ascii="Arial" w:hAnsi="Arial" w:cs="Arial"/>
          <w:bCs/>
          <w:sz w:val="21"/>
          <w:szCs w:val="21"/>
          <w:lang w:eastAsia="es-CO"/>
        </w:rPr>
      </w:pPr>
    </w:p>
    <w:p w14:paraId="74DEB855" w14:textId="77777777" w:rsidR="002334D9" w:rsidRPr="006253EB" w:rsidRDefault="002334D9" w:rsidP="006253EB">
      <w:pPr>
        <w:autoSpaceDE w:val="0"/>
        <w:autoSpaceDN w:val="0"/>
        <w:adjustRightInd w:val="0"/>
        <w:spacing w:line="276" w:lineRule="auto"/>
        <w:ind w:right="49"/>
        <w:jc w:val="both"/>
        <w:rPr>
          <w:rFonts w:ascii="Arial" w:hAnsi="Arial" w:cs="Arial"/>
          <w:bCs/>
          <w:sz w:val="21"/>
          <w:szCs w:val="21"/>
        </w:rPr>
      </w:pPr>
      <w:r w:rsidRPr="006253EB">
        <w:rPr>
          <w:rFonts w:ascii="Arial" w:hAnsi="Arial" w:cs="Arial"/>
          <w:b/>
          <w:bCs/>
          <w:sz w:val="21"/>
          <w:szCs w:val="21"/>
        </w:rPr>
        <w:t>PARÁGRAFO SEXTO</w:t>
      </w:r>
      <w:r w:rsidRPr="006253EB">
        <w:rPr>
          <w:rFonts w:ascii="Arial" w:hAnsi="Arial" w:cs="Arial"/>
          <w:bCs/>
          <w:sz w:val="21"/>
          <w:szCs w:val="21"/>
        </w:rPr>
        <w:t xml:space="preserve">: Se deberá indicar que la entidad aseguradora renuncia al beneficio de excusión y que las pólizas cuyo beneficiario es el Estado, no expiran por falta de pago de la prima o por revocatoria unilaterales. </w:t>
      </w:r>
    </w:p>
    <w:p w14:paraId="72DBAAB2" w14:textId="77777777" w:rsidR="002334D9" w:rsidRPr="006253EB" w:rsidRDefault="002334D9" w:rsidP="006253EB">
      <w:pPr>
        <w:spacing w:line="276" w:lineRule="auto"/>
        <w:jc w:val="both"/>
        <w:rPr>
          <w:rFonts w:ascii="Arial" w:hAnsi="Arial" w:cs="Arial"/>
          <w:b/>
          <w:bCs/>
          <w:sz w:val="21"/>
          <w:szCs w:val="21"/>
          <w:lang w:val="es-ES_tradnl"/>
        </w:rPr>
      </w:pPr>
    </w:p>
    <w:p w14:paraId="5DDE583B" w14:textId="2C01C847" w:rsidR="000F25A2" w:rsidRPr="006253EB" w:rsidRDefault="000F25A2" w:rsidP="006253EB">
      <w:pPr>
        <w:spacing w:line="276" w:lineRule="auto"/>
        <w:jc w:val="both"/>
        <w:rPr>
          <w:rFonts w:ascii="Arial" w:hAnsi="Arial" w:cs="Arial"/>
          <w:b/>
          <w:bCs/>
          <w:sz w:val="21"/>
          <w:szCs w:val="21"/>
          <w:lang w:val="es-ES_tradnl"/>
        </w:rPr>
      </w:pPr>
      <w:r w:rsidRPr="006253EB">
        <w:rPr>
          <w:rFonts w:ascii="Arial" w:hAnsi="Arial" w:cs="Arial"/>
          <w:b/>
          <w:bCs/>
          <w:sz w:val="21"/>
          <w:szCs w:val="21"/>
          <w:lang w:val="es-ES_tradnl"/>
        </w:rPr>
        <w:t xml:space="preserve">ACTUACIONES EN CASO DE POSIBLES </w:t>
      </w:r>
      <w:r w:rsidR="00615517" w:rsidRPr="006253EB">
        <w:rPr>
          <w:rFonts w:ascii="Arial" w:hAnsi="Arial" w:cs="Arial"/>
          <w:b/>
          <w:bCs/>
          <w:sz w:val="21"/>
          <w:szCs w:val="21"/>
          <w:lang w:val="es-ES_tradnl"/>
        </w:rPr>
        <w:t>INCUMPLIMIENTOS</w:t>
      </w:r>
    </w:p>
    <w:p w14:paraId="7C466FA4" w14:textId="77777777" w:rsidR="00615517" w:rsidRPr="006253EB" w:rsidRDefault="00615517" w:rsidP="006253EB">
      <w:pPr>
        <w:spacing w:line="276" w:lineRule="auto"/>
        <w:jc w:val="both"/>
        <w:rPr>
          <w:rFonts w:ascii="Arial" w:hAnsi="Arial" w:cs="Arial"/>
          <w:sz w:val="21"/>
          <w:szCs w:val="21"/>
        </w:rPr>
      </w:pPr>
    </w:p>
    <w:p w14:paraId="706A7266" w14:textId="77777777" w:rsidR="00615517" w:rsidRPr="006253EB" w:rsidRDefault="00615517" w:rsidP="006253EB">
      <w:pPr>
        <w:spacing w:line="276" w:lineRule="auto"/>
        <w:jc w:val="both"/>
        <w:rPr>
          <w:rFonts w:ascii="Arial" w:hAnsi="Arial" w:cs="Arial"/>
          <w:sz w:val="21"/>
          <w:szCs w:val="21"/>
        </w:rPr>
      </w:pPr>
      <w:r w:rsidRPr="006253EB">
        <w:rPr>
          <w:rFonts w:ascii="Arial" w:hAnsi="Arial" w:cs="Arial"/>
          <w:sz w:val="21"/>
          <w:szCs w:val="21"/>
        </w:rPr>
        <w:t xml:space="preserve">a) MULTAS: La mora por parte del CONTRATISTA en el cumplimiento de alguna o algunas de las obligaciones del contrato, dará lugar a la aplicación de multas sucesivas por una suma equivalente al uno por ciento (1%) del valor del contrato por cada semana de atraso, las cuales sumadas no superarán el diez por ciento (10%) del valor total del mismo. El CONTRATISTA y EL DEPARTAMENTO acuerdan que el valor de las multas se descontará por EL CONTRATANTE del saldo a favor del CONTRATISTA si lo hubiere, previa comunicación escrita al CONTRATISTA. Si no hay tal saldo se efectuará la respectiva reclamación ante la aseguradora que expidió la garantía única del contrato, si esta se exigiere en los términos y condiciones establecidos en el Código de Comercio. Las multas se tasarán sin perjuicio de que EL DEPARTAMENTO pueda acudir a los mecanismos de compensación y a su cobro por vía judicial o mediante Jurisdicción Coactiva. </w:t>
      </w:r>
    </w:p>
    <w:p w14:paraId="0AEE8AF9" w14:textId="77777777" w:rsidR="00615517" w:rsidRPr="006253EB" w:rsidRDefault="00615517" w:rsidP="006253EB">
      <w:pPr>
        <w:spacing w:line="276" w:lineRule="auto"/>
        <w:jc w:val="both"/>
        <w:rPr>
          <w:rFonts w:ascii="Arial" w:hAnsi="Arial" w:cs="Arial"/>
          <w:sz w:val="21"/>
          <w:szCs w:val="21"/>
        </w:rPr>
      </w:pPr>
    </w:p>
    <w:p w14:paraId="4C4FEF5B" w14:textId="3EB39882" w:rsidR="00615517" w:rsidRPr="006253EB" w:rsidRDefault="00615517" w:rsidP="006253EB">
      <w:pPr>
        <w:spacing w:line="276" w:lineRule="auto"/>
        <w:jc w:val="both"/>
        <w:rPr>
          <w:rFonts w:ascii="Arial" w:hAnsi="Arial" w:cs="Arial"/>
          <w:sz w:val="21"/>
          <w:szCs w:val="21"/>
        </w:rPr>
      </w:pPr>
      <w:r w:rsidRPr="006253EB">
        <w:rPr>
          <w:rFonts w:ascii="Arial" w:hAnsi="Arial" w:cs="Arial"/>
          <w:sz w:val="21"/>
          <w:szCs w:val="21"/>
        </w:rPr>
        <w:t xml:space="preserve">b) PENAL PECUNIARIA. En caso de incumplimiento por parte del CONTRATISTA de cualquiera de las obligaciones, EL CONTRATISTA  pagará al DEPARTAMENTO a título de pena, una suma equivalente al diez por ciento (10%) del valor del contrato, suma que el Departamento, hará efectiva mediante cobro de la garantía si esta se exigiere o, a su elección, de los saldos que adeude al contratista si los hubiere, para lo cual se entiende expresamente autorizada con la simple acotación de la oferta; si esto no fuere posible se cobrará por vía judicial o por Jurisdicción Coactiva o por el mecanismo de la compensación. La aplicación de la cláusula penal no excluye la indemnización de perjuicios no cubiertos por la aplicación de dicha sanción. </w:t>
      </w:r>
    </w:p>
    <w:p w14:paraId="3B8315B3" w14:textId="77777777" w:rsidR="002334D9" w:rsidRPr="006253EB" w:rsidRDefault="002334D9" w:rsidP="006253EB">
      <w:pPr>
        <w:spacing w:line="276" w:lineRule="auto"/>
        <w:jc w:val="both"/>
        <w:rPr>
          <w:rFonts w:ascii="Arial" w:hAnsi="Arial" w:cs="Arial"/>
          <w:b/>
          <w:sz w:val="21"/>
          <w:szCs w:val="21"/>
        </w:rPr>
      </w:pPr>
    </w:p>
    <w:p w14:paraId="2EE44613" w14:textId="77777777" w:rsidR="002334D9" w:rsidRPr="006253EB" w:rsidRDefault="002334D9" w:rsidP="006253EB">
      <w:pPr>
        <w:spacing w:line="276" w:lineRule="auto"/>
        <w:jc w:val="both"/>
        <w:rPr>
          <w:rFonts w:ascii="Arial" w:hAnsi="Arial" w:cs="Arial"/>
          <w:sz w:val="21"/>
          <w:szCs w:val="21"/>
          <w:lang w:val="es-ES_tradnl"/>
        </w:rPr>
      </w:pPr>
      <w:r w:rsidRPr="006253EB">
        <w:rPr>
          <w:rFonts w:ascii="Arial" w:hAnsi="Arial" w:cs="Arial"/>
          <w:b/>
          <w:sz w:val="21"/>
          <w:szCs w:val="21"/>
          <w:lang w:val="es-ES_tradnl"/>
        </w:rPr>
        <w:t xml:space="preserve">REGISTRO PRESUPUESTAL: </w:t>
      </w:r>
      <w:r w:rsidRPr="006253EB">
        <w:rPr>
          <w:rFonts w:ascii="Arial" w:hAnsi="Arial" w:cs="Arial"/>
          <w:sz w:val="21"/>
          <w:szCs w:val="21"/>
          <w:lang w:val="es-ES_tradnl"/>
        </w:rPr>
        <w:t>El presente acto constituye título sumario suficiente para afectar el presupuesto y realizar el correspondiente registro presupuestal y para todos los efectos constituye el contrato celebrado, quedando pactado como carga obligacional las condiciones exigidas en la invitación y la obligación de cumplirlas.</w:t>
      </w:r>
    </w:p>
    <w:p w14:paraId="06611CC6" w14:textId="77777777" w:rsidR="002334D9" w:rsidRPr="006253EB" w:rsidRDefault="002334D9" w:rsidP="006253EB">
      <w:pPr>
        <w:spacing w:line="276" w:lineRule="auto"/>
        <w:jc w:val="both"/>
        <w:rPr>
          <w:rFonts w:ascii="Arial" w:hAnsi="Arial" w:cs="Arial"/>
          <w:sz w:val="21"/>
          <w:szCs w:val="21"/>
          <w:lang w:val="es-ES_tradnl"/>
        </w:rPr>
      </w:pPr>
    </w:p>
    <w:p w14:paraId="5699918C" w14:textId="77777777" w:rsidR="002334D9" w:rsidRPr="006253EB" w:rsidRDefault="002334D9" w:rsidP="006253EB">
      <w:pPr>
        <w:spacing w:line="276" w:lineRule="auto"/>
        <w:jc w:val="both"/>
        <w:rPr>
          <w:rFonts w:ascii="Arial" w:hAnsi="Arial" w:cs="Arial"/>
          <w:sz w:val="21"/>
          <w:szCs w:val="21"/>
        </w:rPr>
      </w:pPr>
      <w:r w:rsidRPr="006253EB">
        <w:rPr>
          <w:rFonts w:ascii="Arial" w:hAnsi="Arial" w:cs="Arial"/>
          <w:b/>
          <w:sz w:val="21"/>
          <w:szCs w:val="21"/>
        </w:rPr>
        <w:t xml:space="preserve">DATOS DE CONTACTO DE LA ENTIDAD: </w:t>
      </w:r>
      <w:r w:rsidRPr="006253EB">
        <w:rPr>
          <w:rFonts w:ascii="Arial" w:hAnsi="Arial" w:cs="Arial"/>
          <w:sz w:val="21"/>
          <w:szCs w:val="21"/>
        </w:rPr>
        <w:t>Calle 25 N° 25B - 35 Sincelejo – Sucre</w:t>
      </w:r>
    </w:p>
    <w:p w14:paraId="5C719BD9" w14:textId="77777777" w:rsidR="002334D9" w:rsidRPr="006253EB" w:rsidRDefault="002334D9" w:rsidP="006253EB">
      <w:pPr>
        <w:spacing w:line="276" w:lineRule="auto"/>
        <w:jc w:val="both"/>
        <w:rPr>
          <w:rFonts w:ascii="Arial" w:hAnsi="Arial" w:cs="Arial"/>
          <w:b/>
          <w:color w:val="000000"/>
          <w:sz w:val="21"/>
          <w:szCs w:val="21"/>
        </w:rPr>
      </w:pPr>
      <w:r w:rsidRPr="006253EB">
        <w:rPr>
          <w:rFonts w:ascii="Arial" w:hAnsi="Arial" w:cs="Arial"/>
          <w:sz w:val="21"/>
          <w:szCs w:val="21"/>
        </w:rPr>
        <w:t>NIT 892280021-1●Tel. (5) 2806808 - (5) 2799470 Ext. 100</w:t>
      </w:r>
    </w:p>
    <w:p w14:paraId="0D74B491" w14:textId="77777777" w:rsidR="002334D9" w:rsidRPr="006253EB" w:rsidRDefault="002334D9" w:rsidP="006253EB">
      <w:pPr>
        <w:widowControl w:val="0"/>
        <w:autoSpaceDE w:val="0"/>
        <w:autoSpaceDN w:val="0"/>
        <w:adjustRightInd w:val="0"/>
        <w:spacing w:line="276" w:lineRule="auto"/>
        <w:jc w:val="both"/>
        <w:rPr>
          <w:rFonts w:ascii="Arial" w:hAnsi="Arial" w:cs="Arial"/>
          <w:b/>
          <w:sz w:val="21"/>
          <w:szCs w:val="21"/>
        </w:rPr>
      </w:pPr>
    </w:p>
    <w:p w14:paraId="513FE542" w14:textId="77777777" w:rsidR="002334D9" w:rsidRPr="006253EB" w:rsidRDefault="002334D9" w:rsidP="006253EB">
      <w:pPr>
        <w:widowControl w:val="0"/>
        <w:autoSpaceDE w:val="0"/>
        <w:autoSpaceDN w:val="0"/>
        <w:adjustRightInd w:val="0"/>
        <w:spacing w:line="276" w:lineRule="auto"/>
        <w:jc w:val="both"/>
        <w:rPr>
          <w:rFonts w:ascii="Arial" w:hAnsi="Arial" w:cs="Arial"/>
          <w:sz w:val="21"/>
          <w:szCs w:val="21"/>
        </w:rPr>
      </w:pPr>
      <w:r w:rsidRPr="006253EB">
        <w:rPr>
          <w:rFonts w:ascii="Arial" w:hAnsi="Arial" w:cs="Arial"/>
          <w:b/>
          <w:sz w:val="21"/>
          <w:szCs w:val="21"/>
        </w:rPr>
        <w:t>NOTA:</w:t>
      </w:r>
      <w:r w:rsidRPr="006253EB">
        <w:rPr>
          <w:rFonts w:ascii="Arial" w:hAnsi="Arial" w:cs="Arial"/>
          <w:sz w:val="21"/>
          <w:szCs w:val="21"/>
        </w:rPr>
        <w:t xml:space="preserve"> Se entiende perfeccionada la presente aceptación de oferta, con la firma del respectivo contrato electrónico a través de la plataforma SECOP II.</w:t>
      </w:r>
    </w:p>
    <w:p w14:paraId="1B4AF2DD" w14:textId="77777777" w:rsidR="002334D9" w:rsidRPr="006253EB" w:rsidRDefault="002334D9" w:rsidP="006253EB">
      <w:pPr>
        <w:pStyle w:val="Ttulo1"/>
        <w:autoSpaceDE w:val="0"/>
        <w:autoSpaceDN w:val="0"/>
        <w:adjustRightInd w:val="0"/>
        <w:spacing w:line="276" w:lineRule="auto"/>
        <w:contextualSpacing/>
        <w:jc w:val="both"/>
        <w:rPr>
          <w:rFonts w:ascii="Arial" w:hAnsi="Arial" w:cs="Arial"/>
          <w:b w:val="0"/>
          <w:bCs w:val="0"/>
          <w:sz w:val="21"/>
          <w:szCs w:val="21"/>
          <w:lang w:val="es-CO"/>
        </w:rPr>
      </w:pPr>
    </w:p>
    <w:p w14:paraId="213FA91C" w14:textId="77777777" w:rsidR="00B97FEB" w:rsidRPr="006253EB" w:rsidRDefault="00B97FEB" w:rsidP="006253EB">
      <w:pPr>
        <w:spacing w:line="276" w:lineRule="auto"/>
        <w:rPr>
          <w:rFonts w:ascii="Arial" w:hAnsi="Arial" w:cs="Arial"/>
          <w:sz w:val="21"/>
          <w:szCs w:val="21"/>
        </w:rPr>
      </w:pPr>
    </w:p>
    <w:sectPr w:rsidR="00B97FEB" w:rsidRPr="006253EB" w:rsidSect="00DE7EB2">
      <w:headerReference w:type="default" r:id="rId8"/>
      <w:pgSz w:w="12242" w:h="18722" w:code="14"/>
      <w:pgMar w:top="218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D4E57" w14:textId="77777777" w:rsidR="00587A0D" w:rsidRDefault="00587A0D">
      <w:r>
        <w:separator/>
      </w:r>
    </w:p>
  </w:endnote>
  <w:endnote w:type="continuationSeparator" w:id="0">
    <w:p w14:paraId="3EF81030" w14:textId="77777777" w:rsidR="00587A0D" w:rsidRDefault="00587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41DD1" w14:textId="77777777" w:rsidR="00587A0D" w:rsidRDefault="00587A0D">
      <w:r>
        <w:separator/>
      </w:r>
    </w:p>
  </w:footnote>
  <w:footnote w:type="continuationSeparator" w:id="0">
    <w:p w14:paraId="3B00A253" w14:textId="77777777" w:rsidR="00587A0D" w:rsidRDefault="00587A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3D29E" w14:textId="77777777" w:rsidR="00DE7EB2" w:rsidRDefault="007A4E3A">
    <w:pPr>
      <w:pStyle w:val="Encabezado"/>
    </w:pPr>
    <w:r>
      <w:rPr>
        <w:noProof/>
      </w:rPr>
      <w:drawing>
        <wp:anchor distT="0" distB="0" distL="114300" distR="114300" simplePos="0" relativeHeight="251660288" behindDoc="0" locked="0" layoutInCell="1" allowOverlap="1" wp14:anchorId="3D9318A2" wp14:editId="4F24CC40">
          <wp:simplePos x="0" y="0"/>
          <wp:positionH relativeFrom="page">
            <wp:posOffset>-98637</wp:posOffset>
          </wp:positionH>
          <wp:positionV relativeFrom="paragraph">
            <wp:posOffset>5417820</wp:posOffset>
          </wp:positionV>
          <wp:extent cx="7869555" cy="6005195"/>
          <wp:effectExtent l="0" t="0" r="4445" b="1905"/>
          <wp:wrapNone/>
          <wp:docPr id="9" name="Imagen 9"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a:xfrm>
                    <a:off x="0" y="0"/>
                    <a:ext cx="7869555" cy="60051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51BCA571" wp14:editId="4D23B2FF">
          <wp:simplePos x="0" y="0"/>
          <wp:positionH relativeFrom="margin">
            <wp:posOffset>-1083733</wp:posOffset>
          </wp:positionH>
          <wp:positionV relativeFrom="paragraph">
            <wp:posOffset>-457835</wp:posOffset>
          </wp:positionV>
          <wp:extent cx="7766431" cy="2809875"/>
          <wp:effectExtent l="0" t="0" r="0" b="0"/>
          <wp:wrapNone/>
          <wp:docPr id="7" name="Imagen 7"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a:extLst>
                      <a:ext uri="{28A0092B-C50C-407E-A947-70E740481C1C}">
                        <a14:useLocalDpi xmlns:a14="http://schemas.microsoft.com/office/drawing/2010/main" val="0"/>
                      </a:ext>
                    </a:extLst>
                  </a:blip>
                  <a:stretch>
                    <a:fillRect/>
                  </a:stretch>
                </pic:blipFill>
                <pic:spPr>
                  <a:xfrm>
                    <a:off x="0" y="0"/>
                    <a:ext cx="7766431" cy="28098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236A0"/>
    <w:multiLevelType w:val="multilevel"/>
    <w:tmpl w:val="226236A0"/>
    <w:lvl w:ilvl="0">
      <w:start w:val="1"/>
      <w:numFmt w:val="decimal"/>
      <w:lvlText w:val="%1."/>
      <w:lvlJc w:val="left"/>
      <w:pPr>
        <w:ind w:left="720" w:hanging="360"/>
      </w:pPr>
      <w:rPr>
        <w:rFonts w:eastAsia="Calibri" w:cs="Calibri"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8917BE4"/>
    <w:multiLevelType w:val="hybridMultilevel"/>
    <w:tmpl w:val="C31C8066"/>
    <w:lvl w:ilvl="0" w:tplc="DE90BD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F0B172C"/>
    <w:multiLevelType w:val="hybridMultilevel"/>
    <w:tmpl w:val="2A88E69E"/>
    <w:lvl w:ilvl="0" w:tplc="B6B2784A">
      <w:start w:val="1"/>
      <w:numFmt w:val="lowerLetter"/>
      <w:lvlText w:val="%1)"/>
      <w:lvlJc w:val="left"/>
      <w:pPr>
        <w:ind w:left="705" w:hanging="705"/>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266037045">
    <w:abstractNumId w:val="2"/>
  </w:num>
  <w:num w:numId="2" w16cid:durableId="290987043">
    <w:abstractNumId w:val="1"/>
  </w:num>
  <w:num w:numId="3" w16cid:durableId="39281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4D9"/>
    <w:rsid w:val="000F25A2"/>
    <w:rsid w:val="00106CB6"/>
    <w:rsid w:val="002334D9"/>
    <w:rsid w:val="002B7D53"/>
    <w:rsid w:val="002C2867"/>
    <w:rsid w:val="004079E4"/>
    <w:rsid w:val="00541757"/>
    <w:rsid w:val="0057376F"/>
    <w:rsid w:val="00587A0D"/>
    <w:rsid w:val="00615517"/>
    <w:rsid w:val="006253EB"/>
    <w:rsid w:val="007A4E3A"/>
    <w:rsid w:val="007D2C5C"/>
    <w:rsid w:val="00826CB9"/>
    <w:rsid w:val="0084303C"/>
    <w:rsid w:val="00A24326"/>
    <w:rsid w:val="00A65E6E"/>
    <w:rsid w:val="00A8562D"/>
    <w:rsid w:val="00AE487D"/>
    <w:rsid w:val="00B63216"/>
    <w:rsid w:val="00B97FEB"/>
    <w:rsid w:val="00C2420C"/>
    <w:rsid w:val="00CE116D"/>
    <w:rsid w:val="00DA091D"/>
    <w:rsid w:val="00DA5000"/>
    <w:rsid w:val="00DA7BEA"/>
    <w:rsid w:val="00DE7D9B"/>
    <w:rsid w:val="00E321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1D43D"/>
  <w15:chartTrackingRefBased/>
  <w15:docId w15:val="{7AB62F36-183E-B843-B32B-7DCE674C5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4D9"/>
    <w:rPr>
      <w:rFonts w:ascii="Times New Roman" w:eastAsia="Times New Roman" w:hAnsi="Times New Roman" w:cs="Times New Roman"/>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Car Car,TÍTULO,encabezado"/>
    <w:basedOn w:val="Normal"/>
    <w:link w:val="EncabezadoCar"/>
    <w:uiPriority w:val="99"/>
    <w:unhideWhenUsed/>
    <w:rsid w:val="002334D9"/>
    <w:pPr>
      <w:tabs>
        <w:tab w:val="center" w:pos="4419"/>
        <w:tab w:val="right" w:pos="8838"/>
      </w:tabs>
    </w:pPr>
    <w:rPr>
      <w:rFonts w:ascii="Calibri" w:eastAsia="Calibri" w:hAnsi="Calibri"/>
      <w:sz w:val="22"/>
      <w:szCs w:val="22"/>
      <w:lang w:eastAsia="en-US"/>
    </w:rPr>
  </w:style>
  <w:style w:type="character" w:customStyle="1" w:styleId="EncabezadoCar">
    <w:name w:val="Encabezado Car"/>
    <w:aliases w:val="AL Encabezado Car,Encabezado AL Car,h Car,h8 Car,h9 Car,h10 Car,h18 Car,Car Car Car,TÍTULO Car,encabezado Car"/>
    <w:basedOn w:val="Fuentedeprrafopredeter"/>
    <w:link w:val="Encabezado"/>
    <w:uiPriority w:val="99"/>
    <w:rsid w:val="002334D9"/>
    <w:rPr>
      <w:rFonts w:ascii="Calibri" w:eastAsia="Calibri" w:hAnsi="Calibri" w:cs="Times New Roman"/>
      <w:sz w:val="22"/>
      <w:szCs w:val="22"/>
    </w:rPr>
  </w:style>
  <w:style w:type="paragraph" w:styleId="Sinespaciado">
    <w:name w:val="No Spacing"/>
    <w:link w:val="SinespaciadoCar"/>
    <w:uiPriority w:val="1"/>
    <w:qFormat/>
    <w:rsid w:val="002334D9"/>
    <w:rPr>
      <w:rFonts w:ascii="Times New Roman" w:eastAsia="Times New Roman" w:hAnsi="Times New Roman" w:cs="Times New Roman"/>
      <w:lang w:val="es-ES" w:eastAsia="es-ES"/>
    </w:rPr>
  </w:style>
  <w:style w:type="character" w:customStyle="1" w:styleId="SinespaciadoCar">
    <w:name w:val="Sin espaciado Car"/>
    <w:link w:val="Sinespaciado"/>
    <w:uiPriority w:val="1"/>
    <w:locked/>
    <w:rsid w:val="002334D9"/>
    <w:rPr>
      <w:rFonts w:ascii="Times New Roman" w:eastAsia="Times New Roman" w:hAnsi="Times New Roman" w:cs="Times New Roman"/>
      <w:lang w:val="es-ES" w:eastAsia="es-ES"/>
    </w:rPr>
  </w:style>
  <w:style w:type="paragraph" w:customStyle="1" w:styleId="Ttulo1">
    <w:name w:val="Título1"/>
    <w:basedOn w:val="Normal"/>
    <w:qFormat/>
    <w:rsid w:val="002334D9"/>
    <w:pPr>
      <w:jc w:val="center"/>
    </w:pPr>
    <w:rPr>
      <w:b/>
      <w:bCs/>
      <w:sz w:val="32"/>
      <w:lang w:val="es-ES" w:eastAsia="es-ES"/>
    </w:rPr>
  </w:style>
  <w:style w:type="paragraph" w:customStyle="1" w:styleId="Default">
    <w:name w:val="Default"/>
    <w:link w:val="DefaultCar"/>
    <w:qFormat/>
    <w:rsid w:val="002334D9"/>
    <w:pPr>
      <w:autoSpaceDE w:val="0"/>
      <w:autoSpaceDN w:val="0"/>
      <w:adjustRightInd w:val="0"/>
    </w:pPr>
    <w:rPr>
      <w:rFonts w:ascii="Tahoma" w:eastAsia="Times New Roman" w:hAnsi="Tahoma" w:cs="Tahoma"/>
      <w:color w:val="000000"/>
      <w:lang w:eastAsia="es-ES"/>
    </w:rPr>
  </w:style>
  <w:style w:type="character" w:customStyle="1" w:styleId="DefaultCar">
    <w:name w:val="Default Car"/>
    <w:link w:val="Default"/>
    <w:locked/>
    <w:rsid w:val="002334D9"/>
    <w:rPr>
      <w:rFonts w:ascii="Tahoma" w:eastAsia="Times New Roman" w:hAnsi="Tahoma" w:cs="Tahoma"/>
      <w:color w:val="000000"/>
      <w:lang w:eastAsia="es-ES"/>
    </w:rPr>
  </w:style>
  <w:style w:type="paragraph" w:styleId="Prrafodelista">
    <w:name w:val="List Paragraph"/>
    <w:aliases w:val="Fotografía,Segundo nivel de viñetas,List Paragraph1,Bullet List,FooterText,numbered,Paragraphe de liste1,lp1,Párrafo de lista1,Scitum normal,HOJA,Bolita,Párrafo de lista4,BOLADEF,Párrafo de lista3,Párrafo de lista21,BOLA,Nivel 1 OS,VIÑE"/>
    <w:basedOn w:val="Normal"/>
    <w:link w:val="PrrafodelistaCar"/>
    <w:uiPriority w:val="34"/>
    <w:qFormat/>
    <w:rsid w:val="002334D9"/>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Fotografía Car,Segundo nivel de viñetas Car,List Paragraph1 Car,Bullet List Car,FooterText Car,numbered Car,Paragraphe de liste1 Car,lp1 Car,Párrafo de lista1 Car,Scitum normal Car,HOJA Car,Bolita Car,Párrafo de lista4 Car,BOLA Car"/>
    <w:link w:val="Prrafodelista"/>
    <w:uiPriority w:val="34"/>
    <w:qFormat/>
    <w:rsid w:val="002334D9"/>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7035402">
      <w:bodyDiv w:val="1"/>
      <w:marLeft w:val="0"/>
      <w:marRight w:val="0"/>
      <w:marTop w:val="0"/>
      <w:marBottom w:val="0"/>
      <w:divBdr>
        <w:top w:val="none" w:sz="0" w:space="0" w:color="auto"/>
        <w:left w:val="none" w:sz="0" w:space="0" w:color="auto"/>
        <w:bottom w:val="none" w:sz="0" w:space="0" w:color="auto"/>
        <w:right w:val="none" w:sz="0" w:space="0" w:color="auto"/>
      </w:divBdr>
      <w:divsChild>
        <w:div w:id="1746561925">
          <w:marLeft w:val="0"/>
          <w:marRight w:val="0"/>
          <w:marTop w:val="0"/>
          <w:marBottom w:val="0"/>
          <w:divBdr>
            <w:top w:val="none" w:sz="0" w:space="0" w:color="auto"/>
            <w:left w:val="none" w:sz="0" w:space="0" w:color="auto"/>
            <w:bottom w:val="none" w:sz="0" w:space="0" w:color="auto"/>
            <w:right w:val="none" w:sz="0" w:space="0" w:color="auto"/>
          </w:divBdr>
          <w:divsChild>
            <w:div w:id="1988048622">
              <w:marLeft w:val="0"/>
              <w:marRight w:val="0"/>
              <w:marTop w:val="0"/>
              <w:marBottom w:val="0"/>
              <w:divBdr>
                <w:top w:val="none" w:sz="0" w:space="0" w:color="auto"/>
                <w:left w:val="none" w:sz="0" w:space="0" w:color="auto"/>
                <w:bottom w:val="none" w:sz="0" w:space="0" w:color="auto"/>
                <w:right w:val="none" w:sz="0" w:space="0" w:color="auto"/>
              </w:divBdr>
              <w:divsChild>
                <w:div w:id="71685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18D31-7EEB-4310-A37C-D8480FCAB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1789</Words>
  <Characters>9843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ramirez</dc:creator>
  <cp:keywords/>
  <dc:description/>
  <cp:lastModifiedBy>GOBERNACION</cp:lastModifiedBy>
  <cp:revision>2</cp:revision>
  <dcterms:created xsi:type="dcterms:W3CDTF">2022-12-19T17:43:00Z</dcterms:created>
  <dcterms:modified xsi:type="dcterms:W3CDTF">2022-12-19T17:43:00Z</dcterms:modified>
</cp:coreProperties>
</file>