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026BDC" w14:textId="52C97BC4" w:rsidR="00B144FE" w:rsidRDefault="00B144FE" w:rsidP="00B144FE">
      <w:pPr>
        <w:jc w:val="center"/>
        <w:rPr>
          <w:b/>
          <w:highlight w:val="yellow"/>
        </w:rPr>
      </w:pPr>
      <w:r w:rsidRPr="00715C0B">
        <w:rPr>
          <w:noProof/>
          <w:highlight w:val="yellow"/>
          <w:lang w:eastAsia="es-CO"/>
        </w:rPr>
        <w:drawing>
          <wp:anchor distT="0" distB="0" distL="114300" distR="114300" simplePos="0" relativeHeight="251659264" behindDoc="0" locked="0" layoutInCell="0" allowOverlap="1" wp14:anchorId="169DFB60" wp14:editId="5E83945B">
            <wp:simplePos x="0" y="0"/>
            <wp:positionH relativeFrom="margin">
              <wp:posOffset>2375065</wp:posOffset>
            </wp:positionH>
            <wp:positionV relativeFrom="paragraph">
              <wp:posOffset>224724</wp:posOffset>
            </wp:positionV>
            <wp:extent cx="1079500" cy="1097280"/>
            <wp:effectExtent l="0" t="0" r="6350" b="762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79500" cy="1097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4EE347" w14:textId="77777777" w:rsidR="00B144FE" w:rsidRDefault="00B144FE" w:rsidP="00B144FE">
      <w:pPr>
        <w:jc w:val="center"/>
        <w:rPr>
          <w:b/>
          <w:highlight w:val="yellow"/>
        </w:rPr>
      </w:pPr>
    </w:p>
    <w:p w14:paraId="56CF48E5" w14:textId="77777777" w:rsidR="00507B11" w:rsidRDefault="00507B11" w:rsidP="00B144FE">
      <w:pPr>
        <w:jc w:val="center"/>
        <w:rPr>
          <w:b/>
        </w:rPr>
      </w:pPr>
    </w:p>
    <w:p w14:paraId="63DC12B0" w14:textId="77777777" w:rsidR="00507B11" w:rsidRDefault="00507B11" w:rsidP="00B144FE">
      <w:pPr>
        <w:jc w:val="center"/>
        <w:rPr>
          <w:b/>
        </w:rPr>
      </w:pPr>
    </w:p>
    <w:p w14:paraId="1726868D" w14:textId="692C4EE8" w:rsidR="00B144FE" w:rsidRPr="00D85035" w:rsidRDefault="00B144FE" w:rsidP="00B144FE">
      <w:pPr>
        <w:jc w:val="center"/>
        <w:rPr>
          <w:b/>
        </w:rPr>
      </w:pPr>
      <w:r w:rsidRPr="00D85035">
        <w:rPr>
          <w:b/>
        </w:rPr>
        <w:t>LICITACIÓN PÚBLICA No. IDU-LP-</w:t>
      </w:r>
      <w:r w:rsidR="00D85035" w:rsidRPr="00D85035">
        <w:rPr>
          <w:b/>
        </w:rPr>
        <w:t>SGI</w:t>
      </w:r>
      <w:r w:rsidRPr="00D85035">
        <w:rPr>
          <w:b/>
        </w:rPr>
        <w:t>-</w:t>
      </w:r>
      <w:r w:rsidR="00D85035" w:rsidRPr="00D85035">
        <w:rPr>
          <w:b/>
        </w:rPr>
        <w:t>022</w:t>
      </w:r>
      <w:r w:rsidRPr="00D85035">
        <w:rPr>
          <w:b/>
        </w:rPr>
        <w:t>-2022</w:t>
      </w:r>
    </w:p>
    <w:p w14:paraId="3C047D14" w14:textId="77777777" w:rsidR="00B144FE" w:rsidRPr="00D85035" w:rsidRDefault="00B144FE" w:rsidP="00B144FE">
      <w:pPr>
        <w:jc w:val="center"/>
        <w:rPr>
          <w:b/>
        </w:rPr>
      </w:pPr>
    </w:p>
    <w:p w14:paraId="5E377615" w14:textId="77777777" w:rsidR="00DE78FF" w:rsidRDefault="00DE78FF" w:rsidP="00DE78FF">
      <w:pPr>
        <w:jc w:val="center"/>
        <w:rPr>
          <w:b/>
          <w:caps/>
        </w:rPr>
      </w:pPr>
    </w:p>
    <w:p w14:paraId="5D62941B" w14:textId="61F063F4" w:rsidR="00DE78FF" w:rsidRPr="007D3CB5" w:rsidRDefault="00DE78FF" w:rsidP="00DE78FF">
      <w:pPr>
        <w:jc w:val="center"/>
        <w:rPr>
          <w:b/>
          <w:u w:val="single"/>
        </w:rPr>
      </w:pPr>
      <w:r w:rsidRPr="007D3CB5">
        <w:rPr>
          <w:b/>
          <w:caps/>
        </w:rPr>
        <w:t xml:space="preserve">lICITACIÓN PÚBLICA </w:t>
      </w:r>
      <w:r w:rsidRPr="007D3CB5">
        <w:rPr>
          <w:b/>
        </w:rPr>
        <w:t>OBRA</w:t>
      </w:r>
    </w:p>
    <w:p w14:paraId="1F1BDF9B" w14:textId="77777777" w:rsidR="00507B11" w:rsidRDefault="00507B11" w:rsidP="00B144FE">
      <w:pPr>
        <w:jc w:val="center"/>
        <w:rPr>
          <w:b/>
        </w:rPr>
      </w:pPr>
    </w:p>
    <w:p w14:paraId="31D6538F" w14:textId="77777777" w:rsidR="00507B11" w:rsidRDefault="00507B11" w:rsidP="00B144FE">
      <w:pPr>
        <w:jc w:val="center"/>
        <w:rPr>
          <w:b/>
        </w:rPr>
      </w:pPr>
    </w:p>
    <w:p w14:paraId="7759EF3B" w14:textId="0B5E0AF0" w:rsidR="00B144FE" w:rsidRPr="00D85035" w:rsidRDefault="00D85035" w:rsidP="00B144FE">
      <w:pPr>
        <w:jc w:val="center"/>
        <w:rPr>
          <w:b/>
        </w:rPr>
      </w:pPr>
      <w:r w:rsidRPr="00D85035">
        <w:rPr>
          <w:b/>
        </w:rPr>
        <w:t>CONSTRUCCIÓN PARA LA ADECUACIÓN DE LA CALLE 13 AL SISTEMA DE TRANSPORTE PÚBLICO MASIVO, CALZADAS DE TRÁFICO MIXTO, NUEVAS CICLORRUTAS Y ESPACIO PÚBLICO, DESDE EL LÍMITE OCCIDENTAL DEL DISTRITO HASTA LA CONEXIÓN CON LA INTERSECCIÓN DE PUENTE ARANDA INCLUIDAS LAS DEMÁS OBRAS COMPLEMENTARIAS EN BOGOTÁ D.C.</w:t>
      </w:r>
    </w:p>
    <w:p w14:paraId="503BAE9B" w14:textId="77777777" w:rsidR="00B144FE" w:rsidRPr="00D85035" w:rsidRDefault="00B144FE" w:rsidP="00B144FE">
      <w:pPr>
        <w:jc w:val="center"/>
        <w:rPr>
          <w:b/>
        </w:rPr>
      </w:pPr>
    </w:p>
    <w:p w14:paraId="53D44E4A" w14:textId="77777777" w:rsidR="00507B11" w:rsidRDefault="00507B11" w:rsidP="00D85035">
      <w:pPr>
        <w:jc w:val="center"/>
        <w:rPr>
          <w:b/>
        </w:rPr>
      </w:pPr>
    </w:p>
    <w:p w14:paraId="452EB16F" w14:textId="77777777" w:rsidR="00507B11" w:rsidRDefault="00507B11" w:rsidP="00D85035">
      <w:pPr>
        <w:jc w:val="center"/>
        <w:rPr>
          <w:b/>
        </w:rPr>
      </w:pPr>
    </w:p>
    <w:p w14:paraId="1CA65A09" w14:textId="12CC5D94" w:rsidR="00B144FE" w:rsidRPr="00D85035" w:rsidRDefault="00B144FE" w:rsidP="00D85035">
      <w:pPr>
        <w:jc w:val="center"/>
        <w:rPr>
          <w:b/>
        </w:rPr>
      </w:pPr>
      <w:r w:rsidRPr="00D85035">
        <w:rPr>
          <w:b/>
        </w:rPr>
        <w:t>PLIEGO DE CONDICIONES</w:t>
      </w:r>
      <w:r w:rsidR="00EE53FE">
        <w:rPr>
          <w:b/>
        </w:rPr>
        <w:t xml:space="preserve"> DEFINITIVO</w:t>
      </w:r>
      <w:r w:rsidRPr="00D85035">
        <w:rPr>
          <w:b/>
        </w:rPr>
        <w:t>.</w:t>
      </w:r>
    </w:p>
    <w:p w14:paraId="34D8CA0F" w14:textId="77777777" w:rsidR="00B144FE" w:rsidRPr="00715C0B" w:rsidRDefault="00B144FE" w:rsidP="00D85035">
      <w:pPr>
        <w:suppressAutoHyphens/>
        <w:rPr>
          <w:b/>
          <w:color w:val="000080"/>
          <w:highlight w:val="yellow"/>
        </w:rPr>
      </w:pPr>
    </w:p>
    <w:p w14:paraId="44B79A1D" w14:textId="77777777" w:rsidR="00B144FE" w:rsidRPr="00715C0B" w:rsidRDefault="00B144FE" w:rsidP="00B144FE">
      <w:pPr>
        <w:jc w:val="center"/>
        <w:rPr>
          <w:b/>
          <w:highlight w:val="yellow"/>
        </w:rPr>
      </w:pPr>
    </w:p>
    <w:p w14:paraId="2FD1B30F" w14:textId="77777777" w:rsidR="00507B11" w:rsidRDefault="00507B11" w:rsidP="00B144FE">
      <w:pPr>
        <w:jc w:val="center"/>
        <w:rPr>
          <w:b/>
        </w:rPr>
      </w:pPr>
    </w:p>
    <w:p w14:paraId="14FD00BE" w14:textId="77777777" w:rsidR="00507B11" w:rsidRDefault="00507B11" w:rsidP="00B144FE">
      <w:pPr>
        <w:jc w:val="center"/>
        <w:rPr>
          <w:b/>
        </w:rPr>
      </w:pPr>
    </w:p>
    <w:p w14:paraId="59B21720" w14:textId="77777777" w:rsidR="00507B11" w:rsidRDefault="00507B11" w:rsidP="00B144FE">
      <w:pPr>
        <w:jc w:val="center"/>
        <w:rPr>
          <w:b/>
        </w:rPr>
      </w:pPr>
    </w:p>
    <w:p w14:paraId="6719142D" w14:textId="49122F6C" w:rsidR="00010F78" w:rsidRPr="00B144FE" w:rsidRDefault="00B144FE" w:rsidP="00B144FE">
      <w:pPr>
        <w:jc w:val="center"/>
        <w:rPr>
          <w:b/>
        </w:rPr>
      </w:pPr>
      <w:r w:rsidRPr="00D85035">
        <w:rPr>
          <w:b/>
        </w:rPr>
        <w:t xml:space="preserve">BOGOTÁ, </w:t>
      </w:r>
      <w:r w:rsidR="00D85035" w:rsidRPr="00D85035">
        <w:rPr>
          <w:b/>
        </w:rPr>
        <w:t>DICIEMBRE</w:t>
      </w:r>
      <w:r w:rsidRPr="00D85035">
        <w:rPr>
          <w:b/>
        </w:rPr>
        <w:t xml:space="preserve"> 202</w:t>
      </w:r>
      <w:r>
        <w:rPr>
          <w:b/>
        </w:rPr>
        <w:t>2</w:t>
      </w:r>
    </w:p>
    <w:p w14:paraId="246C5203" w14:textId="77777777" w:rsidR="00507B11" w:rsidRDefault="00507B11" w:rsidP="00573259">
      <w:pPr>
        <w:pStyle w:val="Ttulo1"/>
        <w:numPr>
          <w:ilvl w:val="0"/>
          <w:numId w:val="0"/>
        </w:numPr>
        <w:ind w:left="360"/>
      </w:pPr>
      <w:bookmarkStart w:id="0" w:name="_Toc121432346"/>
    </w:p>
    <w:p w14:paraId="227158DC" w14:textId="77777777" w:rsidR="00507B11" w:rsidRDefault="00507B11" w:rsidP="00573259">
      <w:pPr>
        <w:pStyle w:val="Ttulo1"/>
        <w:numPr>
          <w:ilvl w:val="0"/>
          <w:numId w:val="0"/>
        </w:numPr>
        <w:ind w:left="360"/>
      </w:pPr>
    </w:p>
    <w:p w14:paraId="238CABE9" w14:textId="77777777" w:rsidR="00507B11" w:rsidRDefault="00507B11" w:rsidP="00573259">
      <w:pPr>
        <w:pStyle w:val="Ttulo1"/>
        <w:numPr>
          <w:ilvl w:val="0"/>
          <w:numId w:val="0"/>
        </w:numPr>
        <w:ind w:left="360"/>
      </w:pPr>
    </w:p>
    <w:p w14:paraId="79599993" w14:textId="716AA6C4" w:rsidR="00700767" w:rsidRDefault="005F2F9A" w:rsidP="00573259">
      <w:pPr>
        <w:pStyle w:val="Ttulo1"/>
        <w:numPr>
          <w:ilvl w:val="0"/>
          <w:numId w:val="0"/>
        </w:numPr>
        <w:ind w:left="360"/>
      </w:pPr>
      <w:r>
        <w:t>INTRODUCCIÓN</w:t>
      </w:r>
      <w:bookmarkEnd w:id="0"/>
    </w:p>
    <w:p w14:paraId="4C45BFC0" w14:textId="2ADA08BC" w:rsidR="005F2F9A" w:rsidRDefault="005F2F9A" w:rsidP="005F2F9A">
      <w:pPr>
        <w:rPr>
          <w:lang w:val="es-MX"/>
        </w:rPr>
      </w:pPr>
    </w:p>
    <w:p w14:paraId="6C9D8034" w14:textId="1064344D" w:rsidR="005F2F9A" w:rsidRPr="005F2F9A" w:rsidRDefault="00B144FE" w:rsidP="005F2F9A">
      <w:pPr>
        <w:rPr>
          <w:lang w:val="es-MX"/>
        </w:rPr>
      </w:pPr>
      <w:r w:rsidRPr="00EB4836">
        <w:rPr>
          <w:rFonts w:eastAsia="Arial"/>
          <w:color w:val="3B3838"/>
        </w:rPr>
        <w:t xml:space="preserve">El </w:t>
      </w:r>
      <w:r w:rsidRPr="00EB4836">
        <w:rPr>
          <w:rFonts w:eastAsia="Arial"/>
          <w:b/>
          <w:color w:val="3B3838"/>
        </w:rPr>
        <w:t>INSTITUTO DE DESARROLLO URBANO - IDU</w:t>
      </w:r>
      <w:r w:rsidR="005F2F9A" w:rsidRPr="00EB4836">
        <w:rPr>
          <w:lang w:val="es-MX"/>
        </w:rPr>
        <w:t>,</w:t>
      </w:r>
      <w:r w:rsidR="005F2F9A" w:rsidRPr="005F2F9A">
        <w:rPr>
          <w:lang w:val="es-MX"/>
        </w:rPr>
        <w:t xml:space="preserve"> en adelante la “entidad”, pone a disposición de los interesados el pliego de condiciones para la selección del contratista encargado de ejecutar el contrato de obra pública para </w:t>
      </w:r>
      <w:r w:rsidR="00EB4836" w:rsidRPr="00EB4836">
        <w:rPr>
          <w:lang w:val="es-MX"/>
        </w:rPr>
        <w:t>CONSTRUCCIÓN PARA LA ADECUACIÓN DE LA CALLE 13 AL SISTEMA DE TRANSPORTE PÚBLICO MASIVO, CALZADAS DE TRÁFICO MIXTO, NUEVAS CICLORRUTAS Y ESPACIO PÚBLICO, DESDE EL LÍMITE OCCIDENTAL DEL DISTRITO HASTA LA CONEXIÓN CON LA INTERSECCIÓN DE PUENTE ARANDA INCLUIDAS LAS DEMÁS OBRAS COMPLEMENTARIAS EN BOGOTÁ D.C.</w:t>
      </w:r>
      <w:r w:rsidR="005F2F9A" w:rsidRPr="005F2F9A">
        <w:rPr>
          <w:lang w:val="es-MX"/>
        </w:rPr>
        <w:t xml:space="preserve">, en adelante el “contrato”. </w:t>
      </w:r>
    </w:p>
    <w:p w14:paraId="714C4878" w14:textId="77777777" w:rsidR="005F2F9A" w:rsidRPr="005F2F9A" w:rsidRDefault="005F2F9A" w:rsidP="005F2F9A">
      <w:pPr>
        <w:rPr>
          <w:lang w:val="es-MX"/>
        </w:rPr>
      </w:pPr>
      <w:r w:rsidRPr="005F2F9A">
        <w:rPr>
          <w:lang w:val="es-MX"/>
        </w:rPr>
        <w:t xml:space="preserve">Los documentos del proceso que incluyen los estudios y documentos previos, el estudio de sector, así como cualquiera de sus anexos, están a disposición del público en el Sistema Electrónico de Contratación Pública –SECOP–. </w:t>
      </w:r>
    </w:p>
    <w:p w14:paraId="16850DEB" w14:textId="2291FAEA" w:rsidR="005F2F9A" w:rsidRPr="005F2F9A" w:rsidRDefault="005F2F9A" w:rsidP="005F2F9A">
      <w:pPr>
        <w:rPr>
          <w:lang w:val="es-MX"/>
        </w:rPr>
      </w:pPr>
      <w:r w:rsidRPr="005F2F9A">
        <w:rPr>
          <w:lang w:val="es-MX"/>
        </w:rPr>
        <w:t xml:space="preserve">La selección del contratista se realizará a través del proceso de contratación No. </w:t>
      </w:r>
      <w:r w:rsidR="00EB0386">
        <w:rPr>
          <w:lang w:val="es-MX"/>
        </w:rPr>
        <w:t>IDU-LP-SGI-022-2022.</w:t>
      </w:r>
      <w:r w:rsidRPr="005F2F9A">
        <w:rPr>
          <w:lang w:val="es-MX"/>
        </w:rPr>
        <w:t xml:space="preserve">  </w:t>
      </w:r>
    </w:p>
    <w:p w14:paraId="0973C09F" w14:textId="77777777" w:rsidR="005F2F9A" w:rsidRPr="005F2F9A" w:rsidRDefault="005F2F9A" w:rsidP="005F2F9A">
      <w:pPr>
        <w:rPr>
          <w:lang w:val="es-MX"/>
        </w:rPr>
      </w:pPr>
      <w:r w:rsidRPr="005F2F9A">
        <w:rPr>
          <w:lang w:val="es-MX"/>
        </w:rPr>
        <w:t>La entidad evaluará las ofertas con base en las reglas establecidas en el pliego de condiciones y en la normativa aplicable.</w:t>
      </w:r>
    </w:p>
    <w:p w14:paraId="38B15BD8" w14:textId="77777777" w:rsidR="005F2F9A" w:rsidRPr="005F2F9A" w:rsidRDefault="005F2F9A" w:rsidP="005F2F9A">
      <w:pPr>
        <w:rPr>
          <w:lang w:val="es-MX"/>
        </w:rPr>
      </w:pPr>
      <w:r w:rsidRPr="005F2F9A">
        <w:rPr>
          <w:lang w:val="es-MX"/>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07C444B4" w14:textId="77777777" w:rsidR="005F2F9A" w:rsidRPr="005F2F9A" w:rsidRDefault="005F2F9A" w:rsidP="005F2F9A">
      <w:pPr>
        <w:rPr>
          <w:lang w:val="es-MX"/>
        </w:rPr>
      </w:pPr>
      <w:r w:rsidRPr="005F2F9A">
        <w:rPr>
          <w:lang w:val="es-MX"/>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w:t>
      </w:r>
    </w:p>
    <w:p w14:paraId="098DE1ED" w14:textId="6759069E" w:rsidR="005F2F9A" w:rsidRDefault="005F2F9A" w:rsidP="005F2F9A">
      <w:pPr>
        <w:rPr>
          <w:lang w:val="es-MX"/>
        </w:rPr>
      </w:pPr>
      <w:r w:rsidRPr="005F2F9A">
        <w:rPr>
          <w:lang w:val="es-MX"/>
        </w:rPr>
        <w:t>Los Documentos Tipo aplica a los procesos de licitación de obra pública de infraestructura de transporte (versión 3), que correspondan a las actividades definidas en la Matriz 1 – Experiencia. En consecuencia, las actividades de infraestructura de transporte no contempladas en la Matriz 1 – Experiencia no tienen que aplicar los documentos tipo; sin perjuicio de lo previsto en el artículo 2.2.1.2.6.1.5. del Decreto 1082 de 2015.</w:t>
      </w:r>
    </w:p>
    <w:p w14:paraId="5D5FD049" w14:textId="3996354C" w:rsidR="005F2F9A" w:rsidRDefault="005F2F9A" w:rsidP="005F2F9A">
      <w:pPr>
        <w:rPr>
          <w:lang w:val="es-MX"/>
        </w:rPr>
      </w:pPr>
      <w:r>
        <w:rPr>
          <w:lang w:val="es-MX"/>
        </w:rPr>
        <w:br w:type="page"/>
      </w:r>
    </w:p>
    <w:sdt>
      <w:sdtPr>
        <w:rPr>
          <w:rFonts w:eastAsiaTheme="minorHAnsi" w:cstheme="minorBidi"/>
          <w:b w:val="0"/>
          <w:caps w:val="0"/>
          <w:color w:val="000000" w:themeColor="text1"/>
          <w:szCs w:val="22"/>
          <w:lang w:val="es-ES" w:eastAsia="en-US"/>
        </w:rPr>
        <w:id w:val="-531650232"/>
        <w:docPartObj>
          <w:docPartGallery w:val="Table of Contents"/>
          <w:docPartUnique/>
        </w:docPartObj>
      </w:sdtPr>
      <w:sdtEndPr>
        <w:rPr>
          <w:bCs/>
        </w:rPr>
      </w:sdtEndPr>
      <w:sdtContent>
        <w:p w14:paraId="1D127C75" w14:textId="59DC93D7" w:rsidR="00046AA3" w:rsidRDefault="00573259">
          <w:pPr>
            <w:pStyle w:val="TtuloTDC"/>
          </w:pPr>
          <w:r>
            <w:rPr>
              <w:lang w:val="es-ES"/>
            </w:rPr>
            <w:t>TABLA DE CONTENIDO</w:t>
          </w:r>
        </w:p>
        <w:p w14:paraId="4CC50D23" w14:textId="34C110E2" w:rsidR="003971CF" w:rsidRDefault="00046AA3">
          <w:pPr>
            <w:pStyle w:val="TDC1"/>
            <w:rPr>
              <w:rFonts w:asciiTheme="minorHAnsi" w:eastAsiaTheme="minorEastAsia" w:hAnsiTheme="minorHAnsi" w:cstheme="minorBidi"/>
              <w:b w:val="0"/>
              <w:bCs w:val="0"/>
              <w:caps w:val="0"/>
              <w:noProof/>
              <w:color w:val="auto"/>
              <w:sz w:val="22"/>
              <w:szCs w:val="22"/>
              <w:lang w:val="es-CO" w:eastAsia="es-CO"/>
            </w:rPr>
          </w:pPr>
          <w:r>
            <w:fldChar w:fldCharType="begin"/>
          </w:r>
          <w:r>
            <w:instrText xml:space="preserve"> TOC \o "1-3" \h \z \u </w:instrText>
          </w:r>
          <w:r>
            <w:fldChar w:fldCharType="separate"/>
          </w:r>
          <w:hyperlink w:anchor="_Toc121432346" w:history="1">
            <w:r w:rsidR="003971CF" w:rsidRPr="00A347A5">
              <w:rPr>
                <w:rStyle w:val="Hipervnculo"/>
                <w:noProof/>
              </w:rPr>
              <w:t>INTRODUCCIÓN</w:t>
            </w:r>
            <w:r w:rsidR="003971CF">
              <w:rPr>
                <w:noProof/>
                <w:webHidden/>
              </w:rPr>
              <w:tab/>
            </w:r>
            <w:r w:rsidR="003971CF">
              <w:rPr>
                <w:noProof/>
                <w:webHidden/>
              </w:rPr>
              <w:fldChar w:fldCharType="begin"/>
            </w:r>
            <w:r w:rsidR="003971CF">
              <w:rPr>
                <w:noProof/>
                <w:webHidden/>
              </w:rPr>
              <w:instrText xml:space="preserve"> PAGEREF _Toc121432346 \h </w:instrText>
            </w:r>
            <w:r w:rsidR="003971CF">
              <w:rPr>
                <w:noProof/>
                <w:webHidden/>
              </w:rPr>
            </w:r>
            <w:r w:rsidR="003971CF">
              <w:rPr>
                <w:noProof/>
                <w:webHidden/>
              </w:rPr>
              <w:fldChar w:fldCharType="separate"/>
            </w:r>
            <w:r w:rsidR="003971CF">
              <w:rPr>
                <w:noProof/>
                <w:webHidden/>
              </w:rPr>
              <w:t>2</w:t>
            </w:r>
            <w:r w:rsidR="003971CF">
              <w:rPr>
                <w:noProof/>
                <w:webHidden/>
              </w:rPr>
              <w:fldChar w:fldCharType="end"/>
            </w:r>
          </w:hyperlink>
        </w:p>
        <w:p w14:paraId="3E95CF9B" w14:textId="4CB84548" w:rsidR="003971CF" w:rsidRDefault="00000000">
          <w:pPr>
            <w:pStyle w:val="TDC1"/>
            <w:rPr>
              <w:rFonts w:asciiTheme="minorHAnsi" w:eastAsiaTheme="minorEastAsia" w:hAnsiTheme="minorHAnsi" w:cstheme="minorBidi"/>
              <w:b w:val="0"/>
              <w:bCs w:val="0"/>
              <w:caps w:val="0"/>
              <w:noProof/>
              <w:color w:val="auto"/>
              <w:sz w:val="22"/>
              <w:szCs w:val="22"/>
              <w:lang w:val="es-CO" w:eastAsia="es-CO"/>
            </w:rPr>
          </w:pPr>
          <w:hyperlink w:anchor="_Toc121432347" w:history="1">
            <w:r w:rsidR="003971CF" w:rsidRPr="00A347A5">
              <w:rPr>
                <w:rStyle w:val="Hipervnculo"/>
                <w:noProof/>
              </w:rPr>
              <w:t>Capítulo I</w:t>
            </w:r>
            <w:r w:rsidR="003971CF">
              <w:rPr>
                <w:rFonts w:asciiTheme="minorHAnsi" w:eastAsiaTheme="minorEastAsia" w:hAnsiTheme="minorHAnsi" w:cstheme="minorBidi"/>
                <w:b w:val="0"/>
                <w:bCs w:val="0"/>
                <w:caps w:val="0"/>
                <w:noProof/>
                <w:color w:val="auto"/>
                <w:sz w:val="22"/>
                <w:szCs w:val="22"/>
                <w:lang w:val="es-CO" w:eastAsia="es-CO"/>
              </w:rPr>
              <w:tab/>
            </w:r>
            <w:r w:rsidR="003971CF" w:rsidRPr="00A347A5">
              <w:rPr>
                <w:rStyle w:val="Hipervnculo"/>
                <w:noProof/>
              </w:rPr>
              <w:t>información general</w:t>
            </w:r>
            <w:r w:rsidR="003971CF">
              <w:rPr>
                <w:noProof/>
                <w:webHidden/>
              </w:rPr>
              <w:tab/>
            </w:r>
            <w:r w:rsidR="003971CF">
              <w:rPr>
                <w:noProof/>
                <w:webHidden/>
              </w:rPr>
              <w:fldChar w:fldCharType="begin"/>
            </w:r>
            <w:r w:rsidR="003971CF">
              <w:rPr>
                <w:noProof/>
                <w:webHidden/>
              </w:rPr>
              <w:instrText xml:space="preserve"> PAGEREF _Toc121432347 \h </w:instrText>
            </w:r>
            <w:r w:rsidR="003971CF">
              <w:rPr>
                <w:noProof/>
                <w:webHidden/>
              </w:rPr>
            </w:r>
            <w:r w:rsidR="003971CF">
              <w:rPr>
                <w:noProof/>
                <w:webHidden/>
              </w:rPr>
              <w:fldChar w:fldCharType="separate"/>
            </w:r>
            <w:r w:rsidR="003971CF">
              <w:rPr>
                <w:noProof/>
                <w:webHidden/>
              </w:rPr>
              <w:t>6</w:t>
            </w:r>
            <w:r w:rsidR="003971CF">
              <w:rPr>
                <w:noProof/>
                <w:webHidden/>
              </w:rPr>
              <w:fldChar w:fldCharType="end"/>
            </w:r>
          </w:hyperlink>
        </w:p>
        <w:p w14:paraId="144A49A0" w14:textId="35D0926D"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348" w:history="1">
            <w:r w:rsidR="003971CF" w:rsidRPr="00A347A5">
              <w:rPr>
                <w:rStyle w:val="Hipervnculo"/>
                <w:noProof/>
              </w:rPr>
              <w:t>1.1.</w:t>
            </w:r>
            <w:r w:rsidR="003971CF">
              <w:rPr>
                <w:rFonts w:eastAsiaTheme="minorEastAsia" w:cstheme="minorBidi"/>
                <w:smallCaps w:val="0"/>
                <w:noProof/>
                <w:color w:val="auto"/>
                <w:sz w:val="22"/>
                <w:szCs w:val="22"/>
                <w:lang w:eastAsia="es-CO"/>
              </w:rPr>
              <w:tab/>
            </w:r>
            <w:r w:rsidR="003971CF" w:rsidRPr="00A347A5">
              <w:rPr>
                <w:rStyle w:val="Hipervnculo"/>
                <w:noProof/>
              </w:rPr>
              <w:t>OBJETO, PRESUPUESTO OFICIAL, PLAZO Y UBICACIÓN</w:t>
            </w:r>
            <w:r w:rsidR="003971CF">
              <w:rPr>
                <w:noProof/>
                <w:webHidden/>
              </w:rPr>
              <w:tab/>
            </w:r>
            <w:r w:rsidR="003971CF">
              <w:rPr>
                <w:noProof/>
                <w:webHidden/>
              </w:rPr>
              <w:fldChar w:fldCharType="begin"/>
            </w:r>
            <w:r w:rsidR="003971CF">
              <w:rPr>
                <w:noProof/>
                <w:webHidden/>
              </w:rPr>
              <w:instrText xml:space="preserve"> PAGEREF _Toc121432348 \h </w:instrText>
            </w:r>
            <w:r w:rsidR="003971CF">
              <w:rPr>
                <w:noProof/>
                <w:webHidden/>
              </w:rPr>
            </w:r>
            <w:r w:rsidR="003971CF">
              <w:rPr>
                <w:noProof/>
                <w:webHidden/>
              </w:rPr>
              <w:fldChar w:fldCharType="separate"/>
            </w:r>
            <w:r w:rsidR="003971CF">
              <w:rPr>
                <w:noProof/>
                <w:webHidden/>
              </w:rPr>
              <w:t>6</w:t>
            </w:r>
            <w:r w:rsidR="003971CF">
              <w:rPr>
                <w:noProof/>
                <w:webHidden/>
              </w:rPr>
              <w:fldChar w:fldCharType="end"/>
            </w:r>
          </w:hyperlink>
        </w:p>
        <w:p w14:paraId="00F72A37" w14:textId="211EE869"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349" w:history="1">
            <w:r w:rsidR="003971CF" w:rsidRPr="00A347A5">
              <w:rPr>
                <w:rStyle w:val="Hipervnculo"/>
                <w:noProof/>
              </w:rPr>
              <w:t>1.2.</w:t>
            </w:r>
            <w:r w:rsidR="003971CF">
              <w:rPr>
                <w:rFonts w:eastAsiaTheme="minorEastAsia" w:cstheme="minorBidi"/>
                <w:smallCaps w:val="0"/>
                <w:noProof/>
                <w:color w:val="auto"/>
                <w:sz w:val="22"/>
                <w:szCs w:val="22"/>
                <w:lang w:eastAsia="es-CO"/>
              </w:rPr>
              <w:tab/>
            </w:r>
            <w:r w:rsidR="003971CF" w:rsidRPr="00A347A5">
              <w:rPr>
                <w:rStyle w:val="Hipervnculo"/>
                <w:noProof/>
              </w:rPr>
              <w:t>DOCUMENTOS DEL PROCESO</w:t>
            </w:r>
            <w:r w:rsidR="003971CF">
              <w:rPr>
                <w:noProof/>
                <w:webHidden/>
              </w:rPr>
              <w:tab/>
            </w:r>
            <w:r w:rsidR="003971CF">
              <w:rPr>
                <w:noProof/>
                <w:webHidden/>
              </w:rPr>
              <w:fldChar w:fldCharType="begin"/>
            </w:r>
            <w:r w:rsidR="003971CF">
              <w:rPr>
                <w:noProof/>
                <w:webHidden/>
              </w:rPr>
              <w:instrText xml:space="preserve"> PAGEREF _Toc121432349 \h </w:instrText>
            </w:r>
            <w:r w:rsidR="003971CF">
              <w:rPr>
                <w:noProof/>
                <w:webHidden/>
              </w:rPr>
            </w:r>
            <w:r w:rsidR="003971CF">
              <w:rPr>
                <w:noProof/>
                <w:webHidden/>
              </w:rPr>
              <w:fldChar w:fldCharType="separate"/>
            </w:r>
            <w:r w:rsidR="003971CF">
              <w:rPr>
                <w:noProof/>
                <w:webHidden/>
              </w:rPr>
              <w:t>8</w:t>
            </w:r>
            <w:r w:rsidR="003971CF">
              <w:rPr>
                <w:noProof/>
                <w:webHidden/>
              </w:rPr>
              <w:fldChar w:fldCharType="end"/>
            </w:r>
          </w:hyperlink>
        </w:p>
        <w:p w14:paraId="251B1E1B" w14:textId="66F64589"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350" w:history="1">
            <w:r w:rsidR="003971CF" w:rsidRPr="00A347A5">
              <w:rPr>
                <w:rStyle w:val="Hipervnculo"/>
                <w:noProof/>
              </w:rPr>
              <w:t>1.3.</w:t>
            </w:r>
            <w:r w:rsidR="003971CF">
              <w:rPr>
                <w:rFonts w:eastAsiaTheme="minorEastAsia" w:cstheme="minorBidi"/>
                <w:smallCaps w:val="0"/>
                <w:noProof/>
                <w:color w:val="auto"/>
                <w:sz w:val="22"/>
                <w:szCs w:val="22"/>
                <w:lang w:eastAsia="es-CO"/>
              </w:rPr>
              <w:tab/>
            </w:r>
            <w:r w:rsidR="003971CF" w:rsidRPr="00A347A5">
              <w:rPr>
                <w:rStyle w:val="Hipervnculo"/>
                <w:noProof/>
              </w:rPr>
              <w:t>COMUNICACIONES Y OBSERVACIONES AL PROCESO</w:t>
            </w:r>
            <w:r w:rsidR="003971CF">
              <w:rPr>
                <w:noProof/>
                <w:webHidden/>
              </w:rPr>
              <w:tab/>
            </w:r>
            <w:r w:rsidR="003971CF">
              <w:rPr>
                <w:noProof/>
                <w:webHidden/>
              </w:rPr>
              <w:fldChar w:fldCharType="begin"/>
            </w:r>
            <w:r w:rsidR="003971CF">
              <w:rPr>
                <w:noProof/>
                <w:webHidden/>
              </w:rPr>
              <w:instrText xml:space="preserve"> PAGEREF _Toc121432350 \h </w:instrText>
            </w:r>
            <w:r w:rsidR="003971CF">
              <w:rPr>
                <w:noProof/>
                <w:webHidden/>
              </w:rPr>
            </w:r>
            <w:r w:rsidR="003971CF">
              <w:rPr>
                <w:noProof/>
                <w:webHidden/>
              </w:rPr>
              <w:fldChar w:fldCharType="separate"/>
            </w:r>
            <w:r w:rsidR="003971CF">
              <w:rPr>
                <w:noProof/>
                <w:webHidden/>
              </w:rPr>
              <w:t>8</w:t>
            </w:r>
            <w:r w:rsidR="003971CF">
              <w:rPr>
                <w:noProof/>
                <w:webHidden/>
              </w:rPr>
              <w:fldChar w:fldCharType="end"/>
            </w:r>
          </w:hyperlink>
        </w:p>
        <w:p w14:paraId="1C5EA60A" w14:textId="047ED963"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351" w:history="1">
            <w:r w:rsidR="003971CF" w:rsidRPr="00A347A5">
              <w:rPr>
                <w:rStyle w:val="Hipervnculo"/>
                <w:noProof/>
              </w:rPr>
              <w:t>1.4.</w:t>
            </w:r>
            <w:r w:rsidR="003971CF">
              <w:rPr>
                <w:rFonts w:eastAsiaTheme="minorEastAsia" w:cstheme="minorBidi"/>
                <w:smallCaps w:val="0"/>
                <w:noProof/>
                <w:color w:val="auto"/>
                <w:sz w:val="22"/>
                <w:szCs w:val="22"/>
                <w:lang w:eastAsia="es-CO"/>
              </w:rPr>
              <w:tab/>
            </w:r>
            <w:r w:rsidR="003971CF" w:rsidRPr="00A347A5">
              <w:rPr>
                <w:rStyle w:val="Hipervnculo"/>
                <w:noProof/>
              </w:rPr>
              <w:t>CLASIFICADOR DE BIENES Y SERVICIOS DE NACIONES UNIDAS (UNSPSC)</w:t>
            </w:r>
            <w:r w:rsidR="003971CF">
              <w:rPr>
                <w:noProof/>
                <w:webHidden/>
              </w:rPr>
              <w:tab/>
            </w:r>
            <w:r w:rsidR="003971CF">
              <w:rPr>
                <w:noProof/>
                <w:webHidden/>
              </w:rPr>
              <w:fldChar w:fldCharType="begin"/>
            </w:r>
            <w:r w:rsidR="003971CF">
              <w:rPr>
                <w:noProof/>
                <w:webHidden/>
              </w:rPr>
              <w:instrText xml:space="preserve"> PAGEREF _Toc121432351 \h </w:instrText>
            </w:r>
            <w:r w:rsidR="003971CF">
              <w:rPr>
                <w:noProof/>
                <w:webHidden/>
              </w:rPr>
            </w:r>
            <w:r w:rsidR="003971CF">
              <w:rPr>
                <w:noProof/>
                <w:webHidden/>
              </w:rPr>
              <w:fldChar w:fldCharType="separate"/>
            </w:r>
            <w:r w:rsidR="003971CF">
              <w:rPr>
                <w:noProof/>
                <w:webHidden/>
              </w:rPr>
              <w:t>8</w:t>
            </w:r>
            <w:r w:rsidR="003971CF">
              <w:rPr>
                <w:noProof/>
                <w:webHidden/>
              </w:rPr>
              <w:fldChar w:fldCharType="end"/>
            </w:r>
          </w:hyperlink>
        </w:p>
        <w:p w14:paraId="76147D66" w14:textId="4A61279F"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352" w:history="1">
            <w:r w:rsidR="003971CF" w:rsidRPr="00A347A5">
              <w:rPr>
                <w:rStyle w:val="Hipervnculo"/>
                <w:noProof/>
              </w:rPr>
              <w:t>1.5.</w:t>
            </w:r>
            <w:r w:rsidR="003971CF">
              <w:rPr>
                <w:rFonts w:eastAsiaTheme="minorEastAsia" w:cstheme="minorBidi"/>
                <w:smallCaps w:val="0"/>
                <w:noProof/>
                <w:color w:val="auto"/>
                <w:sz w:val="22"/>
                <w:szCs w:val="22"/>
                <w:lang w:eastAsia="es-CO"/>
              </w:rPr>
              <w:tab/>
            </w:r>
            <w:r w:rsidR="003971CF" w:rsidRPr="00A347A5">
              <w:rPr>
                <w:rStyle w:val="Hipervnculo"/>
                <w:noProof/>
              </w:rPr>
              <w:t>RECURSOS QUE RESPALDAN LA PRESENTE CONTRATACIÓN</w:t>
            </w:r>
            <w:r w:rsidR="003971CF">
              <w:rPr>
                <w:noProof/>
                <w:webHidden/>
              </w:rPr>
              <w:tab/>
            </w:r>
            <w:r w:rsidR="003971CF">
              <w:rPr>
                <w:noProof/>
                <w:webHidden/>
              </w:rPr>
              <w:fldChar w:fldCharType="begin"/>
            </w:r>
            <w:r w:rsidR="003971CF">
              <w:rPr>
                <w:noProof/>
                <w:webHidden/>
              </w:rPr>
              <w:instrText xml:space="preserve"> PAGEREF _Toc121432352 \h </w:instrText>
            </w:r>
            <w:r w:rsidR="003971CF">
              <w:rPr>
                <w:noProof/>
                <w:webHidden/>
              </w:rPr>
            </w:r>
            <w:r w:rsidR="003971CF">
              <w:rPr>
                <w:noProof/>
                <w:webHidden/>
              </w:rPr>
              <w:fldChar w:fldCharType="separate"/>
            </w:r>
            <w:r w:rsidR="003971CF">
              <w:rPr>
                <w:noProof/>
                <w:webHidden/>
              </w:rPr>
              <w:t>10</w:t>
            </w:r>
            <w:r w:rsidR="003971CF">
              <w:rPr>
                <w:noProof/>
                <w:webHidden/>
              </w:rPr>
              <w:fldChar w:fldCharType="end"/>
            </w:r>
          </w:hyperlink>
        </w:p>
        <w:p w14:paraId="0B1B9740" w14:textId="52C8E5E5"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353" w:history="1">
            <w:r w:rsidR="003971CF" w:rsidRPr="00A347A5">
              <w:rPr>
                <w:rStyle w:val="Hipervnculo"/>
                <w:noProof/>
              </w:rPr>
              <w:t>1.6.</w:t>
            </w:r>
            <w:r w:rsidR="003971CF">
              <w:rPr>
                <w:rFonts w:eastAsiaTheme="minorEastAsia" w:cstheme="minorBidi"/>
                <w:smallCaps w:val="0"/>
                <w:noProof/>
                <w:color w:val="auto"/>
                <w:sz w:val="22"/>
                <w:szCs w:val="22"/>
                <w:lang w:eastAsia="es-CO"/>
              </w:rPr>
              <w:tab/>
            </w:r>
            <w:r w:rsidR="003971CF" w:rsidRPr="00A347A5">
              <w:rPr>
                <w:rStyle w:val="Hipervnculo"/>
                <w:noProof/>
              </w:rPr>
              <w:t>REGLAS DE SUBSANABILIDAD, EXPLICACIONES Y ACLARACIONES</w:t>
            </w:r>
            <w:r w:rsidR="003971CF">
              <w:rPr>
                <w:noProof/>
                <w:webHidden/>
              </w:rPr>
              <w:tab/>
            </w:r>
            <w:r w:rsidR="003971CF">
              <w:rPr>
                <w:noProof/>
                <w:webHidden/>
              </w:rPr>
              <w:fldChar w:fldCharType="begin"/>
            </w:r>
            <w:r w:rsidR="003971CF">
              <w:rPr>
                <w:noProof/>
                <w:webHidden/>
              </w:rPr>
              <w:instrText xml:space="preserve"> PAGEREF _Toc121432353 \h </w:instrText>
            </w:r>
            <w:r w:rsidR="003971CF">
              <w:rPr>
                <w:noProof/>
                <w:webHidden/>
              </w:rPr>
            </w:r>
            <w:r w:rsidR="003971CF">
              <w:rPr>
                <w:noProof/>
                <w:webHidden/>
              </w:rPr>
              <w:fldChar w:fldCharType="separate"/>
            </w:r>
            <w:r w:rsidR="003971CF">
              <w:rPr>
                <w:noProof/>
                <w:webHidden/>
              </w:rPr>
              <w:t>10</w:t>
            </w:r>
            <w:r w:rsidR="003971CF">
              <w:rPr>
                <w:noProof/>
                <w:webHidden/>
              </w:rPr>
              <w:fldChar w:fldCharType="end"/>
            </w:r>
          </w:hyperlink>
        </w:p>
        <w:p w14:paraId="3C861E62" w14:textId="344050AC"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354" w:history="1">
            <w:r w:rsidR="003971CF" w:rsidRPr="00A347A5">
              <w:rPr>
                <w:rStyle w:val="Hipervnculo"/>
                <w:noProof/>
              </w:rPr>
              <w:t>1.7.</w:t>
            </w:r>
            <w:r w:rsidR="003971CF">
              <w:rPr>
                <w:rFonts w:eastAsiaTheme="minorEastAsia" w:cstheme="minorBidi"/>
                <w:smallCaps w:val="0"/>
                <w:noProof/>
                <w:color w:val="auto"/>
                <w:sz w:val="22"/>
                <w:szCs w:val="22"/>
                <w:lang w:eastAsia="es-CO"/>
              </w:rPr>
              <w:tab/>
            </w:r>
            <w:r w:rsidR="003971CF" w:rsidRPr="00A347A5">
              <w:rPr>
                <w:rStyle w:val="Hipervnculo"/>
                <w:noProof/>
              </w:rPr>
              <w:t>CRONOGRAMA DEL PROCESO</w:t>
            </w:r>
            <w:r w:rsidR="003971CF">
              <w:rPr>
                <w:noProof/>
                <w:webHidden/>
              </w:rPr>
              <w:tab/>
            </w:r>
            <w:r w:rsidR="003971CF">
              <w:rPr>
                <w:noProof/>
                <w:webHidden/>
              </w:rPr>
              <w:fldChar w:fldCharType="begin"/>
            </w:r>
            <w:r w:rsidR="003971CF">
              <w:rPr>
                <w:noProof/>
                <w:webHidden/>
              </w:rPr>
              <w:instrText xml:space="preserve"> PAGEREF _Toc121432354 \h </w:instrText>
            </w:r>
            <w:r w:rsidR="003971CF">
              <w:rPr>
                <w:noProof/>
                <w:webHidden/>
              </w:rPr>
            </w:r>
            <w:r w:rsidR="003971CF">
              <w:rPr>
                <w:noProof/>
                <w:webHidden/>
              </w:rPr>
              <w:fldChar w:fldCharType="separate"/>
            </w:r>
            <w:r w:rsidR="003971CF">
              <w:rPr>
                <w:noProof/>
                <w:webHidden/>
              </w:rPr>
              <w:t>11</w:t>
            </w:r>
            <w:r w:rsidR="003971CF">
              <w:rPr>
                <w:noProof/>
                <w:webHidden/>
              </w:rPr>
              <w:fldChar w:fldCharType="end"/>
            </w:r>
          </w:hyperlink>
        </w:p>
        <w:p w14:paraId="00486EEC" w14:textId="7D2A727B"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355" w:history="1">
            <w:r w:rsidR="003971CF" w:rsidRPr="00A347A5">
              <w:rPr>
                <w:rStyle w:val="Hipervnculo"/>
                <w:noProof/>
              </w:rPr>
              <w:t>1.8.</w:t>
            </w:r>
            <w:r w:rsidR="003971CF">
              <w:rPr>
                <w:rFonts w:eastAsiaTheme="minorEastAsia" w:cstheme="minorBidi"/>
                <w:smallCaps w:val="0"/>
                <w:noProof/>
                <w:color w:val="auto"/>
                <w:sz w:val="22"/>
                <w:szCs w:val="22"/>
                <w:lang w:eastAsia="es-CO"/>
              </w:rPr>
              <w:tab/>
            </w:r>
            <w:r w:rsidR="003971CF" w:rsidRPr="00A347A5">
              <w:rPr>
                <w:rStyle w:val="Hipervnculo"/>
                <w:noProof/>
              </w:rPr>
              <w:t>IDIOMA</w:t>
            </w:r>
            <w:r w:rsidR="003971CF">
              <w:rPr>
                <w:noProof/>
                <w:webHidden/>
              </w:rPr>
              <w:tab/>
            </w:r>
            <w:r w:rsidR="003971CF">
              <w:rPr>
                <w:noProof/>
                <w:webHidden/>
              </w:rPr>
              <w:fldChar w:fldCharType="begin"/>
            </w:r>
            <w:r w:rsidR="003971CF">
              <w:rPr>
                <w:noProof/>
                <w:webHidden/>
              </w:rPr>
              <w:instrText xml:space="preserve"> PAGEREF _Toc121432355 \h </w:instrText>
            </w:r>
            <w:r w:rsidR="003971CF">
              <w:rPr>
                <w:noProof/>
                <w:webHidden/>
              </w:rPr>
            </w:r>
            <w:r w:rsidR="003971CF">
              <w:rPr>
                <w:noProof/>
                <w:webHidden/>
              </w:rPr>
              <w:fldChar w:fldCharType="separate"/>
            </w:r>
            <w:r w:rsidR="003971CF">
              <w:rPr>
                <w:noProof/>
                <w:webHidden/>
              </w:rPr>
              <w:t>11</w:t>
            </w:r>
            <w:r w:rsidR="003971CF">
              <w:rPr>
                <w:noProof/>
                <w:webHidden/>
              </w:rPr>
              <w:fldChar w:fldCharType="end"/>
            </w:r>
          </w:hyperlink>
        </w:p>
        <w:p w14:paraId="75D3F4A0" w14:textId="584C6C33"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356" w:history="1">
            <w:r w:rsidR="003971CF" w:rsidRPr="00A347A5">
              <w:rPr>
                <w:rStyle w:val="Hipervnculo"/>
                <w:noProof/>
              </w:rPr>
              <w:t>1.9.</w:t>
            </w:r>
            <w:r w:rsidR="003971CF">
              <w:rPr>
                <w:rFonts w:eastAsiaTheme="minorEastAsia" w:cstheme="minorBidi"/>
                <w:smallCaps w:val="0"/>
                <w:noProof/>
                <w:color w:val="auto"/>
                <w:sz w:val="22"/>
                <w:szCs w:val="22"/>
                <w:lang w:eastAsia="es-CO"/>
              </w:rPr>
              <w:tab/>
            </w:r>
            <w:r w:rsidR="003971CF" w:rsidRPr="00A347A5">
              <w:rPr>
                <w:rStyle w:val="Hipervnculo"/>
                <w:noProof/>
              </w:rPr>
              <w:t>DOCUMENTOS OTORGADOS EN EL EXTERIOR</w:t>
            </w:r>
            <w:r w:rsidR="003971CF">
              <w:rPr>
                <w:noProof/>
                <w:webHidden/>
              </w:rPr>
              <w:tab/>
            </w:r>
            <w:r w:rsidR="003971CF">
              <w:rPr>
                <w:noProof/>
                <w:webHidden/>
              </w:rPr>
              <w:fldChar w:fldCharType="begin"/>
            </w:r>
            <w:r w:rsidR="003971CF">
              <w:rPr>
                <w:noProof/>
                <w:webHidden/>
              </w:rPr>
              <w:instrText xml:space="preserve"> PAGEREF _Toc121432356 \h </w:instrText>
            </w:r>
            <w:r w:rsidR="003971CF">
              <w:rPr>
                <w:noProof/>
                <w:webHidden/>
              </w:rPr>
            </w:r>
            <w:r w:rsidR="003971CF">
              <w:rPr>
                <w:noProof/>
                <w:webHidden/>
              </w:rPr>
              <w:fldChar w:fldCharType="separate"/>
            </w:r>
            <w:r w:rsidR="003971CF">
              <w:rPr>
                <w:noProof/>
                <w:webHidden/>
              </w:rPr>
              <w:t>11</w:t>
            </w:r>
            <w:r w:rsidR="003971CF">
              <w:rPr>
                <w:noProof/>
                <w:webHidden/>
              </w:rPr>
              <w:fldChar w:fldCharType="end"/>
            </w:r>
          </w:hyperlink>
        </w:p>
        <w:p w14:paraId="5F5C945D" w14:textId="28E938BD" w:rsidR="003971CF" w:rsidRDefault="00000000">
          <w:pPr>
            <w:pStyle w:val="TDC2"/>
            <w:tabs>
              <w:tab w:val="left" w:pos="1000"/>
              <w:tab w:val="right" w:leader="dot" w:pos="8828"/>
            </w:tabs>
            <w:rPr>
              <w:rFonts w:eastAsiaTheme="minorEastAsia" w:cstheme="minorBidi"/>
              <w:smallCaps w:val="0"/>
              <w:noProof/>
              <w:color w:val="auto"/>
              <w:sz w:val="22"/>
              <w:szCs w:val="22"/>
              <w:lang w:eastAsia="es-CO"/>
            </w:rPr>
          </w:pPr>
          <w:hyperlink w:anchor="_Toc121432357" w:history="1">
            <w:r w:rsidR="003971CF" w:rsidRPr="00A347A5">
              <w:rPr>
                <w:rStyle w:val="Hipervnculo"/>
                <w:noProof/>
              </w:rPr>
              <w:t>1.10.</w:t>
            </w:r>
            <w:r w:rsidR="003971CF">
              <w:rPr>
                <w:rFonts w:eastAsiaTheme="minorEastAsia" w:cstheme="minorBidi"/>
                <w:smallCaps w:val="0"/>
                <w:noProof/>
                <w:color w:val="auto"/>
                <w:sz w:val="22"/>
                <w:szCs w:val="22"/>
                <w:lang w:eastAsia="es-CO"/>
              </w:rPr>
              <w:tab/>
            </w:r>
            <w:r w:rsidR="003971CF" w:rsidRPr="00A347A5">
              <w:rPr>
                <w:rStyle w:val="Hipervnculo"/>
                <w:noProof/>
              </w:rPr>
              <w:t>GLOSARIO</w:t>
            </w:r>
            <w:r w:rsidR="003971CF">
              <w:rPr>
                <w:noProof/>
                <w:webHidden/>
              </w:rPr>
              <w:tab/>
            </w:r>
            <w:r w:rsidR="003971CF">
              <w:rPr>
                <w:noProof/>
                <w:webHidden/>
              </w:rPr>
              <w:fldChar w:fldCharType="begin"/>
            </w:r>
            <w:r w:rsidR="003971CF">
              <w:rPr>
                <w:noProof/>
                <w:webHidden/>
              </w:rPr>
              <w:instrText xml:space="preserve"> PAGEREF _Toc121432357 \h </w:instrText>
            </w:r>
            <w:r w:rsidR="003971CF">
              <w:rPr>
                <w:noProof/>
                <w:webHidden/>
              </w:rPr>
            </w:r>
            <w:r w:rsidR="003971CF">
              <w:rPr>
                <w:noProof/>
                <w:webHidden/>
              </w:rPr>
              <w:fldChar w:fldCharType="separate"/>
            </w:r>
            <w:r w:rsidR="003971CF">
              <w:rPr>
                <w:noProof/>
                <w:webHidden/>
              </w:rPr>
              <w:t>11</w:t>
            </w:r>
            <w:r w:rsidR="003971CF">
              <w:rPr>
                <w:noProof/>
                <w:webHidden/>
              </w:rPr>
              <w:fldChar w:fldCharType="end"/>
            </w:r>
          </w:hyperlink>
        </w:p>
        <w:p w14:paraId="7DB48DC5" w14:textId="0C7C7AA4" w:rsidR="003971CF" w:rsidRDefault="00000000">
          <w:pPr>
            <w:pStyle w:val="TDC2"/>
            <w:tabs>
              <w:tab w:val="left" w:pos="1000"/>
              <w:tab w:val="right" w:leader="dot" w:pos="8828"/>
            </w:tabs>
            <w:rPr>
              <w:rFonts w:eastAsiaTheme="minorEastAsia" w:cstheme="minorBidi"/>
              <w:smallCaps w:val="0"/>
              <w:noProof/>
              <w:color w:val="auto"/>
              <w:sz w:val="22"/>
              <w:szCs w:val="22"/>
              <w:lang w:eastAsia="es-CO"/>
            </w:rPr>
          </w:pPr>
          <w:hyperlink w:anchor="_Toc121432358" w:history="1">
            <w:r w:rsidR="003971CF" w:rsidRPr="00A347A5">
              <w:rPr>
                <w:rStyle w:val="Hipervnculo"/>
                <w:noProof/>
              </w:rPr>
              <w:t>1.11.</w:t>
            </w:r>
            <w:r w:rsidR="003971CF">
              <w:rPr>
                <w:rFonts w:eastAsiaTheme="minorEastAsia" w:cstheme="minorBidi"/>
                <w:smallCaps w:val="0"/>
                <w:noProof/>
                <w:color w:val="auto"/>
                <w:sz w:val="22"/>
                <w:szCs w:val="22"/>
                <w:lang w:eastAsia="es-CO"/>
              </w:rPr>
              <w:tab/>
            </w:r>
            <w:r w:rsidR="003971CF" w:rsidRPr="00A347A5">
              <w:rPr>
                <w:rStyle w:val="Hipervnculo"/>
                <w:noProof/>
              </w:rPr>
              <w:t>INFORMACIÓN INEXACTA</w:t>
            </w:r>
            <w:r w:rsidR="003971CF">
              <w:rPr>
                <w:noProof/>
                <w:webHidden/>
              </w:rPr>
              <w:tab/>
            </w:r>
            <w:r w:rsidR="003971CF">
              <w:rPr>
                <w:noProof/>
                <w:webHidden/>
              </w:rPr>
              <w:fldChar w:fldCharType="begin"/>
            </w:r>
            <w:r w:rsidR="003971CF">
              <w:rPr>
                <w:noProof/>
                <w:webHidden/>
              </w:rPr>
              <w:instrText xml:space="preserve"> PAGEREF _Toc121432358 \h </w:instrText>
            </w:r>
            <w:r w:rsidR="003971CF">
              <w:rPr>
                <w:noProof/>
                <w:webHidden/>
              </w:rPr>
            </w:r>
            <w:r w:rsidR="003971CF">
              <w:rPr>
                <w:noProof/>
                <w:webHidden/>
              </w:rPr>
              <w:fldChar w:fldCharType="separate"/>
            </w:r>
            <w:r w:rsidR="003971CF">
              <w:rPr>
                <w:noProof/>
                <w:webHidden/>
              </w:rPr>
              <w:t>12</w:t>
            </w:r>
            <w:r w:rsidR="003971CF">
              <w:rPr>
                <w:noProof/>
                <w:webHidden/>
              </w:rPr>
              <w:fldChar w:fldCharType="end"/>
            </w:r>
          </w:hyperlink>
        </w:p>
        <w:p w14:paraId="12AFC48B" w14:textId="7149B423" w:rsidR="003971CF" w:rsidRDefault="00000000">
          <w:pPr>
            <w:pStyle w:val="TDC2"/>
            <w:tabs>
              <w:tab w:val="left" w:pos="1000"/>
              <w:tab w:val="right" w:leader="dot" w:pos="8828"/>
            </w:tabs>
            <w:rPr>
              <w:rFonts w:eastAsiaTheme="minorEastAsia" w:cstheme="minorBidi"/>
              <w:smallCaps w:val="0"/>
              <w:noProof/>
              <w:color w:val="auto"/>
              <w:sz w:val="22"/>
              <w:szCs w:val="22"/>
              <w:lang w:eastAsia="es-CO"/>
            </w:rPr>
          </w:pPr>
          <w:hyperlink w:anchor="_Toc121432359" w:history="1">
            <w:r w:rsidR="003971CF" w:rsidRPr="00A347A5">
              <w:rPr>
                <w:rStyle w:val="Hipervnculo"/>
                <w:noProof/>
              </w:rPr>
              <w:t>1.12.</w:t>
            </w:r>
            <w:r w:rsidR="003971CF">
              <w:rPr>
                <w:rFonts w:eastAsiaTheme="minorEastAsia" w:cstheme="minorBidi"/>
                <w:smallCaps w:val="0"/>
                <w:noProof/>
                <w:color w:val="auto"/>
                <w:sz w:val="22"/>
                <w:szCs w:val="22"/>
                <w:lang w:eastAsia="es-CO"/>
              </w:rPr>
              <w:tab/>
            </w:r>
            <w:r w:rsidR="003971CF" w:rsidRPr="00A347A5">
              <w:rPr>
                <w:rStyle w:val="Hipervnculo"/>
                <w:noProof/>
              </w:rPr>
              <w:t>INFORMACIÓN RESERVADA</w:t>
            </w:r>
            <w:r w:rsidR="003971CF">
              <w:rPr>
                <w:noProof/>
                <w:webHidden/>
              </w:rPr>
              <w:tab/>
            </w:r>
            <w:r w:rsidR="003971CF">
              <w:rPr>
                <w:noProof/>
                <w:webHidden/>
              </w:rPr>
              <w:fldChar w:fldCharType="begin"/>
            </w:r>
            <w:r w:rsidR="003971CF">
              <w:rPr>
                <w:noProof/>
                <w:webHidden/>
              </w:rPr>
              <w:instrText xml:space="preserve"> PAGEREF _Toc121432359 \h </w:instrText>
            </w:r>
            <w:r w:rsidR="003971CF">
              <w:rPr>
                <w:noProof/>
                <w:webHidden/>
              </w:rPr>
            </w:r>
            <w:r w:rsidR="003971CF">
              <w:rPr>
                <w:noProof/>
                <w:webHidden/>
              </w:rPr>
              <w:fldChar w:fldCharType="separate"/>
            </w:r>
            <w:r w:rsidR="003971CF">
              <w:rPr>
                <w:noProof/>
                <w:webHidden/>
              </w:rPr>
              <w:t>12</w:t>
            </w:r>
            <w:r w:rsidR="003971CF">
              <w:rPr>
                <w:noProof/>
                <w:webHidden/>
              </w:rPr>
              <w:fldChar w:fldCharType="end"/>
            </w:r>
          </w:hyperlink>
        </w:p>
        <w:p w14:paraId="7C13B347" w14:textId="46C1637D" w:rsidR="003971CF" w:rsidRDefault="00000000">
          <w:pPr>
            <w:pStyle w:val="TDC2"/>
            <w:tabs>
              <w:tab w:val="left" w:pos="1000"/>
              <w:tab w:val="right" w:leader="dot" w:pos="8828"/>
            </w:tabs>
            <w:rPr>
              <w:rFonts w:eastAsiaTheme="minorEastAsia" w:cstheme="minorBidi"/>
              <w:smallCaps w:val="0"/>
              <w:noProof/>
              <w:color w:val="auto"/>
              <w:sz w:val="22"/>
              <w:szCs w:val="22"/>
              <w:lang w:eastAsia="es-CO"/>
            </w:rPr>
          </w:pPr>
          <w:hyperlink w:anchor="_Toc121432360" w:history="1">
            <w:r w:rsidR="003971CF" w:rsidRPr="00A347A5">
              <w:rPr>
                <w:rStyle w:val="Hipervnculo"/>
                <w:noProof/>
              </w:rPr>
              <w:t>1.13.</w:t>
            </w:r>
            <w:r w:rsidR="003971CF">
              <w:rPr>
                <w:rFonts w:eastAsiaTheme="minorEastAsia" w:cstheme="minorBidi"/>
                <w:smallCaps w:val="0"/>
                <w:noProof/>
                <w:color w:val="auto"/>
                <w:sz w:val="22"/>
                <w:szCs w:val="22"/>
                <w:lang w:eastAsia="es-CO"/>
              </w:rPr>
              <w:tab/>
            </w:r>
            <w:r w:rsidR="003971CF" w:rsidRPr="00A347A5">
              <w:rPr>
                <w:rStyle w:val="Hipervnculo"/>
                <w:noProof/>
              </w:rPr>
              <w:t>MONEDA</w:t>
            </w:r>
            <w:r w:rsidR="003971CF">
              <w:rPr>
                <w:noProof/>
                <w:webHidden/>
              </w:rPr>
              <w:tab/>
            </w:r>
            <w:r w:rsidR="003971CF">
              <w:rPr>
                <w:noProof/>
                <w:webHidden/>
              </w:rPr>
              <w:fldChar w:fldCharType="begin"/>
            </w:r>
            <w:r w:rsidR="003971CF">
              <w:rPr>
                <w:noProof/>
                <w:webHidden/>
              </w:rPr>
              <w:instrText xml:space="preserve"> PAGEREF _Toc121432360 \h </w:instrText>
            </w:r>
            <w:r w:rsidR="003971CF">
              <w:rPr>
                <w:noProof/>
                <w:webHidden/>
              </w:rPr>
            </w:r>
            <w:r w:rsidR="003971CF">
              <w:rPr>
                <w:noProof/>
                <w:webHidden/>
              </w:rPr>
              <w:fldChar w:fldCharType="separate"/>
            </w:r>
            <w:r w:rsidR="003971CF">
              <w:rPr>
                <w:noProof/>
                <w:webHidden/>
              </w:rPr>
              <w:t>12</w:t>
            </w:r>
            <w:r w:rsidR="003971CF">
              <w:rPr>
                <w:noProof/>
                <w:webHidden/>
              </w:rPr>
              <w:fldChar w:fldCharType="end"/>
            </w:r>
          </w:hyperlink>
        </w:p>
        <w:p w14:paraId="1AD1A022" w14:textId="1D71B0EA" w:rsidR="003971CF" w:rsidRDefault="00000000">
          <w:pPr>
            <w:pStyle w:val="TDC2"/>
            <w:tabs>
              <w:tab w:val="left" w:pos="1000"/>
              <w:tab w:val="right" w:leader="dot" w:pos="8828"/>
            </w:tabs>
            <w:rPr>
              <w:rFonts w:eastAsiaTheme="minorEastAsia" w:cstheme="minorBidi"/>
              <w:smallCaps w:val="0"/>
              <w:noProof/>
              <w:color w:val="auto"/>
              <w:sz w:val="22"/>
              <w:szCs w:val="22"/>
              <w:lang w:eastAsia="es-CO"/>
            </w:rPr>
          </w:pPr>
          <w:hyperlink w:anchor="_Toc121432361" w:history="1">
            <w:r w:rsidR="003971CF" w:rsidRPr="00A347A5">
              <w:rPr>
                <w:rStyle w:val="Hipervnculo"/>
                <w:noProof/>
              </w:rPr>
              <w:t>1.14.</w:t>
            </w:r>
            <w:r w:rsidR="003971CF">
              <w:rPr>
                <w:rFonts w:eastAsiaTheme="minorEastAsia" w:cstheme="minorBidi"/>
                <w:smallCaps w:val="0"/>
                <w:noProof/>
                <w:color w:val="auto"/>
                <w:sz w:val="22"/>
                <w:szCs w:val="22"/>
                <w:lang w:eastAsia="es-CO"/>
              </w:rPr>
              <w:tab/>
            </w:r>
            <w:r w:rsidR="003971CF" w:rsidRPr="00A347A5">
              <w:rPr>
                <w:rStyle w:val="Hipervnculo"/>
                <w:noProof/>
              </w:rPr>
              <w:t>CONFLICTO DE INTERÉS DE ORIGEN CONSTITUCIONAL O LEGAL</w:t>
            </w:r>
            <w:r w:rsidR="003971CF">
              <w:rPr>
                <w:noProof/>
                <w:webHidden/>
              </w:rPr>
              <w:tab/>
            </w:r>
            <w:r w:rsidR="003971CF">
              <w:rPr>
                <w:noProof/>
                <w:webHidden/>
              </w:rPr>
              <w:fldChar w:fldCharType="begin"/>
            </w:r>
            <w:r w:rsidR="003971CF">
              <w:rPr>
                <w:noProof/>
                <w:webHidden/>
              </w:rPr>
              <w:instrText xml:space="preserve"> PAGEREF _Toc121432361 \h </w:instrText>
            </w:r>
            <w:r w:rsidR="003971CF">
              <w:rPr>
                <w:noProof/>
                <w:webHidden/>
              </w:rPr>
            </w:r>
            <w:r w:rsidR="003971CF">
              <w:rPr>
                <w:noProof/>
                <w:webHidden/>
              </w:rPr>
              <w:fldChar w:fldCharType="separate"/>
            </w:r>
            <w:r w:rsidR="003971CF">
              <w:rPr>
                <w:noProof/>
                <w:webHidden/>
              </w:rPr>
              <w:t>13</w:t>
            </w:r>
            <w:r w:rsidR="003971CF">
              <w:rPr>
                <w:noProof/>
                <w:webHidden/>
              </w:rPr>
              <w:fldChar w:fldCharType="end"/>
            </w:r>
          </w:hyperlink>
        </w:p>
        <w:p w14:paraId="76F8FD35" w14:textId="18F4C618" w:rsidR="003971CF" w:rsidRDefault="00000000">
          <w:pPr>
            <w:pStyle w:val="TDC2"/>
            <w:tabs>
              <w:tab w:val="left" w:pos="1000"/>
              <w:tab w:val="right" w:leader="dot" w:pos="8828"/>
            </w:tabs>
            <w:rPr>
              <w:rFonts w:eastAsiaTheme="minorEastAsia" w:cstheme="minorBidi"/>
              <w:smallCaps w:val="0"/>
              <w:noProof/>
              <w:color w:val="auto"/>
              <w:sz w:val="22"/>
              <w:szCs w:val="22"/>
              <w:lang w:eastAsia="es-CO"/>
            </w:rPr>
          </w:pPr>
          <w:hyperlink w:anchor="_Toc121432362" w:history="1">
            <w:r w:rsidR="003971CF" w:rsidRPr="00A347A5">
              <w:rPr>
                <w:rStyle w:val="Hipervnculo"/>
                <w:noProof/>
              </w:rPr>
              <w:t>1.15.</w:t>
            </w:r>
            <w:r w:rsidR="003971CF">
              <w:rPr>
                <w:rFonts w:eastAsiaTheme="minorEastAsia" w:cstheme="minorBidi"/>
                <w:smallCaps w:val="0"/>
                <w:noProof/>
                <w:color w:val="auto"/>
                <w:sz w:val="22"/>
                <w:szCs w:val="22"/>
                <w:lang w:eastAsia="es-CO"/>
              </w:rPr>
              <w:tab/>
            </w:r>
            <w:r w:rsidR="003971CF" w:rsidRPr="00A347A5">
              <w:rPr>
                <w:rStyle w:val="Hipervnculo"/>
                <w:noProof/>
              </w:rPr>
              <w:t>CAUSALES DE RECHAZO</w:t>
            </w:r>
            <w:r w:rsidR="003971CF">
              <w:rPr>
                <w:noProof/>
                <w:webHidden/>
              </w:rPr>
              <w:tab/>
            </w:r>
            <w:r w:rsidR="003971CF">
              <w:rPr>
                <w:noProof/>
                <w:webHidden/>
              </w:rPr>
              <w:fldChar w:fldCharType="begin"/>
            </w:r>
            <w:r w:rsidR="003971CF">
              <w:rPr>
                <w:noProof/>
                <w:webHidden/>
              </w:rPr>
              <w:instrText xml:space="preserve"> PAGEREF _Toc121432362 \h </w:instrText>
            </w:r>
            <w:r w:rsidR="003971CF">
              <w:rPr>
                <w:noProof/>
                <w:webHidden/>
              </w:rPr>
            </w:r>
            <w:r w:rsidR="003971CF">
              <w:rPr>
                <w:noProof/>
                <w:webHidden/>
              </w:rPr>
              <w:fldChar w:fldCharType="separate"/>
            </w:r>
            <w:r w:rsidR="003971CF">
              <w:rPr>
                <w:noProof/>
                <w:webHidden/>
              </w:rPr>
              <w:t>14</w:t>
            </w:r>
            <w:r w:rsidR="003971CF">
              <w:rPr>
                <w:noProof/>
                <w:webHidden/>
              </w:rPr>
              <w:fldChar w:fldCharType="end"/>
            </w:r>
          </w:hyperlink>
        </w:p>
        <w:p w14:paraId="4916D7AF" w14:textId="0577AA66" w:rsidR="003971CF" w:rsidRDefault="00000000">
          <w:pPr>
            <w:pStyle w:val="TDC2"/>
            <w:tabs>
              <w:tab w:val="left" w:pos="1000"/>
              <w:tab w:val="right" w:leader="dot" w:pos="8828"/>
            </w:tabs>
            <w:rPr>
              <w:rFonts w:eastAsiaTheme="minorEastAsia" w:cstheme="minorBidi"/>
              <w:smallCaps w:val="0"/>
              <w:noProof/>
              <w:color w:val="auto"/>
              <w:sz w:val="22"/>
              <w:szCs w:val="22"/>
              <w:lang w:eastAsia="es-CO"/>
            </w:rPr>
          </w:pPr>
          <w:hyperlink w:anchor="_Toc121432363" w:history="1">
            <w:r w:rsidR="003971CF" w:rsidRPr="00A347A5">
              <w:rPr>
                <w:rStyle w:val="Hipervnculo"/>
                <w:noProof/>
              </w:rPr>
              <w:t>1.16.</w:t>
            </w:r>
            <w:r w:rsidR="003971CF">
              <w:rPr>
                <w:rFonts w:eastAsiaTheme="minorEastAsia" w:cstheme="minorBidi"/>
                <w:smallCaps w:val="0"/>
                <w:noProof/>
                <w:color w:val="auto"/>
                <w:sz w:val="22"/>
                <w:szCs w:val="22"/>
                <w:lang w:eastAsia="es-CO"/>
              </w:rPr>
              <w:tab/>
            </w:r>
            <w:r w:rsidR="003971CF" w:rsidRPr="00A347A5">
              <w:rPr>
                <w:rStyle w:val="Hipervnculo"/>
                <w:noProof/>
              </w:rPr>
              <w:t>CAUSALES PARA DECLARAR DESIERTO EL PROCESO DE SELECCIÓN</w:t>
            </w:r>
            <w:r w:rsidR="003971CF">
              <w:rPr>
                <w:noProof/>
                <w:webHidden/>
              </w:rPr>
              <w:tab/>
            </w:r>
            <w:r w:rsidR="003971CF">
              <w:rPr>
                <w:noProof/>
                <w:webHidden/>
              </w:rPr>
              <w:fldChar w:fldCharType="begin"/>
            </w:r>
            <w:r w:rsidR="003971CF">
              <w:rPr>
                <w:noProof/>
                <w:webHidden/>
              </w:rPr>
              <w:instrText xml:space="preserve"> PAGEREF _Toc121432363 \h </w:instrText>
            </w:r>
            <w:r w:rsidR="003971CF">
              <w:rPr>
                <w:noProof/>
                <w:webHidden/>
              </w:rPr>
            </w:r>
            <w:r w:rsidR="003971CF">
              <w:rPr>
                <w:noProof/>
                <w:webHidden/>
              </w:rPr>
              <w:fldChar w:fldCharType="separate"/>
            </w:r>
            <w:r w:rsidR="003971CF">
              <w:rPr>
                <w:noProof/>
                <w:webHidden/>
              </w:rPr>
              <w:t>15</w:t>
            </w:r>
            <w:r w:rsidR="003971CF">
              <w:rPr>
                <w:noProof/>
                <w:webHidden/>
              </w:rPr>
              <w:fldChar w:fldCharType="end"/>
            </w:r>
          </w:hyperlink>
        </w:p>
        <w:p w14:paraId="0C5D311D" w14:textId="62E6ED1D" w:rsidR="003971CF" w:rsidRDefault="00000000">
          <w:pPr>
            <w:pStyle w:val="TDC2"/>
            <w:tabs>
              <w:tab w:val="left" w:pos="1000"/>
              <w:tab w:val="right" w:leader="dot" w:pos="8828"/>
            </w:tabs>
            <w:rPr>
              <w:rFonts w:eastAsiaTheme="minorEastAsia" w:cstheme="minorBidi"/>
              <w:smallCaps w:val="0"/>
              <w:noProof/>
              <w:color w:val="auto"/>
              <w:sz w:val="22"/>
              <w:szCs w:val="22"/>
              <w:lang w:eastAsia="es-CO"/>
            </w:rPr>
          </w:pPr>
          <w:hyperlink w:anchor="_Toc121432364" w:history="1">
            <w:r w:rsidR="003971CF" w:rsidRPr="00A347A5">
              <w:rPr>
                <w:rStyle w:val="Hipervnculo"/>
                <w:noProof/>
              </w:rPr>
              <w:t>1.17.</w:t>
            </w:r>
            <w:r w:rsidR="003971CF">
              <w:rPr>
                <w:rFonts w:eastAsiaTheme="minorEastAsia" w:cstheme="minorBidi"/>
                <w:smallCaps w:val="0"/>
                <w:noProof/>
                <w:color w:val="auto"/>
                <w:sz w:val="22"/>
                <w:szCs w:val="22"/>
                <w:lang w:eastAsia="es-CO"/>
              </w:rPr>
              <w:tab/>
            </w:r>
            <w:r w:rsidR="003971CF" w:rsidRPr="00A347A5">
              <w:rPr>
                <w:rStyle w:val="Hipervnculo"/>
                <w:noProof/>
              </w:rPr>
              <w:t>NORMAS DE INTERPRETACIÓN DEL PLIEGO DE CONDICIONES</w:t>
            </w:r>
            <w:r w:rsidR="003971CF">
              <w:rPr>
                <w:noProof/>
                <w:webHidden/>
              </w:rPr>
              <w:tab/>
            </w:r>
            <w:r w:rsidR="003971CF">
              <w:rPr>
                <w:noProof/>
                <w:webHidden/>
              </w:rPr>
              <w:fldChar w:fldCharType="begin"/>
            </w:r>
            <w:r w:rsidR="003971CF">
              <w:rPr>
                <w:noProof/>
                <w:webHidden/>
              </w:rPr>
              <w:instrText xml:space="preserve"> PAGEREF _Toc121432364 \h </w:instrText>
            </w:r>
            <w:r w:rsidR="003971CF">
              <w:rPr>
                <w:noProof/>
                <w:webHidden/>
              </w:rPr>
            </w:r>
            <w:r w:rsidR="003971CF">
              <w:rPr>
                <w:noProof/>
                <w:webHidden/>
              </w:rPr>
              <w:fldChar w:fldCharType="separate"/>
            </w:r>
            <w:r w:rsidR="003971CF">
              <w:rPr>
                <w:noProof/>
                <w:webHidden/>
              </w:rPr>
              <w:t>15</w:t>
            </w:r>
            <w:r w:rsidR="003971CF">
              <w:rPr>
                <w:noProof/>
                <w:webHidden/>
              </w:rPr>
              <w:fldChar w:fldCharType="end"/>
            </w:r>
          </w:hyperlink>
        </w:p>
        <w:p w14:paraId="6E31E585" w14:textId="6DDDB390" w:rsidR="003971CF" w:rsidRDefault="00000000">
          <w:pPr>
            <w:pStyle w:val="TDC2"/>
            <w:tabs>
              <w:tab w:val="left" w:pos="1000"/>
              <w:tab w:val="right" w:leader="dot" w:pos="8828"/>
            </w:tabs>
            <w:rPr>
              <w:rFonts w:eastAsiaTheme="minorEastAsia" w:cstheme="minorBidi"/>
              <w:smallCaps w:val="0"/>
              <w:noProof/>
              <w:color w:val="auto"/>
              <w:sz w:val="22"/>
              <w:szCs w:val="22"/>
              <w:lang w:eastAsia="es-CO"/>
            </w:rPr>
          </w:pPr>
          <w:hyperlink w:anchor="_Toc121432365" w:history="1">
            <w:r w:rsidR="003971CF" w:rsidRPr="00A347A5">
              <w:rPr>
                <w:rStyle w:val="Hipervnculo"/>
                <w:noProof/>
              </w:rPr>
              <w:t>1.18.</w:t>
            </w:r>
            <w:r w:rsidR="003971CF">
              <w:rPr>
                <w:rFonts w:eastAsiaTheme="minorEastAsia" w:cstheme="minorBidi"/>
                <w:smallCaps w:val="0"/>
                <w:noProof/>
                <w:color w:val="auto"/>
                <w:sz w:val="22"/>
                <w:szCs w:val="22"/>
                <w:lang w:eastAsia="es-CO"/>
              </w:rPr>
              <w:tab/>
            </w:r>
            <w:r w:rsidR="003971CF" w:rsidRPr="00A347A5">
              <w:rPr>
                <w:rStyle w:val="Hipervnculo"/>
                <w:noProof/>
              </w:rPr>
              <w:t>RETIRO DE LA PROPUESTA</w:t>
            </w:r>
            <w:r w:rsidR="003971CF">
              <w:rPr>
                <w:noProof/>
                <w:webHidden/>
              </w:rPr>
              <w:tab/>
            </w:r>
            <w:r w:rsidR="003971CF">
              <w:rPr>
                <w:noProof/>
                <w:webHidden/>
              </w:rPr>
              <w:fldChar w:fldCharType="begin"/>
            </w:r>
            <w:r w:rsidR="003971CF">
              <w:rPr>
                <w:noProof/>
                <w:webHidden/>
              </w:rPr>
              <w:instrText xml:space="preserve"> PAGEREF _Toc121432365 \h </w:instrText>
            </w:r>
            <w:r w:rsidR="003971CF">
              <w:rPr>
                <w:noProof/>
                <w:webHidden/>
              </w:rPr>
            </w:r>
            <w:r w:rsidR="003971CF">
              <w:rPr>
                <w:noProof/>
                <w:webHidden/>
              </w:rPr>
              <w:fldChar w:fldCharType="separate"/>
            </w:r>
            <w:r w:rsidR="003971CF">
              <w:rPr>
                <w:noProof/>
                <w:webHidden/>
              </w:rPr>
              <w:t>16</w:t>
            </w:r>
            <w:r w:rsidR="003971CF">
              <w:rPr>
                <w:noProof/>
                <w:webHidden/>
              </w:rPr>
              <w:fldChar w:fldCharType="end"/>
            </w:r>
          </w:hyperlink>
        </w:p>
        <w:p w14:paraId="0B3F242B" w14:textId="70C86FE3" w:rsidR="003971CF" w:rsidRDefault="00000000">
          <w:pPr>
            <w:pStyle w:val="TDC2"/>
            <w:tabs>
              <w:tab w:val="left" w:pos="1000"/>
              <w:tab w:val="right" w:leader="dot" w:pos="8828"/>
            </w:tabs>
            <w:rPr>
              <w:rFonts w:eastAsiaTheme="minorEastAsia" w:cstheme="minorBidi"/>
              <w:smallCaps w:val="0"/>
              <w:noProof/>
              <w:color w:val="auto"/>
              <w:sz w:val="22"/>
              <w:szCs w:val="22"/>
              <w:lang w:eastAsia="es-CO"/>
            </w:rPr>
          </w:pPr>
          <w:hyperlink w:anchor="_Toc121432366" w:history="1">
            <w:r w:rsidR="003971CF" w:rsidRPr="00A347A5">
              <w:rPr>
                <w:rStyle w:val="Hipervnculo"/>
                <w:noProof/>
              </w:rPr>
              <w:t>1.19.</w:t>
            </w:r>
            <w:r w:rsidR="003971CF">
              <w:rPr>
                <w:rFonts w:eastAsiaTheme="minorEastAsia" w:cstheme="minorBidi"/>
                <w:smallCaps w:val="0"/>
                <w:noProof/>
                <w:color w:val="auto"/>
                <w:sz w:val="22"/>
                <w:szCs w:val="22"/>
                <w:lang w:eastAsia="es-CO"/>
              </w:rPr>
              <w:tab/>
            </w:r>
            <w:r w:rsidR="003971CF" w:rsidRPr="00A347A5">
              <w:rPr>
                <w:rStyle w:val="Hipervnculo"/>
                <w:noProof/>
              </w:rPr>
              <w:t>VISITA AL SITIO DE LA OBRA</w:t>
            </w:r>
            <w:r w:rsidR="003971CF">
              <w:rPr>
                <w:noProof/>
                <w:webHidden/>
              </w:rPr>
              <w:tab/>
            </w:r>
            <w:r w:rsidR="003971CF">
              <w:rPr>
                <w:noProof/>
                <w:webHidden/>
              </w:rPr>
              <w:fldChar w:fldCharType="begin"/>
            </w:r>
            <w:r w:rsidR="003971CF">
              <w:rPr>
                <w:noProof/>
                <w:webHidden/>
              </w:rPr>
              <w:instrText xml:space="preserve"> PAGEREF _Toc121432366 \h </w:instrText>
            </w:r>
            <w:r w:rsidR="003971CF">
              <w:rPr>
                <w:noProof/>
                <w:webHidden/>
              </w:rPr>
            </w:r>
            <w:r w:rsidR="003971CF">
              <w:rPr>
                <w:noProof/>
                <w:webHidden/>
              </w:rPr>
              <w:fldChar w:fldCharType="separate"/>
            </w:r>
            <w:r w:rsidR="003971CF">
              <w:rPr>
                <w:noProof/>
                <w:webHidden/>
              </w:rPr>
              <w:t>16</w:t>
            </w:r>
            <w:r w:rsidR="003971CF">
              <w:rPr>
                <w:noProof/>
                <w:webHidden/>
              </w:rPr>
              <w:fldChar w:fldCharType="end"/>
            </w:r>
          </w:hyperlink>
        </w:p>
        <w:p w14:paraId="105B3B0C" w14:textId="3455D1D9" w:rsidR="003971CF" w:rsidRDefault="00000000">
          <w:pPr>
            <w:pStyle w:val="TDC2"/>
            <w:tabs>
              <w:tab w:val="left" w:pos="1000"/>
              <w:tab w:val="right" w:leader="dot" w:pos="8828"/>
            </w:tabs>
            <w:rPr>
              <w:rFonts w:eastAsiaTheme="minorEastAsia" w:cstheme="minorBidi"/>
              <w:smallCaps w:val="0"/>
              <w:noProof/>
              <w:color w:val="auto"/>
              <w:sz w:val="22"/>
              <w:szCs w:val="22"/>
              <w:lang w:eastAsia="es-CO"/>
            </w:rPr>
          </w:pPr>
          <w:hyperlink w:anchor="_Toc121432367" w:history="1">
            <w:r w:rsidR="003971CF" w:rsidRPr="00A347A5">
              <w:rPr>
                <w:rStyle w:val="Hipervnculo"/>
                <w:noProof/>
              </w:rPr>
              <w:t>1.20.</w:t>
            </w:r>
            <w:r w:rsidR="003971CF">
              <w:rPr>
                <w:rFonts w:eastAsiaTheme="minorEastAsia" w:cstheme="minorBidi"/>
                <w:smallCaps w:val="0"/>
                <w:noProof/>
                <w:color w:val="auto"/>
                <w:sz w:val="22"/>
                <w:szCs w:val="22"/>
                <w:lang w:eastAsia="es-CO"/>
              </w:rPr>
              <w:tab/>
            </w:r>
            <w:r w:rsidR="003971CF" w:rsidRPr="00A347A5">
              <w:rPr>
                <w:rStyle w:val="Hipervnculo"/>
                <w:noProof/>
              </w:rPr>
              <w:t>CONFIDENCIALIDAD DE LA INFORMACIÓN RELACIONADA CON DATOS SENSIBLES</w:t>
            </w:r>
            <w:r w:rsidR="003971CF">
              <w:rPr>
                <w:noProof/>
                <w:webHidden/>
              </w:rPr>
              <w:tab/>
            </w:r>
            <w:r w:rsidR="003971CF">
              <w:rPr>
                <w:noProof/>
                <w:webHidden/>
              </w:rPr>
              <w:fldChar w:fldCharType="begin"/>
            </w:r>
            <w:r w:rsidR="003971CF">
              <w:rPr>
                <w:noProof/>
                <w:webHidden/>
              </w:rPr>
              <w:instrText xml:space="preserve"> PAGEREF _Toc121432367 \h </w:instrText>
            </w:r>
            <w:r w:rsidR="003971CF">
              <w:rPr>
                <w:noProof/>
                <w:webHidden/>
              </w:rPr>
            </w:r>
            <w:r w:rsidR="003971CF">
              <w:rPr>
                <w:noProof/>
                <w:webHidden/>
              </w:rPr>
              <w:fldChar w:fldCharType="separate"/>
            </w:r>
            <w:r w:rsidR="003971CF">
              <w:rPr>
                <w:noProof/>
                <w:webHidden/>
              </w:rPr>
              <w:t>16</w:t>
            </w:r>
            <w:r w:rsidR="003971CF">
              <w:rPr>
                <w:noProof/>
                <w:webHidden/>
              </w:rPr>
              <w:fldChar w:fldCharType="end"/>
            </w:r>
          </w:hyperlink>
        </w:p>
        <w:p w14:paraId="16F50265" w14:textId="1792AAD3" w:rsidR="003971CF" w:rsidRDefault="00000000">
          <w:pPr>
            <w:pStyle w:val="TDC1"/>
            <w:rPr>
              <w:rFonts w:asciiTheme="minorHAnsi" w:eastAsiaTheme="minorEastAsia" w:hAnsiTheme="minorHAnsi" w:cstheme="minorBidi"/>
              <w:b w:val="0"/>
              <w:bCs w:val="0"/>
              <w:caps w:val="0"/>
              <w:noProof/>
              <w:color w:val="auto"/>
              <w:sz w:val="22"/>
              <w:szCs w:val="22"/>
              <w:lang w:val="es-CO" w:eastAsia="es-CO"/>
            </w:rPr>
          </w:pPr>
          <w:hyperlink w:anchor="_Toc121432368" w:history="1">
            <w:r w:rsidR="003971CF" w:rsidRPr="00A347A5">
              <w:rPr>
                <w:rStyle w:val="Hipervnculo"/>
                <w:noProof/>
              </w:rPr>
              <w:t>Capítulo II</w:t>
            </w:r>
            <w:r w:rsidR="003971CF">
              <w:rPr>
                <w:rFonts w:asciiTheme="minorHAnsi" w:eastAsiaTheme="minorEastAsia" w:hAnsiTheme="minorHAnsi" w:cstheme="minorBidi"/>
                <w:b w:val="0"/>
                <w:bCs w:val="0"/>
                <w:caps w:val="0"/>
                <w:noProof/>
                <w:color w:val="auto"/>
                <w:sz w:val="22"/>
                <w:szCs w:val="22"/>
                <w:lang w:val="es-CO" w:eastAsia="es-CO"/>
              </w:rPr>
              <w:tab/>
            </w:r>
            <w:r w:rsidR="003971CF" w:rsidRPr="00A347A5">
              <w:rPr>
                <w:rStyle w:val="Hipervnculo"/>
                <w:noProof/>
              </w:rPr>
              <w:t>ELABORACIÓN Y PRESENTACIÓN DE LA OFERTA</w:t>
            </w:r>
            <w:r w:rsidR="003971CF">
              <w:rPr>
                <w:noProof/>
                <w:webHidden/>
              </w:rPr>
              <w:tab/>
            </w:r>
            <w:r w:rsidR="003971CF">
              <w:rPr>
                <w:noProof/>
                <w:webHidden/>
              </w:rPr>
              <w:fldChar w:fldCharType="begin"/>
            </w:r>
            <w:r w:rsidR="003971CF">
              <w:rPr>
                <w:noProof/>
                <w:webHidden/>
              </w:rPr>
              <w:instrText xml:space="preserve"> PAGEREF _Toc121432368 \h </w:instrText>
            </w:r>
            <w:r w:rsidR="003971CF">
              <w:rPr>
                <w:noProof/>
                <w:webHidden/>
              </w:rPr>
            </w:r>
            <w:r w:rsidR="003971CF">
              <w:rPr>
                <w:noProof/>
                <w:webHidden/>
              </w:rPr>
              <w:fldChar w:fldCharType="separate"/>
            </w:r>
            <w:r w:rsidR="003971CF">
              <w:rPr>
                <w:noProof/>
                <w:webHidden/>
              </w:rPr>
              <w:t>17</w:t>
            </w:r>
            <w:r w:rsidR="003971CF">
              <w:rPr>
                <w:noProof/>
                <w:webHidden/>
              </w:rPr>
              <w:fldChar w:fldCharType="end"/>
            </w:r>
          </w:hyperlink>
        </w:p>
        <w:p w14:paraId="506997A9" w14:textId="4F48C257" w:rsidR="003971CF" w:rsidRDefault="00000000">
          <w:pPr>
            <w:pStyle w:val="TDC2"/>
            <w:tabs>
              <w:tab w:val="right" w:leader="dot" w:pos="8828"/>
            </w:tabs>
            <w:rPr>
              <w:rFonts w:eastAsiaTheme="minorEastAsia" w:cstheme="minorBidi"/>
              <w:smallCaps w:val="0"/>
              <w:noProof/>
              <w:color w:val="auto"/>
              <w:sz w:val="22"/>
              <w:szCs w:val="22"/>
              <w:lang w:eastAsia="es-CO"/>
            </w:rPr>
          </w:pPr>
          <w:hyperlink w:anchor="_Toc121432369" w:history="1">
            <w:r w:rsidR="003971CF" w:rsidRPr="00A347A5">
              <w:rPr>
                <w:rStyle w:val="Hipervnculo"/>
                <w:rFonts w:eastAsiaTheme="majorEastAsia" w:cstheme="majorBidi"/>
                <w:b/>
                <w:caps/>
                <w:noProof/>
                <w:lang w:val="es-MX"/>
              </w:rPr>
              <w:t>2.</w:t>
            </w:r>
            <w:r w:rsidR="003971CF">
              <w:rPr>
                <w:noProof/>
                <w:webHidden/>
              </w:rPr>
              <w:tab/>
            </w:r>
            <w:r w:rsidR="003971CF">
              <w:rPr>
                <w:noProof/>
                <w:webHidden/>
              </w:rPr>
              <w:fldChar w:fldCharType="begin"/>
            </w:r>
            <w:r w:rsidR="003971CF">
              <w:rPr>
                <w:noProof/>
                <w:webHidden/>
              </w:rPr>
              <w:instrText xml:space="preserve"> PAGEREF _Toc121432369 \h </w:instrText>
            </w:r>
            <w:r w:rsidR="003971CF">
              <w:rPr>
                <w:noProof/>
                <w:webHidden/>
              </w:rPr>
            </w:r>
            <w:r w:rsidR="003971CF">
              <w:rPr>
                <w:noProof/>
                <w:webHidden/>
              </w:rPr>
              <w:fldChar w:fldCharType="separate"/>
            </w:r>
            <w:r w:rsidR="003971CF">
              <w:rPr>
                <w:noProof/>
                <w:webHidden/>
              </w:rPr>
              <w:t>17</w:t>
            </w:r>
            <w:r w:rsidR="003971CF">
              <w:rPr>
                <w:noProof/>
                <w:webHidden/>
              </w:rPr>
              <w:fldChar w:fldCharType="end"/>
            </w:r>
          </w:hyperlink>
        </w:p>
        <w:p w14:paraId="7DEC065B" w14:textId="79806C97"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370" w:history="1">
            <w:r w:rsidR="003971CF" w:rsidRPr="00A347A5">
              <w:rPr>
                <w:rStyle w:val="Hipervnculo"/>
                <w:noProof/>
              </w:rPr>
              <w:t>2.1.</w:t>
            </w:r>
            <w:r w:rsidR="003971CF">
              <w:rPr>
                <w:rFonts w:eastAsiaTheme="minorEastAsia" w:cstheme="minorBidi"/>
                <w:smallCaps w:val="0"/>
                <w:noProof/>
                <w:color w:val="auto"/>
                <w:sz w:val="22"/>
                <w:szCs w:val="22"/>
                <w:lang w:eastAsia="es-CO"/>
              </w:rPr>
              <w:tab/>
            </w:r>
            <w:r w:rsidR="003971CF" w:rsidRPr="00A347A5">
              <w:rPr>
                <w:rStyle w:val="Hipervnculo"/>
                <w:noProof/>
              </w:rPr>
              <w:t>CARTA DE PRESENTACIÓN DE LA OFERTA</w:t>
            </w:r>
            <w:r w:rsidR="003971CF">
              <w:rPr>
                <w:noProof/>
                <w:webHidden/>
              </w:rPr>
              <w:tab/>
            </w:r>
            <w:r w:rsidR="003971CF">
              <w:rPr>
                <w:noProof/>
                <w:webHidden/>
              </w:rPr>
              <w:fldChar w:fldCharType="begin"/>
            </w:r>
            <w:r w:rsidR="003971CF">
              <w:rPr>
                <w:noProof/>
                <w:webHidden/>
              </w:rPr>
              <w:instrText xml:space="preserve"> PAGEREF _Toc121432370 \h </w:instrText>
            </w:r>
            <w:r w:rsidR="003971CF">
              <w:rPr>
                <w:noProof/>
                <w:webHidden/>
              </w:rPr>
            </w:r>
            <w:r w:rsidR="003971CF">
              <w:rPr>
                <w:noProof/>
                <w:webHidden/>
              </w:rPr>
              <w:fldChar w:fldCharType="separate"/>
            </w:r>
            <w:r w:rsidR="003971CF">
              <w:rPr>
                <w:noProof/>
                <w:webHidden/>
              </w:rPr>
              <w:t>17</w:t>
            </w:r>
            <w:r w:rsidR="003971CF">
              <w:rPr>
                <w:noProof/>
                <w:webHidden/>
              </w:rPr>
              <w:fldChar w:fldCharType="end"/>
            </w:r>
          </w:hyperlink>
        </w:p>
        <w:p w14:paraId="62BCDAB3" w14:textId="73E2AFEA"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371" w:history="1">
            <w:r w:rsidR="003971CF" w:rsidRPr="00A347A5">
              <w:rPr>
                <w:rStyle w:val="Hipervnculo"/>
                <w:noProof/>
              </w:rPr>
              <w:t>2.2.</w:t>
            </w:r>
            <w:r w:rsidR="003971CF">
              <w:rPr>
                <w:rFonts w:eastAsiaTheme="minorEastAsia" w:cstheme="minorBidi"/>
                <w:smallCaps w:val="0"/>
                <w:noProof/>
                <w:color w:val="auto"/>
                <w:sz w:val="22"/>
                <w:szCs w:val="22"/>
                <w:lang w:eastAsia="es-CO"/>
              </w:rPr>
              <w:tab/>
            </w:r>
            <w:r w:rsidR="003971CF" w:rsidRPr="00A347A5">
              <w:rPr>
                <w:rStyle w:val="Hipervnculo"/>
                <w:noProof/>
              </w:rPr>
              <w:t>APODERADO</w:t>
            </w:r>
            <w:r w:rsidR="003971CF">
              <w:rPr>
                <w:noProof/>
                <w:webHidden/>
              </w:rPr>
              <w:tab/>
            </w:r>
            <w:r w:rsidR="003971CF">
              <w:rPr>
                <w:noProof/>
                <w:webHidden/>
              </w:rPr>
              <w:fldChar w:fldCharType="begin"/>
            </w:r>
            <w:r w:rsidR="003971CF">
              <w:rPr>
                <w:noProof/>
                <w:webHidden/>
              </w:rPr>
              <w:instrText xml:space="preserve"> PAGEREF _Toc121432371 \h </w:instrText>
            </w:r>
            <w:r w:rsidR="003971CF">
              <w:rPr>
                <w:noProof/>
                <w:webHidden/>
              </w:rPr>
            </w:r>
            <w:r w:rsidR="003971CF">
              <w:rPr>
                <w:noProof/>
                <w:webHidden/>
              </w:rPr>
              <w:fldChar w:fldCharType="separate"/>
            </w:r>
            <w:r w:rsidR="003971CF">
              <w:rPr>
                <w:noProof/>
                <w:webHidden/>
              </w:rPr>
              <w:t>18</w:t>
            </w:r>
            <w:r w:rsidR="003971CF">
              <w:rPr>
                <w:noProof/>
                <w:webHidden/>
              </w:rPr>
              <w:fldChar w:fldCharType="end"/>
            </w:r>
          </w:hyperlink>
        </w:p>
        <w:p w14:paraId="021EF8CC" w14:textId="3560CBBE"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372" w:history="1">
            <w:r w:rsidR="003971CF" w:rsidRPr="00A347A5">
              <w:rPr>
                <w:rStyle w:val="Hipervnculo"/>
                <w:noProof/>
              </w:rPr>
              <w:t>2.3.</w:t>
            </w:r>
            <w:r w:rsidR="003971CF">
              <w:rPr>
                <w:rFonts w:eastAsiaTheme="minorEastAsia" w:cstheme="minorBidi"/>
                <w:smallCaps w:val="0"/>
                <w:noProof/>
                <w:color w:val="auto"/>
                <w:sz w:val="22"/>
                <w:szCs w:val="22"/>
                <w:lang w:eastAsia="es-CO"/>
              </w:rPr>
              <w:tab/>
            </w:r>
            <w:r w:rsidR="003971CF" w:rsidRPr="00A347A5">
              <w:rPr>
                <w:rStyle w:val="Hipervnculo"/>
                <w:noProof/>
              </w:rPr>
              <w:t>ELABORACIÓN Y PRESENTACIÓN DE LA OFERTA</w:t>
            </w:r>
            <w:r w:rsidR="003971CF">
              <w:rPr>
                <w:noProof/>
                <w:webHidden/>
              </w:rPr>
              <w:tab/>
            </w:r>
            <w:r w:rsidR="003971CF">
              <w:rPr>
                <w:noProof/>
                <w:webHidden/>
              </w:rPr>
              <w:fldChar w:fldCharType="begin"/>
            </w:r>
            <w:r w:rsidR="003971CF">
              <w:rPr>
                <w:noProof/>
                <w:webHidden/>
              </w:rPr>
              <w:instrText xml:space="preserve"> PAGEREF _Toc121432372 \h </w:instrText>
            </w:r>
            <w:r w:rsidR="003971CF">
              <w:rPr>
                <w:noProof/>
                <w:webHidden/>
              </w:rPr>
            </w:r>
            <w:r w:rsidR="003971CF">
              <w:rPr>
                <w:noProof/>
                <w:webHidden/>
              </w:rPr>
              <w:fldChar w:fldCharType="separate"/>
            </w:r>
            <w:r w:rsidR="003971CF">
              <w:rPr>
                <w:noProof/>
                <w:webHidden/>
              </w:rPr>
              <w:t>18</w:t>
            </w:r>
            <w:r w:rsidR="003971CF">
              <w:rPr>
                <w:noProof/>
                <w:webHidden/>
              </w:rPr>
              <w:fldChar w:fldCharType="end"/>
            </w:r>
          </w:hyperlink>
        </w:p>
        <w:p w14:paraId="793B4F92" w14:textId="0181F453" w:rsidR="003971CF"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121432373" w:history="1">
            <w:r w:rsidR="003971CF" w:rsidRPr="00A347A5">
              <w:rPr>
                <w:rStyle w:val="Hipervnculo"/>
                <w:noProof/>
              </w:rPr>
              <w:t>2.3.1.</w:t>
            </w:r>
            <w:r w:rsidR="003971CF">
              <w:rPr>
                <w:rFonts w:eastAsiaTheme="minorEastAsia" w:cstheme="minorBidi"/>
                <w:i w:val="0"/>
                <w:iCs w:val="0"/>
                <w:noProof/>
                <w:color w:val="auto"/>
                <w:sz w:val="22"/>
                <w:szCs w:val="22"/>
                <w:lang w:eastAsia="es-CO"/>
              </w:rPr>
              <w:tab/>
            </w:r>
            <w:r w:rsidR="003971CF" w:rsidRPr="00A347A5">
              <w:rPr>
                <w:rStyle w:val="Hipervnculo"/>
                <w:noProof/>
              </w:rPr>
              <w:t>SOBRE No. 1</w:t>
            </w:r>
            <w:r w:rsidR="003971CF">
              <w:rPr>
                <w:noProof/>
                <w:webHidden/>
              </w:rPr>
              <w:tab/>
            </w:r>
            <w:r w:rsidR="003971CF">
              <w:rPr>
                <w:noProof/>
                <w:webHidden/>
              </w:rPr>
              <w:fldChar w:fldCharType="begin"/>
            </w:r>
            <w:r w:rsidR="003971CF">
              <w:rPr>
                <w:noProof/>
                <w:webHidden/>
              </w:rPr>
              <w:instrText xml:space="preserve"> PAGEREF _Toc121432373 \h </w:instrText>
            </w:r>
            <w:r w:rsidR="003971CF">
              <w:rPr>
                <w:noProof/>
                <w:webHidden/>
              </w:rPr>
            </w:r>
            <w:r w:rsidR="003971CF">
              <w:rPr>
                <w:noProof/>
                <w:webHidden/>
              </w:rPr>
              <w:fldChar w:fldCharType="separate"/>
            </w:r>
            <w:r w:rsidR="003971CF">
              <w:rPr>
                <w:noProof/>
                <w:webHidden/>
              </w:rPr>
              <w:t>19</w:t>
            </w:r>
            <w:r w:rsidR="003971CF">
              <w:rPr>
                <w:noProof/>
                <w:webHidden/>
              </w:rPr>
              <w:fldChar w:fldCharType="end"/>
            </w:r>
          </w:hyperlink>
        </w:p>
        <w:p w14:paraId="73688D59" w14:textId="76B3EF59" w:rsidR="003971CF"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121432374" w:history="1">
            <w:r w:rsidR="003971CF" w:rsidRPr="00A347A5">
              <w:rPr>
                <w:rStyle w:val="Hipervnculo"/>
                <w:noProof/>
              </w:rPr>
              <w:t>2.3.2.</w:t>
            </w:r>
            <w:r w:rsidR="003971CF">
              <w:rPr>
                <w:rFonts w:eastAsiaTheme="minorEastAsia" w:cstheme="minorBidi"/>
                <w:i w:val="0"/>
                <w:iCs w:val="0"/>
                <w:noProof/>
                <w:color w:val="auto"/>
                <w:sz w:val="22"/>
                <w:szCs w:val="22"/>
                <w:lang w:eastAsia="es-CO"/>
              </w:rPr>
              <w:tab/>
            </w:r>
            <w:r w:rsidR="003971CF" w:rsidRPr="00A347A5">
              <w:rPr>
                <w:rStyle w:val="Hipervnculo"/>
                <w:noProof/>
              </w:rPr>
              <w:t>SOBRE No. 2</w:t>
            </w:r>
            <w:r w:rsidR="003971CF">
              <w:rPr>
                <w:noProof/>
                <w:webHidden/>
              </w:rPr>
              <w:tab/>
            </w:r>
            <w:r w:rsidR="003971CF">
              <w:rPr>
                <w:noProof/>
                <w:webHidden/>
              </w:rPr>
              <w:fldChar w:fldCharType="begin"/>
            </w:r>
            <w:r w:rsidR="003971CF">
              <w:rPr>
                <w:noProof/>
                <w:webHidden/>
              </w:rPr>
              <w:instrText xml:space="preserve"> PAGEREF _Toc121432374 \h </w:instrText>
            </w:r>
            <w:r w:rsidR="003971CF">
              <w:rPr>
                <w:noProof/>
                <w:webHidden/>
              </w:rPr>
            </w:r>
            <w:r w:rsidR="003971CF">
              <w:rPr>
                <w:noProof/>
                <w:webHidden/>
              </w:rPr>
              <w:fldChar w:fldCharType="separate"/>
            </w:r>
            <w:r w:rsidR="003971CF">
              <w:rPr>
                <w:noProof/>
                <w:webHidden/>
              </w:rPr>
              <w:t>19</w:t>
            </w:r>
            <w:r w:rsidR="003971CF">
              <w:rPr>
                <w:noProof/>
                <w:webHidden/>
              </w:rPr>
              <w:fldChar w:fldCharType="end"/>
            </w:r>
          </w:hyperlink>
        </w:p>
        <w:p w14:paraId="0D03831A" w14:textId="6EEADDA7"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375" w:history="1">
            <w:r w:rsidR="003971CF" w:rsidRPr="00A347A5">
              <w:rPr>
                <w:rStyle w:val="Hipervnculo"/>
                <w:noProof/>
              </w:rPr>
              <w:t>2.4.</w:t>
            </w:r>
            <w:r w:rsidR="003971CF">
              <w:rPr>
                <w:rFonts w:eastAsiaTheme="minorEastAsia" w:cstheme="minorBidi"/>
                <w:smallCaps w:val="0"/>
                <w:noProof/>
                <w:color w:val="auto"/>
                <w:sz w:val="22"/>
                <w:szCs w:val="22"/>
                <w:lang w:eastAsia="es-CO"/>
              </w:rPr>
              <w:tab/>
            </w:r>
            <w:r w:rsidR="003971CF" w:rsidRPr="00A347A5">
              <w:rPr>
                <w:rStyle w:val="Hipervnculo"/>
                <w:noProof/>
              </w:rPr>
              <w:t>CIERRE DEL PROCESO Y APERTURA DE OFERTAS</w:t>
            </w:r>
            <w:r w:rsidR="003971CF">
              <w:rPr>
                <w:noProof/>
                <w:webHidden/>
              </w:rPr>
              <w:tab/>
            </w:r>
            <w:r w:rsidR="003971CF">
              <w:rPr>
                <w:noProof/>
                <w:webHidden/>
              </w:rPr>
              <w:fldChar w:fldCharType="begin"/>
            </w:r>
            <w:r w:rsidR="003971CF">
              <w:rPr>
                <w:noProof/>
                <w:webHidden/>
              </w:rPr>
              <w:instrText xml:space="preserve"> PAGEREF _Toc121432375 \h </w:instrText>
            </w:r>
            <w:r w:rsidR="003971CF">
              <w:rPr>
                <w:noProof/>
                <w:webHidden/>
              </w:rPr>
            </w:r>
            <w:r w:rsidR="003971CF">
              <w:rPr>
                <w:noProof/>
                <w:webHidden/>
              </w:rPr>
              <w:fldChar w:fldCharType="separate"/>
            </w:r>
            <w:r w:rsidR="003971CF">
              <w:rPr>
                <w:noProof/>
                <w:webHidden/>
              </w:rPr>
              <w:t>19</w:t>
            </w:r>
            <w:r w:rsidR="003971CF">
              <w:rPr>
                <w:noProof/>
                <w:webHidden/>
              </w:rPr>
              <w:fldChar w:fldCharType="end"/>
            </w:r>
          </w:hyperlink>
        </w:p>
        <w:p w14:paraId="5AC921FC" w14:textId="13B6CC2E"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376" w:history="1">
            <w:r w:rsidR="003971CF" w:rsidRPr="00A347A5">
              <w:rPr>
                <w:rStyle w:val="Hipervnculo"/>
                <w:noProof/>
              </w:rPr>
              <w:t>2.5.</w:t>
            </w:r>
            <w:r w:rsidR="003971CF">
              <w:rPr>
                <w:rFonts w:eastAsiaTheme="minorEastAsia" w:cstheme="minorBidi"/>
                <w:smallCaps w:val="0"/>
                <w:noProof/>
                <w:color w:val="auto"/>
                <w:sz w:val="22"/>
                <w:szCs w:val="22"/>
                <w:lang w:eastAsia="es-CO"/>
              </w:rPr>
              <w:tab/>
            </w:r>
            <w:r w:rsidR="003971CF" w:rsidRPr="00A347A5">
              <w:rPr>
                <w:rStyle w:val="Hipervnculo"/>
                <w:noProof/>
              </w:rPr>
              <w:t>INFORME DE EVALUACIÓN DE ASPECTOS DISTINTOS A LA OFERTA ECONÓMICA</w:t>
            </w:r>
            <w:r w:rsidR="003971CF">
              <w:rPr>
                <w:noProof/>
                <w:webHidden/>
              </w:rPr>
              <w:tab/>
            </w:r>
            <w:r w:rsidR="003971CF">
              <w:rPr>
                <w:noProof/>
                <w:webHidden/>
              </w:rPr>
              <w:fldChar w:fldCharType="begin"/>
            </w:r>
            <w:r w:rsidR="003971CF">
              <w:rPr>
                <w:noProof/>
                <w:webHidden/>
              </w:rPr>
              <w:instrText xml:space="preserve"> PAGEREF _Toc121432376 \h </w:instrText>
            </w:r>
            <w:r w:rsidR="003971CF">
              <w:rPr>
                <w:noProof/>
                <w:webHidden/>
              </w:rPr>
            </w:r>
            <w:r w:rsidR="003971CF">
              <w:rPr>
                <w:noProof/>
                <w:webHidden/>
              </w:rPr>
              <w:fldChar w:fldCharType="separate"/>
            </w:r>
            <w:r w:rsidR="003971CF">
              <w:rPr>
                <w:noProof/>
                <w:webHidden/>
              </w:rPr>
              <w:t>20</w:t>
            </w:r>
            <w:r w:rsidR="003971CF">
              <w:rPr>
                <w:noProof/>
                <w:webHidden/>
              </w:rPr>
              <w:fldChar w:fldCharType="end"/>
            </w:r>
          </w:hyperlink>
        </w:p>
        <w:p w14:paraId="71299A75" w14:textId="1BD88DC3"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377" w:history="1">
            <w:r w:rsidR="003971CF" w:rsidRPr="00A347A5">
              <w:rPr>
                <w:rStyle w:val="Hipervnculo"/>
                <w:noProof/>
              </w:rPr>
              <w:t>2.6.</w:t>
            </w:r>
            <w:r w:rsidR="003971CF">
              <w:rPr>
                <w:rFonts w:eastAsiaTheme="minorEastAsia" w:cstheme="minorBidi"/>
                <w:smallCaps w:val="0"/>
                <w:noProof/>
                <w:color w:val="auto"/>
                <w:sz w:val="22"/>
                <w:szCs w:val="22"/>
                <w:lang w:eastAsia="es-CO"/>
              </w:rPr>
              <w:tab/>
            </w:r>
            <w:r w:rsidR="003971CF" w:rsidRPr="00A347A5">
              <w:rPr>
                <w:rStyle w:val="Hipervnculo"/>
                <w:noProof/>
              </w:rPr>
              <w:t>AUDIENCIA EFECTIVA DE ADJUDICACIÓN</w:t>
            </w:r>
            <w:r w:rsidR="003971CF">
              <w:rPr>
                <w:noProof/>
                <w:webHidden/>
              </w:rPr>
              <w:tab/>
            </w:r>
            <w:r w:rsidR="003971CF">
              <w:rPr>
                <w:noProof/>
                <w:webHidden/>
              </w:rPr>
              <w:fldChar w:fldCharType="begin"/>
            </w:r>
            <w:r w:rsidR="003971CF">
              <w:rPr>
                <w:noProof/>
                <w:webHidden/>
              </w:rPr>
              <w:instrText xml:space="preserve"> PAGEREF _Toc121432377 \h </w:instrText>
            </w:r>
            <w:r w:rsidR="003971CF">
              <w:rPr>
                <w:noProof/>
                <w:webHidden/>
              </w:rPr>
            </w:r>
            <w:r w:rsidR="003971CF">
              <w:rPr>
                <w:noProof/>
                <w:webHidden/>
              </w:rPr>
              <w:fldChar w:fldCharType="separate"/>
            </w:r>
            <w:r w:rsidR="003971CF">
              <w:rPr>
                <w:noProof/>
                <w:webHidden/>
              </w:rPr>
              <w:t>20</w:t>
            </w:r>
            <w:r w:rsidR="003971CF">
              <w:rPr>
                <w:noProof/>
                <w:webHidden/>
              </w:rPr>
              <w:fldChar w:fldCharType="end"/>
            </w:r>
          </w:hyperlink>
        </w:p>
        <w:p w14:paraId="64177981" w14:textId="3B7B548B"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378" w:history="1">
            <w:r w:rsidR="003971CF" w:rsidRPr="00A347A5">
              <w:rPr>
                <w:rStyle w:val="Hipervnculo"/>
                <w:noProof/>
              </w:rPr>
              <w:t>2.7.</w:t>
            </w:r>
            <w:r w:rsidR="003971CF">
              <w:rPr>
                <w:rFonts w:eastAsiaTheme="minorEastAsia" w:cstheme="minorBidi"/>
                <w:smallCaps w:val="0"/>
                <w:noProof/>
                <w:color w:val="auto"/>
                <w:sz w:val="22"/>
                <w:szCs w:val="22"/>
                <w:lang w:eastAsia="es-CO"/>
              </w:rPr>
              <w:tab/>
            </w:r>
            <w:r w:rsidR="003971CF" w:rsidRPr="00A347A5">
              <w:rPr>
                <w:rStyle w:val="Hipervnculo"/>
                <w:noProof/>
              </w:rPr>
              <w:t>PROPUESTAS PARCIALES</w:t>
            </w:r>
            <w:r w:rsidR="003971CF">
              <w:rPr>
                <w:noProof/>
                <w:webHidden/>
              </w:rPr>
              <w:tab/>
            </w:r>
            <w:r w:rsidR="003971CF">
              <w:rPr>
                <w:noProof/>
                <w:webHidden/>
              </w:rPr>
              <w:fldChar w:fldCharType="begin"/>
            </w:r>
            <w:r w:rsidR="003971CF">
              <w:rPr>
                <w:noProof/>
                <w:webHidden/>
              </w:rPr>
              <w:instrText xml:space="preserve"> PAGEREF _Toc121432378 \h </w:instrText>
            </w:r>
            <w:r w:rsidR="003971CF">
              <w:rPr>
                <w:noProof/>
                <w:webHidden/>
              </w:rPr>
            </w:r>
            <w:r w:rsidR="003971CF">
              <w:rPr>
                <w:noProof/>
                <w:webHidden/>
              </w:rPr>
              <w:fldChar w:fldCharType="separate"/>
            </w:r>
            <w:r w:rsidR="003971CF">
              <w:rPr>
                <w:noProof/>
                <w:webHidden/>
              </w:rPr>
              <w:t>21</w:t>
            </w:r>
            <w:r w:rsidR="003971CF">
              <w:rPr>
                <w:noProof/>
                <w:webHidden/>
              </w:rPr>
              <w:fldChar w:fldCharType="end"/>
            </w:r>
          </w:hyperlink>
        </w:p>
        <w:p w14:paraId="739D4591" w14:textId="295668CF"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379" w:history="1">
            <w:r w:rsidR="003971CF" w:rsidRPr="00A347A5">
              <w:rPr>
                <w:rStyle w:val="Hipervnculo"/>
                <w:noProof/>
              </w:rPr>
              <w:t>2.8.</w:t>
            </w:r>
            <w:r w:rsidR="003971CF">
              <w:rPr>
                <w:rFonts w:eastAsiaTheme="minorEastAsia" w:cstheme="minorBidi"/>
                <w:smallCaps w:val="0"/>
                <w:noProof/>
                <w:color w:val="auto"/>
                <w:sz w:val="22"/>
                <w:szCs w:val="22"/>
                <w:lang w:eastAsia="es-CO"/>
              </w:rPr>
              <w:tab/>
            </w:r>
            <w:r w:rsidR="003971CF" w:rsidRPr="00A347A5">
              <w:rPr>
                <w:rStyle w:val="Hipervnculo"/>
                <w:noProof/>
              </w:rPr>
              <w:t>PROPUESTAS ALTERNATIVAS</w:t>
            </w:r>
            <w:r w:rsidR="003971CF">
              <w:rPr>
                <w:noProof/>
                <w:webHidden/>
              </w:rPr>
              <w:tab/>
            </w:r>
            <w:r w:rsidR="003971CF">
              <w:rPr>
                <w:noProof/>
                <w:webHidden/>
              </w:rPr>
              <w:fldChar w:fldCharType="begin"/>
            </w:r>
            <w:r w:rsidR="003971CF">
              <w:rPr>
                <w:noProof/>
                <w:webHidden/>
              </w:rPr>
              <w:instrText xml:space="preserve"> PAGEREF _Toc121432379 \h </w:instrText>
            </w:r>
            <w:r w:rsidR="003971CF">
              <w:rPr>
                <w:noProof/>
                <w:webHidden/>
              </w:rPr>
            </w:r>
            <w:r w:rsidR="003971CF">
              <w:rPr>
                <w:noProof/>
                <w:webHidden/>
              </w:rPr>
              <w:fldChar w:fldCharType="separate"/>
            </w:r>
            <w:r w:rsidR="003971CF">
              <w:rPr>
                <w:noProof/>
                <w:webHidden/>
              </w:rPr>
              <w:t>22</w:t>
            </w:r>
            <w:r w:rsidR="003971CF">
              <w:rPr>
                <w:noProof/>
                <w:webHidden/>
              </w:rPr>
              <w:fldChar w:fldCharType="end"/>
            </w:r>
          </w:hyperlink>
        </w:p>
        <w:p w14:paraId="7382C79B" w14:textId="2DA86AC8"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380" w:history="1">
            <w:r w:rsidR="003971CF" w:rsidRPr="00A347A5">
              <w:rPr>
                <w:rStyle w:val="Hipervnculo"/>
                <w:noProof/>
              </w:rPr>
              <w:t>2.9.</w:t>
            </w:r>
            <w:r w:rsidR="003971CF">
              <w:rPr>
                <w:rFonts w:eastAsiaTheme="minorEastAsia" w:cstheme="minorBidi"/>
                <w:smallCaps w:val="0"/>
                <w:noProof/>
                <w:color w:val="auto"/>
                <w:sz w:val="22"/>
                <w:szCs w:val="22"/>
                <w:lang w:eastAsia="es-CO"/>
              </w:rPr>
              <w:tab/>
            </w:r>
            <w:r w:rsidR="003971CF" w:rsidRPr="00A347A5">
              <w:rPr>
                <w:rStyle w:val="Hipervnculo"/>
                <w:noProof/>
              </w:rPr>
              <w:t>LIMITACIÓN A MIPYME</w:t>
            </w:r>
            <w:r w:rsidR="003971CF">
              <w:rPr>
                <w:noProof/>
                <w:webHidden/>
              </w:rPr>
              <w:tab/>
            </w:r>
            <w:r w:rsidR="003971CF">
              <w:rPr>
                <w:noProof/>
                <w:webHidden/>
              </w:rPr>
              <w:fldChar w:fldCharType="begin"/>
            </w:r>
            <w:r w:rsidR="003971CF">
              <w:rPr>
                <w:noProof/>
                <w:webHidden/>
              </w:rPr>
              <w:instrText xml:space="preserve"> PAGEREF _Toc121432380 \h </w:instrText>
            </w:r>
            <w:r w:rsidR="003971CF">
              <w:rPr>
                <w:noProof/>
                <w:webHidden/>
              </w:rPr>
            </w:r>
            <w:r w:rsidR="003971CF">
              <w:rPr>
                <w:noProof/>
                <w:webHidden/>
              </w:rPr>
              <w:fldChar w:fldCharType="separate"/>
            </w:r>
            <w:r w:rsidR="003971CF">
              <w:rPr>
                <w:noProof/>
                <w:webHidden/>
              </w:rPr>
              <w:t>22</w:t>
            </w:r>
            <w:r w:rsidR="003971CF">
              <w:rPr>
                <w:noProof/>
                <w:webHidden/>
              </w:rPr>
              <w:fldChar w:fldCharType="end"/>
            </w:r>
          </w:hyperlink>
        </w:p>
        <w:p w14:paraId="7B306FEE" w14:textId="6A137348" w:rsidR="003971CF" w:rsidRDefault="00000000">
          <w:pPr>
            <w:pStyle w:val="TDC2"/>
            <w:tabs>
              <w:tab w:val="left" w:pos="1000"/>
              <w:tab w:val="right" w:leader="dot" w:pos="8828"/>
            </w:tabs>
            <w:rPr>
              <w:rFonts w:eastAsiaTheme="minorEastAsia" w:cstheme="minorBidi"/>
              <w:smallCaps w:val="0"/>
              <w:noProof/>
              <w:color w:val="auto"/>
              <w:sz w:val="22"/>
              <w:szCs w:val="22"/>
              <w:lang w:eastAsia="es-CO"/>
            </w:rPr>
          </w:pPr>
          <w:hyperlink w:anchor="_Toc121432381" w:history="1">
            <w:r w:rsidR="003971CF" w:rsidRPr="00A347A5">
              <w:rPr>
                <w:rStyle w:val="Hipervnculo"/>
                <w:noProof/>
              </w:rPr>
              <w:t>2.10.</w:t>
            </w:r>
            <w:r w:rsidR="003971CF">
              <w:rPr>
                <w:rFonts w:eastAsiaTheme="minorEastAsia" w:cstheme="minorBidi"/>
                <w:smallCaps w:val="0"/>
                <w:noProof/>
                <w:color w:val="auto"/>
                <w:sz w:val="22"/>
                <w:szCs w:val="22"/>
                <w:lang w:eastAsia="es-CO"/>
              </w:rPr>
              <w:tab/>
            </w:r>
            <w:r w:rsidR="003971CF" w:rsidRPr="00A347A5">
              <w:rPr>
                <w:rStyle w:val="Hipervnculo"/>
                <w:noProof/>
              </w:rPr>
              <w:t>REGLAS PARA LOS PROCESOS ESTRUCTURADOS POR LOTES O GRUPOS</w:t>
            </w:r>
            <w:r w:rsidR="003971CF">
              <w:rPr>
                <w:noProof/>
                <w:webHidden/>
              </w:rPr>
              <w:tab/>
            </w:r>
            <w:r w:rsidR="003971CF">
              <w:rPr>
                <w:noProof/>
                <w:webHidden/>
              </w:rPr>
              <w:fldChar w:fldCharType="begin"/>
            </w:r>
            <w:r w:rsidR="003971CF">
              <w:rPr>
                <w:noProof/>
                <w:webHidden/>
              </w:rPr>
              <w:instrText xml:space="preserve"> PAGEREF _Toc121432381 \h </w:instrText>
            </w:r>
            <w:r w:rsidR="003971CF">
              <w:rPr>
                <w:noProof/>
                <w:webHidden/>
              </w:rPr>
            </w:r>
            <w:r w:rsidR="003971CF">
              <w:rPr>
                <w:noProof/>
                <w:webHidden/>
              </w:rPr>
              <w:fldChar w:fldCharType="separate"/>
            </w:r>
            <w:r w:rsidR="003971CF">
              <w:rPr>
                <w:noProof/>
                <w:webHidden/>
              </w:rPr>
              <w:t>22</w:t>
            </w:r>
            <w:r w:rsidR="003971CF">
              <w:rPr>
                <w:noProof/>
                <w:webHidden/>
              </w:rPr>
              <w:fldChar w:fldCharType="end"/>
            </w:r>
          </w:hyperlink>
        </w:p>
        <w:p w14:paraId="0C42E996" w14:textId="2F9B0791" w:rsidR="003971CF" w:rsidRDefault="00000000">
          <w:pPr>
            <w:pStyle w:val="TDC2"/>
            <w:tabs>
              <w:tab w:val="right" w:leader="dot" w:pos="8828"/>
            </w:tabs>
            <w:rPr>
              <w:rFonts w:eastAsiaTheme="minorEastAsia" w:cstheme="minorBidi"/>
              <w:smallCaps w:val="0"/>
              <w:noProof/>
              <w:color w:val="auto"/>
              <w:sz w:val="22"/>
              <w:szCs w:val="22"/>
              <w:lang w:eastAsia="es-CO"/>
            </w:rPr>
          </w:pPr>
          <w:hyperlink w:anchor="_Toc121432382" w:history="1">
            <w:r w:rsidR="003971CF" w:rsidRPr="00A347A5">
              <w:rPr>
                <w:rStyle w:val="Hipervnculo"/>
                <w:b/>
                <w:noProof/>
                <w:lang w:val="es-MX"/>
              </w:rPr>
              <w:t>3.</w:t>
            </w:r>
            <w:r w:rsidR="003971CF">
              <w:rPr>
                <w:noProof/>
                <w:webHidden/>
              </w:rPr>
              <w:tab/>
            </w:r>
            <w:r w:rsidR="003971CF">
              <w:rPr>
                <w:noProof/>
                <w:webHidden/>
              </w:rPr>
              <w:fldChar w:fldCharType="begin"/>
            </w:r>
            <w:r w:rsidR="003971CF">
              <w:rPr>
                <w:noProof/>
                <w:webHidden/>
              </w:rPr>
              <w:instrText xml:space="preserve"> PAGEREF _Toc121432382 \h </w:instrText>
            </w:r>
            <w:r w:rsidR="003971CF">
              <w:rPr>
                <w:noProof/>
                <w:webHidden/>
              </w:rPr>
            </w:r>
            <w:r w:rsidR="003971CF">
              <w:rPr>
                <w:noProof/>
                <w:webHidden/>
              </w:rPr>
              <w:fldChar w:fldCharType="separate"/>
            </w:r>
            <w:r w:rsidR="003971CF">
              <w:rPr>
                <w:noProof/>
                <w:webHidden/>
              </w:rPr>
              <w:t>23</w:t>
            </w:r>
            <w:r w:rsidR="003971CF">
              <w:rPr>
                <w:noProof/>
                <w:webHidden/>
              </w:rPr>
              <w:fldChar w:fldCharType="end"/>
            </w:r>
          </w:hyperlink>
        </w:p>
        <w:p w14:paraId="7E07D729" w14:textId="2FA01DCF" w:rsidR="003971CF" w:rsidRDefault="00000000">
          <w:pPr>
            <w:pStyle w:val="TDC1"/>
            <w:rPr>
              <w:rFonts w:asciiTheme="minorHAnsi" w:eastAsiaTheme="minorEastAsia" w:hAnsiTheme="minorHAnsi" w:cstheme="minorBidi"/>
              <w:b w:val="0"/>
              <w:bCs w:val="0"/>
              <w:caps w:val="0"/>
              <w:noProof/>
              <w:color w:val="auto"/>
              <w:sz w:val="22"/>
              <w:szCs w:val="22"/>
              <w:lang w:val="es-CO" w:eastAsia="es-CO"/>
            </w:rPr>
          </w:pPr>
          <w:hyperlink w:anchor="_Toc121432383" w:history="1">
            <w:r w:rsidR="003971CF" w:rsidRPr="00A347A5">
              <w:rPr>
                <w:rStyle w:val="Hipervnculo"/>
                <w:noProof/>
              </w:rPr>
              <w:t>Capítulo III</w:t>
            </w:r>
            <w:r w:rsidR="003971CF">
              <w:rPr>
                <w:rFonts w:asciiTheme="minorHAnsi" w:eastAsiaTheme="minorEastAsia" w:hAnsiTheme="minorHAnsi" w:cstheme="minorBidi"/>
                <w:b w:val="0"/>
                <w:bCs w:val="0"/>
                <w:caps w:val="0"/>
                <w:noProof/>
                <w:color w:val="auto"/>
                <w:sz w:val="22"/>
                <w:szCs w:val="22"/>
                <w:lang w:val="es-CO" w:eastAsia="es-CO"/>
              </w:rPr>
              <w:tab/>
            </w:r>
            <w:r w:rsidR="003971CF" w:rsidRPr="00A347A5">
              <w:rPr>
                <w:rStyle w:val="Hipervnculo"/>
                <w:noProof/>
              </w:rPr>
              <w:t>REQUISITOS HABILITANTES Y SU VERIFICACIÓN</w:t>
            </w:r>
            <w:r w:rsidR="003971CF">
              <w:rPr>
                <w:noProof/>
                <w:webHidden/>
              </w:rPr>
              <w:tab/>
            </w:r>
            <w:r w:rsidR="003971CF">
              <w:rPr>
                <w:noProof/>
                <w:webHidden/>
              </w:rPr>
              <w:fldChar w:fldCharType="begin"/>
            </w:r>
            <w:r w:rsidR="003971CF">
              <w:rPr>
                <w:noProof/>
                <w:webHidden/>
              </w:rPr>
              <w:instrText xml:space="preserve"> PAGEREF _Toc121432383 \h </w:instrText>
            </w:r>
            <w:r w:rsidR="003971CF">
              <w:rPr>
                <w:noProof/>
                <w:webHidden/>
              </w:rPr>
            </w:r>
            <w:r w:rsidR="003971CF">
              <w:rPr>
                <w:noProof/>
                <w:webHidden/>
              </w:rPr>
              <w:fldChar w:fldCharType="separate"/>
            </w:r>
            <w:r w:rsidR="003971CF">
              <w:rPr>
                <w:noProof/>
                <w:webHidden/>
              </w:rPr>
              <w:t>23</w:t>
            </w:r>
            <w:r w:rsidR="003971CF">
              <w:rPr>
                <w:noProof/>
                <w:webHidden/>
              </w:rPr>
              <w:fldChar w:fldCharType="end"/>
            </w:r>
          </w:hyperlink>
        </w:p>
        <w:p w14:paraId="0DD63E87" w14:textId="72772125"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384" w:history="1">
            <w:r w:rsidR="003971CF" w:rsidRPr="00A347A5">
              <w:rPr>
                <w:rStyle w:val="Hipervnculo"/>
                <w:noProof/>
              </w:rPr>
              <w:t>3.1.</w:t>
            </w:r>
            <w:r w:rsidR="003971CF">
              <w:rPr>
                <w:rFonts w:eastAsiaTheme="minorEastAsia" w:cstheme="minorBidi"/>
                <w:smallCaps w:val="0"/>
                <w:noProof/>
                <w:color w:val="auto"/>
                <w:sz w:val="22"/>
                <w:szCs w:val="22"/>
                <w:lang w:eastAsia="es-CO"/>
              </w:rPr>
              <w:tab/>
            </w:r>
            <w:r w:rsidR="003971CF" w:rsidRPr="00A347A5">
              <w:rPr>
                <w:rStyle w:val="Hipervnculo"/>
                <w:noProof/>
              </w:rPr>
              <w:t>GENERALIDADES</w:t>
            </w:r>
            <w:r w:rsidR="003971CF">
              <w:rPr>
                <w:noProof/>
                <w:webHidden/>
              </w:rPr>
              <w:tab/>
            </w:r>
            <w:r w:rsidR="003971CF">
              <w:rPr>
                <w:noProof/>
                <w:webHidden/>
              </w:rPr>
              <w:fldChar w:fldCharType="begin"/>
            </w:r>
            <w:r w:rsidR="003971CF">
              <w:rPr>
                <w:noProof/>
                <w:webHidden/>
              </w:rPr>
              <w:instrText xml:space="preserve"> PAGEREF _Toc121432384 \h </w:instrText>
            </w:r>
            <w:r w:rsidR="003971CF">
              <w:rPr>
                <w:noProof/>
                <w:webHidden/>
              </w:rPr>
            </w:r>
            <w:r w:rsidR="003971CF">
              <w:rPr>
                <w:noProof/>
                <w:webHidden/>
              </w:rPr>
              <w:fldChar w:fldCharType="separate"/>
            </w:r>
            <w:r w:rsidR="003971CF">
              <w:rPr>
                <w:noProof/>
                <w:webHidden/>
              </w:rPr>
              <w:t>24</w:t>
            </w:r>
            <w:r w:rsidR="003971CF">
              <w:rPr>
                <w:noProof/>
                <w:webHidden/>
              </w:rPr>
              <w:fldChar w:fldCharType="end"/>
            </w:r>
          </w:hyperlink>
        </w:p>
        <w:p w14:paraId="6F29739E" w14:textId="73C63690"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385" w:history="1">
            <w:r w:rsidR="003971CF" w:rsidRPr="00A347A5">
              <w:rPr>
                <w:rStyle w:val="Hipervnculo"/>
                <w:noProof/>
              </w:rPr>
              <w:t>3.2.</w:t>
            </w:r>
            <w:r w:rsidR="003971CF">
              <w:rPr>
                <w:rFonts w:eastAsiaTheme="minorEastAsia" w:cstheme="minorBidi"/>
                <w:smallCaps w:val="0"/>
                <w:noProof/>
                <w:color w:val="auto"/>
                <w:sz w:val="22"/>
                <w:szCs w:val="22"/>
                <w:lang w:eastAsia="es-CO"/>
              </w:rPr>
              <w:tab/>
            </w:r>
            <w:r w:rsidR="003971CF" w:rsidRPr="00A347A5">
              <w:rPr>
                <w:rStyle w:val="Hipervnculo"/>
                <w:noProof/>
              </w:rPr>
              <w:t>CAPACIDAD JURÍDICA</w:t>
            </w:r>
            <w:r w:rsidR="003971CF">
              <w:rPr>
                <w:noProof/>
                <w:webHidden/>
              </w:rPr>
              <w:tab/>
            </w:r>
            <w:r w:rsidR="003971CF">
              <w:rPr>
                <w:noProof/>
                <w:webHidden/>
              </w:rPr>
              <w:fldChar w:fldCharType="begin"/>
            </w:r>
            <w:r w:rsidR="003971CF">
              <w:rPr>
                <w:noProof/>
                <w:webHidden/>
              </w:rPr>
              <w:instrText xml:space="preserve"> PAGEREF _Toc121432385 \h </w:instrText>
            </w:r>
            <w:r w:rsidR="003971CF">
              <w:rPr>
                <w:noProof/>
                <w:webHidden/>
              </w:rPr>
            </w:r>
            <w:r w:rsidR="003971CF">
              <w:rPr>
                <w:noProof/>
                <w:webHidden/>
              </w:rPr>
              <w:fldChar w:fldCharType="separate"/>
            </w:r>
            <w:r w:rsidR="003971CF">
              <w:rPr>
                <w:noProof/>
                <w:webHidden/>
              </w:rPr>
              <w:t>24</w:t>
            </w:r>
            <w:r w:rsidR="003971CF">
              <w:rPr>
                <w:noProof/>
                <w:webHidden/>
              </w:rPr>
              <w:fldChar w:fldCharType="end"/>
            </w:r>
          </w:hyperlink>
        </w:p>
        <w:p w14:paraId="2445658B" w14:textId="2DE93907"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386" w:history="1">
            <w:r w:rsidR="003971CF" w:rsidRPr="00A347A5">
              <w:rPr>
                <w:rStyle w:val="Hipervnculo"/>
                <w:noProof/>
              </w:rPr>
              <w:t>3.3.</w:t>
            </w:r>
            <w:r w:rsidR="003971CF">
              <w:rPr>
                <w:rFonts w:eastAsiaTheme="minorEastAsia" w:cstheme="minorBidi"/>
                <w:smallCaps w:val="0"/>
                <w:noProof/>
                <w:color w:val="auto"/>
                <w:sz w:val="22"/>
                <w:szCs w:val="22"/>
                <w:lang w:eastAsia="es-CO"/>
              </w:rPr>
              <w:tab/>
            </w:r>
            <w:r w:rsidR="003971CF" w:rsidRPr="00A347A5">
              <w:rPr>
                <w:rStyle w:val="Hipervnculo"/>
                <w:noProof/>
              </w:rPr>
              <w:t>EXISTENCIA Y REPRESENTACIÓN LEGAL</w:t>
            </w:r>
            <w:r w:rsidR="003971CF">
              <w:rPr>
                <w:noProof/>
                <w:webHidden/>
              </w:rPr>
              <w:tab/>
            </w:r>
            <w:r w:rsidR="003971CF">
              <w:rPr>
                <w:noProof/>
                <w:webHidden/>
              </w:rPr>
              <w:fldChar w:fldCharType="begin"/>
            </w:r>
            <w:r w:rsidR="003971CF">
              <w:rPr>
                <w:noProof/>
                <w:webHidden/>
              </w:rPr>
              <w:instrText xml:space="preserve"> PAGEREF _Toc121432386 \h </w:instrText>
            </w:r>
            <w:r w:rsidR="003971CF">
              <w:rPr>
                <w:noProof/>
                <w:webHidden/>
              </w:rPr>
            </w:r>
            <w:r w:rsidR="003971CF">
              <w:rPr>
                <w:noProof/>
                <w:webHidden/>
              </w:rPr>
              <w:fldChar w:fldCharType="separate"/>
            </w:r>
            <w:r w:rsidR="003971CF">
              <w:rPr>
                <w:noProof/>
                <w:webHidden/>
              </w:rPr>
              <w:t>25</w:t>
            </w:r>
            <w:r w:rsidR="003971CF">
              <w:rPr>
                <w:noProof/>
                <w:webHidden/>
              </w:rPr>
              <w:fldChar w:fldCharType="end"/>
            </w:r>
          </w:hyperlink>
        </w:p>
        <w:p w14:paraId="155543C4" w14:textId="7A3A9310" w:rsidR="003971CF"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121432387" w:history="1">
            <w:r w:rsidR="003971CF" w:rsidRPr="00A347A5">
              <w:rPr>
                <w:rStyle w:val="Hipervnculo"/>
                <w:noProof/>
                <w:lang w:val="es-MX"/>
              </w:rPr>
              <w:t>3.3.1.</w:t>
            </w:r>
            <w:r w:rsidR="003971CF">
              <w:rPr>
                <w:rFonts w:eastAsiaTheme="minorEastAsia" w:cstheme="minorBidi"/>
                <w:i w:val="0"/>
                <w:iCs w:val="0"/>
                <w:noProof/>
                <w:color w:val="auto"/>
                <w:sz w:val="22"/>
                <w:szCs w:val="22"/>
                <w:lang w:eastAsia="es-CO"/>
              </w:rPr>
              <w:tab/>
            </w:r>
            <w:r w:rsidR="003971CF" w:rsidRPr="00A347A5">
              <w:rPr>
                <w:rStyle w:val="Hipervnculo"/>
                <w:noProof/>
                <w:lang w:val="es-MX"/>
              </w:rPr>
              <w:t>PERSONAS NATURALES</w:t>
            </w:r>
            <w:r w:rsidR="003971CF">
              <w:rPr>
                <w:noProof/>
                <w:webHidden/>
              </w:rPr>
              <w:tab/>
            </w:r>
            <w:r w:rsidR="003971CF">
              <w:rPr>
                <w:noProof/>
                <w:webHidden/>
              </w:rPr>
              <w:fldChar w:fldCharType="begin"/>
            </w:r>
            <w:r w:rsidR="003971CF">
              <w:rPr>
                <w:noProof/>
                <w:webHidden/>
              </w:rPr>
              <w:instrText xml:space="preserve"> PAGEREF _Toc121432387 \h </w:instrText>
            </w:r>
            <w:r w:rsidR="003971CF">
              <w:rPr>
                <w:noProof/>
                <w:webHidden/>
              </w:rPr>
            </w:r>
            <w:r w:rsidR="003971CF">
              <w:rPr>
                <w:noProof/>
                <w:webHidden/>
              </w:rPr>
              <w:fldChar w:fldCharType="separate"/>
            </w:r>
            <w:r w:rsidR="003971CF">
              <w:rPr>
                <w:noProof/>
                <w:webHidden/>
              </w:rPr>
              <w:t>25</w:t>
            </w:r>
            <w:r w:rsidR="003971CF">
              <w:rPr>
                <w:noProof/>
                <w:webHidden/>
              </w:rPr>
              <w:fldChar w:fldCharType="end"/>
            </w:r>
          </w:hyperlink>
        </w:p>
        <w:p w14:paraId="03156783" w14:textId="015F8137" w:rsidR="003971CF"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121432388" w:history="1">
            <w:r w:rsidR="003971CF" w:rsidRPr="00A347A5">
              <w:rPr>
                <w:rStyle w:val="Hipervnculo"/>
                <w:noProof/>
                <w:lang w:val="es-MX"/>
              </w:rPr>
              <w:t>3.3.2.</w:t>
            </w:r>
            <w:r w:rsidR="003971CF">
              <w:rPr>
                <w:rFonts w:eastAsiaTheme="minorEastAsia" w:cstheme="minorBidi"/>
                <w:i w:val="0"/>
                <w:iCs w:val="0"/>
                <w:noProof/>
                <w:color w:val="auto"/>
                <w:sz w:val="22"/>
                <w:szCs w:val="22"/>
                <w:lang w:eastAsia="es-CO"/>
              </w:rPr>
              <w:tab/>
            </w:r>
            <w:r w:rsidR="003971CF" w:rsidRPr="00A347A5">
              <w:rPr>
                <w:rStyle w:val="Hipervnculo"/>
                <w:noProof/>
                <w:lang w:val="es-MX"/>
              </w:rPr>
              <w:t>PERSONAS JURÍDICAS</w:t>
            </w:r>
            <w:r w:rsidR="003971CF">
              <w:rPr>
                <w:noProof/>
                <w:webHidden/>
              </w:rPr>
              <w:tab/>
            </w:r>
            <w:r w:rsidR="003971CF">
              <w:rPr>
                <w:noProof/>
                <w:webHidden/>
              </w:rPr>
              <w:fldChar w:fldCharType="begin"/>
            </w:r>
            <w:r w:rsidR="003971CF">
              <w:rPr>
                <w:noProof/>
                <w:webHidden/>
              </w:rPr>
              <w:instrText xml:space="preserve"> PAGEREF _Toc121432388 \h </w:instrText>
            </w:r>
            <w:r w:rsidR="003971CF">
              <w:rPr>
                <w:noProof/>
                <w:webHidden/>
              </w:rPr>
            </w:r>
            <w:r w:rsidR="003971CF">
              <w:rPr>
                <w:noProof/>
                <w:webHidden/>
              </w:rPr>
              <w:fldChar w:fldCharType="separate"/>
            </w:r>
            <w:r w:rsidR="003971CF">
              <w:rPr>
                <w:noProof/>
                <w:webHidden/>
              </w:rPr>
              <w:t>25</w:t>
            </w:r>
            <w:r w:rsidR="003971CF">
              <w:rPr>
                <w:noProof/>
                <w:webHidden/>
              </w:rPr>
              <w:fldChar w:fldCharType="end"/>
            </w:r>
          </w:hyperlink>
        </w:p>
        <w:p w14:paraId="6730ADA2" w14:textId="1151AF2B" w:rsidR="003971CF"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121432389" w:history="1">
            <w:r w:rsidR="003971CF" w:rsidRPr="00A347A5">
              <w:rPr>
                <w:rStyle w:val="Hipervnculo"/>
                <w:noProof/>
                <w:lang w:val="es-MX"/>
              </w:rPr>
              <w:t>3.3.3.</w:t>
            </w:r>
            <w:r w:rsidR="003971CF">
              <w:rPr>
                <w:rFonts w:eastAsiaTheme="minorEastAsia" w:cstheme="minorBidi"/>
                <w:i w:val="0"/>
                <w:iCs w:val="0"/>
                <w:noProof/>
                <w:color w:val="auto"/>
                <w:sz w:val="22"/>
                <w:szCs w:val="22"/>
                <w:lang w:eastAsia="es-CO"/>
              </w:rPr>
              <w:tab/>
            </w:r>
            <w:r w:rsidR="003971CF" w:rsidRPr="00A347A5">
              <w:rPr>
                <w:rStyle w:val="Hipervnculo"/>
                <w:noProof/>
                <w:lang w:val="es-MX"/>
              </w:rPr>
              <w:t>PROPONENTES PLURALES</w:t>
            </w:r>
            <w:r w:rsidR="003971CF">
              <w:rPr>
                <w:noProof/>
                <w:webHidden/>
              </w:rPr>
              <w:tab/>
            </w:r>
            <w:r w:rsidR="003971CF">
              <w:rPr>
                <w:noProof/>
                <w:webHidden/>
              </w:rPr>
              <w:fldChar w:fldCharType="begin"/>
            </w:r>
            <w:r w:rsidR="003971CF">
              <w:rPr>
                <w:noProof/>
                <w:webHidden/>
              </w:rPr>
              <w:instrText xml:space="preserve"> PAGEREF _Toc121432389 \h </w:instrText>
            </w:r>
            <w:r w:rsidR="003971CF">
              <w:rPr>
                <w:noProof/>
                <w:webHidden/>
              </w:rPr>
            </w:r>
            <w:r w:rsidR="003971CF">
              <w:rPr>
                <w:noProof/>
                <w:webHidden/>
              </w:rPr>
              <w:fldChar w:fldCharType="separate"/>
            </w:r>
            <w:r w:rsidR="003971CF">
              <w:rPr>
                <w:noProof/>
                <w:webHidden/>
              </w:rPr>
              <w:t>27</w:t>
            </w:r>
            <w:r w:rsidR="003971CF">
              <w:rPr>
                <w:noProof/>
                <w:webHidden/>
              </w:rPr>
              <w:fldChar w:fldCharType="end"/>
            </w:r>
          </w:hyperlink>
        </w:p>
        <w:p w14:paraId="5181FDAA" w14:textId="1204CA02"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390" w:history="1">
            <w:r w:rsidR="003971CF" w:rsidRPr="00A347A5">
              <w:rPr>
                <w:rStyle w:val="Hipervnculo"/>
                <w:noProof/>
              </w:rPr>
              <w:t>3.4.</w:t>
            </w:r>
            <w:r w:rsidR="003971CF">
              <w:rPr>
                <w:rFonts w:eastAsiaTheme="minorEastAsia" w:cstheme="minorBidi"/>
                <w:smallCaps w:val="0"/>
                <w:noProof/>
                <w:color w:val="auto"/>
                <w:sz w:val="22"/>
                <w:szCs w:val="22"/>
                <w:lang w:eastAsia="es-CO"/>
              </w:rPr>
              <w:tab/>
            </w:r>
            <w:r w:rsidR="003971CF" w:rsidRPr="00A347A5">
              <w:rPr>
                <w:rStyle w:val="Hipervnculo"/>
                <w:noProof/>
              </w:rPr>
              <w:t>CERTIFICACIÓN DE PAGOS DE SEGURIDAD SOCIAL Y APORTES LEGALES</w:t>
            </w:r>
            <w:r w:rsidR="003971CF">
              <w:rPr>
                <w:noProof/>
                <w:webHidden/>
              </w:rPr>
              <w:tab/>
            </w:r>
            <w:r w:rsidR="003971CF">
              <w:rPr>
                <w:noProof/>
                <w:webHidden/>
              </w:rPr>
              <w:fldChar w:fldCharType="begin"/>
            </w:r>
            <w:r w:rsidR="003971CF">
              <w:rPr>
                <w:noProof/>
                <w:webHidden/>
              </w:rPr>
              <w:instrText xml:space="preserve"> PAGEREF _Toc121432390 \h </w:instrText>
            </w:r>
            <w:r w:rsidR="003971CF">
              <w:rPr>
                <w:noProof/>
                <w:webHidden/>
              </w:rPr>
            </w:r>
            <w:r w:rsidR="003971CF">
              <w:rPr>
                <w:noProof/>
                <w:webHidden/>
              </w:rPr>
              <w:fldChar w:fldCharType="separate"/>
            </w:r>
            <w:r w:rsidR="003971CF">
              <w:rPr>
                <w:noProof/>
                <w:webHidden/>
              </w:rPr>
              <w:t>28</w:t>
            </w:r>
            <w:r w:rsidR="003971CF">
              <w:rPr>
                <w:noProof/>
                <w:webHidden/>
              </w:rPr>
              <w:fldChar w:fldCharType="end"/>
            </w:r>
          </w:hyperlink>
        </w:p>
        <w:p w14:paraId="02ED3D20" w14:textId="14441D29" w:rsidR="003971CF"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121432391" w:history="1">
            <w:r w:rsidR="003971CF" w:rsidRPr="00A347A5">
              <w:rPr>
                <w:rStyle w:val="Hipervnculo"/>
                <w:noProof/>
                <w:lang w:val="es-MX"/>
              </w:rPr>
              <w:t>3.4.1.</w:t>
            </w:r>
            <w:r w:rsidR="003971CF">
              <w:rPr>
                <w:rFonts w:eastAsiaTheme="minorEastAsia" w:cstheme="minorBidi"/>
                <w:i w:val="0"/>
                <w:iCs w:val="0"/>
                <w:noProof/>
                <w:color w:val="auto"/>
                <w:sz w:val="22"/>
                <w:szCs w:val="22"/>
                <w:lang w:eastAsia="es-CO"/>
              </w:rPr>
              <w:tab/>
            </w:r>
            <w:r w:rsidR="003971CF" w:rsidRPr="00A347A5">
              <w:rPr>
                <w:rStyle w:val="Hipervnculo"/>
                <w:noProof/>
                <w:lang w:val="es-MX"/>
              </w:rPr>
              <w:t>PERSONAS JURÍDICAS</w:t>
            </w:r>
            <w:r w:rsidR="003971CF">
              <w:rPr>
                <w:noProof/>
                <w:webHidden/>
              </w:rPr>
              <w:tab/>
            </w:r>
            <w:r w:rsidR="003971CF">
              <w:rPr>
                <w:noProof/>
                <w:webHidden/>
              </w:rPr>
              <w:fldChar w:fldCharType="begin"/>
            </w:r>
            <w:r w:rsidR="003971CF">
              <w:rPr>
                <w:noProof/>
                <w:webHidden/>
              </w:rPr>
              <w:instrText xml:space="preserve"> PAGEREF _Toc121432391 \h </w:instrText>
            </w:r>
            <w:r w:rsidR="003971CF">
              <w:rPr>
                <w:noProof/>
                <w:webHidden/>
              </w:rPr>
            </w:r>
            <w:r w:rsidR="003971CF">
              <w:rPr>
                <w:noProof/>
                <w:webHidden/>
              </w:rPr>
              <w:fldChar w:fldCharType="separate"/>
            </w:r>
            <w:r w:rsidR="003971CF">
              <w:rPr>
                <w:noProof/>
                <w:webHidden/>
              </w:rPr>
              <w:t>28</w:t>
            </w:r>
            <w:r w:rsidR="003971CF">
              <w:rPr>
                <w:noProof/>
                <w:webHidden/>
              </w:rPr>
              <w:fldChar w:fldCharType="end"/>
            </w:r>
          </w:hyperlink>
        </w:p>
        <w:p w14:paraId="624EAA59" w14:textId="4E7A5DAD" w:rsidR="003971CF"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121432392" w:history="1">
            <w:r w:rsidR="003971CF" w:rsidRPr="00A347A5">
              <w:rPr>
                <w:rStyle w:val="Hipervnculo"/>
                <w:noProof/>
                <w:lang w:val="es-MX"/>
              </w:rPr>
              <w:t>3.4.2.</w:t>
            </w:r>
            <w:r w:rsidR="003971CF">
              <w:rPr>
                <w:rFonts w:eastAsiaTheme="minorEastAsia" w:cstheme="minorBidi"/>
                <w:i w:val="0"/>
                <w:iCs w:val="0"/>
                <w:noProof/>
                <w:color w:val="auto"/>
                <w:sz w:val="22"/>
                <w:szCs w:val="22"/>
                <w:lang w:eastAsia="es-CO"/>
              </w:rPr>
              <w:tab/>
            </w:r>
            <w:r w:rsidR="003971CF" w:rsidRPr="00A347A5">
              <w:rPr>
                <w:rStyle w:val="Hipervnculo"/>
                <w:noProof/>
                <w:lang w:val="es-MX"/>
              </w:rPr>
              <w:t>PERSONAS NATURALES</w:t>
            </w:r>
            <w:r w:rsidR="003971CF">
              <w:rPr>
                <w:noProof/>
                <w:webHidden/>
              </w:rPr>
              <w:tab/>
            </w:r>
            <w:r w:rsidR="003971CF">
              <w:rPr>
                <w:noProof/>
                <w:webHidden/>
              </w:rPr>
              <w:fldChar w:fldCharType="begin"/>
            </w:r>
            <w:r w:rsidR="003971CF">
              <w:rPr>
                <w:noProof/>
                <w:webHidden/>
              </w:rPr>
              <w:instrText xml:space="preserve"> PAGEREF _Toc121432392 \h </w:instrText>
            </w:r>
            <w:r w:rsidR="003971CF">
              <w:rPr>
                <w:noProof/>
                <w:webHidden/>
              </w:rPr>
            </w:r>
            <w:r w:rsidR="003971CF">
              <w:rPr>
                <w:noProof/>
                <w:webHidden/>
              </w:rPr>
              <w:fldChar w:fldCharType="separate"/>
            </w:r>
            <w:r w:rsidR="003971CF">
              <w:rPr>
                <w:noProof/>
                <w:webHidden/>
              </w:rPr>
              <w:t>29</w:t>
            </w:r>
            <w:r w:rsidR="003971CF">
              <w:rPr>
                <w:noProof/>
                <w:webHidden/>
              </w:rPr>
              <w:fldChar w:fldCharType="end"/>
            </w:r>
          </w:hyperlink>
        </w:p>
        <w:p w14:paraId="7EE9FB3C" w14:textId="138EE41F" w:rsidR="003971CF"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121432393" w:history="1">
            <w:r w:rsidR="003971CF" w:rsidRPr="00A347A5">
              <w:rPr>
                <w:rStyle w:val="Hipervnculo"/>
                <w:noProof/>
                <w:lang w:val="es-MX"/>
              </w:rPr>
              <w:t>3.4.3.</w:t>
            </w:r>
            <w:r w:rsidR="003971CF">
              <w:rPr>
                <w:rFonts w:eastAsiaTheme="minorEastAsia" w:cstheme="minorBidi"/>
                <w:i w:val="0"/>
                <w:iCs w:val="0"/>
                <w:noProof/>
                <w:color w:val="auto"/>
                <w:sz w:val="22"/>
                <w:szCs w:val="22"/>
                <w:lang w:eastAsia="es-CO"/>
              </w:rPr>
              <w:tab/>
            </w:r>
            <w:r w:rsidR="003971CF" w:rsidRPr="00A347A5">
              <w:rPr>
                <w:rStyle w:val="Hipervnculo"/>
                <w:noProof/>
                <w:lang w:val="es-MX"/>
              </w:rPr>
              <w:t>PROPONENTES PLURALES</w:t>
            </w:r>
            <w:r w:rsidR="003971CF">
              <w:rPr>
                <w:noProof/>
                <w:webHidden/>
              </w:rPr>
              <w:tab/>
            </w:r>
            <w:r w:rsidR="003971CF">
              <w:rPr>
                <w:noProof/>
                <w:webHidden/>
              </w:rPr>
              <w:fldChar w:fldCharType="begin"/>
            </w:r>
            <w:r w:rsidR="003971CF">
              <w:rPr>
                <w:noProof/>
                <w:webHidden/>
              </w:rPr>
              <w:instrText xml:space="preserve"> PAGEREF _Toc121432393 \h </w:instrText>
            </w:r>
            <w:r w:rsidR="003971CF">
              <w:rPr>
                <w:noProof/>
                <w:webHidden/>
              </w:rPr>
            </w:r>
            <w:r w:rsidR="003971CF">
              <w:rPr>
                <w:noProof/>
                <w:webHidden/>
              </w:rPr>
              <w:fldChar w:fldCharType="separate"/>
            </w:r>
            <w:r w:rsidR="003971CF">
              <w:rPr>
                <w:noProof/>
                <w:webHidden/>
              </w:rPr>
              <w:t>29</w:t>
            </w:r>
            <w:r w:rsidR="003971CF">
              <w:rPr>
                <w:noProof/>
                <w:webHidden/>
              </w:rPr>
              <w:fldChar w:fldCharType="end"/>
            </w:r>
          </w:hyperlink>
        </w:p>
        <w:p w14:paraId="71583B02" w14:textId="0BC9779B" w:rsidR="003971CF"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121432394" w:history="1">
            <w:r w:rsidR="003971CF" w:rsidRPr="00A347A5">
              <w:rPr>
                <w:rStyle w:val="Hipervnculo"/>
                <w:noProof/>
                <w:lang w:val="es-MX"/>
              </w:rPr>
              <w:t>3.4.4.</w:t>
            </w:r>
            <w:r w:rsidR="003971CF">
              <w:rPr>
                <w:rFonts w:eastAsiaTheme="minorEastAsia" w:cstheme="minorBidi"/>
                <w:i w:val="0"/>
                <w:iCs w:val="0"/>
                <w:noProof/>
                <w:color w:val="auto"/>
                <w:sz w:val="22"/>
                <w:szCs w:val="22"/>
                <w:lang w:eastAsia="es-CO"/>
              </w:rPr>
              <w:tab/>
            </w:r>
            <w:r w:rsidR="003971CF" w:rsidRPr="00A347A5">
              <w:rPr>
                <w:rStyle w:val="Hipervnculo"/>
                <w:noProof/>
                <w:lang w:val="es-MX"/>
              </w:rPr>
              <w:t>SEGURIDAD SOCIAL PARA LA SUSCRIPCIÓN DEL CONTRATO</w:t>
            </w:r>
            <w:r w:rsidR="003971CF">
              <w:rPr>
                <w:noProof/>
                <w:webHidden/>
              </w:rPr>
              <w:tab/>
            </w:r>
            <w:r w:rsidR="003971CF">
              <w:rPr>
                <w:noProof/>
                <w:webHidden/>
              </w:rPr>
              <w:fldChar w:fldCharType="begin"/>
            </w:r>
            <w:r w:rsidR="003971CF">
              <w:rPr>
                <w:noProof/>
                <w:webHidden/>
              </w:rPr>
              <w:instrText xml:space="preserve"> PAGEREF _Toc121432394 \h </w:instrText>
            </w:r>
            <w:r w:rsidR="003971CF">
              <w:rPr>
                <w:noProof/>
                <w:webHidden/>
              </w:rPr>
            </w:r>
            <w:r w:rsidR="003971CF">
              <w:rPr>
                <w:noProof/>
                <w:webHidden/>
              </w:rPr>
              <w:fldChar w:fldCharType="separate"/>
            </w:r>
            <w:r w:rsidR="003971CF">
              <w:rPr>
                <w:noProof/>
                <w:webHidden/>
              </w:rPr>
              <w:t>29</w:t>
            </w:r>
            <w:r w:rsidR="003971CF">
              <w:rPr>
                <w:noProof/>
                <w:webHidden/>
              </w:rPr>
              <w:fldChar w:fldCharType="end"/>
            </w:r>
          </w:hyperlink>
        </w:p>
        <w:p w14:paraId="60DCB2A3" w14:textId="20914222" w:rsidR="003971CF"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121432395" w:history="1">
            <w:r w:rsidR="003971CF" w:rsidRPr="00A347A5">
              <w:rPr>
                <w:rStyle w:val="Hipervnculo"/>
                <w:noProof/>
                <w:lang w:val="es-MX"/>
              </w:rPr>
              <w:t>3.4.5.</w:t>
            </w:r>
            <w:r w:rsidR="003971CF">
              <w:rPr>
                <w:rFonts w:eastAsiaTheme="minorEastAsia" w:cstheme="minorBidi"/>
                <w:i w:val="0"/>
                <w:iCs w:val="0"/>
                <w:noProof/>
                <w:color w:val="auto"/>
                <w:sz w:val="22"/>
                <w:szCs w:val="22"/>
                <w:lang w:eastAsia="es-CO"/>
              </w:rPr>
              <w:tab/>
            </w:r>
            <w:r w:rsidR="003971CF" w:rsidRPr="00A347A5">
              <w:rPr>
                <w:rStyle w:val="Hipervnculo"/>
                <w:noProof/>
                <w:lang w:val="es-MX"/>
              </w:rPr>
              <w:t>ACREDITACIÓN DEL PAGO AL SISTEMA DE SEGURIDAD SOCIAL DURANTE LA EJECUCIÓN DEL CONTRATO</w:t>
            </w:r>
            <w:r w:rsidR="003971CF">
              <w:rPr>
                <w:noProof/>
                <w:webHidden/>
              </w:rPr>
              <w:tab/>
            </w:r>
            <w:r w:rsidR="003971CF">
              <w:rPr>
                <w:noProof/>
                <w:webHidden/>
              </w:rPr>
              <w:fldChar w:fldCharType="begin"/>
            </w:r>
            <w:r w:rsidR="003971CF">
              <w:rPr>
                <w:noProof/>
                <w:webHidden/>
              </w:rPr>
              <w:instrText xml:space="preserve"> PAGEREF _Toc121432395 \h </w:instrText>
            </w:r>
            <w:r w:rsidR="003971CF">
              <w:rPr>
                <w:noProof/>
                <w:webHidden/>
              </w:rPr>
            </w:r>
            <w:r w:rsidR="003971CF">
              <w:rPr>
                <w:noProof/>
                <w:webHidden/>
              </w:rPr>
              <w:fldChar w:fldCharType="separate"/>
            </w:r>
            <w:r w:rsidR="003971CF">
              <w:rPr>
                <w:noProof/>
                <w:webHidden/>
              </w:rPr>
              <w:t>29</w:t>
            </w:r>
            <w:r w:rsidR="003971CF">
              <w:rPr>
                <w:noProof/>
                <w:webHidden/>
              </w:rPr>
              <w:fldChar w:fldCharType="end"/>
            </w:r>
          </w:hyperlink>
        </w:p>
        <w:p w14:paraId="0DBDFB3F" w14:textId="43C1BB8F"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396" w:history="1">
            <w:r w:rsidR="003971CF" w:rsidRPr="00A347A5">
              <w:rPr>
                <w:rStyle w:val="Hipervnculo"/>
                <w:noProof/>
              </w:rPr>
              <w:t>3.5.</w:t>
            </w:r>
            <w:r w:rsidR="003971CF">
              <w:rPr>
                <w:rFonts w:eastAsiaTheme="minorEastAsia" w:cstheme="minorBidi"/>
                <w:smallCaps w:val="0"/>
                <w:noProof/>
                <w:color w:val="auto"/>
                <w:sz w:val="22"/>
                <w:szCs w:val="22"/>
                <w:lang w:eastAsia="es-CO"/>
              </w:rPr>
              <w:tab/>
            </w:r>
            <w:r w:rsidR="003971CF" w:rsidRPr="00A347A5">
              <w:rPr>
                <w:rStyle w:val="Hipervnculo"/>
                <w:noProof/>
              </w:rPr>
              <w:t>EXPERIENCIA</w:t>
            </w:r>
            <w:r w:rsidR="003971CF">
              <w:rPr>
                <w:noProof/>
                <w:webHidden/>
              </w:rPr>
              <w:tab/>
            </w:r>
            <w:r w:rsidR="003971CF">
              <w:rPr>
                <w:noProof/>
                <w:webHidden/>
              </w:rPr>
              <w:fldChar w:fldCharType="begin"/>
            </w:r>
            <w:r w:rsidR="003971CF">
              <w:rPr>
                <w:noProof/>
                <w:webHidden/>
              </w:rPr>
              <w:instrText xml:space="preserve"> PAGEREF _Toc121432396 \h </w:instrText>
            </w:r>
            <w:r w:rsidR="003971CF">
              <w:rPr>
                <w:noProof/>
                <w:webHidden/>
              </w:rPr>
            </w:r>
            <w:r w:rsidR="003971CF">
              <w:rPr>
                <w:noProof/>
                <w:webHidden/>
              </w:rPr>
              <w:fldChar w:fldCharType="separate"/>
            </w:r>
            <w:r w:rsidR="003971CF">
              <w:rPr>
                <w:noProof/>
                <w:webHidden/>
              </w:rPr>
              <w:t>29</w:t>
            </w:r>
            <w:r w:rsidR="003971CF">
              <w:rPr>
                <w:noProof/>
                <w:webHidden/>
              </w:rPr>
              <w:fldChar w:fldCharType="end"/>
            </w:r>
          </w:hyperlink>
        </w:p>
        <w:p w14:paraId="4C5C662B" w14:textId="5F78A20B" w:rsidR="003971CF"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121432397" w:history="1">
            <w:r w:rsidR="003971CF" w:rsidRPr="00A347A5">
              <w:rPr>
                <w:rStyle w:val="Hipervnculo"/>
                <w:noProof/>
                <w:lang w:val="es-MX"/>
              </w:rPr>
              <w:t>3.5.1.</w:t>
            </w:r>
            <w:r w:rsidR="003971CF">
              <w:rPr>
                <w:rFonts w:eastAsiaTheme="minorEastAsia" w:cstheme="minorBidi"/>
                <w:i w:val="0"/>
                <w:iCs w:val="0"/>
                <w:noProof/>
                <w:color w:val="auto"/>
                <w:sz w:val="22"/>
                <w:szCs w:val="22"/>
                <w:lang w:eastAsia="es-CO"/>
              </w:rPr>
              <w:tab/>
            </w:r>
            <w:r w:rsidR="003971CF" w:rsidRPr="00A347A5">
              <w:rPr>
                <w:rStyle w:val="Hipervnculo"/>
                <w:noProof/>
                <w:lang w:val="es-MX"/>
              </w:rPr>
              <w:t>DETERMINACIÓN DE LOS REQUISITOS MÍNIMOS DE EXPERIENCIA SEGÚN LA MATRIZ 1 – EXPERIENCIA</w:t>
            </w:r>
            <w:r w:rsidR="003971CF">
              <w:rPr>
                <w:noProof/>
                <w:webHidden/>
              </w:rPr>
              <w:tab/>
            </w:r>
            <w:r w:rsidR="003971CF">
              <w:rPr>
                <w:noProof/>
                <w:webHidden/>
              </w:rPr>
              <w:fldChar w:fldCharType="begin"/>
            </w:r>
            <w:r w:rsidR="003971CF">
              <w:rPr>
                <w:noProof/>
                <w:webHidden/>
              </w:rPr>
              <w:instrText xml:space="preserve"> PAGEREF _Toc121432397 \h </w:instrText>
            </w:r>
            <w:r w:rsidR="003971CF">
              <w:rPr>
                <w:noProof/>
                <w:webHidden/>
              </w:rPr>
            </w:r>
            <w:r w:rsidR="003971CF">
              <w:rPr>
                <w:noProof/>
                <w:webHidden/>
              </w:rPr>
              <w:fldChar w:fldCharType="separate"/>
            </w:r>
            <w:r w:rsidR="003971CF">
              <w:rPr>
                <w:noProof/>
                <w:webHidden/>
              </w:rPr>
              <w:t>30</w:t>
            </w:r>
            <w:r w:rsidR="003971CF">
              <w:rPr>
                <w:noProof/>
                <w:webHidden/>
              </w:rPr>
              <w:fldChar w:fldCharType="end"/>
            </w:r>
          </w:hyperlink>
        </w:p>
        <w:p w14:paraId="0FC86800" w14:textId="3C26871A" w:rsidR="003971CF"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121432398" w:history="1">
            <w:r w:rsidR="003971CF" w:rsidRPr="00A347A5">
              <w:rPr>
                <w:rStyle w:val="Hipervnculo"/>
                <w:noProof/>
                <w:lang w:val="es-MX"/>
              </w:rPr>
              <w:t>3.5.2.</w:t>
            </w:r>
            <w:r w:rsidR="003971CF">
              <w:rPr>
                <w:rFonts w:eastAsiaTheme="minorEastAsia" w:cstheme="minorBidi"/>
                <w:i w:val="0"/>
                <w:iCs w:val="0"/>
                <w:noProof/>
                <w:color w:val="auto"/>
                <w:sz w:val="22"/>
                <w:szCs w:val="22"/>
                <w:lang w:eastAsia="es-CO"/>
              </w:rPr>
              <w:tab/>
            </w:r>
            <w:r w:rsidR="003971CF" w:rsidRPr="00A347A5">
              <w:rPr>
                <w:rStyle w:val="Hipervnculo"/>
                <w:noProof/>
                <w:lang w:val="es-MX"/>
              </w:rPr>
              <w:t>CARACTERÍSTICAS DE LOS CONTRATOS PRESENTADOS PARA ACREDITAR LA EXPERIENCIA EXIGIDA</w:t>
            </w:r>
            <w:r w:rsidR="003971CF">
              <w:rPr>
                <w:noProof/>
                <w:webHidden/>
              </w:rPr>
              <w:tab/>
            </w:r>
            <w:r w:rsidR="003971CF">
              <w:rPr>
                <w:noProof/>
                <w:webHidden/>
              </w:rPr>
              <w:fldChar w:fldCharType="begin"/>
            </w:r>
            <w:r w:rsidR="003971CF">
              <w:rPr>
                <w:noProof/>
                <w:webHidden/>
              </w:rPr>
              <w:instrText xml:space="preserve"> PAGEREF _Toc121432398 \h </w:instrText>
            </w:r>
            <w:r w:rsidR="003971CF">
              <w:rPr>
                <w:noProof/>
                <w:webHidden/>
              </w:rPr>
            </w:r>
            <w:r w:rsidR="003971CF">
              <w:rPr>
                <w:noProof/>
                <w:webHidden/>
              </w:rPr>
              <w:fldChar w:fldCharType="separate"/>
            </w:r>
            <w:r w:rsidR="003971CF">
              <w:rPr>
                <w:noProof/>
                <w:webHidden/>
              </w:rPr>
              <w:t>31</w:t>
            </w:r>
            <w:r w:rsidR="003971CF">
              <w:rPr>
                <w:noProof/>
                <w:webHidden/>
              </w:rPr>
              <w:fldChar w:fldCharType="end"/>
            </w:r>
          </w:hyperlink>
        </w:p>
        <w:p w14:paraId="164A7C74" w14:textId="09AD3BF0" w:rsidR="003971CF"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121432399" w:history="1">
            <w:r w:rsidR="003971CF" w:rsidRPr="00A347A5">
              <w:rPr>
                <w:rStyle w:val="Hipervnculo"/>
                <w:noProof/>
                <w:lang w:val="es-MX"/>
              </w:rPr>
              <w:t>3.5.3.</w:t>
            </w:r>
            <w:r w:rsidR="003971CF">
              <w:rPr>
                <w:rFonts w:eastAsiaTheme="minorEastAsia" w:cstheme="minorBidi"/>
                <w:i w:val="0"/>
                <w:iCs w:val="0"/>
                <w:noProof/>
                <w:color w:val="auto"/>
                <w:sz w:val="22"/>
                <w:szCs w:val="22"/>
                <w:lang w:eastAsia="es-CO"/>
              </w:rPr>
              <w:tab/>
            </w:r>
            <w:r w:rsidR="003971CF" w:rsidRPr="00A347A5">
              <w:rPr>
                <w:rStyle w:val="Hipervnculo"/>
                <w:noProof/>
                <w:lang w:val="es-MX"/>
              </w:rPr>
              <w:t>CONSIDERACIONES PARA LA VALIDEZ DE LA EXPERIENCIA REQUERIDA</w:t>
            </w:r>
            <w:r w:rsidR="003971CF">
              <w:rPr>
                <w:noProof/>
                <w:webHidden/>
              </w:rPr>
              <w:tab/>
            </w:r>
            <w:r w:rsidR="003971CF">
              <w:rPr>
                <w:noProof/>
                <w:webHidden/>
              </w:rPr>
              <w:fldChar w:fldCharType="begin"/>
            </w:r>
            <w:r w:rsidR="003971CF">
              <w:rPr>
                <w:noProof/>
                <w:webHidden/>
              </w:rPr>
              <w:instrText xml:space="preserve"> PAGEREF _Toc121432399 \h </w:instrText>
            </w:r>
            <w:r w:rsidR="003971CF">
              <w:rPr>
                <w:noProof/>
                <w:webHidden/>
              </w:rPr>
            </w:r>
            <w:r w:rsidR="003971CF">
              <w:rPr>
                <w:noProof/>
                <w:webHidden/>
              </w:rPr>
              <w:fldChar w:fldCharType="separate"/>
            </w:r>
            <w:r w:rsidR="003971CF">
              <w:rPr>
                <w:noProof/>
                <w:webHidden/>
              </w:rPr>
              <w:t>34</w:t>
            </w:r>
            <w:r w:rsidR="003971CF">
              <w:rPr>
                <w:noProof/>
                <w:webHidden/>
              </w:rPr>
              <w:fldChar w:fldCharType="end"/>
            </w:r>
          </w:hyperlink>
        </w:p>
        <w:p w14:paraId="42952750" w14:textId="42517A0C" w:rsidR="003971CF"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121432400" w:history="1">
            <w:r w:rsidR="003971CF" w:rsidRPr="00A347A5">
              <w:rPr>
                <w:rStyle w:val="Hipervnculo"/>
                <w:noProof/>
                <w:lang w:val="es-MX"/>
              </w:rPr>
              <w:t>3.5.4.</w:t>
            </w:r>
            <w:r w:rsidR="003971CF">
              <w:rPr>
                <w:rFonts w:eastAsiaTheme="minorEastAsia" w:cstheme="minorBidi"/>
                <w:i w:val="0"/>
                <w:iCs w:val="0"/>
                <w:noProof/>
                <w:color w:val="auto"/>
                <w:sz w:val="22"/>
                <w:szCs w:val="22"/>
                <w:lang w:eastAsia="es-CO"/>
              </w:rPr>
              <w:tab/>
            </w:r>
            <w:r w:rsidR="003971CF" w:rsidRPr="00A347A5">
              <w:rPr>
                <w:rStyle w:val="Hipervnculo"/>
                <w:noProof/>
                <w:lang w:val="es-MX"/>
              </w:rPr>
              <w:t>CLASIFICACIÓN DE LA EXPERIENCIA EN EL “CLASIFICADOR DE BIENES, OBRAS Y SERVICIOS DE LAS NACIONES UNIDAS”</w:t>
            </w:r>
            <w:r w:rsidR="003971CF">
              <w:rPr>
                <w:noProof/>
                <w:webHidden/>
              </w:rPr>
              <w:tab/>
            </w:r>
            <w:r w:rsidR="003971CF">
              <w:rPr>
                <w:noProof/>
                <w:webHidden/>
              </w:rPr>
              <w:fldChar w:fldCharType="begin"/>
            </w:r>
            <w:r w:rsidR="003971CF">
              <w:rPr>
                <w:noProof/>
                <w:webHidden/>
              </w:rPr>
              <w:instrText xml:space="preserve"> PAGEREF _Toc121432400 \h </w:instrText>
            </w:r>
            <w:r w:rsidR="003971CF">
              <w:rPr>
                <w:noProof/>
                <w:webHidden/>
              </w:rPr>
            </w:r>
            <w:r w:rsidR="003971CF">
              <w:rPr>
                <w:noProof/>
                <w:webHidden/>
              </w:rPr>
              <w:fldChar w:fldCharType="separate"/>
            </w:r>
            <w:r w:rsidR="003971CF">
              <w:rPr>
                <w:noProof/>
                <w:webHidden/>
              </w:rPr>
              <w:t>37</w:t>
            </w:r>
            <w:r w:rsidR="003971CF">
              <w:rPr>
                <w:noProof/>
                <w:webHidden/>
              </w:rPr>
              <w:fldChar w:fldCharType="end"/>
            </w:r>
          </w:hyperlink>
        </w:p>
        <w:p w14:paraId="6F11F23D" w14:textId="6CD6DE62" w:rsidR="003971CF"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121432401" w:history="1">
            <w:r w:rsidR="003971CF" w:rsidRPr="00A347A5">
              <w:rPr>
                <w:rStyle w:val="Hipervnculo"/>
                <w:noProof/>
                <w:lang w:val="es-MX"/>
              </w:rPr>
              <w:t>3.5.5.</w:t>
            </w:r>
            <w:r w:rsidR="003971CF">
              <w:rPr>
                <w:rFonts w:eastAsiaTheme="minorEastAsia" w:cstheme="minorBidi"/>
                <w:i w:val="0"/>
                <w:iCs w:val="0"/>
                <w:noProof/>
                <w:color w:val="auto"/>
                <w:sz w:val="22"/>
                <w:szCs w:val="22"/>
                <w:lang w:eastAsia="es-CO"/>
              </w:rPr>
              <w:tab/>
            </w:r>
            <w:r w:rsidR="003971CF" w:rsidRPr="00A347A5">
              <w:rPr>
                <w:rStyle w:val="Hipervnculo"/>
                <w:noProof/>
                <w:lang w:val="es-MX"/>
              </w:rPr>
              <w:t>ACREDITACIÓN DE LA EXPERIENCIA REQUERIDA</w:t>
            </w:r>
            <w:r w:rsidR="003971CF">
              <w:rPr>
                <w:noProof/>
                <w:webHidden/>
              </w:rPr>
              <w:tab/>
            </w:r>
            <w:r w:rsidR="003971CF">
              <w:rPr>
                <w:noProof/>
                <w:webHidden/>
              </w:rPr>
              <w:fldChar w:fldCharType="begin"/>
            </w:r>
            <w:r w:rsidR="003971CF">
              <w:rPr>
                <w:noProof/>
                <w:webHidden/>
              </w:rPr>
              <w:instrText xml:space="preserve"> PAGEREF _Toc121432401 \h </w:instrText>
            </w:r>
            <w:r w:rsidR="003971CF">
              <w:rPr>
                <w:noProof/>
                <w:webHidden/>
              </w:rPr>
            </w:r>
            <w:r w:rsidR="003971CF">
              <w:rPr>
                <w:noProof/>
                <w:webHidden/>
              </w:rPr>
              <w:fldChar w:fldCharType="separate"/>
            </w:r>
            <w:r w:rsidR="003971CF">
              <w:rPr>
                <w:noProof/>
                <w:webHidden/>
              </w:rPr>
              <w:t>37</w:t>
            </w:r>
            <w:r w:rsidR="003971CF">
              <w:rPr>
                <w:noProof/>
                <w:webHidden/>
              </w:rPr>
              <w:fldChar w:fldCharType="end"/>
            </w:r>
          </w:hyperlink>
        </w:p>
        <w:p w14:paraId="1E87079F" w14:textId="1A5598A7" w:rsidR="003971CF"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121432402" w:history="1">
            <w:r w:rsidR="003971CF" w:rsidRPr="00A347A5">
              <w:rPr>
                <w:rStyle w:val="Hipervnculo"/>
                <w:noProof/>
                <w:lang w:val="es-MX"/>
              </w:rPr>
              <w:t>3.5.6.</w:t>
            </w:r>
            <w:r w:rsidR="003971CF">
              <w:rPr>
                <w:rFonts w:eastAsiaTheme="minorEastAsia" w:cstheme="minorBidi"/>
                <w:i w:val="0"/>
                <w:iCs w:val="0"/>
                <w:noProof/>
                <w:color w:val="auto"/>
                <w:sz w:val="22"/>
                <w:szCs w:val="22"/>
                <w:lang w:eastAsia="es-CO"/>
              </w:rPr>
              <w:tab/>
            </w:r>
            <w:r w:rsidR="003971CF" w:rsidRPr="00A347A5">
              <w:rPr>
                <w:rStyle w:val="Hipervnculo"/>
                <w:noProof/>
                <w:lang w:val="es-MX"/>
              </w:rPr>
              <w:t>DOCUMENTOS VÁLIDOS PARA LA ACREDITACIÓN DE LA EXPERIENCIA REQUERIDA</w:t>
            </w:r>
            <w:r w:rsidR="003971CF">
              <w:rPr>
                <w:noProof/>
                <w:webHidden/>
              </w:rPr>
              <w:tab/>
            </w:r>
            <w:r w:rsidR="003971CF">
              <w:rPr>
                <w:noProof/>
                <w:webHidden/>
              </w:rPr>
              <w:fldChar w:fldCharType="begin"/>
            </w:r>
            <w:r w:rsidR="003971CF">
              <w:rPr>
                <w:noProof/>
                <w:webHidden/>
              </w:rPr>
              <w:instrText xml:space="preserve"> PAGEREF _Toc121432402 \h </w:instrText>
            </w:r>
            <w:r w:rsidR="003971CF">
              <w:rPr>
                <w:noProof/>
                <w:webHidden/>
              </w:rPr>
            </w:r>
            <w:r w:rsidR="003971CF">
              <w:rPr>
                <w:noProof/>
                <w:webHidden/>
              </w:rPr>
              <w:fldChar w:fldCharType="separate"/>
            </w:r>
            <w:r w:rsidR="003971CF">
              <w:rPr>
                <w:noProof/>
                <w:webHidden/>
              </w:rPr>
              <w:t>38</w:t>
            </w:r>
            <w:r w:rsidR="003971CF">
              <w:rPr>
                <w:noProof/>
                <w:webHidden/>
              </w:rPr>
              <w:fldChar w:fldCharType="end"/>
            </w:r>
          </w:hyperlink>
        </w:p>
        <w:p w14:paraId="3D3C232C" w14:textId="25C62468" w:rsidR="003971CF"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121432403" w:history="1">
            <w:r w:rsidR="003971CF" w:rsidRPr="00A347A5">
              <w:rPr>
                <w:rStyle w:val="Hipervnculo"/>
                <w:noProof/>
                <w:lang w:val="es-MX"/>
              </w:rPr>
              <w:t>3.5.7.</w:t>
            </w:r>
            <w:r w:rsidR="003971CF">
              <w:rPr>
                <w:rFonts w:eastAsiaTheme="minorEastAsia" w:cstheme="minorBidi"/>
                <w:i w:val="0"/>
                <w:iCs w:val="0"/>
                <w:noProof/>
                <w:color w:val="auto"/>
                <w:sz w:val="22"/>
                <w:szCs w:val="22"/>
                <w:lang w:eastAsia="es-CO"/>
              </w:rPr>
              <w:tab/>
            </w:r>
            <w:r w:rsidR="003971CF" w:rsidRPr="00A347A5">
              <w:rPr>
                <w:rStyle w:val="Hipervnculo"/>
                <w:noProof/>
                <w:lang w:val="es-MX"/>
              </w:rPr>
              <w:t>PARA SUBCONTRATOS</w:t>
            </w:r>
            <w:r w:rsidR="003971CF">
              <w:rPr>
                <w:noProof/>
                <w:webHidden/>
              </w:rPr>
              <w:tab/>
            </w:r>
            <w:r w:rsidR="003971CF">
              <w:rPr>
                <w:noProof/>
                <w:webHidden/>
              </w:rPr>
              <w:fldChar w:fldCharType="begin"/>
            </w:r>
            <w:r w:rsidR="003971CF">
              <w:rPr>
                <w:noProof/>
                <w:webHidden/>
              </w:rPr>
              <w:instrText xml:space="preserve"> PAGEREF _Toc121432403 \h </w:instrText>
            </w:r>
            <w:r w:rsidR="003971CF">
              <w:rPr>
                <w:noProof/>
                <w:webHidden/>
              </w:rPr>
            </w:r>
            <w:r w:rsidR="003971CF">
              <w:rPr>
                <w:noProof/>
                <w:webHidden/>
              </w:rPr>
              <w:fldChar w:fldCharType="separate"/>
            </w:r>
            <w:r w:rsidR="003971CF">
              <w:rPr>
                <w:noProof/>
                <w:webHidden/>
              </w:rPr>
              <w:t>39</w:t>
            </w:r>
            <w:r w:rsidR="003971CF">
              <w:rPr>
                <w:noProof/>
                <w:webHidden/>
              </w:rPr>
              <w:fldChar w:fldCharType="end"/>
            </w:r>
          </w:hyperlink>
        </w:p>
        <w:p w14:paraId="471E229B" w14:textId="29699803" w:rsidR="003971CF"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121432404" w:history="1">
            <w:r w:rsidR="003971CF" w:rsidRPr="00A347A5">
              <w:rPr>
                <w:rStyle w:val="Hipervnculo"/>
                <w:noProof/>
                <w:lang w:val="es-MX"/>
              </w:rPr>
              <w:t>3.5.8.</w:t>
            </w:r>
            <w:r w:rsidR="003971CF">
              <w:rPr>
                <w:rFonts w:eastAsiaTheme="minorEastAsia" w:cstheme="minorBidi"/>
                <w:i w:val="0"/>
                <w:iCs w:val="0"/>
                <w:noProof/>
                <w:color w:val="auto"/>
                <w:sz w:val="22"/>
                <w:szCs w:val="22"/>
                <w:lang w:eastAsia="es-CO"/>
              </w:rPr>
              <w:tab/>
            </w:r>
            <w:r w:rsidR="003971CF" w:rsidRPr="00A347A5">
              <w:rPr>
                <w:rStyle w:val="Hipervnculo"/>
                <w:noProof/>
                <w:lang w:val="es-MX"/>
              </w:rPr>
              <w:t>RELACIÓN DE LOS CONTRATOS FRENTE AL PRESUPUESTO OFICIAL</w:t>
            </w:r>
            <w:r w:rsidR="003971CF">
              <w:rPr>
                <w:noProof/>
                <w:webHidden/>
              </w:rPr>
              <w:tab/>
            </w:r>
            <w:r w:rsidR="003971CF">
              <w:rPr>
                <w:noProof/>
                <w:webHidden/>
              </w:rPr>
              <w:fldChar w:fldCharType="begin"/>
            </w:r>
            <w:r w:rsidR="003971CF">
              <w:rPr>
                <w:noProof/>
                <w:webHidden/>
              </w:rPr>
              <w:instrText xml:space="preserve"> PAGEREF _Toc121432404 \h </w:instrText>
            </w:r>
            <w:r w:rsidR="003971CF">
              <w:rPr>
                <w:noProof/>
                <w:webHidden/>
              </w:rPr>
            </w:r>
            <w:r w:rsidR="003971CF">
              <w:rPr>
                <w:noProof/>
                <w:webHidden/>
              </w:rPr>
              <w:fldChar w:fldCharType="separate"/>
            </w:r>
            <w:r w:rsidR="003971CF">
              <w:rPr>
                <w:noProof/>
                <w:webHidden/>
              </w:rPr>
              <w:t>40</w:t>
            </w:r>
            <w:r w:rsidR="003971CF">
              <w:rPr>
                <w:noProof/>
                <w:webHidden/>
              </w:rPr>
              <w:fldChar w:fldCharType="end"/>
            </w:r>
          </w:hyperlink>
        </w:p>
        <w:p w14:paraId="6A22630E" w14:textId="06F0162C"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405" w:history="1">
            <w:r w:rsidR="003971CF" w:rsidRPr="00A347A5">
              <w:rPr>
                <w:rStyle w:val="Hipervnculo"/>
                <w:noProof/>
              </w:rPr>
              <w:t>3.6.</w:t>
            </w:r>
            <w:r w:rsidR="003971CF">
              <w:rPr>
                <w:rFonts w:eastAsiaTheme="minorEastAsia" w:cstheme="minorBidi"/>
                <w:smallCaps w:val="0"/>
                <w:noProof/>
                <w:color w:val="auto"/>
                <w:sz w:val="22"/>
                <w:szCs w:val="22"/>
                <w:lang w:eastAsia="es-CO"/>
              </w:rPr>
              <w:tab/>
            </w:r>
            <w:r w:rsidR="003971CF" w:rsidRPr="00A347A5">
              <w:rPr>
                <w:rStyle w:val="Hipervnculo"/>
                <w:noProof/>
              </w:rPr>
              <w:t>CAPACIDAD FINANCIERA</w:t>
            </w:r>
            <w:r w:rsidR="003971CF">
              <w:rPr>
                <w:noProof/>
                <w:webHidden/>
              </w:rPr>
              <w:tab/>
            </w:r>
            <w:r w:rsidR="003971CF">
              <w:rPr>
                <w:noProof/>
                <w:webHidden/>
              </w:rPr>
              <w:fldChar w:fldCharType="begin"/>
            </w:r>
            <w:r w:rsidR="003971CF">
              <w:rPr>
                <w:noProof/>
                <w:webHidden/>
              </w:rPr>
              <w:instrText xml:space="preserve"> PAGEREF _Toc121432405 \h </w:instrText>
            </w:r>
            <w:r w:rsidR="003971CF">
              <w:rPr>
                <w:noProof/>
                <w:webHidden/>
              </w:rPr>
            </w:r>
            <w:r w:rsidR="003971CF">
              <w:rPr>
                <w:noProof/>
                <w:webHidden/>
              </w:rPr>
              <w:fldChar w:fldCharType="separate"/>
            </w:r>
            <w:r w:rsidR="003971CF">
              <w:rPr>
                <w:noProof/>
                <w:webHidden/>
              </w:rPr>
              <w:t>41</w:t>
            </w:r>
            <w:r w:rsidR="003971CF">
              <w:rPr>
                <w:noProof/>
                <w:webHidden/>
              </w:rPr>
              <w:fldChar w:fldCharType="end"/>
            </w:r>
          </w:hyperlink>
        </w:p>
        <w:p w14:paraId="443F0C9E" w14:textId="2BE2D9AB"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406" w:history="1">
            <w:r w:rsidR="003971CF" w:rsidRPr="00A347A5">
              <w:rPr>
                <w:rStyle w:val="Hipervnculo"/>
                <w:noProof/>
              </w:rPr>
              <w:t>3.7.</w:t>
            </w:r>
            <w:r w:rsidR="003971CF">
              <w:rPr>
                <w:rFonts w:eastAsiaTheme="minorEastAsia" w:cstheme="minorBidi"/>
                <w:smallCaps w:val="0"/>
                <w:noProof/>
                <w:color w:val="auto"/>
                <w:sz w:val="22"/>
                <w:szCs w:val="22"/>
                <w:lang w:eastAsia="es-CO"/>
              </w:rPr>
              <w:tab/>
            </w:r>
            <w:r w:rsidR="003971CF" w:rsidRPr="00A347A5">
              <w:rPr>
                <w:rStyle w:val="Hipervnculo"/>
                <w:noProof/>
              </w:rPr>
              <w:t>CAPITAL DE TRABAJO</w:t>
            </w:r>
            <w:r w:rsidR="003971CF">
              <w:rPr>
                <w:noProof/>
                <w:webHidden/>
              </w:rPr>
              <w:tab/>
            </w:r>
            <w:r w:rsidR="003971CF">
              <w:rPr>
                <w:noProof/>
                <w:webHidden/>
              </w:rPr>
              <w:fldChar w:fldCharType="begin"/>
            </w:r>
            <w:r w:rsidR="003971CF">
              <w:rPr>
                <w:noProof/>
                <w:webHidden/>
              </w:rPr>
              <w:instrText xml:space="preserve"> PAGEREF _Toc121432406 \h </w:instrText>
            </w:r>
            <w:r w:rsidR="003971CF">
              <w:rPr>
                <w:noProof/>
                <w:webHidden/>
              </w:rPr>
            </w:r>
            <w:r w:rsidR="003971CF">
              <w:rPr>
                <w:noProof/>
                <w:webHidden/>
              </w:rPr>
              <w:fldChar w:fldCharType="separate"/>
            </w:r>
            <w:r w:rsidR="003971CF">
              <w:rPr>
                <w:noProof/>
                <w:webHidden/>
              </w:rPr>
              <w:t>41</w:t>
            </w:r>
            <w:r w:rsidR="003971CF">
              <w:rPr>
                <w:noProof/>
                <w:webHidden/>
              </w:rPr>
              <w:fldChar w:fldCharType="end"/>
            </w:r>
          </w:hyperlink>
        </w:p>
        <w:p w14:paraId="41D3DEE4" w14:textId="4C119E73"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407" w:history="1">
            <w:r w:rsidR="003971CF" w:rsidRPr="00A347A5">
              <w:rPr>
                <w:rStyle w:val="Hipervnculo"/>
                <w:noProof/>
              </w:rPr>
              <w:t>3.8.</w:t>
            </w:r>
            <w:r w:rsidR="003971CF">
              <w:rPr>
                <w:rFonts w:eastAsiaTheme="minorEastAsia" w:cstheme="minorBidi"/>
                <w:smallCaps w:val="0"/>
                <w:noProof/>
                <w:color w:val="auto"/>
                <w:sz w:val="22"/>
                <w:szCs w:val="22"/>
                <w:lang w:eastAsia="es-CO"/>
              </w:rPr>
              <w:tab/>
            </w:r>
            <w:r w:rsidR="003971CF" w:rsidRPr="00A347A5">
              <w:rPr>
                <w:rStyle w:val="Hipervnculo"/>
                <w:noProof/>
              </w:rPr>
              <w:t>CAPACIDAD ORGANIZACIONAL</w:t>
            </w:r>
            <w:r w:rsidR="003971CF">
              <w:rPr>
                <w:noProof/>
                <w:webHidden/>
              </w:rPr>
              <w:tab/>
            </w:r>
            <w:r w:rsidR="003971CF">
              <w:rPr>
                <w:noProof/>
                <w:webHidden/>
              </w:rPr>
              <w:fldChar w:fldCharType="begin"/>
            </w:r>
            <w:r w:rsidR="003971CF">
              <w:rPr>
                <w:noProof/>
                <w:webHidden/>
              </w:rPr>
              <w:instrText xml:space="preserve"> PAGEREF _Toc121432407 \h </w:instrText>
            </w:r>
            <w:r w:rsidR="003971CF">
              <w:rPr>
                <w:noProof/>
                <w:webHidden/>
              </w:rPr>
            </w:r>
            <w:r w:rsidR="003971CF">
              <w:rPr>
                <w:noProof/>
                <w:webHidden/>
              </w:rPr>
              <w:fldChar w:fldCharType="separate"/>
            </w:r>
            <w:r w:rsidR="003971CF">
              <w:rPr>
                <w:noProof/>
                <w:webHidden/>
              </w:rPr>
              <w:t>43</w:t>
            </w:r>
            <w:r w:rsidR="003971CF">
              <w:rPr>
                <w:noProof/>
                <w:webHidden/>
              </w:rPr>
              <w:fldChar w:fldCharType="end"/>
            </w:r>
          </w:hyperlink>
        </w:p>
        <w:p w14:paraId="781AB454" w14:textId="6D128F48"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408" w:history="1">
            <w:r w:rsidR="003971CF" w:rsidRPr="00A347A5">
              <w:rPr>
                <w:rStyle w:val="Hipervnculo"/>
                <w:noProof/>
              </w:rPr>
              <w:t>3.9.</w:t>
            </w:r>
            <w:r w:rsidR="003971CF">
              <w:rPr>
                <w:rFonts w:eastAsiaTheme="minorEastAsia" w:cstheme="minorBidi"/>
                <w:smallCaps w:val="0"/>
                <w:noProof/>
                <w:color w:val="auto"/>
                <w:sz w:val="22"/>
                <w:szCs w:val="22"/>
                <w:lang w:eastAsia="es-CO"/>
              </w:rPr>
              <w:tab/>
            </w:r>
            <w:r w:rsidR="003971CF" w:rsidRPr="00A347A5">
              <w:rPr>
                <w:rStyle w:val="Hipervnculo"/>
                <w:noProof/>
              </w:rPr>
              <w:t>ACREDITACIÓN DE LA CAPACIDAD FINANCIERA Y ORGANIZACIONAL</w:t>
            </w:r>
            <w:r w:rsidR="003971CF">
              <w:rPr>
                <w:noProof/>
                <w:webHidden/>
              </w:rPr>
              <w:tab/>
            </w:r>
            <w:r w:rsidR="003971CF">
              <w:rPr>
                <w:noProof/>
                <w:webHidden/>
              </w:rPr>
              <w:fldChar w:fldCharType="begin"/>
            </w:r>
            <w:r w:rsidR="003971CF">
              <w:rPr>
                <w:noProof/>
                <w:webHidden/>
              </w:rPr>
              <w:instrText xml:space="preserve"> PAGEREF _Toc121432408 \h </w:instrText>
            </w:r>
            <w:r w:rsidR="003971CF">
              <w:rPr>
                <w:noProof/>
                <w:webHidden/>
              </w:rPr>
            </w:r>
            <w:r w:rsidR="003971CF">
              <w:rPr>
                <w:noProof/>
                <w:webHidden/>
              </w:rPr>
              <w:fldChar w:fldCharType="separate"/>
            </w:r>
            <w:r w:rsidR="003971CF">
              <w:rPr>
                <w:noProof/>
                <w:webHidden/>
              </w:rPr>
              <w:t>43</w:t>
            </w:r>
            <w:r w:rsidR="003971CF">
              <w:rPr>
                <w:noProof/>
                <w:webHidden/>
              </w:rPr>
              <w:fldChar w:fldCharType="end"/>
            </w:r>
          </w:hyperlink>
        </w:p>
        <w:p w14:paraId="3385031C" w14:textId="121410FA" w:rsidR="003971CF"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121432409" w:history="1">
            <w:r w:rsidR="003971CF" w:rsidRPr="00A347A5">
              <w:rPr>
                <w:rStyle w:val="Hipervnculo"/>
                <w:noProof/>
                <w:lang w:val="es-MX"/>
              </w:rPr>
              <w:t>3.9.1.</w:t>
            </w:r>
            <w:r w:rsidR="003971CF">
              <w:rPr>
                <w:rFonts w:eastAsiaTheme="minorEastAsia" w:cstheme="minorBidi"/>
                <w:i w:val="0"/>
                <w:iCs w:val="0"/>
                <w:noProof/>
                <w:color w:val="auto"/>
                <w:sz w:val="22"/>
                <w:szCs w:val="22"/>
                <w:lang w:eastAsia="es-CO"/>
              </w:rPr>
              <w:tab/>
            </w:r>
            <w:r w:rsidR="003971CF" w:rsidRPr="00A347A5">
              <w:rPr>
                <w:rStyle w:val="Hipervnculo"/>
                <w:noProof/>
                <w:lang w:val="es-MX"/>
              </w:rPr>
              <w:t>PERSONAS NATURALES O JURÍDICAS NACIONALES Y EXTRANJERAS CON DOMICILIO O SUCURSAL EN COLOMBIA</w:t>
            </w:r>
            <w:r w:rsidR="003971CF">
              <w:rPr>
                <w:noProof/>
                <w:webHidden/>
              </w:rPr>
              <w:tab/>
            </w:r>
            <w:r w:rsidR="003971CF">
              <w:rPr>
                <w:noProof/>
                <w:webHidden/>
              </w:rPr>
              <w:fldChar w:fldCharType="begin"/>
            </w:r>
            <w:r w:rsidR="003971CF">
              <w:rPr>
                <w:noProof/>
                <w:webHidden/>
              </w:rPr>
              <w:instrText xml:space="preserve"> PAGEREF _Toc121432409 \h </w:instrText>
            </w:r>
            <w:r w:rsidR="003971CF">
              <w:rPr>
                <w:noProof/>
                <w:webHidden/>
              </w:rPr>
            </w:r>
            <w:r w:rsidR="003971CF">
              <w:rPr>
                <w:noProof/>
                <w:webHidden/>
              </w:rPr>
              <w:fldChar w:fldCharType="separate"/>
            </w:r>
            <w:r w:rsidR="003971CF">
              <w:rPr>
                <w:noProof/>
                <w:webHidden/>
              </w:rPr>
              <w:t>43</w:t>
            </w:r>
            <w:r w:rsidR="003971CF">
              <w:rPr>
                <w:noProof/>
                <w:webHidden/>
              </w:rPr>
              <w:fldChar w:fldCharType="end"/>
            </w:r>
          </w:hyperlink>
        </w:p>
        <w:p w14:paraId="10D5281C" w14:textId="0E4F58E4" w:rsidR="003971CF"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121432410" w:history="1">
            <w:r w:rsidR="003971CF" w:rsidRPr="00A347A5">
              <w:rPr>
                <w:rStyle w:val="Hipervnculo"/>
                <w:noProof/>
                <w:lang w:val="es-MX"/>
              </w:rPr>
              <w:t>3.9.2.</w:t>
            </w:r>
            <w:r w:rsidR="003971CF">
              <w:rPr>
                <w:rFonts w:eastAsiaTheme="minorEastAsia" w:cstheme="minorBidi"/>
                <w:i w:val="0"/>
                <w:iCs w:val="0"/>
                <w:noProof/>
                <w:color w:val="auto"/>
                <w:sz w:val="22"/>
                <w:szCs w:val="22"/>
                <w:lang w:eastAsia="es-CO"/>
              </w:rPr>
              <w:tab/>
            </w:r>
            <w:r w:rsidR="003971CF" w:rsidRPr="00A347A5">
              <w:rPr>
                <w:rStyle w:val="Hipervnculo"/>
                <w:noProof/>
                <w:lang w:val="es-MX"/>
              </w:rPr>
              <w:t>PERSONAS NATURALES O JURÍDICAS EXTRANJERAS SIN DOMICILIO O SUCURSAL EN COLOMBIA</w:t>
            </w:r>
            <w:r w:rsidR="003971CF">
              <w:rPr>
                <w:noProof/>
                <w:webHidden/>
              </w:rPr>
              <w:tab/>
            </w:r>
            <w:r w:rsidR="003971CF">
              <w:rPr>
                <w:noProof/>
                <w:webHidden/>
              </w:rPr>
              <w:fldChar w:fldCharType="begin"/>
            </w:r>
            <w:r w:rsidR="003971CF">
              <w:rPr>
                <w:noProof/>
                <w:webHidden/>
              </w:rPr>
              <w:instrText xml:space="preserve"> PAGEREF _Toc121432410 \h </w:instrText>
            </w:r>
            <w:r w:rsidR="003971CF">
              <w:rPr>
                <w:noProof/>
                <w:webHidden/>
              </w:rPr>
            </w:r>
            <w:r w:rsidR="003971CF">
              <w:rPr>
                <w:noProof/>
                <w:webHidden/>
              </w:rPr>
              <w:fldChar w:fldCharType="separate"/>
            </w:r>
            <w:r w:rsidR="003971CF">
              <w:rPr>
                <w:noProof/>
                <w:webHidden/>
              </w:rPr>
              <w:t>43</w:t>
            </w:r>
            <w:r w:rsidR="003971CF">
              <w:rPr>
                <w:noProof/>
                <w:webHidden/>
              </w:rPr>
              <w:fldChar w:fldCharType="end"/>
            </w:r>
          </w:hyperlink>
        </w:p>
        <w:p w14:paraId="5C7072F7" w14:textId="4A95181B" w:rsidR="003971CF" w:rsidRDefault="00000000">
          <w:pPr>
            <w:pStyle w:val="TDC2"/>
            <w:tabs>
              <w:tab w:val="left" w:pos="1000"/>
              <w:tab w:val="right" w:leader="dot" w:pos="8828"/>
            </w:tabs>
            <w:rPr>
              <w:rFonts w:eastAsiaTheme="minorEastAsia" w:cstheme="minorBidi"/>
              <w:smallCaps w:val="0"/>
              <w:noProof/>
              <w:color w:val="auto"/>
              <w:sz w:val="22"/>
              <w:szCs w:val="22"/>
              <w:lang w:eastAsia="es-CO"/>
            </w:rPr>
          </w:pPr>
          <w:hyperlink w:anchor="_Toc121432411" w:history="1">
            <w:r w:rsidR="003971CF" w:rsidRPr="00A347A5">
              <w:rPr>
                <w:rStyle w:val="Hipervnculo"/>
                <w:noProof/>
              </w:rPr>
              <w:t>3.10.</w:t>
            </w:r>
            <w:r w:rsidR="003971CF">
              <w:rPr>
                <w:rFonts w:eastAsiaTheme="minorEastAsia" w:cstheme="minorBidi"/>
                <w:smallCaps w:val="0"/>
                <w:noProof/>
                <w:color w:val="auto"/>
                <w:sz w:val="22"/>
                <w:szCs w:val="22"/>
                <w:lang w:eastAsia="es-CO"/>
              </w:rPr>
              <w:tab/>
            </w:r>
            <w:r w:rsidR="003971CF" w:rsidRPr="00A347A5">
              <w:rPr>
                <w:rStyle w:val="Hipervnculo"/>
                <w:noProof/>
              </w:rPr>
              <w:t>CAPACIDAD RESIDUAL</w:t>
            </w:r>
            <w:r w:rsidR="003971CF">
              <w:rPr>
                <w:noProof/>
                <w:webHidden/>
              </w:rPr>
              <w:tab/>
            </w:r>
            <w:r w:rsidR="003971CF">
              <w:rPr>
                <w:noProof/>
                <w:webHidden/>
              </w:rPr>
              <w:fldChar w:fldCharType="begin"/>
            </w:r>
            <w:r w:rsidR="003971CF">
              <w:rPr>
                <w:noProof/>
                <w:webHidden/>
              </w:rPr>
              <w:instrText xml:space="preserve"> PAGEREF _Toc121432411 \h </w:instrText>
            </w:r>
            <w:r w:rsidR="003971CF">
              <w:rPr>
                <w:noProof/>
                <w:webHidden/>
              </w:rPr>
            </w:r>
            <w:r w:rsidR="003971CF">
              <w:rPr>
                <w:noProof/>
                <w:webHidden/>
              </w:rPr>
              <w:fldChar w:fldCharType="separate"/>
            </w:r>
            <w:r w:rsidR="003971CF">
              <w:rPr>
                <w:noProof/>
                <w:webHidden/>
              </w:rPr>
              <w:t>44</w:t>
            </w:r>
            <w:r w:rsidR="003971CF">
              <w:rPr>
                <w:noProof/>
                <w:webHidden/>
              </w:rPr>
              <w:fldChar w:fldCharType="end"/>
            </w:r>
          </w:hyperlink>
        </w:p>
        <w:p w14:paraId="60F761CB" w14:textId="305E7718" w:rsidR="003971CF"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121432412" w:history="1">
            <w:r w:rsidR="003971CF" w:rsidRPr="00A347A5">
              <w:rPr>
                <w:rStyle w:val="Hipervnculo"/>
                <w:noProof/>
                <w:lang w:val="es-MX"/>
              </w:rPr>
              <w:t>3.10.1.</w:t>
            </w:r>
            <w:r w:rsidR="003971CF">
              <w:rPr>
                <w:rFonts w:eastAsiaTheme="minorEastAsia" w:cstheme="minorBidi"/>
                <w:i w:val="0"/>
                <w:iCs w:val="0"/>
                <w:noProof/>
                <w:color w:val="auto"/>
                <w:sz w:val="22"/>
                <w:szCs w:val="22"/>
                <w:lang w:eastAsia="es-CO"/>
              </w:rPr>
              <w:tab/>
            </w:r>
            <w:r w:rsidR="003971CF" w:rsidRPr="00A347A5">
              <w:rPr>
                <w:rStyle w:val="Hipervnculo"/>
                <w:noProof/>
                <w:lang w:val="es-MX"/>
              </w:rPr>
              <w:t>CÁLCULO DE LA CAPACIDAD RESIDUAL DEL PROCESO DE CONTRATACIÓN (CRPC)</w:t>
            </w:r>
            <w:r w:rsidR="003971CF">
              <w:rPr>
                <w:noProof/>
                <w:webHidden/>
              </w:rPr>
              <w:tab/>
            </w:r>
            <w:r w:rsidR="003971CF">
              <w:rPr>
                <w:noProof/>
                <w:webHidden/>
              </w:rPr>
              <w:fldChar w:fldCharType="begin"/>
            </w:r>
            <w:r w:rsidR="003971CF">
              <w:rPr>
                <w:noProof/>
                <w:webHidden/>
              </w:rPr>
              <w:instrText xml:space="preserve"> PAGEREF _Toc121432412 \h </w:instrText>
            </w:r>
            <w:r w:rsidR="003971CF">
              <w:rPr>
                <w:noProof/>
                <w:webHidden/>
              </w:rPr>
            </w:r>
            <w:r w:rsidR="003971CF">
              <w:rPr>
                <w:noProof/>
                <w:webHidden/>
              </w:rPr>
              <w:fldChar w:fldCharType="separate"/>
            </w:r>
            <w:r w:rsidR="003971CF">
              <w:rPr>
                <w:noProof/>
                <w:webHidden/>
              </w:rPr>
              <w:t>45</w:t>
            </w:r>
            <w:r w:rsidR="003971CF">
              <w:rPr>
                <w:noProof/>
                <w:webHidden/>
              </w:rPr>
              <w:fldChar w:fldCharType="end"/>
            </w:r>
          </w:hyperlink>
        </w:p>
        <w:p w14:paraId="0D6F9073" w14:textId="06E10A60" w:rsidR="003971CF"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121432413" w:history="1">
            <w:r w:rsidR="003971CF" w:rsidRPr="00A347A5">
              <w:rPr>
                <w:rStyle w:val="Hipervnculo"/>
                <w:noProof/>
                <w:lang w:val="es-MX"/>
              </w:rPr>
              <w:t>3.10.2.</w:t>
            </w:r>
            <w:r w:rsidR="003971CF">
              <w:rPr>
                <w:rFonts w:eastAsiaTheme="minorEastAsia" w:cstheme="minorBidi"/>
                <w:i w:val="0"/>
                <w:iCs w:val="0"/>
                <w:noProof/>
                <w:color w:val="auto"/>
                <w:sz w:val="22"/>
                <w:szCs w:val="22"/>
                <w:lang w:eastAsia="es-CO"/>
              </w:rPr>
              <w:tab/>
            </w:r>
            <w:r w:rsidR="003971CF" w:rsidRPr="00A347A5">
              <w:rPr>
                <w:rStyle w:val="Hipervnculo"/>
                <w:noProof/>
                <w:lang w:val="es-MX"/>
              </w:rPr>
              <w:t>CÁLCULO DE LA CAPACIDAD RESIDUAL DEL PROPONENTE (CRP)</w:t>
            </w:r>
            <w:r w:rsidR="003971CF">
              <w:rPr>
                <w:noProof/>
                <w:webHidden/>
              </w:rPr>
              <w:tab/>
            </w:r>
            <w:r w:rsidR="003971CF">
              <w:rPr>
                <w:noProof/>
                <w:webHidden/>
              </w:rPr>
              <w:fldChar w:fldCharType="begin"/>
            </w:r>
            <w:r w:rsidR="003971CF">
              <w:rPr>
                <w:noProof/>
                <w:webHidden/>
              </w:rPr>
              <w:instrText xml:space="preserve"> PAGEREF _Toc121432413 \h </w:instrText>
            </w:r>
            <w:r w:rsidR="003971CF">
              <w:rPr>
                <w:noProof/>
                <w:webHidden/>
              </w:rPr>
            </w:r>
            <w:r w:rsidR="003971CF">
              <w:rPr>
                <w:noProof/>
                <w:webHidden/>
              </w:rPr>
              <w:fldChar w:fldCharType="separate"/>
            </w:r>
            <w:r w:rsidR="003971CF">
              <w:rPr>
                <w:noProof/>
                <w:webHidden/>
              </w:rPr>
              <w:t>45</w:t>
            </w:r>
            <w:r w:rsidR="003971CF">
              <w:rPr>
                <w:noProof/>
                <w:webHidden/>
              </w:rPr>
              <w:fldChar w:fldCharType="end"/>
            </w:r>
          </w:hyperlink>
        </w:p>
        <w:p w14:paraId="0C054E3E" w14:textId="0196DA99" w:rsidR="003971CF" w:rsidRDefault="00000000">
          <w:pPr>
            <w:pStyle w:val="TDC1"/>
            <w:tabs>
              <w:tab w:val="left" w:pos="1683"/>
            </w:tabs>
            <w:rPr>
              <w:rFonts w:asciiTheme="minorHAnsi" w:eastAsiaTheme="minorEastAsia" w:hAnsiTheme="minorHAnsi" w:cstheme="minorBidi"/>
              <w:b w:val="0"/>
              <w:bCs w:val="0"/>
              <w:caps w:val="0"/>
              <w:noProof/>
              <w:color w:val="auto"/>
              <w:sz w:val="22"/>
              <w:szCs w:val="22"/>
              <w:lang w:val="es-CO" w:eastAsia="es-CO"/>
            </w:rPr>
          </w:pPr>
          <w:hyperlink w:anchor="_Toc121432414" w:history="1">
            <w:r w:rsidR="003971CF" w:rsidRPr="00A347A5">
              <w:rPr>
                <w:rStyle w:val="Hipervnculo"/>
                <w:noProof/>
              </w:rPr>
              <w:t>Capítulo IV</w:t>
            </w:r>
            <w:r w:rsidR="003971CF">
              <w:rPr>
                <w:rFonts w:asciiTheme="minorHAnsi" w:eastAsiaTheme="minorEastAsia" w:hAnsiTheme="minorHAnsi" w:cstheme="minorBidi"/>
                <w:b w:val="0"/>
                <w:bCs w:val="0"/>
                <w:caps w:val="0"/>
                <w:noProof/>
                <w:color w:val="auto"/>
                <w:sz w:val="22"/>
                <w:szCs w:val="22"/>
                <w:lang w:val="es-CO" w:eastAsia="es-CO"/>
              </w:rPr>
              <w:tab/>
            </w:r>
            <w:r w:rsidR="003971CF" w:rsidRPr="00A347A5">
              <w:rPr>
                <w:rStyle w:val="Hipervnculo"/>
                <w:noProof/>
              </w:rPr>
              <w:t>CRITERIOS DE EVALUACIÓN, ASIGNACIÓN DE PUNTAJE Y CRITERIOS DE DESEMPATE</w:t>
            </w:r>
            <w:r w:rsidR="003971CF">
              <w:rPr>
                <w:noProof/>
                <w:webHidden/>
              </w:rPr>
              <w:tab/>
            </w:r>
            <w:r w:rsidR="003971CF">
              <w:rPr>
                <w:noProof/>
                <w:webHidden/>
              </w:rPr>
              <w:fldChar w:fldCharType="begin"/>
            </w:r>
            <w:r w:rsidR="003971CF">
              <w:rPr>
                <w:noProof/>
                <w:webHidden/>
              </w:rPr>
              <w:instrText xml:space="preserve"> PAGEREF _Toc121432414 \h </w:instrText>
            </w:r>
            <w:r w:rsidR="003971CF">
              <w:rPr>
                <w:noProof/>
                <w:webHidden/>
              </w:rPr>
            </w:r>
            <w:r w:rsidR="003971CF">
              <w:rPr>
                <w:noProof/>
                <w:webHidden/>
              </w:rPr>
              <w:fldChar w:fldCharType="separate"/>
            </w:r>
            <w:r w:rsidR="003971CF">
              <w:rPr>
                <w:noProof/>
                <w:webHidden/>
              </w:rPr>
              <w:t>50</w:t>
            </w:r>
            <w:r w:rsidR="003971CF">
              <w:rPr>
                <w:noProof/>
                <w:webHidden/>
              </w:rPr>
              <w:fldChar w:fldCharType="end"/>
            </w:r>
          </w:hyperlink>
        </w:p>
        <w:p w14:paraId="4297586C" w14:textId="1DC1ACA7"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416" w:history="1">
            <w:r w:rsidR="003971CF" w:rsidRPr="00A347A5">
              <w:rPr>
                <w:rStyle w:val="Hipervnculo"/>
                <w:noProof/>
              </w:rPr>
              <w:t>4.1.</w:t>
            </w:r>
            <w:r w:rsidR="003971CF">
              <w:rPr>
                <w:rFonts w:eastAsiaTheme="minorEastAsia" w:cstheme="minorBidi"/>
                <w:smallCaps w:val="0"/>
                <w:noProof/>
                <w:color w:val="auto"/>
                <w:sz w:val="22"/>
                <w:szCs w:val="22"/>
                <w:lang w:eastAsia="es-CO"/>
              </w:rPr>
              <w:tab/>
            </w:r>
            <w:r w:rsidR="003971CF" w:rsidRPr="00A347A5">
              <w:rPr>
                <w:rStyle w:val="Hipervnculo"/>
                <w:noProof/>
              </w:rPr>
              <w:t>OFERTA ECONÓMICA</w:t>
            </w:r>
            <w:r w:rsidR="003971CF">
              <w:rPr>
                <w:noProof/>
                <w:webHidden/>
              </w:rPr>
              <w:tab/>
            </w:r>
            <w:r w:rsidR="003971CF">
              <w:rPr>
                <w:noProof/>
                <w:webHidden/>
              </w:rPr>
              <w:fldChar w:fldCharType="begin"/>
            </w:r>
            <w:r w:rsidR="003971CF">
              <w:rPr>
                <w:noProof/>
                <w:webHidden/>
              </w:rPr>
              <w:instrText xml:space="preserve"> PAGEREF _Toc121432416 \h </w:instrText>
            </w:r>
            <w:r w:rsidR="003971CF">
              <w:rPr>
                <w:noProof/>
                <w:webHidden/>
              </w:rPr>
            </w:r>
            <w:r w:rsidR="003971CF">
              <w:rPr>
                <w:noProof/>
                <w:webHidden/>
              </w:rPr>
              <w:fldChar w:fldCharType="separate"/>
            </w:r>
            <w:r w:rsidR="003971CF">
              <w:rPr>
                <w:noProof/>
                <w:webHidden/>
              </w:rPr>
              <w:t>51</w:t>
            </w:r>
            <w:r w:rsidR="003971CF">
              <w:rPr>
                <w:noProof/>
                <w:webHidden/>
              </w:rPr>
              <w:fldChar w:fldCharType="end"/>
            </w:r>
          </w:hyperlink>
        </w:p>
        <w:p w14:paraId="4327EE0B" w14:textId="7D955DFF" w:rsidR="003971CF"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121432417" w:history="1">
            <w:r w:rsidR="003971CF" w:rsidRPr="00A347A5">
              <w:rPr>
                <w:rStyle w:val="Hipervnculo"/>
                <w:noProof/>
                <w:lang w:val="es-MX"/>
              </w:rPr>
              <w:t>4.1.1.</w:t>
            </w:r>
            <w:r w:rsidR="003971CF">
              <w:rPr>
                <w:rFonts w:eastAsiaTheme="minorEastAsia" w:cstheme="minorBidi"/>
                <w:i w:val="0"/>
                <w:iCs w:val="0"/>
                <w:noProof/>
                <w:color w:val="auto"/>
                <w:sz w:val="22"/>
                <w:szCs w:val="22"/>
                <w:lang w:eastAsia="es-CO"/>
              </w:rPr>
              <w:tab/>
            </w:r>
            <w:r w:rsidR="003971CF" w:rsidRPr="00A347A5">
              <w:rPr>
                <w:rStyle w:val="Hipervnculo"/>
                <w:noProof/>
                <w:lang w:val="es-MX"/>
              </w:rPr>
              <w:t>AIU</w:t>
            </w:r>
            <w:r w:rsidR="003971CF">
              <w:rPr>
                <w:noProof/>
                <w:webHidden/>
              </w:rPr>
              <w:tab/>
            </w:r>
            <w:r w:rsidR="003971CF">
              <w:rPr>
                <w:noProof/>
                <w:webHidden/>
              </w:rPr>
              <w:fldChar w:fldCharType="begin"/>
            </w:r>
            <w:r w:rsidR="003971CF">
              <w:rPr>
                <w:noProof/>
                <w:webHidden/>
              </w:rPr>
              <w:instrText xml:space="preserve"> PAGEREF _Toc121432417 \h </w:instrText>
            </w:r>
            <w:r w:rsidR="003971CF">
              <w:rPr>
                <w:noProof/>
                <w:webHidden/>
              </w:rPr>
            </w:r>
            <w:r w:rsidR="003971CF">
              <w:rPr>
                <w:noProof/>
                <w:webHidden/>
              </w:rPr>
              <w:fldChar w:fldCharType="separate"/>
            </w:r>
            <w:r w:rsidR="003971CF">
              <w:rPr>
                <w:noProof/>
                <w:webHidden/>
              </w:rPr>
              <w:t>52</w:t>
            </w:r>
            <w:r w:rsidR="003971CF">
              <w:rPr>
                <w:noProof/>
                <w:webHidden/>
              </w:rPr>
              <w:fldChar w:fldCharType="end"/>
            </w:r>
          </w:hyperlink>
        </w:p>
        <w:p w14:paraId="6DE3E86C" w14:textId="07A4BEC6" w:rsidR="003971CF"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121432418" w:history="1">
            <w:r w:rsidR="003971CF" w:rsidRPr="00A347A5">
              <w:rPr>
                <w:rStyle w:val="Hipervnculo"/>
                <w:noProof/>
                <w:lang w:val="es-MX"/>
              </w:rPr>
              <w:t>4.1.2.</w:t>
            </w:r>
            <w:r w:rsidR="003971CF">
              <w:rPr>
                <w:rFonts w:eastAsiaTheme="minorEastAsia" w:cstheme="minorBidi"/>
                <w:i w:val="0"/>
                <w:iCs w:val="0"/>
                <w:noProof/>
                <w:color w:val="auto"/>
                <w:sz w:val="22"/>
                <w:szCs w:val="22"/>
                <w:lang w:eastAsia="es-CO"/>
              </w:rPr>
              <w:tab/>
            </w:r>
            <w:r w:rsidR="003971CF" w:rsidRPr="00A347A5">
              <w:rPr>
                <w:rStyle w:val="Hipervnculo"/>
                <w:noProof/>
                <w:lang w:val="es-MX"/>
              </w:rPr>
              <w:t>CORRECCIONES ARITMÉTICAS</w:t>
            </w:r>
            <w:r w:rsidR="003971CF">
              <w:rPr>
                <w:noProof/>
                <w:webHidden/>
              </w:rPr>
              <w:tab/>
            </w:r>
            <w:r w:rsidR="003971CF">
              <w:rPr>
                <w:noProof/>
                <w:webHidden/>
              </w:rPr>
              <w:fldChar w:fldCharType="begin"/>
            </w:r>
            <w:r w:rsidR="003971CF">
              <w:rPr>
                <w:noProof/>
                <w:webHidden/>
              </w:rPr>
              <w:instrText xml:space="preserve"> PAGEREF _Toc121432418 \h </w:instrText>
            </w:r>
            <w:r w:rsidR="003971CF">
              <w:rPr>
                <w:noProof/>
                <w:webHidden/>
              </w:rPr>
            </w:r>
            <w:r w:rsidR="003971CF">
              <w:rPr>
                <w:noProof/>
                <w:webHidden/>
              </w:rPr>
              <w:fldChar w:fldCharType="separate"/>
            </w:r>
            <w:r w:rsidR="003971CF">
              <w:rPr>
                <w:noProof/>
                <w:webHidden/>
              </w:rPr>
              <w:t>52</w:t>
            </w:r>
            <w:r w:rsidR="003971CF">
              <w:rPr>
                <w:noProof/>
                <w:webHidden/>
              </w:rPr>
              <w:fldChar w:fldCharType="end"/>
            </w:r>
          </w:hyperlink>
        </w:p>
        <w:p w14:paraId="5B585B90" w14:textId="40BFAB52" w:rsidR="003971CF"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121432419" w:history="1">
            <w:r w:rsidR="003971CF" w:rsidRPr="00A347A5">
              <w:rPr>
                <w:rStyle w:val="Hipervnculo"/>
                <w:noProof/>
                <w:lang w:val="es-MX"/>
              </w:rPr>
              <w:t>4.1.3.</w:t>
            </w:r>
            <w:r w:rsidR="003971CF">
              <w:rPr>
                <w:rFonts w:eastAsiaTheme="minorEastAsia" w:cstheme="minorBidi"/>
                <w:i w:val="0"/>
                <w:iCs w:val="0"/>
                <w:noProof/>
                <w:color w:val="auto"/>
                <w:sz w:val="22"/>
                <w:szCs w:val="22"/>
                <w:lang w:eastAsia="es-CO"/>
              </w:rPr>
              <w:tab/>
            </w:r>
            <w:r w:rsidR="003971CF" w:rsidRPr="00A347A5">
              <w:rPr>
                <w:rStyle w:val="Hipervnculo"/>
                <w:noProof/>
                <w:lang w:val="es-MX"/>
              </w:rPr>
              <w:t>PRECIO ARTIFICIALMENTE BAJO</w:t>
            </w:r>
            <w:r w:rsidR="003971CF">
              <w:rPr>
                <w:noProof/>
                <w:webHidden/>
              </w:rPr>
              <w:tab/>
            </w:r>
            <w:r w:rsidR="003971CF">
              <w:rPr>
                <w:noProof/>
                <w:webHidden/>
              </w:rPr>
              <w:fldChar w:fldCharType="begin"/>
            </w:r>
            <w:r w:rsidR="003971CF">
              <w:rPr>
                <w:noProof/>
                <w:webHidden/>
              </w:rPr>
              <w:instrText xml:space="preserve"> PAGEREF _Toc121432419 \h </w:instrText>
            </w:r>
            <w:r w:rsidR="003971CF">
              <w:rPr>
                <w:noProof/>
                <w:webHidden/>
              </w:rPr>
            </w:r>
            <w:r w:rsidR="003971CF">
              <w:rPr>
                <w:noProof/>
                <w:webHidden/>
              </w:rPr>
              <w:fldChar w:fldCharType="separate"/>
            </w:r>
            <w:r w:rsidR="003971CF">
              <w:rPr>
                <w:noProof/>
                <w:webHidden/>
              </w:rPr>
              <w:t>52</w:t>
            </w:r>
            <w:r w:rsidR="003971CF">
              <w:rPr>
                <w:noProof/>
                <w:webHidden/>
              </w:rPr>
              <w:fldChar w:fldCharType="end"/>
            </w:r>
          </w:hyperlink>
        </w:p>
        <w:p w14:paraId="67BD858B" w14:textId="28DCA426" w:rsidR="003971CF"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121432420" w:history="1">
            <w:r w:rsidR="003971CF" w:rsidRPr="00A347A5">
              <w:rPr>
                <w:rStyle w:val="Hipervnculo"/>
                <w:noProof/>
                <w:lang w:val="es-MX"/>
              </w:rPr>
              <w:t>4.1.4.</w:t>
            </w:r>
            <w:r w:rsidR="003971CF">
              <w:rPr>
                <w:rFonts w:eastAsiaTheme="minorEastAsia" w:cstheme="minorBidi"/>
                <w:i w:val="0"/>
                <w:iCs w:val="0"/>
                <w:noProof/>
                <w:color w:val="auto"/>
                <w:sz w:val="22"/>
                <w:szCs w:val="22"/>
                <w:lang w:eastAsia="es-CO"/>
              </w:rPr>
              <w:tab/>
            </w:r>
            <w:r w:rsidR="003971CF" w:rsidRPr="00A347A5">
              <w:rPr>
                <w:rStyle w:val="Hipervnculo"/>
                <w:noProof/>
                <w:lang w:val="es-MX"/>
              </w:rPr>
              <w:t>DETERMINACIÓN DEL MÉTODO PARA LA PONDERACIÓN DE LA PROPUESTA ECONÓMICA</w:t>
            </w:r>
            <w:r w:rsidR="003971CF">
              <w:rPr>
                <w:noProof/>
                <w:webHidden/>
              </w:rPr>
              <w:tab/>
            </w:r>
            <w:r w:rsidR="003971CF">
              <w:rPr>
                <w:noProof/>
                <w:webHidden/>
              </w:rPr>
              <w:fldChar w:fldCharType="begin"/>
            </w:r>
            <w:r w:rsidR="003971CF">
              <w:rPr>
                <w:noProof/>
                <w:webHidden/>
              </w:rPr>
              <w:instrText xml:space="preserve"> PAGEREF _Toc121432420 \h </w:instrText>
            </w:r>
            <w:r w:rsidR="003971CF">
              <w:rPr>
                <w:noProof/>
                <w:webHidden/>
              </w:rPr>
            </w:r>
            <w:r w:rsidR="003971CF">
              <w:rPr>
                <w:noProof/>
                <w:webHidden/>
              </w:rPr>
              <w:fldChar w:fldCharType="separate"/>
            </w:r>
            <w:r w:rsidR="003971CF">
              <w:rPr>
                <w:noProof/>
                <w:webHidden/>
              </w:rPr>
              <w:t>52</w:t>
            </w:r>
            <w:r w:rsidR="003971CF">
              <w:rPr>
                <w:noProof/>
                <w:webHidden/>
              </w:rPr>
              <w:fldChar w:fldCharType="end"/>
            </w:r>
          </w:hyperlink>
        </w:p>
        <w:p w14:paraId="6CB9045A" w14:textId="4B38E2AC"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421" w:history="1">
            <w:r w:rsidR="003971CF" w:rsidRPr="00A347A5">
              <w:rPr>
                <w:rStyle w:val="Hipervnculo"/>
                <w:noProof/>
              </w:rPr>
              <w:t>4.2.</w:t>
            </w:r>
            <w:r w:rsidR="003971CF">
              <w:rPr>
                <w:rFonts w:eastAsiaTheme="minorEastAsia" w:cstheme="minorBidi"/>
                <w:smallCaps w:val="0"/>
                <w:noProof/>
                <w:color w:val="auto"/>
                <w:sz w:val="22"/>
                <w:szCs w:val="22"/>
                <w:lang w:eastAsia="es-CO"/>
              </w:rPr>
              <w:tab/>
            </w:r>
            <w:r w:rsidR="003971CF" w:rsidRPr="00A347A5">
              <w:rPr>
                <w:rStyle w:val="Hipervnculo"/>
                <w:noProof/>
              </w:rPr>
              <w:t>FACTOR DE CALIDAD</w:t>
            </w:r>
            <w:r w:rsidR="003971CF">
              <w:rPr>
                <w:noProof/>
                <w:webHidden/>
              </w:rPr>
              <w:tab/>
            </w:r>
            <w:r w:rsidR="003971CF">
              <w:rPr>
                <w:noProof/>
                <w:webHidden/>
              </w:rPr>
              <w:fldChar w:fldCharType="begin"/>
            </w:r>
            <w:r w:rsidR="003971CF">
              <w:rPr>
                <w:noProof/>
                <w:webHidden/>
              </w:rPr>
              <w:instrText xml:space="preserve"> PAGEREF _Toc121432421 \h </w:instrText>
            </w:r>
            <w:r w:rsidR="003971CF">
              <w:rPr>
                <w:noProof/>
                <w:webHidden/>
              </w:rPr>
            </w:r>
            <w:r w:rsidR="003971CF">
              <w:rPr>
                <w:noProof/>
                <w:webHidden/>
              </w:rPr>
              <w:fldChar w:fldCharType="separate"/>
            </w:r>
            <w:r w:rsidR="003971CF">
              <w:rPr>
                <w:noProof/>
                <w:webHidden/>
              </w:rPr>
              <w:t>56</w:t>
            </w:r>
            <w:r w:rsidR="003971CF">
              <w:rPr>
                <w:noProof/>
                <w:webHidden/>
              </w:rPr>
              <w:fldChar w:fldCharType="end"/>
            </w:r>
          </w:hyperlink>
        </w:p>
        <w:p w14:paraId="10E8EF41" w14:textId="2549273D" w:rsidR="003971CF"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121432422" w:history="1">
            <w:r w:rsidR="003971CF" w:rsidRPr="00A347A5">
              <w:rPr>
                <w:rStyle w:val="Hipervnculo"/>
                <w:noProof/>
                <w:lang w:val="es-MX"/>
              </w:rPr>
              <w:t>4.2.1.</w:t>
            </w:r>
            <w:r w:rsidR="003971CF">
              <w:rPr>
                <w:rFonts w:eastAsiaTheme="minorEastAsia" w:cstheme="minorBidi"/>
                <w:i w:val="0"/>
                <w:iCs w:val="0"/>
                <w:noProof/>
                <w:color w:val="auto"/>
                <w:sz w:val="22"/>
                <w:szCs w:val="22"/>
                <w:lang w:eastAsia="es-CO"/>
              </w:rPr>
              <w:tab/>
            </w:r>
            <w:r w:rsidR="003971CF" w:rsidRPr="00A347A5">
              <w:rPr>
                <w:rStyle w:val="Hipervnculo"/>
                <w:noProof/>
                <w:lang w:val="es-MX"/>
              </w:rPr>
              <w:t>DISPONIBILIDAD Y CONDICIONES FUNCIONALES DE LA MAQUINARIA DE OBRA</w:t>
            </w:r>
            <w:r w:rsidR="003971CF">
              <w:rPr>
                <w:noProof/>
                <w:webHidden/>
              </w:rPr>
              <w:tab/>
            </w:r>
            <w:r w:rsidR="003971CF">
              <w:rPr>
                <w:noProof/>
                <w:webHidden/>
              </w:rPr>
              <w:fldChar w:fldCharType="begin"/>
            </w:r>
            <w:r w:rsidR="003971CF">
              <w:rPr>
                <w:noProof/>
                <w:webHidden/>
              </w:rPr>
              <w:instrText xml:space="preserve"> PAGEREF _Toc121432422 \h </w:instrText>
            </w:r>
            <w:r w:rsidR="003971CF">
              <w:rPr>
                <w:noProof/>
                <w:webHidden/>
              </w:rPr>
            </w:r>
            <w:r w:rsidR="003971CF">
              <w:rPr>
                <w:noProof/>
                <w:webHidden/>
              </w:rPr>
              <w:fldChar w:fldCharType="separate"/>
            </w:r>
            <w:r w:rsidR="003971CF">
              <w:rPr>
                <w:noProof/>
                <w:webHidden/>
              </w:rPr>
              <w:t>57</w:t>
            </w:r>
            <w:r w:rsidR="003971CF">
              <w:rPr>
                <w:noProof/>
                <w:webHidden/>
              </w:rPr>
              <w:fldChar w:fldCharType="end"/>
            </w:r>
          </w:hyperlink>
        </w:p>
        <w:p w14:paraId="532F3C25" w14:textId="7A5C59D6"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423" w:history="1">
            <w:r w:rsidR="003971CF" w:rsidRPr="00A347A5">
              <w:rPr>
                <w:rStyle w:val="Hipervnculo"/>
                <w:noProof/>
              </w:rPr>
              <w:t>4.3.</w:t>
            </w:r>
            <w:r w:rsidR="003971CF">
              <w:rPr>
                <w:rFonts w:eastAsiaTheme="minorEastAsia" w:cstheme="minorBidi"/>
                <w:smallCaps w:val="0"/>
                <w:noProof/>
                <w:color w:val="auto"/>
                <w:sz w:val="22"/>
                <w:szCs w:val="22"/>
                <w:lang w:eastAsia="es-CO"/>
              </w:rPr>
              <w:tab/>
            </w:r>
            <w:r w:rsidR="003971CF" w:rsidRPr="00A347A5">
              <w:rPr>
                <w:rStyle w:val="Hipervnculo"/>
                <w:noProof/>
              </w:rPr>
              <w:t>APOYO A LA INDUSTRIA NACIONAL</w:t>
            </w:r>
            <w:r w:rsidR="003971CF">
              <w:rPr>
                <w:noProof/>
                <w:webHidden/>
              </w:rPr>
              <w:tab/>
            </w:r>
            <w:r w:rsidR="003971CF">
              <w:rPr>
                <w:noProof/>
                <w:webHidden/>
              </w:rPr>
              <w:fldChar w:fldCharType="begin"/>
            </w:r>
            <w:r w:rsidR="003971CF">
              <w:rPr>
                <w:noProof/>
                <w:webHidden/>
              </w:rPr>
              <w:instrText xml:space="preserve"> PAGEREF _Toc121432423 \h </w:instrText>
            </w:r>
            <w:r w:rsidR="003971CF">
              <w:rPr>
                <w:noProof/>
                <w:webHidden/>
              </w:rPr>
            </w:r>
            <w:r w:rsidR="003971CF">
              <w:rPr>
                <w:noProof/>
                <w:webHidden/>
              </w:rPr>
              <w:fldChar w:fldCharType="separate"/>
            </w:r>
            <w:r w:rsidR="003971CF">
              <w:rPr>
                <w:noProof/>
                <w:webHidden/>
              </w:rPr>
              <w:t>57</w:t>
            </w:r>
            <w:r w:rsidR="003971CF">
              <w:rPr>
                <w:noProof/>
                <w:webHidden/>
              </w:rPr>
              <w:fldChar w:fldCharType="end"/>
            </w:r>
          </w:hyperlink>
        </w:p>
        <w:p w14:paraId="562345BC" w14:textId="06369DF9" w:rsidR="003971CF"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121432424" w:history="1">
            <w:r w:rsidR="003971CF" w:rsidRPr="00A347A5">
              <w:rPr>
                <w:rStyle w:val="Hipervnculo"/>
                <w:noProof/>
                <w:lang w:val="es-MX"/>
              </w:rPr>
              <w:t>4.3.1.</w:t>
            </w:r>
            <w:r w:rsidR="003971CF">
              <w:rPr>
                <w:rFonts w:eastAsiaTheme="minorEastAsia" w:cstheme="minorBidi"/>
                <w:i w:val="0"/>
                <w:iCs w:val="0"/>
                <w:noProof/>
                <w:color w:val="auto"/>
                <w:sz w:val="22"/>
                <w:szCs w:val="22"/>
                <w:lang w:eastAsia="es-CO"/>
              </w:rPr>
              <w:tab/>
            </w:r>
            <w:r w:rsidR="003971CF" w:rsidRPr="00A347A5">
              <w:rPr>
                <w:rStyle w:val="Hipervnculo"/>
                <w:noProof/>
                <w:lang w:val="es-MX"/>
              </w:rPr>
              <w:t>PROMOCIÓN DE SERVICIOS NACIONALES O CON TRATO NACIONAL</w:t>
            </w:r>
            <w:r w:rsidR="003971CF">
              <w:rPr>
                <w:noProof/>
                <w:webHidden/>
              </w:rPr>
              <w:tab/>
            </w:r>
            <w:r w:rsidR="003971CF">
              <w:rPr>
                <w:noProof/>
                <w:webHidden/>
              </w:rPr>
              <w:fldChar w:fldCharType="begin"/>
            </w:r>
            <w:r w:rsidR="003971CF">
              <w:rPr>
                <w:noProof/>
                <w:webHidden/>
              </w:rPr>
              <w:instrText xml:space="preserve"> PAGEREF _Toc121432424 \h </w:instrText>
            </w:r>
            <w:r w:rsidR="003971CF">
              <w:rPr>
                <w:noProof/>
                <w:webHidden/>
              </w:rPr>
            </w:r>
            <w:r w:rsidR="003971CF">
              <w:rPr>
                <w:noProof/>
                <w:webHidden/>
              </w:rPr>
              <w:fldChar w:fldCharType="separate"/>
            </w:r>
            <w:r w:rsidR="003971CF">
              <w:rPr>
                <w:noProof/>
                <w:webHidden/>
              </w:rPr>
              <w:t>58</w:t>
            </w:r>
            <w:r w:rsidR="003971CF">
              <w:rPr>
                <w:noProof/>
                <w:webHidden/>
              </w:rPr>
              <w:fldChar w:fldCharType="end"/>
            </w:r>
          </w:hyperlink>
        </w:p>
        <w:p w14:paraId="22372586" w14:textId="585792BC" w:rsidR="003971CF" w:rsidRDefault="00000000">
          <w:pPr>
            <w:pStyle w:val="TDC3"/>
            <w:tabs>
              <w:tab w:val="left" w:pos="1400"/>
              <w:tab w:val="right" w:leader="dot" w:pos="8828"/>
            </w:tabs>
            <w:rPr>
              <w:rFonts w:eastAsiaTheme="minorEastAsia" w:cstheme="minorBidi"/>
              <w:i w:val="0"/>
              <w:iCs w:val="0"/>
              <w:noProof/>
              <w:color w:val="auto"/>
              <w:sz w:val="22"/>
              <w:szCs w:val="22"/>
              <w:lang w:eastAsia="es-CO"/>
            </w:rPr>
          </w:pPr>
          <w:hyperlink w:anchor="_Toc121432425" w:history="1">
            <w:r w:rsidR="003971CF" w:rsidRPr="00A347A5">
              <w:rPr>
                <w:rStyle w:val="Hipervnculo"/>
                <w:noProof/>
              </w:rPr>
              <w:t>4.3.1.1.</w:t>
            </w:r>
            <w:r w:rsidR="003971CF">
              <w:rPr>
                <w:rFonts w:eastAsiaTheme="minorEastAsia" w:cstheme="minorBidi"/>
                <w:i w:val="0"/>
                <w:iCs w:val="0"/>
                <w:noProof/>
                <w:color w:val="auto"/>
                <w:sz w:val="22"/>
                <w:szCs w:val="22"/>
                <w:lang w:eastAsia="es-CO"/>
              </w:rPr>
              <w:tab/>
            </w:r>
            <w:r w:rsidR="003971CF" w:rsidRPr="00A347A5">
              <w:rPr>
                <w:rStyle w:val="Hipervnculo"/>
                <w:noProof/>
              </w:rPr>
              <w:t>ACREDITACIÓN DEL PUNTAJE POR SERVICIOS NACIONALES O CON TRATO NACIONAL</w:t>
            </w:r>
            <w:r w:rsidR="003971CF">
              <w:rPr>
                <w:noProof/>
                <w:webHidden/>
              </w:rPr>
              <w:tab/>
            </w:r>
            <w:r w:rsidR="003971CF">
              <w:rPr>
                <w:noProof/>
                <w:webHidden/>
              </w:rPr>
              <w:fldChar w:fldCharType="begin"/>
            </w:r>
            <w:r w:rsidR="003971CF">
              <w:rPr>
                <w:noProof/>
                <w:webHidden/>
              </w:rPr>
              <w:instrText xml:space="preserve"> PAGEREF _Toc121432425 \h </w:instrText>
            </w:r>
            <w:r w:rsidR="003971CF">
              <w:rPr>
                <w:noProof/>
                <w:webHidden/>
              </w:rPr>
            </w:r>
            <w:r w:rsidR="003971CF">
              <w:rPr>
                <w:noProof/>
                <w:webHidden/>
              </w:rPr>
              <w:fldChar w:fldCharType="separate"/>
            </w:r>
            <w:r w:rsidR="003971CF">
              <w:rPr>
                <w:noProof/>
                <w:webHidden/>
              </w:rPr>
              <w:t>59</w:t>
            </w:r>
            <w:r w:rsidR="003971CF">
              <w:rPr>
                <w:noProof/>
                <w:webHidden/>
              </w:rPr>
              <w:fldChar w:fldCharType="end"/>
            </w:r>
          </w:hyperlink>
        </w:p>
        <w:p w14:paraId="38A7528F" w14:textId="484DC14B" w:rsidR="003971CF"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121432426" w:history="1">
            <w:r w:rsidR="003971CF" w:rsidRPr="00A347A5">
              <w:rPr>
                <w:rStyle w:val="Hipervnculo"/>
                <w:noProof/>
                <w:lang w:val="es-MX"/>
              </w:rPr>
              <w:t>4.3.2.</w:t>
            </w:r>
            <w:r w:rsidR="003971CF">
              <w:rPr>
                <w:rFonts w:eastAsiaTheme="minorEastAsia" w:cstheme="minorBidi"/>
                <w:i w:val="0"/>
                <w:iCs w:val="0"/>
                <w:noProof/>
                <w:color w:val="auto"/>
                <w:sz w:val="22"/>
                <w:szCs w:val="22"/>
                <w:lang w:eastAsia="es-CO"/>
              </w:rPr>
              <w:tab/>
            </w:r>
            <w:r w:rsidR="003971CF" w:rsidRPr="00A347A5">
              <w:rPr>
                <w:rStyle w:val="Hipervnculo"/>
                <w:noProof/>
                <w:lang w:val="es-MX"/>
              </w:rPr>
              <w:t>INCORPORACIÓN DE COMPONENTE NACIONAL EN SERVICIOS EXTRANJEROS</w:t>
            </w:r>
            <w:r w:rsidR="003971CF">
              <w:rPr>
                <w:noProof/>
                <w:webHidden/>
              </w:rPr>
              <w:tab/>
            </w:r>
            <w:r w:rsidR="003971CF">
              <w:rPr>
                <w:noProof/>
                <w:webHidden/>
              </w:rPr>
              <w:fldChar w:fldCharType="begin"/>
            </w:r>
            <w:r w:rsidR="003971CF">
              <w:rPr>
                <w:noProof/>
                <w:webHidden/>
              </w:rPr>
              <w:instrText xml:space="preserve"> PAGEREF _Toc121432426 \h </w:instrText>
            </w:r>
            <w:r w:rsidR="003971CF">
              <w:rPr>
                <w:noProof/>
                <w:webHidden/>
              </w:rPr>
            </w:r>
            <w:r w:rsidR="003971CF">
              <w:rPr>
                <w:noProof/>
                <w:webHidden/>
              </w:rPr>
              <w:fldChar w:fldCharType="separate"/>
            </w:r>
            <w:r w:rsidR="003971CF">
              <w:rPr>
                <w:noProof/>
                <w:webHidden/>
              </w:rPr>
              <w:t>60</w:t>
            </w:r>
            <w:r w:rsidR="003971CF">
              <w:rPr>
                <w:noProof/>
                <w:webHidden/>
              </w:rPr>
              <w:fldChar w:fldCharType="end"/>
            </w:r>
          </w:hyperlink>
        </w:p>
        <w:p w14:paraId="0616F95E" w14:textId="4BCAECB4"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427" w:history="1">
            <w:r w:rsidR="003971CF" w:rsidRPr="00A347A5">
              <w:rPr>
                <w:rStyle w:val="Hipervnculo"/>
                <w:noProof/>
              </w:rPr>
              <w:t>4.4.</w:t>
            </w:r>
            <w:r w:rsidR="003971CF">
              <w:rPr>
                <w:rFonts w:eastAsiaTheme="minorEastAsia" w:cstheme="minorBidi"/>
                <w:smallCaps w:val="0"/>
                <w:noProof/>
                <w:color w:val="auto"/>
                <w:sz w:val="22"/>
                <w:szCs w:val="22"/>
                <w:lang w:eastAsia="es-CO"/>
              </w:rPr>
              <w:tab/>
            </w:r>
            <w:r w:rsidR="003971CF" w:rsidRPr="00A347A5">
              <w:rPr>
                <w:rStyle w:val="Hipervnculo"/>
                <w:noProof/>
              </w:rPr>
              <w:t>VINCULACIÓN DE PERSONAS CON DISCAPACIDAD</w:t>
            </w:r>
            <w:r w:rsidR="003971CF">
              <w:rPr>
                <w:noProof/>
                <w:webHidden/>
              </w:rPr>
              <w:tab/>
            </w:r>
            <w:r w:rsidR="003971CF">
              <w:rPr>
                <w:noProof/>
                <w:webHidden/>
              </w:rPr>
              <w:fldChar w:fldCharType="begin"/>
            </w:r>
            <w:r w:rsidR="003971CF">
              <w:rPr>
                <w:noProof/>
                <w:webHidden/>
              </w:rPr>
              <w:instrText xml:space="preserve"> PAGEREF _Toc121432427 \h </w:instrText>
            </w:r>
            <w:r w:rsidR="003971CF">
              <w:rPr>
                <w:noProof/>
                <w:webHidden/>
              </w:rPr>
            </w:r>
            <w:r w:rsidR="003971CF">
              <w:rPr>
                <w:noProof/>
                <w:webHidden/>
              </w:rPr>
              <w:fldChar w:fldCharType="separate"/>
            </w:r>
            <w:r w:rsidR="003971CF">
              <w:rPr>
                <w:noProof/>
                <w:webHidden/>
              </w:rPr>
              <w:t>61</w:t>
            </w:r>
            <w:r w:rsidR="003971CF">
              <w:rPr>
                <w:noProof/>
                <w:webHidden/>
              </w:rPr>
              <w:fldChar w:fldCharType="end"/>
            </w:r>
          </w:hyperlink>
        </w:p>
        <w:p w14:paraId="3A692E37" w14:textId="40E032F6"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428" w:history="1">
            <w:r w:rsidR="003971CF" w:rsidRPr="00A347A5">
              <w:rPr>
                <w:rStyle w:val="Hipervnculo"/>
                <w:noProof/>
              </w:rPr>
              <w:t>4.5.</w:t>
            </w:r>
            <w:r w:rsidR="003971CF">
              <w:rPr>
                <w:rFonts w:eastAsiaTheme="minorEastAsia" w:cstheme="minorBidi"/>
                <w:smallCaps w:val="0"/>
                <w:noProof/>
                <w:color w:val="auto"/>
                <w:sz w:val="22"/>
                <w:szCs w:val="22"/>
                <w:lang w:eastAsia="es-CO"/>
              </w:rPr>
              <w:tab/>
            </w:r>
            <w:r w:rsidR="003971CF" w:rsidRPr="00A347A5">
              <w:rPr>
                <w:rStyle w:val="Hipervnculo"/>
                <w:noProof/>
              </w:rPr>
              <w:t>EMPRENDIMIENTOS Y EMPRESAS DE MUJERES</w:t>
            </w:r>
            <w:r w:rsidR="003971CF">
              <w:rPr>
                <w:noProof/>
                <w:webHidden/>
              </w:rPr>
              <w:tab/>
            </w:r>
            <w:r w:rsidR="003971CF">
              <w:rPr>
                <w:noProof/>
                <w:webHidden/>
              </w:rPr>
              <w:fldChar w:fldCharType="begin"/>
            </w:r>
            <w:r w:rsidR="003971CF">
              <w:rPr>
                <w:noProof/>
                <w:webHidden/>
              </w:rPr>
              <w:instrText xml:space="preserve"> PAGEREF _Toc121432428 \h </w:instrText>
            </w:r>
            <w:r w:rsidR="003971CF">
              <w:rPr>
                <w:noProof/>
                <w:webHidden/>
              </w:rPr>
            </w:r>
            <w:r w:rsidR="003971CF">
              <w:rPr>
                <w:noProof/>
                <w:webHidden/>
              </w:rPr>
              <w:fldChar w:fldCharType="separate"/>
            </w:r>
            <w:r w:rsidR="003971CF">
              <w:rPr>
                <w:noProof/>
                <w:webHidden/>
              </w:rPr>
              <w:t>61</w:t>
            </w:r>
            <w:r w:rsidR="003971CF">
              <w:rPr>
                <w:noProof/>
                <w:webHidden/>
              </w:rPr>
              <w:fldChar w:fldCharType="end"/>
            </w:r>
          </w:hyperlink>
        </w:p>
        <w:p w14:paraId="701ECE1E" w14:textId="1BA85445"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429" w:history="1">
            <w:r w:rsidR="003971CF" w:rsidRPr="00A347A5">
              <w:rPr>
                <w:rStyle w:val="Hipervnculo"/>
                <w:noProof/>
              </w:rPr>
              <w:t>4.6.</w:t>
            </w:r>
            <w:r w:rsidR="003971CF">
              <w:rPr>
                <w:rFonts w:eastAsiaTheme="minorEastAsia" w:cstheme="minorBidi"/>
                <w:smallCaps w:val="0"/>
                <w:noProof/>
                <w:color w:val="auto"/>
                <w:sz w:val="22"/>
                <w:szCs w:val="22"/>
                <w:lang w:eastAsia="es-CO"/>
              </w:rPr>
              <w:tab/>
            </w:r>
            <w:r w:rsidR="003971CF" w:rsidRPr="00A347A5">
              <w:rPr>
                <w:rStyle w:val="Hipervnculo"/>
                <w:noProof/>
              </w:rPr>
              <w:t>MIPYME DOMICILIADA EN COLOMBIA</w:t>
            </w:r>
            <w:r w:rsidR="003971CF">
              <w:rPr>
                <w:noProof/>
                <w:webHidden/>
              </w:rPr>
              <w:tab/>
            </w:r>
            <w:r w:rsidR="003971CF">
              <w:rPr>
                <w:noProof/>
                <w:webHidden/>
              </w:rPr>
              <w:fldChar w:fldCharType="begin"/>
            </w:r>
            <w:r w:rsidR="003971CF">
              <w:rPr>
                <w:noProof/>
                <w:webHidden/>
              </w:rPr>
              <w:instrText xml:space="preserve"> PAGEREF _Toc121432429 \h </w:instrText>
            </w:r>
            <w:r w:rsidR="003971CF">
              <w:rPr>
                <w:noProof/>
                <w:webHidden/>
              </w:rPr>
            </w:r>
            <w:r w:rsidR="003971CF">
              <w:rPr>
                <w:noProof/>
                <w:webHidden/>
              </w:rPr>
              <w:fldChar w:fldCharType="separate"/>
            </w:r>
            <w:r w:rsidR="003971CF">
              <w:rPr>
                <w:noProof/>
                <w:webHidden/>
              </w:rPr>
              <w:t>62</w:t>
            </w:r>
            <w:r w:rsidR="003971CF">
              <w:rPr>
                <w:noProof/>
                <w:webHidden/>
              </w:rPr>
              <w:fldChar w:fldCharType="end"/>
            </w:r>
          </w:hyperlink>
        </w:p>
        <w:p w14:paraId="68D64271" w14:textId="1144E4E3"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430" w:history="1">
            <w:r w:rsidR="003971CF" w:rsidRPr="00A347A5">
              <w:rPr>
                <w:rStyle w:val="Hipervnculo"/>
                <w:noProof/>
              </w:rPr>
              <w:t>4.7.</w:t>
            </w:r>
            <w:r w:rsidR="003971CF">
              <w:rPr>
                <w:rFonts w:eastAsiaTheme="minorEastAsia" w:cstheme="minorBidi"/>
                <w:smallCaps w:val="0"/>
                <w:noProof/>
                <w:color w:val="auto"/>
                <w:sz w:val="22"/>
                <w:szCs w:val="22"/>
                <w:lang w:eastAsia="es-CO"/>
              </w:rPr>
              <w:tab/>
            </w:r>
            <w:r w:rsidR="003971CF" w:rsidRPr="00A347A5">
              <w:rPr>
                <w:rStyle w:val="Hipervnculo"/>
                <w:noProof/>
              </w:rPr>
              <w:t>CRITERIOS DE DESEMPATE</w:t>
            </w:r>
            <w:r w:rsidR="003971CF">
              <w:rPr>
                <w:noProof/>
                <w:webHidden/>
              </w:rPr>
              <w:tab/>
            </w:r>
            <w:r w:rsidR="003971CF">
              <w:rPr>
                <w:noProof/>
                <w:webHidden/>
              </w:rPr>
              <w:fldChar w:fldCharType="begin"/>
            </w:r>
            <w:r w:rsidR="003971CF">
              <w:rPr>
                <w:noProof/>
                <w:webHidden/>
              </w:rPr>
              <w:instrText xml:space="preserve"> PAGEREF _Toc121432430 \h </w:instrText>
            </w:r>
            <w:r w:rsidR="003971CF">
              <w:rPr>
                <w:noProof/>
                <w:webHidden/>
              </w:rPr>
            </w:r>
            <w:r w:rsidR="003971CF">
              <w:rPr>
                <w:noProof/>
                <w:webHidden/>
              </w:rPr>
              <w:fldChar w:fldCharType="separate"/>
            </w:r>
            <w:r w:rsidR="003971CF">
              <w:rPr>
                <w:noProof/>
                <w:webHidden/>
              </w:rPr>
              <w:t>62</w:t>
            </w:r>
            <w:r w:rsidR="003971CF">
              <w:rPr>
                <w:noProof/>
                <w:webHidden/>
              </w:rPr>
              <w:fldChar w:fldCharType="end"/>
            </w:r>
          </w:hyperlink>
        </w:p>
        <w:p w14:paraId="7EBFD877" w14:textId="3932EA5A" w:rsidR="003971CF" w:rsidRDefault="00000000">
          <w:pPr>
            <w:pStyle w:val="TDC1"/>
            <w:tabs>
              <w:tab w:val="left" w:pos="2061"/>
            </w:tabs>
            <w:rPr>
              <w:rFonts w:asciiTheme="minorHAnsi" w:eastAsiaTheme="minorEastAsia" w:hAnsiTheme="minorHAnsi" w:cstheme="minorBidi"/>
              <w:b w:val="0"/>
              <w:bCs w:val="0"/>
              <w:caps w:val="0"/>
              <w:noProof/>
              <w:color w:val="auto"/>
              <w:sz w:val="22"/>
              <w:szCs w:val="22"/>
              <w:lang w:val="es-CO" w:eastAsia="es-CO"/>
            </w:rPr>
          </w:pPr>
          <w:hyperlink w:anchor="_Toc121432431" w:history="1">
            <w:r w:rsidR="003971CF" w:rsidRPr="00A347A5">
              <w:rPr>
                <w:rStyle w:val="Hipervnculo"/>
                <w:noProof/>
              </w:rPr>
              <w:t>Capítulo V</w:t>
            </w:r>
            <w:r w:rsidR="003971CF">
              <w:rPr>
                <w:rFonts w:asciiTheme="minorHAnsi" w:eastAsiaTheme="minorEastAsia" w:hAnsiTheme="minorHAnsi" w:cstheme="minorBidi"/>
                <w:b w:val="0"/>
                <w:bCs w:val="0"/>
                <w:caps w:val="0"/>
                <w:noProof/>
                <w:color w:val="auto"/>
                <w:sz w:val="22"/>
                <w:szCs w:val="22"/>
                <w:lang w:val="es-CO" w:eastAsia="es-CO"/>
              </w:rPr>
              <w:tab/>
            </w:r>
            <w:r w:rsidR="003971CF" w:rsidRPr="00A347A5">
              <w:rPr>
                <w:rStyle w:val="Hipervnculo"/>
                <w:noProof/>
              </w:rPr>
              <w:t>RIESGOS ASOCIADOS AL CONTRATO, FORMA DE MITIGARLOS Y ASIGNACIÓN DE RIESGOS</w:t>
            </w:r>
            <w:r w:rsidR="003971CF">
              <w:rPr>
                <w:noProof/>
                <w:webHidden/>
              </w:rPr>
              <w:tab/>
            </w:r>
            <w:r w:rsidR="003971CF">
              <w:rPr>
                <w:noProof/>
                <w:webHidden/>
              </w:rPr>
              <w:fldChar w:fldCharType="begin"/>
            </w:r>
            <w:r w:rsidR="003971CF">
              <w:rPr>
                <w:noProof/>
                <w:webHidden/>
              </w:rPr>
              <w:instrText xml:space="preserve"> PAGEREF _Toc121432431 \h </w:instrText>
            </w:r>
            <w:r w:rsidR="003971CF">
              <w:rPr>
                <w:noProof/>
                <w:webHidden/>
              </w:rPr>
            </w:r>
            <w:r w:rsidR="003971CF">
              <w:rPr>
                <w:noProof/>
                <w:webHidden/>
              </w:rPr>
              <w:fldChar w:fldCharType="separate"/>
            </w:r>
            <w:r w:rsidR="003971CF">
              <w:rPr>
                <w:noProof/>
                <w:webHidden/>
              </w:rPr>
              <w:t>70</w:t>
            </w:r>
            <w:r w:rsidR="003971CF">
              <w:rPr>
                <w:noProof/>
                <w:webHidden/>
              </w:rPr>
              <w:fldChar w:fldCharType="end"/>
            </w:r>
          </w:hyperlink>
        </w:p>
        <w:p w14:paraId="20E05142" w14:textId="52458B89"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433" w:history="1">
            <w:r w:rsidR="003971CF" w:rsidRPr="00A347A5">
              <w:rPr>
                <w:rStyle w:val="Hipervnculo"/>
                <w:noProof/>
              </w:rPr>
              <w:t>5.1.</w:t>
            </w:r>
            <w:r w:rsidR="003971CF">
              <w:rPr>
                <w:rFonts w:eastAsiaTheme="minorEastAsia" w:cstheme="minorBidi"/>
                <w:smallCaps w:val="0"/>
                <w:noProof/>
                <w:color w:val="auto"/>
                <w:sz w:val="22"/>
                <w:szCs w:val="22"/>
                <w:lang w:eastAsia="es-CO"/>
              </w:rPr>
              <w:tab/>
            </w:r>
            <w:r w:rsidR="003971CF" w:rsidRPr="00A347A5">
              <w:rPr>
                <w:rStyle w:val="Hipervnculo"/>
                <w:noProof/>
              </w:rPr>
              <w:t>AUDIENCIA DE ASIGNACIÓN DE RIESGOS</w:t>
            </w:r>
            <w:r w:rsidR="003971CF">
              <w:rPr>
                <w:noProof/>
                <w:webHidden/>
              </w:rPr>
              <w:tab/>
            </w:r>
            <w:r w:rsidR="003971CF">
              <w:rPr>
                <w:noProof/>
                <w:webHidden/>
              </w:rPr>
              <w:fldChar w:fldCharType="begin"/>
            </w:r>
            <w:r w:rsidR="003971CF">
              <w:rPr>
                <w:noProof/>
                <w:webHidden/>
              </w:rPr>
              <w:instrText xml:space="preserve"> PAGEREF _Toc121432433 \h </w:instrText>
            </w:r>
            <w:r w:rsidR="003971CF">
              <w:rPr>
                <w:noProof/>
                <w:webHidden/>
              </w:rPr>
            </w:r>
            <w:r w:rsidR="003971CF">
              <w:rPr>
                <w:noProof/>
                <w:webHidden/>
              </w:rPr>
              <w:fldChar w:fldCharType="separate"/>
            </w:r>
            <w:r w:rsidR="003971CF">
              <w:rPr>
                <w:noProof/>
                <w:webHidden/>
              </w:rPr>
              <w:t>70</w:t>
            </w:r>
            <w:r w:rsidR="003971CF">
              <w:rPr>
                <w:noProof/>
                <w:webHidden/>
              </w:rPr>
              <w:fldChar w:fldCharType="end"/>
            </w:r>
          </w:hyperlink>
        </w:p>
        <w:p w14:paraId="589A068D" w14:textId="205A0EAD" w:rsidR="003971CF" w:rsidRDefault="00000000">
          <w:pPr>
            <w:pStyle w:val="TDC1"/>
            <w:rPr>
              <w:rFonts w:asciiTheme="minorHAnsi" w:eastAsiaTheme="minorEastAsia" w:hAnsiTheme="minorHAnsi" w:cstheme="minorBidi"/>
              <w:b w:val="0"/>
              <w:bCs w:val="0"/>
              <w:caps w:val="0"/>
              <w:noProof/>
              <w:color w:val="auto"/>
              <w:sz w:val="22"/>
              <w:szCs w:val="22"/>
              <w:lang w:val="es-CO" w:eastAsia="es-CO"/>
            </w:rPr>
          </w:pPr>
          <w:hyperlink w:anchor="_Toc121432434" w:history="1">
            <w:r w:rsidR="003971CF" w:rsidRPr="00A347A5">
              <w:rPr>
                <w:rStyle w:val="Hipervnculo"/>
                <w:noProof/>
              </w:rPr>
              <w:t>Capítulo VI</w:t>
            </w:r>
            <w:r w:rsidR="003971CF">
              <w:rPr>
                <w:rFonts w:asciiTheme="minorHAnsi" w:eastAsiaTheme="minorEastAsia" w:hAnsiTheme="minorHAnsi" w:cstheme="minorBidi"/>
                <w:b w:val="0"/>
                <w:bCs w:val="0"/>
                <w:caps w:val="0"/>
                <w:noProof/>
                <w:color w:val="auto"/>
                <w:sz w:val="22"/>
                <w:szCs w:val="22"/>
                <w:lang w:val="es-CO" w:eastAsia="es-CO"/>
              </w:rPr>
              <w:tab/>
            </w:r>
            <w:r w:rsidR="003971CF" w:rsidRPr="00A347A5">
              <w:rPr>
                <w:rStyle w:val="Hipervnculo"/>
                <w:noProof/>
              </w:rPr>
              <w:t>ACUERDOS COMERCIALES</w:t>
            </w:r>
            <w:r w:rsidR="003971CF">
              <w:rPr>
                <w:noProof/>
                <w:webHidden/>
              </w:rPr>
              <w:tab/>
            </w:r>
            <w:r w:rsidR="003971CF">
              <w:rPr>
                <w:noProof/>
                <w:webHidden/>
              </w:rPr>
              <w:fldChar w:fldCharType="begin"/>
            </w:r>
            <w:r w:rsidR="003971CF">
              <w:rPr>
                <w:noProof/>
                <w:webHidden/>
              </w:rPr>
              <w:instrText xml:space="preserve"> PAGEREF _Toc121432434 \h </w:instrText>
            </w:r>
            <w:r w:rsidR="003971CF">
              <w:rPr>
                <w:noProof/>
                <w:webHidden/>
              </w:rPr>
            </w:r>
            <w:r w:rsidR="003971CF">
              <w:rPr>
                <w:noProof/>
                <w:webHidden/>
              </w:rPr>
              <w:fldChar w:fldCharType="separate"/>
            </w:r>
            <w:r w:rsidR="003971CF">
              <w:rPr>
                <w:noProof/>
                <w:webHidden/>
              </w:rPr>
              <w:t>71</w:t>
            </w:r>
            <w:r w:rsidR="003971CF">
              <w:rPr>
                <w:noProof/>
                <w:webHidden/>
              </w:rPr>
              <w:fldChar w:fldCharType="end"/>
            </w:r>
          </w:hyperlink>
        </w:p>
        <w:p w14:paraId="27FA2431" w14:textId="020AC694" w:rsidR="003971CF" w:rsidRDefault="00000000">
          <w:pPr>
            <w:pStyle w:val="TDC1"/>
            <w:rPr>
              <w:rFonts w:asciiTheme="minorHAnsi" w:eastAsiaTheme="minorEastAsia" w:hAnsiTheme="minorHAnsi" w:cstheme="minorBidi"/>
              <w:b w:val="0"/>
              <w:bCs w:val="0"/>
              <w:caps w:val="0"/>
              <w:noProof/>
              <w:color w:val="auto"/>
              <w:sz w:val="22"/>
              <w:szCs w:val="22"/>
              <w:lang w:val="es-CO" w:eastAsia="es-CO"/>
            </w:rPr>
          </w:pPr>
          <w:hyperlink w:anchor="_Toc121432435" w:history="1">
            <w:r w:rsidR="003971CF" w:rsidRPr="00A347A5">
              <w:rPr>
                <w:rStyle w:val="Hipervnculo"/>
                <w:noProof/>
              </w:rPr>
              <w:t>Capítulo VII</w:t>
            </w:r>
            <w:r w:rsidR="003971CF">
              <w:rPr>
                <w:rFonts w:asciiTheme="minorHAnsi" w:eastAsiaTheme="minorEastAsia" w:hAnsiTheme="minorHAnsi" w:cstheme="minorBidi"/>
                <w:b w:val="0"/>
                <w:bCs w:val="0"/>
                <w:caps w:val="0"/>
                <w:noProof/>
                <w:color w:val="auto"/>
                <w:sz w:val="22"/>
                <w:szCs w:val="22"/>
                <w:lang w:val="es-CO" w:eastAsia="es-CO"/>
              </w:rPr>
              <w:tab/>
            </w:r>
            <w:r w:rsidR="003971CF" w:rsidRPr="00A347A5">
              <w:rPr>
                <w:rStyle w:val="Hipervnculo"/>
                <w:noProof/>
              </w:rPr>
              <w:t>GARANTÍAS</w:t>
            </w:r>
            <w:r w:rsidR="003971CF">
              <w:rPr>
                <w:noProof/>
                <w:webHidden/>
              </w:rPr>
              <w:tab/>
            </w:r>
            <w:r w:rsidR="003971CF">
              <w:rPr>
                <w:noProof/>
                <w:webHidden/>
              </w:rPr>
              <w:fldChar w:fldCharType="begin"/>
            </w:r>
            <w:r w:rsidR="003971CF">
              <w:rPr>
                <w:noProof/>
                <w:webHidden/>
              </w:rPr>
              <w:instrText xml:space="preserve"> PAGEREF _Toc121432435 \h </w:instrText>
            </w:r>
            <w:r w:rsidR="003971CF">
              <w:rPr>
                <w:noProof/>
                <w:webHidden/>
              </w:rPr>
            </w:r>
            <w:r w:rsidR="003971CF">
              <w:rPr>
                <w:noProof/>
                <w:webHidden/>
              </w:rPr>
              <w:fldChar w:fldCharType="separate"/>
            </w:r>
            <w:r w:rsidR="003971CF">
              <w:rPr>
                <w:noProof/>
                <w:webHidden/>
              </w:rPr>
              <w:t>72</w:t>
            </w:r>
            <w:r w:rsidR="003971CF">
              <w:rPr>
                <w:noProof/>
                <w:webHidden/>
              </w:rPr>
              <w:fldChar w:fldCharType="end"/>
            </w:r>
          </w:hyperlink>
        </w:p>
        <w:p w14:paraId="424B44E4" w14:textId="3535DE29"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438" w:history="1">
            <w:r w:rsidR="003971CF" w:rsidRPr="00A347A5">
              <w:rPr>
                <w:rStyle w:val="Hipervnculo"/>
                <w:noProof/>
              </w:rPr>
              <w:t>7.1.</w:t>
            </w:r>
            <w:r w:rsidR="003971CF">
              <w:rPr>
                <w:rFonts w:eastAsiaTheme="minorEastAsia" w:cstheme="minorBidi"/>
                <w:smallCaps w:val="0"/>
                <w:noProof/>
                <w:color w:val="auto"/>
                <w:sz w:val="22"/>
                <w:szCs w:val="22"/>
                <w:lang w:eastAsia="es-CO"/>
              </w:rPr>
              <w:tab/>
            </w:r>
            <w:r w:rsidR="003971CF" w:rsidRPr="00A347A5">
              <w:rPr>
                <w:rStyle w:val="Hipervnculo"/>
                <w:noProof/>
              </w:rPr>
              <w:t>GARANTÍA DE SERIEDAD DE LA OFERTA</w:t>
            </w:r>
            <w:r w:rsidR="003971CF">
              <w:rPr>
                <w:noProof/>
                <w:webHidden/>
              </w:rPr>
              <w:tab/>
            </w:r>
            <w:r w:rsidR="003971CF">
              <w:rPr>
                <w:noProof/>
                <w:webHidden/>
              </w:rPr>
              <w:fldChar w:fldCharType="begin"/>
            </w:r>
            <w:r w:rsidR="003971CF">
              <w:rPr>
                <w:noProof/>
                <w:webHidden/>
              </w:rPr>
              <w:instrText xml:space="preserve"> PAGEREF _Toc121432438 \h </w:instrText>
            </w:r>
            <w:r w:rsidR="003971CF">
              <w:rPr>
                <w:noProof/>
                <w:webHidden/>
              </w:rPr>
            </w:r>
            <w:r w:rsidR="003971CF">
              <w:rPr>
                <w:noProof/>
                <w:webHidden/>
              </w:rPr>
              <w:fldChar w:fldCharType="separate"/>
            </w:r>
            <w:r w:rsidR="003971CF">
              <w:rPr>
                <w:noProof/>
                <w:webHidden/>
              </w:rPr>
              <w:t>72</w:t>
            </w:r>
            <w:r w:rsidR="003971CF">
              <w:rPr>
                <w:noProof/>
                <w:webHidden/>
              </w:rPr>
              <w:fldChar w:fldCharType="end"/>
            </w:r>
          </w:hyperlink>
        </w:p>
        <w:p w14:paraId="5C9EB78B" w14:textId="190FDF32"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439" w:history="1">
            <w:r w:rsidR="003971CF" w:rsidRPr="00A347A5">
              <w:rPr>
                <w:rStyle w:val="Hipervnculo"/>
                <w:noProof/>
              </w:rPr>
              <w:t>7.2.</w:t>
            </w:r>
            <w:r w:rsidR="003971CF">
              <w:rPr>
                <w:rFonts w:eastAsiaTheme="minorEastAsia" w:cstheme="minorBidi"/>
                <w:smallCaps w:val="0"/>
                <w:noProof/>
                <w:color w:val="auto"/>
                <w:sz w:val="22"/>
                <w:szCs w:val="22"/>
                <w:lang w:eastAsia="es-CO"/>
              </w:rPr>
              <w:tab/>
            </w:r>
            <w:r w:rsidR="003971CF" w:rsidRPr="00A347A5">
              <w:rPr>
                <w:rStyle w:val="Hipervnculo"/>
                <w:noProof/>
              </w:rPr>
              <w:t>GARANTÍAS DEL CONTRATO</w:t>
            </w:r>
            <w:r w:rsidR="003971CF">
              <w:rPr>
                <w:noProof/>
                <w:webHidden/>
              </w:rPr>
              <w:tab/>
            </w:r>
            <w:r w:rsidR="003971CF">
              <w:rPr>
                <w:noProof/>
                <w:webHidden/>
              </w:rPr>
              <w:fldChar w:fldCharType="begin"/>
            </w:r>
            <w:r w:rsidR="003971CF">
              <w:rPr>
                <w:noProof/>
                <w:webHidden/>
              </w:rPr>
              <w:instrText xml:space="preserve"> PAGEREF _Toc121432439 \h </w:instrText>
            </w:r>
            <w:r w:rsidR="003971CF">
              <w:rPr>
                <w:noProof/>
                <w:webHidden/>
              </w:rPr>
            </w:r>
            <w:r w:rsidR="003971CF">
              <w:rPr>
                <w:noProof/>
                <w:webHidden/>
              </w:rPr>
              <w:fldChar w:fldCharType="separate"/>
            </w:r>
            <w:r w:rsidR="003971CF">
              <w:rPr>
                <w:noProof/>
                <w:webHidden/>
              </w:rPr>
              <w:t>73</w:t>
            </w:r>
            <w:r w:rsidR="003971CF">
              <w:rPr>
                <w:noProof/>
                <w:webHidden/>
              </w:rPr>
              <w:fldChar w:fldCharType="end"/>
            </w:r>
          </w:hyperlink>
        </w:p>
        <w:p w14:paraId="4FF42BBB" w14:textId="0A55E2F7" w:rsidR="003971CF"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121432440" w:history="1">
            <w:r w:rsidR="003971CF" w:rsidRPr="00A347A5">
              <w:rPr>
                <w:rStyle w:val="Hipervnculo"/>
                <w:noProof/>
                <w:lang w:val="es-MX"/>
              </w:rPr>
              <w:t>7.2.1.</w:t>
            </w:r>
            <w:r w:rsidR="003971CF">
              <w:rPr>
                <w:rFonts w:eastAsiaTheme="minorEastAsia" w:cstheme="minorBidi"/>
                <w:i w:val="0"/>
                <w:iCs w:val="0"/>
                <w:noProof/>
                <w:color w:val="auto"/>
                <w:sz w:val="22"/>
                <w:szCs w:val="22"/>
                <w:lang w:eastAsia="es-CO"/>
              </w:rPr>
              <w:tab/>
            </w:r>
            <w:r w:rsidR="003971CF" w:rsidRPr="00A347A5">
              <w:rPr>
                <w:rStyle w:val="Hipervnculo"/>
                <w:noProof/>
                <w:lang w:val="es-MX"/>
              </w:rPr>
              <w:t>GARANTÍA DE CUMPLIMIENTO</w:t>
            </w:r>
            <w:r w:rsidR="003971CF">
              <w:rPr>
                <w:noProof/>
                <w:webHidden/>
              </w:rPr>
              <w:tab/>
            </w:r>
            <w:r w:rsidR="003971CF">
              <w:rPr>
                <w:noProof/>
                <w:webHidden/>
              </w:rPr>
              <w:fldChar w:fldCharType="begin"/>
            </w:r>
            <w:r w:rsidR="003971CF">
              <w:rPr>
                <w:noProof/>
                <w:webHidden/>
              </w:rPr>
              <w:instrText xml:space="preserve"> PAGEREF _Toc121432440 \h </w:instrText>
            </w:r>
            <w:r w:rsidR="003971CF">
              <w:rPr>
                <w:noProof/>
                <w:webHidden/>
              </w:rPr>
            </w:r>
            <w:r w:rsidR="003971CF">
              <w:rPr>
                <w:noProof/>
                <w:webHidden/>
              </w:rPr>
              <w:fldChar w:fldCharType="separate"/>
            </w:r>
            <w:r w:rsidR="003971CF">
              <w:rPr>
                <w:noProof/>
                <w:webHidden/>
              </w:rPr>
              <w:t>73</w:t>
            </w:r>
            <w:r w:rsidR="003971CF">
              <w:rPr>
                <w:noProof/>
                <w:webHidden/>
              </w:rPr>
              <w:fldChar w:fldCharType="end"/>
            </w:r>
          </w:hyperlink>
        </w:p>
        <w:p w14:paraId="653E95C6" w14:textId="592EE601" w:rsidR="003971CF"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121432441" w:history="1">
            <w:r w:rsidR="003971CF" w:rsidRPr="00A347A5">
              <w:rPr>
                <w:rStyle w:val="Hipervnculo"/>
                <w:noProof/>
                <w:lang w:val="es-MX"/>
              </w:rPr>
              <w:t>7.2.2.</w:t>
            </w:r>
            <w:r w:rsidR="003971CF">
              <w:rPr>
                <w:rFonts w:eastAsiaTheme="minorEastAsia" w:cstheme="minorBidi"/>
                <w:i w:val="0"/>
                <w:iCs w:val="0"/>
                <w:noProof/>
                <w:color w:val="auto"/>
                <w:sz w:val="22"/>
                <w:szCs w:val="22"/>
                <w:lang w:eastAsia="es-CO"/>
              </w:rPr>
              <w:tab/>
            </w:r>
            <w:r w:rsidR="003971CF" w:rsidRPr="00A347A5">
              <w:rPr>
                <w:rStyle w:val="Hipervnculo"/>
                <w:noProof/>
                <w:lang w:val="es-MX"/>
              </w:rPr>
              <w:t>ESTABILIDAD DE LA OBRA Y PERIODO DE GARANTÍA</w:t>
            </w:r>
            <w:r w:rsidR="003971CF">
              <w:rPr>
                <w:noProof/>
                <w:webHidden/>
              </w:rPr>
              <w:tab/>
            </w:r>
            <w:r w:rsidR="003971CF">
              <w:rPr>
                <w:noProof/>
                <w:webHidden/>
              </w:rPr>
              <w:fldChar w:fldCharType="begin"/>
            </w:r>
            <w:r w:rsidR="003971CF">
              <w:rPr>
                <w:noProof/>
                <w:webHidden/>
              </w:rPr>
              <w:instrText xml:space="preserve"> PAGEREF _Toc121432441 \h </w:instrText>
            </w:r>
            <w:r w:rsidR="003971CF">
              <w:rPr>
                <w:noProof/>
                <w:webHidden/>
              </w:rPr>
            </w:r>
            <w:r w:rsidR="003971CF">
              <w:rPr>
                <w:noProof/>
                <w:webHidden/>
              </w:rPr>
              <w:fldChar w:fldCharType="separate"/>
            </w:r>
            <w:r w:rsidR="003971CF">
              <w:rPr>
                <w:noProof/>
                <w:webHidden/>
              </w:rPr>
              <w:t>74</w:t>
            </w:r>
            <w:r w:rsidR="003971CF">
              <w:rPr>
                <w:noProof/>
                <w:webHidden/>
              </w:rPr>
              <w:fldChar w:fldCharType="end"/>
            </w:r>
          </w:hyperlink>
        </w:p>
        <w:p w14:paraId="2D04BBE6" w14:textId="560F1286" w:rsidR="003971CF"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121432442" w:history="1">
            <w:r w:rsidR="003971CF" w:rsidRPr="00A347A5">
              <w:rPr>
                <w:rStyle w:val="Hipervnculo"/>
                <w:noProof/>
                <w:lang w:val="es-MX"/>
              </w:rPr>
              <w:t>7.2.3.</w:t>
            </w:r>
            <w:r w:rsidR="003971CF">
              <w:rPr>
                <w:rFonts w:eastAsiaTheme="minorEastAsia" w:cstheme="minorBidi"/>
                <w:i w:val="0"/>
                <w:iCs w:val="0"/>
                <w:noProof/>
                <w:color w:val="auto"/>
                <w:sz w:val="22"/>
                <w:szCs w:val="22"/>
                <w:lang w:eastAsia="es-CO"/>
              </w:rPr>
              <w:tab/>
            </w:r>
            <w:r w:rsidR="003971CF" w:rsidRPr="00A347A5">
              <w:rPr>
                <w:rStyle w:val="Hipervnculo"/>
                <w:noProof/>
                <w:lang w:val="es-MX"/>
              </w:rPr>
              <w:t>GARANTÍA DE RESPONSABILIDAD CIVIL EXTRACONTRACTUAL</w:t>
            </w:r>
            <w:r w:rsidR="003971CF">
              <w:rPr>
                <w:noProof/>
                <w:webHidden/>
              </w:rPr>
              <w:tab/>
            </w:r>
            <w:r w:rsidR="003971CF">
              <w:rPr>
                <w:noProof/>
                <w:webHidden/>
              </w:rPr>
              <w:fldChar w:fldCharType="begin"/>
            </w:r>
            <w:r w:rsidR="003971CF">
              <w:rPr>
                <w:noProof/>
                <w:webHidden/>
              </w:rPr>
              <w:instrText xml:space="preserve"> PAGEREF _Toc121432442 \h </w:instrText>
            </w:r>
            <w:r w:rsidR="003971CF">
              <w:rPr>
                <w:noProof/>
                <w:webHidden/>
              </w:rPr>
            </w:r>
            <w:r w:rsidR="003971CF">
              <w:rPr>
                <w:noProof/>
                <w:webHidden/>
              </w:rPr>
              <w:fldChar w:fldCharType="separate"/>
            </w:r>
            <w:r w:rsidR="003971CF">
              <w:rPr>
                <w:noProof/>
                <w:webHidden/>
              </w:rPr>
              <w:t>75</w:t>
            </w:r>
            <w:r w:rsidR="003971CF">
              <w:rPr>
                <w:noProof/>
                <w:webHidden/>
              </w:rPr>
              <w:fldChar w:fldCharType="end"/>
            </w:r>
          </w:hyperlink>
        </w:p>
        <w:p w14:paraId="29A940C5" w14:textId="37BDE421" w:rsidR="003971CF" w:rsidRDefault="00000000">
          <w:pPr>
            <w:pStyle w:val="TDC1"/>
            <w:rPr>
              <w:rFonts w:asciiTheme="minorHAnsi" w:eastAsiaTheme="minorEastAsia" w:hAnsiTheme="minorHAnsi" w:cstheme="minorBidi"/>
              <w:b w:val="0"/>
              <w:bCs w:val="0"/>
              <w:caps w:val="0"/>
              <w:noProof/>
              <w:color w:val="auto"/>
              <w:sz w:val="22"/>
              <w:szCs w:val="22"/>
              <w:lang w:val="es-CO" w:eastAsia="es-CO"/>
            </w:rPr>
          </w:pPr>
          <w:hyperlink w:anchor="_Toc121432443" w:history="1">
            <w:r w:rsidR="003971CF" w:rsidRPr="00A347A5">
              <w:rPr>
                <w:rStyle w:val="Hipervnculo"/>
                <w:noProof/>
              </w:rPr>
              <w:t>Capítulo VIII</w:t>
            </w:r>
            <w:r w:rsidR="003971CF">
              <w:rPr>
                <w:rFonts w:asciiTheme="minorHAnsi" w:eastAsiaTheme="minorEastAsia" w:hAnsiTheme="minorHAnsi" w:cstheme="minorBidi"/>
                <w:b w:val="0"/>
                <w:bCs w:val="0"/>
                <w:caps w:val="0"/>
                <w:noProof/>
                <w:color w:val="auto"/>
                <w:sz w:val="22"/>
                <w:szCs w:val="22"/>
                <w:lang w:val="es-CO" w:eastAsia="es-CO"/>
              </w:rPr>
              <w:tab/>
            </w:r>
            <w:r w:rsidR="003971CF" w:rsidRPr="00A347A5">
              <w:rPr>
                <w:rStyle w:val="Hipervnculo"/>
                <w:noProof/>
              </w:rPr>
              <w:t>MINUTA Y CONDICIONES DEL CONTRATO</w:t>
            </w:r>
            <w:r w:rsidR="003971CF">
              <w:rPr>
                <w:noProof/>
                <w:webHidden/>
              </w:rPr>
              <w:tab/>
            </w:r>
            <w:r w:rsidR="003971CF">
              <w:rPr>
                <w:noProof/>
                <w:webHidden/>
              </w:rPr>
              <w:fldChar w:fldCharType="begin"/>
            </w:r>
            <w:r w:rsidR="003971CF">
              <w:rPr>
                <w:noProof/>
                <w:webHidden/>
              </w:rPr>
              <w:instrText xml:space="preserve"> PAGEREF _Toc121432443 \h </w:instrText>
            </w:r>
            <w:r w:rsidR="003971CF">
              <w:rPr>
                <w:noProof/>
                <w:webHidden/>
              </w:rPr>
            </w:r>
            <w:r w:rsidR="003971CF">
              <w:rPr>
                <w:noProof/>
                <w:webHidden/>
              </w:rPr>
              <w:fldChar w:fldCharType="separate"/>
            </w:r>
            <w:r w:rsidR="003971CF">
              <w:rPr>
                <w:noProof/>
                <w:webHidden/>
              </w:rPr>
              <w:t>76</w:t>
            </w:r>
            <w:r w:rsidR="003971CF">
              <w:rPr>
                <w:noProof/>
                <w:webHidden/>
              </w:rPr>
              <w:fldChar w:fldCharType="end"/>
            </w:r>
          </w:hyperlink>
        </w:p>
        <w:p w14:paraId="5D2693B7" w14:textId="0412E232"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445" w:history="1">
            <w:r w:rsidR="003971CF" w:rsidRPr="00A347A5">
              <w:rPr>
                <w:rStyle w:val="Hipervnculo"/>
                <w:noProof/>
              </w:rPr>
              <w:t>8.1.</w:t>
            </w:r>
            <w:r w:rsidR="003971CF">
              <w:rPr>
                <w:rFonts w:eastAsiaTheme="minorEastAsia" w:cstheme="minorBidi"/>
                <w:smallCaps w:val="0"/>
                <w:noProof/>
                <w:color w:val="auto"/>
                <w:sz w:val="22"/>
                <w:szCs w:val="22"/>
                <w:lang w:eastAsia="es-CO"/>
              </w:rPr>
              <w:tab/>
            </w:r>
            <w:r w:rsidR="003971CF" w:rsidRPr="00A347A5">
              <w:rPr>
                <w:rStyle w:val="Hipervnculo"/>
                <w:noProof/>
              </w:rPr>
              <w:t>INFORMACIÓN PARA EL CONTROL DE LA EJECUCIÓN DE LA OBRA</w:t>
            </w:r>
            <w:r w:rsidR="003971CF">
              <w:rPr>
                <w:noProof/>
                <w:webHidden/>
              </w:rPr>
              <w:tab/>
            </w:r>
            <w:r w:rsidR="003971CF">
              <w:rPr>
                <w:noProof/>
                <w:webHidden/>
              </w:rPr>
              <w:fldChar w:fldCharType="begin"/>
            </w:r>
            <w:r w:rsidR="003971CF">
              <w:rPr>
                <w:noProof/>
                <w:webHidden/>
              </w:rPr>
              <w:instrText xml:space="preserve"> PAGEREF _Toc121432445 \h </w:instrText>
            </w:r>
            <w:r w:rsidR="003971CF">
              <w:rPr>
                <w:noProof/>
                <w:webHidden/>
              </w:rPr>
            </w:r>
            <w:r w:rsidR="003971CF">
              <w:rPr>
                <w:noProof/>
                <w:webHidden/>
              </w:rPr>
              <w:fldChar w:fldCharType="separate"/>
            </w:r>
            <w:r w:rsidR="003971CF">
              <w:rPr>
                <w:noProof/>
                <w:webHidden/>
              </w:rPr>
              <w:t>76</w:t>
            </w:r>
            <w:r w:rsidR="003971CF">
              <w:rPr>
                <w:noProof/>
                <w:webHidden/>
              </w:rPr>
              <w:fldChar w:fldCharType="end"/>
            </w:r>
          </w:hyperlink>
        </w:p>
        <w:p w14:paraId="2BFDBEA1" w14:textId="4862E2F5"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446" w:history="1">
            <w:r w:rsidR="003971CF" w:rsidRPr="00A347A5">
              <w:rPr>
                <w:rStyle w:val="Hipervnculo"/>
                <w:noProof/>
              </w:rPr>
              <w:t>8.2.</w:t>
            </w:r>
            <w:r w:rsidR="003971CF">
              <w:rPr>
                <w:rFonts w:eastAsiaTheme="minorEastAsia" w:cstheme="minorBidi"/>
                <w:smallCaps w:val="0"/>
                <w:noProof/>
                <w:color w:val="auto"/>
                <w:sz w:val="22"/>
                <w:szCs w:val="22"/>
                <w:lang w:eastAsia="es-CO"/>
              </w:rPr>
              <w:tab/>
            </w:r>
            <w:r w:rsidR="003971CF" w:rsidRPr="00A347A5">
              <w:rPr>
                <w:rStyle w:val="Hipervnculo"/>
                <w:noProof/>
              </w:rPr>
              <w:t>ANÁLISIS DE PRECIOS UNITARIOS</w:t>
            </w:r>
            <w:r w:rsidR="003971CF">
              <w:rPr>
                <w:noProof/>
                <w:webHidden/>
              </w:rPr>
              <w:tab/>
            </w:r>
            <w:r w:rsidR="003971CF">
              <w:rPr>
                <w:noProof/>
                <w:webHidden/>
              </w:rPr>
              <w:fldChar w:fldCharType="begin"/>
            </w:r>
            <w:r w:rsidR="003971CF">
              <w:rPr>
                <w:noProof/>
                <w:webHidden/>
              </w:rPr>
              <w:instrText xml:space="preserve"> PAGEREF _Toc121432446 \h </w:instrText>
            </w:r>
            <w:r w:rsidR="003971CF">
              <w:rPr>
                <w:noProof/>
                <w:webHidden/>
              </w:rPr>
            </w:r>
            <w:r w:rsidR="003971CF">
              <w:rPr>
                <w:noProof/>
                <w:webHidden/>
              </w:rPr>
              <w:fldChar w:fldCharType="separate"/>
            </w:r>
            <w:r w:rsidR="003971CF">
              <w:rPr>
                <w:noProof/>
                <w:webHidden/>
              </w:rPr>
              <w:t>77</w:t>
            </w:r>
            <w:r w:rsidR="003971CF">
              <w:rPr>
                <w:noProof/>
                <w:webHidden/>
              </w:rPr>
              <w:fldChar w:fldCharType="end"/>
            </w:r>
          </w:hyperlink>
        </w:p>
        <w:p w14:paraId="4086F696" w14:textId="0CFCBB11"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447" w:history="1">
            <w:r w:rsidR="003971CF" w:rsidRPr="00A347A5">
              <w:rPr>
                <w:rStyle w:val="Hipervnculo"/>
                <w:noProof/>
              </w:rPr>
              <w:t>8.3.</w:t>
            </w:r>
            <w:r w:rsidR="003971CF">
              <w:rPr>
                <w:rFonts w:eastAsiaTheme="minorEastAsia" w:cstheme="minorBidi"/>
                <w:smallCaps w:val="0"/>
                <w:noProof/>
                <w:color w:val="auto"/>
                <w:sz w:val="22"/>
                <w:szCs w:val="22"/>
                <w:lang w:eastAsia="es-CO"/>
              </w:rPr>
              <w:tab/>
            </w:r>
            <w:r w:rsidR="003971CF" w:rsidRPr="00A347A5">
              <w:rPr>
                <w:rStyle w:val="Hipervnculo"/>
                <w:noProof/>
              </w:rPr>
              <w:t>ANTICIPO Y/O PAGO ANTICIPADO</w:t>
            </w:r>
            <w:r w:rsidR="003971CF">
              <w:rPr>
                <w:noProof/>
                <w:webHidden/>
              </w:rPr>
              <w:tab/>
            </w:r>
            <w:r w:rsidR="003971CF">
              <w:rPr>
                <w:noProof/>
                <w:webHidden/>
              </w:rPr>
              <w:fldChar w:fldCharType="begin"/>
            </w:r>
            <w:r w:rsidR="003971CF">
              <w:rPr>
                <w:noProof/>
                <w:webHidden/>
              </w:rPr>
              <w:instrText xml:space="preserve"> PAGEREF _Toc121432447 \h </w:instrText>
            </w:r>
            <w:r w:rsidR="003971CF">
              <w:rPr>
                <w:noProof/>
                <w:webHidden/>
              </w:rPr>
            </w:r>
            <w:r w:rsidR="003971CF">
              <w:rPr>
                <w:noProof/>
                <w:webHidden/>
              </w:rPr>
              <w:fldChar w:fldCharType="separate"/>
            </w:r>
            <w:r w:rsidR="003971CF">
              <w:rPr>
                <w:noProof/>
                <w:webHidden/>
              </w:rPr>
              <w:t>77</w:t>
            </w:r>
            <w:r w:rsidR="003971CF">
              <w:rPr>
                <w:noProof/>
                <w:webHidden/>
              </w:rPr>
              <w:fldChar w:fldCharType="end"/>
            </w:r>
          </w:hyperlink>
        </w:p>
        <w:p w14:paraId="14AEB901" w14:textId="611038ED" w:rsidR="003971CF" w:rsidRDefault="00000000">
          <w:pPr>
            <w:pStyle w:val="TDC1"/>
            <w:rPr>
              <w:rFonts w:asciiTheme="minorHAnsi" w:eastAsiaTheme="minorEastAsia" w:hAnsiTheme="minorHAnsi" w:cstheme="minorBidi"/>
              <w:b w:val="0"/>
              <w:bCs w:val="0"/>
              <w:caps w:val="0"/>
              <w:noProof/>
              <w:color w:val="auto"/>
              <w:sz w:val="22"/>
              <w:szCs w:val="22"/>
              <w:lang w:val="es-CO" w:eastAsia="es-CO"/>
            </w:rPr>
          </w:pPr>
          <w:hyperlink w:anchor="_Toc121432448" w:history="1">
            <w:r w:rsidR="003971CF" w:rsidRPr="00A347A5">
              <w:rPr>
                <w:rStyle w:val="Hipervnculo"/>
                <w:noProof/>
              </w:rPr>
              <w:t>Capítulo IX</w:t>
            </w:r>
            <w:r w:rsidR="003971CF">
              <w:rPr>
                <w:rFonts w:asciiTheme="minorHAnsi" w:eastAsiaTheme="minorEastAsia" w:hAnsiTheme="minorHAnsi" w:cstheme="minorBidi"/>
                <w:b w:val="0"/>
                <w:bCs w:val="0"/>
                <w:caps w:val="0"/>
                <w:noProof/>
                <w:color w:val="auto"/>
                <w:sz w:val="22"/>
                <w:szCs w:val="22"/>
                <w:lang w:val="es-CO" w:eastAsia="es-CO"/>
              </w:rPr>
              <w:tab/>
            </w:r>
            <w:r w:rsidR="003971CF" w:rsidRPr="00A347A5">
              <w:rPr>
                <w:rStyle w:val="Hipervnculo"/>
                <w:noProof/>
              </w:rPr>
              <w:t>LISTADO DE ANEXOS, FORMATOS, MATRICES Y FORMULARIOS</w:t>
            </w:r>
            <w:r w:rsidR="003971CF">
              <w:rPr>
                <w:noProof/>
                <w:webHidden/>
              </w:rPr>
              <w:tab/>
            </w:r>
            <w:r w:rsidR="003971CF">
              <w:rPr>
                <w:noProof/>
                <w:webHidden/>
              </w:rPr>
              <w:fldChar w:fldCharType="begin"/>
            </w:r>
            <w:r w:rsidR="003971CF">
              <w:rPr>
                <w:noProof/>
                <w:webHidden/>
              </w:rPr>
              <w:instrText xml:space="preserve"> PAGEREF _Toc121432448 \h </w:instrText>
            </w:r>
            <w:r w:rsidR="003971CF">
              <w:rPr>
                <w:noProof/>
                <w:webHidden/>
              </w:rPr>
            </w:r>
            <w:r w:rsidR="003971CF">
              <w:rPr>
                <w:noProof/>
                <w:webHidden/>
              </w:rPr>
              <w:fldChar w:fldCharType="separate"/>
            </w:r>
            <w:r w:rsidR="003971CF">
              <w:rPr>
                <w:noProof/>
                <w:webHidden/>
              </w:rPr>
              <w:t>77</w:t>
            </w:r>
            <w:r w:rsidR="003971CF">
              <w:rPr>
                <w:noProof/>
                <w:webHidden/>
              </w:rPr>
              <w:fldChar w:fldCharType="end"/>
            </w:r>
          </w:hyperlink>
        </w:p>
        <w:p w14:paraId="0DFC0D0B" w14:textId="5132A8E1"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450" w:history="1">
            <w:r w:rsidR="003971CF" w:rsidRPr="00A347A5">
              <w:rPr>
                <w:rStyle w:val="Hipervnculo"/>
                <w:noProof/>
              </w:rPr>
              <w:t>9.1.</w:t>
            </w:r>
            <w:r w:rsidR="003971CF">
              <w:rPr>
                <w:rFonts w:eastAsiaTheme="minorEastAsia" w:cstheme="minorBidi"/>
                <w:smallCaps w:val="0"/>
                <w:noProof/>
                <w:color w:val="auto"/>
                <w:sz w:val="22"/>
                <w:szCs w:val="22"/>
                <w:lang w:eastAsia="es-CO"/>
              </w:rPr>
              <w:tab/>
            </w:r>
            <w:r w:rsidR="003971CF" w:rsidRPr="00A347A5">
              <w:rPr>
                <w:rStyle w:val="Hipervnculo"/>
                <w:noProof/>
              </w:rPr>
              <w:t>ANEXOS</w:t>
            </w:r>
            <w:r w:rsidR="003971CF">
              <w:rPr>
                <w:noProof/>
                <w:webHidden/>
              </w:rPr>
              <w:tab/>
            </w:r>
            <w:r w:rsidR="003971CF">
              <w:rPr>
                <w:noProof/>
                <w:webHidden/>
              </w:rPr>
              <w:fldChar w:fldCharType="begin"/>
            </w:r>
            <w:r w:rsidR="003971CF">
              <w:rPr>
                <w:noProof/>
                <w:webHidden/>
              </w:rPr>
              <w:instrText xml:space="preserve"> PAGEREF _Toc121432450 \h </w:instrText>
            </w:r>
            <w:r w:rsidR="003971CF">
              <w:rPr>
                <w:noProof/>
                <w:webHidden/>
              </w:rPr>
            </w:r>
            <w:r w:rsidR="003971CF">
              <w:rPr>
                <w:noProof/>
                <w:webHidden/>
              </w:rPr>
              <w:fldChar w:fldCharType="separate"/>
            </w:r>
            <w:r w:rsidR="003971CF">
              <w:rPr>
                <w:noProof/>
                <w:webHidden/>
              </w:rPr>
              <w:t>77</w:t>
            </w:r>
            <w:r w:rsidR="003971CF">
              <w:rPr>
                <w:noProof/>
                <w:webHidden/>
              </w:rPr>
              <w:fldChar w:fldCharType="end"/>
            </w:r>
          </w:hyperlink>
        </w:p>
        <w:p w14:paraId="198D22E2" w14:textId="059FDDDC"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451" w:history="1">
            <w:r w:rsidR="003971CF" w:rsidRPr="00A347A5">
              <w:rPr>
                <w:rStyle w:val="Hipervnculo"/>
                <w:noProof/>
              </w:rPr>
              <w:t>9.2.</w:t>
            </w:r>
            <w:r w:rsidR="003971CF">
              <w:rPr>
                <w:rFonts w:eastAsiaTheme="minorEastAsia" w:cstheme="minorBidi"/>
                <w:smallCaps w:val="0"/>
                <w:noProof/>
                <w:color w:val="auto"/>
                <w:sz w:val="22"/>
                <w:szCs w:val="22"/>
                <w:lang w:eastAsia="es-CO"/>
              </w:rPr>
              <w:tab/>
            </w:r>
            <w:r w:rsidR="003971CF" w:rsidRPr="00A347A5">
              <w:rPr>
                <w:rStyle w:val="Hipervnculo"/>
                <w:noProof/>
              </w:rPr>
              <w:t>FORMATOS</w:t>
            </w:r>
            <w:r w:rsidR="003971CF">
              <w:rPr>
                <w:noProof/>
                <w:webHidden/>
              </w:rPr>
              <w:tab/>
            </w:r>
            <w:r w:rsidR="003971CF">
              <w:rPr>
                <w:noProof/>
                <w:webHidden/>
              </w:rPr>
              <w:fldChar w:fldCharType="begin"/>
            </w:r>
            <w:r w:rsidR="003971CF">
              <w:rPr>
                <w:noProof/>
                <w:webHidden/>
              </w:rPr>
              <w:instrText xml:space="preserve"> PAGEREF _Toc121432451 \h </w:instrText>
            </w:r>
            <w:r w:rsidR="003971CF">
              <w:rPr>
                <w:noProof/>
                <w:webHidden/>
              </w:rPr>
            </w:r>
            <w:r w:rsidR="003971CF">
              <w:rPr>
                <w:noProof/>
                <w:webHidden/>
              </w:rPr>
              <w:fldChar w:fldCharType="separate"/>
            </w:r>
            <w:r w:rsidR="003971CF">
              <w:rPr>
                <w:noProof/>
                <w:webHidden/>
              </w:rPr>
              <w:t>78</w:t>
            </w:r>
            <w:r w:rsidR="003971CF">
              <w:rPr>
                <w:noProof/>
                <w:webHidden/>
              </w:rPr>
              <w:fldChar w:fldCharType="end"/>
            </w:r>
          </w:hyperlink>
        </w:p>
        <w:p w14:paraId="5680014E" w14:textId="2473A0BD"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452" w:history="1">
            <w:r w:rsidR="003971CF" w:rsidRPr="00A347A5">
              <w:rPr>
                <w:rStyle w:val="Hipervnculo"/>
                <w:noProof/>
              </w:rPr>
              <w:t>9.3.</w:t>
            </w:r>
            <w:r w:rsidR="003971CF">
              <w:rPr>
                <w:rFonts w:eastAsiaTheme="minorEastAsia" w:cstheme="minorBidi"/>
                <w:smallCaps w:val="0"/>
                <w:noProof/>
                <w:color w:val="auto"/>
                <w:sz w:val="22"/>
                <w:szCs w:val="22"/>
                <w:lang w:eastAsia="es-CO"/>
              </w:rPr>
              <w:tab/>
            </w:r>
            <w:r w:rsidR="003971CF" w:rsidRPr="00A347A5">
              <w:rPr>
                <w:rStyle w:val="Hipervnculo"/>
                <w:noProof/>
              </w:rPr>
              <w:t>MATRICES</w:t>
            </w:r>
            <w:r w:rsidR="003971CF">
              <w:rPr>
                <w:noProof/>
                <w:webHidden/>
              </w:rPr>
              <w:tab/>
            </w:r>
            <w:r w:rsidR="003971CF">
              <w:rPr>
                <w:noProof/>
                <w:webHidden/>
              </w:rPr>
              <w:fldChar w:fldCharType="begin"/>
            </w:r>
            <w:r w:rsidR="003971CF">
              <w:rPr>
                <w:noProof/>
                <w:webHidden/>
              </w:rPr>
              <w:instrText xml:space="preserve"> PAGEREF _Toc121432452 \h </w:instrText>
            </w:r>
            <w:r w:rsidR="003971CF">
              <w:rPr>
                <w:noProof/>
                <w:webHidden/>
              </w:rPr>
            </w:r>
            <w:r w:rsidR="003971CF">
              <w:rPr>
                <w:noProof/>
                <w:webHidden/>
              </w:rPr>
              <w:fldChar w:fldCharType="separate"/>
            </w:r>
            <w:r w:rsidR="003971CF">
              <w:rPr>
                <w:noProof/>
                <w:webHidden/>
              </w:rPr>
              <w:t>78</w:t>
            </w:r>
            <w:r w:rsidR="003971CF">
              <w:rPr>
                <w:noProof/>
                <w:webHidden/>
              </w:rPr>
              <w:fldChar w:fldCharType="end"/>
            </w:r>
          </w:hyperlink>
        </w:p>
        <w:p w14:paraId="07BEF8F0" w14:textId="14AE313A" w:rsidR="003971CF"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121432453" w:history="1">
            <w:r w:rsidR="003971CF" w:rsidRPr="00A347A5">
              <w:rPr>
                <w:rStyle w:val="Hipervnculo"/>
                <w:noProof/>
              </w:rPr>
              <w:t>9.4.</w:t>
            </w:r>
            <w:r w:rsidR="003971CF">
              <w:rPr>
                <w:rFonts w:eastAsiaTheme="minorEastAsia" w:cstheme="minorBidi"/>
                <w:smallCaps w:val="0"/>
                <w:noProof/>
                <w:color w:val="auto"/>
                <w:sz w:val="22"/>
                <w:szCs w:val="22"/>
                <w:lang w:eastAsia="es-CO"/>
              </w:rPr>
              <w:tab/>
            </w:r>
            <w:r w:rsidR="003971CF" w:rsidRPr="00A347A5">
              <w:rPr>
                <w:rStyle w:val="Hipervnculo"/>
                <w:noProof/>
              </w:rPr>
              <w:t>FORMULARIOS</w:t>
            </w:r>
            <w:r w:rsidR="003971CF">
              <w:rPr>
                <w:noProof/>
                <w:webHidden/>
              </w:rPr>
              <w:tab/>
            </w:r>
            <w:r w:rsidR="003971CF">
              <w:rPr>
                <w:noProof/>
                <w:webHidden/>
              </w:rPr>
              <w:fldChar w:fldCharType="begin"/>
            </w:r>
            <w:r w:rsidR="003971CF">
              <w:rPr>
                <w:noProof/>
                <w:webHidden/>
              </w:rPr>
              <w:instrText xml:space="preserve"> PAGEREF _Toc121432453 \h </w:instrText>
            </w:r>
            <w:r w:rsidR="003971CF">
              <w:rPr>
                <w:noProof/>
                <w:webHidden/>
              </w:rPr>
            </w:r>
            <w:r w:rsidR="003971CF">
              <w:rPr>
                <w:noProof/>
                <w:webHidden/>
              </w:rPr>
              <w:fldChar w:fldCharType="separate"/>
            </w:r>
            <w:r w:rsidR="003971CF">
              <w:rPr>
                <w:noProof/>
                <w:webHidden/>
              </w:rPr>
              <w:t>78</w:t>
            </w:r>
            <w:r w:rsidR="003971CF">
              <w:rPr>
                <w:noProof/>
                <w:webHidden/>
              </w:rPr>
              <w:fldChar w:fldCharType="end"/>
            </w:r>
          </w:hyperlink>
        </w:p>
        <w:p w14:paraId="693D65F3" w14:textId="4460BC5F" w:rsidR="00046AA3" w:rsidRDefault="00046AA3">
          <w:r>
            <w:rPr>
              <w:b/>
              <w:bCs/>
              <w:lang w:val="es-ES"/>
            </w:rPr>
            <w:fldChar w:fldCharType="end"/>
          </w:r>
        </w:p>
      </w:sdtContent>
    </w:sdt>
    <w:p w14:paraId="76992FCA" w14:textId="51AF569F" w:rsidR="005F2F9A" w:rsidRDefault="005F2F9A" w:rsidP="00AF5F20">
      <w:pPr>
        <w:pStyle w:val="TDC1"/>
        <w:rPr>
          <w:rFonts w:eastAsiaTheme="minorEastAsia" w:cstheme="minorBidi"/>
          <w:smallCaps/>
          <w:noProof/>
          <w:color w:val="auto"/>
          <w:sz w:val="22"/>
          <w:szCs w:val="22"/>
          <w:lang w:eastAsia="es-CO"/>
        </w:rPr>
      </w:pPr>
      <w:r>
        <w:fldChar w:fldCharType="begin"/>
      </w:r>
      <w:r>
        <w:instrText xml:space="preserve"> TOC \o "1-4" \h \z \u </w:instrText>
      </w:r>
      <w:r>
        <w:fldChar w:fldCharType="separate"/>
      </w:r>
    </w:p>
    <w:p w14:paraId="528786FD" w14:textId="29D6697D" w:rsidR="005F2F9A" w:rsidRDefault="005F2F9A" w:rsidP="005F2F9A">
      <w:pPr>
        <w:rPr>
          <w:lang w:val="es-MX"/>
        </w:rPr>
      </w:pPr>
      <w:r>
        <w:rPr>
          <w:lang w:val="es-MX"/>
        </w:rPr>
        <w:fldChar w:fldCharType="end"/>
      </w:r>
    </w:p>
    <w:p w14:paraId="4E59CB27" w14:textId="65D38097" w:rsidR="005F2F9A" w:rsidRDefault="005F2F9A" w:rsidP="005F2F9A">
      <w:pPr>
        <w:rPr>
          <w:lang w:val="es-MX"/>
        </w:rPr>
      </w:pPr>
    </w:p>
    <w:p w14:paraId="3AB2461F" w14:textId="2B0F3D25" w:rsidR="005F2F9A" w:rsidRDefault="005F2F9A" w:rsidP="005F2F9A">
      <w:pPr>
        <w:pStyle w:val="Ttulo"/>
      </w:pPr>
      <w:r>
        <w:lastRenderedPageBreak/>
        <w:t>documentos t</w:t>
      </w:r>
      <w:r w:rsidR="00A35469">
        <w:t>i</w:t>
      </w:r>
      <w:r>
        <w:t>po – Licitación de obra pública de infraestructura de transporte (versión 3)</w:t>
      </w:r>
    </w:p>
    <w:p w14:paraId="7FA50BC6" w14:textId="79C1AD14" w:rsidR="005F2F9A" w:rsidRDefault="005F2F9A" w:rsidP="005F2F9A">
      <w:pPr>
        <w:rPr>
          <w:lang w:val="es-MX"/>
        </w:rPr>
      </w:pPr>
    </w:p>
    <w:p w14:paraId="1619C5BD" w14:textId="4F6A483B" w:rsidR="005F2F9A" w:rsidRDefault="005F2F9A" w:rsidP="005F2F9A">
      <w:pPr>
        <w:pStyle w:val="Ttulo1"/>
      </w:pPr>
      <w:bookmarkStart w:id="1" w:name="_Toc57640987"/>
      <w:bookmarkStart w:id="2" w:name="_Toc121432347"/>
      <w:r>
        <w:t>información general</w:t>
      </w:r>
      <w:bookmarkEnd w:id="1"/>
      <w:bookmarkEnd w:id="2"/>
      <w:r>
        <w:t xml:space="preserve"> </w:t>
      </w:r>
    </w:p>
    <w:p w14:paraId="7ADA92D4" w14:textId="5A945CB2" w:rsidR="005F2F9A" w:rsidRPr="005F2F9A" w:rsidRDefault="005F2F9A" w:rsidP="005F2F9A">
      <w:pPr>
        <w:pStyle w:val="Ttulo2"/>
      </w:pPr>
      <w:bookmarkStart w:id="3" w:name="_Toc57640988"/>
      <w:bookmarkStart w:id="4" w:name="_Toc121432348"/>
      <w:r w:rsidRPr="005F2F9A">
        <w:t>OBJETO, PRESUPUESTO OFICIAL, PLAZO Y UBICACIÓN</w:t>
      </w:r>
      <w:bookmarkEnd w:id="3"/>
      <w:bookmarkEnd w:id="4"/>
    </w:p>
    <w:p w14:paraId="712FBCC8" w14:textId="17580FD0" w:rsidR="005F2F9A" w:rsidRDefault="005F2F9A" w:rsidP="005F2F9A">
      <w:pPr>
        <w:rPr>
          <w:lang w:val="es-MX"/>
        </w:rPr>
      </w:pPr>
      <w:r w:rsidRPr="005F2F9A">
        <w:rPr>
          <w:lang w:val="es-MX"/>
        </w:rPr>
        <w:t>El objeto, presupuesto oficial estimado, plazo y ubicación del proyecto objeto del presente proceso de contratación se identifican en la siguiente tabla:</w:t>
      </w:r>
    </w:p>
    <w:tbl>
      <w:tblPr>
        <w:tblW w:w="594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693"/>
        <w:gridCol w:w="2686"/>
        <w:gridCol w:w="2332"/>
        <w:gridCol w:w="2763"/>
      </w:tblGrid>
      <w:tr w:rsidR="005F2F9A" w:rsidRPr="0033677B" w14:paraId="1F174939" w14:textId="77777777" w:rsidTr="00072C62">
        <w:trPr>
          <w:trHeight w:val="762"/>
          <w:jc w:val="center"/>
        </w:trPr>
        <w:tc>
          <w:tcPr>
            <w:tcW w:w="1286" w:type="pct"/>
            <w:tcBorders>
              <w:top w:val="double" w:sz="4" w:space="0" w:color="auto"/>
              <w:bottom w:val="single" w:sz="6" w:space="0" w:color="auto"/>
            </w:tcBorders>
            <w:shd w:val="clear" w:color="auto" w:fill="404040" w:themeFill="text1" w:themeFillTint="BF"/>
            <w:vAlign w:val="center"/>
          </w:tcPr>
          <w:p w14:paraId="5A4BAA20"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 xml:space="preserve">Objeto del proyecto </w:t>
            </w:r>
          </w:p>
        </w:tc>
        <w:tc>
          <w:tcPr>
            <w:tcW w:w="1282" w:type="pct"/>
            <w:tcBorders>
              <w:top w:val="double" w:sz="4" w:space="0" w:color="auto"/>
              <w:bottom w:val="single" w:sz="6" w:space="0" w:color="auto"/>
            </w:tcBorders>
            <w:shd w:val="clear" w:color="auto" w:fill="404040" w:themeFill="text1" w:themeFillTint="BF"/>
            <w:vAlign w:val="center"/>
          </w:tcPr>
          <w:p w14:paraId="23CA8523"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 xml:space="preserve">Plazo del contrato </w:t>
            </w:r>
          </w:p>
        </w:tc>
        <w:tc>
          <w:tcPr>
            <w:tcW w:w="1113" w:type="pct"/>
            <w:tcBorders>
              <w:top w:val="double" w:sz="4" w:space="0" w:color="auto"/>
              <w:bottom w:val="single" w:sz="6" w:space="0" w:color="auto"/>
            </w:tcBorders>
            <w:shd w:val="clear" w:color="auto" w:fill="404040" w:themeFill="text1" w:themeFillTint="BF"/>
            <w:vAlign w:val="center"/>
          </w:tcPr>
          <w:p w14:paraId="2B625EB1"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Valor presupuesto oficial (pesos incluido IVA)</w:t>
            </w:r>
          </w:p>
        </w:tc>
        <w:tc>
          <w:tcPr>
            <w:tcW w:w="1320" w:type="pct"/>
            <w:tcBorders>
              <w:top w:val="double" w:sz="4" w:space="0" w:color="auto"/>
              <w:bottom w:val="single" w:sz="6" w:space="0" w:color="auto"/>
            </w:tcBorders>
            <w:shd w:val="clear" w:color="auto" w:fill="404040" w:themeFill="text1" w:themeFillTint="BF"/>
            <w:vAlign w:val="center"/>
          </w:tcPr>
          <w:p w14:paraId="77D77102"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Lugar(es) de ejecución del contrato</w:t>
            </w:r>
          </w:p>
        </w:tc>
      </w:tr>
      <w:tr w:rsidR="005F2F9A" w:rsidRPr="0033677B" w14:paraId="48B4B634" w14:textId="77777777" w:rsidTr="00072C62">
        <w:trPr>
          <w:trHeight w:val="765"/>
          <w:jc w:val="center"/>
        </w:trPr>
        <w:tc>
          <w:tcPr>
            <w:tcW w:w="1286" w:type="pct"/>
            <w:tcBorders>
              <w:top w:val="single" w:sz="6" w:space="0" w:color="auto"/>
              <w:bottom w:val="double" w:sz="4" w:space="0" w:color="auto"/>
            </w:tcBorders>
            <w:vAlign w:val="center"/>
          </w:tcPr>
          <w:p w14:paraId="5B60CDF9" w14:textId="59741801" w:rsidR="005F2F9A" w:rsidRPr="004C31EB" w:rsidRDefault="00072C62" w:rsidP="00072C62">
            <w:pPr>
              <w:spacing w:after="0" w:line="276" w:lineRule="auto"/>
              <w:rPr>
                <w:rFonts w:cs="Arial"/>
                <w:color w:val="auto"/>
              </w:rPr>
            </w:pPr>
            <w:r w:rsidRPr="00072C62">
              <w:rPr>
                <w:rFonts w:cs="Arial"/>
                <w:color w:val="auto"/>
              </w:rPr>
              <w:t>CONSTRUCCIÓN PARA LA ADECUACIÓN DE LA CALLE 13 AL SISTEMA DE TRANSPORTE PÚBLICO MASIVO, CALZADAS DE TRÁFICO MIXTO, NUEVAS CICLORRUTAS Y ESPACIO PÚBLICO, DESDE EL LÍMITE OCCIDENTAL DEL DISTRITO HASTA LA CONEXIÓN CON LA INTERSECCIÓN DE PUENTE ARANDA INCLUIDAS LAS DEMÁS OBRAS COMPLEMENTARIAS EN BOGOTÁ D.C.</w:t>
            </w:r>
          </w:p>
        </w:tc>
        <w:tc>
          <w:tcPr>
            <w:tcW w:w="1282" w:type="pct"/>
            <w:tcBorders>
              <w:top w:val="single" w:sz="6" w:space="0" w:color="auto"/>
              <w:bottom w:val="double" w:sz="4" w:space="0" w:color="auto"/>
            </w:tcBorders>
            <w:vAlign w:val="center"/>
          </w:tcPr>
          <w:p w14:paraId="34B9C8E1" w14:textId="7CC61B3F" w:rsidR="00072C62" w:rsidRPr="00072C62" w:rsidRDefault="00072C62" w:rsidP="00072C62">
            <w:pPr>
              <w:spacing w:after="0" w:line="276" w:lineRule="auto"/>
              <w:rPr>
                <w:rFonts w:cs="Arial"/>
                <w:color w:val="auto"/>
              </w:rPr>
            </w:pPr>
            <w:r w:rsidRPr="00072C62">
              <w:rPr>
                <w:rFonts w:cs="Arial"/>
                <w:color w:val="auto"/>
              </w:rPr>
              <w:t xml:space="preserve">El plazo de ejecución del contrato es de </w:t>
            </w:r>
            <w:r w:rsidR="00E04DB9">
              <w:rPr>
                <w:rFonts w:cs="Arial"/>
                <w:color w:val="auto"/>
              </w:rPr>
              <w:t>TREINTA Y SEIS</w:t>
            </w:r>
            <w:r w:rsidRPr="00072C62">
              <w:rPr>
                <w:rFonts w:cs="Arial"/>
                <w:color w:val="auto"/>
              </w:rPr>
              <w:t xml:space="preserve"> (</w:t>
            </w:r>
            <w:r w:rsidR="00E04DB9">
              <w:rPr>
                <w:rFonts w:cs="Arial"/>
                <w:color w:val="auto"/>
              </w:rPr>
              <w:t>36</w:t>
            </w:r>
            <w:r w:rsidRPr="00072C62">
              <w:rPr>
                <w:rFonts w:cs="Arial"/>
                <w:color w:val="auto"/>
              </w:rPr>
              <w:t xml:space="preserve">) MESES, términos contados a partir de la fecha de suscripción del acta de inicio, previo cumplimiento de los requisitos de ejecución establecidos en el Artículo 41 de la Ley 80 de 1993 y los demás señalados al efecto en el pliego de condiciones y en el contrato que se derive del </w:t>
            </w:r>
          </w:p>
          <w:p w14:paraId="4628851D" w14:textId="49B0A561" w:rsidR="00072C62" w:rsidRDefault="00072C62" w:rsidP="00072C62">
            <w:pPr>
              <w:spacing w:after="0" w:line="276" w:lineRule="auto"/>
              <w:rPr>
                <w:rFonts w:cs="Arial"/>
                <w:color w:val="auto"/>
              </w:rPr>
            </w:pPr>
            <w:r w:rsidRPr="00072C62">
              <w:rPr>
                <w:rFonts w:cs="Arial"/>
                <w:color w:val="auto"/>
              </w:rPr>
              <w:t>proceso de selección.</w:t>
            </w:r>
          </w:p>
          <w:p w14:paraId="18C562C4" w14:textId="77777777" w:rsidR="00DE78FF" w:rsidRDefault="00DE78FF" w:rsidP="00072C62">
            <w:pPr>
              <w:spacing w:after="0" w:line="276" w:lineRule="auto"/>
              <w:rPr>
                <w:rFonts w:cs="Arial"/>
                <w:color w:val="auto"/>
              </w:rPr>
            </w:pPr>
          </w:p>
          <w:p w14:paraId="2BCAA120" w14:textId="7C3CDE49" w:rsidR="000035FC" w:rsidRPr="004C31EB" w:rsidRDefault="000035FC" w:rsidP="00072C62">
            <w:pPr>
              <w:spacing w:after="0" w:line="276" w:lineRule="auto"/>
              <w:rPr>
                <w:rFonts w:cs="Arial"/>
                <w:color w:val="auto"/>
              </w:rPr>
            </w:pPr>
            <w:r w:rsidRPr="00072C62">
              <w:rPr>
                <w:rFonts w:cs="Arial"/>
                <w:b/>
                <w:bCs/>
                <w:sz w:val="18"/>
                <w:szCs w:val="18"/>
              </w:rPr>
              <w:t>Nota:</w:t>
            </w:r>
            <w:r w:rsidRPr="00072C62">
              <w:rPr>
                <w:rFonts w:cs="Arial"/>
                <w:sz w:val="18"/>
                <w:szCs w:val="18"/>
              </w:rPr>
              <w:t xml:space="preserve"> De conformidad con el numeral 3.3 del estudio previo</w:t>
            </w:r>
          </w:p>
        </w:tc>
        <w:tc>
          <w:tcPr>
            <w:tcW w:w="1113" w:type="pct"/>
            <w:tcBorders>
              <w:top w:val="single" w:sz="6" w:space="0" w:color="auto"/>
              <w:bottom w:val="double" w:sz="4" w:space="0" w:color="auto"/>
            </w:tcBorders>
            <w:vAlign w:val="center"/>
          </w:tcPr>
          <w:p w14:paraId="1A07BA20" w14:textId="77777777" w:rsidR="00E04DB9" w:rsidRDefault="00E04DB9" w:rsidP="000832CE">
            <w:pPr>
              <w:spacing w:after="0" w:line="276" w:lineRule="auto"/>
              <w:jc w:val="center"/>
              <w:rPr>
                <w:rFonts w:cs="Arial"/>
                <w:color w:val="auto"/>
              </w:rPr>
            </w:pPr>
            <w:r w:rsidRPr="00E04DB9">
              <w:rPr>
                <w:rFonts w:cs="Arial"/>
                <w:color w:val="auto"/>
              </w:rPr>
              <w:t>UN BILLÓN SETECIENTOS SESENTA Y DOS MIL SETECIENTOS NOVENTA Y SEIS MILLONES NOVECIENTOS MIL CIENTO TREINTA Y TRES PESOS M/C</w:t>
            </w:r>
          </w:p>
          <w:p w14:paraId="3F9F1AAF" w14:textId="6F188087" w:rsidR="005F2F9A" w:rsidRDefault="00E04DB9" w:rsidP="000832CE">
            <w:pPr>
              <w:spacing w:after="0" w:line="276" w:lineRule="auto"/>
              <w:jc w:val="center"/>
              <w:rPr>
                <w:rFonts w:cs="Arial"/>
                <w:color w:val="auto"/>
              </w:rPr>
            </w:pPr>
            <w:r w:rsidRPr="00E04DB9">
              <w:rPr>
                <w:rFonts w:cs="Arial"/>
                <w:color w:val="auto"/>
              </w:rPr>
              <w:t xml:space="preserve"> </w:t>
            </w:r>
            <w:r w:rsidR="00072C62" w:rsidRPr="00072C62">
              <w:rPr>
                <w:rFonts w:cs="Arial"/>
                <w:color w:val="auto"/>
              </w:rPr>
              <w:t>($</w:t>
            </w:r>
            <w:r w:rsidR="000F26E1" w:rsidRPr="000F26E1">
              <w:rPr>
                <w:rFonts w:cs="Arial"/>
                <w:color w:val="auto"/>
              </w:rPr>
              <w:t>1.762.796.900.133</w:t>
            </w:r>
            <w:r w:rsidR="00072C62" w:rsidRPr="00072C62">
              <w:rPr>
                <w:rFonts w:cs="Arial"/>
                <w:color w:val="auto"/>
              </w:rPr>
              <w:t>,00)</w:t>
            </w:r>
          </w:p>
          <w:p w14:paraId="1B3E6A88" w14:textId="77777777" w:rsidR="00072C62" w:rsidRDefault="00072C62" w:rsidP="000035FC">
            <w:pPr>
              <w:ind w:right="57"/>
              <w:jc w:val="left"/>
              <w:rPr>
                <w:rFonts w:cs="Arial"/>
                <w:b/>
                <w:bCs/>
                <w:sz w:val="18"/>
                <w:szCs w:val="18"/>
                <w:highlight w:val="yellow"/>
              </w:rPr>
            </w:pPr>
          </w:p>
          <w:p w14:paraId="17941009" w14:textId="2E5F60D7" w:rsidR="000035FC" w:rsidRPr="00072C62" w:rsidRDefault="000035FC" w:rsidP="00072C62">
            <w:pPr>
              <w:ind w:right="57"/>
              <w:rPr>
                <w:rFonts w:cs="Arial"/>
                <w:b/>
                <w:sz w:val="18"/>
                <w:szCs w:val="18"/>
              </w:rPr>
            </w:pPr>
            <w:r w:rsidRPr="00072C62">
              <w:rPr>
                <w:rFonts w:cs="Arial"/>
                <w:b/>
                <w:bCs/>
                <w:sz w:val="18"/>
                <w:szCs w:val="18"/>
              </w:rPr>
              <w:t>Nota:</w:t>
            </w:r>
            <w:r w:rsidRPr="00072C62">
              <w:rPr>
                <w:rFonts w:cs="Arial"/>
                <w:sz w:val="18"/>
                <w:szCs w:val="18"/>
              </w:rPr>
              <w:t xml:space="preserve"> De conformidad con el numeral 5.2 del estudio previ</w:t>
            </w:r>
            <w:r w:rsidR="00072C62">
              <w:rPr>
                <w:rFonts w:cs="Arial"/>
                <w:sz w:val="18"/>
                <w:szCs w:val="18"/>
              </w:rPr>
              <w:t>o.</w:t>
            </w:r>
          </w:p>
        </w:tc>
        <w:tc>
          <w:tcPr>
            <w:tcW w:w="1320" w:type="pct"/>
            <w:tcBorders>
              <w:top w:val="single" w:sz="6" w:space="0" w:color="auto"/>
              <w:bottom w:val="double" w:sz="4" w:space="0" w:color="auto"/>
            </w:tcBorders>
            <w:vAlign w:val="center"/>
          </w:tcPr>
          <w:p w14:paraId="70E4261B" w14:textId="77777777" w:rsidR="00072C62" w:rsidRPr="00072C62" w:rsidRDefault="00072C62" w:rsidP="00072C62">
            <w:pPr>
              <w:spacing w:after="0" w:line="276" w:lineRule="auto"/>
              <w:rPr>
                <w:rFonts w:cs="Arial"/>
                <w:color w:val="auto"/>
              </w:rPr>
            </w:pPr>
            <w:r w:rsidRPr="00072C62">
              <w:rPr>
                <w:rFonts w:cs="Arial"/>
                <w:color w:val="auto"/>
              </w:rPr>
              <w:t xml:space="preserve">La Troncal Centenario, Calle 13 (Av. Centenario) comprende 11.4Km desde la intersección </w:t>
            </w:r>
          </w:p>
          <w:p w14:paraId="25A5E6C0" w14:textId="46CB4F46" w:rsidR="005F2F9A" w:rsidRDefault="00072C62" w:rsidP="00072C62">
            <w:pPr>
              <w:spacing w:after="0" w:line="276" w:lineRule="auto"/>
              <w:rPr>
                <w:rFonts w:cs="Arial"/>
                <w:color w:val="auto"/>
              </w:rPr>
            </w:pPr>
            <w:r w:rsidRPr="00072C62">
              <w:rPr>
                <w:rFonts w:cs="Arial"/>
                <w:color w:val="auto"/>
              </w:rPr>
              <w:t>conectante con la Av. Las Américas, la Carrera 50 (Av. Batallón Caldas), Av. Calle 6 (Av. Los Comuneros); hacia el occidente se encuentra con las intersecciones de malla vial arterial AK. 68, Av. Boyacá, AK. 80, Av. Ciudad de Cali, Av. Longitudinal de Occidente hasta el límite con el Río Bogotá, por el costado sur se encuentra en cercanía con el Rio Fucha, Humedal Meandro del Say y el Canal San Francisco. Ver Anexo A Plano de Localización del Proyecto.</w:t>
            </w:r>
          </w:p>
          <w:p w14:paraId="00AD1596" w14:textId="77777777" w:rsidR="000832CE" w:rsidRDefault="000832CE" w:rsidP="00072C62">
            <w:pPr>
              <w:spacing w:after="0" w:line="276" w:lineRule="auto"/>
              <w:rPr>
                <w:rFonts w:cs="Arial"/>
                <w:color w:val="auto"/>
              </w:rPr>
            </w:pPr>
          </w:p>
          <w:p w14:paraId="668EAC22" w14:textId="77777777" w:rsidR="000035FC" w:rsidRPr="00332DE0" w:rsidRDefault="000035FC" w:rsidP="000035FC">
            <w:pPr>
              <w:ind w:right="57"/>
              <w:rPr>
                <w:rFonts w:cs="Arial"/>
                <w:bCs/>
                <w:sz w:val="18"/>
                <w:szCs w:val="18"/>
              </w:rPr>
            </w:pPr>
            <w:r w:rsidRPr="000832CE">
              <w:rPr>
                <w:rFonts w:cs="Arial"/>
                <w:b/>
                <w:bCs/>
                <w:sz w:val="18"/>
                <w:szCs w:val="18"/>
              </w:rPr>
              <w:t>Nota:</w:t>
            </w:r>
            <w:r w:rsidRPr="000832CE">
              <w:rPr>
                <w:rFonts w:cs="Arial"/>
                <w:sz w:val="18"/>
                <w:szCs w:val="18"/>
              </w:rPr>
              <w:t xml:space="preserve"> De conformidad con el numeral 3.5 del estudio previo</w:t>
            </w:r>
          </w:p>
          <w:p w14:paraId="2637E0B8" w14:textId="3D775287" w:rsidR="000035FC" w:rsidRPr="004C31EB" w:rsidRDefault="000035FC" w:rsidP="00DB3E54">
            <w:pPr>
              <w:spacing w:after="0" w:line="276" w:lineRule="auto"/>
              <w:jc w:val="center"/>
              <w:rPr>
                <w:rFonts w:cs="Arial"/>
                <w:color w:val="auto"/>
              </w:rPr>
            </w:pPr>
          </w:p>
        </w:tc>
      </w:tr>
    </w:tbl>
    <w:p w14:paraId="28634B72" w14:textId="0C6CF631" w:rsidR="005F2F9A" w:rsidRDefault="005F2F9A" w:rsidP="005F2F9A">
      <w:pPr>
        <w:rPr>
          <w:lang w:val="es-MX"/>
        </w:rPr>
      </w:pPr>
    </w:p>
    <w:p w14:paraId="4B2D6FDF" w14:textId="2E76B112" w:rsidR="005F2F9A" w:rsidRDefault="005F2F9A" w:rsidP="005F2F9A">
      <w:pPr>
        <w:rPr>
          <w:lang w:val="es-MX"/>
        </w:rPr>
      </w:pPr>
    </w:p>
    <w:tbl>
      <w:tblPr>
        <w:tblW w:w="5544"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148"/>
        <w:gridCol w:w="2274"/>
        <w:gridCol w:w="1570"/>
        <w:gridCol w:w="2649"/>
        <w:gridCol w:w="2125"/>
      </w:tblGrid>
      <w:tr w:rsidR="005F2F9A" w:rsidRPr="0033677B" w14:paraId="36E1089C" w14:textId="77777777" w:rsidTr="005A53D9">
        <w:trPr>
          <w:trHeight w:val="806"/>
          <w:tblHeader/>
          <w:jc w:val="center"/>
        </w:trPr>
        <w:tc>
          <w:tcPr>
            <w:tcW w:w="587" w:type="pct"/>
            <w:tcBorders>
              <w:top w:val="double" w:sz="4" w:space="0" w:color="auto"/>
              <w:bottom w:val="single" w:sz="6" w:space="0" w:color="auto"/>
            </w:tcBorders>
            <w:shd w:val="clear" w:color="auto" w:fill="404040" w:themeFill="text1" w:themeFillTint="BF"/>
            <w:vAlign w:val="center"/>
          </w:tcPr>
          <w:p w14:paraId="18999192" w14:textId="77777777" w:rsidR="005F2F9A" w:rsidRPr="004C31EB" w:rsidRDefault="005F2F9A" w:rsidP="00DB3E54">
            <w:pPr>
              <w:spacing w:after="0" w:line="276" w:lineRule="auto"/>
              <w:jc w:val="center"/>
              <w:rPr>
                <w:rFonts w:cs="Arial"/>
                <w:b/>
                <w:bCs/>
                <w:color w:val="FFFFFF" w:themeColor="background1"/>
                <w:szCs w:val="20"/>
                <w:lang w:eastAsia="es-CO"/>
              </w:rPr>
            </w:pPr>
            <w:r w:rsidRPr="004C31EB">
              <w:rPr>
                <w:rFonts w:cs="Arial"/>
                <w:b/>
                <w:bCs/>
                <w:color w:val="FFFFFF" w:themeColor="background1"/>
                <w:szCs w:val="20"/>
                <w:lang w:eastAsia="es-CO"/>
              </w:rPr>
              <w:lastRenderedPageBreak/>
              <w:t xml:space="preserve">Número de </w:t>
            </w:r>
            <w:r>
              <w:rPr>
                <w:rFonts w:cs="Arial"/>
                <w:b/>
                <w:bCs/>
                <w:color w:val="FFFFFF" w:themeColor="background1"/>
                <w:szCs w:val="20"/>
                <w:lang w:eastAsia="es-CO"/>
              </w:rPr>
              <w:t>l</w:t>
            </w:r>
            <w:r w:rsidRPr="004C31EB">
              <w:rPr>
                <w:rFonts w:cs="Arial"/>
                <w:b/>
                <w:bCs/>
                <w:color w:val="FFFFFF" w:themeColor="background1"/>
                <w:szCs w:val="20"/>
                <w:lang w:eastAsia="es-CO"/>
              </w:rPr>
              <w:t>ote</w:t>
            </w:r>
          </w:p>
        </w:tc>
        <w:tc>
          <w:tcPr>
            <w:tcW w:w="1164" w:type="pct"/>
            <w:tcBorders>
              <w:top w:val="double" w:sz="4" w:space="0" w:color="auto"/>
              <w:bottom w:val="single" w:sz="6" w:space="0" w:color="auto"/>
            </w:tcBorders>
            <w:shd w:val="clear" w:color="auto" w:fill="404040" w:themeFill="text1" w:themeFillTint="BF"/>
            <w:vAlign w:val="center"/>
          </w:tcPr>
          <w:p w14:paraId="56724DBA"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Objeto del proyecto, lote o grupo</w:t>
            </w:r>
          </w:p>
        </w:tc>
        <w:tc>
          <w:tcPr>
            <w:tcW w:w="804" w:type="pct"/>
            <w:tcBorders>
              <w:top w:val="double" w:sz="4" w:space="0" w:color="auto"/>
              <w:bottom w:val="single" w:sz="6" w:space="0" w:color="auto"/>
            </w:tcBorders>
            <w:shd w:val="clear" w:color="auto" w:fill="404040" w:themeFill="text1" w:themeFillTint="BF"/>
            <w:vAlign w:val="center"/>
          </w:tcPr>
          <w:p w14:paraId="7A1CC18B"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 xml:space="preserve">Plazo del contrato </w:t>
            </w:r>
          </w:p>
        </w:tc>
        <w:tc>
          <w:tcPr>
            <w:tcW w:w="1356" w:type="pct"/>
            <w:tcBorders>
              <w:top w:val="double" w:sz="4" w:space="0" w:color="auto"/>
              <w:bottom w:val="single" w:sz="6" w:space="0" w:color="auto"/>
            </w:tcBorders>
            <w:shd w:val="clear" w:color="auto" w:fill="404040" w:themeFill="text1" w:themeFillTint="BF"/>
            <w:vAlign w:val="center"/>
          </w:tcPr>
          <w:p w14:paraId="3C39DDB1"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Valor presupuesto oficial (pesos incluido IVA)</w:t>
            </w:r>
          </w:p>
        </w:tc>
        <w:tc>
          <w:tcPr>
            <w:tcW w:w="1088" w:type="pct"/>
            <w:tcBorders>
              <w:top w:val="double" w:sz="4" w:space="0" w:color="auto"/>
              <w:bottom w:val="single" w:sz="6" w:space="0" w:color="auto"/>
            </w:tcBorders>
            <w:shd w:val="clear" w:color="auto" w:fill="404040" w:themeFill="text1" w:themeFillTint="BF"/>
            <w:vAlign w:val="center"/>
          </w:tcPr>
          <w:p w14:paraId="12FAB43B"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Lugar(es) de ejecución del contrato</w:t>
            </w:r>
          </w:p>
        </w:tc>
      </w:tr>
      <w:tr w:rsidR="005F2F9A" w:rsidRPr="0033677B" w14:paraId="7DC2220D" w14:textId="77777777" w:rsidTr="005A53D9">
        <w:trPr>
          <w:trHeight w:val="822"/>
          <w:jc w:val="center"/>
        </w:trPr>
        <w:tc>
          <w:tcPr>
            <w:tcW w:w="587" w:type="pct"/>
            <w:tcBorders>
              <w:top w:val="single" w:sz="6" w:space="0" w:color="auto"/>
              <w:bottom w:val="single" w:sz="6" w:space="0" w:color="auto"/>
            </w:tcBorders>
            <w:vAlign w:val="center"/>
          </w:tcPr>
          <w:p w14:paraId="721425F4" w14:textId="648917F9" w:rsidR="005F2F9A" w:rsidRPr="004C31EB" w:rsidRDefault="000832CE" w:rsidP="00DB3E54">
            <w:pPr>
              <w:spacing w:after="0" w:line="276" w:lineRule="auto"/>
              <w:jc w:val="center"/>
              <w:rPr>
                <w:rFonts w:cs="Arial"/>
                <w:color w:val="auto"/>
                <w:szCs w:val="20"/>
                <w:highlight w:val="lightGray"/>
                <w:lang w:eastAsia="es-CO"/>
              </w:rPr>
            </w:pPr>
            <w:r w:rsidRPr="000832CE">
              <w:rPr>
                <w:rFonts w:cs="Arial"/>
                <w:color w:val="auto"/>
                <w:szCs w:val="20"/>
                <w:lang w:eastAsia="es-CO"/>
              </w:rPr>
              <w:t>2</w:t>
            </w:r>
            <w:r w:rsidR="005F2F9A" w:rsidRPr="004C31EB">
              <w:rPr>
                <w:rFonts w:cs="Arial"/>
                <w:color w:val="auto"/>
                <w:szCs w:val="20"/>
                <w:highlight w:val="lightGray"/>
                <w:lang w:eastAsia="es-CO"/>
              </w:rPr>
              <w:t xml:space="preserve"> </w:t>
            </w:r>
          </w:p>
        </w:tc>
        <w:tc>
          <w:tcPr>
            <w:tcW w:w="1164" w:type="pct"/>
            <w:tcBorders>
              <w:top w:val="single" w:sz="6" w:space="0" w:color="auto"/>
              <w:bottom w:val="single" w:sz="6" w:space="0" w:color="auto"/>
            </w:tcBorders>
            <w:vAlign w:val="center"/>
          </w:tcPr>
          <w:p w14:paraId="52A8496D" w14:textId="1B5EEEC6" w:rsidR="000832CE" w:rsidRPr="000832CE" w:rsidRDefault="000832CE" w:rsidP="000832CE">
            <w:pPr>
              <w:spacing w:after="0" w:line="276" w:lineRule="auto"/>
              <w:rPr>
                <w:rFonts w:cs="Arial"/>
                <w:color w:val="auto"/>
                <w:szCs w:val="20"/>
                <w:lang w:eastAsia="es-CO"/>
              </w:rPr>
            </w:pPr>
            <w:r w:rsidRPr="000832CE">
              <w:rPr>
                <w:rFonts w:cs="Arial"/>
                <w:color w:val="auto"/>
                <w:szCs w:val="20"/>
                <w:lang w:eastAsia="es-CO"/>
              </w:rPr>
              <w:t xml:space="preserve">Construcción para la adecuación de Calle 13 al sistema de transporte público masivo, calzadas de tráfico mixto, nuevas ciclorrutas y espacio público, desde la conexión con la intersección de Puente Aranda hasta la conexión con la intersección de la </w:t>
            </w:r>
          </w:p>
          <w:p w14:paraId="0A010751" w14:textId="23FAF494" w:rsidR="005F2F9A" w:rsidRPr="004C31EB" w:rsidRDefault="000832CE" w:rsidP="000832CE">
            <w:pPr>
              <w:spacing w:after="0" w:line="276" w:lineRule="auto"/>
              <w:rPr>
                <w:rFonts w:eastAsia="Arial,Times New Roman" w:cs="Arial"/>
                <w:color w:val="auto"/>
                <w:szCs w:val="20"/>
                <w:highlight w:val="lightGray"/>
                <w:lang w:eastAsia="es-CO"/>
              </w:rPr>
            </w:pPr>
            <w:r w:rsidRPr="000832CE">
              <w:rPr>
                <w:rFonts w:cs="Arial"/>
                <w:color w:val="auto"/>
                <w:szCs w:val="20"/>
                <w:lang w:eastAsia="es-CO"/>
              </w:rPr>
              <w:t>avenida Boyacá, incluidas las demás obras complementarias en Bogotá D.C.</w:t>
            </w:r>
          </w:p>
        </w:tc>
        <w:tc>
          <w:tcPr>
            <w:tcW w:w="804" w:type="pct"/>
            <w:tcBorders>
              <w:top w:val="single" w:sz="6" w:space="0" w:color="auto"/>
              <w:bottom w:val="single" w:sz="6" w:space="0" w:color="auto"/>
            </w:tcBorders>
            <w:vAlign w:val="center"/>
          </w:tcPr>
          <w:p w14:paraId="0B784ABF" w14:textId="78EDD9D5" w:rsidR="005F2F9A" w:rsidRPr="000832CE" w:rsidRDefault="000832CE" w:rsidP="00DB3E54">
            <w:pPr>
              <w:spacing w:after="0" w:line="276" w:lineRule="auto"/>
              <w:jc w:val="center"/>
              <w:rPr>
                <w:rFonts w:eastAsia="Times New Roman" w:cs="Arial"/>
                <w:bCs/>
                <w:color w:val="auto"/>
                <w:szCs w:val="20"/>
                <w:lang w:eastAsia="es-CO"/>
              </w:rPr>
            </w:pPr>
            <w:r w:rsidRPr="000832CE">
              <w:rPr>
                <w:rFonts w:eastAsia="Times New Roman" w:cs="Arial"/>
                <w:bCs/>
                <w:color w:val="auto"/>
                <w:szCs w:val="20"/>
                <w:lang w:eastAsia="es-CO"/>
              </w:rPr>
              <w:t>3</w:t>
            </w:r>
            <w:r w:rsidR="006F44E3">
              <w:rPr>
                <w:rFonts w:eastAsia="Times New Roman" w:cs="Arial"/>
                <w:bCs/>
                <w:color w:val="auto"/>
                <w:szCs w:val="20"/>
                <w:lang w:eastAsia="es-CO"/>
              </w:rPr>
              <w:t>4</w:t>
            </w:r>
            <w:r w:rsidRPr="000832CE">
              <w:rPr>
                <w:rFonts w:eastAsia="Times New Roman" w:cs="Arial"/>
                <w:bCs/>
                <w:color w:val="auto"/>
                <w:szCs w:val="20"/>
                <w:lang w:eastAsia="es-CO"/>
              </w:rPr>
              <w:t xml:space="preserve"> meses </w:t>
            </w:r>
          </w:p>
          <w:p w14:paraId="4607BF42" w14:textId="77777777" w:rsidR="000035FC" w:rsidRDefault="000035FC" w:rsidP="00DB3E54">
            <w:pPr>
              <w:spacing w:after="0" w:line="276" w:lineRule="auto"/>
              <w:jc w:val="center"/>
              <w:rPr>
                <w:rFonts w:eastAsia="Times New Roman" w:cs="Arial"/>
                <w:bCs/>
                <w:color w:val="auto"/>
                <w:szCs w:val="20"/>
                <w:highlight w:val="lightGray"/>
                <w:lang w:eastAsia="es-CO"/>
              </w:rPr>
            </w:pPr>
          </w:p>
          <w:p w14:paraId="648263B3" w14:textId="673F313A" w:rsidR="000035FC" w:rsidRPr="004C31EB" w:rsidRDefault="000035FC" w:rsidP="000832CE">
            <w:pPr>
              <w:spacing w:after="0" w:line="276" w:lineRule="auto"/>
              <w:rPr>
                <w:rFonts w:eastAsia="Times New Roman" w:cs="Arial"/>
                <w:bCs/>
                <w:color w:val="auto"/>
                <w:szCs w:val="20"/>
                <w:highlight w:val="lightGray"/>
                <w:lang w:eastAsia="es-CO"/>
              </w:rPr>
            </w:pPr>
            <w:r w:rsidRPr="000832CE">
              <w:rPr>
                <w:rFonts w:cs="Arial"/>
                <w:b/>
                <w:bCs/>
                <w:sz w:val="18"/>
                <w:szCs w:val="18"/>
              </w:rPr>
              <w:t>Nota:</w:t>
            </w:r>
            <w:r w:rsidRPr="000832CE">
              <w:rPr>
                <w:rFonts w:cs="Arial"/>
                <w:sz w:val="18"/>
                <w:szCs w:val="18"/>
              </w:rPr>
              <w:t xml:space="preserve"> De conformidad con el numeral 3.3 del estudio previo</w:t>
            </w:r>
          </w:p>
        </w:tc>
        <w:tc>
          <w:tcPr>
            <w:tcW w:w="1356" w:type="pct"/>
            <w:tcBorders>
              <w:top w:val="single" w:sz="6" w:space="0" w:color="auto"/>
              <w:bottom w:val="single" w:sz="6" w:space="0" w:color="auto"/>
            </w:tcBorders>
            <w:vAlign w:val="center"/>
          </w:tcPr>
          <w:p w14:paraId="6EED2F72" w14:textId="77777777" w:rsidR="006F44E3" w:rsidRDefault="006F44E3" w:rsidP="00D318A4">
            <w:pPr>
              <w:spacing w:after="0" w:line="276" w:lineRule="auto"/>
              <w:jc w:val="center"/>
              <w:rPr>
                <w:rFonts w:cs="Arial"/>
                <w:color w:val="auto"/>
                <w:szCs w:val="20"/>
                <w:lang w:eastAsia="es-CO"/>
              </w:rPr>
            </w:pPr>
            <w:r w:rsidRPr="006F44E3">
              <w:rPr>
                <w:rFonts w:cs="Arial"/>
                <w:color w:val="auto"/>
                <w:szCs w:val="20"/>
                <w:lang w:eastAsia="es-CO"/>
              </w:rPr>
              <w:t>QUINIENTOS UN MIL QUINIENTOS CUARENTA Y CINCO MILLONES TRESCIENTOS VEINTICUATRO MIL QUINIENTOS CINCUENTA Y SIETE PESOS M/C</w:t>
            </w:r>
          </w:p>
          <w:p w14:paraId="5B1CC646" w14:textId="79EF5DC4" w:rsidR="006F44E3" w:rsidRDefault="006F44E3" w:rsidP="00D318A4">
            <w:pPr>
              <w:spacing w:after="0" w:line="276" w:lineRule="auto"/>
              <w:jc w:val="center"/>
              <w:rPr>
                <w:rFonts w:cs="Arial"/>
                <w:color w:val="auto"/>
                <w:szCs w:val="20"/>
                <w:lang w:eastAsia="es-CO"/>
              </w:rPr>
            </w:pPr>
            <w:r w:rsidRPr="006F44E3">
              <w:rPr>
                <w:rFonts w:cs="Arial"/>
                <w:color w:val="auto"/>
                <w:szCs w:val="20"/>
                <w:lang w:eastAsia="es-CO"/>
              </w:rPr>
              <w:t xml:space="preserve"> </w:t>
            </w:r>
          </w:p>
          <w:p w14:paraId="694329AD" w14:textId="3C56703E" w:rsidR="005F2F9A" w:rsidRDefault="00D318A4" w:rsidP="00D318A4">
            <w:pPr>
              <w:spacing w:after="0" w:line="276" w:lineRule="auto"/>
              <w:jc w:val="center"/>
              <w:rPr>
                <w:rFonts w:cs="Arial"/>
                <w:color w:val="auto"/>
                <w:szCs w:val="20"/>
                <w:highlight w:val="lightGray"/>
                <w:lang w:eastAsia="es-CO"/>
              </w:rPr>
            </w:pPr>
            <w:r>
              <w:rPr>
                <w:rFonts w:cs="Arial"/>
                <w:color w:val="auto"/>
                <w:szCs w:val="20"/>
                <w:lang w:eastAsia="es-CO"/>
              </w:rPr>
              <w:t>($</w:t>
            </w:r>
            <w:r w:rsidR="006F44E3">
              <w:rPr>
                <w:rFonts w:cs="Arial"/>
                <w:color w:val="auto"/>
                <w:szCs w:val="20"/>
                <w:lang w:eastAsia="es-CO"/>
              </w:rPr>
              <w:t>501.545.324.557</w:t>
            </w:r>
            <w:r w:rsidRPr="00D318A4">
              <w:rPr>
                <w:rFonts w:cs="Arial"/>
                <w:color w:val="auto"/>
                <w:szCs w:val="20"/>
                <w:lang w:eastAsia="es-CO"/>
              </w:rPr>
              <w:t>,00</w:t>
            </w:r>
            <w:r>
              <w:rPr>
                <w:rFonts w:cs="Arial"/>
                <w:color w:val="auto"/>
                <w:szCs w:val="20"/>
                <w:lang w:eastAsia="es-CO"/>
              </w:rPr>
              <w:t>)</w:t>
            </w:r>
          </w:p>
          <w:p w14:paraId="75E9F50C" w14:textId="77777777" w:rsidR="00D318A4" w:rsidRDefault="00D318A4" w:rsidP="000035FC">
            <w:pPr>
              <w:ind w:right="57"/>
              <w:jc w:val="left"/>
              <w:rPr>
                <w:rFonts w:cs="Arial"/>
                <w:b/>
                <w:bCs/>
                <w:sz w:val="18"/>
                <w:szCs w:val="18"/>
                <w:highlight w:val="yellow"/>
              </w:rPr>
            </w:pPr>
          </w:p>
          <w:p w14:paraId="3C780E39" w14:textId="3E9504E7" w:rsidR="000035FC" w:rsidRPr="00D318A4" w:rsidRDefault="000035FC" w:rsidP="00D92C03">
            <w:pPr>
              <w:ind w:right="57"/>
              <w:rPr>
                <w:rFonts w:cs="Arial"/>
                <w:b/>
                <w:sz w:val="18"/>
                <w:szCs w:val="18"/>
              </w:rPr>
            </w:pPr>
            <w:r w:rsidRPr="00D318A4">
              <w:rPr>
                <w:rFonts w:cs="Arial"/>
                <w:b/>
                <w:bCs/>
                <w:sz w:val="18"/>
                <w:szCs w:val="18"/>
              </w:rPr>
              <w:t>Nota:</w:t>
            </w:r>
            <w:r w:rsidRPr="00D318A4">
              <w:rPr>
                <w:rFonts w:cs="Arial"/>
                <w:sz w:val="18"/>
                <w:szCs w:val="18"/>
              </w:rPr>
              <w:t xml:space="preserve"> De conformidad con el numeral 5.2 del estudio previo</w:t>
            </w:r>
          </w:p>
          <w:p w14:paraId="7937A97C" w14:textId="2970D90A" w:rsidR="000035FC" w:rsidRPr="004C31EB" w:rsidRDefault="000035FC" w:rsidP="00DB3E54">
            <w:pPr>
              <w:spacing w:after="0" w:line="276" w:lineRule="auto"/>
              <w:jc w:val="center"/>
              <w:rPr>
                <w:rFonts w:eastAsia="Arial,Times New Roman" w:cs="Arial"/>
                <w:color w:val="auto"/>
                <w:szCs w:val="20"/>
                <w:highlight w:val="lightGray"/>
                <w:lang w:eastAsia="es-CO"/>
              </w:rPr>
            </w:pPr>
          </w:p>
        </w:tc>
        <w:tc>
          <w:tcPr>
            <w:tcW w:w="1088" w:type="pct"/>
            <w:tcBorders>
              <w:top w:val="single" w:sz="6" w:space="0" w:color="auto"/>
              <w:bottom w:val="single" w:sz="6" w:space="0" w:color="auto"/>
            </w:tcBorders>
            <w:vAlign w:val="center"/>
          </w:tcPr>
          <w:p w14:paraId="45A180AF" w14:textId="27D45B2B" w:rsidR="005F2F9A" w:rsidRDefault="00D318A4" w:rsidP="00D318A4">
            <w:pPr>
              <w:spacing w:after="0" w:line="276" w:lineRule="auto"/>
              <w:rPr>
                <w:rFonts w:cs="Arial"/>
                <w:color w:val="auto"/>
                <w:szCs w:val="20"/>
                <w:lang w:eastAsia="es-CO"/>
              </w:rPr>
            </w:pPr>
            <w:r w:rsidRPr="00D318A4">
              <w:rPr>
                <w:rFonts w:cs="Arial"/>
                <w:color w:val="auto"/>
                <w:szCs w:val="20"/>
                <w:lang w:eastAsia="es-CO"/>
              </w:rPr>
              <w:t>Tramo comprendido de la Avenida Centenario entre Carrera 55 y Carrera 69F</w:t>
            </w:r>
          </w:p>
          <w:p w14:paraId="18BA4FD3" w14:textId="77777777" w:rsidR="00D318A4" w:rsidRDefault="00D318A4" w:rsidP="00D318A4">
            <w:pPr>
              <w:spacing w:after="0" w:line="276" w:lineRule="auto"/>
              <w:rPr>
                <w:rFonts w:cs="Arial"/>
                <w:color w:val="auto"/>
                <w:szCs w:val="20"/>
                <w:lang w:eastAsia="es-CO"/>
              </w:rPr>
            </w:pPr>
          </w:p>
          <w:p w14:paraId="2F67FC19" w14:textId="77777777" w:rsidR="000035FC" w:rsidRPr="00332DE0" w:rsidRDefault="000035FC" w:rsidP="000035FC">
            <w:pPr>
              <w:ind w:right="57"/>
              <w:rPr>
                <w:rFonts w:cs="Arial"/>
                <w:bCs/>
                <w:sz w:val="18"/>
                <w:szCs w:val="18"/>
              </w:rPr>
            </w:pPr>
            <w:r w:rsidRPr="00D318A4">
              <w:rPr>
                <w:rFonts w:cs="Arial"/>
                <w:b/>
                <w:bCs/>
                <w:sz w:val="18"/>
                <w:szCs w:val="18"/>
              </w:rPr>
              <w:t>Nota:</w:t>
            </w:r>
            <w:r w:rsidRPr="00D318A4">
              <w:rPr>
                <w:rFonts w:cs="Arial"/>
                <w:sz w:val="18"/>
                <w:szCs w:val="18"/>
              </w:rPr>
              <w:t xml:space="preserve"> De conformidad con el numeral 3.5 del estudio previo</w:t>
            </w:r>
          </w:p>
          <w:p w14:paraId="676DE39E" w14:textId="4B2AD7B1" w:rsidR="000035FC" w:rsidRPr="004C31EB" w:rsidRDefault="000035FC" w:rsidP="00DB3E54">
            <w:pPr>
              <w:spacing w:after="0" w:line="276" w:lineRule="auto"/>
              <w:jc w:val="center"/>
              <w:rPr>
                <w:rFonts w:eastAsia="Arial,Times New Roman" w:cs="Arial"/>
                <w:color w:val="auto"/>
                <w:szCs w:val="20"/>
                <w:lang w:eastAsia="es-CO"/>
              </w:rPr>
            </w:pPr>
          </w:p>
        </w:tc>
      </w:tr>
      <w:tr w:rsidR="005F2F9A" w:rsidRPr="0033677B" w14:paraId="14C63609" w14:textId="77777777" w:rsidTr="005A53D9">
        <w:trPr>
          <w:trHeight w:val="834"/>
          <w:jc w:val="center"/>
        </w:trPr>
        <w:tc>
          <w:tcPr>
            <w:tcW w:w="587" w:type="pct"/>
            <w:tcBorders>
              <w:top w:val="single" w:sz="6" w:space="0" w:color="auto"/>
              <w:bottom w:val="single" w:sz="6" w:space="0" w:color="auto"/>
            </w:tcBorders>
            <w:vAlign w:val="center"/>
          </w:tcPr>
          <w:p w14:paraId="1BA13E04" w14:textId="37662CC9" w:rsidR="005F2F9A" w:rsidRPr="004C31EB" w:rsidRDefault="00D318A4" w:rsidP="00DB3E54">
            <w:pPr>
              <w:spacing w:after="0" w:line="276" w:lineRule="auto"/>
              <w:jc w:val="center"/>
              <w:rPr>
                <w:rFonts w:cs="Arial"/>
                <w:color w:val="auto"/>
                <w:szCs w:val="20"/>
                <w:highlight w:val="lightGray"/>
                <w:lang w:eastAsia="es-CO"/>
              </w:rPr>
            </w:pPr>
            <w:r w:rsidRPr="00D318A4">
              <w:rPr>
                <w:rFonts w:cs="Arial"/>
                <w:color w:val="auto"/>
                <w:szCs w:val="20"/>
                <w:lang w:eastAsia="es-CO"/>
              </w:rPr>
              <w:t>3</w:t>
            </w:r>
            <w:r w:rsidR="005F2F9A" w:rsidRPr="004C31EB">
              <w:rPr>
                <w:rFonts w:cs="Arial"/>
                <w:color w:val="auto"/>
                <w:szCs w:val="20"/>
                <w:highlight w:val="lightGray"/>
                <w:lang w:eastAsia="es-CO"/>
              </w:rPr>
              <w:t xml:space="preserve"> </w:t>
            </w:r>
          </w:p>
        </w:tc>
        <w:tc>
          <w:tcPr>
            <w:tcW w:w="1164" w:type="pct"/>
            <w:tcBorders>
              <w:top w:val="single" w:sz="6" w:space="0" w:color="auto"/>
              <w:bottom w:val="single" w:sz="6" w:space="0" w:color="auto"/>
            </w:tcBorders>
            <w:vAlign w:val="center"/>
          </w:tcPr>
          <w:p w14:paraId="5090646B" w14:textId="77777777" w:rsidR="005F2F9A" w:rsidRDefault="00D318A4" w:rsidP="00D318A4">
            <w:pPr>
              <w:spacing w:after="0" w:line="276" w:lineRule="auto"/>
              <w:rPr>
                <w:rFonts w:cs="Arial"/>
                <w:color w:val="auto"/>
                <w:szCs w:val="20"/>
                <w:lang w:eastAsia="es-CO"/>
              </w:rPr>
            </w:pPr>
            <w:r w:rsidRPr="00D318A4">
              <w:rPr>
                <w:rFonts w:cs="Arial"/>
                <w:color w:val="auto"/>
                <w:szCs w:val="20"/>
                <w:lang w:eastAsia="es-CO"/>
              </w:rPr>
              <w:t>Construcción para la adecuación de la Calle 13 al sistema de transporte público masivo, calzadas de tráfico mixto, nuevas ciclorrutas y espacio público, desde la intersección de la Avenida Boyacá hasta el paso a desnivel de la Avenida Fontibón, incluidas las demás obras complementarias en Bogotá D.C.</w:t>
            </w:r>
          </w:p>
          <w:p w14:paraId="13D4EB82" w14:textId="7449DC2B" w:rsidR="005A53D9" w:rsidRPr="004C31EB" w:rsidRDefault="005A53D9" w:rsidP="00D318A4">
            <w:pPr>
              <w:spacing w:after="0" w:line="276" w:lineRule="auto"/>
              <w:rPr>
                <w:rFonts w:cs="Arial"/>
                <w:color w:val="auto"/>
                <w:szCs w:val="20"/>
                <w:highlight w:val="lightGray"/>
                <w:lang w:eastAsia="es-CO"/>
              </w:rPr>
            </w:pPr>
          </w:p>
        </w:tc>
        <w:tc>
          <w:tcPr>
            <w:tcW w:w="804" w:type="pct"/>
            <w:tcBorders>
              <w:top w:val="single" w:sz="6" w:space="0" w:color="auto"/>
              <w:bottom w:val="single" w:sz="6" w:space="0" w:color="auto"/>
            </w:tcBorders>
            <w:vAlign w:val="center"/>
          </w:tcPr>
          <w:p w14:paraId="0DA77C6B" w14:textId="158205F4" w:rsidR="005F2F9A" w:rsidRDefault="00772F2F" w:rsidP="00DB3E54">
            <w:pPr>
              <w:spacing w:after="0" w:line="276" w:lineRule="auto"/>
              <w:jc w:val="center"/>
              <w:rPr>
                <w:rFonts w:eastAsia="Times New Roman" w:cs="Arial"/>
                <w:bCs/>
                <w:color w:val="auto"/>
                <w:szCs w:val="20"/>
                <w:lang w:eastAsia="es-CO"/>
              </w:rPr>
            </w:pPr>
            <w:r w:rsidRPr="00772F2F">
              <w:rPr>
                <w:rFonts w:eastAsia="Times New Roman" w:cs="Arial"/>
                <w:bCs/>
                <w:color w:val="auto"/>
                <w:szCs w:val="20"/>
                <w:lang w:eastAsia="es-CO"/>
              </w:rPr>
              <w:t>3</w:t>
            </w:r>
            <w:r w:rsidR="006F44E3">
              <w:rPr>
                <w:rFonts w:eastAsia="Times New Roman" w:cs="Arial"/>
                <w:bCs/>
                <w:color w:val="auto"/>
                <w:szCs w:val="20"/>
                <w:lang w:eastAsia="es-CO"/>
              </w:rPr>
              <w:t>6</w:t>
            </w:r>
            <w:r w:rsidRPr="00772F2F">
              <w:rPr>
                <w:rFonts w:eastAsia="Times New Roman" w:cs="Arial"/>
                <w:bCs/>
                <w:color w:val="auto"/>
                <w:szCs w:val="20"/>
                <w:lang w:eastAsia="es-CO"/>
              </w:rPr>
              <w:t xml:space="preserve"> meses</w:t>
            </w:r>
          </w:p>
          <w:p w14:paraId="39092FA6" w14:textId="77777777" w:rsidR="00772F2F" w:rsidRPr="00772F2F" w:rsidRDefault="00772F2F" w:rsidP="00DB3E54">
            <w:pPr>
              <w:spacing w:after="0" w:line="276" w:lineRule="auto"/>
              <w:jc w:val="center"/>
              <w:rPr>
                <w:rFonts w:eastAsia="Times New Roman" w:cs="Arial"/>
                <w:bCs/>
                <w:color w:val="auto"/>
                <w:szCs w:val="20"/>
                <w:lang w:eastAsia="es-CO"/>
              </w:rPr>
            </w:pPr>
          </w:p>
          <w:p w14:paraId="6A5B9BB6" w14:textId="03FC1BBF" w:rsidR="000035FC" w:rsidRPr="004C31EB" w:rsidRDefault="000035FC" w:rsidP="00772F2F">
            <w:pPr>
              <w:spacing w:after="0" w:line="276" w:lineRule="auto"/>
              <w:rPr>
                <w:rFonts w:eastAsia="Times New Roman" w:cs="Arial"/>
                <w:bCs/>
                <w:color w:val="auto"/>
                <w:szCs w:val="20"/>
                <w:highlight w:val="lightGray"/>
                <w:lang w:eastAsia="es-CO"/>
              </w:rPr>
            </w:pPr>
            <w:r w:rsidRPr="00772F2F">
              <w:rPr>
                <w:rFonts w:cs="Arial"/>
                <w:b/>
                <w:bCs/>
                <w:sz w:val="18"/>
                <w:szCs w:val="18"/>
              </w:rPr>
              <w:t>Nota:</w:t>
            </w:r>
            <w:r w:rsidRPr="00772F2F">
              <w:rPr>
                <w:rFonts w:cs="Arial"/>
                <w:sz w:val="18"/>
                <w:szCs w:val="18"/>
              </w:rPr>
              <w:t xml:space="preserve"> De conformidad con el numeral 3.3 del estudio previo</w:t>
            </w:r>
          </w:p>
        </w:tc>
        <w:tc>
          <w:tcPr>
            <w:tcW w:w="1356" w:type="pct"/>
            <w:tcBorders>
              <w:top w:val="single" w:sz="6" w:space="0" w:color="auto"/>
              <w:bottom w:val="single" w:sz="6" w:space="0" w:color="auto"/>
            </w:tcBorders>
            <w:vAlign w:val="center"/>
          </w:tcPr>
          <w:p w14:paraId="35D97435" w14:textId="0E34862A" w:rsidR="006F44E3" w:rsidRDefault="006F44E3" w:rsidP="00D92C03">
            <w:pPr>
              <w:spacing w:after="0" w:line="276" w:lineRule="auto"/>
              <w:jc w:val="center"/>
              <w:rPr>
                <w:rFonts w:cs="Arial"/>
                <w:color w:val="auto"/>
                <w:szCs w:val="20"/>
                <w:lang w:eastAsia="es-CO"/>
              </w:rPr>
            </w:pPr>
            <w:r w:rsidRPr="006F44E3">
              <w:rPr>
                <w:rFonts w:cs="Arial"/>
                <w:color w:val="auto"/>
                <w:szCs w:val="20"/>
                <w:lang w:eastAsia="es-CO"/>
              </w:rPr>
              <w:t>SEISCIENTOS SEIS MIL TRESCIENTOS CUARENTA Y OCHO MILLONES OCHOCIENTOS SESENTA Y TRES MIL QUINIENTOS ONCE PESOS M/C</w:t>
            </w:r>
          </w:p>
          <w:p w14:paraId="100BB667" w14:textId="77777777" w:rsidR="006F44E3" w:rsidRDefault="006F44E3" w:rsidP="00D92C03">
            <w:pPr>
              <w:spacing w:after="0" w:line="276" w:lineRule="auto"/>
              <w:jc w:val="center"/>
              <w:rPr>
                <w:rFonts w:cs="Arial"/>
                <w:color w:val="auto"/>
                <w:szCs w:val="20"/>
                <w:lang w:eastAsia="es-CO"/>
              </w:rPr>
            </w:pPr>
          </w:p>
          <w:p w14:paraId="55BB44D3" w14:textId="5A6B3610" w:rsidR="005F2F9A" w:rsidRDefault="00D92C03" w:rsidP="00D92C03">
            <w:pPr>
              <w:spacing w:after="0" w:line="276" w:lineRule="auto"/>
              <w:jc w:val="center"/>
              <w:rPr>
                <w:rFonts w:cs="Arial"/>
                <w:color w:val="auto"/>
                <w:szCs w:val="20"/>
                <w:lang w:eastAsia="es-CO"/>
              </w:rPr>
            </w:pPr>
            <w:r>
              <w:rPr>
                <w:rFonts w:cs="Arial"/>
                <w:color w:val="auto"/>
                <w:szCs w:val="20"/>
                <w:lang w:eastAsia="es-CO"/>
              </w:rPr>
              <w:t>($</w:t>
            </w:r>
            <w:r w:rsidR="006F44E3" w:rsidRPr="006F44E3">
              <w:rPr>
                <w:rFonts w:cs="Arial"/>
                <w:color w:val="auto"/>
                <w:szCs w:val="20"/>
                <w:lang w:eastAsia="es-CO"/>
              </w:rPr>
              <w:t>606.348.863.511</w:t>
            </w:r>
            <w:r w:rsidRPr="00D92C03">
              <w:rPr>
                <w:rFonts w:cs="Arial"/>
                <w:color w:val="auto"/>
                <w:szCs w:val="20"/>
                <w:lang w:eastAsia="es-CO"/>
              </w:rPr>
              <w:t>,00</w:t>
            </w:r>
            <w:r>
              <w:rPr>
                <w:rFonts w:cs="Arial"/>
                <w:color w:val="auto"/>
                <w:szCs w:val="20"/>
                <w:lang w:eastAsia="es-CO"/>
              </w:rPr>
              <w:t>)</w:t>
            </w:r>
          </w:p>
          <w:p w14:paraId="5536DA26" w14:textId="77777777" w:rsidR="00D92C03" w:rsidRDefault="00D92C03" w:rsidP="00D92C03">
            <w:pPr>
              <w:spacing w:after="0" w:line="276" w:lineRule="auto"/>
              <w:jc w:val="center"/>
              <w:rPr>
                <w:rFonts w:cs="Arial"/>
                <w:color w:val="auto"/>
                <w:szCs w:val="20"/>
                <w:highlight w:val="lightGray"/>
                <w:lang w:eastAsia="es-CO"/>
              </w:rPr>
            </w:pPr>
          </w:p>
          <w:p w14:paraId="5BF602B4" w14:textId="77777777" w:rsidR="000035FC" w:rsidRPr="00D92C03" w:rsidRDefault="000035FC" w:rsidP="00D92C03">
            <w:pPr>
              <w:ind w:right="57"/>
              <w:rPr>
                <w:rFonts w:cs="Arial"/>
                <w:b/>
                <w:sz w:val="18"/>
                <w:szCs w:val="18"/>
              </w:rPr>
            </w:pPr>
            <w:r w:rsidRPr="00D92C03">
              <w:rPr>
                <w:rFonts w:cs="Arial"/>
                <w:b/>
                <w:bCs/>
                <w:sz w:val="18"/>
                <w:szCs w:val="18"/>
              </w:rPr>
              <w:t>Nota:</w:t>
            </w:r>
            <w:r w:rsidRPr="00D92C03">
              <w:rPr>
                <w:rFonts w:cs="Arial"/>
                <w:sz w:val="18"/>
                <w:szCs w:val="18"/>
              </w:rPr>
              <w:t xml:space="preserve"> De conformidad con el numeral 5.2 del estudio previo</w:t>
            </w:r>
          </w:p>
          <w:p w14:paraId="57718BE1" w14:textId="199073E8" w:rsidR="000035FC" w:rsidRPr="004C31EB" w:rsidRDefault="000035FC" w:rsidP="00DB3E54">
            <w:pPr>
              <w:spacing w:after="0" w:line="276" w:lineRule="auto"/>
              <w:jc w:val="center"/>
              <w:rPr>
                <w:rFonts w:cs="Arial"/>
                <w:color w:val="auto"/>
                <w:szCs w:val="20"/>
                <w:highlight w:val="lightGray"/>
                <w:lang w:eastAsia="es-CO"/>
              </w:rPr>
            </w:pPr>
          </w:p>
        </w:tc>
        <w:tc>
          <w:tcPr>
            <w:tcW w:w="1088" w:type="pct"/>
            <w:tcBorders>
              <w:top w:val="single" w:sz="6" w:space="0" w:color="auto"/>
              <w:bottom w:val="single" w:sz="6" w:space="0" w:color="auto"/>
            </w:tcBorders>
            <w:vAlign w:val="center"/>
          </w:tcPr>
          <w:p w14:paraId="66559DD7" w14:textId="14A13682" w:rsidR="005F2F9A" w:rsidRDefault="00BB1425" w:rsidP="00BB1425">
            <w:pPr>
              <w:spacing w:after="0" w:line="276" w:lineRule="auto"/>
              <w:rPr>
                <w:rFonts w:cs="Arial"/>
                <w:color w:val="auto"/>
                <w:szCs w:val="20"/>
                <w:lang w:eastAsia="es-CO"/>
              </w:rPr>
            </w:pPr>
            <w:r w:rsidRPr="00BB1425">
              <w:rPr>
                <w:rFonts w:cs="Arial"/>
                <w:color w:val="auto"/>
                <w:szCs w:val="20"/>
                <w:lang w:eastAsia="es-CO"/>
              </w:rPr>
              <w:t>Tramo comprendido de la Avenida Centenario entre la Carrera 69F hasta la Carrera 100</w:t>
            </w:r>
          </w:p>
          <w:p w14:paraId="012F12D2" w14:textId="77777777" w:rsidR="00BB1425" w:rsidRDefault="00BB1425" w:rsidP="00BB1425">
            <w:pPr>
              <w:spacing w:after="0" w:line="276" w:lineRule="auto"/>
              <w:jc w:val="center"/>
              <w:rPr>
                <w:rFonts w:cs="Arial"/>
                <w:color w:val="auto"/>
                <w:szCs w:val="20"/>
                <w:highlight w:val="lightGray"/>
                <w:lang w:eastAsia="es-CO"/>
              </w:rPr>
            </w:pPr>
          </w:p>
          <w:p w14:paraId="2374547C" w14:textId="77777777" w:rsidR="000035FC" w:rsidRPr="00332DE0" w:rsidRDefault="000035FC" w:rsidP="000035FC">
            <w:pPr>
              <w:ind w:right="57"/>
              <w:rPr>
                <w:rFonts w:cs="Arial"/>
                <w:bCs/>
                <w:sz w:val="18"/>
                <w:szCs w:val="18"/>
              </w:rPr>
            </w:pPr>
            <w:r w:rsidRPr="00BB1425">
              <w:rPr>
                <w:rFonts w:cs="Arial"/>
                <w:b/>
                <w:bCs/>
                <w:sz w:val="18"/>
                <w:szCs w:val="18"/>
              </w:rPr>
              <w:t>Nota:</w:t>
            </w:r>
            <w:r w:rsidRPr="00BB1425">
              <w:rPr>
                <w:rFonts w:cs="Arial"/>
                <w:sz w:val="18"/>
                <w:szCs w:val="18"/>
              </w:rPr>
              <w:t xml:space="preserve"> De conformidad con el numeral 3.5 del estudio previo</w:t>
            </w:r>
          </w:p>
          <w:p w14:paraId="3A100CC2" w14:textId="665BAF01" w:rsidR="000035FC" w:rsidRPr="004C31EB" w:rsidRDefault="000035FC" w:rsidP="00DB3E54">
            <w:pPr>
              <w:spacing w:after="0" w:line="276" w:lineRule="auto"/>
              <w:jc w:val="center"/>
              <w:rPr>
                <w:rFonts w:cs="Arial"/>
                <w:color w:val="auto"/>
                <w:szCs w:val="20"/>
                <w:highlight w:val="lightGray"/>
                <w:lang w:eastAsia="es-CO"/>
              </w:rPr>
            </w:pPr>
          </w:p>
        </w:tc>
      </w:tr>
      <w:tr w:rsidR="00D318A4" w:rsidRPr="0033677B" w14:paraId="781266BC" w14:textId="77777777" w:rsidTr="005A53D9">
        <w:trPr>
          <w:trHeight w:val="834"/>
          <w:jc w:val="center"/>
        </w:trPr>
        <w:tc>
          <w:tcPr>
            <w:tcW w:w="587" w:type="pct"/>
            <w:tcBorders>
              <w:top w:val="single" w:sz="6" w:space="0" w:color="auto"/>
            </w:tcBorders>
            <w:vAlign w:val="center"/>
          </w:tcPr>
          <w:p w14:paraId="2CAE88D3" w14:textId="74FC328E" w:rsidR="00D318A4" w:rsidRPr="00D318A4" w:rsidRDefault="00D318A4" w:rsidP="00DB3E54">
            <w:pPr>
              <w:spacing w:after="0" w:line="276" w:lineRule="auto"/>
              <w:jc w:val="center"/>
              <w:rPr>
                <w:rFonts w:cs="Arial"/>
                <w:color w:val="auto"/>
                <w:szCs w:val="20"/>
                <w:lang w:eastAsia="es-CO"/>
              </w:rPr>
            </w:pPr>
            <w:r>
              <w:rPr>
                <w:rFonts w:cs="Arial"/>
                <w:color w:val="auto"/>
                <w:szCs w:val="20"/>
                <w:lang w:eastAsia="es-CO"/>
              </w:rPr>
              <w:t>4</w:t>
            </w:r>
          </w:p>
        </w:tc>
        <w:tc>
          <w:tcPr>
            <w:tcW w:w="1164" w:type="pct"/>
            <w:tcBorders>
              <w:top w:val="single" w:sz="6" w:space="0" w:color="auto"/>
            </w:tcBorders>
            <w:vAlign w:val="center"/>
          </w:tcPr>
          <w:p w14:paraId="3EC3C6F1" w14:textId="31175EF5" w:rsidR="00D318A4" w:rsidRPr="004C31EB" w:rsidRDefault="00BB1425" w:rsidP="00BB1425">
            <w:pPr>
              <w:spacing w:after="0" w:line="276" w:lineRule="auto"/>
              <w:rPr>
                <w:rFonts w:cs="Arial"/>
                <w:color w:val="auto"/>
                <w:szCs w:val="20"/>
                <w:highlight w:val="lightGray"/>
                <w:lang w:eastAsia="es-CO"/>
              </w:rPr>
            </w:pPr>
            <w:r w:rsidRPr="00BB1425">
              <w:rPr>
                <w:rFonts w:cs="Arial"/>
                <w:color w:val="auto"/>
                <w:szCs w:val="20"/>
                <w:lang w:eastAsia="es-CO"/>
              </w:rPr>
              <w:t xml:space="preserve">Construcción para la adecuación de la Calle 13 al sistema de transporte público masivo, calzadas de tráfico mixto, nuevas ciclorrutas y espacio </w:t>
            </w:r>
            <w:r w:rsidRPr="00BB1425">
              <w:rPr>
                <w:rFonts w:cs="Arial"/>
                <w:color w:val="auto"/>
                <w:szCs w:val="20"/>
                <w:lang w:eastAsia="es-CO"/>
              </w:rPr>
              <w:lastRenderedPageBreak/>
              <w:t>público, desde la conexión con el paso a desnivel de la Avenida Fontibón hasta el límite occidente del distrito, incluidas las demás obras complementarias en Bogotá D.C.</w:t>
            </w:r>
          </w:p>
        </w:tc>
        <w:tc>
          <w:tcPr>
            <w:tcW w:w="804" w:type="pct"/>
            <w:tcBorders>
              <w:top w:val="single" w:sz="6" w:space="0" w:color="auto"/>
            </w:tcBorders>
            <w:vAlign w:val="center"/>
          </w:tcPr>
          <w:p w14:paraId="4A845FAD" w14:textId="4CF32809" w:rsidR="00D318A4" w:rsidRPr="00BB1425" w:rsidRDefault="006F44E3" w:rsidP="00DB3E54">
            <w:pPr>
              <w:spacing w:after="0" w:line="276" w:lineRule="auto"/>
              <w:jc w:val="center"/>
              <w:rPr>
                <w:rFonts w:eastAsia="Times New Roman" w:cs="Arial"/>
                <w:bCs/>
                <w:color w:val="auto"/>
                <w:szCs w:val="20"/>
                <w:lang w:eastAsia="es-CO"/>
              </w:rPr>
            </w:pPr>
            <w:r>
              <w:rPr>
                <w:rFonts w:eastAsia="Times New Roman" w:cs="Arial"/>
                <w:bCs/>
                <w:color w:val="auto"/>
                <w:szCs w:val="20"/>
                <w:lang w:eastAsia="es-CO"/>
              </w:rPr>
              <w:lastRenderedPageBreak/>
              <w:t>36</w:t>
            </w:r>
            <w:r w:rsidR="00BB1425" w:rsidRPr="00BB1425">
              <w:rPr>
                <w:rFonts w:eastAsia="Times New Roman" w:cs="Arial"/>
                <w:bCs/>
                <w:color w:val="auto"/>
                <w:szCs w:val="20"/>
                <w:lang w:eastAsia="es-CO"/>
              </w:rPr>
              <w:t xml:space="preserve"> meses</w:t>
            </w:r>
          </w:p>
          <w:p w14:paraId="58F19CBE" w14:textId="77777777" w:rsidR="00BB1425" w:rsidRDefault="00BB1425" w:rsidP="00DB3E54">
            <w:pPr>
              <w:spacing w:after="0" w:line="276" w:lineRule="auto"/>
              <w:jc w:val="center"/>
              <w:rPr>
                <w:rFonts w:eastAsia="Times New Roman" w:cs="Arial"/>
                <w:bCs/>
                <w:color w:val="auto"/>
                <w:szCs w:val="20"/>
                <w:highlight w:val="lightGray"/>
                <w:lang w:eastAsia="es-CO"/>
              </w:rPr>
            </w:pPr>
          </w:p>
          <w:p w14:paraId="77B3DF8B" w14:textId="3821D497" w:rsidR="00BB1425" w:rsidRPr="004C31EB" w:rsidRDefault="00BB1425" w:rsidP="00BB1425">
            <w:pPr>
              <w:spacing w:after="0" w:line="276" w:lineRule="auto"/>
              <w:rPr>
                <w:rFonts w:eastAsia="Times New Roman" w:cs="Arial"/>
                <w:bCs/>
                <w:color w:val="auto"/>
                <w:szCs w:val="20"/>
                <w:highlight w:val="lightGray"/>
                <w:lang w:eastAsia="es-CO"/>
              </w:rPr>
            </w:pPr>
            <w:r w:rsidRPr="00772F2F">
              <w:rPr>
                <w:rFonts w:cs="Arial"/>
                <w:b/>
                <w:bCs/>
                <w:sz w:val="18"/>
                <w:szCs w:val="18"/>
              </w:rPr>
              <w:t>Nota:</w:t>
            </w:r>
            <w:r w:rsidRPr="00772F2F">
              <w:rPr>
                <w:rFonts w:cs="Arial"/>
                <w:sz w:val="18"/>
                <w:szCs w:val="18"/>
              </w:rPr>
              <w:t xml:space="preserve"> De conformidad con el numeral 3.3 del estudio previo</w:t>
            </w:r>
          </w:p>
        </w:tc>
        <w:tc>
          <w:tcPr>
            <w:tcW w:w="1356" w:type="pct"/>
            <w:tcBorders>
              <w:top w:val="single" w:sz="6" w:space="0" w:color="auto"/>
            </w:tcBorders>
            <w:vAlign w:val="center"/>
          </w:tcPr>
          <w:p w14:paraId="18B9C453" w14:textId="77777777" w:rsidR="006F44E3" w:rsidRDefault="006F44E3" w:rsidP="005A53D9">
            <w:pPr>
              <w:spacing w:after="0" w:line="276" w:lineRule="auto"/>
              <w:jc w:val="center"/>
              <w:rPr>
                <w:rFonts w:cs="Arial"/>
                <w:color w:val="auto"/>
                <w:szCs w:val="20"/>
                <w:lang w:eastAsia="es-CO"/>
              </w:rPr>
            </w:pPr>
          </w:p>
          <w:p w14:paraId="052BE2BC" w14:textId="06D0F0FD" w:rsidR="006F44E3" w:rsidRDefault="006F44E3" w:rsidP="005A53D9">
            <w:pPr>
              <w:spacing w:after="0" w:line="276" w:lineRule="auto"/>
              <w:jc w:val="center"/>
              <w:rPr>
                <w:rFonts w:cs="Arial"/>
                <w:color w:val="auto"/>
                <w:szCs w:val="20"/>
                <w:lang w:eastAsia="es-CO"/>
              </w:rPr>
            </w:pPr>
            <w:r w:rsidRPr="006F44E3">
              <w:rPr>
                <w:rFonts w:cs="Arial"/>
                <w:color w:val="auto"/>
                <w:szCs w:val="20"/>
                <w:lang w:eastAsia="es-CO"/>
              </w:rPr>
              <w:t xml:space="preserve">SEISCIENTOS CINCUENTA Y CUATRO MIL NOVECIENTOS DOS MILLONES SETECIENTOS DOCE MIL SESENTA Y CINCO PESOS M/C </w:t>
            </w:r>
          </w:p>
          <w:p w14:paraId="1B32CC36" w14:textId="77777777" w:rsidR="006F44E3" w:rsidRDefault="006F44E3" w:rsidP="005A53D9">
            <w:pPr>
              <w:spacing w:after="0" w:line="276" w:lineRule="auto"/>
              <w:jc w:val="center"/>
              <w:rPr>
                <w:rFonts w:cs="Arial"/>
                <w:color w:val="auto"/>
                <w:szCs w:val="20"/>
                <w:lang w:eastAsia="es-CO"/>
              </w:rPr>
            </w:pPr>
          </w:p>
          <w:p w14:paraId="51654073" w14:textId="7FA5EAEF" w:rsidR="005A53D9" w:rsidRDefault="005A53D9" w:rsidP="005A53D9">
            <w:pPr>
              <w:spacing w:after="0" w:line="276" w:lineRule="auto"/>
              <w:jc w:val="center"/>
              <w:rPr>
                <w:rFonts w:cs="Arial"/>
                <w:color w:val="auto"/>
                <w:szCs w:val="20"/>
                <w:lang w:eastAsia="es-CO"/>
              </w:rPr>
            </w:pPr>
            <w:r w:rsidRPr="005A53D9">
              <w:rPr>
                <w:rFonts w:cs="Arial"/>
                <w:color w:val="auto"/>
                <w:szCs w:val="20"/>
                <w:lang w:eastAsia="es-CO"/>
              </w:rPr>
              <w:t>($</w:t>
            </w:r>
            <w:r w:rsidR="006F44E3" w:rsidRPr="006F44E3">
              <w:rPr>
                <w:rFonts w:cs="Arial"/>
                <w:color w:val="auto"/>
                <w:szCs w:val="20"/>
                <w:lang w:eastAsia="es-CO"/>
              </w:rPr>
              <w:t>654.902.712.065</w:t>
            </w:r>
            <w:r w:rsidRPr="005A53D9">
              <w:rPr>
                <w:rFonts w:cs="Arial"/>
                <w:color w:val="auto"/>
                <w:szCs w:val="20"/>
                <w:lang w:eastAsia="es-CO"/>
              </w:rPr>
              <w:t>,00</w:t>
            </w:r>
            <w:r>
              <w:rPr>
                <w:rFonts w:cs="Arial"/>
                <w:color w:val="auto"/>
                <w:szCs w:val="20"/>
                <w:lang w:eastAsia="es-CO"/>
              </w:rPr>
              <w:t>)</w:t>
            </w:r>
          </w:p>
          <w:p w14:paraId="573405F2" w14:textId="77777777" w:rsidR="005A53D9" w:rsidRDefault="005A53D9" w:rsidP="005A53D9">
            <w:pPr>
              <w:spacing w:after="0" w:line="276" w:lineRule="auto"/>
              <w:jc w:val="center"/>
              <w:rPr>
                <w:rFonts w:cs="Arial"/>
                <w:color w:val="auto"/>
                <w:szCs w:val="20"/>
                <w:highlight w:val="lightGray"/>
                <w:lang w:eastAsia="es-CO"/>
              </w:rPr>
            </w:pPr>
          </w:p>
          <w:p w14:paraId="4A93C916" w14:textId="770E2261" w:rsidR="005A53D9" w:rsidRPr="005A53D9" w:rsidRDefault="005A53D9" w:rsidP="005A53D9">
            <w:pPr>
              <w:ind w:right="57"/>
              <w:rPr>
                <w:rFonts w:cs="Arial"/>
                <w:b/>
                <w:sz w:val="18"/>
                <w:szCs w:val="18"/>
              </w:rPr>
            </w:pPr>
            <w:r w:rsidRPr="00D92C03">
              <w:rPr>
                <w:rFonts w:cs="Arial"/>
                <w:b/>
                <w:bCs/>
                <w:sz w:val="18"/>
                <w:szCs w:val="18"/>
              </w:rPr>
              <w:t>Nota:</w:t>
            </w:r>
            <w:r w:rsidRPr="00D92C03">
              <w:rPr>
                <w:rFonts w:cs="Arial"/>
                <w:sz w:val="18"/>
                <w:szCs w:val="18"/>
              </w:rPr>
              <w:t xml:space="preserve"> De conformidad con el numeral 5.2 del estudio previ</w:t>
            </w:r>
            <w:r>
              <w:rPr>
                <w:rFonts w:cs="Arial"/>
                <w:sz w:val="18"/>
                <w:szCs w:val="18"/>
              </w:rPr>
              <w:t>o</w:t>
            </w:r>
          </w:p>
        </w:tc>
        <w:tc>
          <w:tcPr>
            <w:tcW w:w="1088" w:type="pct"/>
            <w:tcBorders>
              <w:top w:val="single" w:sz="6" w:space="0" w:color="auto"/>
            </w:tcBorders>
            <w:vAlign w:val="center"/>
          </w:tcPr>
          <w:p w14:paraId="229638EB" w14:textId="77777777" w:rsidR="00D318A4" w:rsidRPr="004C31EB" w:rsidRDefault="00D318A4" w:rsidP="00DB3E54">
            <w:pPr>
              <w:spacing w:after="0" w:line="276" w:lineRule="auto"/>
              <w:jc w:val="center"/>
              <w:rPr>
                <w:rFonts w:cs="Arial"/>
                <w:color w:val="auto"/>
                <w:szCs w:val="20"/>
                <w:highlight w:val="lightGray"/>
                <w:lang w:eastAsia="es-CO"/>
              </w:rPr>
            </w:pPr>
          </w:p>
        </w:tc>
      </w:tr>
    </w:tbl>
    <w:p w14:paraId="42F82E10" w14:textId="21C019B4" w:rsidR="005F2F9A" w:rsidRDefault="005F2F9A" w:rsidP="005F2F9A">
      <w:pPr>
        <w:rPr>
          <w:lang w:val="es-MX"/>
        </w:rPr>
      </w:pPr>
    </w:p>
    <w:p w14:paraId="22064EE7" w14:textId="56944BEF" w:rsidR="000035FC" w:rsidRDefault="00A83476" w:rsidP="00A83476">
      <w:pPr>
        <w:rPr>
          <w:rFonts w:cs="Arial"/>
          <w:szCs w:val="20"/>
        </w:rPr>
      </w:pPr>
      <w:r w:rsidRPr="00A83476">
        <w:rPr>
          <w:rFonts w:cs="Arial"/>
          <w:szCs w:val="20"/>
        </w:rPr>
        <w:t>En todos los casos, el contrato se adjudicará y se suscribirá por el valor del presupuesto oficial; por lo tanto, el valor final del contrato será igual al valor del presupuesto oficial total indicado en este numeral. La diferencia entre el VALOR DEL PRESUPUESTO OFICIAL y el VALOR DEL PRESUPUESTO OFERTADO será imputado al VALOR PARA PAGOS ASOCIADOS AL FONDO DE COMPENSACIONES.</w:t>
      </w:r>
    </w:p>
    <w:p w14:paraId="54601364" w14:textId="123201DE" w:rsidR="005F2F9A" w:rsidRDefault="005F2F9A" w:rsidP="005F2F9A">
      <w:pPr>
        <w:rPr>
          <w:lang w:val="es-MX"/>
        </w:rPr>
      </w:pPr>
      <w:r w:rsidRPr="005F2F9A">
        <w:rPr>
          <w:lang w:val="es-MX"/>
        </w:rPr>
        <w:t>La obra pública tiene las especificaciones técnicas descritas en el Anexo 1 – Anexo Técnico y el estudio previo, los cuales incluyen la descripción de las obras e información técnica (localización, obras a ejecutar, especificaciones particulares, etc.) objeto del presente proceso de selección.</w:t>
      </w:r>
    </w:p>
    <w:p w14:paraId="237E66A9" w14:textId="77777777" w:rsidR="00A83476" w:rsidRDefault="00A83476" w:rsidP="005F2F9A">
      <w:pPr>
        <w:rPr>
          <w:lang w:val="es-MX"/>
        </w:rPr>
      </w:pPr>
    </w:p>
    <w:p w14:paraId="7344DD78" w14:textId="07CC12D6" w:rsidR="005F2F9A" w:rsidRDefault="00046AA3" w:rsidP="005F2F9A">
      <w:pPr>
        <w:pStyle w:val="Ttulo2"/>
        <w:rPr>
          <w:caps w:val="0"/>
        </w:rPr>
      </w:pPr>
      <w:bookmarkStart w:id="5" w:name="_Toc57640989"/>
      <w:bookmarkStart w:id="6" w:name="_Toc121432349"/>
      <w:r>
        <w:rPr>
          <w:caps w:val="0"/>
        </w:rPr>
        <w:t>DOCUMENTOS DEL PROCESO</w:t>
      </w:r>
      <w:bookmarkEnd w:id="5"/>
      <w:bookmarkEnd w:id="6"/>
      <w:r>
        <w:rPr>
          <w:caps w:val="0"/>
        </w:rPr>
        <w:t xml:space="preserve"> </w:t>
      </w:r>
    </w:p>
    <w:p w14:paraId="0B4EEE73" w14:textId="3AEB8034" w:rsidR="00046AA3" w:rsidRDefault="00046AA3" w:rsidP="005F2F9A">
      <w:pPr>
        <w:rPr>
          <w:lang w:val="es-MX"/>
        </w:rPr>
      </w:pPr>
      <w:r w:rsidRPr="00046AA3">
        <w:rPr>
          <w:lang w:val="es-MX"/>
        </w:rPr>
        <w:t>Los documentos del proceso son los señalados en el capítulo IX, así como todos los señalados en el artículo 1 de la resolución que adopta los documentos tipo de licitación de obra pública de infraestructura de transporte.</w:t>
      </w:r>
    </w:p>
    <w:p w14:paraId="1B28B2BC" w14:textId="414A15DB" w:rsidR="00046AA3" w:rsidRDefault="00046AA3" w:rsidP="00046AA3">
      <w:pPr>
        <w:pStyle w:val="Ttulo2"/>
      </w:pPr>
      <w:bookmarkStart w:id="7" w:name="_Toc121432350"/>
      <w:r>
        <w:t>COMUNICACIONES Y OBSERVACIONES AL PROCESO</w:t>
      </w:r>
      <w:bookmarkEnd w:id="7"/>
    </w:p>
    <w:p w14:paraId="2F0A7F35" w14:textId="55D5812A" w:rsidR="00B144FE" w:rsidRPr="00846825" w:rsidRDefault="00B144FE" w:rsidP="00046AA3">
      <w:pPr>
        <w:rPr>
          <w:lang w:val="es-MX"/>
        </w:rPr>
      </w:pPr>
      <w:r w:rsidRPr="00846825">
        <w:t>Cualquier interesado y oferente en las convocatorias públicas adelantadas por el IDU podrá comunicarse con la entidad a través de la plataforma SECOP II y en los términos establecidos para ello. Dentro del proceso de selección solo se atenderán las comunicaciones, preguntas, observaciones efectuados a través de la plataforma; no se admitirá documentación remitida y/o radicada en la sede de la entidad.</w:t>
      </w:r>
    </w:p>
    <w:p w14:paraId="6B625FAB" w14:textId="02FC95C6" w:rsidR="00046AA3" w:rsidRPr="00846825" w:rsidRDefault="00046AA3" w:rsidP="00046AA3">
      <w:pPr>
        <w:rPr>
          <w:lang w:val="es-MX"/>
        </w:rPr>
      </w:pPr>
      <w:r w:rsidRPr="00846825">
        <w:rPr>
          <w:lang w:val="es-MX"/>
        </w:rPr>
        <w:t>Las respuestas se comunicarán a través de la plataforma del SECOP II, de acuerdo con el Manual de Uso y Condiciones de la plataforma del SECOP II.</w:t>
      </w:r>
    </w:p>
    <w:p w14:paraId="523559E2" w14:textId="0588F977" w:rsidR="00046AA3" w:rsidRDefault="00046AA3" w:rsidP="00046AA3">
      <w:pPr>
        <w:rPr>
          <w:b/>
          <w:color w:val="000000"/>
        </w:rPr>
      </w:pPr>
      <w:r w:rsidRPr="00846825">
        <w:rPr>
          <w:lang w:val="es-MX"/>
        </w:rPr>
        <w:t xml:space="preserve">Cuando el proponente registre el certificado de indisponibilidad de la plataforma, la entidad pone a disposición el siguiente correo: </w:t>
      </w:r>
      <w:hyperlink r:id="rId12" w:tgtFrame="_blank" w:history="1">
        <w:r w:rsidR="00B144FE" w:rsidRPr="00846825">
          <w:rPr>
            <w:rStyle w:val="Hipervnculo"/>
            <w:b/>
            <w:color w:val="000080"/>
          </w:rPr>
          <w:t>licitaciones@idu.gov.co</w:t>
        </w:r>
      </w:hyperlink>
      <w:r w:rsidR="00B144FE" w:rsidRPr="00846825">
        <w:rPr>
          <w:b/>
          <w:color w:val="000000"/>
        </w:rPr>
        <w:t>.</w:t>
      </w:r>
    </w:p>
    <w:p w14:paraId="72D6F490" w14:textId="10665F67" w:rsidR="00846825" w:rsidRDefault="00846825" w:rsidP="00046AA3">
      <w:pPr>
        <w:rPr>
          <w:lang w:val="es-MX"/>
        </w:rPr>
      </w:pPr>
    </w:p>
    <w:p w14:paraId="42669F9A" w14:textId="77777777" w:rsidR="00846825" w:rsidRPr="00046AA3" w:rsidRDefault="00846825" w:rsidP="00046AA3">
      <w:pPr>
        <w:rPr>
          <w:lang w:val="es-MX"/>
        </w:rPr>
      </w:pPr>
    </w:p>
    <w:p w14:paraId="70AEE930" w14:textId="71A0B1A2" w:rsidR="005F2F9A" w:rsidRDefault="000C016F" w:rsidP="00C74A20">
      <w:pPr>
        <w:pStyle w:val="Ttulo2"/>
        <w:spacing w:line="240" w:lineRule="auto"/>
      </w:pPr>
      <w:bookmarkStart w:id="8" w:name="_Toc121432351"/>
      <w:r>
        <w:rPr>
          <w:caps w:val="0"/>
        </w:rPr>
        <w:lastRenderedPageBreak/>
        <w:t>CLASIFICADOR DE BIENES Y SERVICIOS DE NACIONES UNIDAS (UNSPSC)</w:t>
      </w:r>
      <w:bookmarkEnd w:id="8"/>
    </w:p>
    <w:p w14:paraId="7F6CEA53" w14:textId="77777777" w:rsidR="00846825" w:rsidRDefault="00846825" w:rsidP="00C74A20">
      <w:pPr>
        <w:spacing w:line="240" w:lineRule="auto"/>
        <w:rPr>
          <w:lang w:val="es-MX"/>
        </w:rPr>
      </w:pPr>
    </w:p>
    <w:p w14:paraId="2FB626A0" w14:textId="5B198ED6" w:rsidR="007D5FF2" w:rsidRDefault="00046AA3" w:rsidP="00C74A20">
      <w:pPr>
        <w:spacing w:line="240" w:lineRule="auto"/>
        <w:rPr>
          <w:lang w:val="es-MX"/>
        </w:rPr>
      </w:pPr>
      <w:r w:rsidRPr="00046AA3">
        <w:rPr>
          <w:lang w:val="es-MX"/>
        </w:rPr>
        <w:t xml:space="preserve">La obra pública objeto del presente proceso de contratación está codificada en el Clasificador de Bienes y Servicios de Naciones Unidas (UNSPSC) bajo el segmento </w:t>
      </w:r>
      <w:r w:rsidRPr="00846825">
        <w:rPr>
          <w:lang w:val="es-MX"/>
        </w:rPr>
        <w:t>72</w:t>
      </w:r>
      <w:r w:rsidRPr="00046AA3">
        <w:rPr>
          <w:lang w:val="es-MX"/>
        </w:rPr>
        <w:t xml:space="preserve"> con el </w:t>
      </w:r>
      <w:r w:rsidRPr="00846825">
        <w:rPr>
          <w:lang w:val="es-MX"/>
        </w:rPr>
        <w:t>tercer</w:t>
      </w:r>
      <w:r w:rsidRPr="00046AA3">
        <w:rPr>
          <w:lang w:val="es-MX"/>
        </w:rPr>
        <w:t xml:space="preserve"> nivel, como se indica en la siguiente tabla:</w:t>
      </w:r>
    </w:p>
    <w:p w14:paraId="7E898E04" w14:textId="047FD93D" w:rsidR="00846825" w:rsidRPr="00135E63" w:rsidRDefault="00846825" w:rsidP="00046AA3">
      <w:pPr>
        <w:rPr>
          <w:b/>
          <w:bCs/>
          <w:lang w:val="es-MX"/>
        </w:rPr>
      </w:pPr>
      <w:r w:rsidRPr="00135E63">
        <w:rPr>
          <w:b/>
          <w:bCs/>
          <w:lang w:val="es-MX"/>
        </w:rPr>
        <w:t>Lote 2:</w:t>
      </w:r>
    </w:p>
    <w:tbl>
      <w:tblPr>
        <w:tblW w:w="9620" w:type="dxa"/>
        <w:tblCellMar>
          <w:left w:w="70" w:type="dxa"/>
          <w:right w:w="70" w:type="dxa"/>
        </w:tblCellMar>
        <w:tblLook w:val="04A0" w:firstRow="1" w:lastRow="0" w:firstColumn="1" w:lastColumn="0" w:noHBand="0" w:noVBand="1"/>
      </w:tblPr>
      <w:tblGrid>
        <w:gridCol w:w="1680"/>
        <w:gridCol w:w="2540"/>
        <w:gridCol w:w="2060"/>
        <w:gridCol w:w="1820"/>
        <w:gridCol w:w="1520"/>
      </w:tblGrid>
      <w:tr w:rsidR="00135E63" w:rsidRPr="00135E63" w14:paraId="14CFECFE" w14:textId="77777777" w:rsidTr="00135E63">
        <w:trPr>
          <w:trHeight w:val="315"/>
        </w:trPr>
        <w:tc>
          <w:tcPr>
            <w:tcW w:w="1680" w:type="dxa"/>
            <w:vMerge w:val="restart"/>
            <w:tcBorders>
              <w:top w:val="single" w:sz="8" w:space="0" w:color="000000"/>
              <w:left w:val="single" w:sz="8" w:space="0" w:color="000000"/>
              <w:bottom w:val="single" w:sz="8" w:space="0" w:color="000000"/>
              <w:right w:val="single" w:sz="8" w:space="0" w:color="000000"/>
            </w:tcBorders>
            <w:shd w:val="clear" w:color="000000" w:fill="D6DCE4"/>
            <w:vAlign w:val="center"/>
            <w:hideMark/>
          </w:tcPr>
          <w:p w14:paraId="2E069E26" w14:textId="77777777" w:rsidR="00135E63" w:rsidRPr="00135E63" w:rsidRDefault="00135E63" w:rsidP="00135E63">
            <w:pPr>
              <w:spacing w:after="0" w:line="240" w:lineRule="auto"/>
              <w:jc w:val="center"/>
              <w:rPr>
                <w:rFonts w:eastAsia="Times New Roman" w:cs="Arial"/>
                <w:b/>
                <w:bCs/>
                <w:color w:val="000000"/>
                <w:sz w:val="18"/>
                <w:szCs w:val="18"/>
                <w:lang w:eastAsia="es-CO"/>
              </w:rPr>
            </w:pPr>
            <w:r w:rsidRPr="00135E63">
              <w:rPr>
                <w:rFonts w:eastAsia="Times New Roman" w:cs="Arial"/>
                <w:b/>
                <w:bCs/>
                <w:color w:val="000000"/>
                <w:sz w:val="18"/>
                <w:szCs w:val="18"/>
                <w:lang w:eastAsia="es-CO"/>
              </w:rPr>
              <w:t>Clasificación UNSPSC</w:t>
            </w:r>
          </w:p>
        </w:tc>
        <w:tc>
          <w:tcPr>
            <w:tcW w:w="7940" w:type="dxa"/>
            <w:gridSpan w:val="4"/>
            <w:tcBorders>
              <w:top w:val="single" w:sz="8" w:space="0" w:color="000000"/>
              <w:left w:val="nil"/>
              <w:bottom w:val="single" w:sz="8" w:space="0" w:color="000000"/>
              <w:right w:val="single" w:sz="8" w:space="0" w:color="000000"/>
            </w:tcBorders>
            <w:shd w:val="clear" w:color="000000" w:fill="D6DCE4"/>
            <w:vAlign w:val="center"/>
            <w:hideMark/>
          </w:tcPr>
          <w:p w14:paraId="4EEDD34C" w14:textId="77777777" w:rsidR="00135E63" w:rsidRPr="00135E63" w:rsidRDefault="00135E63" w:rsidP="00135E63">
            <w:pPr>
              <w:spacing w:after="0" w:line="240" w:lineRule="auto"/>
              <w:jc w:val="center"/>
              <w:rPr>
                <w:rFonts w:eastAsia="Times New Roman" w:cs="Arial"/>
                <w:b/>
                <w:bCs/>
                <w:color w:val="000000"/>
                <w:sz w:val="18"/>
                <w:szCs w:val="18"/>
                <w:lang w:eastAsia="es-CO"/>
              </w:rPr>
            </w:pPr>
            <w:r w:rsidRPr="00135E63">
              <w:rPr>
                <w:rFonts w:eastAsia="Times New Roman" w:cs="Arial"/>
                <w:b/>
                <w:bCs/>
                <w:color w:val="000000"/>
                <w:sz w:val="18"/>
                <w:szCs w:val="18"/>
                <w:lang w:eastAsia="es-CO"/>
              </w:rPr>
              <w:t>DESCRIPCIÓN</w:t>
            </w:r>
          </w:p>
        </w:tc>
      </w:tr>
      <w:tr w:rsidR="00135E63" w:rsidRPr="00135E63" w14:paraId="1D472CDE" w14:textId="77777777" w:rsidTr="00135E63">
        <w:trPr>
          <w:trHeight w:val="315"/>
        </w:trPr>
        <w:tc>
          <w:tcPr>
            <w:tcW w:w="1680" w:type="dxa"/>
            <w:vMerge/>
            <w:tcBorders>
              <w:top w:val="single" w:sz="8" w:space="0" w:color="000000"/>
              <w:left w:val="single" w:sz="8" w:space="0" w:color="000000"/>
              <w:bottom w:val="single" w:sz="8" w:space="0" w:color="000000"/>
              <w:right w:val="single" w:sz="8" w:space="0" w:color="000000"/>
            </w:tcBorders>
            <w:vAlign w:val="center"/>
            <w:hideMark/>
          </w:tcPr>
          <w:p w14:paraId="07C392B6" w14:textId="77777777" w:rsidR="00135E63" w:rsidRPr="00135E63" w:rsidRDefault="00135E63" w:rsidP="00135E63">
            <w:pPr>
              <w:spacing w:after="0" w:line="240" w:lineRule="auto"/>
              <w:jc w:val="left"/>
              <w:rPr>
                <w:rFonts w:eastAsia="Times New Roman" w:cs="Arial"/>
                <w:b/>
                <w:bCs/>
                <w:color w:val="000000"/>
                <w:sz w:val="18"/>
                <w:szCs w:val="18"/>
                <w:lang w:eastAsia="es-CO"/>
              </w:rPr>
            </w:pPr>
          </w:p>
        </w:tc>
        <w:tc>
          <w:tcPr>
            <w:tcW w:w="2540" w:type="dxa"/>
            <w:tcBorders>
              <w:top w:val="nil"/>
              <w:left w:val="nil"/>
              <w:bottom w:val="single" w:sz="8" w:space="0" w:color="000000"/>
              <w:right w:val="single" w:sz="8" w:space="0" w:color="000000"/>
            </w:tcBorders>
            <w:shd w:val="clear" w:color="000000" w:fill="D6DCE4"/>
            <w:vAlign w:val="center"/>
            <w:hideMark/>
          </w:tcPr>
          <w:p w14:paraId="74DFF9B3" w14:textId="77777777" w:rsidR="00135E63" w:rsidRPr="00135E63" w:rsidRDefault="00135E63" w:rsidP="00135E63">
            <w:pPr>
              <w:spacing w:after="0" w:line="240" w:lineRule="auto"/>
              <w:jc w:val="center"/>
              <w:rPr>
                <w:rFonts w:eastAsia="Times New Roman" w:cs="Arial"/>
                <w:b/>
                <w:bCs/>
                <w:color w:val="000000"/>
                <w:sz w:val="18"/>
                <w:szCs w:val="18"/>
                <w:lang w:eastAsia="es-CO"/>
              </w:rPr>
            </w:pPr>
            <w:r w:rsidRPr="00135E63">
              <w:rPr>
                <w:rFonts w:eastAsia="Times New Roman" w:cs="Arial"/>
                <w:b/>
                <w:bCs/>
                <w:color w:val="000000"/>
                <w:sz w:val="18"/>
                <w:szCs w:val="18"/>
                <w:lang w:eastAsia="es-CO"/>
              </w:rPr>
              <w:t>SEGMENTO</w:t>
            </w:r>
          </w:p>
        </w:tc>
        <w:tc>
          <w:tcPr>
            <w:tcW w:w="2060" w:type="dxa"/>
            <w:tcBorders>
              <w:top w:val="nil"/>
              <w:left w:val="nil"/>
              <w:bottom w:val="single" w:sz="8" w:space="0" w:color="000000"/>
              <w:right w:val="single" w:sz="8" w:space="0" w:color="000000"/>
            </w:tcBorders>
            <w:shd w:val="clear" w:color="000000" w:fill="D6DCE4"/>
            <w:vAlign w:val="center"/>
            <w:hideMark/>
          </w:tcPr>
          <w:p w14:paraId="4F7B40F6" w14:textId="77777777" w:rsidR="00135E63" w:rsidRPr="00135E63" w:rsidRDefault="00135E63" w:rsidP="00135E63">
            <w:pPr>
              <w:spacing w:after="0" w:line="240" w:lineRule="auto"/>
              <w:jc w:val="center"/>
              <w:rPr>
                <w:rFonts w:eastAsia="Times New Roman" w:cs="Arial"/>
                <w:b/>
                <w:bCs/>
                <w:color w:val="000000"/>
                <w:sz w:val="18"/>
                <w:szCs w:val="18"/>
                <w:lang w:eastAsia="es-CO"/>
              </w:rPr>
            </w:pPr>
            <w:r w:rsidRPr="00135E63">
              <w:rPr>
                <w:rFonts w:eastAsia="Times New Roman" w:cs="Arial"/>
                <w:b/>
                <w:bCs/>
                <w:color w:val="000000"/>
                <w:sz w:val="18"/>
                <w:szCs w:val="18"/>
                <w:lang w:eastAsia="es-CO"/>
              </w:rPr>
              <w:t>FAMILIA</w:t>
            </w:r>
          </w:p>
        </w:tc>
        <w:tc>
          <w:tcPr>
            <w:tcW w:w="1820" w:type="dxa"/>
            <w:tcBorders>
              <w:top w:val="nil"/>
              <w:left w:val="nil"/>
              <w:bottom w:val="single" w:sz="8" w:space="0" w:color="000000"/>
              <w:right w:val="single" w:sz="8" w:space="0" w:color="000000"/>
            </w:tcBorders>
            <w:shd w:val="clear" w:color="000000" w:fill="D6DCE4"/>
            <w:vAlign w:val="center"/>
            <w:hideMark/>
          </w:tcPr>
          <w:p w14:paraId="4677FDCD" w14:textId="77777777" w:rsidR="00135E63" w:rsidRPr="00135E63" w:rsidRDefault="00135E63" w:rsidP="00135E63">
            <w:pPr>
              <w:spacing w:after="0" w:line="240" w:lineRule="auto"/>
              <w:jc w:val="center"/>
              <w:rPr>
                <w:rFonts w:eastAsia="Times New Roman" w:cs="Arial"/>
                <w:b/>
                <w:bCs/>
                <w:color w:val="000000"/>
                <w:sz w:val="18"/>
                <w:szCs w:val="18"/>
                <w:lang w:eastAsia="es-CO"/>
              </w:rPr>
            </w:pPr>
            <w:r w:rsidRPr="00135E63">
              <w:rPr>
                <w:rFonts w:eastAsia="Times New Roman" w:cs="Arial"/>
                <w:b/>
                <w:bCs/>
                <w:color w:val="000000"/>
                <w:sz w:val="18"/>
                <w:szCs w:val="18"/>
                <w:lang w:eastAsia="es-CO"/>
              </w:rPr>
              <w:t>CLASE</w:t>
            </w:r>
          </w:p>
        </w:tc>
        <w:tc>
          <w:tcPr>
            <w:tcW w:w="1520" w:type="dxa"/>
            <w:tcBorders>
              <w:top w:val="nil"/>
              <w:left w:val="nil"/>
              <w:bottom w:val="single" w:sz="8" w:space="0" w:color="000000"/>
              <w:right w:val="single" w:sz="8" w:space="0" w:color="000000"/>
            </w:tcBorders>
            <w:shd w:val="clear" w:color="000000" w:fill="D6DCE4"/>
            <w:vAlign w:val="center"/>
            <w:hideMark/>
          </w:tcPr>
          <w:p w14:paraId="0450728D" w14:textId="77777777" w:rsidR="00135E63" w:rsidRPr="00135E63" w:rsidRDefault="00135E63" w:rsidP="00135E63">
            <w:pPr>
              <w:spacing w:after="0" w:line="240" w:lineRule="auto"/>
              <w:jc w:val="center"/>
              <w:rPr>
                <w:rFonts w:eastAsia="Times New Roman" w:cs="Arial"/>
                <w:b/>
                <w:bCs/>
                <w:color w:val="000000"/>
                <w:sz w:val="18"/>
                <w:szCs w:val="18"/>
                <w:lang w:eastAsia="es-CO"/>
              </w:rPr>
            </w:pPr>
            <w:r w:rsidRPr="00135E63">
              <w:rPr>
                <w:rFonts w:eastAsia="Times New Roman" w:cs="Arial"/>
                <w:b/>
                <w:bCs/>
                <w:color w:val="000000"/>
                <w:sz w:val="18"/>
                <w:szCs w:val="18"/>
                <w:lang w:eastAsia="es-CO"/>
              </w:rPr>
              <w:t>PRODUCTO</w:t>
            </w:r>
          </w:p>
        </w:tc>
      </w:tr>
      <w:tr w:rsidR="00135E63" w:rsidRPr="00135E63" w14:paraId="346DF2F8" w14:textId="77777777" w:rsidTr="00135E63">
        <w:trPr>
          <w:trHeight w:val="1037"/>
        </w:trPr>
        <w:tc>
          <w:tcPr>
            <w:tcW w:w="1680" w:type="dxa"/>
            <w:tcBorders>
              <w:top w:val="nil"/>
              <w:left w:val="single" w:sz="8" w:space="0" w:color="000000"/>
              <w:bottom w:val="single" w:sz="8" w:space="0" w:color="000000"/>
              <w:right w:val="single" w:sz="8" w:space="0" w:color="000000"/>
            </w:tcBorders>
            <w:shd w:val="clear" w:color="auto" w:fill="auto"/>
            <w:vAlign w:val="center"/>
            <w:hideMark/>
          </w:tcPr>
          <w:p w14:paraId="4E91097A"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72141000</w:t>
            </w:r>
          </w:p>
        </w:tc>
        <w:tc>
          <w:tcPr>
            <w:tcW w:w="2540" w:type="dxa"/>
            <w:tcBorders>
              <w:top w:val="nil"/>
              <w:left w:val="nil"/>
              <w:bottom w:val="single" w:sz="8" w:space="0" w:color="000000"/>
              <w:right w:val="single" w:sz="8" w:space="0" w:color="000000"/>
            </w:tcBorders>
            <w:shd w:val="clear" w:color="auto" w:fill="auto"/>
            <w:vAlign w:val="center"/>
            <w:hideMark/>
          </w:tcPr>
          <w:p w14:paraId="2D257C71"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72 - Servicios de Edificación, Construcción de Instalaciones y Mantenimiento</w:t>
            </w:r>
          </w:p>
        </w:tc>
        <w:tc>
          <w:tcPr>
            <w:tcW w:w="2060" w:type="dxa"/>
            <w:tcBorders>
              <w:top w:val="nil"/>
              <w:left w:val="nil"/>
              <w:bottom w:val="single" w:sz="8" w:space="0" w:color="000000"/>
              <w:right w:val="single" w:sz="8" w:space="0" w:color="000000"/>
            </w:tcBorders>
            <w:shd w:val="clear" w:color="auto" w:fill="auto"/>
            <w:vAlign w:val="center"/>
            <w:hideMark/>
          </w:tcPr>
          <w:p w14:paraId="1223BCD7"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14 - Servicios de construcción pesada</w:t>
            </w:r>
          </w:p>
        </w:tc>
        <w:tc>
          <w:tcPr>
            <w:tcW w:w="1820" w:type="dxa"/>
            <w:tcBorders>
              <w:top w:val="nil"/>
              <w:left w:val="nil"/>
              <w:bottom w:val="single" w:sz="8" w:space="0" w:color="000000"/>
              <w:right w:val="single" w:sz="8" w:space="0" w:color="000000"/>
            </w:tcBorders>
            <w:shd w:val="clear" w:color="auto" w:fill="auto"/>
            <w:vAlign w:val="center"/>
            <w:hideMark/>
          </w:tcPr>
          <w:p w14:paraId="00104A05"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10 - Servicios de Construcción de autopistas y carreteras</w:t>
            </w:r>
          </w:p>
        </w:tc>
        <w:tc>
          <w:tcPr>
            <w:tcW w:w="1520" w:type="dxa"/>
            <w:tcBorders>
              <w:top w:val="nil"/>
              <w:left w:val="nil"/>
              <w:bottom w:val="single" w:sz="8" w:space="0" w:color="000000"/>
              <w:right w:val="single" w:sz="8" w:space="0" w:color="000000"/>
            </w:tcBorders>
            <w:shd w:val="clear" w:color="auto" w:fill="auto"/>
            <w:vAlign w:val="center"/>
            <w:hideMark/>
          </w:tcPr>
          <w:p w14:paraId="0BF440FD"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00 -</w:t>
            </w:r>
          </w:p>
        </w:tc>
      </w:tr>
      <w:tr w:rsidR="00135E63" w:rsidRPr="00135E63" w14:paraId="7DF2CFA8" w14:textId="77777777" w:rsidTr="00135E63">
        <w:trPr>
          <w:trHeight w:val="1142"/>
        </w:trPr>
        <w:tc>
          <w:tcPr>
            <w:tcW w:w="1680" w:type="dxa"/>
            <w:tcBorders>
              <w:top w:val="nil"/>
              <w:left w:val="single" w:sz="8" w:space="0" w:color="000000"/>
              <w:bottom w:val="single" w:sz="8" w:space="0" w:color="000000"/>
              <w:right w:val="single" w:sz="8" w:space="0" w:color="000000"/>
            </w:tcBorders>
            <w:shd w:val="clear" w:color="auto" w:fill="auto"/>
            <w:vAlign w:val="center"/>
            <w:hideMark/>
          </w:tcPr>
          <w:p w14:paraId="790ED90B"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72141600</w:t>
            </w:r>
          </w:p>
        </w:tc>
        <w:tc>
          <w:tcPr>
            <w:tcW w:w="2540" w:type="dxa"/>
            <w:tcBorders>
              <w:top w:val="nil"/>
              <w:left w:val="nil"/>
              <w:bottom w:val="single" w:sz="8" w:space="0" w:color="000000"/>
              <w:right w:val="single" w:sz="8" w:space="0" w:color="000000"/>
            </w:tcBorders>
            <w:shd w:val="clear" w:color="auto" w:fill="auto"/>
            <w:vAlign w:val="center"/>
            <w:hideMark/>
          </w:tcPr>
          <w:p w14:paraId="49A97787"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72 - Servicios de Edificación, Construcción de Instalaciones y Mantenimiento</w:t>
            </w:r>
          </w:p>
        </w:tc>
        <w:tc>
          <w:tcPr>
            <w:tcW w:w="2060" w:type="dxa"/>
            <w:tcBorders>
              <w:top w:val="nil"/>
              <w:left w:val="nil"/>
              <w:bottom w:val="single" w:sz="8" w:space="0" w:color="000000"/>
              <w:right w:val="single" w:sz="8" w:space="0" w:color="000000"/>
            </w:tcBorders>
            <w:shd w:val="clear" w:color="auto" w:fill="auto"/>
            <w:vAlign w:val="center"/>
            <w:hideMark/>
          </w:tcPr>
          <w:p w14:paraId="055B4BB1"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14 - Servicios de construcción pesada</w:t>
            </w:r>
          </w:p>
        </w:tc>
        <w:tc>
          <w:tcPr>
            <w:tcW w:w="1820" w:type="dxa"/>
            <w:tcBorders>
              <w:top w:val="nil"/>
              <w:left w:val="nil"/>
              <w:bottom w:val="single" w:sz="8" w:space="0" w:color="000000"/>
              <w:right w:val="single" w:sz="8" w:space="0" w:color="000000"/>
            </w:tcBorders>
            <w:shd w:val="clear" w:color="auto" w:fill="auto"/>
            <w:vAlign w:val="center"/>
            <w:hideMark/>
          </w:tcPr>
          <w:p w14:paraId="1A736A05"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16 - Servicios de construcción de sistema de transporte masivo</w:t>
            </w:r>
          </w:p>
        </w:tc>
        <w:tc>
          <w:tcPr>
            <w:tcW w:w="1520" w:type="dxa"/>
            <w:tcBorders>
              <w:top w:val="nil"/>
              <w:left w:val="nil"/>
              <w:bottom w:val="single" w:sz="8" w:space="0" w:color="000000"/>
              <w:right w:val="single" w:sz="8" w:space="0" w:color="000000"/>
            </w:tcBorders>
            <w:shd w:val="clear" w:color="auto" w:fill="auto"/>
            <w:vAlign w:val="center"/>
            <w:hideMark/>
          </w:tcPr>
          <w:p w14:paraId="58B6F571"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00 -</w:t>
            </w:r>
          </w:p>
        </w:tc>
      </w:tr>
      <w:tr w:rsidR="00135E63" w:rsidRPr="00135E63" w14:paraId="5BE4A2C6" w14:textId="77777777" w:rsidTr="00135E63">
        <w:trPr>
          <w:trHeight w:val="1211"/>
        </w:trPr>
        <w:tc>
          <w:tcPr>
            <w:tcW w:w="1680" w:type="dxa"/>
            <w:tcBorders>
              <w:top w:val="nil"/>
              <w:left w:val="single" w:sz="8" w:space="0" w:color="000000"/>
              <w:bottom w:val="single" w:sz="8" w:space="0" w:color="000000"/>
              <w:right w:val="single" w:sz="8" w:space="0" w:color="000000"/>
            </w:tcBorders>
            <w:shd w:val="clear" w:color="auto" w:fill="auto"/>
            <w:vAlign w:val="center"/>
            <w:hideMark/>
          </w:tcPr>
          <w:p w14:paraId="6715578A"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72141100</w:t>
            </w:r>
          </w:p>
        </w:tc>
        <w:tc>
          <w:tcPr>
            <w:tcW w:w="2540" w:type="dxa"/>
            <w:tcBorders>
              <w:top w:val="nil"/>
              <w:left w:val="nil"/>
              <w:bottom w:val="single" w:sz="8" w:space="0" w:color="000000"/>
              <w:right w:val="single" w:sz="8" w:space="0" w:color="000000"/>
            </w:tcBorders>
            <w:shd w:val="clear" w:color="auto" w:fill="auto"/>
            <w:vAlign w:val="center"/>
            <w:hideMark/>
          </w:tcPr>
          <w:p w14:paraId="38CC3E8C"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72 - Servicios de Edificación, Construcción de Instalaciones y Mantenimiento</w:t>
            </w:r>
          </w:p>
        </w:tc>
        <w:tc>
          <w:tcPr>
            <w:tcW w:w="2060" w:type="dxa"/>
            <w:tcBorders>
              <w:top w:val="nil"/>
              <w:left w:val="nil"/>
              <w:bottom w:val="single" w:sz="8" w:space="0" w:color="000000"/>
              <w:right w:val="single" w:sz="8" w:space="0" w:color="000000"/>
            </w:tcBorders>
            <w:shd w:val="clear" w:color="auto" w:fill="auto"/>
            <w:vAlign w:val="center"/>
            <w:hideMark/>
          </w:tcPr>
          <w:p w14:paraId="0E884C8A"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14 - Servicios de construcción pesada</w:t>
            </w:r>
          </w:p>
        </w:tc>
        <w:tc>
          <w:tcPr>
            <w:tcW w:w="1820" w:type="dxa"/>
            <w:tcBorders>
              <w:top w:val="nil"/>
              <w:left w:val="nil"/>
              <w:bottom w:val="single" w:sz="8" w:space="0" w:color="000000"/>
              <w:right w:val="single" w:sz="8" w:space="0" w:color="000000"/>
            </w:tcBorders>
            <w:shd w:val="clear" w:color="auto" w:fill="auto"/>
            <w:vAlign w:val="center"/>
            <w:hideMark/>
          </w:tcPr>
          <w:p w14:paraId="1DED0F25"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11 - Servicios de construcción y revestimiento y pavimentación de infraestructura</w:t>
            </w:r>
          </w:p>
        </w:tc>
        <w:tc>
          <w:tcPr>
            <w:tcW w:w="1520" w:type="dxa"/>
            <w:tcBorders>
              <w:top w:val="nil"/>
              <w:left w:val="nil"/>
              <w:bottom w:val="single" w:sz="8" w:space="0" w:color="000000"/>
              <w:right w:val="single" w:sz="8" w:space="0" w:color="000000"/>
            </w:tcBorders>
            <w:shd w:val="clear" w:color="auto" w:fill="auto"/>
            <w:vAlign w:val="center"/>
            <w:hideMark/>
          </w:tcPr>
          <w:p w14:paraId="2A6ABD15"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00 -</w:t>
            </w:r>
          </w:p>
        </w:tc>
      </w:tr>
    </w:tbl>
    <w:p w14:paraId="6936B4CC" w14:textId="4858B2D7" w:rsidR="007D5FF2" w:rsidRDefault="007D5FF2" w:rsidP="00135E63">
      <w:pPr>
        <w:spacing w:after="0" w:line="240" w:lineRule="auto"/>
        <w:ind w:right="51"/>
        <w:rPr>
          <w:rFonts w:eastAsia="Arial"/>
          <w:iCs/>
          <w:color w:val="3B3838"/>
        </w:rPr>
      </w:pPr>
    </w:p>
    <w:p w14:paraId="0DD1B68E" w14:textId="2AC0F4F0" w:rsidR="00846825" w:rsidRPr="00135E63" w:rsidRDefault="00135E63" w:rsidP="00135E63">
      <w:pPr>
        <w:spacing w:after="0" w:line="240" w:lineRule="auto"/>
        <w:ind w:right="51"/>
        <w:rPr>
          <w:rFonts w:eastAsia="Arial"/>
          <w:b/>
          <w:bCs/>
          <w:iCs/>
          <w:color w:val="3B3838"/>
        </w:rPr>
      </w:pPr>
      <w:r w:rsidRPr="00135E63">
        <w:rPr>
          <w:rFonts w:eastAsia="Arial"/>
          <w:b/>
          <w:bCs/>
          <w:iCs/>
          <w:color w:val="3B3838"/>
        </w:rPr>
        <w:t>Lote 3:</w:t>
      </w:r>
    </w:p>
    <w:p w14:paraId="47816C43" w14:textId="77777777" w:rsidR="00135E63" w:rsidRDefault="00135E63" w:rsidP="00135E63">
      <w:pPr>
        <w:spacing w:after="0" w:line="240" w:lineRule="auto"/>
        <w:ind w:right="51"/>
        <w:rPr>
          <w:rFonts w:eastAsia="Arial"/>
          <w:iCs/>
          <w:color w:val="3B3838"/>
        </w:rPr>
      </w:pPr>
    </w:p>
    <w:tbl>
      <w:tblPr>
        <w:tblW w:w="9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80"/>
        <w:gridCol w:w="2540"/>
        <w:gridCol w:w="2060"/>
        <w:gridCol w:w="1820"/>
        <w:gridCol w:w="1520"/>
      </w:tblGrid>
      <w:tr w:rsidR="00135E63" w:rsidRPr="00135E63" w14:paraId="5BB58097" w14:textId="77777777" w:rsidTr="00135E63">
        <w:trPr>
          <w:trHeight w:val="315"/>
          <w:tblHeader/>
        </w:trPr>
        <w:tc>
          <w:tcPr>
            <w:tcW w:w="1680" w:type="dxa"/>
            <w:vMerge w:val="restart"/>
            <w:shd w:val="clear" w:color="000000" w:fill="D6DCE4"/>
            <w:vAlign w:val="center"/>
            <w:hideMark/>
          </w:tcPr>
          <w:p w14:paraId="2606B94B" w14:textId="77777777" w:rsidR="00135E63" w:rsidRPr="00135E63" w:rsidRDefault="00135E63" w:rsidP="00135E63">
            <w:pPr>
              <w:spacing w:after="0" w:line="240" w:lineRule="auto"/>
              <w:jc w:val="center"/>
              <w:rPr>
                <w:rFonts w:eastAsia="Times New Roman" w:cs="Arial"/>
                <w:b/>
                <w:bCs/>
                <w:color w:val="000000"/>
                <w:sz w:val="18"/>
                <w:szCs w:val="18"/>
                <w:lang w:eastAsia="es-CO"/>
              </w:rPr>
            </w:pPr>
            <w:r w:rsidRPr="00135E63">
              <w:rPr>
                <w:rFonts w:eastAsia="Times New Roman" w:cs="Arial"/>
                <w:b/>
                <w:bCs/>
                <w:color w:val="000000"/>
                <w:sz w:val="18"/>
                <w:szCs w:val="18"/>
                <w:lang w:eastAsia="es-CO"/>
              </w:rPr>
              <w:t>Clasificación UNSPSC</w:t>
            </w:r>
          </w:p>
        </w:tc>
        <w:tc>
          <w:tcPr>
            <w:tcW w:w="7940" w:type="dxa"/>
            <w:gridSpan w:val="4"/>
            <w:shd w:val="clear" w:color="000000" w:fill="D6DCE4"/>
            <w:vAlign w:val="center"/>
            <w:hideMark/>
          </w:tcPr>
          <w:p w14:paraId="6AFF3588" w14:textId="77777777" w:rsidR="00135E63" w:rsidRPr="00135E63" w:rsidRDefault="00135E63" w:rsidP="00135E63">
            <w:pPr>
              <w:spacing w:after="0" w:line="240" w:lineRule="auto"/>
              <w:jc w:val="center"/>
              <w:rPr>
                <w:rFonts w:eastAsia="Times New Roman" w:cs="Arial"/>
                <w:b/>
                <w:bCs/>
                <w:color w:val="000000"/>
                <w:sz w:val="18"/>
                <w:szCs w:val="18"/>
                <w:lang w:eastAsia="es-CO"/>
              </w:rPr>
            </w:pPr>
            <w:r w:rsidRPr="00135E63">
              <w:rPr>
                <w:rFonts w:eastAsia="Times New Roman" w:cs="Arial"/>
                <w:b/>
                <w:bCs/>
                <w:color w:val="000000"/>
                <w:sz w:val="18"/>
                <w:szCs w:val="18"/>
                <w:lang w:eastAsia="es-CO"/>
              </w:rPr>
              <w:t>DESCRIPCIÓN</w:t>
            </w:r>
          </w:p>
        </w:tc>
      </w:tr>
      <w:tr w:rsidR="00135E63" w:rsidRPr="00135E63" w14:paraId="0159E602" w14:textId="77777777" w:rsidTr="00135E63">
        <w:trPr>
          <w:trHeight w:val="315"/>
          <w:tblHeader/>
        </w:trPr>
        <w:tc>
          <w:tcPr>
            <w:tcW w:w="1680" w:type="dxa"/>
            <w:vMerge/>
            <w:vAlign w:val="center"/>
            <w:hideMark/>
          </w:tcPr>
          <w:p w14:paraId="5D130722" w14:textId="77777777" w:rsidR="00135E63" w:rsidRPr="00135E63" w:rsidRDefault="00135E63" w:rsidP="00135E63">
            <w:pPr>
              <w:spacing w:after="0" w:line="240" w:lineRule="auto"/>
              <w:jc w:val="left"/>
              <w:rPr>
                <w:rFonts w:eastAsia="Times New Roman" w:cs="Arial"/>
                <w:b/>
                <w:bCs/>
                <w:color w:val="000000"/>
                <w:sz w:val="18"/>
                <w:szCs w:val="18"/>
                <w:lang w:eastAsia="es-CO"/>
              </w:rPr>
            </w:pPr>
          </w:p>
        </w:tc>
        <w:tc>
          <w:tcPr>
            <w:tcW w:w="2540" w:type="dxa"/>
            <w:shd w:val="clear" w:color="000000" w:fill="D6DCE4"/>
            <w:vAlign w:val="center"/>
            <w:hideMark/>
          </w:tcPr>
          <w:p w14:paraId="3E057ADE" w14:textId="77777777" w:rsidR="00135E63" w:rsidRPr="00135E63" w:rsidRDefault="00135E63" w:rsidP="00135E63">
            <w:pPr>
              <w:spacing w:after="0" w:line="240" w:lineRule="auto"/>
              <w:jc w:val="center"/>
              <w:rPr>
                <w:rFonts w:eastAsia="Times New Roman" w:cs="Arial"/>
                <w:b/>
                <w:bCs/>
                <w:color w:val="000000"/>
                <w:sz w:val="18"/>
                <w:szCs w:val="18"/>
                <w:lang w:eastAsia="es-CO"/>
              </w:rPr>
            </w:pPr>
            <w:r w:rsidRPr="00135E63">
              <w:rPr>
                <w:rFonts w:eastAsia="Times New Roman" w:cs="Arial"/>
                <w:b/>
                <w:bCs/>
                <w:color w:val="000000"/>
                <w:sz w:val="18"/>
                <w:szCs w:val="18"/>
                <w:lang w:eastAsia="es-CO"/>
              </w:rPr>
              <w:t>SEGMENTO</w:t>
            </w:r>
          </w:p>
        </w:tc>
        <w:tc>
          <w:tcPr>
            <w:tcW w:w="2060" w:type="dxa"/>
            <w:shd w:val="clear" w:color="000000" w:fill="D6DCE4"/>
            <w:vAlign w:val="center"/>
            <w:hideMark/>
          </w:tcPr>
          <w:p w14:paraId="7347767B" w14:textId="77777777" w:rsidR="00135E63" w:rsidRPr="00135E63" w:rsidRDefault="00135E63" w:rsidP="00135E63">
            <w:pPr>
              <w:spacing w:after="0" w:line="240" w:lineRule="auto"/>
              <w:jc w:val="center"/>
              <w:rPr>
                <w:rFonts w:eastAsia="Times New Roman" w:cs="Arial"/>
                <w:b/>
                <w:bCs/>
                <w:color w:val="000000"/>
                <w:sz w:val="18"/>
                <w:szCs w:val="18"/>
                <w:lang w:eastAsia="es-CO"/>
              </w:rPr>
            </w:pPr>
            <w:r w:rsidRPr="00135E63">
              <w:rPr>
                <w:rFonts w:eastAsia="Times New Roman" w:cs="Arial"/>
                <w:b/>
                <w:bCs/>
                <w:color w:val="000000"/>
                <w:sz w:val="18"/>
                <w:szCs w:val="18"/>
                <w:lang w:eastAsia="es-CO"/>
              </w:rPr>
              <w:t>FAMILIA</w:t>
            </w:r>
          </w:p>
        </w:tc>
        <w:tc>
          <w:tcPr>
            <w:tcW w:w="1820" w:type="dxa"/>
            <w:shd w:val="clear" w:color="000000" w:fill="D6DCE4"/>
            <w:vAlign w:val="center"/>
            <w:hideMark/>
          </w:tcPr>
          <w:p w14:paraId="179932BD" w14:textId="77777777" w:rsidR="00135E63" w:rsidRPr="00135E63" w:rsidRDefault="00135E63" w:rsidP="00135E63">
            <w:pPr>
              <w:spacing w:after="0" w:line="240" w:lineRule="auto"/>
              <w:jc w:val="center"/>
              <w:rPr>
                <w:rFonts w:eastAsia="Times New Roman" w:cs="Arial"/>
                <w:b/>
                <w:bCs/>
                <w:color w:val="000000"/>
                <w:sz w:val="18"/>
                <w:szCs w:val="18"/>
                <w:lang w:eastAsia="es-CO"/>
              </w:rPr>
            </w:pPr>
            <w:r w:rsidRPr="00135E63">
              <w:rPr>
                <w:rFonts w:eastAsia="Times New Roman" w:cs="Arial"/>
                <w:b/>
                <w:bCs/>
                <w:color w:val="000000"/>
                <w:sz w:val="18"/>
                <w:szCs w:val="18"/>
                <w:lang w:eastAsia="es-CO"/>
              </w:rPr>
              <w:t>CLASE</w:t>
            </w:r>
          </w:p>
        </w:tc>
        <w:tc>
          <w:tcPr>
            <w:tcW w:w="1520" w:type="dxa"/>
            <w:shd w:val="clear" w:color="000000" w:fill="D6DCE4"/>
            <w:vAlign w:val="center"/>
            <w:hideMark/>
          </w:tcPr>
          <w:p w14:paraId="6B3C3F6B" w14:textId="77777777" w:rsidR="00135E63" w:rsidRPr="00135E63" w:rsidRDefault="00135E63" w:rsidP="00135E63">
            <w:pPr>
              <w:spacing w:after="0" w:line="240" w:lineRule="auto"/>
              <w:jc w:val="center"/>
              <w:rPr>
                <w:rFonts w:eastAsia="Times New Roman" w:cs="Arial"/>
                <w:b/>
                <w:bCs/>
                <w:color w:val="000000"/>
                <w:sz w:val="18"/>
                <w:szCs w:val="18"/>
                <w:lang w:eastAsia="es-CO"/>
              </w:rPr>
            </w:pPr>
            <w:r w:rsidRPr="00135E63">
              <w:rPr>
                <w:rFonts w:eastAsia="Times New Roman" w:cs="Arial"/>
                <w:b/>
                <w:bCs/>
                <w:color w:val="000000"/>
                <w:sz w:val="18"/>
                <w:szCs w:val="18"/>
                <w:lang w:eastAsia="es-CO"/>
              </w:rPr>
              <w:t>PRODUCTO</w:t>
            </w:r>
          </w:p>
        </w:tc>
      </w:tr>
      <w:tr w:rsidR="00135E63" w:rsidRPr="00135E63" w14:paraId="426D7EA1" w14:textId="77777777" w:rsidTr="00135E63">
        <w:trPr>
          <w:trHeight w:val="1047"/>
        </w:trPr>
        <w:tc>
          <w:tcPr>
            <w:tcW w:w="1680" w:type="dxa"/>
            <w:shd w:val="clear" w:color="auto" w:fill="auto"/>
            <w:vAlign w:val="center"/>
            <w:hideMark/>
          </w:tcPr>
          <w:p w14:paraId="70D99132"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72141000</w:t>
            </w:r>
          </w:p>
        </w:tc>
        <w:tc>
          <w:tcPr>
            <w:tcW w:w="2540" w:type="dxa"/>
            <w:shd w:val="clear" w:color="auto" w:fill="auto"/>
            <w:vAlign w:val="center"/>
            <w:hideMark/>
          </w:tcPr>
          <w:p w14:paraId="65A42D63"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72 - Servicios de Edificación, Construcción de Instalaciones y Mantenimiento</w:t>
            </w:r>
          </w:p>
        </w:tc>
        <w:tc>
          <w:tcPr>
            <w:tcW w:w="2060" w:type="dxa"/>
            <w:shd w:val="clear" w:color="auto" w:fill="auto"/>
            <w:vAlign w:val="center"/>
            <w:hideMark/>
          </w:tcPr>
          <w:p w14:paraId="666E2EDE"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14 - Servicios de construcción pesada</w:t>
            </w:r>
          </w:p>
        </w:tc>
        <w:tc>
          <w:tcPr>
            <w:tcW w:w="1820" w:type="dxa"/>
            <w:shd w:val="clear" w:color="auto" w:fill="auto"/>
            <w:vAlign w:val="center"/>
            <w:hideMark/>
          </w:tcPr>
          <w:p w14:paraId="2C08D6D0"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10 - Servicios de Construcción de autopistas y carreteras</w:t>
            </w:r>
          </w:p>
        </w:tc>
        <w:tc>
          <w:tcPr>
            <w:tcW w:w="1520" w:type="dxa"/>
            <w:shd w:val="clear" w:color="auto" w:fill="auto"/>
            <w:vAlign w:val="center"/>
            <w:hideMark/>
          </w:tcPr>
          <w:p w14:paraId="6A25AD12"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00 -</w:t>
            </w:r>
          </w:p>
        </w:tc>
      </w:tr>
      <w:tr w:rsidR="00135E63" w:rsidRPr="00135E63" w14:paraId="7D75BD10" w14:textId="77777777" w:rsidTr="00135E63">
        <w:trPr>
          <w:trHeight w:val="1017"/>
        </w:trPr>
        <w:tc>
          <w:tcPr>
            <w:tcW w:w="1680" w:type="dxa"/>
            <w:shd w:val="clear" w:color="auto" w:fill="auto"/>
            <w:vAlign w:val="center"/>
            <w:hideMark/>
          </w:tcPr>
          <w:p w14:paraId="7D9FC053"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72141600</w:t>
            </w:r>
          </w:p>
        </w:tc>
        <w:tc>
          <w:tcPr>
            <w:tcW w:w="2540" w:type="dxa"/>
            <w:shd w:val="clear" w:color="auto" w:fill="auto"/>
            <w:vAlign w:val="center"/>
            <w:hideMark/>
          </w:tcPr>
          <w:p w14:paraId="74A2282F"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72 - Servicios de Edificación, Construcción de Instalaciones y Mantenimiento</w:t>
            </w:r>
          </w:p>
        </w:tc>
        <w:tc>
          <w:tcPr>
            <w:tcW w:w="2060" w:type="dxa"/>
            <w:shd w:val="clear" w:color="auto" w:fill="auto"/>
            <w:vAlign w:val="center"/>
            <w:hideMark/>
          </w:tcPr>
          <w:p w14:paraId="0BEC92FB"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14 - Servicios de construcción pesada</w:t>
            </w:r>
          </w:p>
        </w:tc>
        <w:tc>
          <w:tcPr>
            <w:tcW w:w="1820" w:type="dxa"/>
            <w:shd w:val="clear" w:color="auto" w:fill="auto"/>
            <w:vAlign w:val="center"/>
            <w:hideMark/>
          </w:tcPr>
          <w:p w14:paraId="0DCF5D0F"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16 - Servicios de construcción de sistema de transporte masivo</w:t>
            </w:r>
          </w:p>
        </w:tc>
        <w:tc>
          <w:tcPr>
            <w:tcW w:w="1520" w:type="dxa"/>
            <w:shd w:val="clear" w:color="auto" w:fill="auto"/>
            <w:vAlign w:val="center"/>
            <w:hideMark/>
          </w:tcPr>
          <w:p w14:paraId="6731D2ED"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00 -</w:t>
            </w:r>
          </w:p>
        </w:tc>
      </w:tr>
      <w:tr w:rsidR="00135E63" w:rsidRPr="00135E63" w14:paraId="194F25BF" w14:textId="77777777" w:rsidTr="00135E63">
        <w:trPr>
          <w:trHeight w:val="1300"/>
        </w:trPr>
        <w:tc>
          <w:tcPr>
            <w:tcW w:w="1680" w:type="dxa"/>
            <w:shd w:val="clear" w:color="auto" w:fill="auto"/>
            <w:vAlign w:val="center"/>
            <w:hideMark/>
          </w:tcPr>
          <w:p w14:paraId="28E30F64"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72141100</w:t>
            </w:r>
          </w:p>
        </w:tc>
        <w:tc>
          <w:tcPr>
            <w:tcW w:w="2540" w:type="dxa"/>
            <w:shd w:val="clear" w:color="auto" w:fill="auto"/>
            <w:vAlign w:val="center"/>
            <w:hideMark/>
          </w:tcPr>
          <w:p w14:paraId="29D23D7B"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72 - Servicios de Edificación, Construcción de Instalaciones y Mantenimiento</w:t>
            </w:r>
          </w:p>
        </w:tc>
        <w:tc>
          <w:tcPr>
            <w:tcW w:w="2060" w:type="dxa"/>
            <w:shd w:val="clear" w:color="auto" w:fill="auto"/>
            <w:vAlign w:val="center"/>
            <w:hideMark/>
          </w:tcPr>
          <w:p w14:paraId="018D5C79"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14 - Servicios de construcción pesada</w:t>
            </w:r>
          </w:p>
        </w:tc>
        <w:tc>
          <w:tcPr>
            <w:tcW w:w="1820" w:type="dxa"/>
            <w:shd w:val="clear" w:color="auto" w:fill="auto"/>
            <w:vAlign w:val="center"/>
            <w:hideMark/>
          </w:tcPr>
          <w:p w14:paraId="272137B2"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11 - Servicios de construcción y revestimiento y pavimentación de infraestructura</w:t>
            </w:r>
          </w:p>
        </w:tc>
        <w:tc>
          <w:tcPr>
            <w:tcW w:w="1520" w:type="dxa"/>
            <w:shd w:val="clear" w:color="auto" w:fill="auto"/>
            <w:vAlign w:val="center"/>
            <w:hideMark/>
          </w:tcPr>
          <w:p w14:paraId="406261CF"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00 -</w:t>
            </w:r>
          </w:p>
        </w:tc>
      </w:tr>
    </w:tbl>
    <w:p w14:paraId="2F50C4C2" w14:textId="489916B9" w:rsidR="00135E63" w:rsidRDefault="00135E63" w:rsidP="007D5FF2">
      <w:pPr>
        <w:spacing w:line="267" w:lineRule="auto"/>
        <w:ind w:right="49"/>
        <w:rPr>
          <w:rFonts w:eastAsia="Arial"/>
          <w:iCs/>
          <w:color w:val="3B3838"/>
        </w:rPr>
      </w:pPr>
    </w:p>
    <w:p w14:paraId="3409A5A7" w14:textId="77777777" w:rsidR="00135E63" w:rsidRDefault="00135E63" w:rsidP="007D5FF2">
      <w:pPr>
        <w:spacing w:line="267" w:lineRule="auto"/>
        <w:ind w:right="49"/>
        <w:rPr>
          <w:rFonts w:eastAsia="Arial"/>
          <w:iCs/>
          <w:color w:val="3B3838"/>
        </w:rPr>
      </w:pPr>
    </w:p>
    <w:p w14:paraId="7702FFC0" w14:textId="072D3F8F" w:rsidR="00846825" w:rsidRDefault="00135E63" w:rsidP="007D5FF2">
      <w:pPr>
        <w:spacing w:line="267" w:lineRule="auto"/>
        <w:ind w:right="49"/>
        <w:rPr>
          <w:rFonts w:eastAsia="Arial"/>
          <w:b/>
          <w:bCs/>
          <w:iCs/>
          <w:color w:val="3B3838"/>
        </w:rPr>
      </w:pPr>
      <w:r w:rsidRPr="00135E63">
        <w:rPr>
          <w:rFonts w:eastAsia="Arial"/>
          <w:b/>
          <w:bCs/>
          <w:iCs/>
          <w:color w:val="3B3838"/>
        </w:rPr>
        <w:lastRenderedPageBreak/>
        <w:t>Lote 4:</w:t>
      </w:r>
    </w:p>
    <w:tbl>
      <w:tblPr>
        <w:tblW w:w="9620" w:type="dxa"/>
        <w:tblCellMar>
          <w:left w:w="70" w:type="dxa"/>
          <w:right w:w="70" w:type="dxa"/>
        </w:tblCellMar>
        <w:tblLook w:val="04A0" w:firstRow="1" w:lastRow="0" w:firstColumn="1" w:lastColumn="0" w:noHBand="0" w:noVBand="1"/>
      </w:tblPr>
      <w:tblGrid>
        <w:gridCol w:w="1680"/>
        <w:gridCol w:w="2540"/>
        <w:gridCol w:w="2060"/>
        <w:gridCol w:w="1820"/>
        <w:gridCol w:w="1520"/>
      </w:tblGrid>
      <w:tr w:rsidR="00135E63" w:rsidRPr="00135E63" w14:paraId="47E1B4BD" w14:textId="77777777" w:rsidTr="00135E63">
        <w:trPr>
          <w:trHeight w:val="315"/>
        </w:trPr>
        <w:tc>
          <w:tcPr>
            <w:tcW w:w="1680" w:type="dxa"/>
            <w:vMerge w:val="restart"/>
            <w:tcBorders>
              <w:top w:val="single" w:sz="8" w:space="0" w:color="000000"/>
              <w:left w:val="single" w:sz="8" w:space="0" w:color="000000"/>
              <w:bottom w:val="single" w:sz="8" w:space="0" w:color="000000"/>
              <w:right w:val="single" w:sz="8" w:space="0" w:color="000000"/>
            </w:tcBorders>
            <w:shd w:val="clear" w:color="000000" w:fill="D6DCE4"/>
            <w:vAlign w:val="center"/>
            <w:hideMark/>
          </w:tcPr>
          <w:p w14:paraId="59DB86AB" w14:textId="77777777" w:rsidR="00135E63" w:rsidRPr="00135E63" w:rsidRDefault="00135E63" w:rsidP="00135E63">
            <w:pPr>
              <w:spacing w:after="0" w:line="240" w:lineRule="auto"/>
              <w:jc w:val="center"/>
              <w:rPr>
                <w:rFonts w:eastAsia="Times New Roman" w:cs="Arial"/>
                <w:b/>
                <w:bCs/>
                <w:color w:val="000000"/>
                <w:sz w:val="18"/>
                <w:szCs w:val="18"/>
                <w:lang w:eastAsia="es-CO"/>
              </w:rPr>
            </w:pPr>
            <w:r w:rsidRPr="00135E63">
              <w:rPr>
                <w:rFonts w:eastAsia="Times New Roman" w:cs="Arial"/>
                <w:b/>
                <w:bCs/>
                <w:color w:val="000000"/>
                <w:sz w:val="18"/>
                <w:szCs w:val="18"/>
                <w:lang w:eastAsia="es-CO"/>
              </w:rPr>
              <w:t>Clasificación UNSPSC</w:t>
            </w:r>
          </w:p>
        </w:tc>
        <w:tc>
          <w:tcPr>
            <w:tcW w:w="7940" w:type="dxa"/>
            <w:gridSpan w:val="4"/>
            <w:tcBorders>
              <w:top w:val="single" w:sz="8" w:space="0" w:color="000000"/>
              <w:left w:val="nil"/>
              <w:bottom w:val="single" w:sz="8" w:space="0" w:color="000000"/>
              <w:right w:val="single" w:sz="8" w:space="0" w:color="000000"/>
            </w:tcBorders>
            <w:shd w:val="clear" w:color="000000" w:fill="D6DCE4"/>
            <w:vAlign w:val="center"/>
            <w:hideMark/>
          </w:tcPr>
          <w:p w14:paraId="55CA2B08" w14:textId="77777777" w:rsidR="00135E63" w:rsidRPr="00135E63" w:rsidRDefault="00135E63" w:rsidP="00135E63">
            <w:pPr>
              <w:spacing w:after="0" w:line="240" w:lineRule="auto"/>
              <w:jc w:val="center"/>
              <w:rPr>
                <w:rFonts w:eastAsia="Times New Roman" w:cs="Arial"/>
                <w:b/>
                <w:bCs/>
                <w:color w:val="000000"/>
                <w:sz w:val="18"/>
                <w:szCs w:val="18"/>
                <w:lang w:eastAsia="es-CO"/>
              </w:rPr>
            </w:pPr>
            <w:r w:rsidRPr="00135E63">
              <w:rPr>
                <w:rFonts w:eastAsia="Times New Roman" w:cs="Arial"/>
                <w:b/>
                <w:bCs/>
                <w:color w:val="000000"/>
                <w:sz w:val="18"/>
                <w:szCs w:val="18"/>
                <w:lang w:eastAsia="es-CO"/>
              </w:rPr>
              <w:t>DESCRIPCIÓN</w:t>
            </w:r>
          </w:p>
        </w:tc>
      </w:tr>
      <w:tr w:rsidR="00135E63" w:rsidRPr="00135E63" w14:paraId="2C5D1096" w14:textId="77777777" w:rsidTr="00135E63">
        <w:trPr>
          <w:trHeight w:val="315"/>
        </w:trPr>
        <w:tc>
          <w:tcPr>
            <w:tcW w:w="1680" w:type="dxa"/>
            <w:vMerge/>
            <w:tcBorders>
              <w:top w:val="single" w:sz="8" w:space="0" w:color="000000"/>
              <w:left w:val="single" w:sz="8" w:space="0" w:color="000000"/>
              <w:bottom w:val="single" w:sz="8" w:space="0" w:color="000000"/>
              <w:right w:val="single" w:sz="8" w:space="0" w:color="000000"/>
            </w:tcBorders>
            <w:vAlign w:val="center"/>
            <w:hideMark/>
          </w:tcPr>
          <w:p w14:paraId="38DF808A" w14:textId="77777777" w:rsidR="00135E63" w:rsidRPr="00135E63" w:rsidRDefault="00135E63" w:rsidP="00135E63">
            <w:pPr>
              <w:spacing w:after="0" w:line="240" w:lineRule="auto"/>
              <w:jc w:val="left"/>
              <w:rPr>
                <w:rFonts w:eastAsia="Times New Roman" w:cs="Arial"/>
                <w:b/>
                <w:bCs/>
                <w:color w:val="000000"/>
                <w:sz w:val="18"/>
                <w:szCs w:val="18"/>
                <w:lang w:eastAsia="es-CO"/>
              </w:rPr>
            </w:pPr>
          </w:p>
        </w:tc>
        <w:tc>
          <w:tcPr>
            <w:tcW w:w="2540" w:type="dxa"/>
            <w:tcBorders>
              <w:top w:val="nil"/>
              <w:left w:val="nil"/>
              <w:bottom w:val="single" w:sz="8" w:space="0" w:color="000000"/>
              <w:right w:val="single" w:sz="8" w:space="0" w:color="000000"/>
            </w:tcBorders>
            <w:shd w:val="clear" w:color="000000" w:fill="D6DCE4"/>
            <w:vAlign w:val="center"/>
            <w:hideMark/>
          </w:tcPr>
          <w:p w14:paraId="71530BB7" w14:textId="77777777" w:rsidR="00135E63" w:rsidRPr="00135E63" w:rsidRDefault="00135E63" w:rsidP="00135E63">
            <w:pPr>
              <w:spacing w:after="0" w:line="240" w:lineRule="auto"/>
              <w:jc w:val="center"/>
              <w:rPr>
                <w:rFonts w:eastAsia="Times New Roman" w:cs="Arial"/>
                <w:b/>
                <w:bCs/>
                <w:color w:val="000000"/>
                <w:sz w:val="18"/>
                <w:szCs w:val="18"/>
                <w:lang w:eastAsia="es-CO"/>
              </w:rPr>
            </w:pPr>
            <w:r w:rsidRPr="00135E63">
              <w:rPr>
                <w:rFonts w:eastAsia="Times New Roman" w:cs="Arial"/>
                <w:b/>
                <w:bCs/>
                <w:color w:val="000000"/>
                <w:sz w:val="18"/>
                <w:szCs w:val="18"/>
                <w:lang w:eastAsia="es-CO"/>
              </w:rPr>
              <w:t>SEGMENTO</w:t>
            </w:r>
          </w:p>
        </w:tc>
        <w:tc>
          <w:tcPr>
            <w:tcW w:w="2060" w:type="dxa"/>
            <w:tcBorders>
              <w:top w:val="nil"/>
              <w:left w:val="nil"/>
              <w:bottom w:val="single" w:sz="8" w:space="0" w:color="000000"/>
              <w:right w:val="single" w:sz="8" w:space="0" w:color="000000"/>
            </w:tcBorders>
            <w:shd w:val="clear" w:color="000000" w:fill="D6DCE4"/>
            <w:vAlign w:val="center"/>
            <w:hideMark/>
          </w:tcPr>
          <w:p w14:paraId="19F566AA" w14:textId="77777777" w:rsidR="00135E63" w:rsidRPr="00135E63" w:rsidRDefault="00135E63" w:rsidP="00135E63">
            <w:pPr>
              <w:spacing w:after="0" w:line="240" w:lineRule="auto"/>
              <w:jc w:val="center"/>
              <w:rPr>
                <w:rFonts w:eastAsia="Times New Roman" w:cs="Arial"/>
                <w:b/>
                <w:bCs/>
                <w:color w:val="000000"/>
                <w:sz w:val="18"/>
                <w:szCs w:val="18"/>
                <w:lang w:eastAsia="es-CO"/>
              </w:rPr>
            </w:pPr>
            <w:r w:rsidRPr="00135E63">
              <w:rPr>
                <w:rFonts w:eastAsia="Times New Roman" w:cs="Arial"/>
                <w:b/>
                <w:bCs/>
                <w:color w:val="000000"/>
                <w:sz w:val="18"/>
                <w:szCs w:val="18"/>
                <w:lang w:eastAsia="es-CO"/>
              </w:rPr>
              <w:t>FAMILIA</w:t>
            </w:r>
          </w:p>
        </w:tc>
        <w:tc>
          <w:tcPr>
            <w:tcW w:w="1820" w:type="dxa"/>
            <w:tcBorders>
              <w:top w:val="nil"/>
              <w:left w:val="nil"/>
              <w:bottom w:val="single" w:sz="8" w:space="0" w:color="000000"/>
              <w:right w:val="single" w:sz="8" w:space="0" w:color="000000"/>
            </w:tcBorders>
            <w:shd w:val="clear" w:color="000000" w:fill="D6DCE4"/>
            <w:vAlign w:val="center"/>
            <w:hideMark/>
          </w:tcPr>
          <w:p w14:paraId="767052E8" w14:textId="77777777" w:rsidR="00135E63" w:rsidRPr="00135E63" w:rsidRDefault="00135E63" w:rsidP="00135E63">
            <w:pPr>
              <w:spacing w:after="0" w:line="240" w:lineRule="auto"/>
              <w:jc w:val="center"/>
              <w:rPr>
                <w:rFonts w:eastAsia="Times New Roman" w:cs="Arial"/>
                <w:b/>
                <w:bCs/>
                <w:color w:val="000000"/>
                <w:sz w:val="18"/>
                <w:szCs w:val="18"/>
                <w:lang w:eastAsia="es-CO"/>
              </w:rPr>
            </w:pPr>
            <w:r w:rsidRPr="00135E63">
              <w:rPr>
                <w:rFonts w:eastAsia="Times New Roman" w:cs="Arial"/>
                <w:b/>
                <w:bCs/>
                <w:color w:val="000000"/>
                <w:sz w:val="18"/>
                <w:szCs w:val="18"/>
                <w:lang w:eastAsia="es-CO"/>
              </w:rPr>
              <w:t>CLASE</w:t>
            </w:r>
          </w:p>
        </w:tc>
        <w:tc>
          <w:tcPr>
            <w:tcW w:w="1520" w:type="dxa"/>
            <w:tcBorders>
              <w:top w:val="nil"/>
              <w:left w:val="nil"/>
              <w:bottom w:val="single" w:sz="8" w:space="0" w:color="000000"/>
              <w:right w:val="single" w:sz="8" w:space="0" w:color="000000"/>
            </w:tcBorders>
            <w:shd w:val="clear" w:color="000000" w:fill="D6DCE4"/>
            <w:vAlign w:val="center"/>
            <w:hideMark/>
          </w:tcPr>
          <w:p w14:paraId="4E29959A" w14:textId="77777777" w:rsidR="00135E63" w:rsidRPr="00135E63" w:rsidRDefault="00135E63" w:rsidP="00135E63">
            <w:pPr>
              <w:spacing w:after="0" w:line="240" w:lineRule="auto"/>
              <w:jc w:val="center"/>
              <w:rPr>
                <w:rFonts w:eastAsia="Times New Roman" w:cs="Arial"/>
                <w:b/>
                <w:bCs/>
                <w:color w:val="000000"/>
                <w:sz w:val="18"/>
                <w:szCs w:val="18"/>
                <w:lang w:eastAsia="es-CO"/>
              </w:rPr>
            </w:pPr>
            <w:r w:rsidRPr="00135E63">
              <w:rPr>
                <w:rFonts w:eastAsia="Times New Roman" w:cs="Arial"/>
                <w:b/>
                <w:bCs/>
                <w:color w:val="000000"/>
                <w:sz w:val="18"/>
                <w:szCs w:val="18"/>
                <w:lang w:eastAsia="es-CO"/>
              </w:rPr>
              <w:t>PRODUCTO</w:t>
            </w:r>
          </w:p>
        </w:tc>
      </w:tr>
      <w:tr w:rsidR="00135E63" w:rsidRPr="00135E63" w14:paraId="014BCDBC" w14:textId="77777777" w:rsidTr="00135E63">
        <w:trPr>
          <w:trHeight w:val="999"/>
        </w:trPr>
        <w:tc>
          <w:tcPr>
            <w:tcW w:w="1680" w:type="dxa"/>
            <w:tcBorders>
              <w:top w:val="nil"/>
              <w:left w:val="single" w:sz="8" w:space="0" w:color="000000"/>
              <w:bottom w:val="single" w:sz="8" w:space="0" w:color="000000"/>
              <w:right w:val="single" w:sz="8" w:space="0" w:color="000000"/>
            </w:tcBorders>
            <w:shd w:val="clear" w:color="auto" w:fill="auto"/>
            <w:vAlign w:val="center"/>
            <w:hideMark/>
          </w:tcPr>
          <w:p w14:paraId="09520397"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72141000</w:t>
            </w:r>
          </w:p>
        </w:tc>
        <w:tc>
          <w:tcPr>
            <w:tcW w:w="2540" w:type="dxa"/>
            <w:tcBorders>
              <w:top w:val="nil"/>
              <w:left w:val="nil"/>
              <w:bottom w:val="single" w:sz="8" w:space="0" w:color="000000"/>
              <w:right w:val="single" w:sz="8" w:space="0" w:color="000000"/>
            </w:tcBorders>
            <w:shd w:val="clear" w:color="auto" w:fill="auto"/>
            <w:vAlign w:val="center"/>
            <w:hideMark/>
          </w:tcPr>
          <w:p w14:paraId="2A607B11"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72 - Servicios de Edificación, Construcción de Instalaciones y Mantenimiento</w:t>
            </w:r>
          </w:p>
        </w:tc>
        <w:tc>
          <w:tcPr>
            <w:tcW w:w="2060" w:type="dxa"/>
            <w:tcBorders>
              <w:top w:val="nil"/>
              <w:left w:val="nil"/>
              <w:bottom w:val="single" w:sz="8" w:space="0" w:color="000000"/>
              <w:right w:val="single" w:sz="8" w:space="0" w:color="000000"/>
            </w:tcBorders>
            <w:shd w:val="clear" w:color="auto" w:fill="auto"/>
            <w:vAlign w:val="center"/>
            <w:hideMark/>
          </w:tcPr>
          <w:p w14:paraId="525E1264"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14 - Servicios de construcción pesada</w:t>
            </w:r>
          </w:p>
        </w:tc>
        <w:tc>
          <w:tcPr>
            <w:tcW w:w="1820" w:type="dxa"/>
            <w:tcBorders>
              <w:top w:val="nil"/>
              <w:left w:val="nil"/>
              <w:bottom w:val="single" w:sz="8" w:space="0" w:color="000000"/>
              <w:right w:val="single" w:sz="8" w:space="0" w:color="000000"/>
            </w:tcBorders>
            <w:shd w:val="clear" w:color="auto" w:fill="auto"/>
            <w:vAlign w:val="center"/>
            <w:hideMark/>
          </w:tcPr>
          <w:p w14:paraId="7DF470A6"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10 - Servicios de Construcción de autopistas y carreteras</w:t>
            </w:r>
          </w:p>
        </w:tc>
        <w:tc>
          <w:tcPr>
            <w:tcW w:w="1520" w:type="dxa"/>
            <w:tcBorders>
              <w:top w:val="nil"/>
              <w:left w:val="nil"/>
              <w:bottom w:val="single" w:sz="8" w:space="0" w:color="000000"/>
              <w:right w:val="single" w:sz="8" w:space="0" w:color="000000"/>
            </w:tcBorders>
            <w:shd w:val="clear" w:color="auto" w:fill="auto"/>
            <w:vAlign w:val="center"/>
            <w:hideMark/>
          </w:tcPr>
          <w:p w14:paraId="259286D8"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00 -</w:t>
            </w:r>
          </w:p>
        </w:tc>
      </w:tr>
      <w:tr w:rsidR="00135E63" w:rsidRPr="00135E63" w14:paraId="46B6BC15" w14:textId="77777777" w:rsidTr="00135E63">
        <w:trPr>
          <w:trHeight w:val="971"/>
        </w:trPr>
        <w:tc>
          <w:tcPr>
            <w:tcW w:w="1680" w:type="dxa"/>
            <w:tcBorders>
              <w:top w:val="nil"/>
              <w:left w:val="single" w:sz="8" w:space="0" w:color="000000"/>
              <w:bottom w:val="single" w:sz="8" w:space="0" w:color="000000"/>
              <w:right w:val="single" w:sz="8" w:space="0" w:color="000000"/>
            </w:tcBorders>
            <w:shd w:val="clear" w:color="auto" w:fill="auto"/>
            <w:vAlign w:val="center"/>
            <w:hideMark/>
          </w:tcPr>
          <w:p w14:paraId="542060CA"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72141600</w:t>
            </w:r>
          </w:p>
        </w:tc>
        <w:tc>
          <w:tcPr>
            <w:tcW w:w="2540" w:type="dxa"/>
            <w:tcBorders>
              <w:top w:val="nil"/>
              <w:left w:val="nil"/>
              <w:bottom w:val="single" w:sz="8" w:space="0" w:color="000000"/>
              <w:right w:val="single" w:sz="8" w:space="0" w:color="000000"/>
            </w:tcBorders>
            <w:shd w:val="clear" w:color="auto" w:fill="auto"/>
            <w:vAlign w:val="center"/>
            <w:hideMark/>
          </w:tcPr>
          <w:p w14:paraId="792E07C3"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72 - Servicios de Edificación, Construcción de Instalaciones y Mantenimiento</w:t>
            </w:r>
          </w:p>
        </w:tc>
        <w:tc>
          <w:tcPr>
            <w:tcW w:w="2060" w:type="dxa"/>
            <w:tcBorders>
              <w:top w:val="nil"/>
              <w:left w:val="nil"/>
              <w:bottom w:val="single" w:sz="8" w:space="0" w:color="000000"/>
              <w:right w:val="single" w:sz="8" w:space="0" w:color="000000"/>
            </w:tcBorders>
            <w:shd w:val="clear" w:color="auto" w:fill="auto"/>
            <w:vAlign w:val="center"/>
            <w:hideMark/>
          </w:tcPr>
          <w:p w14:paraId="75ECBC19"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14 - Servicios de construcción pesada</w:t>
            </w:r>
          </w:p>
        </w:tc>
        <w:tc>
          <w:tcPr>
            <w:tcW w:w="1820" w:type="dxa"/>
            <w:tcBorders>
              <w:top w:val="nil"/>
              <w:left w:val="nil"/>
              <w:bottom w:val="single" w:sz="8" w:space="0" w:color="000000"/>
              <w:right w:val="single" w:sz="8" w:space="0" w:color="000000"/>
            </w:tcBorders>
            <w:shd w:val="clear" w:color="auto" w:fill="auto"/>
            <w:vAlign w:val="center"/>
            <w:hideMark/>
          </w:tcPr>
          <w:p w14:paraId="15F8F974"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16 - Servicios de construcción de sistema de transporte masivo</w:t>
            </w:r>
          </w:p>
        </w:tc>
        <w:tc>
          <w:tcPr>
            <w:tcW w:w="1520" w:type="dxa"/>
            <w:tcBorders>
              <w:top w:val="nil"/>
              <w:left w:val="nil"/>
              <w:bottom w:val="single" w:sz="8" w:space="0" w:color="000000"/>
              <w:right w:val="single" w:sz="8" w:space="0" w:color="000000"/>
            </w:tcBorders>
            <w:shd w:val="clear" w:color="auto" w:fill="auto"/>
            <w:vAlign w:val="center"/>
            <w:hideMark/>
          </w:tcPr>
          <w:p w14:paraId="0B86A00D"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00 -</w:t>
            </w:r>
          </w:p>
        </w:tc>
      </w:tr>
      <w:tr w:rsidR="00135E63" w:rsidRPr="00135E63" w14:paraId="4FDC1EC7" w14:textId="77777777" w:rsidTr="00135E63">
        <w:trPr>
          <w:trHeight w:val="1254"/>
        </w:trPr>
        <w:tc>
          <w:tcPr>
            <w:tcW w:w="1680" w:type="dxa"/>
            <w:tcBorders>
              <w:top w:val="nil"/>
              <w:left w:val="single" w:sz="8" w:space="0" w:color="000000"/>
              <w:bottom w:val="single" w:sz="8" w:space="0" w:color="000000"/>
              <w:right w:val="single" w:sz="8" w:space="0" w:color="000000"/>
            </w:tcBorders>
            <w:shd w:val="clear" w:color="auto" w:fill="auto"/>
            <w:vAlign w:val="center"/>
            <w:hideMark/>
          </w:tcPr>
          <w:p w14:paraId="6B5A55A8"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72141100</w:t>
            </w:r>
          </w:p>
        </w:tc>
        <w:tc>
          <w:tcPr>
            <w:tcW w:w="2540" w:type="dxa"/>
            <w:tcBorders>
              <w:top w:val="nil"/>
              <w:left w:val="nil"/>
              <w:bottom w:val="single" w:sz="8" w:space="0" w:color="000000"/>
              <w:right w:val="single" w:sz="8" w:space="0" w:color="000000"/>
            </w:tcBorders>
            <w:shd w:val="clear" w:color="auto" w:fill="auto"/>
            <w:vAlign w:val="center"/>
            <w:hideMark/>
          </w:tcPr>
          <w:p w14:paraId="0394FAAE"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72 - Servicios de Edificación, Construcción de Instalaciones y Mantenimiento</w:t>
            </w:r>
          </w:p>
        </w:tc>
        <w:tc>
          <w:tcPr>
            <w:tcW w:w="2060" w:type="dxa"/>
            <w:tcBorders>
              <w:top w:val="nil"/>
              <w:left w:val="nil"/>
              <w:bottom w:val="single" w:sz="8" w:space="0" w:color="000000"/>
              <w:right w:val="single" w:sz="8" w:space="0" w:color="000000"/>
            </w:tcBorders>
            <w:shd w:val="clear" w:color="auto" w:fill="auto"/>
            <w:vAlign w:val="center"/>
            <w:hideMark/>
          </w:tcPr>
          <w:p w14:paraId="0561A760"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14 - Servicios de construcción pesada</w:t>
            </w:r>
          </w:p>
        </w:tc>
        <w:tc>
          <w:tcPr>
            <w:tcW w:w="1820" w:type="dxa"/>
            <w:tcBorders>
              <w:top w:val="nil"/>
              <w:left w:val="nil"/>
              <w:bottom w:val="single" w:sz="8" w:space="0" w:color="000000"/>
              <w:right w:val="single" w:sz="8" w:space="0" w:color="000000"/>
            </w:tcBorders>
            <w:shd w:val="clear" w:color="auto" w:fill="auto"/>
            <w:vAlign w:val="center"/>
            <w:hideMark/>
          </w:tcPr>
          <w:p w14:paraId="0E5ED044"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11 - Servicios de construcción y revestimiento y pavimentación de infraestructura</w:t>
            </w:r>
          </w:p>
        </w:tc>
        <w:tc>
          <w:tcPr>
            <w:tcW w:w="1520" w:type="dxa"/>
            <w:tcBorders>
              <w:top w:val="nil"/>
              <w:left w:val="nil"/>
              <w:bottom w:val="single" w:sz="8" w:space="0" w:color="000000"/>
              <w:right w:val="single" w:sz="8" w:space="0" w:color="000000"/>
            </w:tcBorders>
            <w:shd w:val="clear" w:color="auto" w:fill="auto"/>
            <w:vAlign w:val="center"/>
            <w:hideMark/>
          </w:tcPr>
          <w:p w14:paraId="666871A1" w14:textId="77777777" w:rsidR="00135E63" w:rsidRPr="00135E63" w:rsidRDefault="00135E63" w:rsidP="00135E63">
            <w:pPr>
              <w:spacing w:after="0" w:line="240" w:lineRule="auto"/>
              <w:jc w:val="center"/>
              <w:rPr>
                <w:rFonts w:eastAsia="Times New Roman" w:cs="Arial"/>
                <w:color w:val="000000"/>
                <w:sz w:val="18"/>
                <w:szCs w:val="18"/>
                <w:lang w:eastAsia="es-CO"/>
              </w:rPr>
            </w:pPr>
            <w:r w:rsidRPr="00135E63">
              <w:rPr>
                <w:rFonts w:eastAsia="Times New Roman" w:cs="Arial"/>
                <w:color w:val="000000"/>
                <w:sz w:val="18"/>
                <w:szCs w:val="18"/>
                <w:lang w:eastAsia="es-CO"/>
              </w:rPr>
              <w:t>00 -</w:t>
            </w:r>
          </w:p>
        </w:tc>
      </w:tr>
    </w:tbl>
    <w:p w14:paraId="6DEC0D6A" w14:textId="13CB8BC1" w:rsidR="00135E63" w:rsidRDefault="00135E63" w:rsidP="007D5FF2">
      <w:pPr>
        <w:spacing w:line="267" w:lineRule="auto"/>
        <w:ind w:right="49"/>
        <w:rPr>
          <w:rFonts w:eastAsia="Arial"/>
          <w:b/>
          <w:bCs/>
          <w:iCs/>
          <w:color w:val="3B3838"/>
        </w:rPr>
      </w:pPr>
    </w:p>
    <w:p w14:paraId="302B1E8A" w14:textId="267492EF" w:rsidR="007D5FF2" w:rsidRPr="00C74A20" w:rsidRDefault="000C016F" w:rsidP="00C74A20">
      <w:pPr>
        <w:pStyle w:val="Ttulo2"/>
        <w:spacing w:before="0" w:after="0" w:line="240" w:lineRule="auto"/>
      </w:pPr>
      <w:bookmarkStart w:id="9" w:name="_Toc121432352"/>
      <w:r>
        <w:rPr>
          <w:caps w:val="0"/>
        </w:rPr>
        <w:t>RECURSOS QUE RESPALDAN LA PRESENTE CONTRATACIÓN</w:t>
      </w:r>
      <w:bookmarkEnd w:id="9"/>
      <w:r>
        <w:rPr>
          <w:caps w:val="0"/>
        </w:rPr>
        <w:t xml:space="preserve"> </w:t>
      </w:r>
    </w:p>
    <w:p w14:paraId="62022AB7" w14:textId="77777777" w:rsidR="00C74A20" w:rsidRDefault="00C74A20" w:rsidP="00C74A20">
      <w:pPr>
        <w:spacing w:after="0" w:line="240" w:lineRule="auto"/>
        <w:rPr>
          <w:rFonts w:cs="Arial"/>
        </w:rPr>
      </w:pPr>
    </w:p>
    <w:p w14:paraId="45AF9C79" w14:textId="3B837E82" w:rsidR="00DE78FF" w:rsidRDefault="00DE78FF" w:rsidP="00DE78FF">
      <w:pPr>
        <w:rPr>
          <w:lang w:val="es-MX"/>
        </w:rPr>
      </w:pPr>
      <w:r w:rsidRPr="00A90A65">
        <w:rPr>
          <w:lang w:val="es-MX"/>
        </w:rPr>
        <w:t>Para la atención del compromiso derivado del presente proceso fueron aprobadas vigencias futuras mediante</w:t>
      </w:r>
      <w:r>
        <w:rPr>
          <w:lang w:val="es-MX"/>
        </w:rPr>
        <w:t xml:space="preserve"> </w:t>
      </w:r>
      <w:r w:rsidRPr="00A90A65">
        <w:rPr>
          <w:lang w:val="es-MX"/>
        </w:rPr>
        <w:t xml:space="preserve">el radicado 2-2022-81076 del </w:t>
      </w:r>
      <w:r>
        <w:rPr>
          <w:lang w:val="es-MX"/>
        </w:rPr>
        <w:t>28</w:t>
      </w:r>
      <w:r w:rsidRPr="00A90A65">
        <w:rPr>
          <w:lang w:val="es-MX"/>
        </w:rPr>
        <w:t xml:space="preserve"> de </w:t>
      </w:r>
      <w:r>
        <w:rPr>
          <w:lang w:val="es-MX"/>
        </w:rPr>
        <w:t>junio</w:t>
      </w:r>
      <w:r w:rsidRPr="00A90A65">
        <w:rPr>
          <w:lang w:val="es-MX"/>
        </w:rPr>
        <w:t xml:space="preserve"> de </w:t>
      </w:r>
      <w:r>
        <w:rPr>
          <w:lang w:val="es-MX"/>
        </w:rPr>
        <w:t>2022</w:t>
      </w:r>
      <w:r w:rsidRPr="00A90A65">
        <w:rPr>
          <w:lang w:val="es-MX"/>
        </w:rPr>
        <w:t xml:space="preserve"> de</w:t>
      </w:r>
      <w:r>
        <w:rPr>
          <w:lang w:val="es-MX"/>
        </w:rPr>
        <w:t xml:space="preserve"> </w:t>
      </w:r>
      <w:r w:rsidRPr="00A90A65">
        <w:rPr>
          <w:lang w:val="es-MX"/>
        </w:rPr>
        <w:t>l</w:t>
      </w:r>
      <w:r>
        <w:rPr>
          <w:lang w:val="es-MX"/>
        </w:rPr>
        <w:t>a</w:t>
      </w:r>
      <w:r w:rsidRPr="00A90A65">
        <w:rPr>
          <w:lang w:val="es-MX"/>
        </w:rPr>
        <w:t xml:space="preserve"> </w:t>
      </w:r>
      <w:r>
        <w:rPr>
          <w:lang w:val="es-MX"/>
        </w:rPr>
        <w:t>Secretaría de Planeación Distrital y Reunión Extraordinaria Acta 20 del 14 de octubre de 2022,</w:t>
      </w:r>
      <w:r w:rsidRPr="00A90A65">
        <w:rPr>
          <w:lang w:val="es-MX"/>
        </w:rPr>
        <w:t xml:space="preserve"> l</w:t>
      </w:r>
      <w:r>
        <w:rPr>
          <w:lang w:val="es-MX"/>
        </w:rPr>
        <w:t>a</w:t>
      </w:r>
      <w:r w:rsidRPr="00A90A65">
        <w:rPr>
          <w:lang w:val="es-MX"/>
        </w:rPr>
        <w:t xml:space="preserve"> cual</w:t>
      </w:r>
      <w:r>
        <w:rPr>
          <w:lang w:val="es-MX"/>
        </w:rPr>
        <w:t>es</w:t>
      </w:r>
      <w:r w:rsidRPr="00A90A65">
        <w:rPr>
          <w:lang w:val="es-MX"/>
        </w:rPr>
        <w:t xml:space="preserve"> señala</w:t>
      </w:r>
      <w:r>
        <w:rPr>
          <w:lang w:val="es-MX"/>
        </w:rPr>
        <w:t>n</w:t>
      </w:r>
      <w:r w:rsidRPr="00A90A65">
        <w:rPr>
          <w:lang w:val="es-MX"/>
        </w:rPr>
        <w:t xml:space="preserve"> la autorización del cupo para la asunción de obligaciones con cargo a</w:t>
      </w:r>
      <w:r>
        <w:rPr>
          <w:lang w:val="es-MX"/>
        </w:rPr>
        <w:t xml:space="preserve"> </w:t>
      </w:r>
      <w:r w:rsidRPr="00A90A65">
        <w:rPr>
          <w:lang w:val="es-MX"/>
        </w:rPr>
        <w:t xml:space="preserve">apropiaciones de vigencias futuras excepcionales para los años </w:t>
      </w:r>
      <w:r>
        <w:rPr>
          <w:lang w:val="es-MX"/>
        </w:rPr>
        <w:t>2023, 2024 y 2025</w:t>
      </w:r>
      <w:r w:rsidRPr="00A90A65">
        <w:rPr>
          <w:lang w:val="es-MX"/>
        </w:rPr>
        <w:t xml:space="preserve"> las cuales irán hasta la suma de:</w:t>
      </w:r>
    </w:p>
    <w:p w14:paraId="7FEEAA84" w14:textId="77777777" w:rsidR="00EA243C" w:rsidRDefault="00EA243C" w:rsidP="00DE78FF">
      <w:pPr>
        <w:rPr>
          <w:lang w:val="es-MX"/>
        </w:rPr>
      </w:pPr>
    </w:p>
    <w:tbl>
      <w:tblPr>
        <w:tblW w:w="9389" w:type="dxa"/>
        <w:jc w:val="center"/>
        <w:tblCellMar>
          <w:left w:w="70" w:type="dxa"/>
          <w:right w:w="70" w:type="dxa"/>
        </w:tblCellMar>
        <w:tblLook w:val="04A0" w:firstRow="1" w:lastRow="0" w:firstColumn="1" w:lastColumn="0" w:noHBand="0" w:noVBand="1"/>
      </w:tblPr>
      <w:tblGrid>
        <w:gridCol w:w="1448"/>
        <w:gridCol w:w="1448"/>
        <w:gridCol w:w="1835"/>
        <w:gridCol w:w="2317"/>
        <w:gridCol w:w="2341"/>
      </w:tblGrid>
      <w:tr w:rsidR="00EA243C" w:rsidRPr="00C87458" w14:paraId="3F239467" w14:textId="77777777" w:rsidTr="00747B7F">
        <w:trPr>
          <w:trHeight w:val="306"/>
          <w:jc w:val="center"/>
        </w:trPr>
        <w:tc>
          <w:tcPr>
            <w:tcW w:w="1448" w:type="dxa"/>
            <w:tcBorders>
              <w:top w:val="single" w:sz="4" w:space="0" w:color="auto"/>
              <w:left w:val="single" w:sz="4" w:space="0" w:color="auto"/>
              <w:bottom w:val="single" w:sz="4" w:space="0" w:color="auto"/>
              <w:right w:val="single" w:sz="4" w:space="0" w:color="auto"/>
            </w:tcBorders>
          </w:tcPr>
          <w:p w14:paraId="49EB8FD1" w14:textId="7D928B58" w:rsidR="00EA243C" w:rsidRPr="00C87458" w:rsidRDefault="00EA243C" w:rsidP="00AF5F2D">
            <w:pPr>
              <w:spacing w:after="0" w:line="240" w:lineRule="auto"/>
              <w:jc w:val="center"/>
              <w:rPr>
                <w:rFonts w:eastAsia="Times New Roman" w:cs="Arial"/>
                <w:b/>
                <w:bCs/>
                <w:color w:val="000000"/>
                <w:sz w:val="18"/>
                <w:szCs w:val="18"/>
                <w:lang w:eastAsia="es-CO"/>
              </w:rPr>
            </w:pPr>
            <w:r w:rsidRPr="00C87458">
              <w:rPr>
                <w:rFonts w:eastAsia="Times New Roman" w:cs="Arial"/>
                <w:b/>
                <w:bCs/>
                <w:color w:val="000000"/>
                <w:sz w:val="18"/>
                <w:szCs w:val="18"/>
                <w:lang w:eastAsia="es-CO"/>
              </w:rPr>
              <w:t>Lote No</w:t>
            </w:r>
          </w:p>
        </w:tc>
        <w:tc>
          <w:tcPr>
            <w:tcW w:w="14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04C1FA" w14:textId="07E727B9" w:rsidR="00EA243C" w:rsidRPr="00C87458" w:rsidRDefault="00EA243C" w:rsidP="00AF5F2D">
            <w:pPr>
              <w:spacing w:after="0" w:line="240" w:lineRule="auto"/>
              <w:jc w:val="center"/>
              <w:rPr>
                <w:rFonts w:eastAsia="Times New Roman" w:cs="Arial"/>
                <w:b/>
                <w:bCs/>
                <w:color w:val="000000"/>
                <w:sz w:val="18"/>
                <w:szCs w:val="18"/>
                <w:lang w:eastAsia="es-CO"/>
              </w:rPr>
            </w:pPr>
            <w:r w:rsidRPr="00C87458">
              <w:rPr>
                <w:rFonts w:eastAsia="Times New Roman" w:cs="Arial"/>
                <w:b/>
                <w:bCs/>
                <w:color w:val="000000"/>
                <w:sz w:val="18"/>
                <w:szCs w:val="18"/>
                <w:lang w:eastAsia="es-CO"/>
              </w:rPr>
              <w:t>CDP</w:t>
            </w:r>
          </w:p>
        </w:tc>
        <w:tc>
          <w:tcPr>
            <w:tcW w:w="1835" w:type="dxa"/>
            <w:tcBorders>
              <w:top w:val="single" w:sz="4" w:space="0" w:color="auto"/>
              <w:left w:val="nil"/>
              <w:bottom w:val="single" w:sz="4" w:space="0" w:color="auto"/>
              <w:right w:val="single" w:sz="4" w:space="0" w:color="auto"/>
            </w:tcBorders>
            <w:shd w:val="clear" w:color="auto" w:fill="auto"/>
            <w:noWrap/>
            <w:vAlign w:val="bottom"/>
            <w:hideMark/>
          </w:tcPr>
          <w:p w14:paraId="5192341D" w14:textId="77777777" w:rsidR="00EA243C" w:rsidRPr="00C87458" w:rsidRDefault="00EA243C" w:rsidP="00AF5F2D">
            <w:pPr>
              <w:spacing w:after="0" w:line="240" w:lineRule="auto"/>
              <w:jc w:val="center"/>
              <w:rPr>
                <w:rFonts w:eastAsia="Times New Roman" w:cs="Arial"/>
                <w:b/>
                <w:bCs/>
                <w:color w:val="000000"/>
                <w:sz w:val="18"/>
                <w:szCs w:val="18"/>
                <w:lang w:eastAsia="es-CO"/>
              </w:rPr>
            </w:pPr>
            <w:r w:rsidRPr="00C87458">
              <w:rPr>
                <w:rFonts w:eastAsia="Times New Roman" w:cs="Arial"/>
                <w:b/>
                <w:bCs/>
                <w:color w:val="000000"/>
                <w:sz w:val="18"/>
                <w:szCs w:val="18"/>
                <w:lang w:eastAsia="es-CO"/>
              </w:rPr>
              <w:t>VENCE</w:t>
            </w:r>
          </w:p>
        </w:tc>
        <w:tc>
          <w:tcPr>
            <w:tcW w:w="2317" w:type="dxa"/>
            <w:tcBorders>
              <w:top w:val="single" w:sz="4" w:space="0" w:color="auto"/>
              <w:left w:val="nil"/>
              <w:bottom w:val="single" w:sz="4" w:space="0" w:color="auto"/>
              <w:right w:val="single" w:sz="4" w:space="0" w:color="auto"/>
            </w:tcBorders>
            <w:shd w:val="clear" w:color="auto" w:fill="auto"/>
            <w:noWrap/>
            <w:vAlign w:val="bottom"/>
            <w:hideMark/>
          </w:tcPr>
          <w:p w14:paraId="70E62163" w14:textId="77777777" w:rsidR="00EA243C" w:rsidRPr="00C87458" w:rsidRDefault="00EA243C" w:rsidP="00AF5F2D">
            <w:pPr>
              <w:spacing w:after="0" w:line="240" w:lineRule="auto"/>
              <w:jc w:val="center"/>
              <w:rPr>
                <w:rFonts w:eastAsia="Times New Roman" w:cs="Arial"/>
                <w:b/>
                <w:bCs/>
                <w:color w:val="000000"/>
                <w:sz w:val="18"/>
                <w:szCs w:val="18"/>
                <w:lang w:eastAsia="es-CO"/>
              </w:rPr>
            </w:pPr>
            <w:r w:rsidRPr="00C87458">
              <w:rPr>
                <w:rFonts w:eastAsia="Times New Roman" w:cs="Arial"/>
                <w:b/>
                <w:bCs/>
                <w:color w:val="000000"/>
                <w:sz w:val="18"/>
                <w:szCs w:val="18"/>
                <w:lang w:eastAsia="es-CO"/>
              </w:rPr>
              <w:t>VALOR</w:t>
            </w:r>
          </w:p>
        </w:tc>
        <w:tc>
          <w:tcPr>
            <w:tcW w:w="2341" w:type="dxa"/>
            <w:tcBorders>
              <w:top w:val="single" w:sz="4" w:space="0" w:color="auto"/>
              <w:left w:val="nil"/>
              <w:bottom w:val="single" w:sz="4" w:space="0" w:color="auto"/>
              <w:right w:val="single" w:sz="4" w:space="0" w:color="auto"/>
            </w:tcBorders>
            <w:shd w:val="clear" w:color="auto" w:fill="auto"/>
            <w:noWrap/>
            <w:vAlign w:val="bottom"/>
            <w:hideMark/>
          </w:tcPr>
          <w:p w14:paraId="479BCD66" w14:textId="77777777" w:rsidR="00EA243C" w:rsidRPr="00C87458" w:rsidRDefault="00EA243C" w:rsidP="00AF5F2D">
            <w:pPr>
              <w:spacing w:after="0" w:line="240" w:lineRule="auto"/>
              <w:jc w:val="center"/>
              <w:rPr>
                <w:rFonts w:eastAsia="Times New Roman" w:cs="Arial"/>
                <w:b/>
                <w:bCs/>
                <w:color w:val="000000"/>
                <w:sz w:val="18"/>
                <w:szCs w:val="18"/>
                <w:lang w:eastAsia="es-CO"/>
              </w:rPr>
            </w:pPr>
            <w:r w:rsidRPr="00C87458">
              <w:rPr>
                <w:rFonts w:eastAsia="Times New Roman" w:cs="Arial"/>
                <w:b/>
                <w:bCs/>
                <w:color w:val="000000"/>
                <w:sz w:val="18"/>
                <w:szCs w:val="18"/>
                <w:lang w:eastAsia="es-CO"/>
              </w:rPr>
              <w:t>EXPEDIDO POR</w:t>
            </w:r>
          </w:p>
        </w:tc>
      </w:tr>
      <w:tr w:rsidR="00747B7F" w:rsidRPr="00C87458" w14:paraId="293C3A63" w14:textId="77777777" w:rsidTr="00773BDF">
        <w:trPr>
          <w:trHeight w:val="306"/>
          <w:jc w:val="center"/>
        </w:trPr>
        <w:tc>
          <w:tcPr>
            <w:tcW w:w="1448" w:type="dxa"/>
            <w:vMerge w:val="restart"/>
            <w:tcBorders>
              <w:top w:val="nil"/>
              <w:left w:val="single" w:sz="4" w:space="0" w:color="auto"/>
              <w:right w:val="single" w:sz="4" w:space="0" w:color="auto"/>
            </w:tcBorders>
            <w:vAlign w:val="center"/>
          </w:tcPr>
          <w:p w14:paraId="2A7A69C2" w14:textId="3C7F33E4" w:rsidR="00747B7F" w:rsidRPr="00C87458" w:rsidRDefault="00747B7F" w:rsidP="00EA243C">
            <w:pPr>
              <w:spacing w:after="0" w:line="240" w:lineRule="auto"/>
              <w:jc w:val="center"/>
              <w:rPr>
                <w:rFonts w:eastAsia="Times New Roman" w:cs="Arial"/>
                <w:b/>
                <w:bCs/>
                <w:color w:val="000000"/>
                <w:sz w:val="18"/>
                <w:szCs w:val="18"/>
                <w:lang w:eastAsia="es-CO"/>
              </w:rPr>
            </w:pPr>
            <w:r w:rsidRPr="00C87458">
              <w:rPr>
                <w:rFonts w:eastAsia="Times New Roman" w:cs="Arial"/>
                <w:b/>
                <w:bCs/>
                <w:color w:val="000000"/>
                <w:sz w:val="18"/>
                <w:szCs w:val="18"/>
                <w:lang w:eastAsia="es-CO"/>
              </w:rPr>
              <w:t>LOTE 2</w:t>
            </w:r>
          </w:p>
        </w:tc>
        <w:tc>
          <w:tcPr>
            <w:tcW w:w="1448" w:type="dxa"/>
            <w:vMerge w:val="restart"/>
            <w:tcBorders>
              <w:top w:val="nil"/>
              <w:left w:val="single" w:sz="4" w:space="0" w:color="auto"/>
              <w:right w:val="single" w:sz="4" w:space="0" w:color="auto"/>
            </w:tcBorders>
            <w:shd w:val="clear" w:color="auto" w:fill="auto"/>
            <w:noWrap/>
            <w:vAlign w:val="center"/>
          </w:tcPr>
          <w:p w14:paraId="75045D1F" w14:textId="1AEC552B" w:rsidR="00747B7F" w:rsidRPr="00C87458" w:rsidRDefault="00953D5B" w:rsidP="00EA243C">
            <w:pPr>
              <w:spacing w:after="0" w:line="240" w:lineRule="auto"/>
              <w:jc w:val="center"/>
              <w:rPr>
                <w:rFonts w:eastAsia="Times New Roman" w:cs="Arial"/>
                <w:b/>
                <w:bCs/>
                <w:color w:val="000000"/>
                <w:sz w:val="18"/>
                <w:szCs w:val="18"/>
                <w:lang w:eastAsia="es-CO"/>
              </w:rPr>
            </w:pPr>
            <w:r w:rsidRPr="00953D5B">
              <w:rPr>
                <w:rFonts w:eastAsia="Times New Roman" w:cs="Arial"/>
                <w:b/>
                <w:bCs/>
                <w:color w:val="000000"/>
                <w:sz w:val="18"/>
                <w:szCs w:val="18"/>
                <w:lang w:eastAsia="es-CO"/>
              </w:rPr>
              <w:t>2022127676</w:t>
            </w:r>
          </w:p>
        </w:tc>
        <w:tc>
          <w:tcPr>
            <w:tcW w:w="1835" w:type="dxa"/>
            <w:tcBorders>
              <w:top w:val="nil"/>
              <w:left w:val="nil"/>
              <w:bottom w:val="single" w:sz="4" w:space="0" w:color="auto"/>
              <w:right w:val="single" w:sz="4" w:space="0" w:color="auto"/>
            </w:tcBorders>
            <w:shd w:val="clear" w:color="auto" w:fill="auto"/>
            <w:noWrap/>
            <w:vAlign w:val="bottom"/>
          </w:tcPr>
          <w:p w14:paraId="43755297" w14:textId="71177935" w:rsidR="00747B7F" w:rsidRPr="00C87458" w:rsidRDefault="00747B7F" w:rsidP="00EA243C">
            <w:pPr>
              <w:spacing w:after="0" w:line="240" w:lineRule="auto"/>
              <w:jc w:val="center"/>
              <w:rPr>
                <w:rFonts w:eastAsia="Times New Roman" w:cs="Arial"/>
                <w:color w:val="000000"/>
                <w:sz w:val="18"/>
                <w:szCs w:val="18"/>
                <w:lang w:eastAsia="es-CO"/>
              </w:rPr>
            </w:pPr>
            <w:r w:rsidRPr="00C87458">
              <w:rPr>
                <w:rFonts w:eastAsia="Times New Roman" w:cs="Arial"/>
                <w:color w:val="000000"/>
                <w:sz w:val="18"/>
                <w:szCs w:val="18"/>
                <w:lang w:eastAsia="es-CO"/>
              </w:rPr>
              <w:t>31/12/2023</w:t>
            </w:r>
          </w:p>
        </w:tc>
        <w:tc>
          <w:tcPr>
            <w:tcW w:w="2317" w:type="dxa"/>
            <w:tcBorders>
              <w:top w:val="nil"/>
              <w:left w:val="nil"/>
              <w:bottom w:val="single" w:sz="4" w:space="0" w:color="auto"/>
              <w:right w:val="single" w:sz="4" w:space="0" w:color="auto"/>
            </w:tcBorders>
            <w:shd w:val="clear" w:color="auto" w:fill="auto"/>
            <w:noWrap/>
            <w:vAlign w:val="bottom"/>
          </w:tcPr>
          <w:p w14:paraId="06EE4D17" w14:textId="20D760FF" w:rsidR="00747B7F" w:rsidRPr="00C87458" w:rsidRDefault="00C87458" w:rsidP="00EA243C">
            <w:pPr>
              <w:spacing w:after="0" w:line="240" w:lineRule="auto"/>
              <w:jc w:val="center"/>
              <w:rPr>
                <w:rFonts w:eastAsia="Times New Roman" w:cs="Arial"/>
                <w:color w:val="000000"/>
                <w:sz w:val="18"/>
                <w:szCs w:val="18"/>
                <w:lang w:eastAsia="es-CO"/>
              </w:rPr>
            </w:pPr>
            <w:r>
              <w:rPr>
                <w:rFonts w:eastAsia="Times New Roman" w:cs="Arial"/>
                <w:color w:val="000000"/>
                <w:sz w:val="18"/>
                <w:szCs w:val="18"/>
                <w:lang w:eastAsia="es-CO"/>
              </w:rPr>
              <w:t xml:space="preserve">$ </w:t>
            </w:r>
            <w:r w:rsidR="00747B7F" w:rsidRPr="00EA243C">
              <w:rPr>
                <w:rFonts w:eastAsia="Times New Roman" w:cs="Arial"/>
                <w:color w:val="000000"/>
                <w:sz w:val="18"/>
                <w:szCs w:val="18"/>
                <w:lang w:eastAsia="es-CO"/>
              </w:rPr>
              <w:t>127.010.058.877</w:t>
            </w:r>
          </w:p>
        </w:tc>
        <w:tc>
          <w:tcPr>
            <w:tcW w:w="2341" w:type="dxa"/>
            <w:vMerge w:val="restart"/>
            <w:tcBorders>
              <w:top w:val="nil"/>
              <w:left w:val="single" w:sz="4" w:space="0" w:color="auto"/>
              <w:right w:val="single" w:sz="4" w:space="0" w:color="auto"/>
            </w:tcBorders>
            <w:shd w:val="clear" w:color="auto" w:fill="auto"/>
            <w:noWrap/>
            <w:vAlign w:val="center"/>
          </w:tcPr>
          <w:p w14:paraId="7F1023D9" w14:textId="28D53B98" w:rsidR="00747B7F" w:rsidRPr="00C87458" w:rsidRDefault="00747B7F" w:rsidP="00EA243C">
            <w:pPr>
              <w:spacing w:after="0" w:line="240" w:lineRule="auto"/>
              <w:jc w:val="center"/>
              <w:rPr>
                <w:rFonts w:eastAsia="Times New Roman" w:cs="Arial"/>
                <w:b/>
                <w:bCs/>
                <w:color w:val="000000"/>
                <w:sz w:val="18"/>
                <w:szCs w:val="18"/>
                <w:lang w:eastAsia="es-CO"/>
              </w:rPr>
            </w:pPr>
            <w:r w:rsidRPr="00C87458">
              <w:rPr>
                <w:rFonts w:eastAsia="Times New Roman" w:cs="Arial"/>
                <w:b/>
                <w:bCs/>
                <w:color w:val="000000"/>
                <w:sz w:val="18"/>
                <w:szCs w:val="18"/>
                <w:lang w:eastAsia="es-CO"/>
              </w:rPr>
              <w:t>TRANSMILENIO</w:t>
            </w:r>
          </w:p>
        </w:tc>
      </w:tr>
      <w:tr w:rsidR="00747B7F" w:rsidRPr="00C87458" w14:paraId="18518EC3" w14:textId="77777777" w:rsidTr="00773BDF">
        <w:trPr>
          <w:trHeight w:val="306"/>
          <w:jc w:val="center"/>
        </w:trPr>
        <w:tc>
          <w:tcPr>
            <w:tcW w:w="1448" w:type="dxa"/>
            <w:vMerge/>
            <w:tcBorders>
              <w:left w:val="single" w:sz="4" w:space="0" w:color="auto"/>
              <w:right w:val="single" w:sz="4" w:space="0" w:color="auto"/>
            </w:tcBorders>
          </w:tcPr>
          <w:p w14:paraId="411A37D3" w14:textId="77777777" w:rsidR="00747B7F" w:rsidRPr="00C87458" w:rsidRDefault="00747B7F" w:rsidP="00EA243C">
            <w:pPr>
              <w:spacing w:after="0" w:line="240" w:lineRule="auto"/>
              <w:jc w:val="center"/>
              <w:rPr>
                <w:rFonts w:eastAsia="Times New Roman" w:cs="Arial"/>
                <w:b/>
                <w:bCs/>
                <w:color w:val="000000"/>
                <w:sz w:val="18"/>
                <w:szCs w:val="18"/>
                <w:lang w:eastAsia="es-CO"/>
              </w:rPr>
            </w:pPr>
          </w:p>
        </w:tc>
        <w:tc>
          <w:tcPr>
            <w:tcW w:w="1448" w:type="dxa"/>
            <w:vMerge/>
            <w:tcBorders>
              <w:left w:val="single" w:sz="4" w:space="0" w:color="auto"/>
              <w:right w:val="single" w:sz="4" w:space="0" w:color="auto"/>
            </w:tcBorders>
            <w:shd w:val="clear" w:color="auto" w:fill="auto"/>
            <w:noWrap/>
            <w:vAlign w:val="center"/>
          </w:tcPr>
          <w:p w14:paraId="7D317E11" w14:textId="353804BB" w:rsidR="00747B7F" w:rsidRPr="00C87458" w:rsidRDefault="00747B7F" w:rsidP="00EA243C">
            <w:pPr>
              <w:spacing w:after="0" w:line="240" w:lineRule="auto"/>
              <w:jc w:val="center"/>
              <w:rPr>
                <w:rFonts w:eastAsia="Times New Roman" w:cs="Arial"/>
                <w:b/>
                <w:bCs/>
                <w:color w:val="000000"/>
                <w:sz w:val="18"/>
                <w:szCs w:val="18"/>
                <w:lang w:eastAsia="es-CO"/>
              </w:rPr>
            </w:pPr>
          </w:p>
        </w:tc>
        <w:tc>
          <w:tcPr>
            <w:tcW w:w="1835" w:type="dxa"/>
            <w:tcBorders>
              <w:top w:val="nil"/>
              <w:left w:val="nil"/>
              <w:bottom w:val="single" w:sz="4" w:space="0" w:color="auto"/>
              <w:right w:val="single" w:sz="4" w:space="0" w:color="auto"/>
            </w:tcBorders>
            <w:shd w:val="clear" w:color="auto" w:fill="auto"/>
            <w:noWrap/>
            <w:vAlign w:val="bottom"/>
          </w:tcPr>
          <w:p w14:paraId="6EBE5227" w14:textId="2C91ECD4" w:rsidR="00747B7F" w:rsidRPr="00C87458" w:rsidRDefault="00747B7F" w:rsidP="00EA243C">
            <w:pPr>
              <w:spacing w:after="0" w:line="240" w:lineRule="auto"/>
              <w:jc w:val="center"/>
              <w:rPr>
                <w:rFonts w:eastAsia="Times New Roman" w:cs="Arial"/>
                <w:color w:val="000000"/>
                <w:sz w:val="18"/>
                <w:szCs w:val="18"/>
                <w:lang w:eastAsia="es-CO"/>
              </w:rPr>
            </w:pPr>
            <w:r w:rsidRPr="00C87458">
              <w:rPr>
                <w:rFonts w:eastAsia="Times New Roman" w:cs="Arial"/>
                <w:color w:val="000000"/>
                <w:sz w:val="18"/>
                <w:szCs w:val="18"/>
                <w:lang w:eastAsia="es-CO"/>
              </w:rPr>
              <w:t>31/12/2024</w:t>
            </w:r>
          </w:p>
        </w:tc>
        <w:tc>
          <w:tcPr>
            <w:tcW w:w="2317" w:type="dxa"/>
            <w:tcBorders>
              <w:top w:val="nil"/>
              <w:left w:val="nil"/>
              <w:bottom w:val="single" w:sz="4" w:space="0" w:color="auto"/>
              <w:right w:val="single" w:sz="4" w:space="0" w:color="auto"/>
            </w:tcBorders>
            <w:shd w:val="clear" w:color="auto" w:fill="auto"/>
            <w:noWrap/>
            <w:vAlign w:val="bottom"/>
          </w:tcPr>
          <w:p w14:paraId="1662854D" w14:textId="01B0CBFD" w:rsidR="00747B7F" w:rsidRPr="00C87458" w:rsidRDefault="00C87458" w:rsidP="00EA243C">
            <w:pPr>
              <w:spacing w:after="0" w:line="240" w:lineRule="auto"/>
              <w:jc w:val="center"/>
              <w:rPr>
                <w:rFonts w:eastAsia="Times New Roman" w:cs="Arial"/>
                <w:color w:val="000000"/>
                <w:sz w:val="18"/>
                <w:szCs w:val="18"/>
                <w:lang w:eastAsia="es-CO"/>
              </w:rPr>
            </w:pPr>
            <w:r>
              <w:rPr>
                <w:rFonts w:eastAsia="Times New Roman" w:cs="Arial"/>
                <w:color w:val="000000"/>
                <w:sz w:val="18"/>
                <w:szCs w:val="18"/>
                <w:lang w:eastAsia="es-CO"/>
              </w:rPr>
              <w:t xml:space="preserve">$ </w:t>
            </w:r>
            <w:r w:rsidR="00747B7F" w:rsidRPr="00EA243C">
              <w:rPr>
                <w:rFonts w:eastAsia="Times New Roman" w:cs="Arial"/>
                <w:color w:val="000000"/>
                <w:sz w:val="18"/>
                <w:szCs w:val="18"/>
                <w:lang w:eastAsia="es-CO"/>
              </w:rPr>
              <w:t>246.217.623.152</w:t>
            </w:r>
          </w:p>
        </w:tc>
        <w:tc>
          <w:tcPr>
            <w:tcW w:w="2341" w:type="dxa"/>
            <w:vMerge/>
            <w:tcBorders>
              <w:left w:val="single" w:sz="4" w:space="0" w:color="auto"/>
              <w:right w:val="single" w:sz="4" w:space="0" w:color="auto"/>
            </w:tcBorders>
            <w:shd w:val="clear" w:color="auto" w:fill="auto"/>
            <w:noWrap/>
            <w:vAlign w:val="center"/>
          </w:tcPr>
          <w:p w14:paraId="5CA09A6F" w14:textId="77777777" w:rsidR="00747B7F" w:rsidRPr="00C87458" w:rsidRDefault="00747B7F" w:rsidP="00EA243C">
            <w:pPr>
              <w:spacing w:after="0" w:line="240" w:lineRule="auto"/>
              <w:jc w:val="center"/>
              <w:rPr>
                <w:rFonts w:eastAsia="Times New Roman" w:cs="Arial"/>
                <w:b/>
                <w:bCs/>
                <w:color w:val="000000"/>
                <w:sz w:val="18"/>
                <w:szCs w:val="18"/>
                <w:lang w:eastAsia="es-CO"/>
              </w:rPr>
            </w:pPr>
          </w:p>
        </w:tc>
      </w:tr>
      <w:tr w:rsidR="00747B7F" w:rsidRPr="00C87458" w14:paraId="74A40EF1" w14:textId="77777777" w:rsidTr="00773BDF">
        <w:trPr>
          <w:trHeight w:val="306"/>
          <w:jc w:val="center"/>
        </w:trPr>
        <w:tc>
          <w:tcPr>
            <w:tcW w:w="1448" w:type="dxa"/>
            <w:vMerge/>
            <w:tcBorders>
              <w:left w:val="single" w:sz="4" w:space="0" w:color="auto"/>
              <w:right w:val="single" w:sz="4" w:space="0" w:color="auto"/>
            </w:tcBorders>
          </w:tcPr>
          <w:p w14:paraId="157B381F" w14:textId="77777777" w:rsidR="00747B7F" w:rsidRPr="00C87458" w:rsidRDefault="00747B7F" w:rsidP="00EA243C">
            <w:pPr>
              <w:spacing w:after="0" w:line="240" w:lineRule="auto"/>
              <w:jc w:val="center"/>
              <w:rPr>
                <w:rFonts w:eastAsia="Times New Roman" w:cs="Arial"/>
                <w:b/>
                <w:bCs/>
                <w:color w:val="000000"/>
                <w:sz w:val="18"/>
                <w:szCs w:val="18"/>
                <w:lang w:eastAsia="es-CO"/>
              </w:rPr>
            </w:pPr>
          </w:p>
        </w:tc>
        <w:tc>
          <w:tcPr>
            <w:tcW w:w="1448" w:type="dxa"/>
            <w:vMerge/>
            <w:tcBorders>
              <w:left w:val="single" w:sz="4" w:space="0" w:color="auto"/>
              <w:bottom w:val="single" w:sz="4" w:space="0" w:color="auto"/>
              <w:right w:val="single" w:sz="4" w:space="0" w:color="auto"/>
            </w:tcBorders>
            <w:shd w:val="clear" w:color="auto" w:fill="auto"/>
            <w:noWrap/>
            <w:vAlign w:val="center"/>
          </w:tcPr>
          <w:p w14:paraId="0F055A49" w14:textId="25DC74D8" w:rsidR="00747B7F" w:rsidRPr="00C87458" w:rsidRDefault="00747B7F" w:rsidP="00EA243C">
            <w:pPr>
              <w:spacing w:after="0" w:line="240" w:lineRule="auto"/>
              <w:jc w:val="center"/>
              <w:rPr>
                <w:rFonts w:eastAsia="Times New Roman" w:cs="Arial"/>
                <w:b/>
                <w:bCs/>
                <w:color w:val="000000"/>
                <w:sz w:val="18"/>
                <w:szCs w:val="18"/>
                <w:lang w:eastAsia="es-CO"/>
              </w:rPr>
            </w:pPr>
          </w:p>
        </w:tc>
        <w:tc>
          <w:tcPr>
            <w:tcW w:w="1835" w:type="dxa"/>
            <w:tcBorders>
              <w:top w:val="nil"/>
              <w:left w:val="nil"/>
              <w:bottom w:val="single" w:sz="4" w:space="0" w:color="auto"/>
              <w:right w:val="single" w:sz="4" w:space="0" w:color="auto"/>
            </w:tcBorders>
            <w:shd w:val="clear" w:color="auto" w:fill="auto"/>
            <w:noWrap/>
            <w:vAlign w:val="bottom"/>
          </w:tcPr>
          <w:p w14:paraId="5B655505" w14:textId="75373D2E" w:rsidR="00747B7F" w:rsidRPr="00C87458" w:rsidRDefault="00747B7F" w:rsidP="00EA243C">
            <w:pPr>
              <w:spacing w:after="0" w:line="240" w:lineRule="auto"/>
              <w:jc w:val="center"/>
              <w:rPr>
                <w:rFonts w:eastAsia="Times New Roman" w:cs="Arial"/>
                <w:color w:val="000000"/>
                <w:sz w:val="18"/>
                <w:szCs w:val="18"/>
                <w:lang w:eastAsia="es-CO"/>
              </w:rPr>
            </w:pPr>
            <w:r w:rsidRPr="00C87458">
              <w:rPr>
                <w:rFonts w:eastAsia="Times New Roman" w:cs="Arial"/>
                <w:color w:val="000000"/>
                <w:sz w:val="18"/>
                <w:szCs w:val="18"/>
                <w:lang w:eastAsia="es-CO"/>
              </w:rPr>
              <w:t>31/12/2025</w:t>
            </w:r>
          </w:p>
        </w:tc>
        <w:tc>
          <w:tcPr>
            <w:tcW w:w="2317" w:type="dxa"/>
            <w:tcBorders>
              <w:top w:val="nil"/>
              <w:left w:val="nil"/>
              <w:bottom w:val="single" w:sz="4" w:space="0" w:color="auto"/>
              <w:right w:val="single" w:sz="4" w:space="0" w:color="auto"/>
            </w:tcBorders>
            <w:shd w:val="clear" w:color="auto" w:fill="auto"/>
            <w:noWrap/>
            <w:vAlign w:val="bottom"/>
          </w:tcPr>
          <w:p w14:paraId="597B8AFD" w14:textId="768E68F9" w:rsidR="00747B7F" w:rsidRPr="00C87458" w:rsidRDefault="00C87458" w:rsidP="00EA243C">
            <w:pPr>
              <w:spacing w:after="0" w:line="240" w:lineRule="auto"/>
              <w:jc w:val="center"/>
              <w:rPr>
                <w:rFonts w:eastAsia="Times New Roman" w:cs="Arial"/>
                <w:color w:val="000000"/>
                <w:sz w:val="18"/>
                <w:szCs w:val="18"/>
                <w:lang w:eastAsia="es-CO"/>
              </w:rPr>
            </w:pPr>
            <w:r>
              <w:rPr>
                <w:rFonts w:eastAsia="Times New Roman" w:cs="Arial"/>
                <w:color w:val="000000"/>
                <w:sz w:val="18"/>
                <w:szCs w:val="18"/>
                <w:lang w:eastAsia="es-CO"/>
              </w:rPr>
              <w:t xml:space="preserve">$ </w:t>
            </w:r>
            <w:r w:rsidR="00747B7F" w:rsidRPr="00EA243C">
              <w:rPr>
                <w:rFonts w:eastAsia="Times New Roman" w:cs="Arial"/>
                <w:color w:val="000000"/>
                <w:sz w:val="18"/>
                <w:szCs w:val="18"/>
                <w:lang w:eastAsia="es-CO"/>
              </w:rPr>
              <w:t>128.317.642.528</w:t>
            </w:r>
          </w:p>
        </w:tc>
        <w:tc>
          <w:tcPr>
            <w:tcW w:w="2341" w:type="dxa"/>
            <w:vMerge/>
            <w:tcBorders>
              <w:left w:val="single" w:sz="4" w:space="0" w:color="auto"/>
              <w:right w:val="single" w:sz="4" w:space="0" w:color="auto"/>
            </w:tcBorders>
            <w:shd w:val="clear" w:color="auto" w:fill="auto"/>
            <w:noWrap/>
            <w:vAlign w:val="center"/>
          </w:tcPr>
          <w:p w14:paraId="738FF482" w14:textId="77777777" w:rsidR="00747B7F" w:rsidRPr="00C87458" w:rsidRDefault="00747B7F" w:rsidP="00EA243C">
            <w:pPr>
              <w:spacing w:after="0" w:line="240" w:lineRule="auto"/>
              <w:jc w:val="center"/>
              <w:rPr>
                <w:rFonts w:eastAsia="Times New Roman" w:cs="Arial"/>
                <w:b/>
                <w:bCs/>
                <w:color w:val="000000"/>
                <w:sz w:val="18"/>
                <w:szCs w:val="18"/>
                <w:lang w:eastAsia="es-CO"/>
              </w:rPr>
            </w:pPr>
          </w:p>
        </w:tc>
      </w:tr>
      <w:tr w:rsidR="00747B7F" w:rsidRPr="00C87458" w14:paraId="4C12F73F" w14:textId="77777777" w:rsidTr="00773BDF">
        <w:trPr>
          <w:trHeight w:val="306"/>
          <w:jc w:val="center"/>
        </w:trPr>
        <w:tc>
          <w:tcPr>
            <w:tcW w:w="1448" w:type="dxa"/>
            <w:vMerge/>
            <w:tcBorders>
              <w:left w:val="single" w:sz="4" w:space="0" w:color="auto"/>
              <w:bottom w:val="single" w:sz="4" w:space="0" w:color="auto"/>
              <w:right w:val="single" w:sz="4" w:space="0" w:color="auto"/>
            </w:tcBorders>
          </w:tcPr>
          <w:p w14:paraId="722F5780" w14:textId="77777777" w:rsidR="00747B7F" w:rsidRPr="00C87458" w:rsidRDefault="00747B7F" w:rsidP="00747B7F">
            <w:pPr>
              <w:spacing w:after="0" w:line="240" w:lineRule="auto"/>
              <w:jc w:val="center"/>
              <w:rPr>
                <w:rFonts w:eastAsia="Times New Roman" w:cs="Arial"/>
                <w:b/>
                <w:bCs/>
                <w:color w:val="000000"/>
                <w:sz w:val="18"/>
                <w:szCs w:val="18"/>
                <w:lang w:eastAsia="es-CO"/>
              </w:rPr>
            </w:pPr>
          </w:p>
        </w:tc>
        <w:tc>
          <w:tcPr>
            <w:tcW w:w="3283" w:type="dxa"/>
            <w:gridSpan w:val="2"/>
            <w:tcBorders>
              <w:top w:val="nil"/>
              <w:left w:val="single" w:sz="4" w:space="0" w:color="auto"/>
              <w:bottom w:val="single" w:sz="4" w:space="0" w:color="auto"/>
              <w:right w:val="single" w:sz="4" w:space="0" w:color="auto"/>
            </w:tcBorders>
            <w:shd w:val="clear" w:color="auto" w:fill="auto"/>
            <w:noWrap/>
          </w:tcPr>
          <w:p w14:paraId="3E132728" w14:textId="35AFC91D" w:rsidR="00747B7F" w:rsidRPr="00D02C75" w:rsidRDefault="00747B7F" w:rsidP="00747B7F">
            <w:pPr>
              <w:spacing w:after="0" w:line="240" w:lineRule="auto"/>
              <w:jc w:val="center"/>
              <w:rPr>
                <w:rFonts w:eastAsia="Times New Roman" w:cs="Arial"/>
                <w:color w:val="000000"/>
                <w:sz w:val="18"/>
                <w:szCs w:val="18"/>
                <w:lang w:eastAsia="es-CO"/>
              </w:rPr>
            </w:pPr>
            <w:r w:rsidRPr="00D02C75">
              <w:rPr>
                <w:rFonts w:eastAsia="Times New Roman" w:cs="Arial"/>
                <w:color w:val="000000"/>
                <w:sz w:val="18"/>
                <w:szCs w:val="18"/>
                <w:lang w:eastAsia="es-CO"/>
              </w:rPr>
              <w:t>TOTAL</w:t>
            </w:r>
          </w:p>
        </w:tc>
        <w:tc>
          <w:tcPr>
            <w:tcW w:w="2317" w:type="dxa"/>
            <w:tcBorders>
              <w:top w:val="nil"/>
              <w:left w:val="nil"/>
              <w:bottom w:val="single" w:sz="4" w:space="0" w:color="auto"/>
              <w:right w:val="single" w:sz="4" w:space="0" w:color="auto"/>
            </w:tcBorders>
            <w:shd w:val="clear" w:color="auto" w:fill="auto"/>
            <w:noWrap/>
            <w:vAlign w:val="bottom"/>
          </w:tcPr>
          <w:p w14:paraId="7FD20E88" w14:textId="505DFDE9" w:rsidR="00747B7F" w:rsidRPr="00D02C75" w:rsidRDefault="00C87458" w:rsidP="00747B7F">
            <w:pPr>
              <w:spacing w:after="0" w:line="240" w:lineRule="auto"/>
              <w:jc w:val="center"/>
              <w:rPr>
                <w:rFonts w:eastAsia="Times New Roman" w:cs="Arial"/>
                <w:b/>
                <w:bCs/>
                <w:color w:val="000000"/>
                <w:sz w:val="18"/>
                <w:szCs w:val="18"/>
                <w:lang w:eastAsia="es-CO"/>
              </w:rPr>
            </w:pPr>
            <w:r w:rsidRPr="00D02C75">
              <w:rPr>
                <w:rFonts w:eastAsia="Times New Roman" w:cs="Arial"/>
                <w:b/>
                <w:bCs/>
                <w:color w:val="000000"/>
                <w:sz w:val="18"/>
                <w:szCs w:val="18"/>
                <w:lang w:eastAsia="es-CO"/>
              </w:rPr>
              <w:t xml:space="preserve">$ </w:t>
            </w:r>
            <w:r w:rsidR="00747B7F" w:rsidRPr="00EA243C">
              <w:rPr>
                <w:rFonts w:eastAsia="Times New Roman" w:cs="Arial"/>
                <w:b/>
                <w:bCs/>
                <w:color w:val="000000"/>
                <w:sz w:val="18"/>
                <w:szCs w:val="18"/>
                <w:lang w:eastAsia="es-CO"/>
              </w:rPr>
              <w:t>501.545.324.557</w:t>
            </w:r>
          </w:p>
        </w:tc>
        <w:tc>
          <w:tcPr>
            <w:tcW w:w="2341" w:type="dxa"/>
            <w:vMerge/>
            <w:tcBorders>
              <w:left w:val="single" w:sz="4" w:space="0" w:color="auto"/>
              <w:right w:val="single" w:sz="4" w:space="0" w:color="auto"/>
            </w:tcBorders>
            <w:shd w:val="clear" w:color="auto" w:fill="auto"/>
            <w:noWrap/>
            <w:vAlign w:val="center"/>
          </w:tcPr>
          <w:p w14:paraId="388471EA" w14:textId="77777777" w:rsidR="00747B7F" w:rsidRPr="00C87458" w:rsidRDefault="00747B7F" w:rsidP="00747B7F">
            <w:pPr>
              <w:spacing w:after="0" w:line="240" w:lineRule="auto"/>
              <w:jc w:val="center"/>
              <w:rPr>
                <w:rFonts w:eastAsia="Times New Roman" w:cs="Arial"/>
                <w:b/>
                <w:bCs/>
                <w:color w:val="000000"/>
                <w:sz w:val="18"/>
                <w:szCs w:val="18"/>
                <w:lang w:eastAsia="es-CO"/>
              </w:rPr>
            </w:pPr>
          </w:p>
        </w:tc>
      </w:tr>
      <w:tr w:rsidR="00C87458" w:rsidRPr="00C87458" w14:paraId="7C6EC5EA" w14:textId="77777777" w:rsidTr="00F067B0">
        <w:trPr>
          <w:trHeight w:val="306"/>
          <w:jc w:val="center"/>
        </w:trPr>
        <w:tc>
          <w:tcPr>
            <w:tcW w:w="1448" w:type="dxa"/>
            <w:vMerge w:val="restart"/>
            <w:tcBorders>
              <w:top w:val="nil"/>
              <w:left w:val="single" w:sz="4" w:space="0" w:color="auto"/>
              <w:right w:val="single" w:sz="4" w:space="0" w:color="auto"/>
            </w:tcBorders>
            <w:vAlign w:val="center"/>
          </w:tcPr>
          <w:p w14:paraId="21ED90B7" w14:textId="5DE44F5B" w:rsidR="00C87458" w:rsidRPr="00C87458" w:rsidRDefault="00C87458" w:rsidP="00EA243C">
            <w:pPr>
              <w:spacing w:after="0" w:line="240" w:lineRule="auto"/>
              <w:jc w:val="center"/>
              <w:rPr>
                <w:rFonts w:eastAsia="Times New Roman" w:cs="Arial"/>
                <w:b/>
                <w:bCs/>
                <w:color w:val="000000"/>
                <w:sz w:val="18"/>
                <w:szCs w:val="18"/>
                <w:lang w:eastAsia="es-CO"/>
              </w:rPr>
            </w:pPr>
            <w:r w:rsidRPr="00C87458">
              <w:rPr>
                <w:rFonts w:eastAsia="Times New Roman" w:cs="Arial"/>
                <w:b/>
                <w:bCs/>
                <w:color w:val="000000"/>
                <w:sz w:val="18"/>
                <w:szCs w:val="18"/>
                <w:lang w:eastAsia="es-CO"/>
              </w:rPr>
              <w:t>LOTE 3</w:t>
            </w:r>
          </w:p>
        </w:tc>
        <w:tc>
          <w:tcPr>
            <w:tcW w:w="1448" w:type="dxa"/>
            <w:vMerge w:val="restart"/>
            <w:tcBorders>
              <w:top w:val="nil"/>
              <w:left w:val="single" w:sz="4" w:space="0" w:color="auto"/>
              <w:right w:val="single" w:sz="4" w:space="0" w:color="auto"/>
            </w:tcBorders>
            <w:shd w:val="clear" w:color="auto" w:fill="auto"/>
            <w:noWrap/>
            <w:vAlign w:val="center"/>
          </w:tcPr>
          <w:p w14:paraId="6F299E33" w14:textId="29075FA0" w:rsidR="00C87458" w:rsidRPr="00C87458" w:rsidRDefault="00953D5B" w:rsidP="00EA243C">
            <w:pPr>
              <w:spacing w:after="0" w:line="240" w:lineRule="auto"/>
              <w:jc w:val="center"/>
              <w:rPr>
                <w:rFonts w:eastAsia="Times New Roman" w:cs="Arial"/>
                <w:b/>
                <w:bCs/>
                <w:color w:val="000000"/>
                <w:sz w:val="18"/>
                <w:szCs w:val="18"/>
                <w:lang w:eastAsia="es-CO"/>
              </w:rPr>
            </w:pPr>
            <w:r>
              <w:rPr>
                <w:rFonts w:eastAsia="Times New Roman" w:cs="Arial"/>
                <w:b/>
                <w:bCs/>
                <w:color w:val="000000"/>
                <w:sz w:val="18"/>
                <w:szCs w:val="18"/>
                <w:lang w:eastAsia="es-CO"/>
              </w:rPr>
              <w:t>202212</w:t>
            </w:r>
            <w:r w:rsidR="00C87458" w:rsidRPr="00C87458">
              <w:rPr>
                <w:rFonts w:eastAsia="Times New Roman" w:cs="Arial"/>
                <w:b/>
                <w:bCs/>
                <w:color w:val="000000"/>
                <w:sz w:val="18"/>
                <w:szCs w:val="18"/>
                <w:lang w:eastAsia="es-CO"/>
              </w:rPr>
              <w:t>7677</w:t>
            </w:r>
          </w:p>
        </w:tc>
        <w:tc>
          <w:tcPr>
            <w:tcW w:w="1835" w:type="dxa"/>
            <w:tcBorders>
              <w:top w:val="nil"/>
              <w:left w:val="nil"/>
              <w:bottom w:val="single" w:sz="4" w:space="0" w:color="auto"/>
              <w:right w:val="single" w:sz="4" w:space="0" w:color="auto"/>
            </w:tcBorders>
            <w:shd w:val="clear" w:color="auto" w:fill="auto"/>
            <w:noWrap/>
            <w:vAlign w:val="bottom"/>
          </w:tcPr>
          <w:p w14:paraId="2AA6EBF0" w14:textId="75895CDC" w:rsidR="00C87458" w:rsidRPr="00C87458" w:rsidRDefault="00C87458" w:rsidP="00EA243C">
            <w:pPr>
              <w:spacing w:after="0" w:line="240" w:lineRule="auto"/>
              <w:jc w:val="center"/>
              <w:rPr>
                <w:rFonts w:eastAsia="Times New Roman" w:cs="Arial"/>
                <w:color w:val="000000"/>
                <w:sz w:val="18"/>
                <w:szCs w:val="18"/>
                <w:lang w:eastAsia="es-CO"/>
              </w:rPr>
            </w:pPr>
            <w:r w:rsidRPr="00C87458">
              <w:rPr>
                <w:rFonts w:eastAsia="Times New Roman" w:cs="Arial"/>
                <w:color w:val="000000"/>
                <w:sz w:val="18"/>
                <w:szCs w:val="18"/>
                <w:lang w:eastAsia="es-CO"/>
              </w:rPr>
              <w:t>31/12/2023</w:t>
            </w:r>
          </w:p>
        </w:tc>
        <w:tc>
          <w:tcPr>
            <w:tcW w:w="2317" w:type="dxa"/>
            <w:tcBorders>
              <w:top w:val="nil"/>
              <w:left w:val="nil"/>
              <w:bottom w:val="single" w:sz="4" w:space="0" w:color="auto"/>
              <w:right w:val="single" w:sz="4" w:space="0" w:color="auto"/>
            </w:tcBorders>
            <w:shd w:val="clear" w:color="auto" w:fill="auto"/>
            <w:noWrap/>
            <w:vAlign w:val="bottom"/>
          </w:tcPr>
          <w:p w14:paraId="60B60EC2" w14:textId="40E2C250" w:rsidR="00C87458" w:rsidRPr="00C87458" w:rsidRDefault="00C87458" w:rsidP="00EA243C">
            <w:pPr>
              <w:spacing w:after="0" w:line="240" w:lineRule="auto"/>
              <w:jc w:val="center"/>
              <w:rPr>
                <w:rFonts w:eastAsia="Times New Roman" w:cs="Arial"/>
                <w:color w:val="000000"/>
                <w:sz w:val="18"/>
                <w:szCs w:val="18"/>
                <w:lang w:eastAsia="es-CO"/>
              </w:rPr>
            </w:pPr>
            <w:r>
              <w:rPr>
                <w:rFonts w:eastAsia="Times New Roman" w:cs="Arial"/>
                <w:color w:val="000000"/>
                <w:sz w:val="18"/>
                <w:szCs w:val="18"/>
                <w:lang w:eastAsia="es-CO"/>
              </w:rPr>
              <w:t xml:space="preserve">$ </w:t>
            </w:r>
            <w:r w:rsidRPr="00EA243C">
              <w:rPr>
                <w:rFonts w:eastAsia="Times New Roman" w:cs="Arial"/>
                <w:color w:val="000000"/>
                <w:sz w:val="18"/>
                <w:szCs w:val="18"/>
                <w:lang w:eastAsia="es-CO"/>
              </w:rPr>
              <w:t>53.857.846.009</w:t>
            </w:r>
          </w:p>
        </w:tc>
        <w:tc>
          <w:tcPr>
            <w:tcW w:w="2341" w:type="dxa"/>
            <w:vMerge/>
            <w:tcBorders>
              <w:left w:val="single" w:sz="4" w:space="0" w:color="auto"/>
              <w:right w:val="single" w:sz="4" w:space="0" w:color="auto"/>
            </w:tcBorders>
            <w:shd w:val="clear" w:color="auto" w:fill="auto"/>
            <w:noWrap/>
            <w:vAlign w:val="center"/>
          </w:tcPr>
          <w:p w14:paraId="436107A3" w14:textId="77777777" w:rsidR="00C87458" w:rsidRPr="00C87458" w:rsidRDefault="00C87458" w:rsidP="00EA243C">
            <w:pPr>
              <w:spacing w:after="0" w:line="240" w:lineRule="auto"/>
              <w:jc w:val="center"/>
              <w:rPr>
                <w:rFonts w:eastAsia="Times New Roman" w:cs="Arial"/>
                <w:b/>
                <w:bCs/>
                <w:color w:val="000000"/>
                <w:sz w:val="18"/>
                <w:szCs w:val="18"/>
                <w:lang w:eastAsia="es-CO"/>
              </w:rPr>
            </w:pPr>
          </w:p>
        </w:tc>
      </w:tr>
      <w:tr w:rsidR="00C87458" w:rsidRPr="00C87458" w14:paraId="0F870CFC" w14:textId="77777777" w:rsidTr="00F067B0">
        <w:trPr>
          <w:trHeight w:val="306"/>
          <w:jc w:val="center"/>
        </w:trPr>
        <w:tc>
          <w:tcPr>
            <w:tcW w:w="1448" w:type="dxa"/>
            <w:vMerge/>
            <w:tcBorders>
              <w:left w:val="single" w:sz="4" w:space="0" w:color="auto"/>
              <w:right w:val="single" w:sz="4" w:space="0" w:color="auto"/>
            </w:tcBorders>
          </w:tcPr>
          <w:p w14:paraId="2685EB10" w14:textId="77777777" w:rsidR="00C87458" w:rsidRPr="00C87458" w:rsidRDefault="00C87458" w:rsidP="00EA243C">
            <w:pPr>
              <w:spacing w:after="0" w:line="240" w:lineRule="auto"/>
              <w:jc w:val="center"/>
              <w:rPr>
                <w:rFonts w:eastAsia="Times New Roman" w:cs="Arial"/>
                <w:b/>
                <w:bCs/>
                <w:color w:val="000000"/>
                <w:sz w:val="18"/>
                <w:szCs w:val="18"/>
                <w:lang w:eastAsia="es-CO"/>
              </w:rPr>
            </w:pPr>
          </w:p>
        </w:tc>
        <w:tc>
          <w:tcPr>
            <w:tcW w:w="1448" w:type="dxa"/>
            <w:vMerge/>
            <w:tcBorders>
              <w:left w:val="single" w:sz="4" w:space="0" w:color="auto"/>
              <w:right w:val="single" w:sz="4" w:space="0" w:color="auto"/>
            </w:tcBorders>
            <w:shd w:val="clear" w:color="auto" w:fill="auto"/>
            <w:noWrap/>
            <w:vAlign w:val="center"/>
          </w:tcPr>
          <w:p w14:paraId="7A978373" w14:textId="77777777" w:rsidR="00C87458" w:rsidRPr="00C87458" w:rsidRDefault="00C87458" w:rsidP="00EA243C">
            <w:pPr>
              <w:spacing w:after="0" w:line="240" w:lineRule="auto"/>
              <w:jc w:val="center"/>
              <w:rPr>
                <w:rFonts w:eastAsia="Times New Roman" w:cs="Arial"/>
                <w:b/>
                <w:bCs/>
                <w:color w:val="000000"/>
                <w:sz w:val="18"/>
                <w:szCs w:val="18"/>
                <w:lang w:eastAsia="es-CO"/>
              </w:rPr>
            </w:pPr>
          </w:p>
        </w:tc>
        <w:tc>
          <w:tcPr>
            <w:tcW w:w="1835" w:type="dxa"/>
            <w:tcBorders>
              <w:top w:val="nil"/>
              <w:left w:val="nil"/>
              <w:bottom w:val="single" w:sz="4" w:space="0" w:color="auto"/>
              <w:right w:val="single" w:sz="4" w:space="0" w:color="auto"/>
            </w:tcBorders>
            <w:shd w:val="clear" w:color="auto" w:fill="auto"/>
            <w:noWrap/>
            <w:vAlign w:val="bottom"/>
          </w:tcPr>
          <w:p w14:paraId="219ACD4A" w14:textId="31BC5D4F" w:rsidR="00C87458" w:rsidRPr="00C87458" w:rsidRDefault="00C87458" w:rsidP="00EA243C">
            <w:pPr>
              <w:spacing w:after="0" w:line="240" w:lineRule="auto"/>
              <w:jc w:val="center"/>
              <w:rPr>
                <w:rFonts w:eastAsia="Times New Roman" w:cs="Arial"/>
                <w:color w:val="000000"/>
                <w:sz w:val="18"/>
                <w:szCs w:val="18"/>
                <w:lang w:eastAsia="es-CO"/>
              </w:rPr>
            </w:pPr>
            <w:r w:rsidRPr="00C87458">
              <w:rPr>
                <w:rFonts w:eastAsia="Times New Roman" w:cs="Arial"/>
                <w:color w:val="000000"/>
                <w:sz w:val="18"/>
                <w:szCs w:val="18"/>
                <w:lang w:eastAsia="es-CO"/>
              </w:rPr>
              <w:t>31/12/2024</w:t>
            </w:r>
          </w:p>
        </w:tc>
        <w:tc>
          <w:tcPr>
            <w:tcW w:w="2317" w:type="dxa"/>
            <w:tcBorders>
              <w:top w:val="nil"/>
              <w:left w:val="nil"/>
              <w:bottom w:val="single" w:sz="4" w:space="0" w:color="auto"/>
              <w:right w:val="single" w:sz="4" w:space="0" w:color="auto"/>
            </w:tcBorders>
            <w:shd w:val="clear" w:color="auto" w:fill="auto"/>
            <w:noWrap/>
            <w:vAlign w:val="bottom"/>
          </w:tcPr>
          <w:p w14:paraId="4AC242C2" w14:textId="14369765" w:rsidR="00C87458" w:rsidRPr="00C87458" w:rsidRDefault="00C87458" w:rsidP="00EA243C">
            <w:pPr>
              <w:spacing w:after="0" w:line="240" w:lineRule="auto"/>
              <w:jc w:val="center"/>
              <w:rPr>
                <w:rFonts w:eastAsia="Times New Roman" w:cs="Arial"/>
                <w:color w:val="000000"/>
                <w:sz w:val="18"/>
                <w:szCs w:val="18"/>
                <w:lang w:eastAsia="es-CO"/>
              </w:rPr>
            </w:pPr>
            <w:r>
              <w:rPr>
                <w:rFonts w:eastAsia="Times New Roman" w:cs="Arial"/>
                <w:color w:val="000000"/>
                <w:sz w:val="18"/>
                <w:szCs w:val="18"/>
                <w:lang w:eastAsia="es-CO"/>
              </w:rPr>
              <w:t xml:space="preserve">$ </w:t>
            </w:r>
            <w:r w:rsidRPr="00EA243C">
              <w:rPr>
                <w:rFonts w:eastAsia="Times New Roman" w:cs="Arial"/>
                <w:color w:val="000000"/>
                <w:sz w:val="18"/>
                <w:szCs w:val="18"/>
                <w:lang w:eastAsia="es-CO"/>
              </w:rPr>
              <w:t>257.634.127.729</w:t>
            </w:r>
          </w:p>
        </w:tc>
        <w:tc>
          <w:tcPr>
            <w:tcW w:w="2341" w:type="dxa"/>
            <w:vMerge/>
            <w:tcBorders>
              <w:left w:val="single" w:sz="4" w:space="0" w:color="auto"/>
              <w:right w:val="single" w:sz="4" w:space="0" w:color="auto"/>
            </w:tcBorders>
            <w:shd w:val="clear" w:color="auto" w:fill="auto"/>
            <w:noWrap/>
            <w:vAlign w:val="center"/>
          </w:tcPr>
          <w:p w14:paraId="1987F322" w14:textId="77777777" w:rsidR="00C87458" w:rsidRPr="00C87458" w:rsidRDefault="00C87458" w:rsidP="00EA243C">
            <w:pPr>
              <w:spacing w:after="0" w:line="240" w:lineRule="auto"/>
              <w:jc w:val="center"/>
              <w:rPr>
                <w:rFonts w:eastAsia="Times New Roman" w:cs="Arial"/>
                <w:b/>
                <w:bCs/>
                <w:color w:val="000000"/>
                <w:sz w:val="18"/>
                <w:szCs w:val="18"/>
                <w:lang w:eastAsia="es-CO"/>
              </w:rPr>
            </w:pPr>
          </w:p>
        </w:tc>
      </w:tr>
      <w:tr w:rsidR="00C87458" w:rsidRPr="00C87458" w14:paraId="2FFF26A7" w14:textId="77777777" w:rsidTr="00F067B0">
        <w:trPr>
          <w:trHeight w:val="306"/>
          <w:jc w:val="center"/>
        </w:trPr>
        <w:tc>
          <w:tcPr>
            <w:tcW w:w="1448" w:type="dxa"/>
            <w:vMerge/>
            <w:tcBorders>
              <w:left w:val="single" w:sz="4" w:space="0" w:color="auto"/>
              <w:right w:val="single" w:sz="4" w:space="0" w:color="auto"/>
            </w:tcBorders>
          </w:tcPr>
          <w:p w14:paraId="0E722355" w14:textId="77777777" w:rsidR="00C87458" w:rsidRPr="00C87458" w:rsidRDefault="00C87458" w:rsidP="00EA243C">
            <w:pPr>
              <w:spacing w:after="0" w:line="240" w:lineRule="auto"/>
              <w:jc w:val="center"/>
              <w:rPr>
                <w:rFonts w:eastAsia="Times New Roman" w:cs="Arial"/>
                <w:b/>
                <w:bCs/>
                <w:color w:val="000000"/>
                <w:sz w:val="18"/>
                <w:szCs w:val="18"/>
                <w:lang w:eastAsia="es-CO"/>
              </w:rPr>
            </w:pPr>
          </w:p>
        </w:tc>
        <w:tc>
          <w:tcPr>
            <w:tcW w:w="1448" w:type="dxa"/>
            <w:vMerge/>
            <w:tcBorders>
              <w:left w:val="single" w:sz="4" w:space="0" w:color="auto"/>
              <w:bottom w:val="single" w:sz="4" w:space="0" w:color="auto"/>
              <w:right w:val="single" w:sz="4" w:space="0" w:color="auto"/>
            </w:tcBorders>
            <w:shd w:val="clear" w:color="auto" w:fill="auto"/>
            <w:noWrap/>
            <w:vAlign w:val="center"/>
          </w:tcPr>
          <w:p w14:paraId="4BC23FDB" w14:textId="77777777" w:rsidR="00C87458" w:rsidRPr="00C87458" w:rsidRDefault="00C87458" w:rsidP="00EA243C">
            <w:pPr>
              <w:spacing w:after="0" w:line="240" w:lineRule="auto"/>
              <w:jc w:val="center"/>
              <w:rPr>
                <w:rFonts w:eastAsia="Times New Roman" w:cs="Arial"/>
                <w:b/>
                <w:bCs/>
                <w:color w:val="000000"/>
                <w:sz w:val="18"/>
                <w:szCs w:val="18"/>
                <w:lang w:eastAsia="es-CO"/>
              </w:rPr>
            </w:pPr>
          </w:p>
        </w:tc>
        <w:tc>
          <w:tcPr>
            <w:tcW w:w="1835" w:type="dxa"/>
            <w:tcBorders>
              <w:top w:val="nil"/>
              <w:left w:val="nil"/>
              <w:bottom w:val="single" w:sz="4" w:space="0" w:color="auto"/>
              <w:right w:val="single" w:sz="4" w:space="0" w:color="auto"/>
            </w:tcBorders>
            <w:shd w:val="clear" w:color="auto" w:fill="auto"/>
            <w:noWrap/>
            <w:vAlign w:val="bottom"/>
          </w:tcPr>
          <w:p w14:paraId="76189570" w14:textId="22545D11" w:rsidR="00C87458" w:rsidRPr="00C87458" w:rsidRDefault="00C87458" w:rsidP="00EA243C">
            <w:pPr>
              <w:spacing w:after="0" w:line="240" w:lineRule="auto"/>
              <w:jc w:val="center"/>
              <w:rPr>
                <w:rFonts w:eastAsia="Times New Roman" w:cs="Arial"/>
                <w:color w:val="000000"/>
                <w:sz w:val="18"/>
                <w:szCs w:val="18"/>
                <w:lang w:eastAsia="es-CO"/>
              </w:rPr>
            </w:pPr>
            <w:r w:rsidRPr="00C87458">
              <w:rPr>
                <w:rFonts w:eastAsia="Times New Roman" w:cs="Arial"/>
                <w:color w:val="000000"/>
                <w:sz w:val="18"/>
                <w:szCs w:val="18"/>
                <w:lang w:eastAsia="es-CO"/>
              </w:rPr>
              <w:t>31/12/2025</w:t>
            </w:r>
          </w:p>
        </w:tc>
        <w:tc>
          <w:tcPr>
            <w:tcW w:w="2317" w:type="dxa"/>
            <w:tcBorders>
              <w:top w:val="nil"/>
              <w:left w:val="nil"/>
              <w:bottom w:val="single" w:sz="4" w:space="0" w:color="auto"/>
              <w:right w:val="single" w:sz="4" w:space="0" w:color="auto"/>
            </w:tcBorders>
            <w:shd w:val="clear" w:color="auto" w:fill="auto"/>
            <w:noWrap/>
            <w:vAlign w:val="bottom"/>
          </w:tcPr>
          <w:p w14:paraId="2829E492" w14:textId="0D5AB584" w:rsidR="00C87458" w:rsidRPr="00C87458" w:rsidRDefault="00C87458" w:rsidP="00EA243C">
            <w:pPr>
              <w:spacing w:after="0" w:line="240" w:lineRule="auto"/>
              <w:jc w:val="center"/>
              <w:rPr>
                <w:rFonts w:eastAsia="Times New Roman" w:cs="Arial"/>
                <w:color w:val="000000"/>
                <w:sz w:val="18"/>
                <w:szCs w:val="18"/>
                <w:lang w:eastAsia="es-CO"/>
              </w:rPr>
            </w:pPr>
            <w:r>
              <w:rPr>
                <w:rFonts w:eastAsia="Times New Roman" w:cs="Arial"/>
                <w:color w:val="000000"/>
                <w:sz w:val="18"/>
                <w:szCs w:val="18"/>
                <w:lang w:eastAsia="es-CO"/>
              </w:rPr>
              <w:t xml:space="preserve">$ </w:t>
            </w:r>
            <w:r w:rsidRPr="00EA243C">
              <w:rPr>
                <w:rFonts w:eastAsia="Times New Roman" w:cs="Arial"/>
                <w:color w:val="000000"/>
                <w:sz w:val="18"/>
                <w:szCs w:val="18"/>
                <w:lang w:eastAsia="es-CO"/>
              </w:rPr>
              <w:t>294.856.889.773</w:t>
            </w:r>
          </w:p>
        </w:tc>
        <w:tc>
          <w:tcPr>
            <w:tcW w:w="2341" w:type="dxa"/>
            <w:vMerge/>
            <w:tcBorders>
              <w:left w:val="single" w:sz="4" w:space="0" w:color="auto"/>
              <w:right w:val="single" w:sz="4" w:space="0" w:color="auto"/>
            </w:tcBorders>
            <w:shd w:val="clear" w:color="auto" w:fill="auto"/>
            <w:noWrap/>
            <w:vAlign w:val="center"/>
          </w:tcPr>
          <w:p w14:paraId="6A328AAE" w14:textId="77777777" w:rsidR="00C87458" w:rsidRPr="00C87458" w:rsidRDefault="00C87458" w:rsidP="00EA243C">
            <w:pPr>
              <w:spacing w:after="0" w:line="240" w:lineRule="auto"/>
              <w:jc w:val="center"/>
              <w:rPr>
                <w:rFonts w:eastAsia="Times New Roman" w:cs="Arial"/>
                <w:b/>
                <w:bCs/>
                <w:color w:val="000000"/>
                <w:sz w:val="18"/>
                <w:szCs w:val="18"/>
                <w:lang w:eastAsia="es-CO"/>
              </w:rPr>
            </w:pPr>
          </w:p>
        </w:tc>
      </w:tr>
      <w:tr w:rsidR="00747B7F" w:rsidRPr="00C87458" w14:paraId="1025FB51" w14:textId="77777777" w:rsidTr="00773BDF">
        <w:trPr>
          <w:trHeight w:val="306"/>
          <w:jc w:val="center"/>
        </w:trPr>
        <w:tc>
          <w:tcPr>
            <w:tcW w:w="1448" w:type="dxa"/>
            <w:vMerge/>
            <w:tcBorders>
              <w:left w:val="single" w:sz="4" w:space="0" w:color="auto"/>
              <w:bottom w:val="single" w:sz="4" w:space="0" w:color="auto"/>
              <w:right w:val="single" w:sz="4" w:space="0" w:color="auto"/>
            </w:tcBorders>
          </w:tcPr>
          <w:p w14:paraId="65B56F21" w14:textId="77777777" w:rsidR="00747B7F" w:rsidRPr="00C87458" w:rsidRDefault="00747B7F" w:rsidP="00AF5F2D">
            <w:pPr>
              <w:spacing w:after="0" w:line="240" w:lineRule="auto"/>
              <w:jc w:val="center"/>
              <w:rPr>
                <w:rFonts w:eastAsia="Times New Roman" w:cs="Arial"/>
                <w:b/>
                <w:bCs/>
                <w:color w:val="000000"/>
                <w:sz w:val="18"/>
                <w:szCs w:val="18"/>
                <w:lang w:eastAsia="es-CO"/>
              </w:rPr>
            </w:pPr>
          </w:p>
        </w:tc>
        <w:tc>
          <w:tcPr>
            <w:tcW w:w="3283" w:type="dxa"/>
            <w:gridSpan w:val="2"/>
            <w:tcBorders>
              <w:top w:val="nil"/>
              <w:left w:val="single" w:sz="4" w:space="0" w:color="auto"/>
              <w:bottom w:val="single" w:sz="4" w:space="0" w:color="auto"/>
              <w:right w:val="single" w:sz="4" w:space="0" w:color="auto"/>
            </w:tcBorders>
            <w:shd w:val="clear" w:color="auto" w:fill="auto"/>
            <w:noWrap/>
            <w:vAlign w:val="center"/>
          </w:tcPr>
          <w:p w14:paraId="35884D0A" w14:textId="1911F37D" w:rsidR="00747B7F" w:rsidRPr="00D02C75" w:rsidRDefault="00747B7F" w:rsidP="00AF5F2D">
            <w:pPr>
              <w:spacing w:after="0" w:line="240" w:lineRule="auto"/>
              <w:jc w:val="center"/>
              <w:rPr>
                <w:rFonts w:eastAsia="Times New Roman" w:cs="Arial"/>
                <w:color w:val="000000"/>
                <w:sz w:val="18"/>
                <w:szCs w:val="18"/>
                <w:lang w:eastAsia="es-CO"/>
              </w:rPr>
            </w:pPr>
            <w:r w:rsidRPr="00D02C75">
              <w:rPr>
                <w:rFonts w:eastAsia="Times New Roman" w:cs="Arial"/>
                <w:color w:val="000000"/>
                <w:sz w:val="18"/>
                <w:szCs w:val="18"/>
                <w:lang w:eastAsia="es-CO"/>
              </w:rPr>
              <w:t>TOTAL</w:t>
            </w:r>
          </w:p>
        </w:tc>
        <w:tc>
          <w:tcPr>
            <w:tcW w:w="2317" w:type="dxa"/>
            <w:tcBorders>
              <w:top w:val="nil"/>
              <w:left w:val="nil"/>
              <w:bottom w:val="single" w:sz="4" w:space="0" w:color="auto"/>
              <w:right w:val="single" w:sz="4" w:space="0" w:color="auto"/>
            </w:tcBorders>
            <w:shd w:val="clear" w:color="auto" w:fill="auto"/>
            <w:noWrap/>
            <w:vAlign w:val="bottom"/>
          </w:tcPr>
          <w:p w14:paraId="4900522C" w14:textId="6BF248CA" w:rsidR="00747B7F" w:rsidRPr="00D02C75" w:rsidRDefault="00C87458" w:rsidP="00AF5F2D">
            <w:pPr>
              <w:spacing w:after="0" w:line="240" w:lineRule="auto"/>
              <w:jc w:val="center"/>
              <w:rPr>
                <w:rFonts w:eastAsia="Times New Roman" w:cs="Arial"/>
                <w:b/>
                <w:bCs/>
                <w:color w:val="000000"/>
                <w:sz w:val="18"/>
                <w:szCs w:val="18"/>
                <w:lang w:eastAsia="es-CO"/>
              </w:rPr>
            </w:pPr>
            <w:r w:rsidRPr="00D02C75">
              <w:rPr>
                <w:rFonts w:eastAsia="Times New Roman" w:cs="Arial"/>
                <w:b/>
                <w:bCs/>
                <w:color w:val="000000"/>
                <w:sz w:val="18"/>
                <w:szCs w:val="18"/>
                <w:lang w:eastAsia="es-CO"/>
              </w:rPr>
              <w:t xml:space="preserve">$ </w:t>
            </w:r>
            <w:r w:rsidR="00747B7F" w:rsidRPr="00EA243C">
              <w:rPr>
                <w:rFonts w:eastAsia="Times New Roman" w:cs="Arial"/>
                <w:b/>
                <w:bCs/>
                <w:color w:val="000000"/>
                <w:sz w:val="18"/>
                <w:szCs w:val="18"/>
                <w:lang w:eastAsia="es-CO"/>
              </w:rPr>
              <w:t>606.348.863.511</w:t>
            </w:r>
          </w:p>
        </w:tc>
        <w:tc>
          <w:tcPr>
            <w:tcW w:w="2341" w:type="dxa"/>
            <w:vMerge/>
            <w:tcBorders>
              <w:left w:val="single" w:sz="4" w:space="0" w:color="auto"/>
              <w:right w:val="single" w:sz="4" w:space="0" w:color="auto"/>
            </w:tcBorders>
            <w:shd w:val="clear" w:color="auto" w:fill="auto"/>
            <w:noWrap/>
            <w:vAlign w:val="center"/>
          </w:tcPr>
          <w:p w14:paraId="2C5D3E26" w14:textId="77777777" w:rsidR="00747B7F" w:rsidRPr="00C87458" w:rsidRDefault="00747B7F" w:rsidP="00AF5F2D">
            <w:pPr>
              <w:spacing w:after="0" w:line="240" w:lineRule="auto"/>
              <w:jc w:val="center"/>
              <w:rPr>
                <w:rFonts w:eastAsia="Times New Roman" w:cs="Arial"/>
                <w:b/>
                <w:bCs/>
                <w:color w:val="000000"/>
                <w:sz w:val="18"/>
                <w:szCs w:val="18"/>
                <w:lang w:eastAsia="es-CO"/>
              </w:rPr>
            </w:pPr>
          </w:p>
        </w:tc>
      </w:tr>
      <w:tr w:rsidR="00C87458" w:rsidRPr="00C87458" w14:paraId="02765CCB" w14:textId="77777777" w:rsidTr="003614EB">
        <w:trPr>
          <w:trHeight w:val="306"/>
          <w:jc w:val="center"/>
        </w:trPr>
        <w:tc>
          <w:tcPr>
            <w:tcW w:w="1448" w:type="dxa"/>
            <w:vMerge w:val="restart"/>
            <w:tcBorders>
              <w:top w:val="nil"/>
              <w:left w:val="single" w:sz="4" w:space="0" w:color="auto"/>
              <w:right w:val="single" w:sz="4" w:space="0" w:color="auto"/>
            </w:tcBorders>
            <w:vAlign w:val="center"/>
          </w:tcPr>
          <w:p w14:paraId="64181CF8" w14:textId="7D4FA92C" w:rsidR="00C87458" w:rsidRPr="00C87458" w:rsidRDefault="00C87458" w:rsidP="00EA243C">
            <w:pPr>
              <w:spacing w:after="0" w:line="240" w:lineRule="auto"/>
              <w:jc w:val="center"/>
              <w:rPr>
                <w:rFonts w:eastAsia="Times New Roman" w:cs="Arial"/>
                <w:b/>
                <w:bCs/>
                <w:color w:val="000000"/>
                <w:sz w:val="18"/>
                <w:szCs w:val="18"/>
                <w:lang w:eastAsia="es-CO"/>
              </w:rPr>
            </w:pPr>
            <w:r w:rsidRPr="00C87458">
              <w:rPr>
                <w:rFonts w:eastAsia="Times New Roman" w:cs="Arial"/>
                <w:b/>
                <w:bCs/>
                <w:color w:val="000000"/>
                <w:sz w:val="18"/>
                <w:szCs w:val="18"/>
                <w:lang w:eastAsia="es-CO"/>
              </w:rPr>
              <w:t>LOTE 4</w:t>
            </w:r>
          </w:p>
        </w:tc>
        <w:tc>
          <w:tcPr>
            <w:tcW w:w="1448" w:type="dxa"/>
            <w:vMerge w:val="restart"/>
            <w:tcBorders>
              <w:top w:val="nil"/>
              <w:left w:val="single" w:sz="4" w:space="0" w:color="auto"/>
              <w:right w:val="single" w:sz="4" w:space="0" w:color="auto"/>
            </w:tcBorders>
            <w:shd w:val="clear" w:color="auto" w:fill="auto"/>
            <w:noWrap/>
            <w:vAlign w:val="center"/>
          </w:tcPr>
          <w:p w14:paraId="1D7D5B11" w14:textId="4F3D82DD" w:rsidR="00C87458" w:rsidRPr="00C87458" w:rsidRDefault="00953D5B" w:rsidP="00EA243C">
            <w:pPr>
              <w:spacing w:after="0" w:line="240" w:lineRule="auto"/>
              <w:jc w:val="center"/>
              <w:rPr>
                <w:rFonts w:eastAsia="Times New Roman" w:cs="Arial"/>
                <w:b/>
                <w:bCs/>
                <w:color w:val="000000"/>
                <w:sz w:val="18"/>
                <w:szCs w:val="18"/>
                <w:lang w:eastAsia="es-CO"/>
              </w:rPr>
            </w:pPr>
            <w:r>
              <w:rPr>
                <w:rFonts w:eastAsia="Times New Roman" w:cs="Arial"/>
                <w:b/>
                <w:bCs/>
                <w:color w:val="000000"/>
                <w:sz w:val="18"/>
                <w:szCs w:val="18"/>
                <w:lang w:eastAsia="es-CO"/>
              </w:rPr>
              <w:t>202212</w:t>
            </w:r>
            <w:r w:rsidR="00C87458" w:rsidRPr="00C87458">
              <w:rPr>
                <w:rFonts w:eastAsia="Times New Roman" w:cs="Arial"/>
                <w:b/>
                <w:bCs/>
                <w:color w:val="000000"/>
                <w:sz w:val="18"/>
                <w:szCs w:val="18"/>
                <w:lang w:eastAsia="es-CO"/>
              </w:rPr>
              <w:t>7678</w:t>
            </w:r>
          </w:p>
        </w:tc>
        <w:tc>
          <w:tcPr>
            <w:tcW w:w="1835" w:type="dxa"/>
            <w:tcBorders>
              <w:top w:val="nil"/>
              <w:left w:val="nil"/>
              <w:bottom w:val="single" w:sz="4" w:space="0" w:color="auto"/>
              <w:right w:val="single" w:sz="4" w:space="0" w:color="auto"/>
            </w:tcBorders>
            <w:shd w:val="clear" w:color="auto" w:fill="auto"/>
            <w:noWrap/>
            <w:vAlign w:val="bottom"/>
          </w:tcPr>
          <w:p w14:paraId="6D1B6068" w14:textId="5CD28150" w:rsidR="00C87458" w:rsidRPr="00C87458" w:rsidRDefault="00C87458" w:rsidP="00EA243C">
            <w:pPr>
              <w:spacing w:after="0" w:line="240" w:lineRule="auto"/>
              <w:jc w:val="center"/>
              <w:rPr>
                <w:rFonts w:eastAsia="Times New Roman" w:cs="Arial"/>
                <w:color w:val="000000"/>
                <w:sz w:val="18"/>
                <w:szCs w:val="18"/>
                <w:lang w:eastAsia="es-CO"/>
              </w:rPr>
            </w:pPr>
            <w:r w:rsidRPr="00C87458">
              <w:rPr>
                <w:rFonts w:eastAsia="Times New Roman" w:cs="Arial"/>
                <w:color w:val="000000"/>
                <w:sz w:val="18"/>
                <w:szCs w:val="18"/>
                <w:lang w:eastAsia="es-CO"/>
              </w:rPr>
              <w:t>31/12/2023</w:t>
            </w:r>
          </w:p>
        </w:tc>
        <w:tc>
          <w:tcPr>
            <w:tcW w:w="2317" w:type="dxa"/>
            <w:tcBorders>
              <w:top w:val="nil"/>
              <w:left w:val="nil"/>
              <w:bottom w:val="single" w:sz="4" w:space="0" w:color="auto"/>
              <w:right w:val="single" w:sz="4" w:space="0" w:color="auto"/>
            </w:tcBorders>
            <w:shd w:val="clear" w:color="auto" w:fill="auto"/>
            <w:noWrap/>
            <w:vAlign w:val="bottom"/>
          </w:tcPr>
          <w:p w14:paraId="4E4E6FB0" w14:textId="48DF644B" w:rsidR="00C87458" w:rsidRPr="00C87458" w:rsidRDefault="00C87458" w:rsidP="00EA243C">
            <w:pPr>
              <w:spacing w:after="0" w:line="240" w:lineRule="auto"/>
              <w:jc w:val="center"/>
              <w:rPr>
                <w:rFonts w:eastAsia="Times New Roman" w:cs="Arial"/>
                <w:color w:val="000000"/>
                <w:sz w:val="18"/>
                <w:szCs w:val="18"/>
                <w:lang w:eastAsia="es-CO"/>
              </w:rPr>
            </w:pPr>
            <w:r>
              <w:rPr>
                <w:rFonts w:eastAsia="Times New Roman" w:cs="Arial"/>
                <w:color w:val="000000"/>
                <w:sz w:val="18"/>
                <w:szCs w:val="18"/>
                <w:lang w:eastAsia="es-CO"/>
              </w:rPr>
              <w:t xml:space="preserve">$ </w:t>
            </w:r>
            <w:r w:rsidRPr="00EA243C">
              <w:rPr>
                <w:rFonts w:eastAsia="Times New Roman" w:cs="Arial"/>
                <w:color w:val="000000"/>
                <w:sz w:val="18"/>
                <w:szCs w:val="18"/>
                <w:lang w:eastAsia="es-CO"/>
              </w:rPr>
              <w:t>48.237.499.892</w:t>
            </w:r>
          </w:p>
        </w:tc>
        <w:tc>
          <w:tcPr>
            <w:tcW w:w="2341" w:type="dxa"/>
            <w:vMerge/>
            <w:tcBorders>
              <w:left w:val="single" w:sz="4" w:space="0" w:color="auto"/>
              <w:right w:val="single" w:sz="4" w:space="0" w:color="auto"/>
            </w:tcBorders>
            <w:shd w:val="clear" w:color="auto" w:fill="auto"/>
            <w:noWrap/>
            <w:vAlign w:val="center"/>
          </w:tcPr>
          <w:p w14:paraId="321FA128" w14:textId="77777777" w:rsidR="00C87458" w:rsidRPr="00C87458" w:rsidRDefault="00C87458" w:rsidP="00EA243C">
            <w:pPr>
              <w:spacing w:after="0" w:line="240" w:lineRule="auto"/>
              <w:jc w:val="center"/>
              <w:rPr>
                <w:rFonts w:eastAsia="Times New Roman" w:cs="Arial"/>
                <w:b/>
                <w:bCs/>
                <w:color w:val="000000"/>
                <w:sz w:val="18"/>
                <w:szCs w:val="18"/>
                <w:lang w:eastAsia="es-CO"/>
              </w:rPr>
            </w:pPr>
          </w:p>
        </w:tc>
      </w:tr>
      <w:tr w:rsidR="00C87458" w:rsidRPr="00C87458" w14:paraId="35888782" w14:textId="77777777" w:rsidTr="003614EB">
        <w:trPr>
          <w:trHeight w:val="306"/>
          <w:jc w:val="center"/>
        </w:trPr>
        <w:tc>
          <w:tcPr>
            <w:tcW w:w="1448" w:type="dxa"/>
            <w:vMerge/>
            <w:tcBorders>
              <w:left w:val="single" w:sz="4" w:space="0" w:color="auto"/>
              <w:right w:val="single" w:sz="4" w:space="0" w:color="auto"/>
            </w:tcBorders>
          </w:tcPr>
          <w:p w14:paraId="30C3B15C" w14:textId="77777777" w:rsidR="00C87458" w:rsidRPr="00C87458" w:rsidRDefault="00C87458" w:rsidP="00EA243C">
            <w:pPr>
              <w:spacing w:after="0" w:line="240" w:lineRule="auto"/>
              <w:jc w:val="center"/>
              <w:rPr>
                <w:rFonts w:eastAsia="Times New Roman" w:cs="Arial"/>
                <w:b/>
                <w:bCs/>
                <w:color w:val="000000"/>
                <w:sz w:val="18"/>
                <w:szCs w:val="18"/>
                <w:lang w:eastAsia="es-CO"/>
              </w:rPr>
            </w:pPr>
          </w:p>
        </w:tc>
        <w:tc>
          <w:tcPr>
            <w:tcW w:w="1448" w:type="dxa"/>
            <w:vMerge/>
            <w:tcBorders>
              <w:left w:val="single" w:sz="4" w:space="0" w:color="auto"/>
              <w:right w:val="single" w:sz="4" w:space="0" w:color="auto"/>
            </w:tcBorders>
            <w:shd w:val="clear" w:color="auto" w:fill="auto"/>
            <w:noWrap/>
            <w:vAlign w:val="center"/>
          </w:tcPr>
          <w:p w14:paraId="19EA112C" w14:textId="0C1C3255" w:rsidR="00C87458" w:rsidRPr="00C87458" w:rsidRDefault="00C87458" w:rsidP="00EA243C">
            <w:pPr>
              <w:spacing w:after="0" w:line="240" w:lineRule="auto"/>
              <w:jc w:val="center"/>
              <w:rPr>
                <w:rFonts w:eastAsia="Times New Roman" w:cs="Arial"/>
                <w:b/>
                <w:bCs/>
                <w:color w:val="000000"/>
                <w:sz w:val="18"/>
                <w:szCs w:val="18"/>
                <w:lang w:eastAsia="es-CO"/>
              </w:rPr>
            </w:pPr>
          </w:p>
        </w:tc>
        <w:tc>
          <w:tcPr>
            <w:tcW w:w="1835" w:type="dxa"/>
            <w:tcBorders>
              <w:top w:val="nil"/>
              <w:left w:val="nil"/>
              <w:bottom w:val="single" w:sz="4" w:space="0" w:color="auto"/>
              <w:right w:val="single" w:sz="4" w:space="0" w:color="auto"/>
            </w:tcBorders>
            <w:shd w:val="clear" w:color="auto" w:fill="auto"/>
            <w:noWrap/>
            <w:vAlign w:val="bottom"/>
          </w:tcPr>
          <w:p w14:paraId="43A17324" w14:textId="12B7CC08" w:rsidR="00C87458" w:rsidRPr="00C87458" w:rsidRDefault="00C87458" w:rsidP="00EA243C">
            <w:pPr>
              <w:spacing w:after="0" w:line="240" w:lineRule="auto"/>
              <w:jc w:val="center"/>
              <w:rPr>
                <w:rFonts w:eastAsia="Times New Roman" w:cs="Arial"/>
                <w:color w:val="000000"/>
                <w:sz w:val="18"/>
                <w:szCs w:val="18"/>
                <w:lang w:eastAsia="es-CO"/>
              </w:rPr>
            </w:pPr>
            <w:r w:rsidRPr="00C87458">
              <w:rPr>
                <w:rFonts w:eastAsia="Times New Roman" w:cs="Arial"/>
                <w:color w:val="000000"/>
                <w:sz w:val="18"/>
                <w:szCs w:val="18"/>
                <w:lang w:eastAsia="es-CO"/>
              </w:rPr>
              <w:t>31/12/2024</w:t>
            </w:r>
          </w:p>
        </w:tc>
        <w:tc>
          <w:tcPr>
            <w:tcW w:w="2317" w:type="dxa"/>
            <w:tcBorders>
              <w:top w:val="nil"/>
              <w:left w:val="nil"/>
              <w:bottom w:val="single" w:sz="4" w:space="0" w:color="auto"/>
              <w:right w:val="single" w:sz="4" w:space="0" w:color="auto"/>
            </w:tcBorders>
            <w:shd w:val="clear" w:color="auto" w:fill="auto"/>
            <w:noWrap/>
            <w:vAlign w:val="bottom"/>
          </w:tcPr>
          <w:p w14:paraId="23CB01B9" w14:textId="3D177547" w:rsidR="00C87458" w:rsidRPr="00C87458" w:rsidRDefault="00C87458" w:rsidP="00EA243C">
            <w:pPr>
              <w:spacing w:after="0" w:line="240" w:lineRule="auto"/>
              <w:jc w:val="center"/>
              <w:rPr>
                <w:rFonts w:eastAsia="Times New Roman" w:cs="Arial"/>
                <w:color w:val="000000"/>
                <w:sz w:val="18"/>
                <w:szCs w:val="18"/>
                <w:lang w:eastAsia="es-CO"/>
              </w:rPr>
            </w:pPr>
            <w:r>
              <w:rPr>
                <w:rFonts w:eastAsia="Times New Roman" w:cs="Arial"/>
                <w:color w:val="000000"/>
                <w:sz w:val="18"/>
                <w:szCs w:val="18"/>
                <w:lang w:eastAsia="es-CO"/>
              </w:rPr>
              <w:t xml:space="preserve">$ </w:t>
            </w:r>
            <w:r w:rsidRPr="00EA243C">
              <w:rPr>
                <w:rFonts w:eastAsia="Times New Roman" w:cs="Arial"/>
                <w:color w:val="000000"/>
                <w:sz w:val="18"/>
                <w:szCs w:val="18"/>
                <w:lang w:eastAsia="es-CO"/>
              </w:rPr>
              <w:t>333.855.451.689</w:t>
            </w:r>
          </w:p>
        </w:tc>
        <w:tc>
          <w:tcPr>
            <w:tcW w:w="2341" w:type="dxa"/>
            <w:vMerge/>
            <w:tcBorders>
              <w:left w:val="single" w:sz="4" w:space="0" w:color="auto"/>
              <w:right w:val="single" w:sz="4" w:space="0" w:color="auto"/>
            </w:tcBorders>
            <w:shd w:val="clear" w:color="auto" w:fill="auto"/>
            <w:noWrap/>
            <w:vAlign w:val="center"/>
          </w:tcPr>
          <w:p w14:paraId="3E0DE149" w14:textId="77777777" w:rsidR="00C87458" w:rsidRPr="00C87458" w:rsidRDefault="00C87458" w:rsidP="00EA243C">
            <w:pPr>
              <w:spacing w:after="0" w:line="240" w:lineRule="auto"/>
              <w:jc w:val="center"/>
              <w:rPr>
                <w:rFonts w:eastAsia="Times New Roman" w:cs="Arial"/>
                <w:b/>
                <w:bCs/>
                <w:color w:val="000000"/>
                <w:sz w:val="18"/>
                <w:szCs w:val="18"/>
                <w:lang w:eastAsia="es-CO"/>
              </w:rPr>
            </w:pPr>
          </w:p>
        </w:tc>
      </w:tr>
      <w:tr w:rsidR="00C87458" w:rsidRPr="00C87458" w14:paraId="0E52D4C0" w14:textId="77777777" w:rsidTr="003614EB">
        <w:trPr>
          <w:trHeight w:val="306"/>
          <w:jc w:val="center"/>
        </w:trPr>
        <w:tc>
          <w:tcPr>
            <w:tcW w:w="1448" w:type="dxa"/>
            <w:vMerge/>
            <w:tcBorders>
              <w:left w:val="single" w:sz="4" w:space="0" w:color="auto"/>
              <w:right w:val="single" w:sz="4" w:space="0" w:color="auto"/>
            </w:tcBorders>
          </w:tcPr>
          <w:p w14:paraId="37B3E9C2" w14:textId="77777777" w:rsidR="00C87458" w:rsidRPr="00C87458" w:rsidRDefault="00C87458" w:rsidP="00EA243C">
            <w:pPr>
              <w:spacing w:after="0" w:line="240" w:lineRule="auto"/>
              <w:jc w:val="center"/>
              <w:rPr>
                <w:rFonts w:eastAsia="Times New Roman" w:cs="Arial"/>
                <w:b/>
                <w:bCs/>
                <w:color w:val="000000"/>
                <w:sz w:val="18"/>
                <w:szCs w:val="18"/>
                <w:lang w:eastAsia="es-CO"/>
              </w:rPr>
            </w:pPr>
          </w:p>
        </w:tc>
        <w:tc>
          <w:tcPr>
            <w:tcW w:w="1448" w:type="dxa"/>
            <w:vMerge/>
            <w:tcBorders>
              <w:left w:val="single" w:sz="4" w:space="0" w:color="auto"/>
              <w:bottom w:val="single" w:sz="4" w:space="0" w:color="auto"/>
              <w:right w:val="single" w:sz="4" w:space="0" w:color="auto"/>
            </w:tcBorders>
            <w:shd w:val="clear" w:color="auto" w:fill="auto"/>
            <w:noWrap/>
            <w:vAlign w:val="center"/>
          </w:tcPr>
          <w:p w14:paraId="2E4F9578" w14:textId="5E77DF07" w:rsidR="00C87458" w:rsidRPr="00C87458" w:rsidRDefault="00C87458" w:rsidP="00EA243C">
            <w:pPr>
              <w:spacing w:after="0" w:line="240" w:lineRule="auto"/>
              <w:jc w:val="center"/>
              <w:rPr>
                <w:rFonts w:eastAsia="Times New Roman" w:cs="Arial"/>
                <w:b/>
                <w:bCs/>
                <w:color w:val="000000"/>
                <w:sz w:val="18"/>
                <w:szCs w:val="18"/>
                <w:lang w:eastAsia="es-CO"/>
              </w:rPr>
            </w:pPr>
          </w:p>
        </w:tc>
        <w:tc>
          <w:tcPr>
            <w:tcW w:w="1835" w:type="dxa"/>
            <w:tcBorders>
              <w:top w:val="nil"/>
              <w:left w:val="nil"/>
              <w:bottom w:val="single" w:sz="4" w:space="0" w:color="auto"/>
              <w:right w:val="single" w:sz="4" w:space="0" w:color="auto"/>
            </w:tcBorders>
            <w:shd w:val="clear" w:color="auto" w:fill="auto"/>
            <w:noWrap/>
            <w:vAlign w:val="bottom"/>
          </w:tcPr>
          <w:p w14:paraId="3E25EAF8" w14:textId="301B0CF3" w:rsidR="00C87458" w:rsidRPr="00C87458" w:rsidRDefault="00C87458" w:rsidP="00EA243C">
            <w:pPr>
              <w:spacing w:after="0" w:line="240" w:lineRule="auto"/>
              <w:jc w:val="center"/>
              <w:rPr>
                <w:rFonts w:eastAsia="Times New Roman" w:cs="Arial"/>
                <w:color w:val="000000"/>
                <w:sz w:val="18"/>
                <w:szCs w:val="18"/>
                <w:lang w:eastAsia="es-CO"/>
              </w:rPr>
            </w:pPr>
            <w:r w:rsidRPr="00C87458">
              <w:rPr>
                <w:rFonts w:eastAsia="Times New Roman" w:cs="Arial"/>
                <w:color w:val="000000"/>
                <w:sz w:val="18"/>
                <w:szCs w:val="18"/>
                <w:lang w:eastAsia="es-CO"/>
              </w:rPr>
              <w:t>31/12/2025</w:t>
            </w:r>
          </w:p>
        </w:tc>
        <w:tc>
          <w:tcPr>
            <w:tcW w:w="2317" w:type="dxa"/>
            <w:tcBorders>
              <w:top w:val="nil"/>
              <w:left w:val="nil"/>
              <w:bottom w:val="single" w:sz="4" w:space="0" w:color="auto"/>
              <w:right w:val="single" w:sz="4" w:space="0" w:color="auto"/>
            </w:tcBorders>
            <w:shd w:val="clear" w:color="auto" w:fill="auto"/>
            <w:noWrap/>
            <w:vAlign w:val="bottom"/>
          </w:tcPr>
          <w:p w14:paraId="4FB405C8" w14:textId="47FAEB13" w:rsidR="00C87458" w:rsidRPr="00C87458" w:rsidRDefault="00C87458" w:rsidP="00EA243C">
            <w:pPr>
              <w:spacing w:after="0" w:line="240" w:lineRule="auto"/>
              <w:jc w:val="center"/>
              <w:rPr>
                <w:rFonts w:eastAsia="Times New Roman" w:cs="Arial"/>
                <w:color w:val="000000"/>
                <w:sz w:val="18"/>
                <w:szCs w:val="18"/>
                <w:lang w:eastAsia="es-CO"/>
              </w:rPr>
            </w:pPr>
            <w:r>
              <w:rPr>
                <w:rFonts w:eastAsia="Times New Roman" w:cs="Arial"/>
                <w:color w:val="000000"/>
                <w:sz w:val="18"/>
                <w:szCs w:val="18"/>
                <w:lang w:eastAsia="es-CO"/>
              </w:rPr>
              <w:t xml:space="preserve">$ </w:t>
            </w:r>
            <w:r w:rsidRPr="00EA243C">
              <w:rPr>
                <w:rFonts w:eastAsia="Times New Roman" w:cs="Arial"/>
                <w:color w:val="000000"/>
                <w:sz w:val="18"/>
                <w:szCs w:val="18"/>
                <w:lang w:eastAsia="es-CO"/>
              </w:rPr>
              <w:t>272.809.760.484</w:t>
            </w:r>
          </w:p>
        </w:tc>
        <w:tc>
          <w:tcPr>
            <w:tcW w:w="2341" w:type="dxa"/>
            <w:vMerge/>
            <w:tcBorders>
              <w:left w:val="single" w:sz="4" w:space="0" w:color="auto"/>
              <w:right w:val="single" w:sz="4" w:space="0" w:color="auto"/>
            </w:tcBorders>
            <w:shd w:val="clear" w:color="auto" w:fill="auto"/>
            <w:noWrap/>
            <w:vAlign w:val="center"/>
          </w:tcPr>
          <w:p w14:paraId="484EB3C1" w14:textId="77777777" w:rsidR="00C87458" w:rsidRPr="00C87458" w:rsidRDefault="00C87458" w:rsidP="00EA243C">
            <w:pPr>
              <w:spacing w:after="0" w:line="240" w:lineRule="auto"/>
              <w:jc w:val="center"/>
              <w:rPr>
                <w:rFonts w:eastAsia="Times New Roman" w:cs="Arial"/>
                <w:b/>
                <w:bCs/>
                <w:color w:val="000000"/>
                <w:sz w:val="18"/>
                <w:szCs w:val="18"/>
                <w:lang w:eastAsia="es-CO"/>
              </w:rPr>
            </w:pPr>
          </w:p>
        </w:tc>
      </w:tr>
      <w:tr w:rsidR="00747B7F" w:rsidRPr="00C87458" w14:paraId="50228884" w14:textId="77777777" w:rsidTr="00773BDF">
        <w:trPr>
          <w:trHeight w:val="306"/>
          <w:jc w:val="center"/>
        </w:trPr>
        <w:tc>
          <w:tcPr>
            <w:tcW w:w="1448" w:type="dxa"/>
            <w:vMerge/>
            <w:tcBorders>
              <w:left w:val="single" w:sz="4" w:space="0" w:color="auto"/>
              <w:bottom w:val="single" w:sz="4" w:space="0" w:color="auto"/>
              <w:right w:val="single" w:sz="4" w:space="0" w:color="auto"/>
            </w:tcBorders>
          </w:tcPr>
          <w:p w14:paraId="16E23646" w14:textId="77777777" w:rsidR="00747B7F" w:rsidRPr="00C87458" w:rsidRDefault="00747B7F" w:rsidP="00AF5F2D">
            <w:pPr>
              <w:spacing w:after="0" w:line="240" w:lineRule="auto"/>
              <w:jc w:val="center"/>
              <w:rPr>
                <w:rFonts w:eastAsia="Times New Roman" w:cs="Arial"/>
                <w:b/>
                <w:bCs/>
                <w:color w:val="000000"/>
                <w:sz w:val="18"/>
                <w:szCs w:val="18"/>
                <w:lang w:eastAsia="es-CO"/>
              </w:rPr>
            </w:pPr>
          </w:p>
        </w:tc>
        <w:tc>
          <w:tcPr>
            <w:tcW w:w="3283" w:type="dxa"/>
            <w:gridSpan w:val="2"/>
            <w:tcBorders>
              <w:top w:val="nil"/>
              <w:left w:val="single" w:sz="4" w:space="0" w:color="auto"/>
              <w:bottom w:val="single" w:sz="4" w:space="0" w:color="auto"/>
              <w:right w:val="single" w:sz="4" w:space="0" w:color="auto"/>
            </w:tcBorders>
            <w:shd w:val="clear" w:color="auto" w:fill="auto"/>
            <w:noWrap/>
            <w:vAlign w:val="center"/>
          </w:tcPr>
          <w:p w14:paraId="49825243" w14:textId="1BF2C5C8" w:rsidR="00747B7F" w:rsidRPr="00D02C75" w:rsidRDefault="00747B7F" w:rsidP="00AF5F2D">
            <w:pPr>
              <w:spacing w:after="0" w:line="240" w:lineRule="auto"/>
              <w:jc w:val="center"/>
              <w:rPr>
                <w:rFonts w:eastAsia="Times New Roman" w:cs="Arial"/>
                <w:color w:val="000000"/>
                <w:sz w:val="18"/>
                <w:szCs w:val="18"/>
                <w:lang w:eastAsia="es-CO"/>
              </w:rPr>
            </w:pPr>
            <w:r w:rsidRPr="00D02C75">
              <w:rPr>
                <w:rFonts w:eastAsia="Times New Roman" w:cs="Arial"/>
                <w:color w:val="000000"/>
                <w:sz w:val="18"/>
                <w:szCs w:val="18"/>
                <w:lang w:eastAsia="es-CO"/>
              </w:rPr>
              <w:t>TOTAL</w:t>
            </w:r>
          </w:p>
        </w:tc>
        <w:tc>
          <w:tcPr>
            <w:tcW w:w="2317" w:type="dxa"/>
            <w:tcBorders>
              <w:top w:val="nil"/>
              <w:left w:val="nil"/>
              <w:bottom w:val="single" w:sz="4" w:space="0" w:color="auto"/>
              <w:right w:val="single" w:sz="4" w:space="0" w:color="auto"/>
            </w:tcBorders>
            <w:shd w:val="clear" w:color="auto" w:fill="auto"/>
            <w:noWrap/>
            <w:vAlign w:val="bottom"/>
          </w:tcPr>
          <w:p w14:paraId="279AA38A" w14:textId="00192048" w:rsidR="00747B7F" w:rsidRPr="00D02C75" w:rsidRDefault="00C87458" w:rsidP="00AF5F2D">
            <w:pPr>
              <w:spacing w:after="0" w:line="240" w:lineRule="auto"/>
              <w:jc w:val="center"/>
              <w:rPr>
                <w:rFonts w:eastAsia="Times New Roman" w:cs="Arial"/>
                <w:b/>
                <w:bCs/>
                <w:color w:val="000000"/>
                <w:sz w:val="18"/>
                <w:szCs w:val="18"/>
                <w:lang w:eastAsia="es-CO"/>
              </w:rPr>
            </w:pPr>
            <w:r w:rsidRPr="00D02C75">
              <w:rPr>
                <w:rFonts w:eastAsia="Times New Roman" w:cs="Arial"/>
                <w:b/>
                <w:bCs/>
                <w:color w:val="000000"/>
                <w:sz w:val="18"/>
                <w:szCs w:val="18"/>
                <w:lang w:eastAsia="es-CO"/>
              </w:rPr>
              <w:t xml:space="preserve">$ </w:t>
            </w:r>
            <w:r w:rsidR="00747B7F" w:rsidRPr="00EA243C">
              <w:rPr>
                <w:rFonts w:eastAsia="Times New Roman" w:cs="Arial"/>
                <w:b/>
                <w:bCs/>
                <w:color w:val="000000"/>
                <w:sz w:val="18"/>
                <w:szCs w:val="18"/>
                <w:lang w:eastAsia="es-CO"/>
              </w:rPr>
              <w:t>654.902.712.065</w:t>
            </w:r>
          </w:p>
        </w:tc>
        <w:tc>
          <w:tcPr>
            <w:tcW w:w="2341" w:type="dxa"/>
            <w:vMerge/>
            <w:tcBorders>
              <w:left w:val="single" w:sz="4" w:space="0" w:color="auto"/>
              <w:right w:val="single" w:sz="4" w:space="0" w:color="auto"/>
            </w:tcBorders>
            <w:shd w:val="clear" w:color="auto" w:fill="auto"/>
            <w:noWrap/>
            <w:vAlign w:val="center"/>
          </w:tcPr>
          <w:p w14:paraId="7280BEBF" w14:textId="77777777" w:rsidR="00747B7F" w:rsidRPr="00C87458" w:rsidRDefault="00747B7F" w:rsidP="00AF5F2D">
            <w:pPr>
              <w:spacing w:after="0" w:line="240" w:lineRule="auto"/>
              <w:jc w:val="center"/>
              <w:rPr>
                <w:rFonts w:eastAsia="Times New Roman" w:cs="Arial"/>
                <w:b/>
                <w:bCs/>
                <w:color w:val="000000"/>
                <w:sz w:val="18"/>
                <w:szCs w:val="18"/>
                <w:lang w:eastAsia="es-CO"/>
              </w:rPr>
            </w:pPr>
          </w:p>
        </w:tc>
      </w:tr>
      <w:tr w:rsidR="00747B7F" w:rsidRPr="00C87458" w14:paraId="4A83515D" w14:textId="77777777" w:rsidTr="00773BDF">
        <w:trPr>
          <w:trHeight w:val="306"/>
          <w:jc w:val="center"/>
        </w:trPr>
        <w:tc>
          <w:tcPr>
            <w:tcW w:w="1448" w:type="dxa"/>
            <w:tcBorders>
              <w:top w:val="nil"/>
              <w:left w:val="single" w:sz="4" w:space="0" w:color="auto"/>
              <w:bottom w:val="single" w:sz="4" w:space="0" w:color="auto"/>
              <w:right w:val="single" w:sz="4" w:space="0" w:color="auto"/>
            </w:tcBorders>
          </w:tcPr>
          <w:p w14:paraId="2B807A8D" w14:textId="77777777" w:rsidR="00747B7F" w:rsidRPr="00C87458" w:rsidRDefault="00747B7F" w:rsidP="00AF5F2D">
            <w:pPr>
              <w:spacing w:after="0" w:line="240" w:lineRule="auto"/>
              <w:jc w:val="center"/>
              <w:rPr>
                <w:rFonts w:eastAsia="Times New Roman" w:cs="Arial"/>
                <w:b/>
                <w:bCs/>
                <w:color w:val="000000"/>
                <w:sz w:val="18"/>
                <w:szCs w:val="18"/>
                <w:lang w:eastAsia="es-CO"/>
              </w:rPr>
            </w:pPr>
          </w:p>
        </w:tc>
        <w:tc>
          <w:tcPr>
            <w:tcW w:w="3283" w:type="dxa"/>
            <w:gridSpan w:val="2"/>
            <w:tcBorders>
              <w:top w:val="nil"/>
              <w:left w:val="single" w:sz="4" w:space="0" w:color="auto"/>
              <w:bottom w:val="single" w:sz="4" w:space="0" w:color="auto"/>
              <w:right w:val="single" w:sz="4" w:space="0" w:color="auto"/>
            </w:tcBorders>
            <w:shd w:val="clear" w:color="auto" w:fill="auto"/>
            <w:noWrap/>
            <w:vAlign w:val="center"/>
            <w:hideMark/>
          </w:tcPr>
          <w:p w14:paraId="683BA79B" w14:textId="10FD09C7" w:rsidR="00747B7F" w:rsidRPr="00C87458" w:rsidRDefault="00747B7F" w:rsidP="00747B7F">
            <w:pPr>
              <w:spacing w:after="0" w:line="240" w:lineRule="auto"/>
              <w:jc w:val="center"/>
              <w:rPr>
                <w:rFonts w:eastAsia="Times New Roman" w:cs="Arial"/>
                <w:b/>
                <w:bCs/>
                <w:color w:val="000000"/>
                <w:sz w:val="18"/>
                <w:szCs w:val="18"/>
                <w:lang w:eastAsia="es-CO"/>
              </w:rPr>
            </w:pPr>
            <w:r w:rsidRPr="00C87458">
              <w:rPr>
                <w:rFonts w:eastAsia="Times New Roman" w:cs="Arial"/>
                <w:b/>
                <w:bCs/>
                <w:color w:val="000000"/>
                <w:sz w:val="18"/>
                <w:szCs w:val="18"/>
                <w:lang w:eastAsia="es-CO"/>
              </w:rPr>
              <w:t>SUMATORIA TOTAL</w:t>
            </w:r>
          </w:p>
        </w:tc>
        <w:tc>
          <w:tcPr>
            <w:tcW w:w="2317" w:type="dxa"/>
            <w:tcBorders>
              <w:top w:val="nil"/>
              <w:left w:val="nil"/>
              <w:bottom w:val="single" w:sz="4" w:space="0" w:color="auto"/>
              <w:right w:val="single" w:sz="4" w:space="0" w:color="auto"/>
            </w:tcBorders>
            <w:shd w:val="clear" w:color="auto" w:fill="auto"/>
            <w:noWrap/>
            <w:vAlign w:val="bottom"/>
            <w:hideMark/>
          </w:tcPr>
          <w:p w14:paraId="5399DACC" w14:textId="04FB88A7" w:rsidR="00747B7F" w:rsidRPr="00C87458" w:rsidRDefault="00747B7F" w:rsidP="00AF5F2D">
            <w:pPr>
              <w:spacing w:after="0" w:line="240" w:lineRule="auto"/>
              <w:jc w:val="center"/>
              <w:rPr>
                <w:rFonts w:eastAsia="Times New Roman" w:cs="Arial"/>
                <w:b/>
                <w:bCs/>
                <w:color w:val="000000"/>
                <w:sz w:val="18"/>
                <w:szCs w:val="18"/>
                <w:lang w:eastAsia="es-CO"/>
              </w:rPr>
            </w:pPr>
            <w:r w:rsidRPr="00C87458">
              <w:rPr>
                <w:rFonts w:eastAsia="Times New Roman" w:cs="Arial"/>
                <w:b/>
                <w:bCs/>
                <w:color w:val="000000"/>
                <w:sz w:val="18"/>
                <w:szCs w:val="18"/>
                <w:lang w:eastAsia="es-CO"/>
              </w:rPr>
              <w:t>$ 1.762.796.900.133</w:t>
            </w:r>
          </w:p>
        </w:tc>
        <w:tc>
          <w:tcPr>
            <w:tcW w:w="2341" w:type="dxa"/>
            <w:vMerge/>
            <w:tcBorders>
              <w:left w:val="single" w:sz="4" w:space="0" w:color="auto"/>
              <w:bottom w:val="single" w:sz="4" w:space="0" w:color="auto"/>
              <w:right w:val="single" w:sz="4" w:space="0" w:color="auto"/>
            </w:tcBorders>
            <w:shd w:val="clear" w:color="auto" w:fill="auto"/>
            <w:noWrap/>
            <w:vAlign w:val="center"/>
            <w:hideMark/>
          </w:tcPr>
          <w:p w14:paraId="506B96C1" w14:textId="7257135B" w:rsidR="00747B7F" w:rsidRPr="00C87458" w:rsidRDefault="00747B7F" w:rsidP="00AF5F2D">
            <w:pPr>
              <w:spacing w:after="0" w:line="240" w:lineRule="auto"/>
              <w:jc w:val="center"/>
              <w:rPr>
                <w:rFonts w:eastAsia="Times New Roman" w:cs="Arial"/>
                <w:b/>
                <w:bCs/>
                <w:color w:val="000000"/>
                <w:sz w:val="18"/>
                <w:szCs w:val="18"/>
                <w:lang w:eastAsia="es-CO"/>
              </w:rPr>
            </w:pPr>
          </w:p>
        </w:tc>
      </w:tr>
    </w:tbl>
    <w:p w14:paraId="5E32D10E" w14:textId="77777777" w:rsidR="00EA243C" w:rsidRDefault="00EA243C" w:rsidP="00C74A20">
      <w:pPr>
        <w:spacing w:line="240" w:lineRule="auto"/>
        <w:rPr>
          <w:rFonts w:cs="Arial"/>
        </w:rPr>
      </w:pPr>
    </w:p>
    <w:p w14:paraId="5731F078" w14:textId="77777777" w:rsidR="00046AA3" w:rsidRPr="00046AA3" w:rsidRDefault="00046AA3" w:rsidP="00046AA3">
      <w:pPr>
        <w:rPr>
          <w:lang w:val="es-MX"/>
        </w:rPr>
      </w:pPr>
      <w:r w:rsidRPr="00046AA3">
        <w:rPr>
          <w:lang w:val="es-MX"/>
        </w:rPr>
        <w:t>La necesidad se encuentra incluida en el Plan Anual de Adquisiciones de la entidad.</w:t>
      </w:r>
    </w:p>
    <w:p w14:paraId="6CA0E95E" w14:textId="082DA16D" w:rsidR="00046AA3" w:rsidRPr="00046AA3" w:rsidRDefault="00046AA3" w:rsidP="00C74A20">
      <w:pPr>
        <w:spacing w:line="240" w:lineRule="auto"/>
        <w:rPr>
          <w:highlight w:val="lightGray"/>
          <w:lang w:val="es-MX"/>
        </w:rPr>
      </w:pPr>
    </w:p>
    <w:p w14:paraId="5FB70A61" w14:textId="7BBB1306" w:rsidR="005F2F9A" w:rsidRDefault="000C016F" w:rsidP="00C74A20">
      <w:pPr>
        <w:pStyle w:val="Ttulo2"/>
        <w:spacing w:before="0" w:after="0" w:line="240" w:lineRule="auto"/>
      </w:pPr>
      <w:bookmarkStart w:id="10" w:name="_Toc121432353"/>
      <w:r>
        <w:rPr>
          <w:caps w:val="0"/>
        </w:rPr>
        <w:t>REGLAS DE SUBSANABILIDAD, EXPLICACIONES Y ACLARACIONES</w:t>
      </w:r>
      <w:bookmarkEnd w:id="10"/>
    </w:p>
    <w:p w14:paraId="384F01E1" w14:textId="77777777" w:rsidR="00C74A20" w:rsidRDefault="00C74A20" w:rsidP="00C74A20">
      <w:pPr>
        <w:spacing w:after="0" w:line="240" w:lineRule="auto"/>
        <w:rPr>
          <w:lang w:val="es-MX"/>
        </w:rPr>
      </w:pPr>
    </w:p>
    <w:p w14:paraId="5D64911B" w14:textId="14130261" w:rsidR="00046AA3" w:rsidRPr="00046AA3" w:rsidRDefault="00046AA3" w:rsidP="00C74A20">
      <w:pPr>
        <w:spacing w:line="240" w:lineRule="auto"/>
        <w:rPr>
          <w:lang w:val="es-MX"/>
        </w:rPr>
      </w:pPr>
      <w:r w:rsidRPr="00046AA3">
        <w:rPr>
          <w:lang w:val="es-MX"/>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761FAB99" w14:textId="77777777" w:rsidR="00046AA3" w:rsidRPr="00046AA3" w:rsidRDefault="00046AA3" w:rsidP="00046AA3">
      <w:pPr>
        <w:rPr>
          <w:lang w:val="es-MX"/>
        </w:rPr>
      </w:pPr>
      <w:r w:rsidRPr="00046AA3">
        <w:rPr>
          <w:lang w:val="es-MX"/>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dentro de los cinco (5) días hábiles siguientes, contados a partir del día hábil siguiente a la expedición del informe de evaluación. </w:t>
      </w:r>
    </w:p>
    <w:p w14:paraId="3806F0E9" w14:textId="77777777" w:rsidR="00046AA3" w:rsidRPr="00046AA3" w:rsidRDefault="00046AA3" w:rsidP="00046AA3">
      <w:pPr>
        <w:rPr>
          <w:lang w:val="es-MX"/>
        </w:rPr>
      </w:pPr>
      <w:r w:rsidRPr="00046AA3">
        <w:rPr>
          <w:lang w:val="es-MX"/>
        </w:rPr>
        <w:t xml:space="preserve">En el evento en que la entidad no advierta la ausencia de requisitos o la falta de documentos referentes a la futura contratación o al proponente, no necesarios para la comparación de las propuestas y no los haya requerido durante el proceso de evaluación, a más tardar en el informe de evaluación, podrá requerir al proponente, otorgándole un término igual al establecido para el traslado del informe de evaluación, con el fin de que los allegue. En caso de que sea necesario, la Entidad ajustará el cronograma. </w:t>
      </w:r>
    </w:p>
    <w:p w14:paraId="0C6140B0" w14:textId="77777777" w:rsidR="007D5FF2" w:rsidRPr="0033677B" w:rsidRDefault="007D5FF2" w:rsidP="007D5FF2">
      <w:pPr>
        <w:tabs>
          <w:tab w:val="left" w:pos="-142"/>
        </w:tabs>
        <w:autoSpaceDE w:val="0"/>
        <w:autoSpaceDN w:val="0"/>
        <w:adjustRightInd w:val="0"/>
        <w:spacing w:before="120" w:after="240" w:line="276" w:lineRule="auto"/>
        <w:rPr>
          <w:rFonts w:eastAsia="Arial" w:cs="Arial"/>
        </w:rPr>
      </w:pPr>
      <w:r w:rsidRPr="00C74A20">
        <w:rPr>
          <w:rFonts w:cs="Arial"/>
        </w:rPr>
        <w:t>Las subsanaciones, explicaciones y aclaraciones se presentarán por medio de mensajes, en la forma prevista en la plataforma.</w:t>
      </w:r>
    </w:p>
    <w:p w14:paraId="4075FC3C" w14:textId="77777777" w:rsidR="00046AA3" w:rsidRPr="00046AA3" w:rsidRDefault="00046AA3" w:rsidP="00046AA3">
      <w:pPr>
        <w:rPr>
          <w:lang w:val="es-MX"/>
        </w:rPr>
      </w:pPr>
      <w:r w:rsidRPr="00046AA3">
        <w:rPr>
          <w:lang w:val="es-MX"/>
        </w:rPr>
        <w:t>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w:t>
      </w:r>
    </w:p>
    <w:p w14:paraId="36C8B538" w14:textId="095A6224" w:rsidR="00046AA3" w:rsidRPr="00046AA3" w:rsidRDefault="00046AA3" w:rsidP="00046AA3">
      <w:pPr>
        <w:rPr>
          <w:lang w:val="es-MX"/>
        </w:rPr>
      </w:pPr>
      <w:r w:rsidRPr="00046AA3">
        <w:rPr>
          <w:lang w:val="es-MX"/>
        </w:rPr>
        <w:t>En virtud del principio de buena fe, los proponentes que presenten observaciones al Proceso o a las ofertas y conductas de los demás oferentes deberán justificar y demostrar su procedencia y oportunidad.</w:t>
      </w:r>
    </w:p>
    <w:p w14:paraId="475164EC" w14:textId="0BDFFA20" w:rsidR="005F2F9A" w:rsidRDefault="000C016F" w:rsidP="00046AA3">
      <w:pPr>
        <w:pStyle w:val="Ttulo2"/>
      </w:pPr>
      <w:bookmarkStart w:id="11" w:name="_Toc121432354"/>
      <w:r>
        <w:rPr>
          <w:caps w:val="0"/>
        </w:rPr>
        <w:t>CRONOGRAMA DEL PROCESO</w:t>
      </w:r>
      <w:bookmarkEnd w:id="11"/>
    </w:p>
    <w:p w14:paraId="27E022A6" w14:textId="77777777" w:rsidR="00046AA3" w:rsidRPr="00046AA3" w:rsidRDefault="00046AA3" w:rsidP="00046AA3">
      <w:pPr>
        <w:rPr>
          <w:lang w:val="es-MX"/>
        </w:rPr>
      </w:pPr>
      <w:r w:rsidRPr="00046AA3">
        <w:rPr>
          <w:lang w:val="es-MX"/>
        </w:rPr>
        <w:t>El cronograma del proceso es el contenido en el Anexo 2 – Cronograma.</w:t>
      </w:r>
    </w:p>
    <w:p w14:paraId="1C7AAA5A" w14:textId="118AFC67" w:rsidR="00046AA3" w:rsidRDefault="000C016F" w:rsidP="00046AA3">
      <w:pPr>
        <w:pStyle w:val="Ttulo2"/>
      </w:pPr>
      <w:bookmarkStart w:id="12" w:name="_Toc121432355"/>
      <w:r>
        <w:rPr>
          <w:caps w:val="0"/>
        </w:rPr>
        <w:t>IDIOMA</w:t>
      </w:r>
      <w:bookmarkEnd w:id="12"/>
      <w:r>
        <w:rPr>
          <w:caps w:val="0"/>
        </w:rPr>
        <w:t xml:space="preserve"> </w:t>
      </w:r>
    </w:p>
    <w:p w14:paraId="310C0CFC" w14:textId="77777777" w:rsidR="00046AA3" w:rsidRPr="00046AA3" w:rsidRDefault="00046AA3" w:rsidP="00046AA3">
      <w:pPr>
        <w:rPr>
          <w:lang w:val="es-MX"/>
        </w:rPr>
      </w:pPr>
      <w:r w:rsidRPr="00046AA3">
        <w:rPr>
          <w:lang w:val="es-MX"/>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74BB7F8B" w14:textId="03321E4B" w:rsidR="00046AA3" w:rsidRDefault="00046AA3" w:rsidP="00046AA3">
      <w:pPr>
        <w:rPr>
          <w:lang w:val="es-MX"/>
        </w:rPr>
      </w:pPr>
      <w:r w:rsidRPr="00046AA3">
        <w:rPr>
          <w:lang w:val="es-MX"/>
        </w:rPr>
        <w:lastRenderedPageBreak/>
        <w:t xml:space="preserve">Para que la traducción oficial de los documentos en idioma extranjero sea válida, la traducción se realizará en los </w:t>
      </w:r>
      <w:r w:rsidRPr="00986CFC">
        <w:rPr>
          <w:lang w:val="es-MX"/>
        </w:rPr>
        <w:t>términos del Decreto 38</w:t>
      </w:r>
      <w:r w:rsidR="00B35529" w:rsidRPr="00986CFC">
        <w:rPr>
          <w:lang w:val="es-MX"/>
        </w:rPr>
        <w:t>2</w:t>
      </w:r>
      <w:r w:rsidRPr="00986CFC">
        <w:rPr>
          <w:lang w:val="es-MX"/>
        </w:rPr>
        <w:t xml:space="preserve"> de 1951 y</w:t>
      </w:r>
      <w:r w:rsidRPr="00046AA3">
        <w:rPr>
          <w:lang w:val="es-MX"/>
        </w:rPr>
        <w:t xml:space="preserve">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w:t>
      </w:r>
    </w:p>
    <w:p w14:paraId="573A431C" w14:textId="69FA32B8" w:rsidR="00F8345C" w:rsidRDefault="000C016F" w:rsidP="00F8345C">
      <w:pPr>
        <w:pStyle w:val="Ttulo2"/>
      </w:pPr>
      <w:bookmarkStart w:id="13" w:name="_Ref57726176"/>
      <w:bookmarkStart w:id="14" w:name="_Toc121432356"/>
      <w:r>
        <w:rPr>
          <w:caps w:val="0"/>
        </w:rPr>
        <w:t>DOCUMENTOS OTORGADOS EN EL EXTERIOR</w:t>
      </w:r>
      <w:bookmarkEnd w:id="13"/>
      <w:bookmarkEnd w:id="14"/>
    </w:p>
    <w:p w14:paraId="4F8D3632" w14:textId="77777777" w:rsidR="00F8345C" w:rsidRPr="00F8345C" w:rsidRDefault="00F8345C" w:rsidP="00F8345C">
      <w:pPr>
        <w:rPr>
          <w:lang w:val="es-MX"/>
        </w:rPr>
      </w:pPr>
      <w:r w:rsidRPr="00F8345C">
        <w:rPr>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5BC39298" w14:textId="7AFE6AD6" w:rsidR="00F8345C" w:rsidRDefault="00F8345C" w:rsidP="00F8345C">
      <w:pPr>
        <w:rPr>
          <w:lang w:val="es-MX"/>
        </w:rPr>
      </w:pPr>
      <w:r w:rsidRPr="00F8345C">
        <w:rPr>
          <w:lang w:val="es-MX"/>
        </w:rPr>
        <w:t>Para efectos del trámite de Apostilla o Legalización de documentos otorgados en el exterior y la acreditación de la formación académica obtenida en el exterior, las entidades deberán aplicar los parámetros establecidos en las normas que regulen la materia.</w:t>
      </w:r>
    </w:p>
    <w:p w14:paraId="0D559825" w14:textId="079FC5D3" w:rsidR="00F8345C" w:rsidRDefault="00F8345C" w:rsidP="00F8345C">
      <w:pPr>
        <w:pStyle w:val="Ttulo2"/>
      </w:pPr>
      <w:bookmarkStart w:id="15" w:name="_Toc121432357"/>
      <w:r>
        <w:t>GLOSARIO</w:t>
      </w:r>
      <w:bookmarkEnd w:id="15"/>
    </w:p>
    <w:p w14:paraId="1774E4DB" w14:textId="3471E828" w:rsidR="00F8345C" w:rsidRDefault="00F8345C" w:rsidP="00F8345C">
      <w:pPr>
        <w:rPr>
          <w:lang w:val="es-MX"/>
        </w:rPr>
      </w:pPr>
      <w:r w:rsidRPr="00F8345C">
        <w:rPr>
          <w:lang w:val="es-MX"/>
        </w:rPr>
        <w:t>Para los fines de este pliego de condiciones, a menos que expresamente se estipule de otra manera, los términos deben entenderse de acuerdo con la definición contenida en el artículo 2.2.1.1.1.3.1 del Decreto 1082 de 2015, la Ley 1682 de 2013 y el Anexo 3 - Glosario. Los términos no definidos deben entenderse de conformidad con su significado natural y obvio.</w:t>
      </w:r>
    </w:p>
    <w:p w14:paraId="10E419C8" w14:textId="77777777" w:rsidR="00C74A20" w:rsidRDefault="00C74A20" w:rsidP="00F8345C">
      <w:pPr>
        <w:rPr>
          <w:lang w:val="es-MX"/>
        </w:rPr>
      </w:pPr>
    </w:p>
    <w:p w14:paraId="638FC536" w14:textId="5A89C50E" w:rsidR="00F8345C" w:rsidRDefault="00F8345C" w:rsidP="00C74A20">
      <w:pPr>
        <w:pStyle w:val="Ttulo2"/>
        <w:spacing w:before="0" w:after="0" w:line="240" w:lineRule="auto"/>
      </w:pPr>
      <w:bookmarkStart w:id="16" w:name="_Toc121432358"/>
      <w:r>
        <w:t>INFORMACIÓN INEXACTA</w:t>
      </w:r>
      <w:bookmarkEnd w:id="16"/>
    </w:p>
    <w:p w14:paraId="45B46420" w14:textId="77777777" w:rsidR="00C74A20" w:rsidRDefault="00C74A20" w:rsidP="00C74A20">
      <w:pPr>
        <w:spacing w:after="0" w:line="240" w:lineRule="auto"/>
        <w:rPr>
          <w:lang w:val="es-MX"/>
        </w:rPr>
      </w:pPr>
    </w:p>
    <w:p w14:paraId="3694B178" w14:textId="2DB39D60" w:rsidR="00F8345C" w:rsidRDefault="00F8345C" w:rsidP="00C74A20">
      <w:pPr>
        <w:spacing w:after="0" w:line="240" w:lineRule="auto"/>
        <w:rPr>
          <w:lang w:val="es-MX"/>
        </w:rPr>
      </w:pPr>
      <w:r w:rsidRPr="00F8345C">
        <w:rPr>
          <w:lang w:val="es-MX"/>
        </w:rPr>
        <w:t xml:space="preserve">La entidad se reserva el derecho de verificar integralmente la información aportada por el proponente. Para esto, puede acudir a las autoridades, personas, empresas o entidades   respectivas. </w:t>
      </w:r>
    </w:p>
    <w:p w14:paraId="5EA94809" w14:textId="77777777" w:rsidR="00CE51BE" w:rsidRPr="00F8345C" w:rsidRDefault="00CE51BE" w:rsidP="00C74A20">
      <w:pPr>
        <w:spacing w:after="0" w:line="240" w:lineRule="auto"/>
        <w:rPr>
          <w:lang w:val="es-MX"/>
        </w:rPr>
      </w:pPr>
    </w:p>
    <w:p w14:paraId="01691803" w14:textId="77777777" w:rsidR="00F8345C" w:rsidRPr="00F8345C" w:rsidRDefault="00F8345C" w:rsidP="00F8345C">
      <w:pPr>
        <w:rPr>
          <w:lang w:val="es-MX"/>
        </w:rPr>
      </w:pPr>
      <w:r w:rsidRPr="00F8345C">
        <w:rPr>
          <w:lang w:val="es-MX"/>
        </w:rPr>
        <w:t xml:space="preserve">Cuando exista inconsistencia entre la información suministrada por el proponente y la verificada por la entidad, la información que pretende demostrar el proponente se tendrá por no acreditada. </w:t>
      </w:r>
    </w:p>
    <w:p w14:paraId="37CAE3F6" w14:textId="77777777" w:rsidR="00F8345C" w:rsidRPr="00F8345C" w:rsidRDefault="00F8345C" w:rsidP="00F8345C">
      <w:pPr>
        <w:rPr>
          <w:lang w:val="es-MX"/>
        </w:rPr>
      </w:pPr>
      <w:r w:rsidRPr="00F8345C">
        <w:rPr>
          <w:lang w:val="es-MX"/>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72598A4B" w14:textId="516B2D50" w:rsidR="00F8345C" w:rsidRDefault="00F8345C" w:rsidP="00CE51BE">
      <w:pPr>
        <w:rPr>
          <w:lang w:val="es-MX"/>
        </w:rPr>
      </w:pPr>
      <w:r w:rsidRPr="00F8345C">
        <w:rPr>
          <w:lang w:val="es-MX"/>
        </w:rPr>
        <w:t>No se configura este supuesto cuando a pesar de que las personas jurídicas están exentas de los aportes a seguridad social, en el “Formato 6- Pago de Seguridad Social” acreditan el pago.</w:t>
      </w:r>
    </w:p>
    <w:p w14:paraId="17B63766" w14:textId="3ED03DE2" w:rsidR="00F8345C" w:rsidRDefault="00F8345C" w:rsidP="00CE51BE">
      <w:pPr>
        <w:pStyle w:val="Ttulo2"/>
      </w:pPr>
      <w:bookmarkStart w:id="17" w:name="_Toc121432359"/>
      <w:r>
        <w:t>INFORMACIÓN RESERVADA</w:t>
      </w:r>
      <w:bookmarkEnd w:id="17"/>
    </w:p>
    <w:p w14:paraId="5A8E7664" w14:textId="77777777" w:rsidR="00F8345C" w:rsidRPr="00F8345C" w:rsidRDefault="00F8345C" w:rsidP="00CE51BE">
      <w:pPr>
        <w:rPr>
          <w:lang w:val="es-MX"/>
        </w:rPr>
      </w:pPr>
      <w:r w:rsidRPr="00F8345C">
        <w:rPr>
          <w:lang w:val="es-MX"/>
        </w:rPr>
        <w:t xml:space="preserve">Si dentro del Sobre 1 de la propuesta el proponente incluye información que conforme a la ley colombiana tiene el carácter de información reservada, este debe manifestar esta circunstancia con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w:t>
      </w:r>
      <w:r w:rsidRPr="00F8345C">
        <w:rPr>
          <w:lang w:val="es-MX"/>
        </w:rPr>
        <w:lastRenderedPageBreak/>
        <w:t>de dar a conocer la mencionada información a sus funcionarios, empleados, contratistas, agentes o asesores.</w:t>
      </w:r>
    </w:p>
    <w:p w14:paraId="55E2DE18" w14:textId="6AE63982" w:rsidR="00F8345C" w:rsidRDefault="00F8345C" w:rsidP="00F8345C">
      <w:pPr>
        <w:rPr>
          <w:lang w:val="es-MX"/>
        </w:rPr>
      </w:pPr>
      <w:r w:rsidRPr="00F8345C">
        <w:rPr>
          <w:lang w:val="es-MX"/>
        </w:rPr>
        <w:t>En todo caso, la entidad, sus funcionarios, sus empleados, contratistas, agentes y asesores están obligados a mantener la reserva de la información que, por disposición legal, tenga dicha calidad y que haya sido identificada por el proponente.</w:t>
      </w:r>
    </w:p>
    <w:p w14:paraId="1D392EEF" w14:textId="7E14B2D8" w:rsidR="00F8345C" w:rsidRDefault="00F8345C" w:rsidP="00F8345C">
      <w:pPr>
        <w:pStyle w:val="Ttulo2"/>
      </w:pPr>
      <w:bookmarkStart w:id="18" w:name="_Toc121432360"/>
      <w:r>
        <w:t>MONEDA</w:t>
      </w:r>
      <w:bookmarkEnd w:id="18"/>
    </w:p>
    <w:p w14:paraId="7B1E0ED0" w14:textId="6D31C450" w:rsidR="00F8345C" w:rsidRDefault="00F8345C" w:rsidP="009F70D8">
      <w:pPr>
        <w:pStyle w:val="Prrafodelista"/>
        <w:numPr>
          <w:ilvl w:val="0"/>
          <w:numId w:val="3"/>
        </w:numPr>
        <w:rPr>
          <w:b/>
          <w:bCs/>
          <w:lang w:val="es-MX"/>
        </w:rPr>
      </w:pPr>
      <w:r>
        <w:rPr>
          <w:b/>
          <w:bCs/>
          <w:lang w:val="es-MX"/>
        </w:rPr>
        <w:t xml:space="preserve">Monedas Extranjeras </w:t>
      </w:r>
    </w:p>
    <w:p w14:paraId="0E1EBDDC" w14:textId="77777777" w:rsidR="00F8345C" w:rsidRPr="00F8345C" w:rsidRDefault="00F8345C" w:rsidP="00F8345C">
      <w:pPr>
        <w:rPr>
          <w:lang w:val="es-MX"/>
        </w:rPr>
      </w:pPr>
      <w:r w:rsidRPr="00F8345C">
        <w:rPr>
          <w:lang w:val="es-MX"/>
        </w:rPr>
        <w:t>Los valores de los documentos aportados en la propuesta deben presentarse en pesos colombianos. Cuando un valor se exprese en moneda extranjera debe convertirse a pesos colombianos teniendo en cuenta lo siguiente:</w:t>
      </w:r>
    </w:p>
    <w:p w14:paraId="4C664AE2" w14:textId="2C9C81F7" w:rsidR="00F8345C" w:rsidRDefault="00F8345C" w:rsidP="009F70D8">
      <w:pPr>
        <w:pStyle w:val="Prrafodelista"/>
        <w:numPr>
          <w:ilvl w:val="0"/>
          <w:numId w:val="4"/>
        </w:numPr>
        <w:ind w:hanging="218"/>
        <w:rPr>
          <w:lang w:val="es-MX"/>
        </w:rPr>
      </w:pPr>
      <w:r w:rsidRPr="00F8345C">
        <w:rPr>
          <w:lang w:val="es-MX"/>
        </w:rPr>
        <w:t xml:space="preserve">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Superintendencia Financiera de Colombia. </w:t>
      </w:r>
    </w:p>
    <w:p w14:paraId="0B32A871" w14:textId="77777777" w:rsidR="00F8345C" w:rsidRPr="00F8345C" w:rsidRDefault="00F8345C" w:rsidP="00F8345C">
      <w:pPr>
        <w:pStyle w:val="Prrafodelista"/>
        <w:ind w:left="360"/>
        <w:rPr>
          <w:lang w:val="es-MX"/>
        </w:rPr>
      </w:pPr>
    </w:p>
    <w:p w14:paraId="1FA796D9" w14:textId="383B4C8D" w:rsidR="00F8345C" w:rsidRDefault="00F8345C" w:rsidP="009F70D8">
      <w:pPr>
        <w:pStyle w:val="Prrafodelista"/>
        <w:numPr>
          <w:ilvl w:val="0"/>
          <w:numId w:val="4"/>
        </w:numPr>
        <w:ind w:hanging="218"/>
        <w:rPr>
          <w:lang w:val="es-MX"/>
        </w:rPr>
      </w:pPr>
      <w:r w:rsidRPr="00F8345C">
        <w:rPr>
          <w:lang w:val="es-MX"/>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 </w:t>
      </w:r>
      <w:r w:rsidRPr="00E9395D">
        <w:rPr>
          <w:lang w:val="es-MX"/>
        </w:rPr>
        <w:t>Para el cálculo se recomienda acudir al siguiente link: https://www.oanda.</w:t>
      </w:r>
      <w:r w:rsidR="00E9395D" w:rsidRPr="00E9395D">
        <w:rPr>
          <w:lang w:val="es-MX"/>
        </w:rPr>
        <w:t>com/lang/es/currency/converter/</w:t>
      </w:r>
      <w:r w:rsidRPr="00F8345C">
        <w:rPr>
          <w:lang w:val="es-MX"/>
        </w:rPr>
        <w:t xml:space="preserve"> Hecho esto, se procederá en la forma señalada en el numeral anterior. </w:t>
      </w:r>
    </w:p>
    <w:p w14:paraId="301F1F62" w14:textId="77777777" w:rsidR="00F8345C" w:rsidRPr="00F8345C" w:rsidRDefault="00F8345C" w:rsidP="00F8345C">
      <w:pPr>
        <w:pStyle w:val="Prrafodelista"/>
        <w:rPr>
          <w:lang w:val="es-MX"/>
        </w:rPr>
      </w:pPr>
    </w:p>
    <w:p w14:paraId="31C9681C" w14:textId="40EF3CCE" w:rsidR="00F8345C" w:rsidRDefault="00F8345C" w:rsidP="009F70D8">
      <w:pPr>
        <w:pStyle w:val="Prrafodelista"/>
        <w:numPr>
          <w:ilvl w:val="0"/>
          <w:numId w:val="4"/>
        </w:numPr>
        <w:ind w:hanging="218"/>
        <w:rPr>
          <w:lang w:val="es-MX"/>
        </w:rPr>
      </w:pPr>
      <w:r w:rsidRPr="00F8345C">
        <w:rPr>
          <w:lang w:val="es-MX"/>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58B0F90B" w14:textId="77777777" w:rsidR="00F8345C" w:rsidRPr="00F8345C" w:rsidRDefault="00F8345C" w:rsidP="00F8345C">
      <w:pPr>
        <w:pStyle w:val="Prrafodelista"/>
        <w:rPr>
          <w:lang w:val="es-MX"/>
        </w:rPr>
      </w:pPr>
    </w:p>
    <w:p w14:paraId="00C30DBC" w14:textId="66EB047D" w:rsidR="004F5A8D" w:rsidRPr="00F8345C" w:rsidRDefault="00F8345C" w:rsidP="00986CFC">
      <w:pPr>
        <w:pStyle w:val="Prrafodelista"/>
        <w:ind w:left="360"/>
        <w:rPr>
          <w:lang w:val="es-MX"/>
        </w:rPr>
      </w:pPr>
      <w:r w:rsidRPr="00F8345C">
        <w:rPr>
          <w:lang w:val="es-MX"/>
        </w:rPr>
        <w:t>Si los valores de los estados financieros están expresados originalmente en una moneda diferente a Dólares de los Estados Unidos de América, estos deben convertirse inicialmente a Dólares de los Estados Unidos de América utilizando para ello el valor correspondiente a la fecha de expedición de los estados financieros. Para verificar la tasa de cambio entre la moneda y los Dólares de los Estados Unidos de América, el proponente podrá utilizar la página web https://www.oanda.com/lang/es/currency/converter/ Hecho esto se procederá en la forma señalada en el numeral III.</w:t>
      </w:r>
    </w:p>
    <w:p w14:paraId="5EA2F258" w14:textId="2C3813F4" w:rsidR="005F2F9A" w:rsidRPr="004F5A8D" w:rsidRDefault="005F2F9A" w:rsidP="00986CFC">
      <w:pPr>
        <w:pStyle w:val="Prrafodelista"/>
        <w:ind w:left="360"/>
        <w:rPr>
          <w:lang w:val="es-MX"/>
        </w:rPr>
      </w:pPr>
    </w:p>
    <w:p w14:paraId="60E00565" w14:textId="510BAE46" w:rsidR="00F8345C" w:rsidRDefault="00F8345C" w:rsidP="009F70D8">
      <w:pPr>
        <w:pStyle w:val="Prrafodelista"/>
        <w:numPr>
          <w:ilvl w:val="0"/>
          <w:numId w:val="3"/>
        </w:numPr>
        <w:rPr>
          <w:b/>
          <w:bCs/>
          <w:lang w:val="es-MX"/>
        </w:rPr>
      </w:pPr>
      <w:r>
        <w:rPr>
          <w:b/>
          <w:bCs/>
          <w:lang w:val="es-MX"/>
        </w:rPr>
        <w:t>Conversión a Salarios Mínimos Mensuales Legales Vigentes (SMMLV)</w:t>
      </w:r>
    </w:p>
    <w:p w14:paraId="3AB340BA" w14:textId="77777777" w:rsidR="00F8345C" w:rsidRPr="00F8345C" w:rsidRDefault="00F8345C" w:rsidP="00F8345C">
      <w:pPr>
        <w:rPr>
          <w:lang w:val="es-MX"/>
        </w:rPr>
      </w:pPr>
      <w:r w:rsidRPr="00F8345C">
        <w:rPr>
          <w:lang w:val="es-MX"/>
        </w:rPr>
        <w:t xml:space="preserve">Cuando los Documentos del proceso señalen que un valor debe expresarse en Salarios Mínimos Mensuales Legales Vigentes (SMMLV) se seguirá el siguiente proceso: </w:t>
      </w:r>
    </w:p>
    <w:p w14:paraId="31DF7F1C" w14:textId="661C1456" w:rsidR="00F8345C" w:rsidRPr="00F8345C" w:rsidRDefault="00F8345C" w:rsidP="009F70D8">
      <w:pPr>
        <w:pStyle w:val="Prrafodelista"/>
        <w:numPr>
          <w:ilvl w:val="1"/>
          <w:numId w:val="4"/>
        </w:numPr>
        <w:ind w:left="567"/>
        <w:rPr>
          <w:lang w:val="es-MX"/>
        </w:rPr>
      </w:pPr>
      <w:r w:rsidRPr="00F8345C">
        <w:rPr>
          <w:lang w:val="es-MX"/>
        </w:rPr>
        <w:lastRenderedPageBreak/>
        <w:t>Los valores convertidos a Pesos Colombianos,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contrato.</w:t>
      </w:r>
    </w:p>
    <w:p w14:paraId="322159E5" w14:textId="1ACD1326" w:rsidR="00F8345C" w:rsidRPr="00F8345C" w:rsidRDefault="00F8345C" w:rsidP="009F70D8">
      <w:pPr>
        <w:pStyle w:val="Prrafodelista"/>
        <w:numPr>
          <w:ilvl w:val="1"/>
          <w:numId w:val="4"/>
        </w:numPr>
        <w:ind w:left="567"/>
        <w:rPr>
          <w:lang w:val="es-MX"/>
        </w:rPr>
      </w:pPr>
      <w:r w:rsidRPr="00F8345C">
        <w:rPr>
          <w:lang w:val="es-MX"/>
        </w:rPr>
        <w:t>Los valores convertidos a SMMLV, se deben ajustar a la unidad más próxima de la siguiente forma: hacia arriba para valores mayores o iguales a cero punto cinco (0.5) y hacia abajo para valores menores a cero punto cinco (0.5).</w:t>
      </w:r>
    </w:p>
    <w:p w14:paraId="44826FC5" w14:textId="77777777" w:rsidR="00F8345C" w:rsidRPr="00F8345C" w:rsidRDefault="00F8345C" w:rsidP="00F8345C">
      <w:pPr>
        <w:rPr>
          <w:lang w:val="es-MX"/>
        </w:rPr>
      </w:pPr>
      <w:r w:rsidRPr="00F8345C">
        <w:rPr>
          <w:lang w:val="es-MX"/>
        </w:rPr>
        <w:t xml:space="preserve">Si el proponente aporta certificaciones en las que no indican el día, sino solamente el mes y el año, se procederá así: </w:t>
      </w:r>
    </w:p>
    <w:p w14:paraId="5B06C0A4" w14:textId="77777777" w:rsidR="00F8345C" w:rsidRPr="00F8345C" w:rsidRDefault="00F8345C" w:rsidP="00F8345C">
      <w:pPr>
        <w:rPr>
          <w:lang w:val="es-MX"/>
        </w:rPr>
      </w:pPr>
      <w:r w:rsidRPr="00F8345C">
        <w:rPr>
          <w:lang w:val="es-MX"/>
        </w:rPr>
        <w:t xml:space="preserve">Fecha (mes, año) de suscripción y/o inicio del contrato: se tendrá en cuenta el último día del mes señalado en la certificación. </w:t>
      </w:r>
    </w:p>
    <w:p w14:paraId="4829A266" w14:textId="2D1938E2" w:rsidR="00F8345C" w:rsidRPr="00F8345C" w:rsidRDefault="00F8345C" w:rsidP="00F8345C">
      <w:pPr>
        <w:rPr>
          <w:lang w:val="es-MX"/>
        </w:rPr>
      </w:pPr>
      <w:r w:rsidRPr="00F8345C">
        <w:rPr>
          <w:lang w:val="es-MX"/>
        </w:rPr>
        <w:t>Fecha (mes, año) de terminación del contrato: se tendrá en cuenta el primer día del mes señalado en la certificación.</w:t>
      </w:r>
    </w:p>
    <w:p w14:paraId="7E624663" w14:textId="21CAB6D0" w:rsidR="005F2F9A" w:rsidRDefault="000C016F" w:rsidP="00F8345C">
      <w:pPr>
        <w:pStyle w:val="Ttulo2"/>
      </w:pPr>
      <w:bookmarkStart w:id="19" w:name="_Toc121432361"/>
      <w:r>
        <w:rPr>
          <w:caps w:val="0"/>
        </w:rPr>
        <w:t>CONFLICTO DE INTERÉS DE ORIGEN CONSTITUCIONAL O LEGAL</w:t>
      </w:r>
      <w:bookmarkEnd w:id="19"/>
    </w:p>
    <w:p w14:paraId="332630FD" w14:textId="77777777" w:rsidR="00C37B03" w:rsidRPr="00C37B03" w:rsidRDefault="00C37B03" w:rsidP="00C37B03">
      <w:pPr>
        <w:rPr>
          <w:lang w:val="es-MX"/>
        </w:rPr>
      </w:pPr>
      <w:r w:rsidRPr="00C37B03">
        <w:rPr>
          <w:lang w:val="es-MX"/>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0BFCDB1" w14:textId="2F31C759" w:rsidR="00C37B03" w:rsidRDefault="00C37B03" w:rsidP="00C37B03">
      <w:pPr>
        <w:rPr>
          <w:lang w:val="es-MX"/>
        </w:rPr>
      </w:pPr>
      <w:r w:rsidRPr="00C37B03">
        <w:rPr>
          <w:lang w:val="es-MX"/>
        </w:rPr>
        <w:t>Tampoco podrán participar quienes hayan realizados los estudios y diseños de la obra cuyo proceso de contratación se va a contratar.</w:t>
      </w:r>
    </w:p>
    <w:p w14:paraId="23B9642C" w14:textId="5D775080" w:rsidR="00C37B03" w:rsidRDefault="000C016F" w:rsidP="00C37B03">
      <w:pPr>
        <w:pStyle w:val="Ttulo2"/>
      </w:pPr>
      <w:bookmarkStart w:id="20" w:name="_Toc121432362"/>
      <w:r>
        <w:rPr>
          <w:caps w:val="0"/>
        </w:rPr>
        <w:t>CAUSALES DE RECHAZO</w:t>
      </w:r>
      <w:bookmarkEnd w:id="20"/>
    </w:p>
    <w:p w14:paraId="32536ABD" w14:textId="1BBC4F09" w:rsidR="00C37B03" w:rsidRPr="00C37B03" w:rsidRDefault="00C37B03" w:rsidP="00C37B03">
      <w:pPr>
        <w:rPr>
          <w:lang w:val="es-MX"/>
        </w:rPr>
      </w:pPr>
      <w:r w:rsidRPr="00C37B03">
        <w:rPr>
          <w:lang w:val="es-MX"/>
        </w:rPr>
        <w:t>Son causales de rechazo de las propuestas las siguientes:</w:t>
      </w:r>
    </w:p>
    <w:p w14:paraId="4532A25C" w14:textId="3711C66E" w:rsidR="00C37B03" w:rsidRPr="00C37B03" w:rsidRDefault="00C37B03" w:rsidP="009F70D8">
      <w:pPr>
        <w:pStyle w:val="Prrafodelista"/>
        <w:numPr>
          <w:ilvl w:val="0"/>
          <w:numId w:val="5"/>
        </w:numPr>
        <w:ind w:left="426" w:hanging="426"/>
        <w:rPr>
          <w:lang w:val="es-MX"/>
        </w:rPr>
      </w:pPr>
      <w:r w:rsidRPr="00C37B03">
        <w:rPr>
          <w:lang w:val="es-MX"/>
        </w:rPr>
        <w:t>Que el proponente o alguno de los integrantes del proponente plural esté incurso en causal de inhabilidad, incompatibilidad o prohibición previstas en la legislación para contratar.</w:t>
      </w:r>
    </w:p>
    <w:p w14:paraId="428B8B1F" w14:textId="548C226A" w:rsidR="00C37B03" w:rsidRPr="00C37B03" w:rsidRDefault="00C37B03" w:rsidP="00C37B03">
      <w:pPr>
        <w:pStyle w:val="Prrafodelista"/>
        <w:ind w:left="426"/>
        <w:rPr>
          <w:lang w:val="es-MX"/>
        </w:rPr>
      </w:pPr>
      <w:r w:rsidRPr="007529AB">
        <w:rPr>
          <w:lang w:val="es-MX"/>
        </w:rPr>
        <w:t xml:space="preserve">Cuando en el mismo proceso de contratación se presentan oferentes en la situación descrita por los literales g) y h) del numeral 1 del artículo 8 de la Ley 80 de 1993, la entidad solo admitirá la oferta </w:t>
      </w:r>
      <w:r w:rsidR="007529AB" w:rsidRPr="007529AB">
        <w:rPr>
          <w:lang w:val="es-MX"/>
        </w:rPr>
        <w:t>presentada primero en el tiempo</w:t>
      </w:r>
    </w:p>
    <w:p w14:paraId="05B3E342" w14:textId="349D0C34" w:rsidR="00C37B03" w:rsidRPr="00106E98" w:rsidRDefault="00C37B03" w:rsidP="004C4907">
      <w:pPr>
        <w:pStyle w:val="Prrafodelista"/>
        <w:numPr>
          <w:ilvl w:val="0"/>
          <w:numId w:val="5"/>
        </w:numPr>
        <w:ind w:left="426" w:hanging="426"/>
        <w:rPr>
          <w:lang w:val="es-MX"/>
        </w:rPr>
      </w:pPr>
      <w:r w:rsidRPr="00106E98">
        <w:rPr>
          <w:lang w:val="es-MX"/>
        </w:rPr>
        <w:t xml:space="preserve">Cuando una misma persona natural o jurídica, o integrante de un proponente plural presente o haga parte en más de una propuesta para el mismo lote o grupo del presente proceso de contratación </w:t>
      </w:r>
    </w:p>
    <w:p w14:paraId="6121FB92" w14:textId="38433DC8" w:rsidR="00C37B03" w:rsidRPr="00C37B03" w:rsidRDefault="00C37B03" w:rsidP="009F70D8">
      <w:pPr>
        <w:pStyle w:val="Prrafodelista"/>
        <w:numPr>
          <w:ilvl w:val="0"/>
          <w:numId w:val="5"/>
        </w:numPr>
        <w:ind w:left="426" w:hanging="426"/>
        <w:rPr>
          <w:lang w:val="es-MX"/>
        </w:rPr>
      </w:pPr>
      <w:r w:rsidRPr="00C37B03">
        <w:rPr>
          <w:lang w:val="es-MX"/>
        </w:rPr>
        <w:t>Que el proponente o alguno de los integrantes del proponente plural esté reportado en el Boletín de Responsables Fiscales emitido por la Contraloría General de la República.</w:t>
      </w:r>
    </w:p>
    <w:p w14:paraId="6FBCEA66" w14:textId="00FD94A1" w:rsidR="00C37B03" w:rsidRPr="00C37B03" w:rsidRDefault="00C37B03" w:rsidP="009F70D8">
      <w:pPr>
        <w:pStyle w:val="Prrafodelista"/>
        <w:numPr>
          <w:ilvl w:val="0"/>
          <w:numId w:val="5"/>
        </w:numPr>
        <w:ind w:left="426" w:hanging="426"/>
        <w:rPr>
          <w:lang w:val="es-MX"/>
        </w:rPr>
      </w:pPr>
      <w:r w:rsidRPr="00C37B03">
        <w:rPr>
          <w:lang w:val="es-MX"/>
        </w:rPr>
        <w:t>Que la persona jurídica proponente individual o integrante del proponente plural esté incursa en la situación descrita en el numeral 1 del artículo 38 de la Ley 1116 de 2006.</w:t>
      </w:r>
    </w:p>
    <w:p w14:paraId="3D794D81" w14:textId="3BFE857E" w:rsidR="00C37B03" w:rsidRPr="00C37B03" w:rsidRDefault="00C37B03" w:rsidP="009F70D8">
      <w:pPr>
        <w:pStyle w:val="Prrafodelista"/>
        <w:numPr>
          <w:ilvl w:val="0"/>
          <w:numId w:val="5"/>
        </w:numPr>
        <w:ind w:left="426" w:hanging="426"/>
        <w:rPr>
          <w:lang w:val="es-MX"/>
        </w:rPr>
      </w:pPr>
      <w:r w:rsidRPr="00C37B03">
        <w:rPr>
          <w:lang w:val="es-MX"/>
        </w:rPr>
        <w:t>Que el proponente no aclare, subsane o aporte documentos necesarios para cumplir un requisito habilitante o aportándolos no lo haga de forma correcta, en los términos establecidos en la sección 1.6.</w:t>
      </w:r>
    </w:p>
    <w:p w14:paraId="719F30D7" w14:textId="07DA609B" w:rsidR="00C37B03" w:rsidRPr="00C37B03" w:rsidRDefault="00C37B03" w:rsidP="009F70D8">
      <w:pPr>
        <w:pStyle w:val="Prrafodelista"/>
        <w:numPr>
          <w:ilvl w:val="0"/>
          <w:numId w:val="5"/>
        </w:numPr>
        <w:ind w:left="426" w:hanging="426"/>
        <w:rPr>
          <w:lang w:val="es-MX"/>
        </w:rPr>
      </w:pPr>
      <w:r w:rsidRPr="00C37B03">
        <w:rPr>
          <w:lang w:val="es-MX"/>
        </w:rPr>
        <w:t>Que la inscripción en el Registro Único de Proponentes (RUP) que realice el proponente, por primera vez o cuando han cesado los efectos y debe volver a inscribirse, no esté en firme en la fecha prevista para el cierre del proceso de contratación.</w:t>
      </w:r>
    </w:p>
    <w:p w14:paraId="0321A64A" w14:textId="63D284B0" w:rsidR="00C37B03" w:rsidRPr="00C37B03" w:rsidRDefault="00C37B03" w:rsidP="009F70D8">
      <w:pPr>
        <w:pStyle w:val="Prrafodelista"/>
        <w:numPr>
          <w:ilvl w:val="0"/>
          <w:numId w:val="5"/>
        </w:numPr>
        <w:ind w:left="426" w:hanging="426"/>
        <w:rPr>
          <w:lang w:val="es-MX"/>
        </w:rPr>
      </w:pPr>
      <w:r w:rsidRPr="00C37B03">
        <w:rPr>
          <w:lang w:val="es-MX"/>
        </w:rPr>
        <w:lastRenderedPageBreak/>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3CF513DD" w14:textId="1A301417" w:rsidR="00C37B03" w:rsidRPr="00C37B03" w:rsidRDefault="00C37B03" w:rsidP="009F70D8">
      <w:pPr>
        <w:pStyle w:val="Prrafodelista"/>
        <w:numPr>
          <w:ilvl w:val="0"/>
          <w:numId w:val="5"/>
        </w:numPr>
        <w:ind w:left="426" w:hanging="426"/>
        <w:rPr>
          <w:lang w:val="es-MX"/>
        </w:rPr>
      </w:pPr>
      <w:r w:rsidRPr="00C37B03">
        <w:rPr>
          <w:lang w:val="es-MX"/>
        </w:rPr>
        <w:t>Que el proponente aporte información inexacta sobre la cual pueda existir una posible falsedad en los términos de la sección 1.11.</w:t>
      </w:r>
    </w:p>
    <w:p w14:paraId="4563DEAC" w14:textId="2927EF01" w:rsidR="00C37B03" w:rsidRPr="007D5FF2" w:rsidRDefault="00C37B03" w:rsidP="009F70D8">
      <w:pPr>
        <w:pStyle w:val="Prrafodelista"/>
        <w:numPr>
          <w:ilvl w:val="0"/>
          <w:numId w:val="5"/>
        </w:numPr>
        <w:ind w:left="426" w:hanging="426"/>
        <w:rPr>
          <w:lang w:val="es-MX"/>
        </w:rPr>
      </w:pPr>
      <w:r w:rsidRPr="00C37B03">
        <w:rPr>
          <w:lang w:val="es-MX"/>
        </w:rPr>
        <w:t>Que el proponente se encuentre inmerso en un conflicto de interés previsto en una norma de rango constitucional o legal o en la causal prevista en el numeral 1.14 del pliego de condiciones.</w:t>
      </w:r>
    </w:p>
    <w:p w14:paraId="23624188" w14:textId="35E31B1E" w:rsidR="00C37B03" w:rsidRPr="00C37B03" w:rsidRDefault="00C37B03" w:rsidP="009F70D8">
      <w:pPr>
        <w:pStyle w:val="Prrafodelista"/>
        <w:numPr>
          <w:ilvl w:val="0"/>
          <w:numId w:val="5"/>
        </w:numPr>
        <w:ind w:left="426" w:hanging="426"/>
        <w:rPr>
          <w:lang w:val="es-MX"/>
        </w:rPr>
      </w:pPr>
      <w:r w:rsidRPr="00C37B03">
        <w:rPr>
          <w:lang w:val="es-MX"/>
        </w:rPr>
        <w:t>No entregar la Garantía de seriedad de la oferta junto con la propuesta.</w:t>
      </w:r>
    </w:p>
    <w:p w14:paraId="0B78B81B" w14:textId="18B753CF" w:rsidR="00C37B03" w:rsidRPr="00C37B03" w:rsidRDefault="00C37B03" w:rsidP="009F70D8">
      <w:pPr>
        <w:pStyle w:val="Prrafodelista"/>
        <w:numPr>
          <w:ilvl w:val="0"/>
          <w:numId w:val="5"/>
        </w:numPr>
        <w:ind w:left="426" w:hanging="426"/>
        <w:rPr>
          <w:lang w:val="es-MX"/>
        </w:rPr>
      </w:pPr>
      <w:r w:rsidRPr="00C37B03">
        <w:rPr>
          <w:lang w:val="es-MX"/>
        </w:rPr>
        <w:t>Que el objeto social del proponente o el de sus integrantes no le permita ejecutar el objeto del contrato.</w:t>
      </w:r>
    </w:p>
    <w:p w14:paraId="313B920A" w14:textId="76E75465" w:rsidR="00C37B03" w:rsidRPr="00C37B03" w:rsidRDefault="00C37B03" w:rsidP="009F70D8">
      <w:pPr>
        <w:pStyle w:val="Prrafodelista"/>
        <w:numPr>
          <w:ilvl w:val="0"/>
          <w:numId w:val="5"/>
        </w:numPr>
        <w:ind w:left="426" w:hanging="426"/>
        <w:rPr>
          <w:lang w:val="es-MX"/>
        </w:rPr>
      </w:pPr>
      <w:r w:rsidRPr="00C37B03">
        <w:rPr>
          <w:lang w:val="es-MX"/>
        </w:rPr>
        <w:t>Que el valor total de la oferta o aquel revisado en la audiencia efectiva de adjudicación exceda el presupuesto oficial estimado para el proceso de contratación.</w:t>
      </w:r>
    </w:p>
    <w:p w14:paraId="555E663E" w14:textId="4AA22F25" w:rsidR="00C37B03" w:rsidRPr="00C37B03" w:rsidRDefault="00C37B03" w:rsidP="009F70D8">
      <w:pPr>
        <w:pStyle w:val="Prrafodelista"/>
        <w:numPr>
          <w:ilvl w:val="0"/>
          <w:numId w:val="5"/>
        </w:numPr>
        <w:ind w:left="426" w:hanging="426"/>
        <w:rPr>
          <w:lang w:val="es-MX"/>
        </w:rPr>
      </w:pPr>
      <w:r w:rsidRPr="00C37B03">
        <w:rPr>
          <w:lang w:val="es-MX"/>
        </w:rPr>
        <w:t xml:space="preserve">Presentar la </w:t>
      </w:r>
      <w:r w:rsidR="001D5BF0" w:rsidRPr="001D5BF0">
        <w:rPr>
          <w:lang w:val="es-MX"/>
        </w:rPr>
        <w:t>oferta con tachaduras o enmendaduras en alguno de los documentos que acreditan los requisitos habilitantes o los factores de evaluación de la oferta y no estén convalidadas en la forma indicada en la sección 2.3 del Pliego de Condiciones, sin perjuicio de la posibilidad de subsanar los primeros en los términos del numeral 1.6.</w:t>
      </w:r>
    </w:p>
    <w:p w14:paraId="218545D9" w14:textId="6118208D" w:rsidR="00C37B03" w:rsidRPr="00C37B03" w:rsidRDefault="00C37B03" w:rsidP="009F70D8">
      <w:pPr>
        <w:pStyle w:val="Prrafodelista"/>
        <w:numPr>
          <w:ilvl w:val="0"/>
          <w:numId w:val="5"/>
        </w:numPr>
        <w:ind w:left="426" w:hanging="426"/>
        <w:rPr>
          <w:lang w:val="es-MX"/>
        </w:rPr>
      </w:pPr>
      <w:r w:rsidRPr="00C37B03">
        <w:rPr>
          <w:lang w:val="es-MX"/>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14:paraId="10D549D6" w14:textId="13796E89" w:rsidR="00C37B03" w:rsidRPr="00C37B03" w:rsidRDefault="00C37B03" w:rsidP="009F70D8">
      <w:pPr>
        <w:pStyle w:val="Prrafodelista"/>
        <w:numPr>
          <w:ilvl w:val="0"/>
          <w:numId w:val="5"/>
        </w:numPr>
        <w:ind w:left="426" w:hanging="426"/>
        <w:rPr>
          <w:lang w:val="es-MX"/>
        </w:rPr>
      </w:pPr>
      <w:r w:rsidRPr="00C37B03">
        <w:rPr>
          <w:lang w:val="es-MX"/>
        </w:rPr>
        <w:t xml:space="preserve">No ofrecer el valor de un precio unitario u ofrecerlo en cero (0) pesos. </w:t>
      </w:r>
    </w:p>
    <w:p w14:paraId="617E4C77" w14:textId="349231EC" w:rsidR="00C37B03" w:rsidRPr="00CB442C" w:rsidRDefault="00C37B03" w:rsidP="009F70D8">
      <w:pPr>
        <w:pStyle w:val="Prrafodelista"/>
        <w:numPr>
          <w:ilvl w:val="0"/>
          <w:numId w:val="5"/>
        </w:numPr>
        <w:ind w:left="426" w:hanging="426"/>
        <w:rPr>
          <w:lang w:val="es-MX"/>
        </w:rPr>
      </w:pPr>
      <w:r w:rsidRPr="00D7722F">
        <w:rPr>
          <w:lang w:val="es-MX"/>
        </w:rPr>
        <w:t>Superar el valor unitario de alguno o algunos de los siguientes ítems ofrecidos con respecto al valor establecido para cada ítem del presupuesto oficial</w:t>
      </w:r>
      <w:r w:rsidRPr="00CB442C">
        <w:rPr>
          <w:lang w:val="es-MX"/>
        </w:rPr>
        <w:t>:</w:t>
      </w:r>
      <w:r w:rsidR="00B869B7" w:rsidRPr="00CB442C">
        <w:rPr>
          <w:rFonts w:cs="Arial"/>
          <w:color w:val="000000"/>
          <w:szCs w:val="20"/>
          <w:lang w:val="es-MX"/>
        </w:rPr>
        <w:t> </w:t>
      </w:r>
      <w:r w:rsidR="00B869B7" w:rsidRPr="00CB442C">
        <w:rPr>
          <w:rFonts w:cs="Arial"/>
          <w:color w:val="000000"/>
          <w:szCs w:val="20"/>
        </w:rPr>
        <w:t>Está causal de rechazo aplicara a todos los items definidos a valor unitario establecidos en el Formulario 1 – Formulario de Presupuesto Oficial.</w:t>
      </w:r>
    </w:p>
    <w:p w14:paraId="45485423" w14:textId="26FA2994" w:rsidR="00C37B03" w:rsidRPr="00C37B03" w:rsidRDefault="00C37B03" w:rsidP="00C37B03">
      <w:pPr>
        <w:pStyle w:val="Prrafodelista"/>
        <w:ind w:left="426"/>
        <w:rPr>
          <w:lang w:val="es-MX"/>
        </w:rPr>
      </w:pPr>
    </w:p>
    <w:p w14:paraId="02D09391" w14:textId="1F6A6F59" w:rsidR="00C37B03" w:rsidRPr="00986CFC" w:rsidRDefault="00C37B03" w:rsidP="009F70D8">
      <w:pPr>
        <w:pStyle w:val="Prrafodelista"/>
        <w:numPr>
          <w:ilvl w:val="0"/>
          <w:numId w:val="5"/>
        </w:numPr>
        <w:ind w:left="426" w:hanging="426"/>
        <w:rPr>
          <w:lang w:val="es-MX"/>
        </w:rPr>
      </w:pPr>
      <w:r w:rsidRPr="00222CB1">
        <w:rPr>
          <w:lang w:val="es-MX"/>
        </w:rPr>
        <w:t xml:space="preserve">No discriminar en la oferta económica el porcentaje de AIU en la forma como lo establece el Pliego de Condiciones y el Formulario 1 – Formulario de presupuesto oficial. </w:t>
      </w:r>
      <w:r w:rsidRPr="00780E21">
        <w:rPr>
          <w:lang w:val="es-MX"/>
        </w:rPr>
        <w:t>Se entiende que el proponente discrimina en la oferta económica el porcentaje de AIU cuando señala el porcentaje (%) correspondiente a la Administración, los Imprevistos y la Utilidad. En ningún caso la entidad rechazará la oferta por no presentar el desglose del AIU</w:t>
      </w:r>
      <w:r w:rsidR="00780E21">
        <w:rPr>
          <w:lang w:val="es-MX"/>
        </w:rPr>
        <w:t>.</w:t>
      </w:r>
    </w:p>
    <w:p w14:paraId="16B9D4C8" w14:textId="3E7DDFB7" w:rsidR="00C37B03" w:rsidRPr="00C37B03" w:rsidRDefault="00C37B03" w:rsidP="009F70D8">
      <w:pPr>
        <w:pStyle w:val="Prrafodelista"/>
        <w:numPr>
          <w:ilvl w:val="0"/>
          <w:numId w:val="5"/>
        </w:numPr>
        <w:ind w:left="426" w:hanging="426"/>
        <w:rPr>
          <w:lang w:val="es-MX"/>
        </w:rPr>
      </w:pPr>
      <w:r w:rsidRPr="00C37B03">
        <w:rPr>
          <w:lang w:val="es-MX"/>
        </w:rPr>
        <w:t>Ofrecer como AIU un porcentaje cuya sumatoria sea superior al establecido por la Entidad en el</w:t>
      </w:r>
      <w:r w:rsidR="000A087C">
        <w:rPr>
          <w:lang w:val="es-MX"/>
        </w:rPr>
        <w:t xml:space="preserve"> </w:t>
      </w:r>
      <w:r w:rsidR="000A087C">
        <w:rPr>
          <w:lang w:val="es-MX"/>
        </w:rPr>
        <w:fldChar w:fldCharType="begin"/>
      </w:r>
      <w:r w:rsidR="000A087C">
        <w:rPr>
          <w:lang w:val="es-MX"/>
        </w:rPr>
        <w:instrText xml:space="preserve"> REF _Ref57725061 \h </w:instrText>
      </w:r>
      <w:r w:rsidR="000A087C">
        <w:rPr>
          <w:lang w:val="es-MX"/>
        </w:rPr>
      </w:r>
      <w:r w:rsidR="000A087C">
        <w:rPr>
          <w:lang w:val="es-MX"/>
        </w:rPr>
        <w:fldChar w:fldCharType="separate"/>
      </w:r>
      <w:r w:rsidR="000A087C" w:rsidRPr="00EC2121">
        <w:rPr>
          <w:lang w:val="es-MX"/>
        </w:rPr>
        <w:t>Formulario 1– Formulario de Presupuesto Oficial</w:t>
      </w:r>
      <w:r w:rsidR="000A087C">
        <w:rPr>
          <w:lang w:val="es-MX"/>
        </w:rPr>
        <w:fldChar w:fldCharType="end"/>
      </w:r>
      <w:r w:rsidRPr="00C37B03">
        <w:rPr>
          <w:lang w:val="es-MX"/>
        </w:rPr>
        <w:t>.</w:t>
      </w:r>
    </w:p>
    <w:p w14:paraId="7224AB7C" w14:textId="3DB3FE0A" w:rsidR="00C37B03" w:rsidRPr="00C37B03" w:rsidRDefault="00C37B03" w:rsidP="009F70D8">
      <w:pPr>
        <w:pStyle w:val="Prrafodelista"/>
        <w:numPr>
          <w:ilvl w:val="0"/>
          <w:numId w:val="5"/>
        </w:numPr>
        <w:ind w:left="426" w:hanging="426"/>
        <w:rPr>
          <w:lang w:val="es-MX"/>
        </w:rPr>
      </w:pPr>
      <w:r w:rsidRPr="00C37B03">
        <w:rPr>
          <w:lang w:val="es-MX"/>
        </w:rPr>
        <w:t>Cuando se presente propuesta condicionada para la adjudicación del contrato.</w:t>
      </w:r>
    </w:p>
    <w:p w14:paraId="03D3B90C" w14:textId="38D1FE57" w:rsidR="00C37B03" w:rsidRPr="00C37B03" w:rsidRDefault="00C37B03" w:rsidP="009F70D8">
      <w:pPr>
        <w:pStyle w:val="Prrafodelista"/>
        <w:numPr>
          <w:ilvl w:val="0"/>
          <w:numId w:val="5"/>
        </w:numPr>
        <w:ind w:left="426" w:hanging="426"/>
        <w:rPr>
          <w:lang w:val="es-MX"/>
        </w:rPr>
      </w:pPr>
      <w:r w:rsidRPr="00C37B03">
        <w:rPr>
          <w:lang w:val="es-MX"/>
        </w:rPr>
        <w:t>Presentar la oferta extemporáneamente.</w:t>
      </w:r>
    </w:p>
    <w:p w14:paraId="6C6EC4B8" w14:textId="46E034BE" w:rsidR="00C37B03" w:rsidRPr="00C37B03" w:rsidRDefault="00C37B03" w:rsidP="009F70D8">
      <w:pPr>
        <w:pStyle w:val="Prrafodelista"/>
        <w:numPr>
          <w:ilvl w:val="0"/>
          <w:numId w:val="5"/>
        </w:numPr>
        <w:ind w:left="426" w:hanging="426"/>
        <w:rPr>
          <w:lang w:val="es-MX"/>
        </w:rPr>
      </w:pPr>
      <w:r w:rsidRPr="00C37B03">
        <w:rPr>
          <w:lang w:val="es-MX"/>
        </w:rPr>
        <w:t>No presentar oferta económica. Entregar la información de la propuesta económica en el sobre que no corresponda.</w:t>
      </w:r>
    </w:p>
    <w:p w14:paraId="707DABFF" w14:textId="0EA7013C" w:rsidR="00C37B03" w:rsidRPr="00986CFC" w:rsidRDefault="00C37B03" w:rsidP="009F70D8">
      <w:pPr>
        <w:pStyle w:val="Prrafodelista"/>
        <w:numPr>
          <w:ilvl w:val="0"/>
          <w:numId w:val="5"/>
        </w:numPr>
        <w:ind w:left="426" w:hanging="426"/>
        <w:rPr>
          <w:lang w:val="es-MX"/>
        </w:rPr>
      </w:pPr>
      <w:r w:rsidRPr="00321DA9">
        <w:rPr>
          <w:lang w:val="es-MX"/>
        </w:rPr>
        <w:t xml:space="preserve">Presentar </w:t>
      </w:r>
      <w:r w:rsidRPr="008302F6">
        <w:rPr>
          <w:lang w:val="es-MX"/>
        </w:rPr>
        <w:t>más de una oferta económica con valores distintos para el mismo lote o grupo</w:t>
      </w:r>
    </w:p>
    <w:p w14:paraId="203C37DF" w14:textId="58F2EF1F" w:rsidR="00C37B03" w:rsidRPr="00C37B03" w:rsidRDefault="00C37B03" w:rsidP="009F70D8">
      <w:pPr>
        <w:pStyle w:val="Prrafodelista"/>
        <w:numPr>
          <w:ilvl w:val="0"/>
          <w:numId w:val="5"/>
        </w:numPr>
        <w:ind w:left="426" w:hanging="426"/>
        <w:rPr>
          <w:lang w:val="es-MX"/>
        </w:rPr>
      </w:pPr>
      <w:r w:rsidRPr="00C37B03">
        <w:rPr>
          <w:lang w:val="es-MX"/>
        </w:rPr>
        <w:t xml:space="preserve">Cuando se determine que el valor total de la oferta es artificialmente bajo, de acuerdo con lo establecido en la sección 4.1.3 </w:t>
      </w:r>
    </w:p>
    <w:p w14:paraId="41381E95" w14:textId="05AA4811" w:rsidR="00C37B03" w:rsidRPr="00C37B03" w:rsidRDefault="00C37B03" w:rsidP="009F70D8">
      <w:pPr>
        <w:pStyle w:val="Prrafodelista"/>
        <w:numPr>
          <w:ilvl w:val="0"/>
          <w:numId w:val="5"/>
        </w:numPr>
        <w:ind w:left="426" w:hanging="426"/>
        <w:rPr>
          <w:lang w:val="es-MX"/>
        </w:rPr>
      </w:pPr>
      <w:r w:rsidRPr="00C37B03">
        <w:rPr>
          <w:lang w:val="es-MX"/>
        </w:rPr>
        <w:t>Cuando se presenten propuestas parciales y esta posibilidad no haya sido establecida en el pliego de condiciones.</w:t>
      </w:r>
    </w:p>
    <w:p w14:paraId="20FA194A" w14:textId="3D7D69CD" w:rsidR="00C37B03" w:rsidRPr="00C37B03" w:rsidRDefault="00C37B03" w:rsidP="009F70D8">
      <w:pPr>
        <w:pStyle w:val="Prrafodelista"/>
        <w:numPr>
          <w:ilvl w:val="0"/>
          <w:numId w:val="5"/>
        </w:numPr>
        <w:ind w:left="426" w:hanging="426"/>
        <w:rPr>
          <w:lang w:val="es-MX"/>
        </w:rPr>
      </w:pPr>
      <w:r w:rsidRPr="00C37B03">
        <w:rPr>
          <w:lang w:val="es-MX"/>
        </w:rPr>
        <w:t>No informar todos los contratos que el proponente tenga en ejecución antes del cierre, necesarios para acreditar su capacidad residual conforme a la sección 3.10.</w:t>
      </w:r>
    </w:p>
    <w:p w14:paraId="35A8F996" w14:textId="1964E12E" w:rsidR="00C37B03" w:rsidRPr="00C37B03" w:rsidRDefault="00C37B03" w:rsidP="009F70D8">
      <w:pPr>
        <w:pStyle w:val="Prrafodelista"/>
        <w:numPr>
          <w:ilvl w:val="0"/>
          <w:numId w:val="5"/>
        </w:numPr>
        <w:ind w:left="426" w:hanging="426"/>
        <w:rPr>
          <w:lang w:val="es-MX"/>
        </w:rPr>
      </w:pPr>
      <w:r w:rsidRPr="00C37B03">
        <w:rPr>
          <w:lang w:val="es-MX"/>
        </w:rPr>
        <w:t>Ofrecer un plazo superior al señalado por la entidad en el Anexo 1 – Anexo Técnico.</w:t>
      </w:r>
    </w:p>
    <w:p w14:paraId="2E7BB0D5" w14:textId="76BB97C9" w:rsidR="00C37B03" w:rsidRPr="00C37B03" w:rsidRDefault="00C37B03" w:rsidP="009F70D8">
      <w:pPr>
        <w:pStyle w:val="Prrafodelista"/>
        <w:numPr>
          <w:ilvl w:val="0"/>
          <w:numId w:val="5"/>
        </w:numPr>
        <w:ind w:left="426" w:hanging="426"/>
        <w:rPr>
          <w:lang w:val="es-MX"/>
        </w:rPr>
      </w:pPr>
      <w:r w:rsidRPr="00C37B03">
        <w:rPr>
          <w:lang w:val="es-MX"/>
        </w:rPr>
        <w:t xml:space="preserve">Ofrecer condiciones particulares del proyecto de inferior calidad, personal profesional sin los requisitos mínimos; actividades por ejecutar y su alcance, forma de pago, obras provisionales, </w:t>
      </w:r>
      <w:r w:rsidRPr="00C37B03">
        <w:rPr>
          <w:lang w:val="es-MX"/>
        </w:rPr>
        <w:lastRenderedPageBreak/>
        <w:t>permisos, licencias y autorizaciones, notas técnicas específicas, y documentos técnicos adicionales, en condiciones diferentes a las establecidas por la Entidad en el Anexo 1 – Anexo Técnico.</w:t>
      </w:r>
    </w:p>
    <w:p w14:paraId="2EAE8C01" w14:textId="3ADF25B4" w:rsidR="00535DE7" w:rsidRPr="00C37B03" w:rsidRDefault="00DE4F23" w:rsidP="009F70D8">
      <w:pPr>
        <w:pStyle w:val="Prrafodelista"/>
        <w:numPr>
          <w:ilvl w:val="0"/>
          <w:numId w:val="5"/>
        </w:numPr>
        <w:ind w:left="426" w:hanging="426"/>
        <w:rPr>
          <w:lang w:val="es-MX"/>
        </w:rPr>
      </w:pPr>
      <w:r w:rsidRPr="00DE4F23">
        <w:rPr>
          <w:lang w:val="es-MX"/>
        </w:rPr>
        <w:t>Las demás previstas en la ley</w:t>
      </w:r>
      <w:r>
        <w:rPr>
          <w:lang w:val="es-MX"/>
        </w:rPr>
        <w:t xml:space="preserve">. </w:t>
      </w:r>
    </w:p>
    <w:p w14:paraId="183E1DC8" w14:textId="03E14A11" w:rsidR="005F2F9A" w:rsidRDefault="000C016F" w:rsidP="00C37B03">
      <w:pPr>
        <w:pStyle w:val="Ttulo2"/>
      </w:pPr>
      <w:bookmarkStart w:id="21" w:name="_Toc121432363"/>
      <w:r>
        <w:rPr>
          <w:caps w:val="0"/>
        </w:rPr>
        <w:t>CAUSALES PARA DECLARAR DESIERTO EL PROCESO DE SELECCIÓN</w:t>
      </w:r>
      <w:bookmarkEnd w:id="21"/>
    </w:p>
    <w:p w14:paraId="2CEF3275" w14:textId="77777777" w:rsidR="00C37B03" w:rsidRPr="00C37B03" w:rsidRDefault="00C37B03" w:rsidP="00C37B03">
      <w:pPr>
        <w:rPr>
          <w:lang w:val="es-MX"/>
        </w:rPr>
      </w:pPr>
      <w:r w:rsidRPr="00C37B03">
        <w:rPr>
          <w:lang w:val="es-MX"/>
        </w:rPr>
        <w:t xml:space="preserve">La entidad podrá declarar desierto el procedimiento de selección cuando: </w:t>
      </w:r>
    </w:p>
    <w:p w14:paraId="6F6F85BF" w14:textId="7796DDFB" w:rsidR="00C37B03" w:rsidRPr="00C37B03" w:rsidRDefault="00C37B03" w:rsidP="009F70D8">
      <w:pPr>
        <w:pStyle w:val="Prrafodelista"/>
        <w:numPr>
          <w:ilvl w:val="0"/>
          <w:numId w:val="6"/>
        </w:numPr>
        <w:rPr>
          <w:lang w:val="es-MX"/>
        </w:rPr>
      </w:pPr>
      <w:r w:rsidRPr="00C37B03">
        <w:rPr>
          <w:lang w:val="es-MX"/>
        </w:rPr>
        <w:t>No se presenten ofertas.</w:t>
      </w:r>
    </w:p>
    <w:p w14:paraId="246AE906" w14:textId="0975BBBD" w:rsidR="00C37B03" w:rsidRPr="00C37B03" w:rsidRDefault="00C37B03" w:rsidP="009F70D8">
      <w:pPr>
        <w:pStyle w:val="Prrafodelista"/>
        <w:numPr>
          <w:ilvl w:val="0"/>
          <w:numId w:val="6"/>
        </w:numPr>
        <w:rPr>
          <w:lang w:val="es-MX"/>
        </w:rPr>
      </w:pPr>
      <w:r w:rsidRPr="00C37B03">
        <w:rPr>
          <w:lang w:val="es-MX"/>
        </w:rPr>
        <w:t>Ninguna oferta resulte hábil, por no cumplir las exigencias del pliego de condiciones.</w:t>
      </w:r>
    </w:p>
    <w:p w14:paraId="347A4FBD" w14:textId="4290DB21" w:rsidR="00C37B03" w:rsidRPr="00C37B03" w:rsidRDefault="00C37B03" w:rsidP="009F70D8">
      <w:pPr>
        <w:pStyle w:val="Prrafodelista"/>
        <w:numPr>
          <w:ilvl w:val="0"/>
          <w:numId w:val="6"/>
        </w:numPr>
        <w:rPr>
          <w:lang w:val="es-MX"/>
        </w:rPr>
      </w:pPr>
      <w:r w:rsidRPr="00C37B03">
        <w:rPr>
          <w:lang w:val="es-MX"/>
        </w:rPr>
        <w:t>Existan causas o motivos que impidan la escogencia objetiva del proponente.</w:t>
      </w:r>
    </w:p>
    <w:p w14:paraId="227478AE" w14:textId="351581E5" w:rsidR="00C37B03" w:rsidRPr="00C37B03" w:rsidRDefault="00C37B03" w:rsidP="009F70D8">
      <w:pPr>
        <w:pStyle w:val="Prrafodelista"/>
        <w:numPr>
          <w:ilvl w:val="0"/>
          <w:numId w:val="6"/>
        </w:numPr>
        <w:rPr>
          <w:lang w:val="es-MX"/>
        </w:rPr>
      </w:pPr>
      <w:r w:rsidRPr="00C37B03">
        <w:rPr>
          <w:lang w:val="es-MX"/>
        </w:rPr>
        <w:t>Lo contemple la ley.</w:t>
      </w:r>
    </w:p>
    <w:p w14:paraId="59D1A249" w14:textId="43C6DBBF" w:rsidR="005F2F9A" w:rsidRDefault="000C016F" w:rsidP="00C37B03">
      <w:pPr>
        <w:pStyle w:val="Ttulo2"/>
      </w:pPr>
      <w:bookmarkStart w:id="22" w:name="_Toc121432364"/>
      <w:r>
        <w:rPr>
          <w:caps w:val="0"/>
        </w:rPr>
        <w:t>NORMAS DE INTERPRETACIÓN DEL PLIEGO DE CONDICIONES</w:t>
      </w:r>
      <w:bookmarkEnd w:id="22"/>
    </w:p>
    <w:p w14:paraId="337B1326" w14:textId="77777777" w:rsidR="00C37B03" w:rsidRPr="00C37B03" w:rsidRDefault="00C37B03" w:rsidP="00C37B03">
      <w:pPr>
        <w:rPr>
          <w:lang w:val="es-MX"/>
        </w:rPr>
      </w:pPr>
      <w:r w:rsidRPr="00C37B03">
        <w:rPr>
          <w:lang w:val="es-MX"/>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139A7066" w14:textId="77777777" w:rsidR="00C37B03" w:rsidRPr="00C37B03" w:rsidRDefault="00C37B03" w:rsidP="00C37B03">
      <w:pPr>
        <w:rPr>
          <w:lang w:val="es-MX"/>
        </w:rPr>
      </w:pPr>
      <w:r w:rsidRPr="00C37B03">
        <w:rPr>
          <w:lang w:val="es-MX"/>
        </w:rPr>
        <w:t>Además, se seguirán los siguientes criterios para la interpretación y entendimiento del pliego de condiciones:</w:t>
      </w:r>
    </w:p>
    <w:p w14:paraId="26D6B97F" w14:textId="61406AA0" w:rsidR="00C37B03" w:rsidRPr="00C37B03" w:rsidRDefault="00C37B03" w:rsidP="009F70D8">
      <w:pPr>
        <w:pStyle w:val="Prrafodelista"/>
        <w:numPr>
          <w:ilvl w:val="0"/>
          <w:numId w:val="7"/>
        </w:numPr>
        <w:rPr>
          <w:lang w:val="es-MX"/>
        </w:rPr>
      </w:pPr>
      <w:r w:rsidRPr="00C37B03">
        <w:rPr>
          <w:lang w:val="es-MX"/>
        </w:rPr>
        <w:t>El orden de los numerales, capítulos y cláusulas de este pliego de condiciones no deben interpretarse como un grado de prelación entre los mismos.</w:t>
      </w:r>
    </w:p>
    <w:p w14:paraId="1696F8B5" w14:textId="62E7772A" w:rsidR="00C37B03" w:rsidRPr="00C37B03" w:rsidRDefault="00C37B03" w:rsidP="009F70D8">
      <w:pPr>
        <w:pStyle w:val="Prrafodelista"/>
        <w:numPr>
          <w:ilvl w:val="0"/>
          <w:numId w:val="7"/>
        </w:numPr>
        <w:rPr>
          <w:lang w:val="es-MX"/>
        </w:rPr>
      </w:pPr>
      <w:r w:rsidRPr="00C37B03">
        <w:rPr>
          <w:lang w:val="es-MX"/>
        </w:rPr>
        <w:t>Los títulos de los numerales y capítulos utilizados en este pliego solo sirven como referencia y no afectan la interpretación de su contenido.</w:t>
      </w:r>
    </w:p>
    <w:p w14:paraId="38CFFABE" w14:textId="406C5F4D" w:rsidR="00C37B03" w:rsidRPr="00C37B03" w:rsidRDefault="00C37B03" w:rsidP="009F70D8">
      <w:pPr>
        <w:pStyle w:val="Prrafodelista"/>
        <w:numPr>
          <w:ilvl w:val="0"/>
          <w:numId w:val="7"/>
        </w:numPr>
        <w:rPr>
          <w:lang w:val="es-MX"/>
        </w:rPr>
      </w:pPr>
      <w:r w:rsidRPr="00C37B03">
        <w:rPr>
          <w:lang w:val="es-MX"/>
        </w:rPr>
        <w:t>Las palabras en singular se entenderán también en plural y viceversa, cuando lo exija el contexto; y las palabras en género femenino, se entenderán en género masculino y viceversa, cuando el contexto lo requiera.</w:t>
      </w:r>
    </w:p>
    <w:p w14:paraId="1DD30D56" w14:textId="0800FAF0" w:rsidR="00C37B03" w:rsidRPr="00C37B03" w:rsidRDefault="00C37B03" w:rsidP="009F70D8">
      <w:pPr>
        <w:pStyle w:val="Prrafodelista"/>
        <w:numPr>
          <w:ilvl w:val="0"/>
          <w:numId w:val="7"/>
        </w:numPr>
        <w:rPr>
          <w:lang w:val="es-MX"/>
        </w:rPr>
      </w:pPr>
      <w:r w:rsidRPr="00C37B03">
        <w:rPr>
          <w:lang w:val="es-MX"/>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44B36C91" w14:textId="0C982FFF" w:rsidR="00C37B03" w:rsidRPr="00C37B03" w:rsidRDefault="00C37B03" w:rsidP="009F70D8">
      <w:pPr>
        <w:pStyle w:val="Prrafodelista"/>
        <w:numPr>
          <w:ilvl w:val="0"/>
          <w:numId w:val="7"/>
        </w:numPr>
        <w:rPr>
          <w:lang w:val="es-MX"/>
        </w:rPr>
      </w:pPr>
      <w:r w:rsidRPr="00C37B03">
        <w:rPr>
          <w:lang w:val="es-MX"/>
        </w:rPr>
        <w:t xml:space="preserve">En caso de contradicción entre el contenido establecido en los Documentos Tipo y el incluido por la entidad, proponentes o contratista en los documentos del proceso, primará lo señalado en los Documentos Tipo. </w:t>
      </w:r>
    </w:p>
    <w:p w14:paraId="3258C5BA" w14:textId="27A9D15D" w:rsidR="00C37B03" w:rsidRPr="00C37B03" w:rsidRDefault="00C37B03" w:rsidP="009F70D8">
      <w:pPr>
        <w:pStyle w:val="Prrafodelista"/>
        <w:numPr>
          <w:ilvl w:val="0"/>
          <w:numId w:val="7"/>
        </w:numPr>
        <w:rPr>
          <w:lang w:val="es-MX"/>
        </w:rPr>
      </w:pPr>
      <w:r w:rsidRPr="00C37B03">
        <w:rPr>
          <w:lang w:val="es-MX"/>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12A63C40" w14:textId="69351006" w:rsidR="00C37B03" w:rsidRPr="00C37B03" w:rsidRDefault="00C37B03" w:rsidP="009F70D8">
      <w:pPr>
        <w:pStyle w:val="Prrafodelista"/>
        <w:numPr>
          <w:ilvl w:val="0"/>
          <w:numId w:val="7"/>
        </w:numPr>
        <w:rPr>
          <w:lang w:val="es-MX"/>
        </w:rPr>
      </w:pPr>
      <w:r w:rsidRPr="00C37B03">
        <w:rPr>
          <w:lang w:val="es-MX"/>
        </w:rPr>
        <w:t>Las palabras definidas en este pliego de condiciones deben entenderse en dicho sentido.</w:t>
      </w:r>
    </w:p>
    <w:p w14:paraId="0E622843" w14:textId="0BAA355D" w:rsidR="00C37B03" w:rsidRPr="00C37B03" w:rsidRDefault="00C37B03" w:rsidP="009F70D8">
      <w:pPr>
        <w:pStyle w:val="Prrafodelista"/>
        <w:numPr>
          <w:ilvl w:val="0"/>
          <w:numId w:val="7"/>
        </w:numPr>
        <w:rPr>
          <w:lang w:val="es-MX"/>
        </w:rPr>
      </w:pPr>
      <w:r w:rsidRPr="00C37B03">
        <w:rPr>
          <w:lang w:val="es-MX"/>
        </w:rPr>
        <w:t>Las referencias a normas jurídicas incluyen las disposiciones que las modifiquen, adicionen, sustituyan o complementen.</w:t>
      </w:r>
    </w:p>
    <w:p w14:paraId="66AF50FA" w14:textId="76679885" w:rsidR="00C37B03" w:rsidRPr="00C37B03" w:rsidRDefault="00C37B03" w:rsidP="009F70D8">
      <w:pPr>
        <w:pStyle w:val="Prrafodelista"/>
        <w:numPr>
          <w:ilvl w:val="0"/>
          <w:numId w:val="7"/>
        </w:numPr>
        <w:rPr>
          <w:lang w:val="es-MX"/>
        </w:rPr>
      </w:pPr>
      <w:r w:rsidRPr="00C37B03">
        <w:rPr>
          <w:lang w:val="es-MX"/>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p>
    <w:p w14:paraId="128813E2" w14:textId="60C58511" w:rsidR="00C37B03" w:rsidRDefault="00C37B03" w:rsidP="009F70D8">
      <w:pPr>
        <w:pStyle w:val="Prrafodelista"/>
        <w:numPr>
          <w:ilvl w:val="0"/>
          <w:numId w:val="7"/>
        </w:numPr>
        <w:rPr>
          <w:lang w:val="es-MX"/>
        </w:rPr>
      </w:pPr>
      <w:r w:rsidRPr="00C37B03">
        <w:rPr>
          <w:lang w:val="es-MX"/>
        </w:rPr>
        <w:t>Este pliego se interpretará, además, en lo pertinente, de conformidad con las reglas del código civil definidas en los artículos 1618 a 1624.</w:t>
      </w:r>
    </w:p>
    <w:p w14:paraId="38DCFB80" w14:textId="44B139B3" w:rsidR="00C37B03" w:rsidRDefault="000C016F" w:rsidP="00C37B03">
      <w:pPr>
        <w:pStyle w:val="Ttulo2"/>
      </w:pPr>
      <w:bookmarkStart w:id="23" w:name="_Toc121432365"/>
      <w:r>
        <w:rPr>
          <w:caps w:val="0"/>
        </w:rPr>
        <w:lastRenderedPageBreak/>
        <w:t>RETIRO DE LA PROPUESTA</w:t>
      </w:r>
      <w:bookmarkEnd w:id="23"/>
    </w:p>
    <w:p w14:paraId="344F1C21" w14:textId="7BFEB270" w:rsidR="00C37B03" w:rsidRDefault="0058004D" w:rsidP="00C37B03">
      <w:pPr>
        <w:rPr>
          <w:lang w:val="es-MX"/>
        </w:rPr>
      </w:pPr>
      <w:r w:rsidRPr="00DA51C9">
        <w:rPr>
          <w:lang w:val="es-MX"/>
        </w:rPr>
        <w:t>El SECOP II permite al Proveedor retirar sus ofertas en cualquier momento antes del vencimiento del plazo para presentar ofertas.</w:t>
      </w:r>
      <w:r w:rsidRPr="0058004D">
        <w:rPr>
          <w:lang w:val="es-MX"/>
        </w:rPr>
        <w:t xml:space="preserve"> Para</w:t>
      </w:r>
      <w:r w:rsidRPr="00AA4B35">
        <w:rPr>
          <w:rFonts w:eastAsia="Arial"/>
          <w:color w:val="3B3838"/>
        </w:rPr>
        <w:t xml:space="preserve"> retirar una oferta ya presentada</w:t>
      </w:r>
      <w:r w:rsidR="00C37B03" w:rsidRPr="00C37B03">
        <w:rPr>
          <w:lang w:val="es-MX"/>
        </w:rPr>
        <w:t>,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p>
    <w:p w14:paraId="3D5040C7" w14:textId="1B6724A7" w:rsidR="00C37B03" w:rsidRDefault="000C016F" w:rsidP="00C37B03">
      <w:pPr>
        <w:pStyle w:val="Ttulo2"/>
        <w:rPr>
          <w:caps w:val="0"/>
        </w:rPr>
      </w:pPr>
      <w:bookmarkStart w:id="24" w:name="_Toc121432366"/>
      <w:r>
        <w:rPr>
          <w:caps w:val="0"/>
        </w:rPr>
        <w:t>VISITA AL SITIO DE LA OBRA</w:t>
      </w:r>
      <w:bookmarkEnd w:id="24"/>
    </w:p>
    <w:p w14:paraId="4A498AAD" w14:textId="75575CA0" w:rsidR="00C37B03" w:rsidRPr="00C37B03" w:rsidRDefault="00C37B03" w:rsidP="00C37B03">
      <w:pPr>
        <w:rPr>
          <w:lang w:val="es-MX"/>
        </w:rPr>
      </w:pPr>
      <w:r w:rsidRPr="000D23BB">
        <w:rPr>
          <w:lang w:val="es-MX"/>
        </w:rPr>
        <w:t xml:space="preserve">La visita al sitio de la obra por parte de los proponentes es facultativa, por lo que la ausencia de visita no se podrá contemplar como requisito habilitante, factor de evaluación o causal de rechazo de la oferta. Sin perjuicio de lo anterior, los proponentes asumirán el compromiso de conocer las especificaciones técnicas del sitio de la obra por su propia cuenta, en su condición de colaboradores de la administración y en observancia del principio de planeación, con el diligenciamiento del “Formato 1 – Carta de presentación de la oferta”.  Si se incluye, las entidades tendrán </w:t>
      </w:r>
      <w:r w:rsidR="000D23BB" w:rsidRPr="000D23BB">
        <w:rPr>
          <w:lang w:val="es-MX"/>
        </w:rPr>
        <w:t>en cuenta las siguientes reglas</w:t>
      </w:r>
    </w:p>
    <w:p w14:paraId="157864D0" w14:textId="1129E6B7" w:rsidR="001737B7" w:rsidRPr="001737B7" w:rsidRDefault="001737B7" w:rsidP="00986CFC">
      <w:pPr>
        <w:pStyle w:val="Ttulo2"/>
        <w:ind w:left="357" w:hanging="357"/>
      </w:pPr>
      <w:bookmarkStart w:id="25" w:name="_Toc121432367"/>
      <w:r w:rsidRPr="001737B7">
        <w:t>CONFIDENCIALIDAD DE LA INFORMACIÓN RELACIONADA CON DATOS SENSIBLES</w:t>
      </w:r>
      <w:bookmarkEnd w:id="25"/>
    </w:p>
    <w:p w14:paraId="042B9EF7" w14:textId="77777777" w:rsidR="00BE73D4" w:rsidRPr="00986CFC" w:rsidRDefault="00BE73D4" w:rsidP="00986CFC">
      <w:pPr>
        <w:ind w:right="49"/>
        <w:rPr>
          <w:lang w:val="es-MX"/>
        </w:rPr>
      </w:pPr>
      <w:r w:rsidRPr="00986CFC">
        <w:rPr>
          <w:lang w:val="es-MX"/>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Rrom o gitana. </w:t>
      </w:r>
    </w:p>
    <w:p w14:paraId="187E1FD5" w14:textId="77777777" w:rsidR="00BE73D4" w:rsidRPr="00986CFC" w:rsidRDefault="00BE73D4" w:rsidP="00986CFC">
      <w:pPr>
        <w:ind w:right="49"/>
        <w:rPr>
          <w:lang w:val="es-MX"/>
        </w:rPr>
      </w:pPr>
      <w:r w:rsidRPr="00986CFC">
        <w:rPr>
          <w:lang w:val="es-MX"/>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 </w:t>
      </w:r>
    </w:p>
    <w:p w14:paraId="2351DBE3" w14:textId="2F05FAB8" w:rsidR="00B14484" w:rsidRDefault="00BE73D4" w:rsidP="00C37B03">
      <w:pPr>
        <w:rPr>
          <w:lang w:val="es-MX"/>
        </w:rPr>
      </w:pPr>
      <w:r w:rsidRPr="00986CFC">
        <w:rPr>
          <w:lang w:val="es-MX"/>
        </w:rPr>
        <w:t>Además, de acuerdo con</w:t>
      </w:r>
      <w:r w:rsidRPr="00986CFC" w:rsidDel="009C01B6">
        <w:rPr>
          <w:lang w:val="es-MX"/>
        </w:rPr>
        <w:t xml:space="preserve"> </w:t>
      </w:r>
      <w:r w:rsidRPr="00986CFC">
        <w:rPr>
          <w:lang w:val="es-MX"/>
        </w:rPr>
        <w:t>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Rrom o gitana, diligencie el «Formato 11- Autorización para el tratamiento de datos personales» como requisito para el otorgamiento del criterio de desempate.</w:t>
      </w:r>
    </w:p>
    <w:p w14:paraId="61A14C1C" w14:textId="6D95329B" w:rsidR="00C37B03" w:rsidRPr="00A35469" w:rsidRDefault="000C016F" w:rsidP="00986CFC">
      <w:pPr>
        <w:pStyle w:val="Ttulo1"/>
      </w:pPr>
      <w:bookmarkStart w:id="26" w:name="_Toc121432368"/>
      <w:r>
        <w:rPr>
          <w:caps w:val="0"/>
        </w:rPr>
        <w:lastRenderedPageBreak/>
        <w:t>ELABORACIÓN Y PRESENTACIÓN DE LA OFERTA</w:t>
      </w:r>
      <w:bookmarkEnd w:id="26"/>
    </w:p>
    <w:p w14:paraId="7580F2FF" w14:textId="77777777" w:rsidR="00C37B03" w:rsidRPr="002A42DF" w:rsidRDefault="00C37B03" w:rsidP="003971CF">
      <w:pPr>
        <w:pStyle w:val="Prrafodelista"/>
        <w:keepNext/>
        <w:keepLines/>
        <w:numPr>
          <w:ilvl w:val="0"/>
          <w:numId w:val="8"/>
        </w:numPr>
        <w:spacing w:before="40" w:after="120"/>
        <w:ind w:left="924" w:hanging="357"/>
        <w:contextualSpacing w:val="0"/>
        <w:rPr>
          <w:rFonts w:eastAsiaTheme="majorEastAsia" w:cstheme="majorBidi"/>
          <w:b/>
          <w:caps/>
          <w:szCs w:val="26"/>
          <w:lang w:val="es-MX"/>
        </w:rPr>
      </w:pPr>
      <w:bookmarkStart w:id="27" w:name="_Toc57643848"/>
      <w:bookmarkStart w:id="28" w:name="_Toc57646741"/>
      <w:bookmarkStart w:id="29" w:name="_Toc57649760"/>
      <w:bookmarkStart w:id="30" w:name="_Toc57652534"/>
      <w:bookmarkStart w:id="31" w:name="_Toc57724491"/>
      <w:bookmarkStart w:id="32" w:name="_Toc57724755"/>
      <w:bookmarkStart w:id="33" w:name="_Toc57727257"/>
      <w:bookmarkStart w:id="34" w:name="_Toc73368168"/>
      <w:bookmarkStart w:id="35" w:name="_Toc83975551"/>
      <w:bookmarkStart w:id="36" w:name="_Toc84411299"/>
      <w:bookmarkStart w:id="37" w:name="_Toc107959624"/>
      <w:bookmarkStart w:id="38" w:name="_Toc107994655"/>
      <w:bookmarkStart w:id="39" w:name="_Toc107994800"/>
      <w:bookmarkStart w:id="40" w:name="_Toc121432369"/>
      <w:bookmarkEnd w:id="27"/>
      <w:bookmarkEnd w:id="28"/>
      <w:bookmarkEnd w:id="29"/>
      <w:bookmarkEnd w:id="30"/>
      <w:bookmarkEnd w:id="31"/>
      <w:bookmarkEnd w:id="32"/>
      <w:bookmarkEnd w:id="33"/>
      <w:bookmarkEnd w:id="34"/>
      <w:bookmarkEnd w:id="35"/>
      <w:bookmarkEnd w:id="36"/>
      <w:bookmarkEnd w:id="37"/>
      <w:bookmarkEnd w:id="38"/>
      <w:bookmarkEnd w:id="39"/>
      <w:bookmarkEnd w:id="40"/>
    </w:p>
    <w:p w14:paraId="01E5BBED" w14:textId="134BF3B9" w:rsidR="00C37B03" w:rsidRDefault="000C016F" w:rsidP="002A42DF">
      <w:pPr>
        <w:pStyle w:val="Ttulo2"/>
        <w:ind w:left="357" w:hanging="357"/>
      </w:pPr>
      <w:bookmarkStart w:id="41" w:name="_Toc121432370"/>
      <w:r w:rsidRPr="002A42DF">
        <w:rPr>
          <w:caps w:val="0"/>
        </w:rPr>
        <w:t>CARTA</w:t>
      </w:r>
      <w:r>
        <w:rPr>
          <w:caps w:val="0"/>
        </w:rPr>
        <w:t xml:space="preserve"> DE PRESENTACIÓN DE LA OFERTA</w:t>
      </w:r>
      <w:bookmarkEnd w:id="41"/>
    </w:p>
    <w:p w14:paraId="0A0D437E" w14:textId="77777777" w:rsidR="00C37B03" w:rsidRPr="00C37B03" w:rsidRDefault="00C37B03" w:rsidP="00C37B03">
      <w:pPr>
        <w:rPr>
          <w:lang w:val="es-MX"/>
        </w:rPr>
      </w:pPr>
      <w:r w:rsidRPr="00C37B03">
        <w:rPr>
          <w:lang w:val="es-MX"/>
        </w:rPr>
        <w:t xml:space="preserve">El proponente debe presentar el Formato 1 – Carta de Presentación de la Oferta el cual debe ir firmado por la persona natural proponente o por el representante legal del proponente individual o plural o por el apoderado. </w:t>
      </w:r>
    </w:p>
    <w:p w14:paraId="39E2F4DE" w14:textId="77777777" w:rsidR="00C37B03" w:rsidRPr="00C37B03" w:rsidRDefault="00C37B03" w:rsidP="00C37B03">
      <w:pPr>
        <w:rPr>
          <w:lang w:val="es-MX"/>
        </w:rPr>
      </w:pPr>
      <w:r w:rsidRPr="00C37B03">
        <w:rPr>
          <w:lang w:val="es-MX"/>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la tarjeta profesional y 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52D8B60C" w14:textId="77777777" w:rsidR="00C37B03" w:rsidRPr="00C37B03" w:rsidRDefault="00C37B03" w:rsidP="00C37B03">
      <w:pPr>
        <w:rPr>
          <w:lang w:val="es-MX"/>
        </w:rPr>
      </w:pPr>
      <w:r w:rsidRPr="00C37B03">
        <w:rPr>
          <w:lang w:val="es-MX"/>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la tarjeta profesional y 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5ECCDC8C" w14:textId="77777777" w:rsidR="00C37B03" w:rsidRPr="00C37B03" w:rsidRDefault="00C37B03" w:rsidP="00C37B03">
      <w:pPr>
        <w:rPr>
          <w:lang w:val="es-MX"/>
        </w:rPr>
      </w:pPr>
      <w:r w:rsidRPr="00C37B03">
        <w:rPr>
          <w:lang w:val="es-MX"/>
        </w:rPr>
        <w:t>El aval del ingeniero de que trata el artículo 20 de la Ley 842 de 2003 hace parte integral del Formato 1 – Carta de presentación de la oferta, cuando el proponente deba presentarlo.</w:t>
      </w:r>
    </w:p>
    <w:p w14:paraId="7435E02A" w14:textId="77777777" w:rsidR="00C37B03" w:rsidRPr="00C37B03" w:rsidRDefault="00C37B03" w:rsidP="00C37B03">
      <w:pPr>
        <w:rPr>
          <w:lang w:val="es-MX"/>
        </w:rPr>
      </w:pPr>
      <w:r w:rsidRPr="00C37B03">
        <w:rPr>
          <w:lang w:val="es-MX"/>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51E5AE62" w14:textId="77777777" w:rsidR="00C37B03" w:rsidRPr="00C37B03" w:rsidRDefault="00C37B03" w:rsidP="00C37B03">
      <w:pPr>
        <w:rPr>
          <w:lang w:val="es-MX"/>
        </w:rPr>
      </w:pPr>
      <w:r w:rsidRPr="00C37B03">
        <w:rPr>
          <w:lang w:val="es-MX"/>
        </w:rPr>
        <w:t xml:space="preserve">El proponente debe diligenciar los Formatos. Todos los espacios en blanco deben diligenciarse con la información solicitada. </w:t>
      </w:r>
    </w:p>
    <w:p w14:paraId="643F459A" w14:textId="54EF8AF9" w:rsidR="00C37B03" w:rsidRPr="00C37B03" w:rsidRDefault="00C37B03" w:rsidP="00C37B03">
      <w:pPr>
        <w:rPr>
          <w:lang w:val="es-MX"/>
        </w:rPr>
      </w:pPr>
      <w:r w:rsidRPr="00DA51C9">
        <w:rPr>
          <w:lang w:val="es-MX"/>
        </w:rPr>
        <w:t>Cuando el proceso se estructure por lotes o grupos, el proponente debe indicar en el Formato 1 – Carta de presentación de la oferta, el lote o lotes a los cuales presenta oferta, según las posibilidades que otorgue la entidad.</w:t>
      </w:r>
    </w:p>
    <w:p w14:paraId="1090E10D" w14:textId="2296FC48" w:rsidR="00C37B03" w:rsidRDefault="00C32F9C" w:rsidP="00C37B03">
      <w:pPr>
        <w:pStyle w:val="Ttulo2"/>
      </w:pPr>
      <w:bookmarkStart w:id="42" w:name="_Toc121432371"/>
      <w:r>
        <w:rPr>
          <w:caps w:val="0"/>
        </w:rPr>
        <w:t>APODERADO</w:t>
      </w:r>
      <w:bookmarkEnd w:id="42"/>
    </w:p>
    <w:p w14:paraId="643F478E" w14:textId="77777777" w:rsidR="00C37B03" w:rsidRPr="00C37B03" w:rsidRDefault="00C37B03" w:rsidP="00C37B03">
      <w:pPr>
        <w:rPr>
          <w:lang w:val="es-MX"/>
        </w:rPr>
      </w:pPr>
      <w:r w:rsidRPr="00C37B03">
        <w:rPr>
          <w:lang w:val="es-MX"/>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14:paraId="6AA8F929" w14:textId="77777777" w:rsidR="00C37B03" w:rsidRPr="00C37B03" w:rsidRDefault="00C37B03" w:rsidP="00C37B03">
      <w:pPr>
        <w:rPr>
          <w:lang w:val="es-MX"/>
        </w:rPr>
      </w:pPr>
      <w:r w:rsidRPr="00C37B03">
        <w:rPr>
          <w:lang w:val="es-MX"/>
        </w:rPr>
        <w:lastRenderedPageBreak/>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(ii) responder a los requerimientos y aclaraciones 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14:paraId="7D75A72D" w14:textId="6F6B8D48" w:rsidR="00C37B03" w:rsidRPr="00C37B03" w:rsidRDefault="00C37B03" w:rsidP="003A67D3">
      <w:pPr>
        <w:rPr>
          <w:lang w:val="es-MX"/>
        </w:rPr>
      </w:pPr>
      <w:r w:rsidRPr="00C37B03">
        <w:rPr>
          <w:lang w:val="es-MX"/>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p>
    <w:p w14:paraId="746F5B9C" w14:textId="779DECAC" w:rsidR="00C37B03" w:rsidRDefault="00C32F9C" w:rsidP="00106DE0">
      <w:pPr>
        <w:pStyle w:val="Ttulo2"/>
      </w:pPr>
      <w:bookmarkStart w:id="43" w:name="_Toc121432372"/>
      <w:r>
        <w:rPr>
          <w:caps w:val="0"/>
        </w:rPr>
        <w:t>ELABORACIÓN Y PRESENTACIÓN DE LA OFERTA</w:t>
      </w:r>
      <w:bookmarkEnd w:id="43"/>
    </w:p>
    <w:p w14:paraId="493265C6" w14:textId="5BD436AA" w:rsidR="00320FBF" w:rsidRPr="00F94950" w:rsidRDefault="00F94950" w:rsidP="003A67D3">
      <w:pPr>
        <w:rPr>
          <w:lang w:val="es-MX"/>
        </w:rPr>
      </w:pPr>
      <w:r w:rsidRPr="00F94950">
        <w:rPr>
          <w:lang w:val="es-MX"/>
        </w:rPr>
        <w:t>L</w:t>
      </w:r>
      <w:r w:rsidR="00320FBF" w:rsidRPr="00F94950">
        <w:rPr>
          <w:lang w:val="es-MX"/>
        </w:rPr>
        <w:t>a presentación de la oferta deberá adaptarse a las condiciones de la plataforma y no será posible alleg</w:t>
      </w:r>
      <w:r w:rsidRPr="00F94950">
        <w:rPr>
          <w:lang w:val="es-MX"/>
        </w:rPr>
        <w:t>ar documentos en físico</w:t>
      </w:r>
    </w:p>
    <w:p w14:paraId="39FE1D27" w14:textId="062B02E9" w:rsidR="00320FBF" w:rsidRPr="00F94950" w:rsidRDefault="00320FBF" w:rsidP="003A67D3">
      <w:pPr>
        <w:rPr>
          <w:lang w:val="es-MX"/>
        </w:rPr>
      </w:pPr>
      <w:r w:rsidRPr="00F94950">
        <w:rPr>
          <w:lang w:val="es-MX"/>
        </w:rPr>
        <w:t>Cada sobre debe indicar:  i) el nombre de la Entidad; ii) la dirección de radicación; iii) el objeto; iv) el número del Proceso de Contratación; v) el nombre y dirección comercial del Proponente, y vi) el nombre del repr</w:t>
      </w:r>
      <w:r w:rsidR="004114BE" w:rsidRPr="00F94950">
        <w:rPr>
          <w:lang w:val="es-MX"/>
        </w:rPr>
        <w:t>esentante legal del Proponente.</w:t>
      </w:r>
    </w:p>
    <w:p w14:paraId="64B1408D" w14:textId="536D389C" w:rsidR="00320FBF" w:rsidRPr="00F94950" w:rsidRDefault="00320FBF" w:rsidP="003A67D3">
      <w:pPr>
        <w:rPr>
          <w:lang w:val="es-MX"/>
        </w:rPr>
      </w:pPr>
      <w:r w:rsidRPr="00F94950">
        <w:rPr>
          <w:lang w:val="es-MX"/>
        </w:rPr>
        <w:t>Para los procesos en SECOP II, los documentos se adjuntarán de acuerdo con el orden requerido en el cuestionario por la Entidad, los cuales deben ser legi</w:t>
      </w:r>
      <w:r w:rsidR="00F94950" w:rsidRPr="00F94950">
        <w:rPr>
          <w:lang w:val="es-MX"/>
        </w:rPr>
        <w:t>bles y escaneados correctamente</w:t>
      </w:r>
    </w:p>
    <w:p w14:paraId="7F0643D3" w14:textId="0C75DEBF" w:rsidR="00320FBF" w:rsidRPr="00F94950" w:rsidRDefault="00320FBF" w:rsidP="003A67D3">
      <w:pPr>
        <w:rPr>
          <w:lang w:val="es-MX"/>
        </w:rPr>
      </w:pPr>
      <w:r w:rsidRPr="00F94950">
        <w:rPr>
          <w:lang w:val="es-MX"/>
        </w:rPr>
        <w:t>La Entidad solo recibirá una oferta por Proponente, salvo los procesos estructurados por lotes o por grupos, 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contenidas en el mismo. Adicionalmente si se hace a través del SECOP II el Proponente deberá cumplir con el Manual de Usos</w:t>
      </w:r>
      <w:r w:rsidR="00F94950" w:rsidRPr="00F94950">
        <w:rPr>
          <w:lang w:val="es-MX"/>
        </w:rPr>
        <w:t xml:space="preserve"> y Condiciones de la plataforma.</w:t>
      </w:r>
    </w:p>
    <w:p w14:paraId="2E64F75B" w14:textId="77777777" w:rsidR="00320FBF" w:rsidRPr="00AF5F20" w:rsidRDefault="00320FBF" w:rsidP="003A67D3">
      <w:pPr>
        <w:rPr>
          <w:rFonts w:eastAsia="Times New Roman" w:cs="Arial"/>
          <w:color w:val="auto"/>
          <w:szCs w:val="20"/>
          <w:lang w:val="es-ES" w:eastAsia="es-ES"/>
        </w:rPr>
      </w:pPr>
      <w:r w:rsidRPr="00AF5F20">
        <w:rPr>
          <w:rFonts w:eastAsia="Times New Roman" w:cs="Arial"/>
          <w:color w:val="auto"/>
          <w:szCs w:val="20"/>
          <w:lang w:val="es-ES" w:eastAsia="es-ES"/>
        </w:rPr>
        <w:t xml:space="preserve">Cuando el proceso se estructure por lotes o por grupos, el Proponente debe allegar un Sobre 1 para todos los lotes o grupos a los cuales presenta oferta y el Sobre 2 que contiene la oferta económica de forma independiente para cada uno de ellos. </w:t>
      </w:r>
    </w:p>
    <w:p w14:paraId="727221B7" w14:textId="77777777" w:rsidR="00320FBF" w:rsidRPr="00AF5F20" w:rsidRDefault="00320FBF" w:rsidP="003A67D3">
      <w:pPr>
        <w:rPr>
          <w:rFonts w:eastAsia="Times New Roman" w:cs="Arial"/>
          <w:color w:val="auto"/>
          <w:szCs w:val="20"/>
          <w:lang w:val="es-ES" w:eastAsia="es-ES"/>
        </w:rPr>
      </w:pPr>
      <w:r w:rsidRPr="00AF5F20">
        <w:rPr>
          <w:rFonts w:eastAsia="Times New Roman" w:cs="Arial"/>
          <w:color w:val="auto"/>
          <w:szCs w:val="20"/>
          <w:lang w:val="es-ES" w:eastAsia="es-ES"/>
        </w:rPr>
        <w:t xml:space="preserve">Estarán a cargo del Proponente todos los costos asociados a la elaboración y presentación de su oferta y la Entidad en ningún caso será responsable de los mismos. </w:t>
      </w:r>
    </w:p>
    <w:p w14:paraId="1F846A82" w14:textId="77777777" w:rsidR="00320FBF" w:rsidRPr="003A67D3" w:rsidRDefault="00320FBF" w:rsidP="003A67D3">
      <w:pPr>
        <w:rPr>
          <w:rFonts w:eastAsia="Times New Roman" w:cs="Arial"/>
          <w:color w:val="auto"/>
          <w:szCs w:val="20"/>
          <w:lang w:val="es-ES" w:eastAsia="es-ES"/>
        </w:rPr>
      </w:pPr>
      <w:r w:rsidRPr="003A67D3">
        <w:rPr>
          <w:rFonts w:eastAsia="Times New Roman"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442CBF66" w14:textId="3F4321DB" w:rsidR="00106DE0" w:rsidRPr="00106DE0" w:rsidRDefault="00320FBF" w:rsidP="003A67D3">
      <w:pPr>
        <w:rPr>
          <w:lang w:val="es-MX"/>
        </w:rPr>
      </w:pPr>
      <w:r w:rsidRPr="00AF5F20">
        <w:rPr>
          <w:rFonts w:eastAsia="Times New Roman" w:cs="Arial"/>
          <w:color w:val="auto"/>
          <w:szCs w:val="20"/>
          <w:lang w:val="es-ES" w:eastAsia="es-ES"/>
        </w:rPr>
        <w:t>Los sobres deben contener la siguiente información y, para su entrega, se deberán tener en cuenta estas indicaciones:</w:t>
      </w:r>
    </w:p>
    <w:p w14:paraId="60B09F3F" w14:textId="0C561E2E" w:rsidR="00C37B03" w:rsidRDefault="00106DE0" w:rsidP="00106DE0">
      <w:pPr>
        <w:pStyle w:val="Ttulo3"/>
      </w:pPr>
      <w:bookmarkStart w:id="44" w:name="_Toc121432373"/>
      <w:r>
        <w:lastRenderedPageBreak/>
        <w:t>SOBRE No. 1</w:t>
      </w:r>
      <w:bookmarkEnd w:id="44"/>
    </w:p>
    <w:p w14:paraId="49BF6DA6" w14:textId="77777777" w:rsidR="00106DE0" w:rsidRDefault="00106DE0" w:rsidP="00106DE0">
      <w:r>
        <w:t xml:space="preserve">Contiene los documentos e información de los requisitos habilitantes y los documentos a los que se les asigne puntajes diferentes a la oferta económica. El Sobre 1 debe tener las siguientes características: </w:t>
      </w:r>
    </w:p>
    <w:p w14:paraId="4FDE4309" w14:textId="17D1FC04" w:rsidR="00106DE0" w:rsidRPr="004114BE" w:rsidRDefault="004114BE" w:rsidP="009F70D8">
      <w:pPr>
        <w:pStyle w:val="Prrafodelista"/>
        <w:numPr>
          <w:ilvl w:val="0"/>
          <w:numId w:val="9"/>
        </w:numPr>
      </w:pPr>
      <w:r w:rsidRPr="004114BE">
        <w:t>E</w:t>
      </w:r>
      <w:r w:rsidR="00106DE0" w:rsidRPr="004114BE">
        <w:t>l Sobre 1 debe presentarse en el cuestionario destinado para ello en el Módulo de “Licitación de Obra Pública” y n</w:t>
      </w:r>
      <w:r w:rsidRPr="004114BE">
        <w:t>o podrá ser entregado en físico</w:t>
      </w:r>
      <w:r w:rsidR="00106DE0" w:rsidRPr="004114BE">
        <w:t>.</w:t>
      </w:r>
    </w:p>
    <w:p w14:paraId="6C788A55" w14:textId="1090FFD6" w:rsidR="00106DE0" w:rsidRDefault="00106DE0" w:rsidP="00106DE0">
      <w:pPr>
        <w:pStyle w:val="Ttulo3"/>
      </w:pPr>
      <w:bookmarkStart w:id="45" w:name="_Toc121432374"/>
      <w:r>
        <w:t>SOBRE No. 2</w:t>
      </w:r>
      <w:bookmarkEnd w:id="45"/>
    </w:p>
    <w:p w14:paraId="2DC4B084" w14:textId="77777777" w:rsidR="00106DE0" w:rsidRDefault="00106DE0" w:rsidP="00106DE0">
      <w:r>
        <w:t xml:space="preserve">Contiene únicamente la oferta económica del proponente y debe tener las siguientes características: </w:t>
      </w:r>
    </w:p>
    <w:p w14:paraId="6DB4813B" w14:textId="7452BDE0" w:rsidR="00106DE0" w:rsidRPr="00DA51C9" w:rsidRDefault="00665685" w:rsidP="009F70D8">
      <w:pPr>
        <w:pStyle w:val="Prrafodelista"/>
        <w:numPr>
          <w:ilvl w:val="0"/>
          <w:numId w:val="10"/>
        </w:numPr>
      </w:pPr>
      <w:r w:rsidRPr="00DA51C9">
        <w:t>E</w:t>
      </w:r>
      <w:r w:rsidR="00106DE0" w:rsidRPr="00DA51C9">
        <w:t>l Sobre 2 debe presentarse en el cuestionario destinado para ello en el Módulo de “Licitación de Obra Pública” y no podrá ser entregado en físico.</w:t>
      </w:r>
    </w:p>
    <w:p w14:paraId="2C9EA010" w14:textId="77777777" w:rsidR="00665685" w:rsidRPr="0033677B" w:rsidRDefault="00665685" w:rsidP="009F70D8">
      <w:pPr>
        <w:pStyle w:val="Prrafodelista"/>
        <w:numPr>
          <w:ilvl w:val="0"/>
          <w:numId w:val="10"/>
        </w:numPr>
        <w:spacing w:after="200" w:line="276" w:lineRule="auto"/>
        <w:rPr>
          <w:rFonts w:eastAsia="Arial" w:cs="Arial"/>
          <w:color w:val="3B3838" w:themeColor="background2" w:themeShade="40"/>
          <w:szCs w:val="20"/>
          <w:lang w:eastAsia="es-ES"/>
        </w:rPr>
      </w:pPr>
      <w:r w:rsidRPr="0033677B">
        <w:rPr>
          <w:rFonts w:eastAsia="Arial" w:cs="Arial"/>
          <w:color w:val="3B3838" w:themeColor="background2" w:themeShade="40"/>
          <w:szCs w:val="20"/>
          <w:lang w:eastAsia="es-ES"/>
        </w:rPr>
        <w:t xml:space="preserve">Debe incluir la propuesta económica debidamente diligenciada, de conformidad con todos y cada uno de los ítems exigidos y relacionados en el </w:t>
      </w:r>
      <w:r w:rsidRPr="0033677B">
        <w:rPr>
          <w:rFonts w:cs="Arial"/>
          <w:color w:val="3B3838" w:themeColor="background2" w:themeShade="40"/>
        </w:rPr>
        <w:fldChar w:fldCharType="begin"/>
      </w:r>
      <w:r w:rsidRPr="0033677B">
        <w:rPr>
          <w:rFonts w:cs="Arial"/>
          <w:color w:val="3B3838" w:themeColor="background2" w:themeShade="40"/>
          <w:szCs w:val="20"/>
          <w:lang w:eastAsia="es-ES"/>
        </w:rPr>
        <w:instrText xml:space="preserve"> REF _Ref508648916 \h </w:instrText>
      </w:r>
      <w:r w:rsidRPr="0033677B">
        <w:rPr>
          <w:rFonts w:cs="Arial"/>
          <w:color w:val="3B3838" w:themeColor="background2" w:themeShade="40"/>
        </w:rPr>
        <w:instrText xml:space="preserve"> \* MERGEFORMAT </w:instrText>
      </w:r>
      <w:r w:rsidRPr="0033677B">
        <w:rPr>
          <w:rFonts w:cs="Arial"/>
          <w:color w:val="3B3838" w:themeColor="background2" w:themeShade="40"/>
        </w:rPr>
      </w:r>
      <w:r w:rsidRPr="0033677B">
        <w:rPr>
          <w:rFonts w:cs="Arial"/>
          <w:color w:val="3B3838" w:themeColor="background2" w:themeShade="40"/>
          <w:szCs w:val="20"/>
          <w:highlight w:val="green"/>
          <w:lang w:eastAsia="es-ES"/>
        </w:rPr>
        <w:fldChar w:fldCharType="separate"/>
      </w:r>
      <w:r w:rsidRPr="0033677B">
        <w:rPr>
          <w:rFonts w:eastAsia="Arial" w:cs="Arial"/>
          <w:color w:val="3B3838" w:themeColor="background2" w:themeShade="40"/>
          <w:szCs w:val="20"/>
        </w:rPr>
        <w:t>Formulario 1– Formulario de Presupuesto Oficial</w:t>
      </w:r>
      <w:r w:rsidRPr="0033677B">
        <w:rPr>
          <w:rFonts w:cs="Arial"/>
          <w:color w:val="3B3838" w:themeColor="background2" w:themeShade="40"/>
        </w:rPr>
        <w:fldChar w:fldCharType="end"/>
      </w:r>
      <w:r w:rsidRPr="0033677B">
        <w:rPr>
          <w:rFonts w:eastAsia="Arial" w:cs="Arial"/>
          <w:color w:val="3B3838" w:themeColor="background2" w:themeShade="40"/>
          <w:szCs w:val="20"/>
          <w:lang w:eastAsia="es-ES"/>
        </w:rPr>
        <w:t xml:space="preserve">. </w:t>
      </w:r>
    </w:p>
    <w:p w14:paraId="25B36752" w14:textId="737B7C1F" w:rsidR="00106DE0" w:rsidRPr="00106DE0" w:rsidRDefault="00106DE0" w:rsidP="00665685">
      <w:pPr>
        <w:pStyle w:val="Prrafodelista"/>
        <w:ind w:left="710"/>
      </w:pPr>
    </w:p>
    <w:p w14:paraId="34361442" w14:textId="50643F4B" w:rsidR="00C37B03" w:rsidRDefault="00C32F9C" w:rsidP="00106DE0">
      <w:pPr>
        <w:pStyle w:val="Ttulo2"/>
      </w:pPr>
      <w:bookmarkStart w:id="46" w:name="_Toc121432375"/>
      <w:r>
        <w:rPr>
          <w:caps w:val="0"/>
        </w:rPr>
        <w:t>CIERRE DEL PROCESO Y APERTURA DE OFERTAS</w:t>
      </w:r>
      <w:bookmarkEnd w:id="46"/>
    </w:p>
    <w:p w14:paraId="5052BECC" w14:textId="77777777" w:rsidR="0090134E" w:rsidRPr="0090134E" w:rsidRDefault="0090134E" w:rsidP="0090134E">
      <w:pPr>
        <w:rPr>
          <w:lang w:val="es-MX"/>
        </w:rPr>
      </w:pPr>
      <w:r w:rsidRPr="0090134E">
        <w:rPr>
          <w:lang w:val="es-MX"/>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116E8030" w14:textId="77777777" w:rsidR="0090134E" w:rsidRPr="0090134E" w:rsidRDefault="0090134E" w:rsidP="0090134E">
      <w:pPr>
        <w:rPr>
          <w:lang w:val="es-MX"/>
        </w:rPr>
      </w:pPr>
      <w:r w:rsidRPr="0090134E">
        <w:rPr>
          <w:lang w:val="es-MX"/>
        </w:rPr>
        <w:t>Vencido el término para presentar ofertas, la entidad estatal debe realizar la apertura del Sobre No. 1 y publicar la lista de oferentes. Luego de la apertura, las propuestas son públicas y cualquier persona puede consultarlas. La entidad estatal dará a conocer las ofertas presentadas en el proceso de contratación haciendo clic en la opción “publicar ofertas” para que sean visibles a todos los proponentes.</w:t>
      </w:r>
    </w:p>
    <w:p w14:paraId="57387060" w14:textId="77777777" w:rsidR="0090134E" w:rsidRPr="0090134E" w:rsidRDefault="0090134E" w:rsidP="0090134E">
      <w:pPr>
        <w:rPr>
          <w:lang w:val="es-MX"/>
        </w:rPr>
      </w:pPr>
      <w:r w:rsidRPr="0090134E">
        <w:rPr>
          <w:lang w:val="es-MX"/>
        </w:rPr>
        <w:t>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w:t>
      </w:r>
    </w:p>
    <w:p w14:paraId="282412B4" w14:textId="49F1FE32" w:rsidR="00C37B03" w:rsidRDefault="0090134E" w:rsidP="00C37B03">
      <w:pPr>
        <w:rPr>
          <w:lang w:val="es-MX"/>
        </w:rPr>
      </w:pPr>
      <w:r w:rsidRPr="0090134E">
        <w:rPr>
          <w:lang w:val="es-MX"/>
        </w:rPr>
        <w:t xml:space="preserve">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w:t>
      </w:r>
      <w:r w:rsidRPr="00DA51C9">
        <w:rPr>
          <w:lang w:val="es-MX"/>
        </w:rPr>
        <w:t xml:space="preserve">Puede consultarlo en el siguiente enlace: </w:t>
      </w:r>
      <w:hyperlink r:id="rId13" w:history="1">
        <w:r w:rsidR="00C90878" w:rsidRPr="00A77FF6">
          <w:rPr>
            <w:rStyle w:val="Hipervnculo"/>
            <w:lang w:val="es-MX"/>
          </w:rPr>
          <w:t>https://www.colombiacompra.gov.co/secop-ii/indisponibilidad-en-el-secop-ii</w:t>
        </w:r>
      </w:hyperlink>
      <w:r w:rsidRPr="00DA51C9">
        <w:rPr>
          <w:lang w:val="es-MX"/>
        </w:rPr>
        <w:t>.</w:t>
      </w:r>
    </w:p>
    <w:p w14:paraId="75A3B04B" w14:textId="68800193" w:rsidR="00C37B03" w:rsidRDefault="00C32F9C" w:rsidP="0090134E">
      <w:pPr>
        <w:pStyle w:val="Ttulo2"/>
      </w:pPr>
      <w:bookmarkStart w:id="47" w:name="_Toc121432376"/>
      <w:r>
        <w:rPr>
          <w:caps w:val="0"/>
        </w:rPr>
        <w:t>INFORME DE EVALUACIÓN DE ASPECTOS DISTINTOS A LA OFERTA ECONÓMICA</w:t>
      </w:r>
      <w:bookmarkEnd w:id="47"/>
    </w:p>
    <w:p w14:paraId="4289E283" w14:textId="77777777" w:rsidR="0090134E" w:rsidRPr="0090134E" w:rsidRDefault="0090134E" w:rsidP="0090134E">
      <w:pPr>
        <w:rPr>
          <w:lang w:val="es-MX"/>
        </w:rPr>
      </w:pPr>
      <w:r w:rsidRPr="0090134E">
        <w:rPr>
          <w:lang w:val="es-MX"/>
        </w:rPr>
        <w:t xml:space="preserve">En la fecha establecida en el Anexo 2 - Cronograma, la 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proponentes podrán hacer las observaciones que consideren y entregar los </w:t>
      </w:r>
      <w:r w:rsidRPr="0090134E">
        <w:rPr>
          <w:lang w:val="es-MX"/>
        </w:rPr>
        <w:lastRenderedPageBreak/>
        <w:t xml:space="preserve">documentos y la información solicitada por la entidad en los términos señalados en la sección 1.6, salvo que ya lo hubieren hecho en un momento anterior, de conformidad con el mismo numeral citado. </w:t>
      </w:r>
    </w:p>
    <w:p w14:paraId="3EC39115" w14:textId="77777777" w:rsidR="0090134E" w:rsidRPr="0090134E" w:rsidRDefault="0090134E" w:rsidP="0090134E">
      <w:pPr>
        <w:rPr>
          <w:lang w:val="es-MX"/>
        </w:rPr>
      </w:pPr>
      <w:r w:rsidRPr="0090134E">
        <w:rPr>
          <w:lang w:val="es-MX"/>
        </w:rPr>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14:paraId="04DE3D61" w14:textId="29D51896" w:rsidR="0090134E" w:rsidRDefault="0090134E" w:rsidP="0090134E">
      <w:pPr>
        <w:rPr>
          <w:lang w:val="es-MX"/>
        </w:rPr>
      </w:pPr>
      <w:r w:rsidRPr="0090134E">
        <w:rPr>
          <w:lang w:val="es-MX"/>
        </w:rPr>
        <w:t>Con posterioridad al vencimiento del plazo para presentar observaciones y a más tardar el día antes de la audiencia efectiva de adjudicación, hasta las 11:59 p.m. de acuerdo con lo señalado en el Anexo 2 – Cronograma, la entidad debe publicar el informe final de evaluación, en caso de que el inicial haya sufrido variaciones.</w:t>
      </w:r>
    </w:p>
    <w:p w14:paraId="6F1CEB0F" w14:textId="6DEF3124" w:rsidR="0090134E" w:rsidRDefault="00C32F9C" w:rsidP="0090134E">
      <w:pPr>
        <w:pStyle w:val="Ttulo2"/>
      </w:pPr>
      <w:bookmarkStart w:id="48" w:name="_Toc121432377"/>
      <w:r>
        <w:rPr>
          <w:caps w:val="0"/>
        </w:rPr>
        <w:t>AUDIENCIA EFECTIVA DE ADJUDICACIÓN</w:t>
      </w:r>
      <w:bookmarkEnd w:id="48"/>
      <w:r>
        <w:rPr>
          <w:caps w:val="0"/>
        </w:rPr>
        <w:t xml:space="preserve"> </w:t>
      </w:r>
    </w:p>
    <w:p w14:paraId="30EB9956" w14:textId="77777777" w:rsidR="007D5F07" w:rsidRDefault="007D5F07" w:rsidP="007D5F07">
      <w:pPr>
        <w:spacing w:after="0" w:line="240" w:lineRule="auto"/>
        <w:rPr>
          <w:lang w:val="es-MX"/>
        </w:rPr>
      </w:pPr>
    </w:p>
    <w:p w14:paraId="5809F1F2" w14:textId="4A155F08" w:rsidR="0090134E" w:rsidRPr="0090134E" w:rsidRDefault="0090134E" w:rsidP="007D5F07">
      <w:pPr>
        <w:spacing w:after="0" w:line="240" w:lineRule="auto"/>
        <w:rPr>
          <w:lang w:val="es-MX"/>
        </w:rPr>
      </w:pPr>
      <w:r w:rsidRPr="0090134E">
        <w:rPr>
          <w:lang w:val="es-MX"/>
        </w:rPr>
        <w:t>En la fecha establecida en el Anexo 2 – Cronograma, la entidad procederá a la instalación y desarrollo de la audiencia efectiva de adjudicación, sin perjuicio de la utilización de los medios virtuales que garanticen la participación y la interacción de los interesados con la entidad contratante.</w:t>
      </w:r>
    </w:p>
    <w:p w14:paraId="1093A5E3" w14:textId="77777777" w:rsidR="0090134E" w:rsidRPr="0090134E" w:rsidRDefault="0090134E" w:rsidP="0090134E">
      <w:pPr>
        <w:rPr>
          <w:lang w:val="es-MX"/>
        </w:rPr>
      </w:pPr>
      <w:r w:rsidRPr="0090134E">
        <w:rPr>
          <w:lang w:val="es-MX"/>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14:paraId="0B4FA832" w14:textId="77777777" w:rsidR="0090134E" w:rsidRPr="0090134E" w:rsidRDefault="0090134E" w:rsidP="0090134E">
      <w:pPr>
        <w:rPr>
          <w:lang w:val="es-MX"/>
        </w:rPr>
      </w:pPr>
      <w:r w:rsidRPr="0090134E">
        <w:rPr>
          <w:lang w:val="es-MX"/>
        </w:rPr>
        <w:t xml:space="preserve">Resueltas las observaciones frente al informe de evaluación, en caso de que haya lugar a ello, la entidad procederá a dar apertura al Sobre 2 de los proponentes habilitados y evaluará la oferta económica a través del mecanismo escogido mediante el método aleatorio que resulte aplicable de conformidad con lo establecido en el numeral 4.1. del presente pliego de condiciones. Posteriormente, se correrá traslado a los proponentes habilitados solo para la revisión del aspecto económico y se definirá el orden de elegibilidad. </w:t>
      </w:r>
    </w:p>
    <w:p w14:paraId="09F43885" w14:textId="77777777" w:rsidR="0090134E" w:rsidRPr="0090134E" w:rsidRDefault="0090134E" w:rsidP="0090134E">
      <w:pPr>
        <w:rPr>
          <w:lang w:val="es-MX"/>
        </w:rPr>
      </w:pPr>
      <w:r w:rsidRPr="0090134E">
        <w:rPr>
          <w:lang w:val="es-MX"/>
        </w:rPr>
        <w:t xml:space="preserve">El orden de elegibilidad se establecerá a través de la sumatoria de los puntajes obtenidos por las propuestas para cada uno de los criterios establecidos en el “CAPÍTULO IV” y ordenados de mayor a menor. </w:t>
      </w:r>
    </w:p>
    <w:p w14:paraId="6CF22DE6" w14:textId="77777777" w:rsidR="00D66224" w:rsidRPr="007D5F07" w:rsidRDefault="00D66224" w:rsidP="00D66224">
      <w:pPr>
        <w:ind w:right="49"/>
        <w:rPr>
          <w:rFonts w:eastAsia="Arial"/>
          <w:color w:val="3B3838"/>
        </w:rPr>
      </w:pPr>
      <w:r w:rsidRPr="007D5F07">
        <w:rPr>
          <w:rFonts w:eastAsia="Arial"/>
          <w:color w:val="3B3838"/>
        </w:rPr>
        <w:t>El orden de adjudicación de los LOTES se establece de acuerdo al número de propuestas hábiles en cada uno de ellos. El LOTE con menor número de propuestas habilitadas será el primero que se adjudique, para luego continuar con el que le siga y así sucesivamente, dejando para el final el LOTE con el mayor número de propuestas habilitadas.</w:t>
      </w:r>
    </w:p>
    <w:p w14:paraId="21D7D15C" w14:textId="77777777" w:rsidR="00D66224" w:rsidRPr="007D5F07" w:rsidRDefault="00D66224" w:rsidP="00D66224">
      <w:pPr>
        <w:ind w:right="49"/>
        <w:rPr>
          <w:rFonts w:eastAsia="Arial"/>
          <w:color w:val="3B3838"/>
        </w:rPr>
      </w:pPr>
      <w:r w:rsidRPr="007D5F07">
        <w:rPr>
          <w:rFonts w:eastAsia="Arial"/>
          <w:color w:val="3B3838"/>
        </w:rPr>
        <w:t xml:space="preserve">En caso que dos o más LOTES tengan el mismo número de propuestas hábiles, es decir, que ocupen el mismo lugar en el orden de adjudicación, se procederá a determinar, entre ellos, el orden de adjudicación de acuerdo al valor del presupuesto oficial total de cada lote, adjudicando entre estos LOTES ubicados en el mismo orden de adjudicación, primero el de mayor valor y así sucesivamente, dejando para el final el lote de menor valor.  </w:t>
      </w:r>
    </w:p>
    <w:p w14:paraId="6F877330" w14:textId="77777777" w:rsidR="00D66224" w:rsidRPr="007D5F07" w:rsidRDefault="00D66224" w:rsidP="00D66224">
      <w:pPr>
        <w:spacing w:line="235" w:lineRule="atLeast"/>
        <w:rPr>
          <w:rFonts w:eastAsia="Arial"/>
          <w:color w:val="3B3838"/>
        </w:rPr>
      </w:pPr>
      <w:r w:rsidRPr="007D5F07">
        <w:rPr>
          <w:rFonts w:eastAsia="Arial"/>
          <w:color w:val="3B3838"/>
          <w:u w:val="single"/>
        </w:rPr>
        <w:t>Si subsiste aún el empate, por tratarse de LOTES con el mismo valor de presupuesto oficial total, se procederán a adjudicar, de acuerdo al siguiente orden, adjudicando primero siempre el LOTE que tenga el número menor, de acuerdo al número asignado para coda lote en este proceso de selección.</w:t>
      </w:r>
    </w:p>
    <w:p w14:paraId="3A5ADE31" w14:textId="443A55AB" w:rsidR="00D66224" w:rsidRPr="007D5F07" w:rsidRDefault="00D66224" w:rsidP="00D66224">
      <w:pPr>
        <w:spacing w:line="235" w:lineRule="atLeast"/>
        <w:rPr>
          <w:rFonts w:eastAsia="Arial"/>
          <w:color w:val="3B3838"/>
        </w:rPr>
      </w:pPr>
      <w:r w:rsidRPr="007D5F07">
        <w:rPr>
          <w:rFonts w:eastAsia="Arial"/>
          <w:color w:val="3B3838"/>
        </w:rPr>
        <w:lastRenderedPageBreak/>
        <w:t xml:space="preserve">1. Lote </w:t>
      </w:r>
      <w:r w:rsidR="007D5F07" w:rsidRPr="007D5F07">
        <w:rPr>
          <w:rFonts w:eastAsia="Arial"/>
          <w:color w:val="3B3838"/>
        </w:rPr>
        <w:t>2</w:t>
      </w:r>
      <w:r w:rsidRPr="007D5F07">
        <w:rPr>
          <w:rFonts w:eastAsia="Arial"/>
          <w:color w:val="3B3838"/>
        </w:rPr>
        <w:t>.</w:t>
      </w:r>
    </w:p>
    <w:p w14:paraId="4B0ACB0D" w14:textId="3C5339AB" w:rsidR="00D66224" w:rsidRPr="007D5F07" w:rsidRDefault="00D66224" w:rsidP="00D66224">
      <w:pPr>
        <w:spacing w:line="235" w:lineRule="atLeast"/>
        <w:rPr>
          <w:rFonts w:eastAsia="Arial"/>
          <w:color w:val="3B3838"/>
        </w:rPr>
      </w:pPr>
      <w:r w:rsidRPr="007D5F07">
        <w:rPr>
          <w:rFonts w:eastAsia="Arial"/>
          <w:color w:val="3B3838"/>
        </w:rPr>
        <w:t xml:space="preserve">2. Lote </w:t>
      </w:r>
      <w:r w:rsidR="007D5F07" w:rsidRPr="007D5F07">
        <w:rPr>
          <w:rFonts w:eastAsia="Arial"/>
          <w:color w:val="3B3838"/>
        </w:rPr>
        <w:t>3</w:t>
      </w:r>
      <w:r w:rsidRPr="007D5F07">
        <w:rPr>
          <w:rFonts w:eastAsia="Arial"/>
          <w:color w:val="3B3838"/>
        </w:rPr>
        <w:t>.</w:t>
      </w:r>
    </w:p>
    <w:p w14:paraId="0DE6E18C" w14:textId="4FCC7F91" w:rsidR="00D66224" w:rsidRPr="007D5F07" w:rsidRDefault="00D66224" w:rsidP="007D5F07">
      <w:pPr>
        <w:spacing w:line="235" w:lineRule="atLeast"/>
        <w:rPr>
          <w:rFonts w:eastAsia="Arial"/>
          <w:color w:val="3B3838"/>
        </w:rPr>
      </w:pPr>
      <w:r w:rsidRPr="007D5F07">
        <w:rPr>
          <w:rFonts w:eastAsia="Arial"/>
          <w:color w:val="3B3838"/>
        </w:rPr>
        <w:t xml:space="preserve">3. Lote </w:t>
      </w:r>
      <w:r w:rsidR="007D5F07" w:rsidRPr="007D5F07">
        <w:rPr>
          <w:rFonts w:eastAsia="Arial"/>
          <w:color w:val="3B3838"/>
        </w:rPr>
        <w:t>4</w:t>
      </w:r>
      <w:r w:rsidRPr="007D5F07">
        <w:rPr>
          <w:rFonts w:eastAsia="Arial"/>
          <w:color w:val="3B3838"/>
        </w:rPr>
        <w:t>.</w:t>
      </w:r>
    </w:p>
    <w:p w14:paraId="48A2FEE6" w14:textId="77777777" w:rsidR="0083021B" w:rsidRPr="007D5F07" w:rsidRDefault="0083021B" w:rsidP="007D5F07">
      <w:pPr>
        <w:spacing w:after="0" w:line="240" w:lineRule="auto"/>
        <w:rPr>
          <w:b/>
          <w:bCs/>
        </w:rPr>
      </w:pPr>
      <w:r w:rsidRPr="007D5F07">
        <w:rPr>
          <w:b/>
          <w:bCs/>
        </w:rPr>
        <w:t>Cálculo Capital de Trabajo.</w:t>
      </w:r>
    </w:p>
    <w:p w14:paraId="3019AB2D" w14:textId="77777777" w:rsidR="0083021B" w:rsidRPr="007D5F07" w:rsidRDefault="0083021B" w:rsidP="007D5F07">
      <w:pPr>
        <w:spacing w:after="0" w:line="240" w:lineRule="auto"/>
      </w:pPr>
    </w:p>
    <w:p w14:paraId="63C8AD38" w14:textId="77777777" w:rsidR="0083021B" w:rsidRPr="007D5F07" w:rsidRDefault="0083021B" w:rsidP="007D5F07">
      <w:pPr>
        <w:spacing w:after="0" w:line="240" w:lineRule="auto"/>
      </w:pPr>
      <w:r w:rsidRPr="007D5F07">
        <w:t>El nuevo cálculo del Capital de Trabajo se realizará únicamente en la Audiencia de Adjudicación cuando un proponente sea adjudicatario de un lote y pueda ser adjudicatario de otros.</w:t>
      </w:r>
    </w:p>
    <w:p w14:paraId="24AA2F50" w14:textId="77777777" w:rsidR="0083021B" w:rsidRPr="007D5F07" w:rsidRDefault="0083021B" w:rsidP="007D5F07">
      <w:pPr>
        <w:spacing w:after="0" w:line="240" w:lineRule="auto"/>
      </w:pPr>
    </w:p>
    <w:p w14:paraId="2FE5CE1B" w14:textId="77777777" w:rsidR="0083021B" w:rsidRPr="007D5F07" w:rsidRDefault="0083021B" w:rsidP="007D5F07">
      <w:pPr>
        <w:spacing w:after="0" w:line="240" w:lineRule="auto"/>
      </w:pPr>
      <w:r w:rsidRPr="007D5F07">
        <w:t>Al Capital de Trabajo aportado por el proponente con la propuesta, se le restará el Capital de Trabajo requerido en el lote del cual fue adjudicatario y se verificará que este valor cumpla con el Capital de Trabajo requerido para el nuevo lote y así sucesivamente para otros lotes, en caso de que se requiera.</w:t>
      </w:r>
    </w:p>
    <w:p w14:paraId="0D90ED77" w14:textId="77777777" w:rsidR="007D5F07" w:rsidRDefault="007D5F07" w:rsidP="007D5F07">
      <w:pPr>
        <w:spacing w:after="0" w:line="240" w:lineRule="auto"/>
        <w:rPr>
          <w:lang w:val="es-MX"/>
        </w:rPr>
      </w:pPr>
    </w:p>
    <w:p w14:paraId="55ADC8E9" w14:textId="75BDCDE6" w:rsidR="0090134E" w:rsidRPr="0090134E" w:rsidRDefault="0090134E" w:rsidP="007D5F07">
      <w:pPr>
        <w:spacing w:after="0" w:line="240" w:lineRule="auto"/>
        <w:rPr>
          <w:lang w:val="es-MX"/>
        </w:rPr>
      </w:pPr>
      <w:r w:rsidRPr="0090134E">
        <w:rPr>
          <w:lang w:val="es-MX"/>
        </w:rPr>
        <w:t>La entidad no será responsable por abrir los sobres incorrectamente dirigidos o sin la identificación adecuada.</w:t>
      </w:r>
    </w:p>
    <w:p w14:paraId="1ADBB562" w14:textId="07017ACC" w:rsidR="0090134E" w:rsidRPr="0090134E" w:rsidRDefault="0090134E" w:rsidP="0090134E">
      <w:pPr>
        <w:rPr>
          <w:lang w:val="es-MX"/>
        </w:rPr>
      </w:pPr>
      <w:r w:rsidRPr="0090134E">
        <w:rPr>
          <w:lang w:val="es-MX"/>
        </w:rPr>
        <w:t>Establecido el orden de elegibilidad y resueltas las observaciones presentadas al mismo, la entidad, por medio de acto administrativo motivado, adjudicará el proceso al proponente ubicado en el primer lugar del orden de elegibilidad y que cumpla con todos los requisitos exigidos en los documentos del proceso.</w:t>
      </w:r>
    </w:p>
    <w:p w14:paraId="0F7888AB" w14:textId="7AE5542C" w:rsidR="00C37B03" w:rsidRDefault="00C32F9C" w:rsidP="0090134E">
      <w:pPr>
        <w:pStyle w:val="Ttulo2"/>
      </w:pPr>
      <w:bookmarkStart w:id="49" w:name="_Toc121432378"/>
      <w:r>
        <w:rPr>
          <w:caps w:val="0"/>
        </w:rPr>
        <w:t>PROPUESTAS PARCIALES</w:t>
      </w:r>
      <w:bookmarkEnd w:id="49"/>
    </w:p>
    <w:p w14:paraId="052A3776" w14:textId="7EBABD22" w:rsidR="0090134E" w:rsidRDefault="0090134E" w:rsidP="0090134E">
      <w:pPr>
        <w:rPr>
          <w:lang w:val="es-MX"/>
        </w:rPr>
      </w:pPr>
      <w:r w:rsidRPr="0090134E">
        <w:rPr>
          <w:lang w:val="es-MX"/>
        </w:rPr>
        <w:t>No se admitirá la presentación de propuestas parciales, esto es, las presentadas para una parte del objeto o del alcance del contrato, a menos que se establezca esta posibilidad en el pliego de condiciones.</w:t>
      </w:r>
    </w:p>
    <w:p w14:paraId="5CF6BD0F" w14:textId="2BAEC757" w:rsidR="0090134E" w:rsidRDefault="00C32F9C" w:rsidP="0090134E">
      <w:pPr>
        <w:pStyle w:val="Ttulo2"/>
      </w:pPr>
      <w:bookmarkStart w:id="50" w:name="_Toc121432379"/>
      <w:r>
        <w:rPr>
          <w:caps w:val="0"/>
        </w:rPr>
        <w:t>PROPUESTAS ALTERNATIVAS</w:t>
      </w:r>
      <w:bookmarkEnd w:id="50"/>
    </w:p>
    <w:p w14:paraId="4B5772A4" w14:textId="77777777" w:rsidR="0090134E" w:rsidRPr="0090134E" w:rsidRDefault="0090134E" w:rsidP="0090134E">
      <w:pPr>
        <w:rPr>
          <w:lang w:val="es-MX"/>
        </w:rPr>
      </w:pPr>
      <w:r w:rsidRPr="0090134E">
        <w:rPr>
          <w:lang w:val="es-MX"/>
        </w:rPr>
        <w:t>Los proponentes pueden presentar alternativas técnicas y económicas siempre y cuando ellas no signifiquen condicionamientos para la adjudicación del contrato y cumplan con los siguientes requisitos:</w:t>
      </w:r>
    </w:p>
    <w:p w14:paraId="3C979B32" w14:textId="77777777" w:rsidR="0090134E" w:rsidRDefault="0090134E" w:rsidP="009F70D8">
      <w:pPr>
        <w:pStyle w:val="Prrafodelista"/>
        <w:numPr>
          <w:ilvl w:val="0"/>
          <w:numId w:val="11"/>
        </w:numPr>
        <w:rPr>
          <w:lang w:val="es-MX"/>
        </w:rPr>
      </w:pPr>
      <w:r w:rsidRPr="0090134E">
        <w:rPr>
          <w:lang w:val="es-MX"/>
        </w:rPr>
        <w:t>Que el proponente presente una propuesta básica que se adecúe a las exigencias fijadas en el pliego, de forma que pueda ser evaluada la oferta inicial con base en las reglas de selección objetiva allí contenidas.</w:t>
      </w:r>
    </w:p>
    <w:p w14:paraId="7336E35F" w14:textId="68205CDE" w:rsidR="0090134E" w:rsidRPr="0090134E" w:rsidRDefault="0090134E" w:rsidP="009F70D8">
      <w:pPr>
        <w:pStyle w:val="Prrafodelista"/>
        <w:numPr>
          <w:ilvl w:val="0"/>
          <w:numId w:val="11"/>
        </w:numPr>
        <w:rPr>
          <w:lang w:val="es-MX"/>
        </w:rPr>
      </w:pPr>
      <w:r w:rsidRPr="0090134E">
        <w:rPr>
          <w:lang w:val="es-MX"/>
        </w:rPr>
        <w:t>Que la oferta alternativa, o las excepciones técnicas y económicas, se enmarquen en el principio de selección objetiva, de tal manera que no se afecten los parámetros neutrales de escogencia del contratista y no se desconozca el principio de igualdad.</w:t>
      </w:r>
    </w:p>
    <w:p w14:paraId="1BBDAEFF" w14:textId="77777777" w:rsidR="0090134E" w:rsidRPr="0090134E" w:rsidRDefault="0090134E" w:rsidP="0090134E">
      <w:pPr>
        <w:rPr>
          <w:lang w:val="es-MX"/>
        </w:rPr>
      </w:pPr>
      <w:r w:rsidRPr="0090134E">
        <w:rPr>
          <w:lang w:val="es-MX"/>
        </w:rPr>
        <w:t>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54604813" w14:textId="30A9B372" w:rsidR="0090134E" w:rsidRPr="0090134E" w:rsidRDefault="0090134E" w:rsidP="0090134E">
      <w:pPr>
        <w:rPr>
          <w:lang w:val="es-MX"/>
        </w:rPr>
      </w:pPr>
      <w:r w:rsidRPr="0090134E">
        <w:rPr>
          <w:lang w:val="es-MX"/>
        </w:rPr>
        <w:t>Las propuestas alternativas en SECOP II se deben presentar como “otros anexos” en su oferta, donde el proponente debe hacer la claridad de su intención de presentar una propuesta alternativa.</w:t>
      </w:r>
    </w:p>
    <w:p w14:paraId="4577AB35" w14:textId="02FBDD30" w:rsidR="00C37B03" w:rsidRDefault="00C32F9C" w:rsidP="0090134E">
      <w:pPr>
        <w:pStyle w:val="Ttulo2"/>
      </w:pPr>
      <w:bookmarkStart w:id="51" w:name="_Toc121432380"/>
      <w:r>
        <w:rPr>
          <w:caps w:val="0"/>
        </w:rPr>
        <w:lastRenderedPageBreak/>
        <w:t>LIMITACIÓN A MIPYME</w:t>
      </w:r>
      <w:bookmarkEnd w:id="51"/>
    </w:p>
    <w:p w14:paraId="4D48264A" w14:textId="77777777" w:rsidR="00D66224" w:rsidRDefault="00D66224" w:rsidP="00D66224">
      <w:pPr>
        <w:spacing w:line="276" w:lineRule="auto"/>
        <w:rPr>
          <w:rFonts w:cs="Arial"/>
          <w:szCs w:val="20"/>
        </w:rPr>
      </w:pPr>
      <w:r w:rsidRPr="007D5F07">
        <w:rPr>
          <w:rFonts w:cs="Arial"/>
          <w:szCs w:val="20"/>
        </w:rPr>
        <w:t>Numeral no aplicable al presente proceso de selección.</w:t>
      </w:r>
    </w:p>
    <w:p w14:paraId="003F548B" w14:textId="76D08C7E" w:rsidR="00C37B03" w:rsidRDefault="00C32F9C" w:rsidP="00AF5F20">
      <w:pPr>
        <w:pStyle w:val="Ttulo2"/>
        <w:spacing w:before="120"/>
      </w:pPr>
      <w:bookmarkStart w:id="52" w:name="_Toc121432381"/>
      <w:r>
        <w:rPr>
          <w:caps w:val="0"/>
        </w:rPr>
        <w:t>REGLAS PARA LOS PROCESOS ESTRUCTURADOS POR LOTES O GRUPOS</w:t>
      </w:r>
      <w:bookmarkEnd w:id="52"/>
    </w:p>
    <w:p w14:paraId="0CFDC1ED" w14:textId="77777777" w:rsidR="0090134E" w:rsidRPr="0090134E" w:rsidRDefault="0090134E" w:rsidP="0090134E">
      <w:pPr>
        <w:rPr>
          <w:lang w:val="es-MX"/>
        </w:rPr>
      </w:pPr>
      <w:r w:rsidRPr="0090134E">
        <w:rPr>
          <w:lang w:val="es-MX"/>
        </w:rPr>
        <w:t xml:space="preserve">Cuando el proceso de contratación se estructure por lotes o grupos aplican las siguientes reglas, además de las previstas en otros numerales del presente documento: </w:t>
      </w:r>
    </w:p>
    <w:p w14:paraId="678D1A03" w14:textId="563900E5" w:rsidR="0090134E" w:rsidRPr="00B66AC6" w:rsidRDefault="00D66224" w:rsidP="009F70D8">
      <w:pPr>
        <w:pStyle w:val="InviasNormal"/>
        <w:numPr>
          <w:ilvl w:val="0"/>
          <w:numId w:val="12"/>
        </w:numPr>
        <w:spacing w:before="0" w:line="276" w:lineRule="auto"/>
        <w:rPr>
          <w:rFonts w:ascii="Arial" w:eastAsia="Arial" w:hAnsi="Arial" w:cs="Arial"/>
          <w:color w:val="auto"/>
          <w:sz w:val="20"/>
          <w:szCs w:val="20"/>
          <w:lang w:val="es-MX"/>
        </w:rPr>
      </w:pPr>
      <w:r w:rsidRPr="00B66AC6">
        <w:rPr>
          <w:rFonts w:ascii="Arial" w:eastAsia="Arial" w:hAnsi="Arial" w:cs="Arial"/>
          <w:color w:val="auto"/>
          <w:sz w:val="20"/>
          <w:szCs w:val="20"/>
          <w:lang w:val="es-MX"/>
        </w:rPr>
        <w:t xml:space="preserve">El proponente (o integrante de un proponente plural) puede presentar oferta a uno o a varios LOTES, sin </w:t>
      </w:r>
      <w:r w:rsidR="00B66AC6" w:rsidRPr="00B66AC6">
        <w:rPr>
          <w:rFonts w:ascii="Arial" w:eastAsia="Arial" w:hAnsi="Arial" w:cs="Arial"/>
          <w:color w:val="auto"/>
          <w:sz w:val="20"/>
          <w:szCs w:val="20"/>
          <w:lang w:val="es-MX"/>
        </w:rPr>
        <w:t>embargo,</w:t>
      </w:r>
      <w:r w:rsidRPr="00B66AC6">
        <w:rPr>
          <w:rFonts w:ascii="Arial" w:eastAsia="Arial" w:hAnsi="Arial" w:cs="Arial"/>
          <w:color w:val="auto"/>
          <w:sz w:val="20"/>
          <w:szCs w:val="20"/>
          <w:lang w:val="es-MX"/>
        </w:rPr>
        <w:t xml:space="preserve"> el proponente (o integrante de un proponente plural) que se presente a más de un LOTE, sólo podrá ser adjudicatario de uno de ellos (Esta regla tiene las excepciones que se indican en el literal F. de este mismo numeral).</w:t>
      </w:r>
    </w:p>
    <w:p w14:paraId="2D28A179" w14:textId="29A54417" w:rsidR="0090134E" w:rsidRPr="0090134E" w:rsidRDefault="0090134E" w:rsidP="009F70D8">
      <w:pPr>
        <w:pStyle w:val="Prrafodelista"/>
        <w:numPr>
          <w:ilvl w:val="0"/>
          <w:numId w:val="12"/>
        </w:numPr>
        <w:rPr>
          <w:lang w:val="es-MX"/>
        </w:rPr>
      </w:pPr>
      <w:r w:rsidRPr="0090134E">
        <w:rPr>
          <w:lang w:val="es-MX"/>
        </w:rPr>
        <w:t>El proponente debe presentar un solo Sobre No. 1 para todos los lotes o grupos a los cuales presenta oferta; y el Sobre No. 2, que contiene la oferta económica, de forma independiente para cada uno, sin perjuicio de que incluya sus ofertas económicas en un mismo sobre. En todo caso, se recomienda a los proponentes presentar un sobre 2 por cada lote.</w:t>
      </w:r>
    </w:p>
    <w:p w14:paraId="4AE08442" w14:textId="77777777" w:rsidR="0090134E" w:rsidRDefault="0090134E" w:rsidP="0090134E">
      <w:pPr>
        <w:pStyle w:val="Prrafodelista"/>
        <w:ind w:left="710"/>
        <w:rPr>
          <w:lang w:val="es-MX"/>
        </w:rPr>
      </w:pPr>
    </w:p>
    <w:p w14:paraId="0AC76B03" w14:textId="56423A75" w:rsidR="0090134E" w:rsidRPr="0090134E" w:rsidRDefault="0090134E" w:rsidP="009F70D8">
      <w:pPr>
        <w:pStyle w:val="Prrafodelista"/>
        <w:numPr>
          <w:ilvl w:val="0"/>
          <w:numId w:val="12"/>
        </w:numPr>
        <w:rPr>
          <w:lang w:val="es-MX"/>
        </w:rPr>
      </w:pPr>
      <w:r w:rsidRPr="0090134E">
        <w:rPr>
          <w:lang w:val="es-MX"/>
        </w:rPr>
        <w:t xml:space="preserve">Para </w:t>
      </w:r>
      <w:r w:rsidR="000A3DAD" w:rsidRPr="000A3DAD">
        <w:rPr>
          <w:lang w:val="es-MX"/>
        </w:rPr>
        <w:t>acreditar la experiencia el Proponente podrá aportar mínimo uno (1) y máximo cinco (5) contratos para cada uno de los lotes o grupos o podrá allegar los mismos para todos o varios de ellos, sin perjuicio de lo previsto en las reglas de los criterios diferenciales por ser Mipyme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grupo expresado en SMMLV</w:t>
      </w:r>
      <w:r w:rsidR="000A3DAD">
        <w:rPr>
          <w:lang w:val="es-MX"/>
        </w:rPr>
        <w:t>.</w:t>
      </w:r>
    </w:p>
    <w:p w14:paraId="5B384516" w14:textId="77777777" w:rsidR="0090134E" w:rsidRDefault="0090134E" w:rsidP="0090134E">
      <w:pPr>
        <w:pStyle w:val="Prrafodelista"/>
        <w:ind w:left="710"/>
        <w:rPr>
          <w:lang w:val="es-MX"/>
        </w:rPr>
      </w:pPr>
    </w:p>
    <w:p w14:paraId="1F611394" w14:textId="0FC34964" w:rsidR="0090134E" w:rsidRPr="00986CFC" w:rsidRDefault="0090134E" w:rsidP="009F70D8">
      <w:pPr>
        <w:pStyle w:val="Prrafodelista"/>
        <w:numPr>
          <w:ilvl w:val="0"/>
          <w:numId w:val="12"/>
        </w:numPr>
        <w:rPr>
          <w:lang w:val="es-MX"/>
        </w:rPr>
      </w:pPr>
      <w:r w:rsidRPr="0090134E">
        <w:rPr>
          <w:lang w:val="es-MX"/>
        </w:rPr>
        <w:t xml:space="preserve">La experiencia que debe acreditar el proponente será la establecida de forma independiente para cada lote o grupo, de acuerdo con las actividades definidas en la Matriz 1 – Experiencia en el literal A de </w:t>
      </w:r>
      <w:r w:rsidRPr="00986CFC">
        <w:rPr>
          <w:lang w:val="es-MX"/>
        </w:rPr>
        <w:t>la sección 3.5.</w:t>
      </w:r>
      <w:r w:rsidR="00A56903" w:rsidRPr="00986CFC">
        <w:rPr>
          <w:lang w:val="es-MX"/>
        </w:rPr>
        <w:t>2</w:t>
      </w:r>
      <w:r w:rsidRPr="00986CFC">
        <w:rPr>
          <w:lang w:val="es-MX"/>
        </w:rPr>
        <w:t xml:space="preserve">. </w:t>
      </w:r>
    </w:p>
    <w:p w14:paraId="7D1CDEBA" w14:textId="77777777" w:rsidR="0090134E" w:rsidRDefault="0090134E" w:rsidP="0090134E">
      <w:pPr>
        <w:pStyle w:val="Prrafodelista"/>
        <w:ind w:left="710"/>
        <w:rPr>
          <w:lang w:val="es-MX"/>
        </w:rPr>
      </w:pPr>
    </w:p>
    <w:p w14:paraId="6A38E529" w14:textId="18BF473E" w:rsidR="0090134E" w:rsidRPr="0090134E" w:rsidRDefault="0090134E" w:rsidP="009F70D8">
      <w:pPr>
        <w:pStyle w:val="Prrafodelista"/>
        <w:numPr>
          <w:ilvl w:val="0"/>
          <w:numId w:val="12"/>
        </w:numPr>
        <w:rPr>
          <w:lang w:val="es-MX"/>
        </w:rPr>
      </w:pPr>
      <w:r w:rsidRPr="0090134E">
        <w:rPr>
          <w:lang w:val="es-MX"/>
        </w:rPr>
        <w:t>El orden que se seguirá para establecer el orden de elegibilidad de los lotes o grupos que conforman el proceso de contratación será el señalado por la entidad en el numeral 2.6.</w:t>
      </w:r>
    </w:p>
    <w:p w14:paraId="3497522B" w14:textId="77777777" w:rsidR="0090134E" w:rsidRPr="0090134E" w:rsidRDefault="0090134E" w:rsidP="0090134E">
      <w:pPr>
        <w:pStyle w:val="Prrafodelista"/>
        <w:ind w:left="710"/>
        <w:rPr>
          <w:lang w:val="es-MX"/>
        </w:rPr>
      </w:pPr>
    </w:p>
    <w:p w14:paraId="23BC5247" w14:textId="63E43DE9" w:rsidR="0090134E" w:rsidRPr="0090134E" w:rsidRDefault="0090134E" w:rsidP="009F70D8">
      <w:pPr>
        <w:pStyle w:val="Prrafodelista"/>
        <w:numPr>
          <w:ilvl w:val="0"/>
          <w:numId w:val="12"/>
        </w:numPr>
        <w:rPr>
          <w:lang w:val="es-MX"/>
        </w:rPr>
      </w:pPr>
      <w:r w:rsidRPr="0090134E">
        <w:rPr>
          <w:lang w:val="es-MX"/>
        </w:rPr>
        <w:t xml:space="preserve">El proponente seleccionado debe incluirse en los demás ordenes de elegibilidad en los cuales se encuentre habilitado y de resultar ubicado en el primer orden de elegibilidad de estos lotes se adjudicará al proponente ubicado en el segundo orden de elegibilidad, y así sucesivamente. En aquellos eventos en los cuales no existan más proponentes a quienes adjudicar los lotes o grupos restantes del proceso de contratación se podrá adjudicar a un mismo proponente más de dos (2) lotes o grupos, siempre y cuando cumpla con los requisitos establecidos en el pliego de condiciones. </w:t>
      </w:r>
    </w:p>
    <w:p w14:paraId="7BE760B4" w14:textId="77777777" w:rsidR="0090134E" w:rsidRPr="0090134E" w:rsidRDefault="0090134E" w:rsidP="0090134E">
      <w:pPr>
        <w:pStyle w:val="Prrafodelista"/>
        <w:ind w:left="710"/>
        <w:rPr>
          <w:lang w:val="es-MX"/>
        </w:rPr>
      </w:pPr>
    </w:p>
    <w:p w14:paraId="0AAD355A" w14:textId="33A6E2F3" w:rsidR="0090134E" w:rsidRPr="0090134E" w:rsidRDefault="0090134E" w:rsidP="009F70D8">
      <w:pPr>
        <w:pStyle w:val="Prrafodelista"/>
        <w:numPr>
          <w:ilvl w:val="0"/>
          <w:numId w:val="12"/>
        </w:numPr>
        <w:rPr>
          <w:lang w:val="es-MX"/>
        </w:rPr>
      </w:pPr>
      <w:r w:rsidRPr="0090134E">
        <w:rPr>
          <w:lang w:val="es-MX"/>
        </w:rPr>
        <w:t xml:space="preserve">La entidad verifica en la audiencia efectiva de adjudicación que el proponente cumple con el capital de trabajo para resultar adjudicatario de un lote o grupo adicional. </w:t>
      </w:r>
    </w:p>
    <w:p w14:paraId="2174560A" w14:textId="77777777" w:rsidR="0090134E" w:rsidRPr="0090134E" w:rsidRDefault="0090134E" w:rsidP="0090134E">
      <w:pPr>
        <w:pStyle w:val="Prrafodelista"/>
        <w:ind w:left="710"/>
        <w:rPr>
          <w:lang w:val="es-MX"/>
        </w:rPr>
      </w:pPr>
    </w:p>
    <w:p w14:paraId="31E48315" w14:textId="245D65C3" w:rsidR="0090134E" w:rsidRPr="0090134E" w:rsidRDefault="0090134E" w:rsidP="009F70D8">
      <w:pPr>
        <w:pStyle w:val="Prrafodelista"/>
        <w:numPr>
          <w:ilvl w:val="0"/>
          <w:numId w:val="12"/>
        </w:numPr>
        <w:rPr>
          <w:lang w:val="es-MX"/>
        </w:rPr>
      </w:pPr>
      <w:r w:rsidRPr="0090134E">
        <w:rPr>
          <w:lang w:val="es-MX"/>
        </w:rPr>
        <w:t xml:space="preserve">El proponente deberá acreditar una capacidad residual mayor o igual a la capacidad residual del lote al cual presentó oferta o de la sumatoria de los lotes a los cuales presentó oferta. Si </w:t>
      </w:r>
      <w:r w:rsidRPr="0090134E">
        <w:rPr>
          <w:lang w:val="es-MX"/>
        </w:rPr>
        <w:lastRenderedPageBreak/>
        <w:t>la capacidad residual del proponente no es suficiente para la totalidad de los lotes a los cuales presentó oferta, la entidad lo habilitará únicamente en los que cumpla con la capacidad residual requerida, empezando con el lote de mayor valor al cual presentó oferta, y así en forma descendente.</w:t>
      </w:r>
    </w:p>
    <w:p w14:paraId="60FC5EAA" w14:textId="77777777" w:rsidR="0090134E" w:rsidRDefault="0090134E" w:rsidP="0090134E">
      <w:pPr>
        <w:pStyle w:val="Prrafodelista"/>
        <w:ind w:left="710"/>
        <w:rPr>
          <w:lang w:val="es-MX"/>
        </w:rPr>
      </w:pPr>
    </w:p>
    <w:p w14:paraId="268577C0" w14:textId="07158E2F" w:rsidR="0090134E" w:rsidRPr="0090134E" w:rsidRDefault="0090134E" w:rsidP="009F70D8">
      <w:pPr>
        <w:pStyle w:val="Prrafodelista"/>
        <w:numPr>
          <w:ilvl w:val="0"/>
          <w:numId w:val="12"/>
        </w:numPr>
        <w:rPr>
          <w:lang w:val="es-MX"/>
        </w:rPr>
      </w:pPr>
      <w:r w:rsidRPr="0090134E">
        <w:rPr>
          <w:lang w:val="es-MX"/>
        </w:rPr>
        <w:t>El proponente debe indicar en el Formato 1 – Carta de presentación de la oferta y en el Formato 2 – Conformación de proponente plural (Formato 2A – Consorcios) (Formato 2B Uniones Temporales), el lote o lotes a los cuales presenta oferta.</w:t>
      </w:r>
    </w:p>
    <w:p w14:paraId="43B3DFD2" w14:textId="77777777" w:rsidR="0090134E" w:rsidRDefault="0090134E" w:rsidP="0090134E">
      <w:pPr>
        <w:pStyle w:val="Prrafodelista"/>
        <w:ind w:left="710"/>
        <w:rPr>
          <w:lang w:val="es-MX"/>
        </w:rPr>
      </w:pPr>
    </w:p>
    <w:p w14:paraId="5BFD8B9A" w14:textId="2EE223E7" w:rsidR="0090134E" w:rsidRPr="002B232F" w:rsidRDefault="0090134E" w:rsidP="009F70D8">
      <w:pPr>
        <w:pStyle w:val="Prrafodelista"/>
        <w:numPr>
          <w:ilvl w:val="0"/>
          <w:numId w:val="12"/>
        </w:numPr>
        <w:rPr>
          <w:color w:val="auto"/>
          <w:lang w:val="es-MX"/>
        </w:rPr>
      </w:pPr>
      <w:r w:rsidRPr="0090134E">
        <w:rPr>
          <w:lang w:val="es-MX"/>
        </w:rPr>
        <w:t>Para definir el método de ponderación de la oferta económica se aplicarán las reglas definidas en el numeral 4.1.4.</w:t>
      </w:r>
    </w:p>
    <w:p w14:paraId="30D87A1C" w14:textId="313999A8" w:rsidR="002A42DF" w:rsidRPr="002B232F" w:rsidRDefault="002A42DF" w:rsidP="002A42DF">
      <w:pPr>
        <w:pStyle w:val="Prrafodelista"/>
        <w:rPr>
          <w:color w:val="auto"/>
          <w:lang w:val="es-MX"/>
        </w:rPr>
      </w:pPr>
    </w:p>
    <w:p w14:paraId="09C8A0BF" w14:textId="3D2C0516" w:rsidR="002B232F" w:rsidRPr="002B232F" w:rsidRDefault="002B232F" w:rsidP="003971CF">
      <w:pPr>
        <w:pStyle w:val="Prrafodelista"/>
        <w:keepNext/>
        <w:keepLines/>
        <w:numPr>
          <w:ilvl w:val="0"/>
          <w:numId w:val="8"/>
        </w:numPr>
        <w:spacing w:after="0" w:line="240" w:lineRule="auto"/>
        <w:ind w:left="924" w:hanging="357"/>
        <w:contextualSpacing w:val="0"/>
        <w:rPr>
          <w:color w:val="auto"/>
          <w:lang w:val="es-MX"/>
        </w:rPr>
      </w:pPr>
      <w:r w:rsidRPr="002B232F">
        <w:rPr>
          <w:color w:val="auto"/>
          <w:lang w:val="es-MX"/>
        </w:rPr>
        <w:t xml:space="preserve"> </w:t>
      </w:r>
      <w:bookmarkStart w:id="53" w:name="_Toc121432382"/>
      <w:bookmarkEnd w:id="53"/>
    </w:p>
    <w:p w14:paraId="0DBFD14D" w14:textId="1707FC96" w:rsidR="00C37B03" w:rsidRDefault="00C32F9C" w:rsidP="00B66AC6">
      <w:pPr>
        <w:pStyle w:val="Ttulo1"/>
        <w:spacing w:before="0" w:after="0" w:line="240" w:lineRule="auto"/>
      </w:pPr>
      <w:bookmarkStart w:id="54" w:name="_Toc121432383"/>
      <w:r>
        <w:rPr>
          <w:caps w:val="0"/>
        </w:rPr>
        <w:t>REQUISITOS HABILITANTES Y SU VERIFICACIÓN</w:t>
      </w:r>
      <w:bookmarkEnd w:id="54"/>
    </w:p>
    <w:p w14:paraId="3B6B8FAA" w14:textId="082359CD" w:rsidR="0090134E" w:rsidRPr="0090134E" w:rsidRDefault="0090134E" w:rsidP="00B66AC6">
      <w:pPr>
        <w:spacing w:after="0" w:line="240" w:lineRule="auto"/>
        <w:rPr>
          <w:lang w:val="es-MX"/>
        </w:rPr>
      </w:pPr>
    </w:p>
    <w:p w14:paraId="287334FE" w14:textId="77777777" w:rsidR="0090134E" w:rsidRPr="0090134E" w:rsidRDefault="0090134E" w:rsidP="0090134E">
      <w:pPr>
        <w:rPr>
          <w:lang w:val="es-MX"/>
        </w:rPr>
      </w:pPr>
      <w:r w:rsidRPr="0090134E">
        <w:rPr>
          <w:lang w:val="es-MX"/>
        </w:rPr>
        <w:t>La entidad verificará los requisitos habilitantes dentro del término señalado en el cronograma del presente pliego de condiciones, de acuerdo con los soportes documentales que acompañan la propuesta presentada.</w:t>
      </w:r>
    </w:p>
    <w:p w14:paraId="66C4ABA5" w14:textId="77777777" w:rsidR="0090134E" w:rsidRPr="0090134E" w:rsidRDefault="0090134E" w:rsidP="0090134E">
      <w:pPr>
        <w:rPr>
          <w:lang w:val="es-MX"/>
        </w:rPr>
      </w:pPr>
      <w:r w:rsidRPr="0090134E">
        <w:rPr>
          <w:lang w:val="es-MX"/>
        </w:rPr>
        <w:t xml:space="preserve">Los requisitos habilitantes serán objeto de verificación, por lo tanto, si la propuesta cumple con todos los aspectos se evaluarán como </w:t>
      </w:r>
      <w:r w:rsidRPr="009F4628">
        <w:rPr>
          <w:i/>
          <w:iCs/>
          <w:lang w:val="es-MX"/>
        </w:rPr>
        <w:t>“cumple”</w:t>
      </w:r>
      <w:r w:rsidRPr="0090134E">
        <w:rPr>
          <w:lang w:val="es-MX"/>
        </w:rPr>
        <w:t xml:space="preserve">. En caso contrario, se evaluará como </w:t>
      </w:r>
      <w:r w:rsidRPr="009F4628">
        <w:rPr>
          <w:i/>
          <w:iCs/>
          <w:lang w:val="es-MX"/>
        </w:rPr>
        <w:t>“no cumple”</w:t>
      </w:r>
      <w:r w:rsidRPr="0090134E">
        <w:rPr>
          <w:lang w:val="es-MX"/>
        </w:rPr>
        <w:t xml:space="preserve">. </w:t>
      </w:r>
    </w:p>
    <w:p w14:paraId="21F9BBB3" w14:textId="77777777" w:rsidR="0090134E" w:rsidRPr="0090134E" w:rsidRDefault="0090134E" w:rsidP="0090134E">
      <w:pPr>
        <w:rPr>
          <w:lang w:val="es-MX"/>
        </w:rPr>
      </w:pPr>
      <w:r w:rsidRPr="0090134E">
        <w:rPr>
          <w:lang w:val="es-MX"/>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33A19C86" w14:textId="04A284F1" w:rsidR="0090134E" w:rsidRPr="0090134E" w:rsidRDefault="0090134E" w:rsidP="0090134E">
      <w:pPr>
        <w:rPr>
          <w:lang w:val="es-MX"/>
        </w:rPr>
      </w:pPr>
      <w:r w:rsidRPr="0090134E">
        <w:rPr>
          <w:lang w:val="es-MX"/>
        </w:rPr>
        <w:t>La entidad no podrá exigir requisitos habilitantes diferentes a los señalados en los Documentos Tipo.</w:t>
      </w:r>
    </w:p>
    <w:p w14:paraId="62AE0551" w14:textId="1DFC2EA7" w:rsidR="00C37B03" w:rsidRDefault="00C32F9C" w:rsidP="0090134E">
      <w:pPr>
        <w:pStyle w:val="Ttulo2"/>
      </w:pPr>
      <w:bookmarkStart w:id="55" w:name="_Toc57646755"/>
      <w:bookmarkStart w:id="56" w:name="_Toc57649774"/>
      <w:bookmarkStart w:id="57" w:name="_Toc57652548"/>
      <w:bookmarkStart w:id="58" w:name="_Toc57724505"/>
      <w:bookmarkStart w:id="59" w:name="_Toc57724769"/>
      <w:bookmarkStart w:id="60" w:name="_Toc57727271"/>
      <w:bookmarkStart w:id="61" w:name="_Toc73368182"/>
      <w:bookmarkStart w:id="62" w:name="_Toc83975565"/>
      <w:bookmarkStart w:id="63" w:name="_Toc84411313"/>
      <w:bookmarkStart w:id="64" w:name="_Toc107959638"/>
      <w:bookmarkStart w:id="65" w:name="_Toc107994669"/>
      <w:bookmarkStart w:id="66" w:name="_Toc107994814"/>
      <w:bookmarkStart w:id="67" w:name="_Toc121432384"/>
      <w:bookmarkEnd w:id="55"/>
      <w:bookmarkEnd w:id="56"/>
      <w:bookmarkEnd w:id="57"/>
      <w:bookmarkEnd w:id="58"/>
      <w:bookmarkEnd w:id="59"/>
      <w:bookmarkEnd w:id="60"/>
      <w:bookmarkEnd w:id="61"/>
      <w:bookmarkEnd w:id="62"/>
      <w:bookmarkEnd w:id="63"/>
      <w:bookmarkEnd w:id="64"/>
      <w:bookmarkEnd w:id="65"/>
      <w:bookmarkEnd w:id="66"/>
      <w:r>
        <w:rPr>
          <w:caps w:val="0"/>
        </w:rPr>
        <w:t>GENERALIDADES</w:t>
      </w:r>
      <w:bookmarkEnd w:id="67"/>
    </w:p>
    <w:p w14:paraId="5B45C9E5" w14:textId="2BA311FD" w:rsidR="0090134E" w:rsidRDefault="0090134E" w:rsidP="009F70D8">
      <w:pPr>
        <w:pStyle w:val="Prrafodelista"/>
        <w:numPr>
          <w:ilvl w:val="0"/>
          <w:numId w:val="13"/>
        </w:numPr>
        <w:rPr>
          <w:lang w:val="es-MX"/>
        </w:rPr>
      </w:pPr>
      <w:r w:rsidRPr="0090134E">
        <w:rPr>
          <w:lang w:val="es-MX"/>
        </w:rPr>
        <w:t>Únicamente se consideran habilitados aquellos proponentes que cumplan todos los requisitos habilitantes, según lo señalado en el presente pliego de condiciones.</w:t>
      </w:r>
    </w:p>
    <w:p w14:paraId="29F5EE5A" w14:textId="77777777" w:rsidR="0090134E" w:rsidRDefault="0090134E" w:rsidP="0090134E">
      <w:pPr>
        <w:pStyle w:val="Prrafodelista"/>
        <w:ind w:left="1070"/>
        <w:rPr>
          <w:lang w:val="es-MX"/>
        </w:rPr>
      </w:pPr>
    </w:p>
    <w:p w14:paraId="12696F5D" w14:textId="77777777" w:rsidR="0090134E" w:rsidRDefault="0090134E" w:rsidP="009F70D8">
      <w:pPr>
        <w:pStyle w:val="Prrafodelista"/>
        <w:numPr>
          <w:ilvl w:val="0"/>
          <w:numId w:val="13"/>
        </w:numPr>
        <w:rPr>
          <w:lang w:val="es-MX"/>
        </w:rPr>
      </w:pPr>
      <w:r w:rsidRPr="0090134E">
        <w:rPr>
          <w:lang w:val="es-MX"/>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711F171F" w14:textId="77777777" w:rsidR="0090134E" w:rsidRDefault="0090134E" w:rsidP="0090134E">
      <w:pPr>
        <w:pStyle w:val="Prrafodelista"/>
        <w:ind w:left="1070"/>
        <w:rPr>
          <w:lang w:val="es-MX"/>
        </w:rPr>
      </w:pPr>
    </w:p>
    <w:p w14:paraId="4D40023F" w14:textId="50C6E8DC" w:rsidR="0090134E" w:rsidRDefault="0090134E" w:rsidP="009F70D8">
      <w:pPr>
        <w:pStyle w:val="Prrafodelista"/>
        <w:numPr>
          <w:ilvl w:val="0"/>
          <w:numId w:val="13"/>
        </w:numPr>
        <w:rPr>
          <w:lang w:val="es-MX"/>
        </w:rPr>
      </w:pPr>
      <w:r w:rsidRPr="0090134E">
        <w:rPr>
          <w:lang w:val="es-MX"/>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289079C0" w14:textId="77777777" w:rsidR="0090134E" w:rsidRPr="0090134E" w:rsidRDefault="0090134E" w:rsidP="0090134E">
      <w:pPr>
        <w:pStyle w:val="Prrafodelista"/>
        <w:rPr>
          <w:lang w:val="es-MX"/>
        </w:rPr>
      </w:pPr>
    </w:p>
    <w:p w14:paraId="5CF8A27C" w14:textId="3AB9A4A7" w:rsidR="0090134E" w:rsidRDefault="0090134E" w:rsidP="009F70D8">
      <w:pPr>
        <w:pStyle w:val="Prrafodelista"/>
        <w:numPr>
          <w:ilvl w:val="0"/>
          <w:numId w:val="13"/>
        </w:numPr>
        <w:rPr>
          <w:lang w:val="es-MX"/>
        </w:rPr>
      </w:pPr>
      <w:r w:rsidRPr="0090134E">
        <w:rPr>
          <w:lang w:val="es-MX"/>
        </w:rPr>
        <w:t>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14:paraId="7EEE6D89" w14:textId="17F504D1" w:rsidR="0090134E" w:rsidRDefault="00C32F9C" w:rsidP="0090134E">
      <w:pPr>
        <w:pStyle w:val="Ttulo2"/>
      </w:pPr>
      <w:bookmarkStart w:id="68" w:name="_Toc121432385"/>
      <w:r>
        <w:rPr>
          <w:caps w:val="0"/>
        </w:rPr>
        <w:lastRenderedPageBreak/>
        <w:t>CAPACIDAD JURÍDICA</w:t>
      </w:r>
      <w:bookmarkEnd w:id="68"/>
    </w:p>
    <w:p w14:paraId="327DD447" w14:textId="77777777" w:rsidR="00DB3E54" w:rsidRPr="00DB3E54" w:rsidRDefault="00DB3E54" w:rsidP="00DB3E54">
      <w:pPr>
        <w:rPr>
          <w:lang w:val="es-MX"/>
        </w:rPr>
      </w:pPr>
      <w:r w:rsidRPr="00DB3E54">
        <w:rPr>
          <w:lang w:val="es-MX"/>
        </w:rPr>
        <w:t>Los interesados podrán participar como proponentes bajo alguna de las siguientes modalidades siempre y cuando cumplan los requisitos exigidos en el pliego de condiciones:</w:t>
      </w:r>
    </w:p>
    <w:p w14:paraId="204571F9" w14:textId="49017D92" w:rsidR="00DB3E54" w:rsidRPr="00DB3E54" w:rsidRDefault="00DB3E54" w:rsidP="009F70D8">
      <w:pPr>
        <w:pStyle w:val="Prrafodelista"/>
        <w:numPr>
          <w:ilvl w:val="0"/>
          <w:numId w:val="14"/>
        </w:numPr>
        <w:rPr>
          <w:lang w:val="es-MX"/>
        </w:rPr>
      </w:pPr>
      <w:r w:rsidRPr="00DB3E54">
        <w:rPr>
          <w:lang w:val="es-MX"/>
        </w:rPr>
        <w:t>Individualmente como: a) personas naturales nacionales o extranjeras, b) personas jurídicas nacionales o extranjeras.</w:t>
      </w:r>
    </w:p>
    <w:p w14:paraId="2332308E" w14:textId="4079A001" w:rsidR="00DB3E54" w:rsidRPr="00DB3E54" w:rsidRDefault="00DB3E54" w:rsidP="009F70D8">
      <w:pPr>
        <w:pStyle w:val="Prrafodelista"/>
        <w:numPr>
          <w:ilvl w:val="0"/>
          <w:numId w:val="14"/>
        </w:numPr>
        <w:rPr>
          <w:lang w:val="es-MX"/>
        </w:rPr>
      </w:pPr>
      <w:r w:rsidRPr="00DB3E54">
        <w:rPr>
          <w:lang w:val="es-MX"/>
        </w:rPr>
        <w:t>Conjuntamente, como proponentes plurales en cualquiera de las formas de asociación previstas en el artículo 7 de la Ley 80 de 1993.</w:t>
      </w:r>
    </w:p>
    <w:p w14:paraId="577D7BEB" w14:textId="77777777" w:rsidR="00DB3E54" w:rsidRPr="00DB3E54" w:rsidRDefault="00DB3E54" w:rsidP="00DB3E54">
      <w:pPr>
        <w:rPr>
          <w:lang w:val="es-MX"/>
        </w:rPr>
      </w:pPr>
      <w:r w:rsidRPr="00DB3E54">
        <w:rPr>
          <w:lang w:val="es-MX"/>
        </w:rPr>
        <w:t>Los proponentes deben:</w:t>
      </w:r>
    </w:p>
    <w:p w14:paraId="0407D964" w14:textId="0AAD7594" w:rsidR="00DB3E54" w:rsidRPr="00DB3E54" w:rsidRDefault="00DB3E54" w:rsidP="009F70D8">
      <w:pPr>
        <w:pStyle w:val="Prrafodelista"/>
        <w:numPr>
          <w:ilvl w:val="0"/>
          <w:numId w:val="15"/>
        </w:numPr>
        <w:rPr>
          <w:lang w:val="es-MX"/>
        </w:rPr>
      </w:pPr>
      <w:r w:rsidRPr="00DB3E54">
        <w:rPr>
          <w:lang w:val="es-MX"/>
        </w:rPr>
        <w:t>Tener capacidad jurídica para la presentación de la oferta.</w:t>
      </w:r>
    </w:p>
    <w:p w14:paraId="3C2B7DD6" w14:textId="770EA41C" w:rsidR="00DB3E54" w:rsidRPr="00DB3E54" w:rsidRDefault="00DB3E54" w:rsidP="009F70D8">
      <w:pPr>
        <w:pStyle w:val="Prrafodelista"/>
        <w:numPr>
          <w:ilvl w:val="0"/>
          <w:numId w:val="15"/>
        </w:numPr>
        <w:rPr>
          <w:lang w:val="es-MX"/>
        </w:rPr>
      </w:pPr>
      <w:r w:rsidRPr="00DB3E54">
        <w:rPr>
          <w:lang w:val="es-MX"/>
        </w:rPr>
        <w:t>Tener capacidad jurídica para la celebración y ejecución del contrato.</w:t>
      </w:r>
    </w:p>
    <w:p w14:paraId="6B875088" w14:textId="3B3CC204" w:rsidR="00DB3E54" w:rsidRPr="00DB3E54" w:rsidRDefault="00DB3E54" w:rsidP="009F70D8">
      <w:pPr>
        <w:pStyle w:val="Prrafodelista"/>
        <w:numPr>
          <w:ilvl w:val="0"/>
          <w:numId w:val="15"/>
        </w:numPr>
        <w:rPr>
          <w:lang w:val="es-MX"/>
        </w:rPr>
      </w:pPr>
      <w:r w:rsidRPr="00DB3E54">
        <w:rPr>
          <w:lang w:val="es-MX"/>
        </w:rPr>
        <w:t>No estar incursos en ninguna de las circunstancias de inhabilidad, incompatibilidad, conflicto de interés o prohibición para contratar previstas en la Constitución y en la Ley.</w:t>
      </w:r>
    </w:p>
    <w:p w14:paraId="412970C9" w14:textId="02F9018D" w:rsidR="00DB3E54" w:rsidRPr="00DB3E54" w:rsidRDefault="00DB3E54" w:rsidP="009F70D8">
      <w:pPr>
        <w:pStyle w:val="Prrafodelista"/>
        <w:numPr>
          <w:ilvl w:val="0"/>
          <w:numId w:val="15"/>
        </w:numPr>
        <w:rPr>
          <w:lang w:val="es-MX"/>
        </w:rPr>
      </w:pPr>
      <w:r w:rsidRPr="00DB3E54">
        <w:rPr>
          <w:lang w:val="es-MX"/>
        </w:rPr>
        <w:t>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0958D3A9" w14:textId="25BD306D" w:rsidR="0090134E" w:rsidRDefault="00DB3E54" w:rsidP="00DB3E54">
      <w:pPr>
        <w:rPr>
          <w:lang w:val="es-MX"/>
        </w:rPr>
      </w:pPr>
      <w:r w:rsidRPr="00DB3E54">
        <w:rPr>
          <w:lang w:val="es-MX"/>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5F793E6" w14:textId="2D5FE5A5" w:rsidR="00DB3E54" w:rsidRDefault="00C32F9C" w:rsidP="00DB3E54">
      <w:pPr>
        <w:pStyle w:val="Ttulo2"/>
      </w:pPr>
      <w:bookmarkStart w:id="69" w:name="_Toc121432386"/>
      <w:r>
        <w:rPr>
          <w:caps w:val="0"/>
        </w:rPr>
        <w:t>EXISTENCIA Y REPRESENTACIÓN LEGAL</w:t>
      </w:r>
      <w:bookmarkEnd w:id="69"/>
    </w:p>
    <w:p w14:paraId="07DD5E42" w14:textId="4C60A645" w:rsidR="00DB3E54" w:rsidRDefault="00DB3E54" w:rsidP="00DB3E54">
      <w:pPr>
        <w:rPr>
          <w:lang w:val="es-MX"/>
        </w:rPr>
      </w:pPr>
      <w:r w:rsidRPr="00DB3E54">
        <w:rPr>
          <w:lang w:val="es-MX"/>
        </w:rPr>
        <w:t>La existencia y representación legal de los proponentes individuales o miembros de los proponentes Plurales se acreditará de acuerdo con las siguientes reglas:</w:t>
      </w:r>
    </w:p>
    <w:p w14:paraId="32D78640" w14:textId="2332BE70" w:rsidR="00DB3E54" w:rsidRPr="00DB3E54" w:rsidRDefault="00C32F9C" w:rsidP="00DB3E54">
      <w:pPr>
        <w:pStyle w:val="Ttulo3"/>
        <w:rPr>
          <w:lang w:val="es-MX"/>
        </w:rPr>
      </w:pPr>
      <w:bookmarkStart w:id="70" w:name="_Toc121432387"/>
      <w:r>
        <w:rPr>
          <w:caps w:val="0"/>
          <w:lang w:val="es-MX"/>
        </w:rPr>
        <w:t>PERSONAS NATURALES</w:t>
      </w:r>
      <w:bookmarkEnd w:id="70"/>
      <w:r>
        <w:rPr>
          <w:caps w:val="0"/>
          <w:lang w:val="es-MX"/>
        </w:rPr>
        <w:t xml:space="preserve"> </w:t>
      </w:r>
    </w:p>
    <w:p w14:paraId="019FB1B4" w14:textId="77777777" w:rsidR="00DB3E54" w:rsidRPr="00DB3E54" w:rsidRDefault="00DB3E54" w:rsidP="00DB3E54">
      <w:pPr>
        <w:rPr>
          <w:lang w:val="es-MX"/>
        </w:rPr>
      </w:pPr>
      <w:r w:rsidRPr="00DB3E54">
        <w:rPr>
          <w:lang w:val="es-MX"/>
        </w:rPr>
        <w:t xml:space="preserve">Deben presentar los siguientes documentos en copia simple: </w:t>
      </w:r>
    </w:p>
    <w:p w14:paraId="2ACC61D4" w14:textId="77777777" w:rsidR="00DB3E54" w:rsidRDefault="00DB3E54" w:rsidP="009F70D8">
      <w:pPr>
        <w:pStyle w:val="Prrafodelista"/>
        <w:numPr>
          <w:ilvl w:val="0"/>
          <w:numId w:val="16"/>
        </w:numPr>
        <w:rPr>
          <w:lang w:val="es-MX"/>
        </w:rPr>
      </w:pPr>
      <w:r w:rsidRPr="00DB3E54">
        <w:rPr>
          <w:lang w:val="es-MX"/>
        </w:rPr>
        <w:t>Persona natural de nacionalidad colombiana: cédula de ciudadanía.</w:t>
      </w:r>
    </w:p>
    <w:p w14:paraId="7739CEBC" w14:textId="77777777" w:rsidR="00DB3E54" w:rsidRDefault="00DB3E54" w:rsidP="00DB3E54">
      <w:pPr>
        <w:pStyle w:val="Prrafodelista"/>
        <w:ind w:left="1070"/>
        <w:rPr>
          <w:lang w:val="es-MX"/>
        </w:rPr>
      </w:pPr>
    </w:p>
    <w:p w14:paraId="64B2F1ED" w14:textId="77777777" w:rsidR="00DB3E54" w:rsidRDefault="00DB3E54" w:rsidP="009F70D8">
      <w:pPr>
        <w:pStyle w:val="Prrafodelista"/>
        <w:numPr>
          <w:ilvl w:val="0"/>
          <w:numId w:val="16"/>
        </w:numPr>
        <w:rPr>
          <w:lang w:val="es-MX"/>
        </w:rPr>
      </w:pPr>
      <w:r w:rsidRPr="00DB3E54">
        <w:rPr>
          <w:lang w:val="es-MX"/>
        </w:rPr>
        <w:t>Persona natural extranjera con residencia en Colombia: cédula de extranjería vigente expedida por la autoridad competente.</w:t>
      </w:r>
    </w:p>
    <w:p w14:paraId="3FF7F2BB" w14:textId="77777777" w:rsidR="00DB3E54" w:rsidRPr="00DB3E54" w:rsidRDefault="00DB3E54" w:rsidP="00DB3E54">
      <w:pPr>
        <w:pStyle w:val="Prrafodelista"/>
        <w:rPr>
          <w:lang w:val="es-MX"/>
        </w:rPr>
      </w:pPr>
    </w:p>
    <w:p w14:paraId="079D30F3" w14:textId="6DFB81E4" w:rsidR="00DB3E54" w:rsidRPr="00DB3E54" w:rsidRDefault="00DB3E54" w:rsidP="009F70D8">
      <w:pPr>
        <w:pStyle w:val="Prrafodelista"/>
        <w:numPr>
          <w:ilvl w:val="0"/>
          <w:numId w:val="16"/>
        </w:numPr>
        <w:rPr>
          <w:lang w:val="es-MX"/>
        </w:rPr>
      </w:pPr>
      <w:r w:rsidRPr="00DB3E54">
        <w:rPr>
          <w:lang w:val="es-MX"/>
        </w:rPr>
        <w:t>Persona natural extranjera sin domicilio en Colombia: pasaporte.</w:t>
      </w:r>
    </w:p>
    <w:p w14:paraId="1E662890" w14:textId="2ADC1A6D" w:rsidR="00DB3E54" w:rsidRDefault="00C32F9C" w:rsidP="00DB3E54">
      <w:pPr>
        <w:pStyle w:val="Ttulo3"/>
        <w:rPr>
          <w:lang w:val="es-MX"/>
        </w:rPr>
      </w:pPr>
      <w:bookmarkStart w:id="71" w:name="_Toc121432388"/>
      <w:r>
        <w:rPr>
          <w:caps w:val="0"/>
          <w:lang w:val="es-MX"/>
        </w:rPr>
        <w:t>PERSONAS JURÍDICAS</w:t>
      </w:r>
      <w:bookmarkEnd w:id="71"/>
    </w:p>
    <w:p w14:paraId="3EE3C57E" w14:textId="77777777" w:rsidR="00DB3E54" w:rsidRPr="00DB3E54" w:rsidRDefault="00DB3E54" w:rsidP="00DB3E54">
      <w:pPr>
        <w:rPr>
          <w:lang w:val="es-MX"/>
        </w:rPr>
      </w:pPr>
      <w:r w:rsidRPr="00DB3E54">
        <w:rPr>
          <w:lang w:val="es-MX"/>
        </w:rPr>
        <w:t xml:space="preserve">Deben presentar los siguientes documentos: </w:t>
      </w:r>
    </w:p>
    <w:p w14:paraId="431C589A" w14:textId="26D1BE89" w:rsidR="00DB3E54" w:rsidRPr="00DB3E54" w:rsidRDefault="00DB3E54" w:rsidP="009F70D8">
      <w:pPr>
        <w:pStyle w:val="Prrafodelista"/>
        <w:numPr>
          <w:ilvl w:val="0"/>
          <w:numId w:val="17"/>
        </w:numPr>
        <w:rPr>
          <w:lang w:val="es-MX"/>
        </w:rPr>
      </w:pPr>
      <w:r w:rsidRPr="00DB3E54">
        <w:rPr>
          <w:lang w:val="es-MX"/>
        </w:rPr>
        <w:t xml:space="preserve">Persona jurídica nacional o extranjera con sucursal en Colombia: </w:t>
      </w:r>
    </w:p>
    <w:p w14:paraId="317FE004" w14:textId="1ABC2903" w:rsidR="00DB3E54" w:rsidRDefault="00DB3E54" w:rsidP="009F70D8">
      <w:pPr>
        <w:pStyle w:val="Prrafodelista"/>
        <w:numPr>
          <w:ilvl w:val="0"/>
          <w:numId w:val="18"/>
        </w:numPr>
        <w:rPr>
          <w:lang w:val="es-MX"/>
        </w:rPr>
      </w:pPr>
      <w:r w:rsidRPr="00DB3E54">
        <w:rPr>
          <w:lang w:val="es-MX"/>
        </w:rPr>
        <w:lastRenderedPageBreak/>
        <w:t>Certificado de existencia y representación legal expedido por la Cámara de Comercio o autoridad competente, en el que se verificará:</w:t>
      </w:r>
    </w:p>
    <w:p w14:paraId="3F7E1754" w14:textId="77777777" w:rsidR="00BC0AA8" w:rsidRPr="00DB3E54" w:rsidRDefault="00BC0AA8" w:rsidP="00986CFC">
      <w:pPr>
        <w:pStyle w:val="Prrafodelista"/>
        <w:ind w:left="1428"/>
        <w:rPr>
          <w:lang w:val="es-MX"/>
        </w:rPr>
      </w:pPr>
    </w:p>
    <w:p w14:paraId="11C1CBA7" w14:textId="76DB35F1" w:rsidR="00DB3E54" w:rsidRDefault="00DB3E54" w:rsidP="009F70D8">
      <w:pPr>
        <w:pStyle w:val="Prrafodelista"/>
        <w:numPr>
          <w:ilvl w:val="0"/>
          <w:numId w:val="19"/>
        </w:numPr>
        <w:rPr>
          <w:lang w:val="es-MX"/>
        </w:rPr>
      </w:pPr>
      <w:r w:rsidRPr="00DB3E54">
        <w:rPr>
          <w:lang w:val="es-MX"/>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52B15B62" w14:textId="77777777" w:rsidR="00016758" w:rsidRPr="00DB3E54" w:rsidRDefault="00016758" w:rsidP="00016758">
      <w:pPr>
        <w:pStyle w:val="Prrafodelista"/>
        <w:ind w:left="1776"/>
        <w:rPr>
          <w:lang w:val="es-MX"/>
        </w:rPr>
      </w:pPr>
    </w:p>
    <w:p w14:paraId="52AE831C" w14:textId="2B121FB1" w:rsidR="00DB3E54" w:rsidRPr="00DB3E54" w:rsidRDefault="00DB3E54" w:rsidP="009F70D8">
      <w:pPr>
        <w:pStyle w:val="Prrafodelista"/>
        <w:numPr>
          <w:ilvl w:val="0"/>
          <w:numId w:val="19"/>
        </w:numPr>
        <w:rPr>
          <w:lang w:val="es-MX"/>
        </w:rPr>
      </w:pPr>
      <w:r w:rsidRPr="00DB3E54">
        <w:rPr>
          <w:lang w:val="es-MX"/>
        </w:rPr>
        <w:t xml:space="preserve">Que el objeto de la sociedad permita ejecutar las actividades descritas en el objeto del presente proceso de contratación. </w:t>
      </w:r>
    </w:p>
    <w:p w14:paraId="4C657E6A" w14:textId="77777777" w:rsidR="00016758" w:rsidRDefault="00016758" w:rsidP="00016758">
      <w:pPr>
        <w:pStyle w:val="Prrafodelista"/>
        <w:ind w:left="1776"/>
        <w:rPr>
          <w:lang w:val="es-MX"/>
        </w:rPr>
      </w:pPr>
    </w:p>
    <w:p w14:paraId="0BE8A0EB" w14:textId="790B9524" w:rsidR="00DB3E54" w:rsidRPr="00DB3E54" w:rsidRDefault="00DB3E54" w:rsidP="009F70D8">
      <w:pPr>
        <w:pStyle w:val="Prrafodelista"/>
        <w:numPr>
          <w:ilvl w:val="0"/>
          <w:numId w:val="19"/>
        </w:numPr>
        <w:rPr>
          <w:lang w:val="es-MX"/>
        </w:rPr>
      </w:pPr>
      <w:r w:rsidRPr="00DB3E54">
        <w:rPr>
          <w:lang w:val="es-MX"/>
        </w:rPr>
        <w:t>Las personas jurídicas nacionales y extranjeras deberán acreditar que su duración no será inferior a la del plazo del contrato y un año más.</w:t>
      </w:r>
    </w:p>
    <w:p w14:paraId="228A74A1" w14:textId="77777777" w:rsidR="00016758" w:rsidRDefault="00016758" w:rsidP="00016758">
      <w:pPr>
        <w:pStyle w:val="Prrafodelista"/>
        <w:ind w:left="1776"/>
        <w:rPr>
          <w:lang w:val="es-MX"/>
        </w:rPr>
      </w:pPr>
    </w:p>
    <w:p w14:paraId="7671FF61" w14:textId="6CAF778E" w:rsidR="00DB3E54" w:rsidRPr="00DB3E54" w:rsidRDefault="00DB3E54" w:rsidP="009F70D8">
      <w:pPr>
        <w:pStyle w:val="Prrafodelista"/>
        <w:numPr>
          <w:ilvl w:val="0"/>
          <w:numId w:val="19"/>
        </w:numPr>
        <w:rPr>
          <w:lang w:val="es-MX"/>
        </w:rPr>
      </w:pPr>
      <w:r w:rsidRPr="00DB3E54">
        <w:rPr>
          <w:lang w:val="es-MX"/>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53E3F1E1" w14:textId="77777777" w:rsidR="00016758" w:rsidRDefault="00016758" w:rsidP="00016758">
      <w:pPr>
        <w:pStyle w:val="Prrafodelista"/>
        <w:ind w:left="1776"/>
        <w:rPr>
          <w:lang w:val="es-MX"/>
        </w:rPr>
      </w:pPr>
    </w:p>
    <w:p w14:paraId="0E5F2C4B" w14:textId="34A909A6" w:rsidR="00DB3E54" w:rsidRPr="00DB3E54" w:rsidRDefault="00DB3E54" w:rsidP="009F70D8">
      <w:pPr>
        <w:pStyle w:val="Prrafodelista"/>
        <w:numPr>
          <w:ilvl w:val="0"/>
          <w:numId w:val="19"/>
        </w:numPr>
        <w:rPr>
          <w:lang w:val="es-MX"/>
        </w:rPr>
      </w:pPr>
      <w:r w:rsidRPr="00DB3E54">
        <w:rPr>
          <w:lang w:val="es-MX"/>
        </w:rPr>
        <w:t>El nombramiento del revisor fiscal en caso de que exista.</w:t>
      </w:r>
    </w:p>
    <w:p w14:paraId="5E21FB47" w14:textId="77777777" w:rsidR="00016758" w:rsidRDefault="00016758" w:rsidP="00016758">
      <w:pPr>
        <w:pStyle w:val="Prrafodelista"/>
        <w:ind w:left="1776"/>
        <w:rPr>
          <w:lang w:val="es-MX"/>
        </w:rPr>
      </w:pPr>
    </w:p>
    <w:p w14:paraId="7432FD0E" w14:textId="6AC33700" w:rsidR="00DB3E54" w:rsidRPr="00DB3E54" w:rsidRDefault="00DB3E54" w:rsidP="009F70D8">
      <w:pPr>
        <w:pStyle w:val="Prrafodelista"/>
        <w:numPr>
          <w:ilvl w:val="0"/>
          <w:numId w:val="19"/>
        </w:numPr>
        <w:rPr>
          <w:lang w:val="es-MX"/>
        </w:rPr>
      </w:pPr>
      <w:r w:rsidRPr="00DB3E54">
        <w:rPr>
          <w:lang w:val="es-MX"/>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2B5D8192" w14:textId="77777777" w:rsidR="00016758" w:rsidRDefault="00016758" w:rsidP="00016758">
      <w:pPr>
        <w:pStyle w:val="Prrafodelista"/>
        <w:ind w:left="1428"/>
        <w:rPr>
          <w:lang w:val="es-MX"/>
        </w:rPr>
      </w:pPr>
    </w:p>
    <w:p w14:paraId="6322EAAF" w14:textId="558D5E0A" w:rsidR="00DB3E54" w:rsidRPr="00DB3E54" w:rsidRDefault="00DB3E54" w:rsidP="009F70D8">
      <w:pPr>
        <w:pStyle w:val="Prrafodelista"/>
        <w:numPr>
          <w:ilvl w:val="0"/>
          <w:numId w:val="18"/>
        </w:numPr>
        <w:rPr>
          <w:lang w:val="es-MX"/>
        </w:rPr>
      </w:pPr>
      <w:r w:rsidRPr="00DB3E54">
        <w:rPr>
          <w:lang w:val="es-MX"/>
        </w:rPr>
        <w:t>Certificación del revisor fiscal en caso de ser sociedad anónima colombiana, en la que conste si es abierta o cerrada.</w:t>
      </w:r>
    </w:p>
    <w:p w14:paraId="71548CD0" w14:textId="77777777" w:rsidR="00016758" w:rsidRDefault="00016758" w:rsidP="00016758">
      <w:pPr>
        <w:pStyle w:val="Prrafodelista"/>
        <w:ind w:left="1428"/>
        <w:rPr>
          <w:lang w:val="es-MX"/>
        </w:rPr>
      </w:pPr>
    </w:p>
    <w:p w14:paraId="4D922B4B" w14:textId="3D409302" w:rsidR="00DB3E54" w:rsidRPr="00DB3E54" w:rsidRDefault="00DB3E54" w:rsidP="009F70D8">
      <w:pPr>
        <w:pStyle w:val="Prrafodelista"/>
        <w:numPr>
          <w:ilvl w:val="0"/>
          <w:numId w:val="18"/>
        </w:numPr>
        <w:rPr>
          <w:lang w:val="es-MX"/>
        </w:rPr>
      </w:pPr>
      <w:r w:rsidRPr="00DB3E54">
        <w:rPr>
          <w:lang w:val="es-MX"/>
        </w:rPr>
        <w:t>Fotocopia del documento de identificación del representante legal.</w:t>
      </w:r>
    </w:p>
    <w:p w14:paraId="7B93AF6A" w14:textId="77777777" w:rsidR="00DB3E54" w:rsidRPr="00DB3E54" w:rsidRDefault="00DB3E54" w:rsidP="00DB3E54">
      <w:pPr>
        <w:rPr>
          <w:lang w:val="es-MX"/>
        </w:rPr>
      </w:pPr>
      <w:r w:rsidRPr="00DB3E54">
        <w:rPr>
          <w:lang w:val="es-MX"/>
        </w:rPr>
        <w:t xml:space="preserve">En el caso de las sucursales de las personas jurídicas extranjeras y como quiera que la sucursal en Colombia no es una persona jurídica diferente a la matriz, se tendrá en cuenta la fecha de constitución de esta última. </w:t>
      </w:r>
    </w:p>
    <w:p w14:paraId="6BBD672C" w14:textId="77777777" w:rsidR="00DB3E54" w:rsidRPr="00DB3E54" w:rsidRDefault="00DB3E54" w:rsidP="00DB3E54">
      <w:pPr>
        <w:rPr>
          <w:lang w:val="es-MX"/>
        </w:rPr>
      </w:pPr>
      <w:r w:rsidRPr="00DB3E54">
        <w:rPr>
          <w:lang w:val="es-MX"/>
        </w:rPr>
        <w:t>Si la oferta es suscrita por una persona jurídica extranjera a través de la sucursal debidamente constituida en Colombia, deberá acreditar la existencia de la sucursal y la capacidad jurídica de su representante o apoderado, mediante la presentación del Certificado del Registro Único de Proponentes y certificado de existencia y representación legal con fecha de expedición máximo de 30 días calendario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5C2BF1F4" w14:textId="606AC36A" w:rsidR="00DB3E54" w:rsidRDefault="00DB3E54" w:rsidP="009F70D8">
      <w:pPr>
        <w:pStyle w:val="Prrafodelista"/>
        <w:numPr>
          <w:ilvl w:val="0"/>
          <w:numId w:val="17"/>
        </w:numPr>
        <w:rPr>
          <w:lang w:val="es-MX"/>
        </w:rPr>
      </w:pPr>
      <w:r w:rsidRPr="00DB3E54">
        <w:rPr>
          <w:lang w:val="es-MX"/>
        </w:rPr>
        <w:lastRenderedPageBreak/>
        <w:t>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14:paraId="7AD79332" w14:textId="77777777" w:rsidR="00016758" w:rsidRPr="00DB3E54" w:rsidRDefault="00016758" w:rsidP="00016758">
      <w:pPr>
        <w:pStyle w:val="Prrafodelista"/>
        <w:ind w:left="1070"/>
        <w:rPr>
          <w:lang w:val="es-MX"/>
        </w:rPr>
      </w:pPr>
    </w:p>
    <w:p w14:paraId="1CEDF7EF" w14:textId="2593768E" w:rsidR="00DB3E54" w:rsidRPr="00DB3E54" w:rsidRDefault="00DB3E54" w:rsidP="009F70D8">
      <w:pPr>
        <w:pStyle w:val="Prrafodelista"/>
        <w:numPr>
          <w:ilvl w:val="0"/>
          <w:numId w:val="20"/>
        </w:numPr>
        <w:ind w:left="1701" w:hanging="708"/>
        <w:rPr>
          <w:lang w:val="es-MX"/>
        </w:rPr>
      </w:pPr>
      <w:r w:rsidRPr="00DB3E54">
        <w:rPr>
          <w:lang w:val="es-MX"/>
        </w:rPr>
        <w:t>Nombre o razón social completa.</w:t>
      </w:r>
    </w:p>
    <w:p w14:paraId="07063B10" w14:textId="77777777" w:rsidR="00016758" w:rsidRDefault="00016758" w:rsidP="00016758">
      <w:pPr>
        <w:pStyle w:val="Prrafodelista"/>
        <w:ind w:left="1701"/>
        <w:rPr>
          <w:lang w:val="es-MX"/>
        </w:rPr>
      </w:pPr>
    </w:p>
    <w:p w14:paraId="704D3A94" w14:textId="73A7CA3B" w:rsidR="00DB3E54" w:rsidRPr="00DB3E54" w:rsidRDefault="00DB3E54" w:rsidP="009F70D8">
      <w:pPr>
        <w:pStyle w:val="Prrafodelista"/>
        <w:numPr>
          <w:ilvl w:val="0"/>
          <w:numId w:val="20"/>
        </w:numPr>
        <w:ind w:left="1701" w:hanging="708"/>
        <w:rPr>
          <w:lang w:val="es-MX"/>
        </w:rPr>
      </w:pPr>
      <w:r w:rsidRPr="00DB3E54">
        <w:rPr>
          <w:lang w:val="es-MX"/>
        </w:rPr>
        <w:t>Nombre del representante legal o de la persona facultada para comprometer a la persona jurídica.</w:t>
      </w:r>
    </w:p>
    <w:p w14:paraId="5121C084" w14:textId="77777777" w:rsidR="00016758" w:rsidRDefault="00016758" w:rsidP="00016758">
      <w:pPr>
        <w:pStyle w:val="Prrafodelista"/>
        <w:ind w:left="1701"/>
        <w:rPr>
          <w:lang w:val="es-MX"/>
        </w:rPr>
      </w:pPr>
    </w:p>
    <w:p w14:paraId="5DCD26CA" w14:textId="15149195" w:rsidR="00DB3E54" w:rsidRPr="00DB3E54" w:rsidRDefault="00DB3E54" w:rsidP="009F70D8">
      <w:pPr>
        <w:pStyle w:val="Prrafodelista"/>
        <w:numPr>
          <w:ilvl w:val="0"/>
          <w:numId w:val="20"/>
        </w:numPr>
        <w:ind w:left="1701" w:hanging="708"/>
        <w:rPr>
          <w:lang w:val="es-MX"/>
        </w:rPr>
      </w:pPr>
      <w:r w:rsidRPr="00DB3E54">
        <w:rPr>
          <w:lang w:val="es-MX"/>
        </w:rPr>
        <w:t>Que el objeto de la sociedad permita ejecutar las actividades descritas en el objeto del presente proceso de selección.</w:t>
      </w:r>
    </w:p>
    <w:p w14:paraId="30028E31" w14:textId="77777777" w:rsidR="00016758" w:rsidRDefault="00016758" w:rsidP="00016758">
      <w:pPr>
        <w:pStyle w:val="Prrafodelista"/>
        <w:ind w:left="1701"/>
        <w:rPr>
          <w:lang w:val="es-MX"/>
        </w:rPr>
      </w:pPr>
    </w:p>
    <w:p w14:paraId="22560A4C" w14:textId="16E37B6C" w:rsidR="00DB3E54" w:rsidRPr="00DB3E54" w:rsidRDefault="00DB3E54" w:rsidP="009F70D8">
      <w:pPr>
        <w:pStyle w:val="Prrafodelista"/>
        <w:numPr>
          <w:ilvl w:val="0"/>
          <w:numId w:val="20"/>
        </w:numPr>
        <w:ind w:left="1701" w:hanging="708"/>
        <w:rPr>
          <w:lang w:val="es-MX"/>
        </w:rPr>
      </w:pPr>
      <w:r w:rsidRPr="00DB3E54">
        <w:rPr>
          <w:lang w:val="es-MX"/>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7348E1E9" w14:textId="77777777" w:rsidR="00016758" w:rsidRDefault="00016758" w:rsidP="00016758">
      <w:pPr>
        <w:pStyle w:val="Prrafodelista"/>
        <w:ind w:left="1701"/>
        <w:rPr>
          <w:lang w:val="es-MX"/>
        </w:rPr>
      </w:pPr>
    </w:p>
    <w:p w14:paraId="59D5C333" w14:textId="6D15AADD" w:rsidR="00DB3E54" w:rsidRPr="00DB3E54" w:rsidRDefault="00DB3E54" w:rsidP="009F70D8">
      <w:pPr>
        <w:pStyle w:val="Prrafodelista"/>
        <w:numPr>
          <w:ilvl w:val="0"/>
          <w:numId w:val="20"/>
        </w:numPr>
        <w:ind w:left="1701" w:hanging="708"/>
        <w:rPr>
          <w:lang w:val="es-MX"/>
        </w:rPr>
      </w:pPr>
      <w:r w:rsidRPr="00DB3E54">
        <w:rPr>
          <w:lang w:val="es-MX"/>
        </w:rPr>
        <w:t xml:space="preserve">Tipo, número y fecha del documento de constitución o creación. </w:t>
      </w:r>
    </w:p>
    <w:p w14:paraId="454BB3C2" w14:textId="77777777" w:rsidR="00016758" w:rsidRDefault="00016758" w:rsidP="00016758">
      <w:pPr>
        <w:pStyle w:val="Prrafodelista"/>
        <w:ind w:left="1701"/>
        <w:rPr>
          <w:lang w:val="es-MX"/>
        </w:rPr>
      </w:pPr>
    </w:p>
    <w:p w14:paraId="78AE6134" w14:textId="4E0F8AC6" w:rsidR="00DB3E54" w:rsidRPr="00DB3E54" w:rsidRDefault="00DB3E54" w:rsidP="009F70D8">
      <w:pPr>
        <w:pStyle w:val="Prrafodelista"/>
        <w:numPr>
          <w:ilvl w:val="0"/>
          <w:numId w:val="20"/>
        </w:numPr>
        <w:ind w:left="1701" w:hanging="708"/>
        <w:rPr>
          <w:lang w:val="es-MX"/>
        </w:rPr>
      </w:pPr>
      <w:r w:rsidRPr="00DB3E54">
        <w:rPr>
          <w:lang w:val="es-MX"/>
        </w:rPr>
        <w:t>Fecha y clase de documento por el cual se reconoce la personería jurídica.</w:t>
      </w:r>
    </w:p>
    <w:p w14:paraId="0A14E60F" w14:textId="77777777" w:rsidR="00016758" w:rsidRDefault="00016758" w:rsidP="00016758">
      <w:pPr>
        <w:pStyle w:val="Prrafodelista"/>
        <w:ind w:left="1701"/>
        <w:rPr>
          <w:lang w:val="es-MX"/>
        </w:rPr>
      </w:pPr>
    </w:p>
    <w:p w14:paraId="54D3F463" w14:textId="043BED8D" w:rsidR="00DB3E54" w:rsidRPr="00DB3E54" w:rsidRDefault="00DB3E54" w:rsidP="009F70D8">
      <w:pPr>
        <w:pStyle w:val="Prrafodelista"/>
        <w:numPr>
          <w:ilvl w:val="0"/>
          <w:numId w:val="20"/>
        </w:numPr>
        <w:ind w:left="1701" w:hanging="708"/>
        <w:rPr>
          <w:lang w:val="es-MX"/>
        </w:rPr>
      </w:pPr>
      <w:r w:rsidRPr="00DB3E54">
        <w:rPr>
          <w:lang w:val="es-MX"/>
        </w:rPr>
        <w:t xml:space="preserve">Acreditar que su duración no será inferior a la del plazo del contrato y un año más.  </w:t>
      </w:r>
    </w:p>
    <w:p w14:paraId="1B3F2492" w14:textId="77777777" w:rsidR="00016758" w:rsidRDefault="00016758" w:rsidP="00016758">
      <w:pPr>
        <w:pStyle w:val="Prrafodelista"/>
        <w:ind w:left="1701"/>
        <w:rPr>
          <w:lang w:val="es-MX"/>
        </w:rPr>
      </w:pPr>
    </w:p>
    <w:p w14:paraId="62535467" w14:textId="5ECA8AE4" w:rsidR="00DB3E54" w:rsidRPr="00DB3E54" w:rsidRDefault="00DB3E54" w:rsidP="009F70D8">
      <w:pPr>
        <w:pStyle w:val="Prrafodelista"/>
        <w:numPr>
          <w:ilvl w:val="0"/>
          <w:numId w:val="20"/>
        </w:numPr>
        <w:ind w:left="1701" w:hanging="708"/>
        <w:rPr>
          <w:lang w:val="es-MX"/>
        </w:rPr>
      </w:pPr>
      <w:r w:rsidRPr="00DB3E54">
        <w:rPr>
          <w:lang w:val="es-MX"/>
        </w:rPr>
        <w:t xml:space="preserve">Fotocopia del documento de identificación del representante legal. </w:t>
      </w:r>
    </w:p>
    <w:p w14:paraId="31D9D679" w14:textId="77777777" w:rsidR="00DB3E54" w:rsidRPr="00DB3E54" w:rsidRDefault="00DB3E54" w:rsidP="00DB3E54">
      <w:pPr>
        <w:rPr>
          <w:lang w:val="es-MX"/>
        </w:rPr>
      </w:pPr>
      <w:r w:rsidRPr="00DB3E54">
        <w:rPr>
          <w:lang w:val="es-MX"/>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0D05BEBF" w14:textId="6DE78D6E" w:rsidR="00DB3E54" w:rsidRPr="00DB3E54" w:rsidRDefault="00DB3E54" w:rsidP="009F70D8">
      <w:pPr>
        <w:pStyle w:val="Prrafodelista"/>
        <w:numPr>
          <w:ilvl w:val="0"/>
          <w:numId w:val="17"/>
        </w:numPr>
        <w:rPr>
          <w:lang w:val="es-MX"/>
        </w:rPr>
      </w:pPr>
      <w:r w:rsidRPr="00DB3E54">
        <w:rPr>
          <w:lang w:val="es-MX"/>
        </w:rPr>
        <w:t>Entidades estatales: Deben presentar los siguientes documentos para acreditar su existencia:</w:t>
      </w:r>
    </w:p>
    <w:p w14:paraId="3073503F" w14:textId="77777777" w:rsidR="00DB3E54" w:rsidRPr="00DB3E54" w:rsidRDefault="00DB3E54" w:rsidP="00D66224">
      <w:pPr>
        <w:ind w:left="993"/>
        <w:rPr>
          <w:lang w:val="es-MX"/>
        </w:rPr>
      </w:pPr>
      <w:r w:rsidRPr="00DB3E54">
        <w:rPr>
          <w:lang w:val="es-MX"/>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52DA56D4" w14:textId="77777777" w:rsidR="00DB3E54" w:rsidRPr="00DB3E54" w:rsidRDefault="00DB3E54" w:rsidP="00DB3E54">
      <w:pPr>
        <w:rPr>
          <w:lang w:val="es-MX"/>
        </w:rPr>
      </w:pPr>
      <w:r w:rsidRPr="00016758">
        <w:rPr>
          <w:b/>
          <w:bCs/>
          <w:lang w:val="es-MX"/>
        </w:rPr>
        <w:t>NOTA:</w:t>
      </w:r>
      <w:r w:rsidRPr="00DB3E54">
        <w:rPr>
          <w:lang w:val="es-MX"/>
        </w:rPr>
        <w:t xml:space="preserve"> En el evento de personas jurídicas no obligadas a aportar el certificado de existencia y representación legal, deberán aportar un documento equivalente que acredite su existencia, junto </w:t>
      </w:r>
      <w:r w:rsidRPr="00DB3E54">
        <w:rPr>
          <w:lang w:val="es-MX"/>
        </w:rPr>
        <w:lastRenderedPageBreak/>
        <w:t xml:space="preserve">con los documentos que demuestren la capacidad del representante legal de la entidad o sociedad a contratar, en el cual se verificará:  </w:t>
      </w:r>
    </w:p>
    <w:p w14:paraId="1D41E9F8" w14:textId="2C9909CF" w:rsidR="00DB3E54" w:rsidRPr="00016758" w:rsidRDefault="00DB3E54" w:rsidP="009F70D8">
      <w:pPr>
        <w:pStyle w:val="Prrafodelista"/>
        <w:numPr>
          <w:ilvl w:val="0"/>
          <w:numId w:val="21"/>
        </w:numPr>
        <w:rPr>
          <w:lang w:val="es-MX"/>
        </w:rPr>
      </w:pPr>
      <w:r w:rsidRPr="00016758">
        <w:rPr>
          <w:lang w:val="es-MX"/>
        </w:rPr>
        <w:t xml:space="preserve">Fecha de expedición del documento equivalente que acredite su existencia. </w:t>
      </w:r>
    </w:p>
    <w:p w14:paraId="04B9989A" w14:textId="5013BC3F" w:rsidR="00DB3E54" w:rsidRPr="00016758" w:rsidRDefault="00DB3E54" w:rsidP="009F70D8">
      <w:pPr>
        <w:pStyle w:val="Prrafodelista"/>
        <w:numPr>
          <w:ilvl w:val="0"/>
          <w:numId w:val="21"/>
        </w:numPr>
        <w:rPr>
          <w:lang w:val="es-MX"/>
        </w:rPr>
      </w:pPr>
      <w:r w:rsidRPr="00016758">
        <w:rPr>
          <w:lang w:val="es-MX"/>
        </w:rPr>
        <w:t xml:space="preserve">Que el objeto incluya las actividades principales objeto del presente proceso. </w:t>
      </w:r>
    </w:p>
    <w:p w14:paraId="5F2006B0" w14:textId="7FA93B55" w:rsidR="00DB3E54" w:rsidRPr="00016758" w:rsidRDefault="00DB3E54" w:rsidP="009F70D8">
      <w:pPr>
        <w:pStyle w:val="Prrafodelista"/>
        <w:numPr>
          <w:ilvl w:val="0"/>
          <w:numId w:val="21"/>
        </w:numPr>
        <w:rPr>
          <w:lang w:val="es-MX"/>
        </w:rPr>
      </w:pPr>
      <w:r w:rsidRPr="00016758">
        <w:rPr>
          <w:lang w:val="es-MX"/>
        </w:rPr>
        <w:t>La duración deberá ser por lo menos igual al plazo estimado del contrato y un (1) año más.</w:t>
      </w:r>
    </w:p>
    <w:p w14:paraId="6AAD775C" w14:textId="58FB9316" w:rsidR="00DB3E54" w:rsidRPr="00016758" w:rsidRDefault="00DB3E54" w:rsidP="009F70D8">
      <w:pPr>
        <w:pStyle w:val="Prrafodelista"/>
        <w:numPr>
          <w:ilvl w:val="0"/>
          <w:numId w:val="21"/>
        </w:numPr>
        <w:rPr>
          <w:lang w:val="es-MX"/>
        </w:rPr>
      </w:pPr>
      <w:r w:rsidRPr="00016758">
        <w:rPr>
          <w:lang w:val="es-MX"/>
        </w:rPr>
        <w:t xml:space="preserve">Para efectos del pliego de condiciones, el plazo de ejecución del contrato será el indicado en el numeral “1.1 Objeto, presupuesto oficial, plazo y ubicación”. </w:t>
      </w:r>
    </w:p>
    <w:p w14:paraId="1BC8F411" w14:textId="47DCADCB" w:rsidR="00DB3E54" w:rsidRPr="00016758" w:rsidRDefault="00DB3E54" w:rsidP="009F70D8">
      <w:pPr>
        <w:pStyle w:val="Prrafodelista"/>
        <w:numPr>
          <w:ilvl w:val="0"/>
          <w:numId w:val="21"/>
        </w:numPr>
        <w:rPr>
          <w:lang w:val="es-MX"/>
        </w:rPr>
      </w:pPr>
      <w:r w:rsidRPr="00016758">
        <w:rPr>
          <w:lang w:val="es-MX"/>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0747FC62" w14:textId="39B58119" w:rsidR="00DB3E54" w:rsidRPr="00016758" w:rsidRDefault="00DB3E54" w:rsidP="009F70D8">
      <w:pPr>
        <w:pStyle w:val="Prrafodelista"/>
        <w:numPr>
          <w:ilvl w:val="0"/>
          <w:numId w:val="21"/>
        </w:numPr>
        <w:rPr>
          <w:lang w:val="es-MX"/>
        </w:rPr>
      </w:pPr>
      <w:r w:rsidRPr="00016758">
        <w:rPr>
          <w:lang w:val="es-MX"/>
        </w:rPr>
        <w:t xml:space="preserve">La ausencia definitiva de autorización suficiente o el no aporte de dicho documento una vez solicitado por la entidad, determinará la falta de capacidad jurídica para presentar la oferta, y por tanto su rechazo. </w:t>
      </w:r>
    </w:p>
    <w:p w14:paraId="1F98DEA6" w14:textId="35D0614C" w:rsidR="00DB3E54" w:rsidRPr="00016758" w:rsidRDefault="00DB3E54" w:rsidP="009F70D8">
      <w:pPr>
        <w:pStyle w:val="Prrafodelista"/>
        <w:numPr>
          <w:ilvl w:val="0"/>
          <w:numId w:val="21"/>
        </w:numPr>
        <w:rPr>
          <w:lang w:val="es-MX"/>
        </w:rPr>
      </w:pPr>
      <w:r w:rsidRPr="00016758">
        <w:rPr>
          <w:lang w:val="es-MX"/>
        </w:rPr>
        <w:t>El nombramiento del revisor fiscal en caso de que exista.</w:t>
      </w:r>
    </w:p>
    <w:p w14:paraId="2FE33EAD" w14:textId="67713A78" w:rsidR="00DB3E54" w:rsidRDefault="00016758" w:rsidP="00016758">
      <w:pPr>
        <w:pStyle w:val="Ttulo3"/>
        <w:rPr>
          <w:lang w:val="es-MX"/>
        </w:rPr>
      </w:pPr>
      <w:bookmarkStart w:id="72" w:name="_Toc121432389"/>
      <w:r>
        <w:rPr>
          <w:lang w:val="es-MX"/>
        </w:rPr>
        <w:t>PROPONENTES PLURALES</w:t>
      </w:r>
      <w:bookmarkEnd w:id="72"/>
    </w:p>
    <w:p w14:paraId="5ABEA429" w14:textId="77777777" w:rsidR="00016758" w:rsidRPr="00016758" w:rsidRDefault="00016758" w:rsidP="00016758">
      <w:pPr>
        <w:rPr>
          <w:lang w:val="es-MX"/>
        </w:rPr>
      </w:pPr>
      <w:r w:rsidRPr="00016758">
        <w:rPr>
          <w:lang w:val="es-MX"/>
        </w:rPr>
        <w:t xml:space="preserve">El documento de conformación de proponentes plurales debe: </w:t>
      </w:r>
    </w:p>
    <w:p w14:paraId="5EACAE28" w14:textId="7BA2C662" w:rsidR="00016758" w:rsidRDefault="00016758" w:rsidP="009F70D8">
      <w:pPr>
        <w:pStyle w:val="Prrafodelista"/>
        <w:numPr>
          <w:ilvl w:val="0"/>
          <w:numId w:val="22"/>
        </w:numPr>
        <w:rPr>
          <w:lang w:val="es-MX"/>
        </w:rPr>
      </w:pPr>
      <w:r w:rsidRPr="00016758">
        <w:rPr>
          <w:lang w:val="es-MX"/>
        </w:rPr>
        <w:t>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EA1902B" w14:textId="77777777" w:rsidR="00016758" w:rsidRPr="00016758" w:rsidRDefault="00016758" w:rsidP="00016758">
      <w:pPr>
        <w:pStyle w:val="Prrafodelista"/>
        <w:ind w:left="1070"/>
        <w:rPr>
          <w:lang w:val="es-MX"/>
        </w:rPr>
      </w:pPr>
    </w:p>
    <w:p w14:paraId="6297F277" w14:textId="2E201059" w:rsidR="00016758" w:rsidRPr="00016758" w:rsidRDefault="00016758" w:rsidP="009F70D8">
      <w:pPr>
        <w:pStyle w:val="Prrafodelista"/>
        <w:numPr>
          <w:ilvl w:val="0"/>
          <w:numId w:val="22"/>
        </w:numPr>
        <w:rPr>
          <w:lang w:val="es-MX"/>
        </w:rPr>
      </w:pPr>
      <w:r w:rsidRPr="00016758">
        <w:rPr>
          <w:lang w:val="es-MX"/>
        </w:rPr>
        <w:t xml:space="preserve">Acreditar </w:t>
      </w:r>
      <w:r w:rsidR="00B63944" w:rsidRPr="00B63944">
        <w:rPr>
          <w:lang w:val="es-MX"/>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2602EB0F" w14:textId="77777777" w:rsidR="00016758" w:rsidRDefault="00016758" w:rsidP="00016758">
      <w:pPr>
        <w:pStyle w:val="Prrafodelista"/>
        <w:ind w:left="1070"/>
        <w:rPr>
          <w:lang w:val="es-MX"/>
        </w:rPr>
      </w:pPr>
    </w:p>
    <w:p w14:paraId="7A3DA37B" w14:textId="25245E2A" w:rsidR="00016758" w:rsidRPr="00016758" w:rsidRDefault="00016758" w:rsidP="009F70D8">
      <w:pPr>
        <w:pStyle w:val="Prrafodelista"/>
        <w:numPr>
          <w:ilvl w:val="0"/>
          <w:numId w:val="22"/>
        </w:numPr>
        <w:rPr>
          <w:lang w:val="es-MX"/>
        </w:rPr>
      </w:pPr>
      <w:r w:rsidRPr="00016758">
        <w:rPr>
          <w:lang w:val="es-MX"/>
        </w:rPr>
        <w:t xml:space="preserve">Aportar </w:t>
      </w:r>
      <w:r w:rsidR="00DE00FB" w:rsidRPr="00DE00FB">
        <w:rPr>
          <w:lang w:val="es-MX"/>
        </w:rPr>
        <w:t>copia del documento de identificación del representante principal y, en caso de que se haya nombrado, del suplente del Proponente Plural</w:t>
      </w:r>
      <w:r w:rsidR="00DE00FB">
        <w:rPr>
          <w:lang w:val="es-MX"/>
        </w:rPr>
        <w:t xml:space="preserve">. </w:t>
      </w:r>
    </w:p>
    <w:p w14:paraId="7D4817C6" w14:textId="77777777" w:rsidR="00016758" w:rsidRDefault="00016758" w:rsidP="00016758">
      <w:pPr>
        <w:pStyle w:val="Prrafodelista"/>
        <w:ind w:left="1070"/>
        <w:rPr>
          <w:lang w:val="es-MX"/>
        </w:rPr>
      </w:pPr>
    </w:p>
    <w:p w14:paraId="29B5A73C" w14:textId="5900584B" w:rsidR="00016758" w:rsidRPr="00016758" w:rsidRDefault="00016758" w:rsidP="009F70D8">
      <w:pPr>
        <w:pStyle w:val="Prrafodelista"/>
        <w:numPr>
          <w:ilvl w:val="0"/>
          <w:numId w:val="22"/>
        </w:numPr>
        <w:rPr>
          <w:lang w:val="es-MX"/>
        </w:rPr>
      </w:pPr>
      <w:r w:rsidRPr="00016758">
        <w:rPr>
          <w:lang w:val="es-MX"/>
        </w:rPr>
        <w:t xml:space="preserve">Acreditar que la vigencia de la estructura plural no sea inferior a la del plazo del contrato y un año adicional. Para efectos de la evaluación, este plazo será contado a partir de la fecha del cierre del proceso de contratación. </w:t>
      </w:r>
    </w:p>
    <w:p w14:paraId="38DD84E2" w14:textId="77777777" w:rsidR="00016758" w:rsidRPr="00016758" w:rsidRDefault="00016758" w:rsidP="00016758">
      <w:pPr>
        <w:pStyle w:val="Prrafodelista"/>
        <w:ind w:left="1070"/>
        <w:rPr>
          <w:lang w:val="es-MX"/>
        </w:rPr>
      </w:pPr>
    </w:p>
    <w:p w14:paraId="253FB502" w14:textId="015B5AB8" w:rsidR="00016758" w:rsidRPr="00016758" w:rsidRDefault="00016758" w:rsidP="009F70D8">
      <w:pPr>
        <w:pStyle w:val="Prrafodelista"/>
        <w:numPr>
          <w:ilvl w:val="0"/>
          <w:numId w:val="22"/>
        </w:numPr>
        <w:rPr>
          <w:lang w:val="es-MX"/>
        </w:rPr>
      </w:pPr>
      <w:r w:rsidRPr="00016758">
        <w:rPr>
          <w:lang w:val="es-MX"/>
        </w:rPr>
        <w:t>El proponente plural debe señalar expresamente cuál es el porcentaje de participación de cada uno de sus miembros. La sumatoria del porcentaje de participación no podrá ser diferente al 100%.</w:t>
      </w:r>
    </w:p>
    <w:p w14:paraId="180FDE94" w14:textId="77777777" w:rsidR="00016758" w:rsidRPr="00016758" w:rsidRDefault="00016758" w:rsidP="00016758">
      <w:pPr>
        <w:pStyle w:val="Prrafodelista"/>
        <w:ind w:left="1070"/>
        <w:rPr>
          <w:lang w:val="es-MX"/>
        </w:rPr>
      </w:pPr>
    </w:p>
    <w:p w14:paraId="33DA86DE" w14:textId="6B2C6A22" w:rsidR="00016758" w:rsidRPr="00016758" w:rsidRDefault="00016758" w:rsidP="009F70D8">
      <w:pPr>
        <w:pStyle w:val="Prrafodelista"/>
        <w:numPr>
          <w:ilvl w:val="0"/>
          <w:numId w:val="22"/>
        </w:numPr>
        <w:rPr>
          <w:lang w:val="es-MX"/>
        </w:rPr>
      </w:pPr>
      <w:r w:rsidRPr="00016758">
        <w:rPr>
          <w:lang w:val="es-MX"/>
        </w:rPr>
        <w:t xml:space="preserve">En </w:t>
      </w:r>
      <w:r w:rsidR="00110922" w:rsidRPr="00110922">
        <w:rPr>
          <w:lang w:val="es-MX"/>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6174C7D7" w14:textId="77777777" w:rsidR="00016758" w:rsidRPr="00016758" w:rsidRDefault="00016758" w:rsidP="00016758">
      <w:pPr>
        <w:pStyle w:val="Prrafodelista"/>
        <w:ind w:left="1070"/>
        <w:rPr>
          <w:lang w:val="es-MX"/>
        </w:rPr>
      </w:pPr>
    </w:p>
    <w:p w14:paraId="58237119" w14:textId="5190C1F4" w:rsidR="00016758" w:rsidRPr="00016758" w:rsidRDefault="00016758" w:rsidP="009F70D8">
      <w:pPr>
        <w:pStyle w:val="Prrafodelista"/>
        <w:numPr>
          <w:ilvl w:val="0"/>
          <w:numId w:val="22"/>
        </w:numPr>
        <w:rPr>
          <w:lang w:val="es-MX"/>
        </w:rPr>
      </w:pPr>
      <w:r w:rsidRPr="00016758">
        <w:rPr>
          <w:lang w:val="es-MX"/>
        </w:rPr>
        <w:t xml:space="preserve">Indicar el lote o lotes a los cuales presenta oferta. </w:t>
      </w:r>
    </w:p>
    <w:p w14:paraId="7DDD0866" w14:textId="62B6BECC" w:rsidR="00016758" w:rsidRPr="00016758" w:rsidRDefault="00016758" w:rsidP="00016758">
      <w:pPr>
        <w:rPr>
          <w:lang w:val="es-MX"/>
        </w:rPr>
      </w:pPr>
      <w:r w:rsidRPr="00016758">
        <w:rPr>
          <w:lang w:val="es-MX"/>
        </w:rPr>
        <w:t>Dicho documento debe estar firmado por todos y cada uno de los integrantes del proponente plural y en el caso del integrante persona jurídica, por el representante legal de dicha o por el apoderado de cualquiera de los anteriores.</w:t>
      </w:r>
    </w:p>
    <w:p w14:paraId="69CCCC71" w14:textId="1D93AF4A" w:rsidR="00016758" w:rsidRDefault="00C32F9C" w:rsidP="00016758">
      <w:pPr>
        <w:pStyle w:val="Ttulo2"/>
      </w:pPr>
      <w:bookmarkStart w:id="73" w:name="_Toc121432390"/>
      <w:r>
        <w:rPr>
          <w:caps w:val="0"/>
        </w:rPr>
        <w:t>CERTIFICACIÓN DE PAGOS DE SEGURIDAD SOCIAL Y APORTES LEGALES</w:t>
      </w:r>
      <w:bookmarkEnd w:id="73"/>
    </w:p>
    <w:p w14:paraId="0776D5BA" w14:textId="1C7DD025" w:rsidR="00016758" w:rsidRDefault="00C32F9C" w:rsidP="00016758">
      <w:pPr>
        <w:pStyle w:val="Ttulo3"/>
        <w:rPr>
          <w:lang w:val="es-MX"/>
        </w:rPr>
      </w:pPr>
      <w:bookmarkStart w:id="74" w:name="_Toc121432391"/>
      <w:r>
        <w:rPr>
          <w:caps w:val="0"/>
          <w:lang w:val="es-MX"/>
        </w:rPr>
        <w:t>PERSONAS JURÍDICAS</w:t>
      </w:r>
      <w:bookmarkEnd w:id="74"/>
    </w:p>
    <w:p w14:paraId="22F10353" w14:textId="77777777" w:rsidR="00585E51" w:rsidRPr="00585E51" w:rsidRDefault="00585E51" w:rsidP="00585E51">
      <w:pPr>
        <w:rPr>
          <w:lang w:val="es-MX"/>
        </w:rPr>
      </w:pPr>
      <w:r w:rsidRPr="00585E51">
        <w:rPr>
          <w:lang w:val="es-MX"/>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14:paraId="13195335" w14:textId="77777777" w:rsidR="00585E51" w:rsidRPr="00585E51" w:rsidRDefault="00585E51" w:rsidP="00585E51">
      <w:pPr>
        <w:rPr>
          <w:lang w:val="es-MX"/>
        </w:rPr>
      </w:pPr>
      <w:r w:rsidRPr="00585E51">
        <w:rPr>
          <w:lang w:val="es-MX"/>
        </w:rPr>
        <w:t xml:space="preserve">La entidad no exigirá las planillas de pago. Bastará el certificado suscrito por el revisor fiscal, en los casos requeridos por la ley, o por el representante legal que así lo acredite. </w:t>
      </w:r>
    </w:p>
    <w:p w14:paraId="4D99D9BE" w14:textId="77777777" w:rsidR="00585E51" w:rsidRPr="00585E51" w:rsidRDefault="00585E51" w:rsidP="00585E51">
      <w:pPr>
        <w:rPr>
          <w:lang w:val="es-MX"/>
        </w:rPr>
      </w:pPr>
      <w:r w:rsidRPr="00585E51">
        <w:rPr>
          <w:lang w:val="es-MX"/>
        </w:rPr>
        <w:t xml:space="preserve">Cuando la persona jurídica está exonerada en los términos previstos en el artículo 65 de la Ley 1819 de 2016 debe indicarlo en el Formato 6 – Pagos de seguridad social y aportes legales </w:t>
      </w:r>
    </w:p>
    <w:p w14:paraId="07099296" w14:textId="03F2EB42" w:rsidR="00016758" w:rsidRDefault="00585E51" w:rsidP="00585E51">
      <w:pPr>
        <w:rPr>
          <w:lang w:val="es-MX"/>
        </w:rPr>
      </w:pPr>
      <w:r w:rsidRPr="00585E51">
        <w:rPr>
          <w:lang w:val="es-MX"/>
        </w:rPr>
        <w:t>Esta misma previsión aplica para las personas jurídicas extranjeras con domicilio o sucursal en Colombia, las cuales deben acreditar este requisito respecto del personal vinculado en Colombia.</w:t>
      </w:r>
    </w:p>
    <w:p w14:paraId="1937E42C" w14:textId="5B0C49EA" w:rsidR="00585E51" w:rsidRDefault="00C32F9C" w:rsidP="00585E51">
      <w:pPr>
        <w:pStyle w:val="Ttulo3"/>
        <w:rPr>
          <w:lang w:val="es-MX"/>
        </w:rPr>
      </w:pPr>
      <w:bookmarkStart w:id="75" w:name="_Toc121432392"/>
      <w:r>
        <w:rPr>
          <w:caps w:val="0"/>
          <w:lang w:val="es-MX"/>
        </w:rPr>
        <w:t>PERSONAS NATURALES</w:t>
      </w:r>
      <w:bookmarkEnd w:id="75"/>
    </w:p>
    <w:p w14:paraId="380D0055" w14:textId="77777777" w:rsidR="00585E51" w:rsidRPr="00585E51" w:rsidRDefault="00585E51" w:rsidP="00585E51">
      <w:pPr>
        <w:rPr>
          <w:lang w:val="es-MX"/>
        </w:rPr>
      </w:pPr>
      <w:r w:rsidRPr="00585E51">
        <w:rPr>
          <w:lang w:val="es-MX"/>
        </w:rPr>
        <w:t xml:space="preserve">El proponente persona natural debe acreditar la afiliación a los sistemas de seguridad social en salud y pensiones, aportando los certificados de afiliación respectivos o con el certificado de pago de la correspondiente planilla. </w:t>
      </w:r>
    </w:p>
    <w:p w14:paraId="65D28542" w14:textId="77777777" w:rsidR="00585E51" w:rsidRPr="00585E51" w:rsidRDefault="00585E51" w:rsidP="00585E51">
      <w:pPr>
        <w:rPr>
          <w:lang w:val="es-MX"/>
        </w:rPr>
      </w:pPr>
      <w:r w:rsidRPr="00585E51">
        <w:rPr>
          <w:lang w:val="es-MX"/>
        </w:rPr>
        <w:t>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584F20A6" w14:textId="77777777" w:rsidR="00585E51" w:rsidRPr="00585E51" w:rsidRDefault="00585E51" w:rsidP="00585E51">
      <w:pPr>
        <w:rPr>
          <w:lang w:val="es-MX"/>
        </w:rPr>
      </w:pPr>
      <w:r w:rsidRPr="00585E51">
        <w:rPr>
          <w:lang w:val="es-MX"/>
        </w:rPr>
        <w:t xml:space="preserve">La persona natural que reúna los requisitos para acceder a la pensión de vejez, o se pensione por invalidez o anticipadamente, presentará el certificado que lo acredite y, además, la afiliación al sistema de salud. </w:t>
      </w:r>
    </w:p>
    <w:p w14:paraId="177EB911" w14:textId="323CEDF3" w:rsidR="00585E51" w:rsidRDefault="00585E51" w:rsidP="00585E51">
      <w:pPr>
        <w:rPr>
          <w:lang w:val="es-MX"/>
        </w:rPr>
      </w:pPr>
      <w:r w:rsidRPr="00585E51">
        <w:rPr>
          <w:lang w:val="es-MX"/>
        </w:rPr>
        <w:t>Esta misma previsión aplica para las personas naturales extranjeras con domicilio en Colombia las cuales deberán acreditar este requisito respecto del personal vinculado en Colombia.</w:t>
      </w:r>
    </w:p>
    <w:p w14:paraId="66815E03" w14:textId="17676DB7" w:rsidR="00585E51" w:rsidRDefault="00C32F9C" w:rsidP="00585E51">
      <w:pPr>
        <w:pStyle w:val="Ttulo3"/>
        <w:rPr>
          <w:lang w:val="es-MX"/>
        </w:rPr>
      </w:pPr>
      <w:bookmarkStart w:id="76" w:name="_Toc121432393"/>
      <w:r>
        <w:rPr>
          <w:caps w:val="0"/>
          <w:lang w:val="es-MX"/>
        </w:rPr>
        <w:lastRenderedPageBreak/>
        <w:t>PROPONENTES PLURALES</w:t>
      </w:r>
      <w:bookmarkEnd w:id="76"/>
    </w:p>
    <w:p w14:paraId="552DE9F6" w14:textId="57A21785" w:rsidR="00585E51" w:rsidRDefault="00585E51" w:rsidP="00585E51">
      <w:pPr>
        <w:rPr>
          <w:lang w:val="es-MX"/>
        </w:rPr>
      </w:pPr>
      <w:r w:rsidRPr="00585E51">
        <w:rPr>
          <w:lang w:val="es-MX"/>
        </w:rPr>
        <w:t>Cada uno de los integrantes del proponente plural debe acreditar por separado los requisitos de que tratan los numerales anteriores.</w:t>
      </w:r>
    </w:p>
    <w:p w14:paraId="006D3B36" w14:textId="7CE3F912" w:rsidR="00585E51" w:rsidRDefault="00C32F9C" w:rsidP="00585E51">
      <w:pPr>
        <w:pStyle w:val="Ttulo3"/>
        <w:rPr>
          <w:lang w:val="es-MX"/>
        </w:rPr>
      </w:pPr>
      <w:bookmarkStart w:id="77" w:name="_Toc121432394"/>
      <w:r>
        <w:rPr>
          <w:caps w:val="0"/>
          <w:lang w:val="es-MX"/>
        </w:rPr>
        <w:t>SEGURIDAD SOCIAL PARA LA SUSCRIPCIÓN DEL CONTRATO</w:t>
      </w:r>
      <w:bookmarkEnd w:id="77"/>
    </w:p>
    <w:p w14:paraId="4DF5E1C0" w14:textId="77777777" w:rsidR="00585E51" w:rsidRPr="00585E51" w:rsidRDefault="00585E51" w:rsidP="00585E51">
      <w:pPr>
        <w:rPr>
          <w:lang w:val="es-MX"/>
        </w:rPr>
      </w:pPr>
      <w:r w:rsidRPr="00585E51">
        <w:rPr>
          <w:lang w:val="es-MX"/>
        </w:rPr>
        <w:t xml:space="preserve">El adjudicatario debe presentar, para la suscripción del respectivo contrato, ante la dependencia respectiva, la declaración donde acredite el pago correspondiente a seguridad social y aportes legales cuando a ello haya lugar. </w:t>
      </w:r>
    </w:p>
    <w:p w14:paraId="46A8B050" w14:textId="446B4E7E" w:rsidR="00585E51" w:rsidRDefault="00585E51" w:rsidP="00585E51">
      <w:pPr>
        <w:rPr>
          <w:lang w:val="es-MX"/>
        </w:rPr>
      </w:pPr>
      <w:r w:rsidRPr="00585E51">
        <w:rPr>
          <w:lang w:val="es-MX"/>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63AF0506" w14:textId="24E03A5E" w:rsidR="00585E51" w:rsidRDefault="00C32F9C" w:rsidP="00585E51">
      <w:pPr>
        <w:pStyle w:val="Ttulo3"/>
        <w:rPr>
          <w:lang w:val="es-MX"/>
        </w:rPr>
      </w:pPr>
      <w:bookmarkStart w:id="78" w:name="_Toc121432395"/>
      <w:r>
        <w:rPr>
          <w:caps w:val="0"/>
          <w:lang w:val="es-MX"/>
        </w:rPr>
        <w:t>ACREDITACIÓN DEL PAGO AL SISTEMA DE SEGURIDAD SOCIAL DURANTE LA EJECUCIÓN DEL CONTRATO</w:t>
      </w:r>
      <w:bookmarkEnd w:id="78"/>
    </w:p>
    <w:p w14:paraId="249F9F16" w14:textId="75BAE79A" w:rsidR="00585E51" w:rsidRDefault="00585E51" w:rsidP="00585E51">
      <w:pPr>
        <w:rPr>
          <w:lang w:val="es-MX"/>
        </w:rPr>
      </w:pPr>
      <w:r w:rsidRPr="00585E51">
        <w:rPr>
          <w:lang w:val="es-MX"/>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1E53E76F" w14:textId="2E0F35FE" w:rsidR="00585E51" w:rsidRDefault="00C32F9C" w:rsidP="00585E51">
      <w:pPr>
        <w:pStyle w:val="Ttulo2"/>
      </w:pPr>
      <w:bookmarkStart w:id="79" w:name="_Toc121432396"/>
      <w:r>
        <w:rPr>
          <w:caps w:val="0"/>
        </w:rPr>
        <w:t>EXPERIENCIA</w:t>
      </w:r>
      <w:bookmarkEnd w:id="79"/>
    </w:p>
    <w:p w14:paraId="2C040DF7" w14:textId="373D1282" w:rsidR="00585E51" w:rsidRDefault="00585E51" w:rsidP="00585E51">
      <w:pPr>
        <w:rPr>
          <w:lang w:val="es-MX"/>
        </w:rPr>
      </w:pPr>
      <w:r w:rsidRPr="00585E51">
        <w:rPr>
          <w:lang w:val="es-MX"/>
        </w:rPr>
        <w:t>Los proponentes deben acreditar su experiencia a través de: i) la información consignada en el RUP para aquellos que estén obligados a tenerlo, ii) la presentación el Formato 3 – Experiencia para todos los proponentes y (iii) alguno de los documentos válidos para la acreditación de la experiencia señalados en el nu</w:t>
      </w:r>
      <w:r w:rsidRPr="00986CFC">
        <w:rPr>
          <w:lang w:val="es-MX"/>
        </w:rPr>
        <w:t>meral 3.5.</w:t>
      </w:r>
      <w:r w:rsidR="0060422D" w:rsidRPr="00986CFC">
        <w:rPr>
          <w:lang w:val="es-MX"/>
        </w:rPr>
        <w:t>6</w:t>
      </w:r>
      <w:r w:rsidRPr="00585E51">
        <w:rPr>
          <w:lang w:val="es-MX"/>
        </w:rPr>
        <w:t xml:space="preserve"> cuando se requiera la verificación de información del proponente adicional a la contenida en el RUP.</w:t>
      </w:r>
    </w:p>
    <w:p w14:paraId="32988856" w14:textId="77777777" w:rsidR="00585E51" w:rsidRPr="00585E51" w:rsidRDefault="00585E51" w:rsidP="00585E51">
      <w:pPr>
        <w:rPr>
          <w:lang w:val="es-MX"/>
        </w:rPr>
      </w:pPr>
      <w:r w:rsidRPr="00585E51">
        <w:rPr>
          <w:lang w:val="es-MX"/>
        </w:rPr>
        <w:t>La evaluación de los proponentes se efectuará de acuerdo con la experiencia contenida en el Registro Único de Proponentes (RUP) vigente y en firme antes del cierre del proceso.</w:t>
      </w:r>
    </w:p>
    <w:p w14:paraId="20B30949" w14:textId="77777777" w:rsidR="00585E51" w:rsidRPr="00585E51" w:rsidRDefault="00585E51" w:rsidP="00585E51">
      <w:pPr>
        <w:rPr>
          <w:lang w:val="es-MX"/>
        </w:rPr>
      </w:pPr>
      <w:r w:rsidRPr="00585E51">
        <w:rPr>
          <w:lang w:val="es-MX"/>
        </w:rPr>
        <w:t xml:space="preserve">Los proponentes podrán acreditar experiencia proveniente de contratos celebrados con particulares o entidades estatales. </w:t>
      </w:r>
    </w:p>
    <w:p w14:paraId="491759B8" w14:textId="77777777" w:rsidR="007105E6" w:rsidRDefault="007105E6" w:rsidP="007105E6">
      <w:pPr>
        <w:spacing w:line="270" w:lineRule="auto"/>
        <w:ind w:right="260"/>
        <w:rPr>
          <w:rFonts w:eastAsia="Arial"/>
          <w:color w:val="3B3838"/>
        </w:rPr>
      </w:pPr>
      <w:r w:rsidRPr="000E0E78">
        <w:rPr>
          <w:rFonts w:eastAsia="Arial"/>
          <w:color w:val="3B3838"/>
        </w:rPr>
        <w:t>El proponente solo puede acreditar la experiencia que ha obtenido y no la experiencia de su matriz, subsidiarias o integrantes del mismo grupo empresarial.</w:t>
      </w:r>
    </w:p>
    <w:p w14:paraId="48E3EDA2" w14:textId="77777777" w:rsidR="007105E6" w:rsidRPr="00585E51" w:rsidRDefault="007105E6" w:rsidP="003A67D3">
      <w:pPr>
        <w:rPr>
          <w:lang w:val="es-MX"/>
        </w:rPr>
      </w:pPr>
    </w:p>
    <w:p w14:paraId="5EEF8D40" w14:textId="7330F77D" w:rsidR="00016758" w:rsidRDefault="00C32F9C" w:rsidP="00585E51">
      <w:pPr>
        <w:pStyle w:val="Ttulo3"/>
        <w:rPr>
          <w:caps w:val="0"/>
          <w:lang w:val="es-MX"/>
        </w:rPr>
      </w:pPr>
      <w:bookmarkStart w:id="80" w:name="_Toc121432397"/>
      <w:r>
        <w:rPr>
          <w:caps w:val="0"/>
          <w:lang w:val="es-MX"/>
        </w:rPr>
        <w:t>DETERMINACIÓN DE LOS REQUISITOS MÍNIMOS DE EXPERIENCIA SEGÚN LA MATRIZ 1 – EXPERIENCIA</w:t>
      </w:r>
      <w:bookmarkEnd w:id="80"/>
      <w:r>
        <w:rPr>
          <w:caps w:val="0"/>
          <w:lang w:val="es-MX"/>
        </w:rPr>
        <w:t xml:space="preserve"> </w:t>
      </w:r>
    </w:p>
    <w:p w14:paraId="1232A33F" w14:textId="77777777" w:rsidR="00482084" w:rsidRPr="003A67D3" w:rsidRDefault="00482084" w:rsidP="003A67D3">
      <w:pPr>
        <w:rPr>
          <w:rFonts w:cs="Arial"/>
          <w:szCs w:val="20"/>
          <w:lang w:val="es-MX"/>
        </w:rPr>
      </w:pPr>
      <w:r w:rsidRPr="003A67D3">
        <w:rPr>
          <w:rFonts w:cs="Arial"/>
          <w:szCs w:val="20"/>
          <w:lang w:val="es-MX"/>
        </w:rPr>
        <w:t xml:space="preserve">La complejidad técnica del proyecto se establece de la siguiente manera, en concordancia con lo previsto en la “Matriz 1 – Experiencia”: </w:t>
      </w:r>
    </w:p>
    <w:p w14:paraId="3BAD6EEB" w14:textId="77777777" w:rsidR="00482084" w:rsidRPr="003A67D3" w:rsidRDefault="00482084" w:rsidP="003A67D3">
      <w:pPr>
        <w:textAlignment w:val="baseline"/>
        <w:rPr>
          <w:rFonts w:cs="Arial"/>
          <w:szCs w:val="20"/>
          <w:lang w:eastAsia="es-CO"/>
        </w:rPr>
      </w:pPr>
      <w:r w:rsidRPr="003A67D3">
        <w:rPr>
          <w:rFonts w:cs="Arial"/>
          <w:b/>
          <w:bCs/>
          <w:szCs w:val="20"/>
          <w:u w:val="single"/>
          <w:lang w:eastAsia="es-CO"/>
        </w:rPr>
        <w:t>JUSTIFICACIÓN DE LA COMPLEJIDAD TÉCNICA:</w:t>
      </w:r>
    </w:p>
    <w:p w14:paraId="1691E75C" w14:textId="1617BE38" w:rsidR="00482084" w:rsidRPr="003A67D3" w:rsidRDefault="00482084" w:rsidP="003A67D3">
      <w:pPr>
        <w:textAlignment w:val="baseline"/>
        <w:rPr>
          <w:rFonts w:cs="Arial"/>
          <w:szCs w:val="20"/>
          <w:lang w:eastAsia="es-CO"/>
        </w:rPr>
      </w:pPr>
      <w:r w:rsidRPr="003A67D3">
        <w:rPr>
          <w:rFonts w:cs="Arial"/>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232737" w:rsidRPr="003A67D3" w14:paraId="5F79BD19" w14:textId="77777777" w:rsidTr="00232737">
        <w:tc>
          <w:tcPr>
            <w:tcW w:w="2268" w:type="dxa"/>
            <w:tcBorders>
              <w:top w:val="nil"/>
              <w:left w:val="nil"/>
              <w:bottom w:val="single" w:sz="6" w:space="0" w:color="auto"/>
              <w:right w:val="single" w:sz="6" w:space="0" w:color="auto"/>
            </w:tcBorders>
            <w:shd w:val="clear" w:color="auto" w:fill="auto"/>
            <w:hideMark/>
          </w:tcPr>
          <w:p w14:paraId="2CB9E3EF" w14:textId="77777777" w:rsidR="00482084" w:rsidRPr="003A67D3" w:rsidRDefault="00482084" w:rsidP="003A67D3">
            <w:pPr>
              <w:ind w:left="709" w:right="624"/>
              <w:textAlignment w:val="baseline"/>
              <w:rPr>
                <w:rFonts w:cs="Arial"/>
                <w:szCs w:val="20"/>
                <w:lang w:eastAsia="es-CO"/>
              </w:rPr>
            </w:pPr>
            <w:r w:rsidRPr="003A67D3">
              <w:rPr>
                <w:rFonts w:cs="Arial"/>
                <w:szCs w:val="20"/>
                <w:lang w:eastAsia="es-CO"/>
              </w:rPr>
              <w:lastRenderedPageBreak/>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726A0CAE" w14:textId="77777777" w:rsidR="00482084" w:rsidRPr="003A67D3" w:rsidRDefault="00482084" w:rsidP="003A67D3">
            <w:pPr>
              <w:ind w:left="150" w:right="624"/>
              <w:jc w:val="center"/>
              <w:textAlignment w:val="baseline"/>
              <w:rPr>
                <w:rFonts w:cs="Arial"/>
                <w:b/>
                <w:bCs/>
                <w:szCs w:val="20"/>
                <w:lang w:eastAsia="es-CO"/>
              </w:rPr>
            </w:pPr>
            <w:r w:rsidRPr="003A67D3">
              <w:rPr>
                <w:rFonts w:cs="Arial"/>
                <w:b/>
                <w:bCs/>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9756CA4" w14:textId="77777777" w:rsidR="00482084" w:rsidRPr="003A67D3" w:rsidRDefault="00482084" w:rsidP="003A67D3">
            <w:pPr>
              <w:ind w:left="209" w:right="624" w:hanging="142"/>
              <w:jc w:val="center"/>
              <w:textAlignment w:val="baseline"/>
              <w:rPr>
                <w:rFonts w:cs="Arial"/>
                <w:szCs w:val="20"/>
                <w:lang w:eastAsia="es-CO"/>
              </w:rPr>
            </w:pPr>
            <w:r w:rsidRPr="003A67D3">
              <w:rPr>
                <w:rFonts w:cs="Arial"/>
                <w:b/>
                <w:bCs/>
                <w:szCs w:val="20"/>
                <w:lang w:eastAsia="es-CO"/>
              </w:rPr>
              <w:t>Alta Complejidad</w:t>
            </w:r>
            <w:r w:rsidRPr="003A67D3">
              <w:rPr>
                <w:rFonts w:cs="Arial"/>
                <w:szCs w:val="20"/>
                <w:lang w:eastAsia="es-CO"/>
              </w:rPr>
              <w:t> </w:t>
            </w:r>
          </w:p>
        </w:tc>
      </w:tr>
      <w:tr w:rsidR="00482084" w:rsidRPr="003A67D3" w14:paraId="776BF556" w14:textId="77777777" w:rsidTr="00AF5F2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838BAE4" w14:textId="77777777" w:rsidR="00482084" w:rsidRPr="003A67D3" w:rsidRDefault="00482084" w:rsidP="003A67D3">
            <w:pPr>
              <w:ind w:left="146" w:right="624"/>
              <w:jc w:val="center"/>
              <w:textAlignment w:val="baseline"/>
              <w:rPr>
                <w:rFonts w:cs="Arial"/>
                <w:szCs w:val="20"/>
                <w:lang w:eastAsia="es-CO"/>
              </w:rPr>
            </w:pPr>
            <w:r w:rsidRPr="003A67D3">
              <w:rPr>
                <w:rFonts w:cs="Arial"/>
                <w:b/>
                <w:bCs/>
                <w:szCs w:val="20"/>
                <w:lang w:eastAsia="es-CO"/>
              </w:rPr>
              <w:t>Complejidad técnica del proyecto y Matriz 1 – Experiencia</w:t>
            </w:r>
            <w:r w:rsidRPr="003A67D3">
              <w:rPr>
                <w:rFonts w:cs="Arial"/>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536674F3" w14:textId="1F42193E" w:rsidR="00482084" w:rsidRPr="003A67D3" w:rsidRDefault="00482084" w:rsidP="003A67D3">
            <w:pPr>
              <w:ind w:left="150" w:right="624"/>
              <w:jc w:val="center"/>
              <w:textAlignment w:val="baseline"/>
              <w:rPr>
                <w:rFonts w:cs="Arial"/>
                <w:szCs w:val="20"/>
                <w:lang w:eastAsia="es-CO"/>
              </w:rPr>
            </w:pPr>
          </w:p>
        </w:tc>
        <w:tc>
          <w:tcPr>
            <w:tcW w:w="2977" w:type="dxa"/>
            <w:tcBorders>
              <w:top w:val="nil"/>
              <w:left w:val="nil"/>
              <w:bottom w:val="single" w:sz="6" w:space="0" w:color="auto"/>
              <w:right w:val="single" w:sz="6" w:space="0" w:color="auto"/>
            </w:tcBorders>
            <w:shd w:val="clear" w:color="auto" w:fill="auto"/>
            <w:vAlign w:val="center"/>
            <w:hideMark/>
          </w:tcPr>
          <w:p w14:paraId="1CA169FE" w14:textId="3C8F580B" w:rsidR="000E0E78" w:rsidRPr="000E0E78" w:rsidRDefault="000E0E78" w:rsidP="000E0E78">
            <w:pPr>
              <w:ind w:left="209" w:right="624" w:hanging="142"/>
              <w:jc w:val="center"/>
              <w:textAlignment w:val="baseline"/>
              <w:rPr>
                <w:rFonts w:cs="Arial"/>
                <w:b/>
                <w:bCs/>
                <w:szCs w:val="20"/>
                <w:lang w:eastAsia="es-CO"/>
              </w:rPr>
            </w:pPr>
            <w:r w:rsidRPr="000E0E78">
              <w:rPr>
                <w:rFonts w:cs="Arial"/>
                <w:b/>
                <w:bCs/>
                <w:szCs w:val="20"/>
                <w:lang w:eastAsia="es-CO"/>
              </w:rPr>
              <w:t>X</w:t>
            </w:r>
          </w:p>
        </w:tc>
      </w:tr>
      <w:tr w:rsidR="00482084" w:rsidRPr="003A67D3" w14:paraId="79792927" w14:textId="77777777" w:rsidTr="00AF5F2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03AFC9B3" w14:textId="77777777" w:rsidR="00482084" w:rsidRPr="003A67D3" w:rsidRDefault="00482084" w:rsidP="003A67D3">
            <w:pPr>
              <w:ind w:left="146" w:right="624"/>
              <w:jc w:val="center"/>
              <w:textAlignment w:val="baseline"/>
              <w:rPr>
                <w:rFonts w:cs="Arial"/>
                <w:szCs w:val="20"/>
                <w:lang w:eastAsia="es-CO"/>
              </w:rPr>
            </w:pPr>
            <w:r w:rsidRPr="003A67D3">
              <w:rPr>
                <w:rFonts w:cs="Arial"/>
                <w:b/>
                <w:bCs/>
                <w:szCs w:val="20"/>
                <w:lang w:eastAsia="es-CO"/>
              </w:rPr>
              <w:t>Justificación de la complejidad técnica de la Matriz 1 - Experiencia</w:t>
            </w:r>
            <w:r w:rsidRPr="003A67D3">
              <w:rPr>
                <w:rFonts w:cs="Arial"/>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09D98969" w14:textId="200AAE56" w:rsidR="00482084" w:rsidRPr="000E0E78" w:rsidRDefault="000E0E78" w:rsidP="003A67D3">
            <w:pPr>
              <w:ind w:left="150" w:right="311"/>
              <w:textAlignment w:val="baseline"/>
              <w:rPr>
                <w:rFonts w:cs="Arial"/>
                <w:szCs w:val="20"/>
                <w:lang w:eastAsia="es-CO"/>
              </w:rPr>
            </w:pPr>
            <w:r w:rsidRPr="000E0E78">
              <w:rPr>
                <w:rFonts w:cs="Arial"/>
                <w:szCs w:val="20"/>
                <w:lang w:eastAsia="es-CO"/>
              </w:rPr>
              <w:t xml:space="preserve">De acuerdo con lo dispuesto en el numeral 5.6.1 del Manual de Interventoría y/o supervisión de contratos vigente, el alcance de este proyecto tiene que ver con la Construcción de Troncales de Transmilenio para bus articulado y biarticulado, correspondiendo a un proyecto de </w:t>
            </w:r>
            <w:r w:rsidRPr="000E0E78">
              <w:rPr>
                <w:rFonts w:cs="Arial"/>
                <w:b/>
                <w:bCs/>
                <w:szCs w:val="20"/>
                <w:lang w:eastAsia="es-CO"/>
              </w:rPr>
              <w:t>COMPLEJIDAD ALTA</w:t>
            </w:r>
            <w:r w:rsidR="00482084" w:rsidRPr="000E0E78">
              <w:rPr>
                <w:rFonts w:cs="Arial"/>
                <w:szCs w:val="20"/>
                <w:lang w:eastAsia="es-CO"/>
              </w:rPr>
              <w:t> </w:t>
            </w:r>
          </w:p>
        </w:tc>
      </w:tr>
    </w:tbl>
    <w:p w14:paraId="00E85FE7" w14:textId="77777777" w:rsidR="009C303C" w:rsidRPr="003A67D3" w:rsidRDefault="009C303C" w:rsidP="003A67D3">
      <w:pPr>
        <w:ind w:left="709" w:right="624"/>
        <w:rPr>
          <w:rFonts w:cs="Arial"/>
          <w:szCs w:val="20"/>
          <w:highlight w:val="lightGray"/>
          <w:lang w:val="es-MX"/>
        </w:rPr>
      </w:pPr>
    </w:p>
    <w:p w14:paraId="3DDA7599" w14:textId="60707D27" w:rsidR="000E0E78" w:rsidRPr="00B039FF" w:rsidRDefault="00482084" w:rsidP="003A67D3">
      <w:pPr>
        <w:rPr>
          <w:rFonts w:cs="Arial"/>
          <w:szCs w:val="20"/>
          <w:lang w:val="es-MX"/>
        </w:rPr>
      </w:pPr>
      <w:r w:rsidRPr="003A67D3">
        <w:rPr>
          <w:rFonts w:cs="Arial"/>
          <w:szCs w:val="20"/>
          <w:lang w:val="es-MX"/>
        </w:rPr>
        <w:t xml:space="preserve">De conformidad con lo anterior, los requisitos de experiencia son: </w:t>
      </w:r>
      <w:r w:rsidR="0012694B">
        <w:rPr>
          <w:rFonts w:cs="Arial"/>
          <w:szCs w:val="20"/>
          <w:lang w:val="es-MX"/>
        </w:rPr>
        <w:t xml:space="preserve">El indicado en la hoja denominada Matriz 1 – Alta Complejidad, en los numerales 6 </w:t>
      </w:r>
      <w:r w:rsidR="0012694B" w:rsidRPr="0012694B">
        <w:rPr>
          <w:rFonts w:cs="Arial"/>
          <w:szCs w:val="20"/>
          <w:lang w:val="es-MX"/>
        </w:rPr>
        <w:t>OBRAS DE INFRAESTRUCTURA VIAL URBANA</w:t>
      </w:r>
      <w:r w:rsidR="0012694B">
        <w:rPr>
          <w:rFonts w:cs="Arial"/>
          <w:szCs w:val="20"/>
          <w:lang w:val="es-MX"/>
        </w:rPr>
        <w:t xml:space="preserve">, </w:t>
      </w:r>
      <w:r w:rsidR="00B039FF">
        <w:rPr>
          <w:rFonts w:cs="Arial"/>
          <w:szCs w:val="20"/>
          <w:lang w:val="es-MX"/>
        </w:rPr>
        <w:t xml:space="preserve">Subnumeral 6.11 </w:t>
      </w:r>
      <w:r w:rsidR="00B039FF" w:rsidRPr="00B039FF">
        <w:rPr>
          <w:rFonts w:cs="Arial"/>
          <w:szCs w:val="20"/>
          <w:lang w:val="es-MX"/>
        </w:rPr>
        <w:t>PROYECTOS DE CONSTRUCCIÓN O REFORZAMIENTO DE INFRAESTRUCTURA SISTEMAS DE TRANSPORTE MASIVO</w:t>
      </w:r>
      <w:r w:rsidR="00B039FF">
        <w:rPr>
          <w:rFonts w:cs="Arial"/>
          <w:szCs w:val="20"/>
          <w:lang w:val="es-MX"/>
        </w:rPr>
        <w:t xml:space="preserve"> y 6.6 </w:t>
      </w:r>
      <w:r w:rsidR="00B039FF" w:rsidRPr="00B039FF">
        <w:rPr>
          <w:rFonts w:cs="Arial"/>
          <w:szCs w:val="20"/>
          <w:lang w:val="es-MX"/>
        </w:rPr>
        <w:t>PROYECTOS DE CONSTRUCCIÓN O REFORZAMIENTO DE INTERSECCIÓNES A DESNIVEL</w:t>
      </w:r>
      <w:r w:rsidR="00B039FF">
        <w:rPr>
          <w:rFonts w:cs="Arial"/>
          <w:szCs w:val="20"/>
          <w:lang w:val="es-MX"/>
        </w:rPr>
        <w:t xml:space="preserve"> </w:t>
      </w:r>
      <w:r w:rsidR="00B039FF">
        <w:t>de acuerdo a lo establecido en la Matriz 1 – Experiencia.</w:t>
      </w:r>
    </w:p>
    <w:p w14:paraId="5FEF7D3B" w14:textId="2AA63E10" w:rsidR="00016758" w:rsidRDefault="00C32F9C" w:rsidP="00585E51">
      <w:pPr>
        <w:pStyle w:val="Ttulo3"/>
        <w:rPr>
          <w:lang w:val="es-MX"/>
        </w:rPr>
      </w:pPr>
      <w:bookmarkStart w:id="81" w:name="_Toc107959653"/>
      <w:bookmarkStart w:id="82" w:name="_Toc107994684"/>
      <w:bookmarkStart w:id="83" w:name="_Toc107959654"/>
      <w:bookmarkStart w:id="84" w:name="_Toc107994685"/>
      <w:bookmarkStart w:id="85" w:name="_Toc107959655"/>
      <w:bookmarkStart w:id="86" w:name="_Toc107994686"/>
      <w:bookmarkStart w:id="87" w:name="_Toc107959656"/>
      <w:bookmarkStart w:id="88" w:name="_Toc107994687"/>
      <w:bookmarkStart w:id="89" w:name="_Toc107959657"/>
      <w:bookmarkStart w:id="90" w:name="_Toc107994688"/>
      <w:bookmarkStart w:id="91" w:name="_Toc121432398"/>
      <w:bookmarkEnd w:id="81"/>
      <w:bookmarkEnd w:id="82"/>
      <w:bookmarkEnd w:id="83"/>
      <w:bookmarkEnd w:id="84"/>
      <w:bookmarkEnd w:id="85"/>
      <w:bookmarkEnd w:id="86"/>
      <w:bookmarkEnd w:id="87"/>
      <w:bookmarkEnd w:id="88"/>
      <w:bookmarkEnd w:id="89"/>
      <w:bookmarkEnd w:id="90"/>
      <w:r>
        <w:rPr>
          <w:caps w:val="0"/>
          <w:lang w:val="es-MX"/>
        </w:rPr>
        <w:t>CARACTERÍSTICAS DE LOS CONTRATOS PRESENTADOS PARA ACREDITAR LA EXPERIENCIA EXIGIDA</w:t>
      </w:r>
      <w:bookmarkEnd w:id="91"/>
    </w:p>
    <w:p w14:paraId="535D9525" w14:textId="21E29392" w:rsidR="00585E51" w:rsidRDefault="00585E51" w:rsidP="00585E51">
      <w:pPr>
        <w:rPr>
          <w:lang w:val="es-MX"/>
        </w:rPr>
      </w:pPr>
      <w:r w:rsidRPr="00585E51">
        <w:rPr>
          <w:lang w:val="es-MX"/>
        </w:rPr>
        <w:t>Los contratos para acreditar la experiencia exigida deberán cumplir las siguientes características:</w:t>
      </w:r>
    </w:p>
    <w:p w14:paraId="3BC1F4D3" w14:textId="0440736E" w:rsidR="004D6D91" w:rsidRPr="00AF5F20" w:rsidRDefault="00274FE5" w:rsidP="004D6D91">
      <w:pPr>
        <w:pStyle w:val="Prrafodelista"/>
        <w:numPr>
          <w:ilvl w:val="0"/>
          <w:numId w:val="23"/>
        </w:numPr>
        <w:spacing w:after="120"/>
        <w:rPr>
          <w:rFonts w:eastAsia="Times New Roman" w:cs="Arial"/>
          <w:color w:val="000000"/>
          <w:szCs w:val="20"/>
          <w:lang w:eastAsia="es-ES"/>
        </w:rPr>
      </w:pPr>
      <w:r>
        <w:rPr>
          <w:lang w:val="es-MX"/>
        </w:rPr>
        <w:t>Que hayan contenido la ejecución de</w:t>
      </w:r>
      <w:r w:rsidR="00FD4E2C">
        <w:rPr>
          <w:lang w:val="es-MX"/>
        </w:rPr>
        <w:t xml:space="preserve">: </w:t>
      </w:r>
    </w:p>
    <w:p w14:paraId="7E1C1FF6" w14:textId="45DBC6D0" w:rsidR="001545FD" w:rsidRPr="004D6D91" w:rsidRDefault="004D6D91" w:rsidP="00C67CE2">
      <w:pPr>
        <w:spacing w:after="120"/>
        <w:ind w:left="1219" w:hanging="142"/>
        <w:rPr>
          <w:b/>
          <w:bCs/>
          <w:lang w:val="es-MX"/>
        </w:rPr>
      </w:pPr>
      <w:r w:rsidRPr="004D6D91">
        <w:rPr>
          <w:b/>
          <w:bCs/>
          <w:lang w:val="es-MX"/>
        </w:rPr>
        <w:t>Lotes 2,3 y 4:</w:t>
      </w:r>
    </w:p>
    <w:p w14:paraId="478A3AE0" w14:textId="3D1BDB71" w:rsidR="004D6D91" w:rsidRPr="004D6D91" w:rsidRDefault="001545FD" w:rsidP="004D6D91">
      <w:pPr>
        <w:spacing w:after="120"/>
        <w:ind w:left="1219"/>
        <w:rPr>
          <w:rFonts w:eastAsia="Times New Roman" w:cs="Arial"/>
          <w:color w:val="000000"/>
          <w:szCs w:val="20"/>
          <w:u w:val="single"/>
          <w:lang w:eastAsia="es-ES"/>
        </w:rPr>
      </w:pPr>
      <w:r w:rsidRPr="004D6D91">
        <w:rPr>
          <w:rFonts w:eastAsia="Times New Roman" w:cs="Arial"/>
          <w:b/>
          <w:bCs/>
          <w:color w:val="000000"/>
          <w:szCs w:val="20"/>
          <w:u w:val="single"/>
          <w:lang w:eastAsia="es-ES"/>
        </w:rPr>
        <w:t>Actividad Principal:</w:t>
      </w:r>
      <w:r w:rsidRPr="004D6D91">
        <w:rPr>
          <w:rFonts w:eastAsia="Times New Roman" w:cs="Arial"/>
          <w:color w:val="000000"/>
          <w:szCs w:val="20"/>
          <w:u w:val="single"/>
          <w:lang w:eastAsia="es-ES"/>
        </w:rPr>
        <w:t xml:space="preserve"> </w:t>
      </w:r>
    </w:p>
    <w:p w14:paraId="49950BA1" w14:textId="77777777" w:rsidR="004D6D91" w:rsidRPr="004D6D91" w:rsidRDefault="004D6D91" w:rsidP="004D6D91">
      <w:pPr>
        <w:spacing w:after="0" w:line="240" w:lineRule="auto"/>
        <w:ind w:left="1219"/>
        <w:rPr>
          <w:rFonts w:eastAsia="Times New Roman" w:cs="Arial"/>
          <w:color w:val="000000"/>
          <w:szCs w:val="20"/>
          <w:highlight w:val="lightGray"/>
          <w:lang w:eastAsia="es-ES"/>
        </w:rPr>
      </w:pPr>
    </w:p>
    <w:p w14:paraId="1480C770" w14:textId="4E3C7AEB" w:rsidR="004D6D91" w:rsidRPr="00930274" w:rsidRDefault="004D6D91" w:rsidP="00930274">
      <w:pPr>
        <w:spacing w:after="0" w:line="240" w:lineRule="auto"/>
        <w:ind w:left="1219"/>
        <w:rPr>
          <w:rFonts w:eastAsia="Times New Roman" w:cs="Arial"/>
          <w:b/>
          <w:bCs/>
          <w:color w:val="000000"/>
          <w:szCs w:val="20"/>
          <w:lang w:eastAsia="es-ES"/>
        </w:rPr>
      </w:pPr>
      <w:r w:rsidRPr="00930274">
        <w:rPr>
          <w:rFonts w:eastAsia="Times New Roman" w:cs="Arial"/>
          <w:b/>
          <w:bCs/>
          <w:color w:val="000000"/>
          <w:szCs w:val="20"/>
          <w:lang w:eastAsia="es-ES"/>
        </w:rPr>
        <w:t>Experiencia General:</w:t>
      </w:r>
    </w:p>
    <w:p w14:paraId="01445F8B" w14:textId="77777777" w:rsidR="004D6D91" w:rsidRPr="004D6D91" w:rsidRDefault="004D6D91" w:rsidP="00930274">
      <w:pPr>
        <w:spacing w:after="0" w:line="240" w:lineRule="auto"/>
        <w:ind w:left="1219"/>
        <w:rPr>
          <w:rFonts w:eastAsia="Times New Roman" w:cs="Arial"/>
          <w:color w:val="000000"/>
          <w:szCs w:val="20"/>
          <w:lang w:eastAsia="es-ES"/>
        </w:rPr>
      </w:pPr>
    </w:p>
    <w:p w14:paraId="31EE9A83" w14:textId="0BE83A29" w:rsidR="004D6D91" w:rsidRDefault="004D6D91" w:rsidP="00930274">
      <w:pPr>
        <w:spacing w:after="0" w:line="240" w:lineRule="auto"/>
        <w:ind w:left="1219"/>
        <w:rPr>
          <w:rFonts w:eastAsia="Times New Roman" w:cs="Arial"/>
          <w:color w:val="000000"/>
          <w:szCs w:val="20"/>
          <w:lang w:eastAsia="es-ES"/>
        </w:rPr>
      </w:pPr>
      <w:r w:rsidRPr="004D6D91">
        <w:rPr>
          <w:rFonts w:eastAsia="Times New Roman" w:cs="Arial"/>
          <w:color w:val="000000"/>
          <w:szCs w:val="20"/>
          <w:lang w:eastAsia="es-ES"/>
        </w:rPr>
        <w:t xml:space="preserve">CONSTRUCCIÓN O REHABILITACIÓN O MEJORAMIENTO DE INFRAESTRUCTURA VIAL PARA TRÁFICO VEHICULAR DE VÍAS URBANAS O VÍAS PRIMARIAS </w:t>
      </w:r>
    </w:p>
    <w:p w14:paraId="670BE426" w14:textId="77777777" w:rsidR="004D6D91" w:rsidRPr="004D6D91" w:rsidRDefault="004D6D91" w:rsidP="00930274">
      <w:pPr>
        <w:spacing w:after="0" w:line="240" w:lineRule="auto"/>
        <w:ind w:left="1219"/>
        <w:rPr>
          <w:rFonts w:eastAsia="Times New Roman" w:cs="Arial"/>
          <w:color w:val="000000"/>
          <w:szCs w:val="20"/>
          <w:lang w:eastAsia="es-ES"/>
        </w:rPr>
      </w:pPr>
    </w:p>
    <w:p w14:paraId="29AA51A2" w14:textId="43C51BD8" w:rsidR="004D6D91" w:rsidRDefault="004D6D91" w:rsidP="00930274">
      <w:pPr>
        <w:spacing w:after="0" w:line="240" w:lineRule="auto"/>
        <w:ind w:left="1219"/>
        <w:rPr>
          <w:rFonts w:eastAsia="Times New Roman" w:cs="Arial"/>
          <w:color w:val="000000"/>
          <w:szCs w:val="20"/>
          <w:lang w:eastAsia="es-ES"/>
        </w:rPr>
      </w:pPr>
      <w:r w:rsidRPr="004D6D91">
        <w:rPr>
          <w:rFonts w:eastAsia="Times New Roman" w:cs="Arial"/>
          <w:color w:val="000000"/>
          <w:szCs w:val="20"/>
          <w:lang w:eastAsia="es-ES"/>
        </w:rPr>
        <w:t>Nota 1: No se aceptará experiencia en contratos cuyo objeto o alcance sea exclusivamente en cualquiera de las siguientes actividades de obra: componentes de seguridad vial o semaforización o puentes.</w:t>
      </w:r>
    </w:p>
    <w:p w14:paraId="7BC9F865" w14:textId="77777777" w:rsidR="00930274" w:rsidRPr="004D6D91" w:rsidRDefault="00930274" w:rsidP="00930274">
      <w:pPr>
        <w:spacing w:after="0" w:line="240" w:lineRule="auto"/>
        <w:ind w:left="1219"/>
        <w:rPr>
          <w:rFonts w:eastAsia="Times New Roman" w:cs="Arial"/>
          <w:color w:val="000000"/>
          <w:szCs w:val="20"/>
          <w:lang w:eastAsia="es-ES"/>
        </w:rPr>
      </w:pPr>
    </w:p>
    <w:p w14:paraId="060A769E" w14:textId="77777777" w:rsidR="004D6D91" w:rsidRPr="004D6D91" w:rsidRDefault="004D6D91" w:rsidP="00930274">
      <w:pPr>
        <w:spacing w:after="0" w:line="240" w:lineRule="auto"/>
        <w:ind w:left="1219"/>
        <w:rPr>
          <w:rFonts w:eastAsia="Times New Roman" w:cs="Arial"/>
          <w:color w:val="000000"/>
          <w:szCs w:val="20"/>
          <w:lang w:eastAsia="es-ES"/>
        </w:rPr>
      </w:pPr>
      <w:r w:rsidRPr="004D6D91">
        <w:rPr>
          <w:rFonts w:eastAsia="Times New Roman" w:cs="Arial"/>
          <w:color w:val="000000"/>
          <w:szCs w:val="20"/>
          <w:lang w:eastAsia="es-ES"/>
        </w:rPr>
        <w:t xml:space="preserve">Nota 2:  Por lo menos uno (1) de los contratos válidos aportados como experiencia general deberá demostrar la ejecución de redes subterráneas de servicios públicos. </w:t>
      </w:r>
    </w:p>
    <w:p w14:paraId="37DB2EE4" w14:textId="77777777" w:rsidR="00930274" w:rsidRDefault="00930274" w:rsidP="00930274">
      <w:pPr>
        <w:spacing w:after="0" w:line="240" w:lineRule="auto"/>
        <w:ind w:left="1219"/>
        <w:rPr>
          <w:rFonts w:eastAsia="Times New Roman" w:cs="Arial"/>
          <w:color w:val="000000"/>
          <w:szCs w:val="20"/>
          <w:lang w:eastAsia="es-ES"/>
        </w:rPr>
      </w:pPr>
    </w:p>
    <w:p w14:paraId="5E111385" w14:textId="6EA2BBB7" w:rsidR="004D6D91" w:rsidRDefault="004D6D91" w:rsidP="00930274">
      <w:pPr>
        <w:spacing w:after="0" w:line="240" w:lineRule="auto"/>
        <w:ind w:left="1219"/>
        <w:rPr>
          <w:rFonts w:eastAsia="Times New Roman" w:cs="Arial"/>
          <w:color w:val="000000"/>
          <w:szCs w:val="20"/>
          <w:lang w:eastAsia="es-ES"/>
        </w:rPr>
      </w:pPr>
      <w:r w:rsidRPr="004D6D91">
        <w:rPr>
          <w:rFonts w:eastAsia="Times New Roman" w:cs="Arial"/>
          <w:color w:val="000000"/>
          <w:szCs w:val="20"/>
          <w:lang w:eastAsia="es-ES"/>
        </w:rPr>
        <w:t>Y</w:t>
      </w:r>
    </w:p>
    <w:p w14:paraId="740841FB" w14:textId="77777777" w:rsidR="00930274" w:rsidRPr="004D6D91" w:rsidRDefault="00930274" w:rsidP="00930274">
      <w:pPr>
        <w:spacing w:after="0" w:line="240" w:lineRule="auto"/>
        <w:ind w:left="1219"/>
        <w:rPr>
          <w:rFonts w:eastAsia="Times New Roman" w:cs="Arial"/>
          <w:color w:val="000000"/>
          <w:szCs w:val="20"/>
          <w:lang w:eastAsia="es-ES"/>
        </w:rPr>
      </w:pPr>
    </w:p>
    <w:p w14:paraId="36495C4C" w14:textId="11746F35" w:rsidR="004D6D91" w:rsidRDefault="004D6D91" w:rsidP="00930274">
      <w:pPr>
        <w:spacing w:after="0" w:line="240" w:lineRule="auto"/>
        <w:ind w:left="1219"/>
        <w:rPr>
          <w:rFonts w:eastAsia="Times New Roman" w:cs="Arial"/>
          <w:color w:val="000000"/>
          <w:szCs w:val="20"/>
          <w:lang w:eastAsia="es-ES"/>
        </w:rPr>
      </w:pPr>
      <w:r w:rsidRPr="004D6D91">
        <w:rPr>
          <w:rFonts w:eastAsia="Times New Roman" w:cs="Arial"/>
          <w:color w:val="000000"/>
          <w:szCs w:val="20"/>
          <w:lang w:eastAsia="es-ES"/>
        </w:rPr>
        <w:lastRenderedPageBreak/>
        <w:t>CONSTRUCCIÓN O ADECUACIÓN O MANTENIMIENTO O AMPLIACIÓN O REFORZAMIENTO DE ESTRUCTURAS METÁLICAS Y EN CONCRETO CON UN ÁREA CUYA SUMATORIA SEA IGUAL O SUPERIOR AL 70% DEL ÁREA A CONSTRUIR CON EL PRESENTE PROCESO, el cual corresponde a</w:t>
      </w:r>
      <w:r w:rsidR="00930274">
        <w:rPr>
          <w:rFonts w:eastAsia="Times New Roman" w:cs="Arial"/>
          <w:color w:val="000000"/>
          <w:szCs w:val="20"/>
          <w:lang w:eastAsia="es-ES"/>
        </w:rPr>
        <w:t xml:space="preserve"> 3.124 </w:t>
      </w:r>
      <w:r w:rsidR="00930274" w:rsidRPr="00930274">
        <w:rPr>
          <w:rFonts w:eastAsia="Times New Roman" w:cs="Arial"/>
          <w:color w:val="000000"/>
          <w:szCs w:val="20"/>
          <w:lang w:eastAsia="es-ES"/>
        </w:rPr>
        <w:t>m2</w:t>
      </w:r>
      <w:r w:rsidRPr="004D6D91">
        <w:rPr>
          <w:rFonts w:eastAsia="Times New Roman" w:cs="Arial"/>
          <w:color w:val="000000"/>
          <w:szCs w:val="20"/>
          <w:lang w:eastAsia="es-ES"/>
        </w:rPr>
        <w:t>.</w:t>
      </w:r>
    </w:p>
    <w:p w14:paraId="3ADAFDB9" w14:textId="7E448842" w:rsidR="00930274" w:rsidRDefault="00930274" w:rsidP="00930274">
      <w:pPr>
        <w:spacing w:after="0" w:line="240" w:lineRule="auto"/>
        <w:ind w:left="1219"/>
        <w:rPr>
          <w:rFonts w:eastAsia="Times New Roman" w:cs="Arial"/>
          <w:color w:val="000000"/>
          <w:szCs w:val="20"/>
          <w:lang w:eastAsia="es-ES"/>
        </w:rPr>
      </w:pPr>
    </w:p>
    <w:p w14:paraId="07A7C0A8" w14:textId="3C1398F9" w:rsidR="00930274" w:rsidRPr="00930274" w:rsidRDefault="00930274" w:rsidP="00930274">
      <w:pPr>
        <w:spacing w:after="0" w:line="240" w:lineRule="auto"/>
        <w:ind w:left="1219"/>
        <w:rPr>
          <w:rFonts w:eastAsia="Times New Roman" w:cs="Arial"/>
          <w:b/>
          <w:bCs/>
          <w:color w:val="000000"/>
          <w:szCs w:val="20"/>
          <w:lang w:eastAsia="es-ES"/>
        </w:rPr>
      </w:pPr>
      <w:r w:rsidRPr="00930274">
        <w:rPr>
          <w:rFonts w:eastAsia="Times New Roman" w:cs="Arial"/>
          <w:b/>
          <w:bCs/>
          <w:color w:val="000000"/>
          <w:szCs w:val="20"/>
          <w:lang w:eastAsia="es-ES"/>
        </w:rPr>
        <w:t>Experiencia Especifica:</w:t>
      </w:r>
    </w:p>
    <w:p w14:paraId="56E0678A" w14:textId="77777777" w:rsidR="00930274" w:rsidRDefault="00930274" w:rsidP="00930274">
      <w:pPr>
        <w:spacing w:after="0" w:line="240" w:lineRule="auto"/>
        <w:ind w:left="1219"/>
        <w:rPr>
          <w:rFonts w:eastAsia="Times New Roman" w:cs="Arial"/>
          <w:color w:val="000000"/>
          <w:szCs w:val="20"/>
          <w:lang w:eastAsia="es-ES"/>
        </w:rPr>
      </w:pPr>
    </w:p>
    <w:p w14:paraId="262C34F4" w14:textId="5A1C3846" w:rsidR="00930274" w:rsidRPr="004D6D91" w:rsidRDefault="00930274" w:rsidP="00930274">
      <w:pPr>
        <w:spacing w:after="0" w:line="240" w:lineRule="auto"/>
        <w:ind w:left="1219"/>
        <w:rPr>
          <w:rFonts w:eastAsia="Times New Roman" w:cs="Arial"/>
          <w:color w:val="000000"/>
          <w:szCs w:val="20"/>
          <w:highlight w:val="lightGray"/>
          <w:lang w:eastAsia="es-ES"/>
        </w:rPr>
      </w:pPr>
      <w:r w:rsidRPr="00930274">
        <w:rPr>
          <w:rFonts w:eastAsia="Times New Roman" w:cs="Arial"/>
          <w:color w:val="000000"/>
          <w:szCs w:val="20"/>
          <w:lang w:eastAsia="es-ES"/>
        </w:rPr>
        <w:t>Por lo menos uno (1) de los contratos válidos aportados como experiencia general debe acreditar el 50% del Presupuesto Oficial estimado para este proceso de contratación</w:t>
      </w:r>
      <w:r>
        <w:rPr>
          <w:rFonts w:eastAsia="Times New Roman" w:cs="Arial"/>
          <w:color w:val="000000"/>
          <w:szCs w:val="20"/>
          <w:lang w:eastAsia="es-ES"/>
        </w:rPr>
        <w:t>.</w:t>
      </w:r>
    </w:p>
    <w:p w14:paraId="7904D5C4" w14:textId="77777777" w:rsidR="004D6D91" w:rsidRDefault="004D6D91" w:rsidP="00C67CE2">
      <w:pPr>
        <w:spacing w:after="120"/>
        <w:ind w:left="1219"/>
        <w:rPr>
          <w:rFonts w:eastAsia="Times New Roman" w:cs="Arial"/>
          <w:b/>
          <w:bCs/>
          <w:color w:val="000000"/>
          <w:szCs w:val="20"/>
          <w:highlight w:val="lightGray"/>
          <w:lang w:eastAsia="es-ES"/>
        </w:rPr>
      </w:pPr>
    </w:p>
    <w:p w14:paraId="7434268A" w14:textId="50DC755A" w:rsidR="001545FD" w:rsidRPr="004B7FEA" w:rsidRDefault="001545FD" w:rsidP="00C67CE2">
      <w:pPr>
        <w:spacing w:after="120"/>
        <w:ind w:left="1219"/>
        <w:rPr>
          <w:rFonts w:eastAsia="Times New Roman" w:cs="Arial"/>
          <w:color w:val="000000"/>
          <w:szCs w:val="20"/>
          <w:u w:val="single"/>
          <w:lang w:eastAsia="es-ES"/>
        </w:rPr>
      </w:pPr>
      <w:r w:rsidRPr="004B7FEA">
        <w:rPr>
          <w:rFonts w:eastAsia="Times New Roman" w:cs="Arial"/>
          <w:b/>
          <w:bCs/>
          <w:color w:val="000000"/>
          <w:szCs w:val="20"/>
          <w:u w:val="single"/>
          <w:lang w:eastAsia="es-ES"/>
        </w:rPr>
        <w:t>Actividad Secundaria</w:t>
      </w:r>
      <w:r w:rsidRPr="004B7FEA">
        <w:rPr>
          <w:rFonts w:eastAsia="Times New Roman" w:cs="Arial"/>
          <w:color w:val="000000"/>
          <w:szCs w:val="20"/>
          <w:u w:val="single"/>
          <w:lang w:eastAsia="es-ES"/>
        </w:rPr>
        <w:t xml:space="preserve">: </w:t>
      </w:r>
    </w:p>
    <w:p w14:paraId="1A983E79" w14:textId="77777777" w:rsidR="003971CF" w:rsidRDefault="003971CF" w:rsidP="00930274">
      <w:pPr>
        <w:spacing w:after="0" w:line="240" w:lineRule="auto"/>
        <w:ind w:left="1219"/>
        <w:rPr>
          <w:rFonts w:eastAsia="Times New Roman" w:cs="Arial"/>
          <w:b/>
          <w:bCs/>
          <w:color w:val="000000"/>
          <w:szCs w:val="20"/>
          <w:lang w:eastAsia="es-ES"/>
        </w:rPr>
      </w:pPr>
    </w:p>
    <w:p w14:paraId="05E9E55C" w14:textId="0C224AB2" w:rsidR="00930274" w:rsidRPr="00930274" w:rsidRDefault="00930274" w:rsidP="00930274">
      <w:pPr>
        <w:spacing w:after="0" w:line="240" w:lineRule="auto"/>
        <w:ind w:left="1219"/>
        <w:rPr>
          <w:rFonts w:eastAsia="Times New Roman" w:cs="Arial"/>
          <w:b/>
          <w:bCs/>
          <w:color w:val="000000"/>
          <w:szCs w:val="20"/>
          <w:lang w:eastAsia="es-ES"/>
        </w:rPr>
      </w:pPr>
      <w:r w:rsidRPr="00930274">
        <w:rPr>
          <w:rFonts w:eastAsia="Times New Roman" w:cs="Arial"/>
          <w:b/>
          <w:bCs/>
          <w:color w:val="000000"/>
          <w:szCs w:val="20"/>
          <w:lang w:eastAsia="es-ES"/>
        </w:rPr>
        <w:t>Experiencia General:</w:t>
      </w:r>
    </w:p>
    <w:p w14:paraId="61FC5711" w14:textId="7910BDEE" w:rsidR="00930274" w:rsidRDefault="00930274" w:rsidP="00C67CE2">
      <w:pPr>
        <w:spacing w:after="120"/>
        <w:ind w:left="1219"/>
        <w:rPr>
          <w:rFonts w:eastAsia="Times New Roman" w:cs="Arial"/>
          <w:color w:val="000000"/>
          <w:szCs w:val="20"/>
          <w:highlight w:val="lightGray"/>
          <w:lang w:eastAsia="es-ES"/>
        </w:rPr>
      </w:pPr>
    </w:p>
    <w:p w14:paraId="1253468E" w14:textId="47A2BBCB" w:rsidR="00930274" w:rsidRDefault="00930274" w:rsidP="00C67CE2">
      <w:pPr>
        <w:spacing w:after="120"/>
        <w:ind w:left="1219"/>
        <w:rPr>
          <w:rFonts w:eastAsia="Times New Roman" w:cs="Arial"/>
          <w:color w:val="000000"/>
          <w:szCs w:val="20"/>
          <w:highlight w:val="lightGray"/>
          <w:lang w:eastAsia="es-ES"/>
        </w:rPr>
      </w:pPr>
      <w:r w:rsidRPr="00930274">
        <w:rPr>
          <w:rFonts w:eastAsia="Times New Roman" w:cs="Arial"/>
          <w:color w:val="000000"/>
          <w:szCs w:val="20"/>
          <w:lang w:eastAsia="es-ES"/>
        </w:rPr>
        <w:t xml:space="preserve">CONSTRUCCIÓN O REFORZAMIENTO O REHABILITACIÓN O AMPLIACIÓN O ADECUACIÓN ESTRUCTURAL DE PASOS A DESNIVEL VEHICULAR.  </w:t>
      </w:r>
    </w:p>
    <w:p w14:paraId="440F3CAF" w14:textId="77777777" w:rsidR="00930274" w:rsidRPr="00AF5F20" w:rsidRDefault="00930274" w:rsidP="00C67CE2">
      <w:pPr>
        <w:spacing w:after="120"/>
        <w:ind w:left="1219"/>
        <w:rPr>
          <w:rFonts w:eastAsia="Times New Roman" w:cs="Arial"/>
          <w:color w:val="000000"/>
          <w:szCs w:val="20"/>
          <w:highlight w:val="lightGray"/>
          <w:lang w:eastAsia="es-ES"/>
        </w:rPr>
      </w:pPr>
    </w:p>
    <w:p w14:paraId="65968029" w14:textId="350AD055" w:rsidR="00585E51" w:rsidRPr="00585E51" w:rsidRDefault="00585E51" w:rsidP="009F70D8">
      <w:pPr>
        <w:pStyle w:val="Prrafodelista"/>
        <w:numPr>
          <w:ilvl w:val="0"/>
          <w:numId w:val="23"/>
        </w:numPr>
        <w:spacing w:after="120"/>
        <w:ind w:left="1072"/>
        <w:rPr>
          <w:lang w:val="es-MX"/>
        </w:rPr>
      </w:pPr>
      <w:r w:rsidRPr="00585E51">
        <w:rPr>
          <w:lang w:val="es-MX"/>
        </w:rPr>
        <w:t xml:space="preserve">Estar </w:t>
      </w:r>
      <w:r w:rsidR="00630176" w:rsidRPr="00630176">
        <w:rPr>
          <w:lang w:val="es-MX"/>
        </w:rPr>
        <w:t>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4938C587" w14:textId="50424338" w:rsidR="00320767" w:rsidRPr="00320767" w:rsidRDefault="00320767" w:rsidP="00C67CE2">
      <w:pPr>
        <w:spacing w:after="120"/>
        <w:ind w:left="1072"/>
        <w:rPr>
          <w:lang w:val="es-MX"/>
        </w:rPr>
      </w:pPr>
      <w:r w:rsidRPr="00320767">
        <w:rPr>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3EFB3A1F" w14:textId="77777777" w:rsidR="00320767" w:rsidRPr="00320767" w:rsidRDefault="00320767" w:rsidP="00AF5F20">
      <w:pPr>
        <w:spacing w:after="120"/>
        <w:ind w:left="1072"/>
        <w:rPr>
          <w:lang w:val="es-MX"/>
        </w:rPr>
      </w:pPr>
      <w:r w:rsidRPr="00320767">
        <w:rPr>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59BF8494" w14:textId="0E5B2E53" w:rsidR="00585E51" w:rsidRPr="00585E51" w:rsidRDefault="00320767" w:rsidP="00AF5F20">
      <w:pPr>
        <w:spacing w:after="120"/>
        <w:ind w:left="1072"/>
        <w:rPr>
          <w:lang w:val="es-MX"/>
        </w:rPr>
      </w:pPr>
      <w:r w:rsidRPr="00320767">
        <w:rPr>
          <w:lang w:val="es-MX"/>
        </w:rPr>
        <w:t>El Formato 3 – Experiencia deberá aportarse diligenciado en formato Excel.</w:t>
      </w:r>
    </w:p>
    <w:p w14:paraId="6381725E" w14:textId="53C264DE" w:rsidR="00631565" w:rsidRPr="00631565" w:rsidRDefault="00585E51" w:rsidP="009F70D8">
      <w:pPr>
        <w:pStyle w:val="Prrafodelista"/>
        <w:numPr>
          <w:ilvl w:val="0"/>
          <w:numId w:val="23"/>
        </w:numPr>
        <w:spacing w:after="120"/>
        <w:ind w:left="1072"/>
        <w:contextualSpacing w:val="0"/>
        <w:rPr>
          <w:lang w:val="es-MX"/>
        </w:rPr>
      </w:pPr>
      <w:r w:rsidRPr="00631565">
        <w:rPr>
          <w:lang w:val="es-MX"/>
        </w:rPr>
        <w:t xml:space="preserve">El </w:t>
      </w:r>
      <w:r w:rsidR="00631565" w:rsidRPr="00631565">
        <w:rPr>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r w:rsidR="00631565" w:rsidRPr="00930274">
        <w:rPr>
          <w:lang w:val="es-MX"/>
        </w:rPr>
        <w:t>En los procesos estructurados por lotes o por grupos, el Proponente podrá aportar mínimo uno (1) y máximo cinco (5) contratos para cada uno de los lotes o grupos o podrá allegar los mismos para todos los lotes o grupos</w:t>
      </w:r>
      <w:r w:rsidR="00631565" w:rsidRPr="00631565">
        <w:rPr>
          <w:lang w:val="es-MX"/>
        </w:rPr>
        <w:t xml:space="preserve">. </w:t>
      </w:r>
    </w:p>
    <w:p w14:paraId="352D9A78" w14:textId="77777777" w:rsidR="00631565" w:rsidRPr="00631565" w:rsidRDefault="00631565" w:rsidP="00AF5F20">
      <w:pPr>
        <w:pStyle w:val="Prrafodelista"/>
        <w:spacing w:after="120"/>
        <w:ind w:left="1072"/>
        <w:contextualSpacing w:val="0"/>
        <w:rPr>
          <w:lang w:val="es-MX"/>
        </w:rPr>
      </w:pPr>
      <w:r w:rsidRPr="00631565">
        <w:rPr>
          <w:lang w:val="es-MX"/>
        </w:rPr>
        <w:lastRenderedPageBreak/>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18BB8E6" w14:textId="77777777" w:rsidR="00631565" w:rsidRPr="00631565" w:rsidRDefault="00631565" w:rsidP="00AF5F20">
      <w:pPr>
        <w:pStyle w:val="Prrafodelista"/>
        <w:spacing w:after="120"/>
        <w:ind w:left="1072"/>
        <w:contextualSpacing w:val="0"/>
        <w:rPr>
          <w:lang w:val="es-MX"/>
        </w:rPr>
      </w:pPr>
      <w:r w:rsidRPr="00631565">
        <w:rPr>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58411816" w14:textId="77777777" w:rsidR="00631565" w:rsidRPr="00631565" w:rsidRDefault="00631565" w:rsidP="00AF5F20">
      <w:pPr>
        <w:pStyle w:val="Prrafodelista"/>
        <w:spacing w:after="120"/>
        <w:ind w:left="1072"/>
        <w:contextualSpacing w:val="0"/>
        <w:rPr>
          <w:lang w:val="es-MX"/>
        </w:rPr>
      </w:pPr>
      <w:r w:rsidRPr="00631565">
        <w:rPr>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5445D73D" w14:textId="77777777" w:rsidR="00631565" w:rsidRPr="00631565" w:rsidRDefault="00631565" w:rsidP="00AF5F20">
      <w:pPr>
        <w:pStyle w:val="Prrafodelista"/>
        <w:spacing w:after="120"/>
        <w:ind w:left="1072"/>
        <w:contextualSpacing w:val="0"/>
        <w:rPr>
          <w:lang w:val="es-MX"/>
        </w:rPr>
      </w:pPr>
      <w:r w:rsidRPr="00631565">
        <w:rPr>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165F116F" w14:textId="48DF4533" w:rsidR="00631565" w:rsidRPr="00631565" w:rsidRDefault="00631565" w:rsidP="00AF5F20">
      <w:pPr>
        <w:pStyle w:val="Prrafodelista"/>
        <w:spacing w:after="120"/>
        <w:ind w:left="1072"/>
        <w:contextualSpacing w:val="0"/>
        <w:rPr>
          <w:lang w:val="es-MX"/>
        </w:rPr>
      </w:pPr>
      <w:r w:rsidRPr="00631565">
        <w:rPr>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582C93BC" w14:textId="77777777" w:rsidR="00631565" w:rsidRPr="00631565" w:rsidRDefault="00631565" w:rsidP="00AF5F20">
      <w:pPr>
        <w:pStyle w:val="Prrafodelista"/>
        <w:spacing w:after="120"/>
        <w:ind w:left="1072"/>
        <w:contextualSpacing w:val="0"/>
        <w:rPr>
          <w:lang w:val="es-MX"/>
        </w:rPr>
      </w:pPr>
      <w:r w:rsidRPr="00631565">
        <w:rPr>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01781DF6" w14:textId="5852ADA9" w:rsidR="00585E51" w:rsidRPr="00585E51" w:rsidRDefault="00585E51" w:rsidP="009F70D8">
      <w:pPr>
        <w:pStyle w:val="Prrafodelista"/>
        <w:numPr>
          <w:ilvl w:val="0"/>
          <w:numId w:val="23"/>
        </w:numPr>
        <w:spacing w:after="120"/>
        <w:ind w:left="1066" w:hanging="709"/>
        <w:contextualSpacing w:val="0"/>
        <w:rPr>
          <w:lang w:val="es-MX"/>
        </w:rPr>
      </w:pPr>
      <w:r w:rsidRPr="00585E51">
        <w:rPr>
          <w:lang w:val="es-MX"/>
        </w:rPr>
        <w:t xml:space="preserve">Deben haber terminado antes de la fecha de cierre del presente proceso de contratación. </w:t>
      </w:r>
    </w:p>
    <w:p w14:paraId="4D8C2106" w14:textId="406DAC89" w:rsidR="009965EF" w:rsidRPr="009965EF" w:rsidRDefault="00585E51" w:rsidP="009F70D8">
      <w:pPr>
        <w:pStyle w:val="Prrafodelista"/>
        <w:numPr>
          <w:ilvl w:val="0"/>
          <w:numId w:val="23"/>
        </w:numPr>
        <w:spacing w:after="120"/>
        <w:ind w:left="1072"/>
        <w:contextualSpacing w:val="0"/>
        <w:rPr>
          <w:lang w:val="es-MX"/>
        </w:rPr>
      </w:pPr>
      <w:r w:rsidRPr="009965EF">
        <w:rPr>
          <w:lang w:val="es-MX"/>
        </w:rPr>
        <w:t xml:space="preserve">Para </w:t>
      </w:r>
      <w:r w:rsidR="009965EF" w:rsidRPr="009965EF">
        <w:rPr>
          <w:lang w:val="es-MX"/>
        </w:rPr>
        <w:t xml:space="preserve">los contratos que sean aportados por personas jurídicas que no cuentan con más de tres (3) años de constituidas, que pretendan acreditar la experiencia de sus socios, accionistas o constituyentes, de conformidad con la posibilidad establecida en el numeral </w:t>
      </w:r>
      <w:r w:rsidR="009965EF" w:rsidRPr="009965EF">
        <w:rPr>
          <w:lang w:val="es-MX"/>
        </w:rPr>
        <w:lastRenderedPageBreak/>
        <w:t>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299ED7D7" w14:textId="008B69E6" w:rsidR="009965EF" w:rsidRPr="00585E51" w:rsidRDefault="009965EF" w:rsidP="00AF5F20">
      <w:pPr>
        <w:pStyle w:val="Prrafodelista"/>
        <w:spacing w:after="120"/>
        <w:ind w:left="1072"/>
        <w:contextualSpacing w:val="0"/>
        <w:rPr>
          <w:lang w:val="es-MX"/>
        </w:rPr>
      </w:pPr>
      <w:r w:rsidRPr="009965EF">
        <w:rPr>
          <w:lang w:val="es-MX"/>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4C2A08F7" w14:textId="50AFD408" w:rsidR="00585E51" w:rsidRPr="00585E51" w:rsidRDefault="00585E51" w:rsidP="009F70D8">
      <w:pPr>
        <w:pStyle w:val="Prrafodelista"/>
        <w:numPr>
          <w:ilvl w:val="0"/>
          <w:numId w:val="23"/>
        </w:numPr>
        <w:spacing w:after="120"/>
        <w:contextualSpacing w:val="0"/>
        <w:rPr>
          <w:lang w:val="es-MX"/>
        </w:rPr>
      </w:pPr>
      <w:r w:rsidRPr="00585E51">
        <w:rPr>
          <w:lang w:val="es-MX"/>
        </w:rPr>
        <w:t xml:space="preserve">La experiencia a la que se refiere este numeral podrá ser validada mediante los documentos establecidos en el pliego de condiciones señalados en el </w:t>
      </w:r>
      <w:r w:rsidRPr="00986CFC">
        <w:rPr>
          <w:lang w:val="es-MX"/>
        </w:rPr>
        <w:t>numeral 3.5.</w:t>
      </w:r>
      <w:r w:rsidR="00F20527" w:rsidRPr="00986CFC">
        <w:rPr>
          <w:lang w:val="es-MX"/>
        </w:rPr>
        <w:t>6</w:t>
      </w:r>
      <w:r w:rsidRPr="00986CFC">
        <w:rPr>
          <w:lang w:val="es-MX"/>
        </w:rPr>
        <w:t>.</w:t>
      </w:r>
    </w:p>
    <w:p w14:paraId="0C441DB0" w14:textId="24214F8E" w:rsidR="00585E51" w:rsidRPr="008C57E7" w:rsidRDefault="00585E51" w:rsidP="008C57E7">
      <w:pPr>
        <w:pStyle w:val="Prrafodelista"/>
        <w:numPr>
          <w:ilvl w:val="0"/>
          <w:numId w:val="23"/>
        </w:numPr>
        <w:spacing w:after="120"/>
        <w:contextualSpacing w:val="0"/>
        <w:rPr>
          <w:lang w:val="es-MX"/>
        </w:rPr>
      </w:pPr>
      <w:r w:rsidRPr="00585E51">
        <w:rPr>
          <w:lang w:val="es-MX"/>
        </w:rPr>
        <w:t xml:space="preserve">Para proyectos de infraestructura vial que se hayan realizado fuera del territorio nacional, se consideran “Carreteras primarias” aquellas que sean certificadas por la entidad contratante mediante alguno de los documentos válidos establecidos en el </w:t>
      </w:r>
      <w:r w:rsidRPr="00986CFC">
        <w:rPr>
          <w:lang w:val="es-MX"/>
        </w:rPr>
        <w:t>numeral 3.5.</w:t>
      </w:r>
      <w:r w:rsidR="00F20527" w:rsidRPr="00986CFC">
        <w:rPr>
          <w:lang w:val="es-MX"/>
        </w:rPr>
        <w:t>6</w:t>
      </w:r>
      <w:r w:rsidRPr="00585E51">
        <w:rPr>
          <w:lang w:val="es-MX"/>
        </w:rPr>
        <w:t xml:space="preserve"> del pliego de condiciones, siempre que se indique que el ancho de calzada es mayor o igual a siete (7.0) metros, y/o que se acrediten tres o más carriles vehiculares por calzada.</w:t>
      </w:r>
    </w:p>
    <w:p w14:paraId="137ED3D7" w14:textId="6F9AAEEF" w:rsidR="00016758" w:rsidRDefault="00C32F9C" w:rsidP="00585E51">
      <w:pPr>
        <w:pStyle w:val="Ttulo3"/>
        <w:rPr>
          <w:lang w:val="es-MX"/>
        </w:rPr>
      </w:pPr>
      <w:bookmarkStart w:id="92" w:name="_Toc121432399"/>
      <w:r>
        <w:rPr>
          <w:caps w:val="0"/>
          <w:lang w:val="es-MX"/>
        </w:rPr>
        <w:t>CONSIDERACIONES PARA LA VALIDEZ DE LA EXPERIENCIA REQUERIDA</w:t>
      </w:r>
      <w:bookmarkEnd w:id="92"/>
      <w:r>
        <w:rPr>
          <w:caps w:val="0"/>
          <w:lang w:val="es-MX"/>
        </w:rPr>
        <w:t xml:space="preserve"> </w:t>
      </w:r>
    </w:p>
    <w:p w14:paraId="664194DA" w14:textId="5AF93CEB" w:rsidR="00DA1E56" w:rsidRPr="00DA1E56" w:rsidRDefault="00DA1E56" w:rsidP="00DA1E56">
      <w:pPr>
        <w:rPr>
          <w:lang w:val="es-MX"/>
        </w:rPr>
      </w:pPr>
      <w:r w:rsidRPr="00DA1E56">
        <w:rPr>
          <w:lang w:val="es-MX"/>
        </w:rPr>
        <w:t xml:space="preserve">La </w:t>
      </w:r>
      <w:r w:rsidR="0004102E">
        <w:rPr>
          <w:lang w:val="es-MX"/>
        </w:rPr>
        <w:t>E</w:t>
      </w:r>
      <w:r w:rsidRPr="00DA1E56">
        <w:rPr>
          <w:lang w:val="es-MX"/>
        </w:rPr>
        <w:t>ntidad</w:t>
      </w:r>
      <w:r w:rsidR="0004102E">
        <w:rPr>
          <w:lang w:val="es-MX"/>
        </w:rPr>
        <w:t xml:space="preserve"> Estatal</w:t>
      </w:r>
      <w:r w:rsidRPr="00DA1E56">
        <w:rPr>
          <w:lang w:val="es-MX"/>
        </w:rPr>
        <w:t xml:space="preserve"> tendrá en cuenta los siguientes aspectos para analizar la experiencia acreditada y que la misma sea válida como experiencia requerida: </w:t>
      </w:r>
    </w:p>
    <w:p w14:paraId="3BD1E4EC" w14:textId="2CF5C5BE" w:rsidR="00DA1E56" w:rsidRPr="00110286" w:rsidRDefault="00DA1E56" w:rsidP="009F70D8">
      <w:pPr>
        <w:pStyle w:val="Prrafodelista"/>
        <w:numPr>
          <w:ilvl w:val="0"/>
          <w:numId w:val="24"/>
        </w:numPr>
        <w:rPr>
          <w:lang w:val="es-MX"/>
        </w:rPr>
      </w:pPr>
      <w:r w:rsidRPr="00DA1E56">
        <w:rPr>
          <w:lang w:val="es-MX"/>
        </w:rPr>
        <w:t>En el Clasificador de Bienes y Servicios, el segmento correspondiente para la clasificación de l</w:t>
      </w:r>
      <w:r w:rsidR="00C10EDE">
        <w:rPr>
          <w:lang w:val="es-MX"/>
        </w:rPr>
        <w:t>a experiencia es el segmento 72</w:t>
      </w:r>
      <w:r w:rsidR="00C10EDE" w:rsidRPr="008C57E7">
        <w:rPr>
          <w:rFonts w:eastAsia="Arial" w:cs="Arial"/>
          <w:szCs w:val="20"/>
        </w:rPr>
        <w:t>.</w:t>
      </w:r>
      <w:r w:rsidR="00C10EDE" w:rsidRPr="0033677B">
        <w:rPr>
          <w:rFonts w:eastAsia="Arial" w:cs="Arial"/>
          <w:szCs w:val="20"/>
        </w:rPr>
        <w:t xml:space="preserve"> </w:t>
      </w:r>
      <w:r w:rsidRPr="00DA1E56">
        <w:rPr>
          <w:lang w:val="es-MX"/>
        </w:rPr>
        <w:t xml:space="preserve"> </w:t>
      </w:r>
    </w:p>
    <w:p w14:paraId="22B4F2D8" w14:textId="77777777" w:rsidR="00894DA9" w:rsidRPr="00894DA9" w:rsidRDefault="00894DA9" w:rsidP="00894DA9">
      <w:pPr>
        <w:pStyle w:val="Prrafodelista"/>
        <w:ind w:left="709" w:right="49" w:hanging="11"/>
        <w:rPr>
          <w:lang w:val="es-MX"/>
        </w:rPr>
      </w:pPr>
    </w:p>
    <w:p w14:paraId="26631479" w14:textId="7E481769" w:rsidR="00DA1E56" w:rsidRPr="00DA1E56" w:rsidRDefault="00DA1E56" w:rsidP="009F70D8">
      <w:pPr>
        <w:pStyle w:val="Prrafodelista"/>
        <w:numPr>
          <w:ilvl w:val="0"/>
          <w:numId w:val="24"/>
        </w:numPr>
        <w:ind w:left="714" w:hanging="357"/>
        <w:rPr>
          <w:lang w:val="es-MX"/>
        </w:rPr>
      </w:pPr>
      <w:r w:rsidRPr="00DA1E56">
        <w:rPr>
          <w:lang w:val="es-MX"/>
        </w:rPr>
        <w:t>La entidad contratante únicamente podrá exigir para la verificación de la experiencia los contratos celebrados por el interesado, identificados con el Clasificador de Bienes y Servicios hasta el tercer nivel.</w:t>
      </w:r>
    </w:p>
    <w:p w14:paraId="0DE2CD83" w14:textId="77777777" w:rsidR="00DA1E56" w:rsidRDefault="00DA1E56" w:rsidP="00DA1E56">
      <w:pPr>
        <w:pStyle w:val="Prrafodelista"/>
        <w:rPr>
          <w:lang w:val="es-MX"/>
        </w:rPr>
      </w:pPr>
    </w:p>
    <w:p w14:paraId="62699E79" w14:textId="5C1FE6F7" w:rsidR="000D1905" w:rsidRPr="00C67CE2" w:rsidRDefault="00F2226B" w:rsidP="009F70D8">
      <w:pPr>
        <w:pStyle w:val="Prrafodelista"/>
        <w:numPr>
          <w:ilvl w:val="0"/>
          <w:numId w:val="24"/>
        </w:numPr>
        <w:rPr>
          <w:rFonts w:cs="Arial"/>
          <w:szCs w:val="20"/>
          <w:lang w:val="es-MX"/>
        </w:rPr>
      </w:pPr>
      <w:r w:rsidRPr="000D1905">
        <w:rPr>
          <w:rFonts w:cs="Arial"/>
          <w:color w:val="000000"/>
          <w:szCs w:val="20"/>
        </w:rPr>
        <w:t>Si el Proponente relaciona o anexa más de cinco (5) contratos en el Formato 3 - Experiencia, para efectos de evaluar la experiencia se tendrá en cuenta como máximo los cinco (5) contratos aportados de mayor valor.</w:t>
      </w:r>
    </w:p>
    <w:p w14:paraId="1917AB9E" w14:textId="77777777" w:rsidR="000D1905" w:rsidRPr="00AF5F20" w:rsidRDefault="000D1905" w:rsidP="00C67CE2">
      <w:pPr>
        <w:ind w:left="709"/>
        <w:contextualSpacing/>
        <w:rPr>
          <w:rFonts w:eastAsia="Times New Roman" w:cs="Arial"/>
          <w:color w:val="000000"/>
          <w:szCs w:val="20"/>
          <w:lang w:eastAsia="es-ES"/>
        </w:rPr>
      </w:pPr>
      <w:r w:rsidRPr="00AF5F20">
        <w:rPr>
          <w:rFonts w:eastAsia="Times New Roman" w:cs="Arial"/>
          <w:color w:val="000000"/>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E95EB51" w14:textId="77777777" w:rsidR="00DA1E56" w:rsidRPr="005108BA" w:rsidRDefault="00DA1E56" w:rsidP="005108BA">
      <w:pPr>
        <w:spacing w:after="0"/>
        <w:rPr>
          <w:lang w:val="es-MX"/>
        </w:rPr>
      </w:pPr>
    </w:p>
    <w:p w14:paraId="76FE5395" w14:textId="0F019B31" w:rsidR="003F6C2B" w:rsidRPr="005108BA" w:rsidRDefault="003F6C2B" w:rsidP="009F70D8">
      <w:pPr>
        <w:pStyle w:val="Prrafodelista"/>
        <w:numPr>
          <w:ilvl w:val="0"/>
          <w:numId w:val="24"/>
        </w:numPr>
        <w:rPr>
          <w:rFonts w:cs="Arial"/>
          <w:color w:val="000000"/>
          <w:szCs w:val="20"/>
        </w:rPr>
      </w:pPr>
      <w:r w:rsidRPr="00AF5F20">
        <w:rPr>
          <w:rFonts w:cs="Arial"/>
          <w:color w:val="000000"/>
          <w:szCs w:val="20"/>
        </w:rPr>
        <w:t xml:space="preserve">Tratándose de Proponentes Plurales se tendrá en cuenta lo siguiente: i) uno de los integrantes debe aportar como mínimo el cincuenta por ciento (50 %) de la experiencia solicitada; ii) los demás integrantes deben acreditar al menos el cinco por ciento (5 %) de la </w:t>
      </w:r>
      <w:r w:rsidRPr="00AF5F20">
        <w:rPr>
          <w:rFonts w:cs="Arial"/>
          <w:color w:val="000000"/>
          <w:szCs w:val="20"/>
        </w:rPr>
        <w:lastRenderedPageBreak/>
        <w:t>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15D971E5" w14:textId="77777777" w:rsidR="003F6C2B" w:rsidRPr="00AF5F20" w:rsidRDefault="003F6C2B" w:rsidP="00C67CE2">
      <w:pPr>
        <w:ind w:left="709"/>
        <w:contextualSpacing/>
        <w:rPr>
          <w:rFonts w:cs="Arial"/>
          <w:color w:val="000000"/>
          <w:szCs w:val="20"/>
        </w:rPr>
      </w:pPr>
      <w:r w:rsidRPr="00AF5F20">
        <w:rPr>
          <w:rFonts w:cs="Arial"/>
          <w:color w:val="000000"/>
          <w:szCs w:val="20"/>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51F30DEC" w14:textId="77777777" w:rsidR="003F6C2B" w:rsidRPr="00AF5F20" w:rsidRDefault="003F6C2B" w:rsidP="00C67CE2">
      <w:pPr>
        <w:ind w:left="709"/>
        <w:contextualSpacing/>
        <w:rPr>
          <w:rFonts w:cs="Arial"/>
          <w:color w:val="000000"/>
          <w:szCs w:val="20"/>
        </w:rPr>
      </w:pPr>
    </w:p>
    <w:p w14:paraId="7469E542" w14:textId="77777777" w:rsidR="003F6C2B" w:rsidRPr="00AF5F20" w:rsidRDefault="003F6C2B" w:rsidP="00C67CE2">
      <w:pPr>
        <w:ind w:left="709"/>
        <w:contextualSpacing/>
        <w:rPr>
          <w:rFonts w:cs="Arial"/>
          <w:color w:val="000000"/>
          <w:szCs w:val="20"/>
          <w:lang w:val="es-MX"/>
        </w:rPr>
      </w:pPr>
      <w:r w:rsidRPr="00AF5F20">
        <w:rPr>
          <w:rFonts w:cs="Arial"/>
          <w:color w:val="000000"/>
          <w:szCs w:val="20"/>
        </w:rPr>
        <w:t xml:space="preserve">En armonía con lo anterior, </w:t>
      </w:r>
      <w:r w:rsidRPr="00AF5F20">
        <w:rPr>
          <w:rFonts w:cs="Arial"/>
          <w:color w:val="00000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1D8CFC9B" w14:textId="77777777" w:rsidR="003F6C2B" w:rsidRPr="00AF5F20" w:rsidRDefault="003F6C2B" w:rsidP="00C67CE2">
      <w:pPr>
        <w:ind w:left="709"/>
        <w:contextualSpacing/>
        <w:rPr>
          <w:rFonts w:cs="Arial"/>
          <w:color w:val="000000"/>
          <w:szCs w:val="20"/>
        </w:rPr>
      </w:pPr>
    </w:p>
    <w:p w14:paraId="44C381E0" w14:textId="267C923C" w:rsidR="003F6C2B" w:rsidRPr="00AF5F20" w:rsidRDefault="003F6C2B" w:rsidP="00C67CE2">
      <w:pPr>
        <w:ind w:left="709"/>
        <w:contextualSpacing/>
        <w:rPr>
          <w:rFonts w:cs="Arial"/>
          <w:color w:val="000000"/>
          <w:szCs w:val="20"/>
        </w:rPr>
      </w:pPr>
      <w:r w:rsidRPr="008C57E7">
        <w:rPr>
          <w:rFonts w:cs="Arial"/>
          <w:color w:val="000000"/>
          <w:szCs w:val="20"/>
        </w:rPr>
        <w:t>En caso de que el Proceso de Contratación se adelante por lotes o por grupos, estos porcentajes de experiencia se calcularán sobre el "valor mínimo a certificar (como % del Presupuesto Oficial de obra expresado en SMMLV)” de conformidad con el numeral 3.5.8., esto es, en relación con el valor del Presupuesto Oficial establecido para cada lote o grupo</w:t>
      </w:r>
      <w:r w:rsidR="008C57E7" w:rsidRPr="008C57E7">
        <w:rPr>
          <w:rFonts w:cs="Arial"/>
          <w:color w:val="000000"/>
          <w:szCs w:val="20"/>
        </w:rPr>
        <w:t>.</w:t>
      </w:r>
    </w:p>
    <w:p w14:paraId="7D061737" w14:textId="77777777" w:rsidR="00822C8F" w:rsidRPr="00822C8F" w:rsidRDefault="00822C8F" w:rsidP="00AF5F20">
      <w:pPr>
        <w:pStyle w:val="Prrafodelista"/>
        <w:spacing w:after="0"/>
        <w:rPr>
          <w:lang w:val="es-MX"/>
        </w:rPr>
      </w:pPr>
    </w:p>
    <w:p w14:paraId="58D48715" w14:textId="28713202" w:rsidR="00DA1E56" w:rsidRPr="00DA1E56" w:rsidRDefault="00DA1E56" w:rsidP="009F70D8">
      <w:pPr>
        <w:pStyle w:val="Prrafodelista"/>
        <w:numPr>
          <w:ilvl w:val="0"/>
          <w:numId w:val="24"/>
        </w:numPr>
        <w:rPr>
          <w:lang w:val="es-MX"/>
        </w:rPr>
      </w:pPr>
      <w:r w:rsidRPr="00DA1E56">
        <w:rPr>
          <w:lang w:val="es-MX"/>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14:paraId="2628E537" w14:textId="77777777" w:rsidR="00DA1E56" w:rsidRDefault="00DA1E56" w:rsidP="00DA1E56">
      <w:pPr>
        <w:pStyle w:val="Prrafodelista"/>
        <w:rPr>
          <w:lang w:val="es-MX"/>
        </w:rPr>
      </w:pPr>
    </w:p>
    <w:p w14:paraId="6C4F1C26" w14:textId="4E2CC25A" w:rsidR="00DA1E56" w:rsidRPr="00DA1E56" w:rsidRDefault="00DA1E56" w:rsidP="009F70D8">
      <w:pPr>
        <w:pStyle w:val="Prrafodelista"/>
        <w:numPr>
          <w:ilvl w:val="0"/>
          <w:numId w:val="24"/>
        </w:numPr>
        <w:rPr>
          <w:lang w:val="es-MX"/>
        </w:rPr>
      </w:pPr>
      <w:r w:rsidRPr="00DA1E56">
        <w:rPr>
          <w:lang w:val="es-MX"/>
        </w:rPr>
        <w:t>Cuando el contrato que se pretende acreditar como experiencia haya sido ejecutado en consorcio o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14:paraId="14F69744" w14:textId="77777777" w:rsidR="00DA1E56" w:rsidRDefault="00DA1E56" w:rsidP="00DA1E56">
      <w:pPr>
        <w:pStyle w:val="Prrafodelista"/>
        <w:rPr>
          <w:lang w:val="es-MX"/>
        </w:rPr>
      </w:pPr>
    </w:p>
    <w:p w14:paraId="31F7D0BF" w14:textId="09EE45C0" w:rsidR="00DA1E56" w:rsidRPr="00DA1E56" w:rsidRDefault="00DA1E56" w:rsidP="009F70D8">
      <w:pPr>
        <w:pStyle w:val="Prrafodelista"/>
        <w:numPr>
          <w:ilvl w:val="0"/>
          <w:numId w:val="24"/>
        </w:numPr>
        <w:rPr>
          <w:lang w:val="es-MX"/>
        </w:rPr>
      </w:pPr>
      <w:r w:rsidRPr="00DA1E56">
        <w:rPr>
          <w:lang w:val="es-MX"/>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0695DF64" w14:textId="77777777" w:rsidR="00DA1E56" w:rsidRDefault="00DA1E56" w:rsidP="00DA1E56">
      <w:pPr>
        <w:pStyle w:val="Prrafodelista"/>
        <w:rPr>
          <w:lang w:val="es-MX"/>
        </w:rPr>
      </w:pPr>
    </w:p>
    <w:p w14:paraId="0B0FFB71" w14:textId="5315CE3D" w:rsidR="00DA1E56" w:rsidRPr="00DA1E56" w:rsidRDefault="00DA1E56" w:rsidP="00DA1E56">
      <w:pPr>
        <w:pStyle w:val="Prrafodelista"/>
        <w:rPr>
          <w:lang w:val="es-MX"/>
        </w:rPr>
      </w:pPr>
      <w:r w:rsidRPr="00DA1E56">
        <w:rPr>
          <w:lang w:val="es-MX"/>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w:t>
      </w:r>
      <w:r w:rsidRPr="00DA1E56">
        <w:rPr>
          <w:lang w:val="es-MX"/>
        </w:rPr>
        <w:lastRenderedPageBreak/>
        <w:t xml:space="preserve">determinar, la evaluación se realizará de conformidad con lo señalado en el párrafo precedente, respecto a los consorcios. </w:t>
      </w:r>
    </w:p>
    <w:p w14:paraId="44CAE041" w14:textId="77777777" w:rsidR="00DA1E56" w:rsidRDefault="00DA1E56" w:rsidP="00DA1E56">
      <w:pPr>
        <w:pStyle w:val="Prrafodelista"/>
        <w:rPr>
          <w:lang w:val="es-MX"/>
        </w:rPr>
      </w:pPr>
    </w:p>
    <w:p w14:paraId="7F2DDF89" w14:textId="3EA7C204" w:rsidR="00DA1E56" w:rsidRPr="00DA1E56" w:rsidRDefault="00DA1E56" w:rsidP="00DA1E56">
      <w:pPr>
        <w:pStyle w:val="Prrafodelista"/>
        <w:rPr>
          <w:lang w:val="es-MX"/>
        </w:rPr>
      </w:pPr>
      <w:r w:rsidRPr="00DA1E56">
        <w:rPr>
          <w:b/>
          <w:bCs/>
          <w:lang w:val="es-MX"/>
        </w:rPr>
        <w:t>Nota:</w:t>
      </w:r>
      <w:r w:rsidRPr="00DA1E56">
        <w:rPr>
          <w:lang w:val="es-MX"/>
        </w:rPr>
        <w:t xml:space="preserve"> El “dimensionamiento” de este literal no aplica solamente a vías, sino a cualquier dimensión o magnitud requerida en el proceso de selección para acreditar la experiencia según detalla la Matriz 1 - Experiencia. A modo enunciativo se tiene: longitud o luces libres de puentes vehiculares, metros cúbicos (volúmenes), en procesos de dragados marítimos o fluviales, longitudes de túneles, por mencionar algunos ejemplos.</w:t>
      </w:r>
    </w:p>
    <w:p w14:paraId="387242C9" w14:textId="77777777" w:rsidR="00DA1E56" w:rsidRDefault="00DA1E56" w:rsidP="00DA1E56">
      <w:pPr>
        <w:pStyle w:val="Prrafodelista"/>
        <w:rPr>
          <w:lang w:val="es-MX"/>
        </w:rPr>
      </w:pPr>
    </w:p>
    <w:p w14:paraId="1C010D29" w14:textId="686E158F" w:rsidR="00585E51" w:rsidRDefault="00DA1E56" w:rsidP="009F70D8">
      <w:pPr>
        <w:pStyle w:val="Prrafodelista"/>
        <w:numPr>
          <w:ilvl w:val="0"/>
          <w:numId w:val="24"/>
        </w:numPr>
        <w:rPr>
          <w:lang w:val="es-MX"/>
        </w:rPr>
      </w:pPr>
      <w:r w:rsidRPr="00DA1E56">
        <w:rPr>
          <w:lang w:val="es-MX"/>
        </w:rPr>
        <w:t>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14:paraId="623DEDBB" w14:textId="77777777" w:rsidR="0007236F" w:rsidRDefault="0007236F" w:rsidP="00986CFC">
      <w:pPr>
        <w:pStyle w:val="Prrafodelista"/>
        <w:rPr>
          <w:lang w:val="es-MX"/>
        </w:rPr>
      </w:pPr>
    </w:p>
    <w:p w14:paraId="3D0E6754" w14:textId="4926BEA7" w:rsidR="005B329C" w:rsidRPr="001077E1" w:rsidRDefault="00A9764C" w:rsidP="009F70D8">
      <w:pPr>
        <w:pStyle w:val="Prrafodelista"/>
        <w:numPr>
          <w:ilvl w:val="0"/>
          <w:numId w:val="24"/>
        </w:numPr>
        <w:rPr>
          <w:rFonts w:eastAsia="Times New Roman" w:cs="Arial"/>
          <w:szCs w:val="20"/>
          <w:lang w:val="es-MX" w:eastAsia="es-ES"/>
        </w:rPr>
      </w:pPr>
      <w:r w:rsidRPr="005B329C">
        <w:rPr>
          <w:rFonts w:cs="Arial"/>
          <w:szCs w:val="20"/>
          <w:lang w:val="es-MX"/>
        </w:rPr>
        <w:t xml:space="preserve">Para </w:t>
      </w:r>
      <w:r w:rsidR="005B329C" w:rsidRPr="00AF5F20">
        <w:rPr>
          <w:rFonts w:eastAsia="Times New Roman" w:cs="Arial"/>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5B329C" w:rsidRPr="00AF5F20">
        <w:rPr>
          <w:rFonts w:eastAsia="Times New Roman" w:cs="Arial"/>
          <w:szCs w:val="20"/>
          <w:lang w:val="es-ES" w:eastAsia="es-ES"/>
        </w:rPr>
        <w:t>.</w:t>
      </w:r>
    </w:p>
    <w:p w14:paraId="6C9EC852" w14:textId="77777777" w:rsidR="005B329C" w:rsidRPr="00AF5F20" w:rsidRDefault="005B329C" w:rsidP="00C67CE2">
      <w:pPr>
        <w:ind w:left="709"/>
        <w:contextualSpacing/>
        <w:rPr>
          <w:rFonts w:eastAsia="Times New Roman" w:cs="Arial"/>
          <w:szCs w:val="20"/>
          <w:lang w:val="es-MX" w:eastAsia="es-ES"/>
        </w:rPr>
      </w:pPr>
      <w:r w:rsidRPr="00AF5F20">
        <w:rPr>
          <w:rFonts w:eastAsia="Times New Roman" w:cs="Arial"/>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AF5F20">
        <w:rPr>
          <w:rFonts w:cs="Arial"/>
          <w:szCs w:val="20"/>
          <w:lang w:val="es-MX"/>
        </w:rPr>
        <w:t xml:space="preserve"> </w:t>
      </w:r>
      <w:r w:rsidRPr="00AF5F20">
        <w:rPr>
          <w:rFonts w:eastAsia="Times New Roman" w:cs="Arial"/>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2277E495" w14:textId="77777777" w:rsidR="005B329C" w:rsidRPr="00AF5F20" w:rsidRDefault="005B329C" w:rsidP="00C67CE2">
      <w:pPr>
        <w:ind w:left="709"/>
        <w:contextualSpacing/>
        <w:rPr>
          <w:rFonts w:eastAsia="Times New Roman" w:cs="Arial"/>
          <w:szCs w:val="20"/>
          <w:lang w:val="es-MX" w:eastAsia="es-ES"/>
        </w:rPr>
      </w:pPr>
    </w:p>
    <w:p w14:paraId="6C88E618" w14:textId="77777777" w:rsidR="005B329C" w:rsidRPr="00AF5F20" w:rsidRDefault="005B329C" w:rsidP="00C67CE2">
      <w:pPr>
        <w:ind w:left="709"/>
        <w:contextualSpacing/>
        <w:rPr>
          <w:rFonts w:eastAsia="Times New Roman" w:cs="Arial"/>
          <w:szCs w:val="20"/>
          <w:lang w:val="es-ES" w:eastAsia="es-ES"/>
        </w:rPr>
      </w:pPr>
      <w:r w:rsidRPr="00AF5F20">
        <w:rPr>
          <w:rFonts w:eastAsia="Times New Roman" w:cs="Arial"/>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5AF008E0" w14:textId="77777777" w:rsidR="005B329C" w:rsidRPr="00AF5F20" w:rsidRDefault="005B329C" w:rsidP="00C67CE2">
      <w:pPr>
        <w:ind w:left="709"/>
        <w:contextualSpacing/>
        <w:rPr>
          <w:rFonts w:eastAsia="Times New Roman" w:cs="Arial"/>
          <w:szCs w:val="20"/>
          <w:lang w:val="es-ES" w:eastAsia="es-ES"/>
        </w:rPr>
      </w:pPr>
    </w:p>
    <w:p w14:paraId="79840A50" w14:textId="38B0D945" w:rsidR="000B6070" w:rsidRPr="001077E1" w:rsidRDefault="005B329C" w:rsidP="001077E1">
      <w:pPr>
        <w:ind w:left="709"/>
        <w:contextualSpacing/>
        <w:rPr>
          <w:rFonts w:eastAsia="Times New Roman" w:cs="Arial"/>
          <w:szCs w:val="20"/>
          <w:lang w:val="es-ES" w:eastAsia="es-ES"/>
        </w:rPr>
      </w:pPr>
      <w:r w:rsidRPr="00AF5F20">
        <w:rPr>
          <w:rFonts w:eastAsia="Times New Roman" w:cs="Arial"/>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AF5F20" w:rsidDel="00805A77">
        <w:rPr>
          <w:rFonts w:eastAsia="Times New Roman" w:cs="Arial"/>
          <w:szCs w:val="20"/>
          <w:lang w:val="es-ES" w:eastAsia="es-ES"/>
        </w:rPr>
        <w:t xml:space="preserve"> </w:t>
      </w:r>
      <w:r w:rsidRPr="00AF5F20">
        <w:rPr>
          <w:rFonts w:eastAsia="Times New Roman" w:cs="Arial"/>
          <w:szCs w:val="20"/>
          <w:lang w:val="es-ES" w:eastAsia="es-ES"/>
        </w:rPr>
        <w:t xml:space="preserve">discriminan el valor ejecutado en la etapa constructiva y/o de intervención de la obra de infraestructura de transporte. </w:t>
      </w:r>
    </w:p>
    <w:p w14:paraId="707DE2EE" w14:textId="66976965" w:rsidR="00BB08BF" w:rsidRPr="00BB08BF" w:rsidRDefault="00BB08BF" w:rsidP="009F70D8">
      <w:pPr>
        <w:pStyle w:val="Prrafodelista"/>
        <w:numPr>
          <w:ilvl w:val="0"/>
          <w:numId w:val="24"/>
        </w:numPr>
        <w:rPr>
          <w:lang w:val="es-MX"/>
        </w:rPr>
      </w:pPr>
      <w:r>
        <w:rPr>
          <w:lang w:val="es-MX"/>
        </w:rPr>
        <w:lastRenderedPageBreak/>
        <w:t xml:space="preserve">El </w:t>
      </w:r>
      <w:r w:rsidRPr="00BB08BF">
        <w:rPr>
          <w:lang w:val="es-MX"/>
        </w:rPr>
        <w:t>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la Entidad Estatal solo tendrá en cuenta los valores y magnitudes ejecutadas relacionadas con este tipo de infraestructura.</w:t>
      </w:r>
    </w:p>
    <w:p w14:paraId="2877C68A" w14:textId="77777777" w:rsidR="00BB08BF" w:rsidRPr="00BB08BF" w:rsidRDefault="00BB08BF" w:rsidP="00BB08BF">
      <w:pPr>
        <w:pStyle w:val="Prrafodelista"/>
        <w:rPr>
          <w:lang w:val="es-MX"/>
        </w:rPr>
      </w:pPr>
    </w:p>
    <w:p w14:paraId="2CFFB276" w14:textId="14BAB7FE" w:rsidR="0007236F" w:rsidRDefault="00BB08BF" w:rsidP="00BB08BF">
      <w:pPr>
        <w:pStyle w:val="Prrafodelista"/>
        <w:rPr>
          <w:lang w:val="es-MX"/>
        </w:rPr>
      </w:pPr>
      <w:r w:rsidRPr="00BB08BF">
        <w:rPr>
          <w:lang w:val="es-MX"/>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14:paraId="7B80CC12" w14:textId="77777777" w:rsidR="00E37A0C" w:rsidRDefault="00E37A0C" w:rsidP="00BB08BF">
      <w:pPr>
        <w:pStyle w:val="Prrafodelista"/>
        <w:rPr>
          <w:lang w:val="es-MX"/>
        </w:rPr>
      </w:pPr>
    </w:p>
    <w:p w14:paraId="76E6577E" w14:textId="77777777" w:rsidR="0008626F" w:rsidRPr="00AF5F20" w:rsidRDefault="0008626F" w:rsidP="009F70D8">
      <w:pPr>
        <w:pStyle w:val="Prrafodelista"/>
        <w:numPr>
          <w:ilvl w:val="0"/>
          <w:numId w:val="24"/>
        </w:numPr>
        <w:rPr>
          <w:rFonts w:cs="Arial"/>
          <w:iCs/>
          <w:szCs w:val="20"/>
          <w:lang w:val="es-MX"/>
        </w:rPr>
      </w:pPr>
      <w:r w:rsidRPr="00AF5F20">
        <w:rPr>
          <w:rFonts w:cs="Arial"/>
          <w:iCs/>
          <w:szCs w:val="20"/>
        </w:rPr>
        <w:t>Las auto certificaciones no servirán para acreditar la experiencia requerida, ya que con estas no puede constatarse la ejecución</w:t>
      </w:r>
      <w:r w:rsidRPr="00AF5F20" w:rsidDel="00FE555D">
        <w:rPr>
          <w:rFonts w:cs="Arial"/>
          <w:iCs/>
          <w:szCs w:val="20"/>
        </w:rPr>
        <w:t xml:space="preserve"> de contratos </w:t>
      </w:r>
      <w:r w:rsidRPr="00AF5F20">
        <w:rPr>
          <w:rFonts w:cs="Arial"/>
          <w:iCs/>
          <w:szCs w:val="20"/>
        </w:rPr>
        <w:t>que deben certificar los terceros que recibieron la obra, bien o servicio. Para la aplicación de esta regla, se entiende por auto certificaciones aquellas expedidas por el mismo Proponente, sus representantes,</w:t>
      </w:r>
      <w:r w:rsidRPr="00AF5F20" w:rsidDel="00E86337">
        <w:rPr>
          <w:rFonts w:cs="Arial"/>
          <w:iCs/>
          <w:szCs w:val="20"/>
        </w:rPr>
        <w:t xml:space="preserve"> </w:t>
      </w:r>
      <w:r w:rsidRPr="00AF5F20">
        <w:rPr>
          <w:rFonts w:cs="Arial"/>
          <w:iCs/>
          <w:szCs w:val="20"/>
        </w:rPr>
        <w:t>los integrantes del Proponente Plural o del mismo grupo empresarial para demostrar su propia experiencia.</w:t>
      </w:r>
    </w:p>
    <w:p w14:paraId="18C590BA" w14:textId="77777777" w:rsidR="00C84C4C" w:rsidRPr="00AF5F20" w:rsidRDefault="00C84C4C" w:rsidP="00AF5F20">
      <w:pPr>
        <w:pStyle w:val="Prrafodelista"/>
        <w:rPr>
          <w:rFonts w:cs="Arial"/>
          <w:iCs/>
          <w:szCs w:val="20"/>
          <w:lang w:val="es-MX"/>
        </w:rPr>
      </w:pPr>
    </w:p>
    <w:p w14:paraId="173CDFCA" w14:textId="3FDB003E" w:rsidR="0008626F" w:rsidRPr="00C84C4C" w:rsidRDefault="00C84C4C" w:rsidP="009F70D8">
      <w:pPr>
        <w:pStyle w:val="Prrafodelista"/>
        <w:numPr>
          <w:ilvl w:val="0"/>
          <w:numId w:val="24"/>
        </w:numPr>
        <w:rPr>
          <w:rFonts w:cs="Arial"/>
          <w:iCs/>
          <w:szCs w:val="20"/>
          <w:lang w:val="es-MX"/>
        </w:rPr>
      </w:pPr>
      <w:r w:rsidRPr="00AF5F20">
        <w:rPr>
          <w:rFonts w:cs="Arial"/>
          <w:iCs/>
          <w:color w:val="000000"/>
          <w:szCs w:val="20"/>
        </w:rPr>
        <w:t>Las certificaciones de experiencia expedidas por el interventor de obra no servirán para probar la experiencia requerida.</w:t>
      </w:r>
      <w:r w:rsidR="0008626F" w:rsidRPr="00C84C4C">
        <w:rPr>
          <w:rFonts w:cs="Arial"/>
          <w:iCs/>
          <w:szCs w:val="20"/>
          <w:lang w:val="es-MX"/>
        </w:rPr>
        <w:t xml:space="preserve"> </w:t>
      </w:r>
    </w:p>
    <w:p w14:paraId="04F02171" w14:textId="61667BBC" w:rsidR="00016758" w:rsidRDefault="00C32F9C" w:rsidP="005B7EA4">
      <w:pPr>
        <w:pStyle w:val="Ttulo3"/>
        <w:rPr>
          <w:lang w:val="es-MX"/>
        </w:rPr>
      </w:pPr>
      <w:bookmarkStart w:id="93" w:name="_Toc121432400"/>
      <w:r>
        <w:rPr>
          <w:caps w:val="0"/>
          <w:lang w:val="es-MX"/>
        </w:rPr>
        <w:t>CLASIFICACIÓN DE LA EXPERIENCIA EN EL “CLASIFICADOR DE BIENES, OBRAS Y SERVICIOS DE LAS NACIONES UNIDAS”</w:t>
      </w:r>
      <w:bookmarkEnd w:id="93"/>
    </w:p>
    <w:p w14:paraId="7342A398" w14:textId="4E0CA782" w:rsidR="005B7EA4" w:rsidRDefault="005B7EA4" w:rsidP="005B7EA4">
      <w:pPr>
        <w:rPr>
          <w:lang w:val="es-MX"/>
        </w:rPr>
      </w:pPr>
      <w:r w:rsidRPr="005B7EA4">
        <w:rPr>
          <w:lang w:val="es-MX"/>
        </w:rPr>
        <w:t>Los contratos aportados para efectos de acreditación de la experiencia requerida deben estar clasificados en alguno de los siguientes códigos:</w:t>
      </w:r>
    </w:p>
    <w:p w14:paraId="5682F8DF" w14:textId="6BC7F665" w:rsidR="008C57E7" w:rsidRPr="008C57E7" w:rsidRDefault="008C57E7" w:rsidP="005B7EA4">
      <w:pPr>
        <w:rPr>
          <w:b/>
          <w:bCs/>
          <w:lang w:val="es-MX"/>
        </w:rPr>
      </w:pPr>
      <w:r w:rsidRPr="008C57E7">
        <w:rPr>
          <w:b/>
          <w:bCs/>
          <w:lang w:val="es-MX"/>
        </w:rPr>
        <w:t>Lotes 2,3 y 4:</w:t>
      </w:r>
    </w:p>
    <w:tbl>
      <w:tblPr>
        <w:tblW w:w="9620" w:type="dxa"/>
        <w:tblCellMar>
          <w:left w:w="70" w:type="dxa"/>
          <w:right w:w="70" w:type="dxa"/>
        </w:tblCellMar>
        <w:tblLook w:val="04A0" w:firstRow="1" w:lastRow="0" w:firstColumn="1" w:lastColumn="0" w:noHBand="0" w:noVBand="1"/>
      </w:tblPr>
      <w:tblGrid>
        <w:gridCol w:w="1680"/>
        <w:gridCol w:w="2540"/>
        <w:gridCol w:w="2060"/>
        <w:gridCol w:w="1820"/>
        <w:gridCol w:w="1520"/>
      </w:tblGrid>
      <w:tr w:rsidR="008C57E7" w:rsidRPr="008C57E7" w14:paraId="191B1069" w14:textId="77777777" w:rsidTr="008C57E7">
        <w:trPr>
          <w:trHeight w:val="315"/>
        </w:trPr>
        <w:tc>
          <w:tcPr>
            <w:tcW w:w="1680" w:type="dxa"/>
            <w:vMerge w:val="restart"/>
            <w:tcBorders>
              <w:top w:val="single" w:sz="8" w:space="0" w:color="000000"/>
              <w:left w:val="single" w:sz="8" w:space="0" w:color="000000"/>
              <w:bottom w:val="single" w:sz="8" w:space="0" w:color="000000"/>
              <w:right w:val="single" w:sz="8" w:space="0" w:color="000000"/>
            </w:tcBorders>
            <w:shd w:val="clear" w:color="000000" w:fill="D6DCE4"/>
            <w:vAlign w:val="center"/>
            <w:hideMark/>
          </w:tcPr>
          <w:p w14:paraId="1F1E2515" w14:textId="77777777" w:rsidR="008C57E7" w:rsidRPr="008C57E7" w:rsidRDefault="008C57E7" w:rsidP="008C57E7">
            <w:pPr>
              <w:spacing w:after="0" w:line="240" w:lineRule="auto"/>
              <w:jc w:val="center"/>
              <w:rPr>
                <w:rFonts w:eastAsia="Times New Roman" w:cs="Arial"/>
                <w:b/>
                <w:bCs/>
                <w:color w:val="000000"/>
                <w:sz w:val="18"/>
                <w:szCs w:val="18"/>
                <w:lang w:eastAsia="es-CO"/>
              </w:rPr>
            </w:pPr>
            <w:r w:rsidRPr="008C57E7">
              <w:rPr>
                <w:rFonts w:eastAsia="Times New Roman" w:cs="Arial"/>
                <w:b/>
                <w:bCs/>
                <w:color w:val="000000"/>
                <w:sz w:val="18"/>
                <w:szCs w:val="18"/>
                <w:lang w:eastAsia="es-CO"/>
              </w:rPr>
              <w:t>Clasificación UNSPSC</w:t>
            </w:r>
          </w:p>
        </w:tc>
        <w:tc>
          <w:tcPr>
            <w:tcW w:w="7940" w:type="dxa"/>
            <w:gridSpan w:val="4"/>
            <w:tcBorders>
              <w:top w:val="single" w:sz="8" w:space="0" w:color="000000"/>
              <w:left w:val="nil"/>
              <w:bottom w:val="single" w:sz="8" w:space="0" w:color="000000"/>
              <w:right w:val="single" w:sz="8" w:space="0" w:color="000000"/>
            </w:tcBorders>
            <w:shd w:val="clear" w:color="000000" w:fill="D6DCE4"/>
            <w:vAlign w:val="center"/>
            <w:hideMark/>
          </w:tcPr>
          <w:p w14:paraId="62816560" w14:textId="77777777" w:rsidR="008C57E7" w:rsidRPr="008C57E7" w:rsidRDefault="008C57E7" w:rsidP="008C57E7">
            <w:pPr>
              <w:spacing w:after="0" w:line="240" w:lineRule="auto"/>
              <w:jc w:val="center"/>
              <w:rPr>
                <w:rFonts w:eastAsia="Times New Roman" w:cs="Arial"/>
                <w:b/>
                <w:bCs/>
                <w:color w:val="000000"/>
                <w:sz w:val="18"/>
                <w:szCs w:val="18"/>
                <w:lang w:eastAsia="es-CO"/>
              </w:rPr>
            </w:pPr>
            <w:r w:rsidRPr="008C57E7">
              <w:rPr>
                <w:rFonts w:eastAsia="Times New Roman" w:cs="Arial"/>
                <w:b/>
                <w:bCs/>
                <w:color w:val="000000"/>
                <w:sz w:val="18"/>
                <w:szCs w:val="18"/>
                <w:lang w:eastAsia="es-CO"/>
              </w:rPr>
              <w:t>DESCRIPCIÓN</w:t>
            </w:r>
          </w:p>
        </w:tc>
      </w:tr>
      <w:tr w:rsidR="008C57E7" w:rsidRPr="008C57E7" w14:paraId="6F3376A1" w14:textId="77777777" w:rsidTr="008C57E7">
        <w:trPr>
          <w:trHeight w:val="315"/>
        </w:trPr>
        <w:tc>
          <w:tcPr>
            <w:tcW w:w="1680" w:type="dxa"/>
            <w:vMerge/>
            <w:tcBorders>
              <w:top w:val="single" w:sz="8" w:space="0" w:color="000000"/>
              <w:left w:val="single" w:sz="8" w:space="0" w:color="000000"/>
              <w:bottom w:val="single" w:sz="8" w:space="0" w:color="000000"/>
              <w:right w:val="single" w:sz="8" w:space="0" w:color="000000"/>
            </w:tcBorders>
            <w:vAlign w:val="center"/>
            <w:hideMark/>
          </w:tcPr>
          <w:p w14:paraId="3E513B46" w14:textId="77777777" w:rsidR="008C57E7" w:rsidRPr="008C57E7" w:rsidRDefault="008C57E7" w:rsidP="008C57E7">
            <w:pPr>
              <w:spacing w:after="0" w:line="240" w:lineRule="auto"/>
              <w:jc w:val="left"/>
              <w:rPr>
                <w:rFonts w:eastAsia="Times New Roman" w:cs="Arial"/>
                <w:b/>
                <w:bCs/>
                <w:color w:val="000000"/>
                <w:sz w:val="18"/>
                <w:szCs w:val="18"/>
                <w:lang w:eastAsia="es-CO"/>
              </w:rPr>
            </w:pPr>
          </w:p>
        </w:tc>
        <w:tc>
          <w:tcPr>
            <w:tcW w:w="2540" w:type="dxa"/>
            <w:tcBorders>
              <w:top w:val="nil"/>
              <w:left w:val="nil"/>
              <w:bottom w:val="single" w:sz="8" w:space="0" w:color="000000"/>
              <w:right w:val="single" w:sz="8" w:space="0" w:color="000000"/>
            </w:tcBorders>
            <w:shd w:val="clear" w:color="000000" w:fill="D6DCE4"/>
            <w:vAlign w:val="center"/>
            <w:hideMark/>
          </w:tcPr>
          <w:p w14:paraId="4D5BCFEF" w14:textId="77777777" w:rsidR="008C57E7" w:rsidRPr="008C57E7" w:rsidRDefault="008C57E7" w:rsidP="008C57E7">
            <w:pPr>
              <w:spacing w:after="0" w:line="240" w:lineRule="auto"/>
              <w:jc w:val="center"/>
              <w:rPr>
                <w:rFonts w:eastAsia="Times New Roman" w:cs="Arial"/>
                <w:b/>
                <w:bCs/>
                <w:color w:val="000000"/>
                <w:sz w:val="18"/>
                <w:szCs w:val="18"/>
                <w:lang w:eastAsia="es-CO"/>
              </w:rPr>
            </w:pPr>
            <w:r w:rsidRPr="008C57E7">
              <w:rPr>
                <w:rFonts w:eastAsia="Times New Roman" w:cs="Arial"/>
                <w:b/>
                <w:bCs/>
                <w:color w:val="000000"/>
                <w:sz w:val="18"/>
                <w:szCs w:val="18"/>
                <w:lang w:eastAsia="es-CO"/>
              </w:rPr>
              <w:t>SEGMENTO</w:t>
            </w:r>
          </w:p>
        </w:tc>
        <w:tc>
          <w:tcPr>
            <w:tcW w:w="2060" w:type="dxa"/>
            <w:tcBorders>
              <w:top w:val="nil"/>
              <w:left w:val="nil"/>
              <w:bottom w:val="single" w:sz="8" w:space="0" w:color="000000"/>
              <w:right w:val="single" w:sz="8" w:space="0" w:color="000000"/>
            </w:tcBorders>
            <w:shd w:val="clear" w:color="000000" w:fill="D6DCE4"/>
            <w:vAlign w:val="center"/>
            <w:hideMark/>
          </w:tcPr>
          <w:p w14:paraId="5644E60E" w14:textId="77777777" w:rsidR="008C57E7" w:rsidRPr="008C57E7" w:rsidRDefault="008C57E7" w:rsidP="008C57E7">
            <w:pPr>
              <w:spacing w:after="0" w:line="240" w:lineRule="auto"/>
              <w:jc w:val="center"/>
              <w:rPr>
                <w:rFonts w:eastAsia="Times New Roman" w:cs="Arial"/>
                <w:b/>
                <w:bCs/>
                <w:color w:val="000000"/>
                <w:sz w:val="18"/>
                <w:szCs w:val="18"/>
                <w:lang w:eastAsia="es-CO"/>
              </w:rPr>
            </w:pPr>
            <w:r w:rsidRPr="008C57E7">
              <w:rPr>
                <w:rFonts w:eastAsia="Times New Roman" w:cs="Arial"/>
                <w:b/>
                <w:bCs/>
                <w:color w:val="000000"/>
                <w:sz w:val="18"/>
                <w:szCs w:val="18"/>
                <w:lang w:eastAsia="es-CO"/>
              </w:rPr>
              <w:t>FAMILIA</w:t>
            </w:r>
          </w:p>
        </w:tc>
        <w:tc>
          <w:tcPr>
            <w:tcW w:w="1820" w:type="dxa"/>
            <w:tcBorders>
              <w:top w:val="nil"/>
              <w:left w:val="nil"/>
              <w:bottom w:val="single" w:sz="8" w:space="0" w:color="000000"/>
              <w:right w:val="single" w:sz="8" w:space="0" w:color="000000"/>
            </w:tcBorders>
            <w:shd w:val="clear" w:color="000000" w:fill="D6DCE4"/>
            <w:vAlign w:val="center"/>
            <w:hideMark/>
          </w:tcPr>
          <w:p w14:paraId="2C3A85F2" w14:textId="77777777" w:rsidR="008C57E7" w:rsidRPr="008C57E7" w:rsidRDefault="008C57E7" w:rsidP="008C57E7">
            <w:pPr>
              <w:spacing w:after="0" w:line="240" w:lineRule="auto"/>
              <w:jc w:val="center"/>
              <w:rPr>
                <w:rFonts w:eastAsia="Times New Roman" w:cs="Arial"/>
                <w:b/>
                <w:bCs/>
                <w:color w:val="000000"/>
                <w:sz w:val="18"/>
                <w:szCs w:val="18"/>
                <w:lang w:eastAsia="es-CO"/>
              </w:rPr>
            </w:pPr>
            <w:r w:rsidRPr="008C57E7">
              <w:rPr>
                <w:rFonts w:eastAsia="Times New Roman" w:cs="Arial"/>
                <w:b/>
                <w:bCs/>
                <w:color w:val="000000"/>
                <w:sz w:val="18"/>
                <w:szCs w:val="18"/>
                <w:lang w:eastAsia="es-CO"/>
              </w:rPr>
              <w:t>CLASE</w:t>
            </w:r>
          </w:p>
        </w:tc>
        <w:tc>
          <w:tcPr>
            <w:tcW w:w="1520" w:type="dxa"/>
            <w:tcBorders>
              <w:top w:val="nil"/>
              <w:left w:val="nil"/>
              <w:bottom w:val="single" w:sz="8" w:space="0" w:color="000000"/>
              <w:right w:val="single" w:sz="8" w:space="0" w:color="000000"/>
            </w:tcBorders>
            <w:shd w:val="clear" w:color="000000" w:fill="D6DCE4"/>
            <w:vAlign w:val="center"/>
            <w:hideMark/>
          </w:tcPr>
          <w:p w14:paraId="5C316D1A" w14:textId="77777777" w:rsidR="008C57E7" w:rsidRPr="008C57E7" w:rsidRDefault="008C57E7" w:rsidP="008C57E7">
            <w:pPr>
              <w:spacing w:after="0" w:line="240" w:lineRule="auto"/>
              <w:jc w:val="center"/>
              <w:rPr>
                <w:rFonts w:eastAsia="Times New Roman" w:cs="Arial"/>
                <w:b/>
                <w:bCs/>
                <w:color w:val="000000"/>
                <w:sz w:val="18"/>
                <w:szCs w:val="18"/>
                <w:lang w:eastAsia="es-CO"/>
              </w:rPr>
            </w:pPr>
            <w:r w:rsidRPr="008C57E7">
              <w:rPr>
                <w:rFonts w:eastAsia="Times New Roman" w:cs="Arial"/>
                <w:b/>
                <w:bCs/>
                <w:color w:val="000000"/>
                <w:sz w:val="18"/>
                <w:szCs w:val="18"/>
                <w:lang w:eastAsia="es-CO"/>
              </w:rPr>
              <w:t>PRODUCTO</w:t>
            </w:r>
          </w:p>
        </w:tc>
      </w:tr>
      <w:tr w:rsidR="008C57E7" w:rsidRPr="008C57E7" w14:paraId="07F3CD4E" w14:textId="77777777" w:rsidTr="008C57E7">
        <w:trPr>
          <w:trHeight w:val="927"/>
        </w:trPr>
        <w:tc>
          <w:tcPr>
            <w:tcW w:w="1680" w:type="dxa"/>
            <w:tcBorders>
              <w:top w:val="nil"/>
              <w:left w:val="single" w:sz="8" w:space="0" w:color="000000"/>
              <w:bottom w:val="single" w:sz="8" w:space="0" w:color="000000"/>
              <w:right w:val="single" w:sz="8" w:space="0" w:color="000000"/>
            </w:tcBorders>
            <w:shd w:val="clear" w:color="auto" w:fill="auto"/>
            <w:vAlign w:val="center"/>
            <w:hideMark/>
          </w:tcPr>
          <w:p w14:paraId="245AE5D1" w14:textId="77777777" w:rsidR="008C57E7" w:rsidRPr="008C57E7" w:rsidRDefault="008C57E7" w:rsidP="008C57E7">
            <w:pPr>
              <w:spacing w:after="0" w:line="240" w:lineRule="auto"/>
              <w:jc w:val="center"/>
              <w:rPr>
                <w:rFonts w:eastAsia="Times New Roman" w:cs="Arial"/>
                <w:color w:val="000000"/>
                <w:sz w:val="18"/>
                <w:szCs w:val="18"/>
                <w:lang w:eastAsia="es-CO"/>
              </w:rPr>
            </w:pPr>
            <w:r w:rsidRPr="008C57E7">
              <w:rPr>
                <w:rFonts w:eastAsia="Times New Roman" w:cs="Arial"/>
                <w:color w:val="000000"/>
                <w:sz w:val="18"/>
                <w:szCs w:val="18"/>
                <w:lang w:eastAsia="es-CO"/>
              </w:rPr>
              <w:t>72141000</w:t>
            </w:r>
          </w:p>
        </w:tc>
        <w:tc>
          <w:tcPr>
            <w:tcW w:w="2540" w:type="dxa"/>
            <w:tcBorders>
              <w:top w:val="nil"/>
              <w:left w:val="nil"/>
              <w:bottom w:val="single" w:sz="8" w:space="0" w:color="000000"/>
              <w:right w:val="single" w:sz="8" w:space="0" w:color="000000"/>
            </w:tcBorders>
            <w:shd w:val="clear" w:color="auto" w:fill="auto"/>
            <w:vAlign w:val="center"/>
            <w:hideMark/>
          </w:tcPr>
          <w:p w14:paraId="4E2F48FC" w14:textId="77777777" w:rsidR="008C57E7" w:rsidRPr="008C57E7" w:rsidRDefault="008C57E7" w:rsidP="008C57E7">
            <w:pPr>
              <w:spacing w:after="0" w:line="240" w:lineRule="auto"/>
              <w:jc w:val="center"/>
              <w:rPr>
                <w:rFonts w:eastAsia="Times New Roman" w:cs="Arial"/>
                <w:color w:val="000000"/>
                <w:sz w:val="18"/>
                <w:szCs w:val="18"/>
                <w:lang w:eastAsia="es-CO"/>
              </w:rPr>
            </w:pPr>
            <w:r w:rsidRPr="008C57E7">
              <w:rPr>
                <w:rFonts w:eastAsia="Times New Roman" w:cs="Arial"/>
                <w:color w:val="000000"/>
                <w:sz w:val="18"/>
                <w:szCs w:val="18"/>
                <w:lang w:eastAsia="es-CO"/>
              </w:rPr>
              <w:t>72 - Servicios de Edificación, Construcción de Instalaciones y Mantenimiento</w:t>
            </w:r>
          </w:p>
        </w:tc>
        <w:tc>
          <w:tcPr>
            <w:tcW w:w="2060" w:type="dxa"/>
            <w:tcBorders>
              <w:top w:val="nil"/>
              <w:left w:val="nil"/>
              <w:bottom w:val="single" w:sz="8" w:space="0" w:color="000000"/>
              <w:right w:val="single" w:sz="8" w:space="0" w:color="000000"/>
            </w:tcBorders>
            <w:shd w:val="clear" w:color="auto" w:fill="auto"/>
            <w:vAlign w:val="center"/>
            <w:hideMark/>
          </w:tcPr>
          <w:p w14:paraId="070FBF05" w14:textId="77777777" w:rsidR="008C57E7" w:rsidRPr="008C57E7" w:rsidRDefault="008C57E7" w:rsidP="008C57E7">
            <w:pPr>
              <w:spacing w:after="0" w:line="240" w:lineRule="auto"/>
              <w:jc w:val="center"/>
              <w:rPr>
                <w:rFonts w:eastAsia="Times New Roman" w:cs="Arial"/>
                <w:color w:val="000000"/>
                <w:sz w:val="18"/>
                <w:szCs w:val="18"/>
                <w:lang w:eastAsia="es-CO"/>
              </w:rPr>
            </w:pPr>
            <w:r w:rsidRPr="008C57E7">
              <w:rPr>
                <w:rFonts w:eastAsia="Times New Roman" w:cs="Arial"/>
                <w:color w:val="000000"/>
                <w:sz w:val="18"/>
                <w:szCs w:val="18"/>
                <w:lang w:eastAsia="es-CO"/>
              </w:rPr>
              <w:t>14 - Servicios de construcción pesada</w:t>
            </w:r>
          </w:p>
        </w:tc>
        <w:tc>
          <w:tcPr>
            <w:tcW w:w="1820" w:type="dxa"/>
            <w:tcBorders>
              <w:top w:val="nil"/>
              <w:left w:val="nil"/>
              <w:bottom w:val="single" w:sz="8" w:space="0" w:color="000000"/>
              <w:right w:val="single" w:sz="8" w:space="0" w:color="000000"/>
            </w:tcBorders>
            <w:shd w:val="clear" w:color="auto" w:fill="auto"/>
            <w:vAlign w:val="center"/>
            <w:hideMark/>
          </w:tcPr>
          <w:p w14:paraId="021FE3A2" w14:textId="77777777" w:rsidR="008C57E7" w:rsidRPr="008C57E7" w:rsidRDefault="008C57E7" w:rsidP="008C57E7">
            <w:pPr>
              <w:spacing w:after="0" w:line="240" w:lineRule="auto"/>
              <w:jc w:val="center"/>
              <w:rPr>
                <w:rFonts w:eastAsia="Times New Roman" w:cs="Arial"/>
                <w:color w:val="000000"/>
                <w:sz w:val="18"/>
                <w:szCs w:val="18"/>
                <w:lang w:eastAsia="es-CO"/>
              </w:rPr>
            </w:pPr>
            <w:r w:rsidRPr="008C57E7">
              <w:rPr>
                <w:rFonts w:eastAsia="Times New Roman" w:cs="Arial"/>
                <w:color w:val="000000"/>
                <w:sz w:val="18"/>
                <w:szCs w:val="18"/>
                <w:lang w:eastAsia="es-CO"/>
              </w:rPr>
              <w:t>10 - Servicios de Construcción de autopistas y carreteras</w:t>
            </w:r>
          </w:p>
        </w:tc>
        <w:tc>
          <w:tcPr>
            <w:tcW w:w="1520" w:type="dxa"/>
            <w:tcBorders>
              <w:top w:val="nil"/>
              <w:left w:val="nil"/>
              <w:bottom w:val="single" w:sz="8" w:space="0" w:color="000000"/>
              <w:right w:val="single" w:sz="8" w:space="0" w:color="000000"/>
            </w:tcBorders>
            <w:shd w:val="clear" w:color="auto" w:fill="auto"/>
            <w:vAlign w:val="center"/>
            <w:hideMark/>
          </w:tcPr>
          <w:p w14:paraId="1C6C75E7" w14:textId="77777777" w:rsidR="008C57E7" w:rsidRPr="008C57E7" w:rsidRDefault="008C57E7" w:rsidP="008C57E7">
            <w:pPr>
              <w:spacing w:after="0" w:line="240" w:lineRule="auto"/>
              <w:jc w:val="center"/>
              <w:rPr>
                <w:rFonts w:eastAsia="Times New Roman" w:cs="Arial"/>
                <w:color w:val="000000"/>
                <w:sz w:val="18"/>
                <w:szCs w:val="18"/>
                <w:lang w:eastAsia="es-CO"/>
              </w:rPr>
            </w:pPr>
            <w:r w:rsidRPr="008C57E7">
              <w:rPr>
                <w:rFonts w:eastAsia="Times New Roman" w:cs="Arial"/>
                <w:color w:val="000000"/>
                <w:sz w:val="18"/>
                <w:szCs w:val="18"/>
                <w:lang w:eastAsia="es-CO"/>
              </w:rPr>
              <w:t>00 -</w:t>
            </w:r>
          </w:p>
        </w:tc>
      </w:tr>
      <w:tr w:rsidR="008C57E7" w:rsidRPr="008C57E7" w14:paraId="7932959F" w14:textId="77777777" w:rsidTr="008C57E7">
        <w:trPr>
          <w:trHeight w:val="1033"/>
        </w:trPr>
        <w:tc>
          <w:tcPr>
            <w:tcW w:w="1680" w:type="dxa"/>
            <w:tcBorders>
              <w:top w:val="nil"/>
              <w:left w:val="single" w:sz="8" w:space="0" w:color="000000"/>
              <w:bottom w:val="single" w:sz="8" w:space="0" w:color="000000"/>
              <w:right w:val="single" w:sz="8" w:space="0" w:color="000000"/>
            </w:tcBorders>
            <w:shd w:val="clear" w:color="auto" w:fill="auto"/>
            <w:vAlign w:val="center"/>
            <w:hideMark/>
          </w:tcPr>
          <w:p w14:paraId="2F17DE29" w14:textId="77777777" w:rsidR="008C57E7" w:rsidRPr="008C57E7" w:rsidRDefault="008C57E7" w:rsidP="008C57E7">
            <w:pPr>
              <w:spacing w:after="0" w:line="240" w:lineRule="auto"/>
              <w:jc w:val="center"/>
              <w:rPr>
                <w:rFonts w:eastAsia="Times New Roman" w:cs="Arial"/>
                <w:color w:val="000000"/>
                <w:sz w:val="18"/>
                <w:szCs w:val="18"/>
                <w:lang w:eastAsia="es-CO"/>
              </w:rPr>
            </w:pPr>
            <w:r w:rsidRPr="008C57E7">
              <w:rPr>
                <w:rFonts w:eastAsia="Times New Roman" w:cs="Arial"/>
                <w:color w:val="000000"/>
                <w:sz w:val="18"/>
                <w:szCs w:val="18"/>
                <w:lang w:eastAsia="es-CO"/>
              </w:rPr>
              <w:t>72141600</w:t>
            </w:r>
          </w:p>
        </w:tc>
        <w:tc>
          <w:tcPr>
            <w:tcW w:w="2540" w:type="dxa"/>
            <w:tcBorders>
              <w:top w:val="nil"/>
              <w:left w:val="nil"/>
              <w:bottom w:val="single" w:sz="8" w:space="0" w:color="000000"/>
              <w:right w:val="single" w:sz="8" w:space="0" w:color="000000"/>
            </w:tcBorders>
            <w:shd w:val="clear" w:color="auto" w:fill="auto"/>
            <w:vAlign w:val="center"/>
            <w:hideMark/>
          </w:tcPr>
          <w:p w14:paraId="41B2A6E8" w14:textId="77777777" w:rsidR="008C57E7" w:rsidRPr="008C57E7" w:rsidRDefault="008C57E7" w:rsidP="008C57E7">
            <w:pPr>
              <w:spacing w:after="0" w:line="240" w:lineRule="auto"/>
              <w:jc w:val="center"/>
              <w:rPr>
                <w:rFonts w:eastAsia="Times New Roman" w:cs="Arial"/>
                <w:color w:val="000000"/>
                <w:sz w:val="18"/>
                <w:szCs w:val="18"/>
                <w:lang w:eastAsia="es-CO"/>
              </w:rPr>
            </w:pPr>
            <w:r w:rsidRPr="008C57E7">
              <w:rPr>
                <w:rFonts w:eastAsia="Times New Roman" w:cs="Arial"/>
                <w:color w:val="000000"/>
                <w:sz w:val="18"/>
                <w:szCs w:val="18"/>
                <w:lang w:eastAsia="es-CO"/>
              </w:rPr>
              <w:t>72 - Servicios de Edificación, Construcción de Instalaciones y Mantenimiento</w:t>
            </w:r>
          </w:p>
        </w:tc>
        <w:tc>
          <w:tcPr>
            <w:tcW w:w="2060" w:type="dxa"/>
            <w:tcBorders>
              <w:top w:val="nil"/>
              <w:left w:val="nil"/>
              <w:bottom w:val="single" w:sz="8" w:space="0" w:color="000000"/>
              <w:right w:val="single" w:sz="8" w:space="0" w:color="000000"/>
            </w:tcBorders>
            <w:shd w:val="clear" w:color="auto" w:fill="auto"/>
            <w:vAlign w:val="center"/>
            <w:hideMark/>
          </w:tcPr>
          <w:p w14:paraId="7DB9EE37" w14:textId="77777777" w:rsidR="008C57E7" w:rsidRPr="008C57E7" w:rsidRDefault="008C57E7" w:rsidP="008C57E7">
            <w:pPr>
              <w:spacing w:after="0" w:line="240" w:lineRule="auto"/>
              <w:jc w:val="center"/>
              <w:rPr>
                <w:rFonts w:eastAsia="Times New Roman" w:cs="Arial"/>
                <w:color w:val="000000"/>
                <w:sz w:val="18"/>
                <w:szCs w:val="18"/>
                <w:lang w:eastAsia="es-CO"/>
              </w:rPr>
            </w:pPr>
            <w:r w:rsidRPr="008C57E7">
              <w:rPr>
                <w:rFonts w:eastAsia="Times New Roman" w:cs="Arial"/>
                <w:color w:val="000000"/>
                <w:sz w:val="18"/>
                <w:szCs w:val="18"/>
                <w:lang w:eastAsia="es-CO"/>
              </w:rPr>
              <w:t>14 - Servicios de construcción pesada</w:t>
            </w:r>
          </w:p>
        </w:tc>
        <w:tc>
          <w:tcPr>
            <w:tcW w:w="1820" w:type="dxa"/>
            <w:tcBorders>
              <w:top w:val="nil"/>
              <w:left w:val="nil"/>
              <w:bottom w:val="single" w:sz="8" w:space="0" w:color="000000"/>
              <w:right w:val="single" w:sz="8" w:space="0" w:color="000000"/>
            </w:tcBorders>
            <w:shd w:val="clear" w:color="auto" w:fill="auto"/>
            <w:vAlign w:val="center"/>
            <w:hideMark/>
          </w:tcPr>
          <w:p w14:paraId="60F4AF50" w14:textId="77777777" w:rsidR="008C57E7" w:rsidRPr="008C57E7" w:rsidRDefault="008C57E7" w:rsidP="008C57E7">
            <w:pPr>
              <w:spacing w:after="0" w:line="240" w:lineRule="auto"/>
              <w:jc w:val="center"/>
              <w:rPr>
                <w:rFonts w:eastAsia="Times New Roman" w:cs="Arial"/>
                <w:color w:val="000000"/>
                <w:sz w:val="18"/>
                <w:szCs w:val="18"/>
                <w:lang w:eastAsia="es-CO"/>
              </w:rPr>
            </w:pPr>
            <w:r w:rsidRPr="008C57E7">
              <w:rPr>
                <w:rFonts w:eastAsia="Times New Roman" w:cs="Arial"/>
                <w:color w:val="000000"/>
                <w:sz w:val="18"/>
                <w:szCs w:val="18"/>
                <w:lang w:eastAsia="es-CO"/>
              </w:rPr>
              <w:t>16 - Servicios de construcción de sistema de transporte masivo</w:t>
            </w:r>
          </w:p>
        </w:tc>
        <w:tc>
          <w:tcPr>
            <w:tcW w:w="1520" w:type="dxa"/>
            <w:tcBorders>
              <w:top w:val="nil"/>
              <w:left w:val="nil"/>
              <w:bottom w:val="single" w:sz="8" w:space="0" w:color="000000"/>
              <w:right w:val="single" w:sz="8" w:space="0" w:color="000000"/>
            </w:tcBorders>
            <w:shd w:val="clear" w:color="auto" w:fill="auto"/>
            <w:vAlign w:val="center"/>
            <w:hideMark/>
          </w:tcPr>
          <w:p w14:paraId="25F6694E" w14:textId="77777777" w:rsidR="008C57E7" w:rsidRPr="008C57E7" w:rsidRDefault="008C57E7" w:rsidP="008C57E7">
            <w:pPr>
              <w:spacing w:after="0" w:line="240" w:lineRule="auto"/>
              <w:jc w:val="center"/>
              <w:rPr>
                <w:rFonts w:eastAsia="Times New Roman" w:cs="Arial"/>
                <w:color w:val="000000"/>
                <w:sz w:val="18"/>
                <w:szCs w:val="18"/>
                <w:lang w:eastAsia="es-CO"/>
              </w:rPr>
            </w:pPr>
            <w:r w:rsidRPr="008C57E7">
              <w:rPr>
                <w:rFonts w:eastAsia="Times New Roman" w:cs="Arial"/>
                <w:color w:val="000000"/>
                <w:sz w:val="18"/>
                <w:szCs w:val="18"/>
                <w:lang w:eastAsia="es-CO"/>
              </w:rPr>
              <w:t>00 -</w:t>
            </w:r>
          </w:p>
        </w:tc>
      </w:tr>
      <w:tr w:rsidR="008C57E7" w:rsidRPr="008C57E7" w14:paraId="22789657" w14:textId="77777777" w:rsidTr="008C57E7">
        <w:trPr>
          <w:trHeight w:val="1324"/>
        </w:trPr>
        <w:tc>
          <w:tcPr>
            <w:tcW w:w="1680" w:type="dxa"/>
            <w:tcBorders>
              <w:top w:val="nil"/>
              <w:left w:val="single" w:sz="8" w:space="0" w:color="000000"/>
              <w:bottom w:val="single" w:sz="8" w:space="0" w:color="000000"/>
              <w:right w:val="single" w:sz="8" w:space="0" w:color="000000"/>
            </w:tcBorders>
            <w:shd w:val="clear" w:color="auto" w:fill="auto"/>
            <w:vAlign w:val="center"/>
            <w:hideMark/>
          </w:tcPr>
          <w:p w14:paraId="24A2EF1F" w14:textId="77777777" w:rsidR="008C57E7" w:rsidRPr="008C57E7" w:rsidRDefault="008C57E7" w:rsidP="008C57E7">
            <w:pPr>
              <w:spacing w:after="0" w:line="240" w:lineRule="auto"/>
              <w:jc w:val="center"/>
              <w:rPr>
                <w:rFonts w:eastAsia="Times New Roman" w:cs="Arial"/>
                <w:color w:val="000000"/>
                <w:sz w:val="18"/>
                <w:szCs w:val="18"/>
                <w:lang w:eastAsia="es-CO"/>
              </w:rPr>
            </w:pPr>
            <w:r w:rsidRPr="008C57E7">
              <w:rPr>
                <w:rFonts w:eastAsia="Times New Roman" w:cs="Arial"/>
                <w:color w:val="000000"/>
                <w:sz w:val="18"/>
                <w:szCs w:val="18"/>
                <w:lang w:eastAsia="es-CO"/>
              </w:rPr>
              <w:lastRenderedPageBreak/>
              <w:t>72141100</w:t>
            </w:r>
          </w:p>
        </w:tc>
        <w:tc>
          <w:tcPr>
            <w:tcW w:w="2540" w:type="dxa"/>
            <w:tcBorders>
              <w:top w:val="nil"/>
              <w:left w:val="nil"/>
              <w:bottom w:val="single" w:sz="8" w:space="0" w:color="000000"/>
              <w:right w:val="single" w:sz="8" w:space="0" w:color="000000"/>
            </w:tcBorders>
            <w:shd w:val="clear" w:color="auto" w:fill="auto"/>
            <w:vAlign w:val="center"/>
            <w:hideMark/>
          </w:tcPr>
          <w:p w14:paraId="19BC4391" w14:textId="77777777" w:rsidR="008C57E7" w:rsidRPr="008C57E7" w:rsidRDefault="008C57E7" w:rsidP="008C57E7">
            <w:pPr>
              <w:spacing w:after="0" w:line="240" w:lineRule="auto"/>
              <w:jc w:val="center"/>
              <w:rPr>
                <w:rFonts w:eastAsia="Times New Roman" w:cs="Arial"/>
                <w:color w:val="000000"/>
                <w:sz w:val="18"/>
                <w:szCs w:val="18"/>
                <w:lang w:eastAsia="es-CO"/>
              </w:rPr>
            </w:pPr>
            <w:r w:rsidRPr="008C57E7">
              <w:rPr>
                <w:rFonts w:eastAsia="Times New Roman" w:cs="Arial"/>
                <w:color w:val="000000"/>
                <w:sz w:val="18"/>
                <w:szCs w:val="18"/>
                <w:lang w:eastAsia="es-CO"/>
              </w:rPr>
              <w:t>72 - Servicios de Edificación, Construcción de Instalaciones y Mantenimiento</w:t>
            </w:r>
          </w:p>
        </w:tc>
        <w:tc>
          <w:tcPr>
            <w:tcW w:w="2060" w:type="dxa"/>
            <w:tcBorders>
              <w:top w:val="nil"/>
              <w:left w:val="nil"/>
              <w:bottom w:val="single" w:sz="8" w:space="0" w:color="000000"/>
              <w:right w:val="single" w:sz="8" w:space="0" w:color="000000"/>
            </w:tcBorders>
            <w:shd w:val="clear" w:color="auto" w:fill="auto"/>
            <w:vAlign w:val="center"/>
            <w:hideMark/>
          </w:tcPr>
          <w:p w14:paraId="6678DA34" w14:textId="77777777" w:rsidR="008C57E7" w:rsidRPr="008C57E7" w:rsidRDefault="008C57E7" w:rsidP="008C57E7">
            <w:pPr>
              <w:spacing w:after="0" w:line="240" w:lineRule="auto"/>
              <w:jc w:val="center"/>
              <w:rPr>
                <w:rFonts w:eastAsia="Times New Roman" w:cs="Arial"/>
                <w:color w:val="000000"/>
                <w:sz w:val="18"/>
                <w:szCs w:val="18"/>
                <w:lang w:eastAsia="es-CO"/>
              </w:rPr>
            </w:pPr>
            <w:r w:rsidRPr="008C57E7">
              <w:rPr>
                <w:rFonts w:eastAsia="Times New Roman" w:cs="Arial"/>
                <w:color w:val="000000"/>
                <w:sz w:val="18"/>
                <w:szCs w:val="18"/>
                <w:lang w:eastAsia="es-CO"/>
              </w:rPr>
              <w:t>14 - Servicios de construcción pesada</w:t>
            </w:r>
          </w:p>
        </w:tc>
        <w:tc>
          <w:tcPr>
            <w:tcW w:w="1820" w:type="dxa"/>
            <w:tcBorders>
              <w:top w:val="nil"/>
              <w:left w:val="nil"/>
              <w:bottom w:val="single" w:sz="8" w:space="0" w:color="000000"/>
              <w:right w:val="single" w:sz="8" w:space="0" w:color="000000"/>
            </w:tcBorders>
            <w:shd w:val="clear" w:color="auto" w:fill="auto"/>
            <w:vAlign w:val="center"/>
            <w:hideMark/>
          </w:tcPr>
          <w:p w14:paraId="4557F680" w14:textId="77777777" w:rsidR="008C57E7" w:rsidRPr="008C57E7" w:rsidRDefault="008C57E7" w:rsidP="008C57E7">
            <w:pPr>
              <w:spacing w:after="0" w:line="240" w:lineRule="auto"/>
              <w:jc w:val="center"/>
              <w:rPr>
                <w:rFonts w:eastAsia="Times New Roman" w:cs="Arial"/>
                <w:color w:val="000000"/>
                <w:sz w:val="18"/>
                <w:szCs w:val="18"/>
                <w:lang w:eastAsia="es-CO"/>
              </w:rPr>
            </w:pPr>
            <w:r w:rsidRPr="008C57E7">
              <w:rPr>
                <w:rFonts w:eastAsia="Times New Roman" w:cs="Arial"/>
                <w:color w:val="000000"/>
                <w:sz w:val="18"/>
                <w:szCs w:val="18"/>
                <w:lang w:eastAsia="es-CO"/>
              </w:rPr>
              <w:t>11 - Servicios de construcción y revestimiento y pavimentación de infraestructura</w:t>
            </w:r>
          </w:p>
        </w:tc>
        <w:tc>
          <w:tcPr>
            <w:tcW w:w="1520" w:type="dxa"/>
            <w:tcBorders>
              <w:top w:val="nil"/>
              <w:left w:val="nil"/>
              <w:bottom w:val="single" w:sz="8" w:space="0" w:color="000000"/>
              <w:right w:val="single" w:sz="8" w:space="0" w:color="000000"/>
            </w:tcBorders>
            <w:shd w:val="clear" w:color="auto" w:fill="auto"/>
            <w:vAlign w:val="center"/>
            <w:hideMark/>
          </w:tcPr>
          <w:p w14:paraId="5A985EC5" w14:textId="77777777" w:rsidR="008C57E7" w:rsidRPr="008C57E7" w:rsidRDefault="008C57E7" w:rsidP="008C57E7">
            <w:pPr>
              <w:spacing w:after="0" w:line="240" w:lineRule="auto"/>
              <w:jc w:val="center"/>
              <w:rPr>
                <w:rFonts w:eastAsia="Times New Roman" w:cs="Arial"/>
                <w:color w:val="000000"/>
                <w:sz w:val="18"/>
                <w:szCs w:val="18"/>
                <w:lang w:eastAsia="es-CO"/>
              </w:rPr>
            </w:pPr>
            <w:r w:rsidRPr="008C57E7">
              <w:rPr>
                <w:rFonts w:eastAsia="Times New Roman" w:cs="Arial"/>
                <w:color w:val="000000"/>
                <w:sz w:val="18"/>
                <w:szCs w:val="18"/>
                <w:lang w:eastAsia="es-CO"/>
              </w:rPr>
              <w:t>00 -</w:t>
            </w:r>
          </w:p>
        </w:tc>
      </w:tr>
    </w:tbl>
    <w:p w14:paraId="32FD64D3" w14:textId="77777777" w:rsidR="005B7EA4" w:rsidRPr="005B7EA4" w:rsidRDefault="005B7EA4" w:rsidP="005B7EA4">
      <w:pPr>
        <w:rPr>
          <w:lang w:val="es-MX"/>
        </w:rPr>
      </w:pPr>
    </w:p>
    <w:p w14:paraId="222FA748" w14:textId="06501956" w:rsidR="00016758" w:rsidRDefault="005B7EA4" w:rsidP="005B7EA4">
      <w:pPr>
        <w:rPr>
          <w:lang w:val="es-MX"/>
        </w:rPr>
      </w:pPr>
      <w:r w:rsidRPr="005B7EA4">
        <w:rPr>
          <w:lang w:val="es-MX"/>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14:paraId="12617D61" w14:textId="2EEE5077" w:rsidR="00016758" w:rsidRDefault="00C32F9C" w:rsidP="005B7EA4">
      <w:pPr>
        <w:pStyle w:val="Ttulo3"/>
        <w:rPr>
          <w:lang w:val="es-MX"/>
        </w:rPr>
      </w:pPr>
      <w:bookmarkStart w:id="94" w:name="_Toc121432401"/>
      <w:r>
        <w:rPr>
          <w:caps w:val="0"/>
          <w:lang w:val="es-MX"/>
        </w:rPr>
        <w:t>ACREDITACIÓN DE LA EXPERIENCIA REQUERIDA</w:t>
      </w:r>
      <w:bookmarkEnd w:id="94"/>
    </w:p>
    <w:p w14:paraId="770B11BA" w14:textId="42439C0A" w:rsidR="005B7EA4" w:rsidRPr="005B7EA4" w:rsidRDefault="005B7EA4" w:rsidP="005B7EA4">
      <w:pPr>
        <w:rPr>
          <w:lang w:val="es-MX"/>
        </w:rPr>
      </w:pPr>
      <w:r w:rsidRPr="005B7EA4">
        <w:rPr>
          <w:lang w:val="es-MX"/>
        </w:rPr>
        <w:t xml:space="preserve">Los proponentes acreditarán para cada uno de los contratos aportados la siguiente información mediante alguno de los documentos </w:t>
      </w:r>
      <w:r w:rsidRPr="00986CFC">
        <w:rPr>
          <w:lang w:val="es-MX"/>
        </w:rPr>
        <w:t>señalados en la sección 3.5.</w:t>
      </w:r>
      <w:r w:rsidR="008A3AC7" w:rsidRPr="00986CFC">
        <w:rPr>
          <w:lang w:val="es-MX"/>
        </w:rPr>
        <w:t>6</w:t>
      </w:r>
      <w:r w:rsidRPr="00986CFC">
        <w:rPr>
          <w:lang w:val="es-MX"/>
        </w:rPr>
        <w:t xml:space="preserve"> del</w:t>
      </w:r>
      <w:r w:rsidRPr="005B7EA4">
        <w:rPr>
          <w:lang w:val="es-MX"/>
        </w:rPr>
        <w:t xml:space="preserve"> pliego de condiciones: </w:t>
      </w:r>
    </w:p>
    <w:p w14:paraId="2A0D1D8E" w14:textId="4B9CF21F" w:rsidR="005B7EA4" w:rsidRPr="005B7EA4" w:rsidRDefault="005B7EA4" w:rsidP="009F70D8">
      <w:pPr>
        <w:pStyle w:val="Prrafodelista"/>
        <w:numPr>
          <w:ilvl w:val="1"/>
          <w:numId w:val="20"/>
        </w:numPr>
        <w:ind w:left="993"/>
        <w:rPr>
          <w:lang w:val="es-MX"/>
        </w:rPr>
      </w:pPr>
      <w:r w:rsidRPr="005B7EA4">
        <w:rPr>
          <w:lang w:val="es-MX"/>
        </w:rPr>
        <w:t>Contratante</w:t>
      </w:r>
    </w:p>
    <w:p w14:paraId="727FEF95" w14:textId="77777777" w:rsidR="005B7EA4" w:rsidRDefault="005B7EA4" w:rsidP="005B7EA4">
      <w:pPr>
        <w:pStyle w:val="Prrafodelista"/>
        <w:ind w:left="993"/>
        <w:rPr>
          <w:lang w:val="es-MX"/>
        </w:rPr>
      </w:pPr>
    </w:p>
    <w:p w14:paraId="5C40FAEA" w14:textId="14C8B2CC" w:rsidR="005B7EA4" w:rsidRPr="005B7EA4" w:rsidRDefault="005B7EA4" w:rsidP="009F70D8">
      <w:pPr>
        <w:pStyle w:val="Prrafodelista"/>
        <w:numPr>
          <w:ilvl w:val="1"/>
          <w:numId w:val="20"/>
        </w:numPr>
        <w:ind w:left="993"/>
        <w:rPr>
          <w:lang w:val="es-MX"/>
        </w:rPr>
      </w:pPr>
      <w:r w:rsidRPr="005B7EA4">
        <w:rPr>
          <w:lang w:val="es-MX"/>
        </w:rPr>
        <w:t>Objeto del contrato</w:t>
      </w:r>
    </w:p>
    <w:p w14:paraId="1099F36E" w14:textId="77777777" w:rsidR="005B7EA4" w:rsidRDefault="005B7EA4" w:rsidP="005B7EA4">
      <w:pPr>
        <w:pStyle w:val="Prrafodelista"/>
        <w:ind w:left="993"/>
        <w:rPr>
          <w:lang w:val="es-MX"/>
        </w:rPr>
      </w:pPr>
    </w:p>
    <w:p w14:paraId="43E6C923" w14:textId="7361F8FD" w:rsidR="005B7EA4" w:rsidRPr="005B7EA4" w:rsidRDefault="005B7EA4" w:rsidP="009F70D8">
      <w:pPr>
        <w:pStyle w:val="Prrafodelista"/>
        <w:numPr>
          <w:ilvl w:val="1"/>
          <w:numId w:val="20"/>
        </w:numPr>
        <w:ind w:left="993"/>
        <w:rPr>
          <w:lang w:val="es-MX"/>
        </w:rPr>
      </w:pPr>
      <w:r w:rsidRPr="005B7EA4">
        <w:rPr>
          <w:lang w:val="es-MX"/>
        </w:rPr>
        <w:t>Principales actividades ejecutadas</w:t>
      </w:r>
    </w:p>
    <w:p w14:paraId="18619A1D" w14:textId="77777777" w:rsidR="005B7EA4" w:rsidRDefault="005B7EA4" w:rsidP="005B7EA4">
      <w:pPr>
        <w:pStyle w:val="Prrafodelista"/>
        <w:ind w:left="993"/>
        <w:rPr>
          <w:lang w:val="es-MX"/>
        </w:rPr>
      </w:pPr>
    </w:p>
    <w:p w14:paraId="07BF0D4C" w14:textId="3C9E1A3E" w:rsidR="005B7EA4" w:rsidRPr="005B7EA4" w:rsidRDefault="005B7EA4" w:rsidP="009F70D8">
      <w:pPr>
        <w:pStyle w:val="Prrafodelista"/>
        <w:numPr>
          <w:ilvl w:val="1"/>
          <w:numId w:val="20"/>
        </w:numPr>
        <w:ind w:left="993"/>
        <w:rPr>
          <w:lang w:val="es-MX"/>
        </w:rPr>
      </w:pPr>
      <w:r w:rsidRPr="005B7EA4">
        <w:rPr>
          <w:lang w:val="es-MX"/>
        </w:rPr>
        <w:t>Las longitudes, volúmenes, dimensiones, tipologías y demás condiciones de experiencia establecidas en la Matriz 1 – Experiencia, si aplica.</w:t>
      </w:r>
    </w:p>
    <w:p w14:paraId="5B2F3200" w14:textId="77777777" w:rsidR="005B7EA4" w:rsidRDefault="005B7EA4" w:rsidP="005B7EA4">
      <w:pPr>
        <w:pStyle w:val="Prrafodelista"/>
        <w:ind w:left="993"/>
        <w:rPr>
          <w:lang w:val="es-MX"/>
        </w:rPr>
      </w:pPr>
    </w:p>
    <w:p w14:paraId="476DDE52" w14:textId="3A06CC50" w:rsidR="005B7EA4" w:rsidRPr="005B7EA4" w:rsidRDefault="005B7EA4" w:rsidP="009F70D8">
      <w:pPr>
        <w:pStyle w:val="Prrafodelista"/>
        <w:numPr>
          <w:ilvl w:val="1"/>
          <w:numId w:val="20"/>
        </w:numPr>
        <w:ind w:left="993"/>
        <w:rPr>
          <w:lang w:val="es-MX"/>
        </w:rPr>
      </w:pPr>
      <w:r w:rsidRPr="005B7EA4">
        <w:rPr>
          <w:lang w:val="es-MX"/>
        </w:rPr>
        <w:t>La fecha de iniciación de la ejecución del contrato: Esta fecha es diferente a la de suscripción del contrato, a menos que de los documentos del numeral 3.5.</w:t>
      </w:r>
      <w:r w:rsidR="00140E7A">
        <w:rPr>
          <w:lang w:val="es-MX"/>
        </w:rPr>
        <w:t>6</w:t>
      </w:r>
      <w:r w:rsidRPr="005B7EA4">
        <w:rPr>
          <w:lang w:val="es-MX"/>
        </w:rPr>
        <w:t xml:space="preserve"> de forma expresa así se determine. </w:t>
      </w:r>
    </w:p>
    <w:p w14:paraId="3423E964" w14:textId="77777777" w:rsidR="005B7EA4" w:rsidRDefault="005B7EA4" w:rsidP="005B7EA4">
      <w:pPr>
        <w:pStyle w:val="Prrafodelista"/>
        <w:ind w:left="993"/>
        <w:rPr>
          <w:lang w:val="es-MX"/>
        </w:rPr>
      </w:pPr>
    </w:p>
    <w:p w14:paraId="5CF6D517" w14:textId="465E8BBF" w:rsidR="005B7EA4" w:rsidRPr="005B7EA4" w:rsidRDefault="005B7EA4" w:rsidP="005B7EA4">
      <w:pPr>
        <w:pStyle w:val="Prrafodelista"/>
        <w:ind w:left="993"/>
        <w:rPr>
          <w:lang w:val="es-MX"/>
        </w:rPr>
      </w:pPr>
      <w:r w:rsidRPr="005B7EA4">
        <w:rPr>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7DDE6BCE" w14:textId="77777777" w:rsidR="005B7EA4" w:rsidRDefault="005B7EA4" w:rsidP="005B7EA4">
      <w:pPr>
        <w:pStyle w:val="Prrafodelista"/>
        <w:ind w:left="993"/>
        <w:rPr>
          <w:lang w:val="es-MX"/>
        </w:rPr>
      </w:pPr>
    </w:p>
    <w:p w14:paraId="0459C361" w14:textId="36C601BA" w:rsidR="005B7EA4" w:rsidRPr="005B7EA4" w:rsidRDefault="005B7EA4" w:rsidP="009F70D8">
      <w:pPr>
        <w:pStyle w:val="Prrafodelista"/>
        <w:numPr>
          <w:ilvl w:val="1"/>
          <w:numId w:val="20"/>
        </w:numPr>
        <w:ind w:left="993"/>
        <w:rPr>
          <w:lang w:val="es-MX"/>
        </w:rPr>
      </w:pPr>
      <w:r w:rsidRPr="005B7EA4">
        <w:rPr>
          <w:lang w:val="es-MX"/>
        </w:rPr>
        <w:t xml:space="preserve">La fecha de terminación de la ejecución del contrato: Esta fecha de terminación no es la fecha de entrega y/o recibo final, liquidación, o acta final, salvo que de los documentos del </w:t>
      </w:r>
      <w:r w:rsidRPr="00986CFC">
        <w:rPr>
          <w:lang w:val="es-MX"/>
        </w:rPr>
        <w:t>numeral 3.5.</w:t>
      </w:r>
      <w:r w:rsidR="008A3AC7" w:rsidRPr="00986CFC">
        <w:rPr>
          <w:lang w:val="es-MX"/>
        </w:rPr>
        <w:t>6</w:t>
      </w:r>
      <w:r w:rsidRPr="00986CFC">
        <w:rPr>
          <w:lang w:val="es-MX"/>
        </w:rPr>
        <w:t xml:space="preserve"> de</w:t>
      </w:r>
      <w:r w:rsidRPr="005B7EA4">
        <w:rPr>
          <w:lang w:val="es-MX"/>
        </w:rPr>
        <w:t xml:space="preserve"> forma expresa así se determine.  </w:t>
      </w:r>
    </w:p>
    <w:p w14:paraId="14C31923" w14:textId="77777777" w:rsidR="00E10326" w:rsidRDefault="00E10326" w:rsidP="005B7EA4">
      <w:pPr>
        <w:pStyle w:val="Prrafodelista"/>
        <w:ind w:left="993"/>
        <w:rPr>
          <w:lang w:val="es-MX"/>
        </w:rPr>
      </w:pPr>
    </w:p>
    <w:p w14:paraId="02A9028F" w14:textId="3522D7F1" w:rsidR="005B7EA4" w:rsidRPr="005B7EA4" w:rsidRDefault="005B7EA4" w:rsidP="005B7EA4">
      <w:pPr>
        <w:pStyle w:val="Prrafodelista"/>
        <w:ind w:left="993"/>
        <w:rPr>
          <w:lang w:val="es-MX"/>
        </w:rPr>
      </w:pPr>
      <w:r w:rsidRPr="005B7EA4">
        <w:rPr>
          <w:lang w:val="es-MX"/>
        </w:rPr>
        <w:t>Si en los documentos válidos aportados para la acreditación de experiencia solo se evidencia fecha (mes, año) de terminación del contrato: se tendrá en cuenta el primer día del mes que se encuentre señalado en la certificación.</w:t>
      </w:r>
    </w:p>
    <w:p w14:paraId="7C83108D" w14:textId="77777777" w:rsidR="005B7EA4" w:rsidRDefault="005B7EA4" w:rsidP="005B7EA4">
      <w:pPr>
        <w:pStyle w:val="Prrafodelista"/>
        <w:ind w:left="993"/>
        <w:rPr>
          <w:lang w:val="es-MX"/>
        </w:rPr>
      </w:pPr>
    </w:p>
    <w:p w14:paraId="28D3E2C5" w14:textId="7A6B2BFA" w:rsidR="005B7EA4" w:rsidRPr="005B7EA4" w:rsidRDefault="005B7EA4" w:rsidP="009F70D8">
      <w:pPr>
        <w:pStyle w:val="Prrafodelista"/>
        <w:numPr>
          <w:ilvl w:val="1"/>
          <w:numId w:val="20"/>
        </w:numPr>
        <w:ind w:left="993"/>
        <w:rPr>
          <w:lang w:val="es-MX"/>
        </w:rPr>
      </w:pPr>
      <w:r w:rsidRPr="005B7EA4">
        <w:rPr>
          <w:lang w:val="es-MX"/>
        </w:rPr>
        <w:t>Nombre y cargo de la persona que expide la certificación.</w:t>
      </w:r>
    </w:p>
    <w:p w14:paraId="01B79210" w14:textId="77777777" w:rsidR="005B7EA4" w:rsidRDefault="005B7EA4" w:rsidP="005B7EA4">
      <w:pPr>
        <w:pStyle w:val="Prrafodelista"/>
        <w:ind w:left="993"/>
        <w:rPr>
          <w:lang w:val="es-MX"/>
        </w:rPr>
      </w:pPr>
    </w:p>
    <w:p w14:paraId="63AF6999" w14:textId="1B7F67A3" w:rsidR="005B7EA4" w:rsidRPr="005B7EA4" w:rsidRDefault="005B7EA4" w:rsidP="009F70D8">
      <w:pPr>
        <w:pStyle w:val="Prrafodelista"/>
        <w:numPr>
          <w:ilvl w:val="1"/>
          <w:numId w:val="20"/>
        </w:numPr>
        <w:ind w:left="993"/>
        <w:rPr>
          <w:lang w:val="es-MX"/>
        </w:rPr>
      </w:pPr>
      <w:r w:rsidRPr="005B7EA4">
        <w:rPr>
          <w:lang w:val="es-MX"/>
        </w:rPr>
        <w:t>El porcentaje de participación del integrante del contratista plural.</w:t>
      </w:r>
    </w:p>
    <w:p w14:paraId="683D8760" w14:textId="77777777" w:rsidR="005B7EA4" w:rsidRDefault="005B7EA4" w:rsidP="005B7EA4">
      <w:pPr>
        <w:pStyle w:val="Prrafodelista"/>
        <w:ind w:left="993"/>
        <w:rPr>
          <w:lang w:val="es-MX"/>
        </w:rPr>
      </w:pPr>
    </w:p>
    <w:p w14:paraId="06B1C7DC" w14:textId="5274DC8A" w:rsidR="005B7EA4" w:rsidRPr="005B7EA4" w:rsidRDefault="005B7EA4" w:rsidP="009F70D8">
      <w:pPr>
        <w:pStyle w:val="Prrafodelista"/>
        <w:numPr>
          <w:ilvl w:val="1"/>
          <w:numId w:val="20"/>
        </w:numPr>
        <w:ind w:left="993"/>
        <w:rPr>
          <w:lang w:val="es-MX"/>
        </w:rPr>
      </w:pPr>
      <w:r w:rsidRPr="005B7EA4">
        <w:rPr>
          <w:lang w:val="es-MX"/>
        </w:rPr>
        <w:lastRenderedPageBreak/>
        <w:t>El porcentaje de participación en el valor ejecutado en el caso de contratistas plurales.</w:t>
      </w:r>
    </w:p>
    <w:p w14:paraId="29CD7EF6" w14:textId="3CE2BBD6" w:rsidR="00016758" w:rsidRDefault="00C32F9C" w:rsidP="005B7EA4">
      <w:pPr>
        <w:pStyle w:val="Ttulo3"/>
        <w:rPr>
          <w:lang w:val="es-MX"/>
        </w:rPr>
      </w:pPr>
      <w:bookmarkStart w:id="95" w:name="_Toc121432402"/>
      <w:r>
        <w:rPr>
          <w:caps w:val="0"/>
          <w:lang w:val="es-MX"/>
        </w:rPr>
        <w:t>DOCUMENTOS VÁLIDOS PARA LA ACREDITACIÓN DE LA EXPERIENCIA REQUERIDA</w:t>
      </w:r>
      <w:bookmarkEnd w:id="95"/>
    </w:p>
    <w:p w14:paraId="0AFA4AD8" w14:textId="77777777" w:rsidR="002C3E9D" w:rsidRPr="00AF5F20" w:rsidRDefault="005B7EA4" w:rsidP="00AF5F20">
      <w:pPr>
        <w:tabs>
          <w:tab w:val="left" w:pos="709"/>
          <w:tab w:val="left" w:pos="851"/>
          <w:tab w:val="left" w:pos="8931"/>
        </w:tabs>
        <w:spacing w:after="120" w:line="276" w:lineRule="auto"/>
        <w:rPr>
          <w:rFonts w:cs="Arial"/>
          <w:szCs w:val="20"/>
          <w:lang w:val="es-MX"/>
        </w:rPr>
      </w:pPr>
      <w:r w:rsidRPr="00375DCB">
        <w:rPr>
          <w:rFonts w:cs="Arial"/>
          <w:szCs w:val="20"/>
          <w:lang w:val="es-MX"/>
        </w:rPr>
        <w:t xml:space="preserve">En </w:t>
      </w:r>
      <w:r w:rsidR="002C3E9D" w:rsidRPr="00AF5F20">
        <w:rPr>
          <w:rFonts w:cs="Arial"/>
          <w:szCs w:val="20"/>
          <w:lang w:val="es-MX"/>
        </w:rPr>
        <w:t>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3F1603C1" w14:textId="77777777" w:rsidR="002C3E9D" w:rsidRPr="00AF5F20" w:rsidRDefault="002C3E9D" w:rsidP="009F70D8">
      <w:pPr>
        <w:numPr>
          <w:ilvl w:val="0"/>
          <w:numId w:val="25"/>
        </w:numPr>
        <w:tabs>
          <w:tab w:val="left" w:pos="851"/>
          <w:tab w:val="left" w:pos="1134"/>
        </w:tabs>
        <w:spacing w:line="276" w:lineRule="auto"/>
        <w:ind w:left="363" w:firstLine="0"/>
        <w:rPr>
          <w:rFonts w:cs="Arial"/>
          <w:szCs w:val="20"/>
          <w:lang w:val="es-MX"/>
        </w:rPr>
      </w:pPr>
      <w:r w:rsidRPr="00AF5F20">
        <w:rPr>
          <w:rFonts w:cs="Arial"/>
          <w:szCs w:val="20"/>
          <w:lang w:val="es-MX"/>
        </w:rPr>
        <w:t>Acta de liquidación</w:t>
      </w:r>
    </w:p>
    <w:p w14:paraId="32C206D0" w14:textId="77777777" w:rsidR="002C3E9D" w:rsidRPr="00AF5F20" w:rsidRDefault="002C3E9D" w:rsidP="009F70D8">
      <w:pPr>
        <w:numPr>
          <w:ilvl w:val="0"/>
          <w:numId w:val="25"/>
        </w:numPr>
        <w:tabs>
          <w:tab w:val="left" w:pos="851"/>
          <w:tab w:val="left" w:pos="1134"/>
        </w:tabs>
        <w:spacing w:line="276" w:lineRule="auto"/>
        <w:ind w:left="363" w:firstLine="0"/>
        <w:rPr>
          <w:rFonts w:cs="Arial"/>
          <w:szCs w:val="20"/>
          <w:lang w:val="es-MX"/>
        </w:rPr>
      </w:pPr>
      <w:r w:rsidRPr="00AF5F20">
        <w:rPr>
          <w:rFonts w:cs="Arial"/>
          <w:szCs w:val="20"/>
          <w:lang w:val="es-MX"/>
        </w:rPr>
        <w:t xml:space="preserve">Acta de entrega, terminación, final o de recibo definitivo. </w:t>
      </w:r>
    </w:p>
    <w:p w14:paraId="14385821" w14:textId="77777777" w:rsidR="002C3E9D" w:rsidRPr="00AF5F20" w:rsidRDefault="002C3E9D" w:rsidP="009F70D8">
      <w:pPr>
        <w:numPr>
          <w:ilvl w:val="0"/>
          <w:numId w:val="25"/>
        </w:numPr>
        <w:tabs>
          <w:tab w:val="left" w:pos="851"/>
          <w:tab w:val="left" w:pos="1134"/>
        </w:tabs>
        <w:spacing w:line="276" w:lineRule="auto"/>
        <w:ind w:left="363" w:firstLine="0"/>
        <w:rPr>
          <w:rFonts w:cs="Arial"/>
          <w:szCs w:val="20"/>
          <w:lang w:val="es-MX"/>
        </w:rPr>
      </w:pPr>
      <w:r w:rsidRPr="00AF5F20">
        <w:rPr>
          <w:rFonts w:cs="Arial"/>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200DB78" w14:textId="77777777" w:rsidR="002C3E9D" w:rsidRPr="00AF5F20" w:rsidRDefault="002C3E9D" w:rsidP="009F70D8">
      <w:pPr>
        <w:numPr>
          <w:ilvl w:val="0"/>
          <w:numId w:val="25"/>
        </w:numPr>
        <w:tabs>
          <w:tab w:val="left" w:pos="851"/>
          <w:tab w:val="left" w:pos="1134"/>
        </w:tabs>
        <w:spacing w:line="276" w:lineRule="auto"/>
        <w:ind w:left="363" w:firstLine="0"/>
        <w:rPr>
          <w:rFonts w:cs="Arial"/>
          <w:szCs w:val="20"/>
          <w:lang w:val="es-MX"/>
        </w:rPr>
      </w:pPr>
      <w:r w:rsidRPr="00AF5F20">
        <w:rPr>
          <w:rFonts w:cs="Arial"/>
          <w:szCs w:val="20"/>
          <w:lang w:val="es-MX"/>
        </w:rPr>
        <w:t>Acta de inicio o la orden de inicio. La misma sólo será válida para efectos de acreditar la fecha de inicio.</w:t>
      </w:r>
    </w:p>
    <w:p w14:paraId="5260C6F6" w14:textId="77777777" w:rsidR="002C3E9D" w:rsidRPr="00AF5F20" w:rsidRDefault="002C3E9D" w:rsidP="009F70D8">
      <w:pPr>
        <w:numPr>
          <w:ilvl w:val="0"/>
          <w:numId w:val="25"/>
        </w:numPr>
        <w:tabs>
          <w:tab w:val="left" w:pos="851"/>
          <w:tab w:val="left" w:pos="1134"/>
        </w:tabs>
        <w:spacing w:line="276" w:lineRule="auto"/>
        <w:ind w:left="363" w:firstLine="0"/>
        <w:rPr>
          <w:rFonts w:cs="Arial"/>
          <w:szCs w:val="20"/>
          <w:lang w:val="es-MX"/>
        </w:rPr>
      </w:pPr>
      <w:r w:rsidRPr="00AF5F20">
        <w:rPr>
          <w:rFonts w:cs="Arial"/>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38356B64" w14:textId="77777777" w:rsidR="002C3E9D" w:rsidRPr="00AF5F20" w:rsidRDefault="002C3E9D" w:rsidP="00AF5F20">
      <w:pPr>
        <w:tabs>
          <w:tab w:val="left" w:pos="851"/>
          <w:tab w:val="left" w:pos="8931"/>
        </w:tabs>
        <w:spacing w:line="276" w:lineRule="auto"/>
        <w:rPr>
          <w:rFonts w:cs="Arial"/>
          <w:szCs w:val="20"/>
          <w:lang w:val="es-MX"/>
        </w:rPr>
      </w:pPr>
      <w:r w:rsidRPr="00AF5F20">
        <w:rPr>
          <w:rFonts w:cs="Arial"/>
          <w:szCs w:val="20"/>
          <w:lang w:val="es-MX"/>
        </w:rPr>
        <w:t xml:space="preserve">Para efectos de acreditación de experiencia entre particulares, el Proponente deberá aportar adicionalmente alguno de los documentos que se describen a continuación: </w:t>
      </w:r>
    </w:p>
    <w:p w14:paraId="384D9414" w14:textId="5617BFBE" w:rsidR="005B7EA4" w:rsidRPr="008345FE" w:rsidRDefault="002C3E9D" w:rsidP="009F70D8">
      <w:pPr>
        <w:pStyle w:val="Prrafodelista"/>
        <w:numPr>
          <w:ilvl w:val="0"/>
          <w:numId w:val="53"/>
        </w:numPr>
        <w:rPr>
          <w:lang w:val="es-MX"/>
        </w:rPr>
      </w:pPr>
      <w:r w:rsidRPr="00AF5F20">
        <w:rPr>
          <w:rFonts w:cs="Arial"/>
          <w:szCs w:val="20"/>
          <w:lang w:val="es-MX"/>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r w:rsidR="00456658" w:rsidRPr="00FC6D41">
        <w:rPr>
          <w:rFonts w:cs="Arial"/>
          <w:szCs w:val="20"/>
          <w:lang w:val="es-MX"/>
        </w:rPr>
        <w:t xml:space="preserve"> </w:t>
      </w:r>
    </w:p>
    <w:p w14:paraId="63CC788B" w14:textId="152C48ED" w:rsidR="00016758" w:rsidRDefault="00C32F9C" w:rsidP="00A637D1">
      <w:pPr>
        <w:pStyle w:val="Ttulo3"/>
        <w:rPr>
          <w:lang w:val="es-MX"/>
        </w:rPr>
      </w:pPr>
      <w:bookmarkStart w:id="96" w:name="_Toc121432403"/>
      <w:r>
        <w:rPr>
          <w:caps w:val="0"/>
          <w:lang w:val="es-MX"/>
        </w:rPr>
        <w:t>PARA SUBCONTRATOS</w:t>
      </w:r>
      <w:bookmarkEnd w:id="96"/>
    </w:p>
    <w:p w14:paraId="18597790" w14:textId="0AA5710A" w:rsidR="004152FC" w:rsidRPr="00AF5F20" w:rsidRDefault="00A637D1" w:rsidP="00C67CE2">
      <w:pPr>
        <w:rPr>
          <w:rFonts w:eastAsia="Times New Roman" w:cs="Arial"/>
          <w:color w:val="auto"/>
          <w:szCs w:val="20"/>
          <w:lang w:val="es-MX" w:eastAsia="es-ES"/>
        </w:rPr>
      </w:pPr>
      <w:r w:rsidRPr="00FE1AB0">
        <w:rPr>
          <w:rFonts w:cs="Arial"/>
          <w:szCs w:val="20"/>
          <w:lang w:val="es-MX"/>
        </w:rPr>
        <w:t xml:space="preserve">Para </w:t>
      </w:r>
      <w:r w:rsidR="004152FC" w:rsidRPr="00AF5F20">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01A6EC88" w14:textId="45B18DC9" w:rsidR="004152FC" w:rsidRPr="00AF5F20" w:rsidRDefault="004152FC" w:rsidP="00C67CE2">
      <w:pPr>
        <w:rPr>
          <w:rFonts w:eastAsia="Times New Roman" w:cs="Arial"/>
          <w:color w:val="auto"/>
          <w:szCs w:val="20"/>
          <w:lang w:val="es-MX" w:eastAsia="es-ES"/>
        </w:rPr>
      </w:pPr>
      <w:r w:rsidRPr="00AF5F20">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7BCCD9A5" w14:textId="2B8DBF8E" w:rsidR="004152FC" w:rsidRPr="00AF5F20" w:rsidRDefault="004152FC" w:rsidP="009F70D8">
      <w:pPr>
        <w:pStyle w:val="Prrafodelista"/>
        <w:numPr>
          <w:ilvl w:val="0"/>
          <w:numId w:val="26"/>
        </w:numPr>
        <w:ind w:left="1066" w:hanging="709"/>
        <w:contextualSpacing w:val="0"/>
        <w:rPr>
          <w:lang w:val="es-MX"/>
        </w:rPr>
      </w:pPr>
      <w:r w:rsidRPr="00AF5F20">
        <w:rPr>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w:t>
      </w:r>
      <w:r w:rsidRPr="00AF5F20">
        <w:rPr>
          <w:lang w:val="es-MX"/>
        </w:rPr>
        <w:lastRenderedPageBreak/>
        <w:t>Así mismo, debe contener la información requerida en el Pliego de Condiciones para</w:t>
      </w:r>
      <w:r w:rsidR="00062C4D">
        <w:rPr>
          <w:lang w:val="es-MX"/>
        </w:rPr>
        <w:t xml:space="preserve"> </w:t>
      </w:r>
      <w:r w:rsidRPr="00AF5F20">
        <w:rPr>
          <w:lang w:val="es-MX"/>
        </w:rPr>
        <w:t xml:space="preserve">efectos de la acreditación de la experiencia. </w:t>
      </w:r>
    </w:p>
    <w:p w14:paraId="0A4213C5" w14:textId="1D0DB4BB" w:rsidR="004152FC" w:rsidRPr="00AF5F20" w:rsidRDefault="004152FC" w:rsidP="009F70D8">
      <w:pPr>
        <w:pStyle w:val="Prrafodelista"/>
        <w:numPr>
          <w:ilvl w:val="0"/>
          <w:numId w:val="26"/>
        </w:numPr>
        <w:ind w:left="1066" w:hanging="709"/>
        <w:contextualSpacing w:val="0"/>
        <w:rPr>
          <w:lang w:val="es-MX"/>
        </w:rPr>
      </w:pPr>
      <w:r w:rsidRPr="00AF5F20">
        <w:rPr>
          <w:lang w:val="es-MX"/>
        </w:rPr>
        <w:t xml:space="preserve">Certificación expedida por la Entidad Estatal del contrato principal del cual se derivó el subcontrato. Esta certificación debe contener la información básica del contrato principal la siguiente: </w:t>
      </w:r>
      <w:r w:rsidRPr="00AF5F20">
        <w:rPr>
          <w:lang w:val="es-MX"/>
        </w:rPr>
        <w:tab/>
      </w:r>
    </w:p>
    <w:p w14:paraId="4332DB9B" w14:textId="0670E49A" w:rsidR="004152FC" w:rsidRPr="00AF5F20" w:rsidRDefault="004152FC" w:rsidP="009F70D8">
      <w:pPr>
        <w:pStyle w:val="Prrafodelista"/>
        <w:numPr>
          <w:ilvl w:val="0"/>
          <w:numId w:val="27"/>
        </w:numPr>
        <w:tabs>
          <w:tab w:val="left" w:pos="1560"/>
        </w:tabs>
        <w:ind w:left="1560" w:hanging="142"/>
        <w:contextualSpacing w:val="0"/>
        <w:rPr>
          <w:rFonts w:eastAsia="Times New Roman" w:cs="Arial"/>
          <w:color w:val="auto"/>
          <w:szCs w:val="20"/>
          <w:lang w:val="es-MX" w:eastAsia="es-ES"/>
        </w:rPr>
      </w:pPr>
      <w:r w:rsidRPr="00AF5F20">
        <w:rPr>
          <w:lang w:val="es-MX"/>
        </w:rPr>
        <w:t>Alcance de las obras ejecutadas en el contrato principal.</w:t>
      </w:r>
      <w:r w:rsidRPr="00AF5F20">
        <w:rPr>
          <w:rFonts w:eastAsia="Times New Roman" w:cs="Arial"/>
          <w:strike/>
          <w:color w:val="auto"/>
          <w:szCs w:val="20"/>
          <w:lang w:val="es-MX" w:eastAsia="es-ES"/>
        </w:rPr>
        <w:t xml:space="preserve"> </w:t>
      </w:r>
    </w:p>
    <w:p w14:paraId="111F96CA" w14:textId="549A4DCA" w:rsidR="004152FC" w:rsidRPr="00AF5F20" w:rsidRDefault="004152FC" w:rsidP="009F70D8">
      <w:pPr>
        <w:pStyle w:val="Prrafodelista"/>
        <w:numPr>
          <w:ilvl w:val="0"/>
          <w:numId w:val="27"/>
        </w:numPr>
        <w:tabs>
          <w:tab w:val="left" w:pos="1560"/>
        </w:tabs>
        <w:ind w:left="1560" w:hanging="142"/>
        <w:contextualSpacing w:val="0"/>
        <w:rPr>
          <w:rFonts w:eastAsia="Times New Roman" w:cs="Arial"/>
          <w:color w:val="auto"/>
          <w:szCs w:val="20"/>
          <w:lang w:val="es-MX" w:eastAsia="es-ES"/>
        </w:rPr>
      </w:pPr>
      <w:r w:rsidRPr="00AF5F20">
        <w:rPr>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71673C1" w14:textId="77777777" w:rsidR="004152FC" w:rsidRPr="00AF5F20" w:rsidRDefault="004152FC" w:rsidP="00C67CE2">
      <w:pPr>
        <w:ind w:left="1134"/>
        <w:rPr>
          <w:rFonts w:eastAsia="Times New Roman" w:cs="Arial"/>
          <w:color w:val="auto"/>
          <w:szCs w:val="20"/>
          <w:lang w:val="es-MX" w:eastAsia="es-ES"/>
        </w:rPr>
      </w:pPr>
      <w:r w:rsidRPr="00AF5F20">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7E1FAD7" w14:textId="77777777" w:rsidR="004152FC" w:rsidRPr="00AF5F20" w:rsidRDefault="004152FC" w:rsidP="00C67CE2">
      <w:pPr>
        <w:rPr>
          <w:rFonts w:eastAsia="Times New Roman" w:cs="Arial"/>
          <w:color w:val="auto"/>
          <w:szCs w:val="20"/>
          <w:lang w:val="es-MX" w:eastAsia="es-ES"/>
        </w:rPr>
      </w:pPr>
      <w:r w:rsidRPr="00AF5F20">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42D6FD79" w14:textId="77777777" w:rsidR="004152FC" w:rsidRPr="00AF5F20" w:rsidRDefault="004152FC" w:rsidP="00C67CE2">
      <w:pPr>
        <w:ind w:left="11" w:hanging="11"/>
        <w:rPr>
          <w:rFonts w:eastAsia="Times New Roman" w:cs="Arial"/>
          <w:color w:val="auto"/>
          <w:szCs w:val="20"/>
          <w:lang w:val="es-MX" w:eastAsia="es-ES"/>
        </w:rPr>
      </w:pPr>
      <w:r w:rsidRPr="00AF5F20">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02EE52AF" w14:textId="77777777" w:rsidR="004152FC" w:rsidRPr="00AF5F20" w:rsidRDefault="004152FC" w:rsidP="00C67CE2">
      <w:pPr>
        <w:ind w:left="11" w:hanging="11"/>
        <w:rPr>
          <w:rFonts w:eastAsia="Times New Roman" w:cs="Arial"/>
          <w:color w:val="auto"/>
          <w:szCs w:val="20"/>
          <w:lang w:val="es-MX" w:eastAsia="es-ES"/>
        </w:rPr>
      </w:pPr>
      <w:r w:rsidRPr="00AF5F20">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2EF1E96A" w14:textId="77777777" w:rsidR="004152FC" w:rsidRPr="00AF5F20" w:rsidRDefault="004152FC" w:rsidP="00C67CE2">
      <w:pPr>
        <w:ind w:left="11" w:hanging="11"/>
        <w:rPr>
          <w:rFonts w:eastAsia="Times New Roman" w:cs="Arial"/>
          <w:color w:val="auto"/>
          <w:szCs w:val="20"/>
          <w:lang w:val="es-MX" w:eastAsia="es-ES"/>
        </w:rPr>
      </w:pPr>
      <w:r w:rsidRPr="00AF5F20">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0A099E6E" w14:textId="715C562F" w:rsidR="00A637D1" w:rsidRPr="00A637D1" w:rsidRDefault="004152FC" w:rsidP="00C67CE2">
      <w:pPr>
        <w:rPr>
          <w:lang w:val="es-MX"/>
        </w:rPr>
      </w:pPr>
      <w:r w:rsidRPr="00AF5F20">
        <w:rPr>
          <w:rFonts w:eastAsia="Times New Roman" w:cs="Arial"/>
          <w:color w:val="auto"/>
          <w:szCs w:val="20"/>
          <w:lang w:eastAsia="es-ES"/>
        </w:rPr>
        <w:t>Cuando la Entidad haya sido advertida por alguno los Proponentes sobre situaciones de subcontratación, aplicará el numeral 1.11 del Pliego de Condiciones. </w:t>
      </w:r>
    </w:p>
    <w:p w14:paraId="3582B2E5" w14:textId="080F6A15" w:rsidR="005B7EA4" w:rsidRDefault="00C32F9C" w:rsidP="00A637D1">
      <w:pPr>
        <w:pStyle w:val="Ttulo3"/>
        <w:rPr>
          <w:lang w:val="es-MX"/>
        </w:rPr>
      </w:pPr>
      <w:bookmarkStart w:id="97" w:name="_Toc121432404"/>
      <w:r>
        <w:rPr>
          <w:caps w:val="0"/>
          <w:lang w:val="es-MX"/>
        </w:rPr>
        <w:t>RELACIÓN DE LOS CONTRATOS FRENTE AL PRESUPUESTO OFICIAL</w:t>
      </w:r>
      <w:bookmarkEnd w:id="97"/>
    </w:p>
    <w:p w14:paraId="3024059E" w14:textId="7D9A80DD" w:rsidR="00A637D1" w:rsidRDefault="00A637D1" w:rsidP="00A637D1">
      <w:pPr>
        <w:rPr>
          <w:lang w:val="es-MX"/>
        </w:rPr>
      </w:pPr>
      <w:r w:rsidRPr="00A637D1">
        <w:rPr>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3624"/>
      </w:tblGrid>
      <w:tr w:rsidR="00F47A2F" w:rsidRPr="00C67CE2" w14:paraId="07DDC714" w14:textId="77777777" w:rsidTr="00AF5F20">
        <w:trPr>
          <w:trHeight w:val="971"/>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3A311351" w14:textId="77777777" w:rsidR="00F47A2F" w:rsidRPr="00C67CE2" w:rsidRDefault="00F47A2F" w:rsidP="00AF5F20">
            <w:pPr>
              <w:spacing w:after="0" w:line="240" w:lineRule="auto"/>
              <w:jc w:val="center"/>
              <w:rPr>
                <w:rFonts w:eastAsia="Arial" w:cs="Arial"/>
                <w:b/>
                <w:bCs/>
                <w:color w:val="FFFFFF"/>
                <w:szCs w:val="20"/>
              </w:rPr>
            </w:pPr>
            <w:r w:rsidRPr="00C67CE2">
              <w:rPr>
                <w:rFonts w:eastAsia="Calibri" w:cs="Arial"/>
                <w:b/>
                <w:bCs/>
                <w:color w:val="FFFFFF"/>
                <w:szCs w:val="20"/>
              </w:rPr>
              <w:lastRenderedPageBreak/>
              <w:t>Número</w:t>
            </w:r>
            <w:r w:rsidRPr="00C67CE2">
              <w:rPr>
                <w:rFonts w:eastAsia="Arial" w:cs="Arial"/>
                <w:b/>
                <w:bCs/>
                <w:color w:val="FFFFFF"/>
                <w:szCs w:val="20"/>
              </w:rPr>
              <w:t xml:space="preserve"> </w:t>
            </w:r>
            <w:r w:rsidRPr="00C67CE2">
              <w:rPr>
                <w:rFonts w:eastAsia="Calibri" w:cs="Arial"/>
                <w:b/>
                <w:bCs/>
                <w:color w:val="FFFFFF"/>
                <w:szCs w:val="20"/>
              </w:rPr>
              <w:t>de</w:t>
            </w:r>
            <w:r w:rsidRPr="00C67CE2">
              <w:rPr>
                <w:rFonts w:eastAsia="Arial" w:cs="Arial"/>
                <w:b/>
                <w:bCs/>
                <w:color w:val="FFFFFF"/>
                <w:szCs w:val="20"/>
              </w:rPr>
              <w:t xml:space="preserve"> </w:t>
            </w:r>
            <w:r w:rsidRPr="00C67CE2">
              <w:rPr>
                <w:rFonts w:eastAsia="Calibri" w:cs="Arial"/>
                <w:b/>
                <w:bCs/>
                <w:color w:val="FFFFFF"/>
                <w:szCs w:val="20"/>
              </w:rPr>
              <w:t>contratos</w:t>
            </w:r>
            <w:r w:rsidRPr="00C67CE2">
              <w:rPr>
                <w:rFonts w:eastAsia="Arial" w:cs="Arial"/>
                <w:b/>
                <w:bCs/>
                <w:color w:val="FFFFFF"/>
                <w:szCs w:val="20"/>
              </w:rPr>
              <w:t xml:space="preserve"> </w:t>
            </w:r>
            <w:r w:rsidRPr="00C67CE2">
              <w:rPr>
                <w:rFonts w:eastAsia="Calibri" w:cs="Arial"/>
                <w:b/>
                <w:bCs/>
                <w:color w:val="FFFFFF"/>
                <w:szCs w:val="20"/>
              </w:rPr>
              <w:t>con</w:t>
            </w:r>
            <w:r w:rsidRPr="00C67CE2">
              <w:rPr>
                <w:rFonts w:eastAsia="Arial" w:cs="Arial"/>
                <w:b/>
                <w:bCs/>
                <w:color w:val="FFFFFF"/>
                <w:szCs w:val="20"/>
              </w:rPr>
              <w:t xml:space="preserve"> </w:t>
            </w:r>
            <w:r w:rsidRPr="00C67CE2">
              <w:rPr>
                <w:rFonts w:eastAsia="Calibri" w:cs="Arial"/>
                <w:b/>
                <w:bCs/>
                <w:color w:val="FFFFFF"/>
                <w:szCs w:val="20"/>
              </w:rPr>
              <w:t>los</w:t>
            </w:r>
            <w:r w:rsidRPr="00C67CE2">
              <w:rPr>
                <w:rFonts w:eastAsia="Arial" w:cs="Arial"/>
                <w:b/>
                <w:bCs/>
                <w:color w:val="FFFFFF"/>
                <w:szCs w:val="20"/>
              </w:rPr>
              <w:t xml:space="preserve"> </w:t>
            </w:r>
            <w:r w:rsidRPr="00C67CE2">
              <w:rPr>
                <w:rFonts w:eastAsia="Calibri" w:cs="Arial"/>
                <w:b/>
                <w:bCs/>
                <w:color w:val="FFFFFF"/>
                <w:szCs w:val="20"/>
              </w:rPr>
              <w:t>cuales</w:t>
            </w:r>
            <w:r w:rsidRPr="00C67CE2">
              <w:rPr>
                <w:rFonts w:eastAsia="Arial" w:cs="Arial"/>
                <w:b/>
                <w:bCs/>
                <w:color w:val="FFFFFF"/>
                <w:szCs w:val="20"/>
              </w:rPr>
              <w:t xml:space="preserve"> </w:t>
            </w:r>
            <w:r w:rsidRPr="00C67CE2">
              <w:rPr>
                <w:rFonts w:eastAsia="Calibri" w:cs="Arial"/>
                <w:b/>
                <w:bCs/>
                <w:color w:val="FFFFFF"/>
                <w:szCs w:val="20"/>
              </w:rPr>
              <w:t>el</w:t>
            </w:r>
            <w:r w:rsidRPr="00C67CE2">
              <w:rPr>
                <w:rFonts w:eastAsia="Arial" w:cs="Arial"/>
                <w:b/>
                <w:bCs/>
                <w:color w:val="FFFFFF"/>
                <w:szCs w:val="20"/>
              </w:rPr>
              <w:t xml:space="preserve"> </w:t>
            </w:r>
            <w:r w:rsidRPr="00C67CE2">
              <w:rPr>
                <w:rFonts w:eastAsia="Calibri" w:cs="Arial"/>
                <w:b/>
                <w:bCs/>
                <w:color w:val="FFFFFF"/>
                <w:szCs w:val="20"/>
              </w:rPr>
              <w:t>Proponente</w:t>
            </w:r>
            <w:r w:rsidRPr="00C67CE2">
              <w:rPr>
                <w:rFonts w:eastAsia="Arial" w:cs="Arial"/>
                <w:b/>
                <w:bCs/>
                <w:color w:val="FFFFFF"/>
                <w:szCs w:val="20"/>
              </w:rPr>
              <w:t xml:space="preserve"> </w:t>
            </w:r>
            <w:r w:rsidRPr="00C67CE2">
              <w:rPr>
                <w:rFonts w:eastAsia="Calibri" w:cs="Arial"/>
                <w:b/>
                <w:bCs/>
                <w:color w:val="FFFFFF"/>
                <w:szCs w:val="20"/>
              </w:rPr>
              <w:t>cumple</w:t>
            </w:r>
            <w:r w:rsidRPr="00C67CE2">
              <w:rPr>
                <w:rFonts w:eastAsia="Arial" w:cs="Arial"/>
                <w:b/>
                <w:bCs/>
                <w:color w:val="FFFFFF"/>
                <w:szCs w:val="20"/>
              </w:rPr>
              <w:t xml:space="preserve"> </w:t>
            </w:r>
            <w:r w:rsidRPr="00C67CE2">
              <w:rPr>
                <w:rFonts w:eastAsia="Calibri" w:cs="Arial"/>
                <w:b/>
                <w:bCs/>
                <w:color w:val="FFFFFF"/>
                <w:szCs w:val="20"/>
              </w:rPr>
              <w:t>la</w:t>
            </w:r>
            <w:r w:rsidRPr="00C67CE2">
              <w:rPr>
                <w:rFonts w:eastAsia="Arial" w:cs="Arial"/>
                <w:b/>
                <w:bCs/>
                <w:color w:val="FFFFFF"/>
                <w:szCs w:val="20"/>
              </w:rPr>
              <w:t xml:space="preserve"> </w:t>
            </w:r>
            <w:r w:rsidRPr="00C67CE2">
              <w:rPr>
                <w:rFonts w:eastAsia="Calibri" w:cs="Arial"/>
                <w:b/>
                <w:bCs/>
                <w:color w:val="FFFFFF"/>
                <w:szCs w:val="20"/>
              </w:rPr>
              <w:t>experiencia</w:t>
            </w:r>
            <w:r w:rsidRPr="00C67CE2">
              <w:rPr>
                <w:rFonts w:eastAsia="Arial" w:cs="Arial"/>
                <w:b/>
                <w:bCs/>
                <w:color w:val="FFFFFF"/>
                <w:szCs w:val="20"/>
              </w:rPr>
              <w:t xml:space="preserve"> </w:t>
            </w:r>
            <w:r w:rsidRPr="00C67CE2">
              <w:rPr>
                <w:rFonts w:eastAsia="Calibri" w:cs="Arial"/>
                <w:b/>
                <w:bCs/>
                <w:color w:val="FFFFFF"/>
                <w:szCs w:val="20"/>
              </w:rPr>
              <w:t>acreditada</w:t>
            </w:r>
          </w:p>
        </w:tc>
        <w:tc>
          <w:tcPr>
            <w:tcW w:w="3624"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44AA3B51" w14:textId="77777777" w:rsidR="00F47A2F" w:rsidRPr="00C67CE2" w:rsidRDefault="00F47A2F" w:rsidP="00AF5F20">
            <w:pPr>
              <w:spacing w:after="0" w:line="240" w:lineRule="auto"/>
              <w:jc w:val="center"/>
              <w:rPr>
                <w:rFonts w:eastAsia="Calibri" w:cs="Arial"/>
                <w:b/>
                <w:bCs/>
                <w:color w:val="FFFFFF"/>
                <w:szCs w:val="20"/>
                <w:lang w:val="es-ES"/>
              </w:rPr>
            </w:pPr>
            <w:r w:rsidRPr="00C67CE2">
              <w:rPr>
                <w:rFonts w:eastAsia="Calibri" w:cs="Arial"/>
                <w:b/>
                <w:bCs/>
                <w:color w:val="FFFFFF"/>
                <w:szCs w:val="20"/>
                <w:lang w:val="es-ES"/>
              </w:rPr>
              <w:t>Valor mínimo a certificar</w:t>
            </w:r>
          </w:p>
          <w:p w14:paraId="40C95C11" w14:textId="51C66F57" w:rsidR="00F47A2F" w:rsidRPr="00C67CE2" w:rsidRDefault="00F47A2F" w:rsidP="00AF5F20">
            <w:pPr>
              <w:spacing w:after="0" w:line="240" w:lineRule="auto"/>
              <w:jc w:val="center"/>
              <w:rPr>
                <w:rFonts w:eastAsia="Arial" w:cs="Arial"/>
                <w:b/>
                <w:bCs/>
                <w:color w:val="FFFFFF"/>
                <w:szCs w:val="20"/>
              </w:rPr>
            </w:pPr>
            <w:r w:rsidRPr="00C67CE2">
              <w:rPr>
                <w:rFonts w:eastAsia="Calibri" w:cs="Arial"/>
                <w:b/>
                <w:bCs/>
                <w:color w:val="FFFFFF"/>
                <w:szCs w:val="20"/>
                <w:lang w:val="es-ES"/>
              </w:rPr>
              <w:t>(como % del Presupuesto Oficial de obra expresado en SMMLV)</w:t>
            </w:r>
          </w:p>
        </w:tc>
      </w:tr>
      <w:tr w:rsidR="00F47A2F" w:rsidRPr="00C67CE2" w14:paraId="315BB813" w14:textId="77777777" w:rsidTr="00AF5F20">
        <w:trPr>
          <w:trHeight w:val="268"/>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22B0801" w14:textId="77777777" w:rsidR="00F47A2F" w:rsidRPr="00C67CE2" w:rsidRDefault="00F47A2F" w:rsidP="00AF5F20">
            <w:pPr>
              <w:spacing w:after="0" w:line="240" w:lineRule="auto"/>
              <w:jc w:val="center"/>
              <w:rPr>
                <w:rFonts w:eastAsia="Calibri" w:cs="Arial"/>
                <w:szCs w:val="20"/>
              </w:rPr>
            </w:pPr>
            <w:r w:rsidRPr="00C67CE2">
              <w:rPr>
                <w:rFonts w:eastAsia="Calibri" w:cs="Arial"/>
                <w:szCs w:val="20"/>
              </w:rPr>
              <w:t>De</w:t>
            </w:r>
            <w:r w:rsidRPr="00C67CE2">
              <w:rPr>
                <w:rFonts w:eastAsia="Arial" w:cs="Arial"/>
                <w:szCs w:val="20"/>
              </w:rPr>
              <w:t xml:space="preserve"> </w:t>
            </w:r>
            <w:r w:rsidRPr="00C67CE2">
              <w:rPr>
                <w:rFonts w:eastAsia="Calibri" w:cs="Arial"/>
                <w:szCs w:val="20"/>
              </w:rPr>
              <w:t>1</w:t>
            </w:r>
            <w:r w:rsidRPr="00C67CE2">
              <w:rPr>
                <w:rFonts w:eastAsia="Arial" w:cs="Arial"/>
                <w:szCs w:val="20"/>
              </w:rPr>
              <w:t xml:space="preserve"> </w:t>
            </w:r>
            <w:r w:rsidRPr="00C67CE2">
              <w:rPr>
                <w:rFonts w:eastAsia="Calibri" w:cs="Arial"/>
                <w:szCs w:val="20"/>
              </w:rPr>
              <w:t>hasta</w:t>
            </w:r>
            <w:r w:rsidRPr="00C67CE2">
              <w:rPr>
                <w:rFonts w:eastAsia="Arial" w:cs="Arial"/>
                <w:szCs w:val="20"/>
              </w:rPr>
              <w:t xml:space="preserve"> </w:t>
            </w:r>
            <w:r w:rsidRPr="00C67CE2">
              <w:rPr>
                <w:rFonts w:eastAsia="Calibri" w:cs="Arial"/>
                <w:szCs w:val="20"/>
              </w:rPr>
              <w:t>2</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27DF01FB" w14:textId="77777777" w:rsidR="00F47A2F" w:rsidRPr="00C67CE2" w:rsidRDefault="00F47A2F" w:rsidP="00AF5F20">
            <w:pPr>
              <w:spacing w:after="0" w:line="240" w:lineRule="auto"/>
              <w:jc w:val="center"/>
              <w:rPr>
                <w:rFonts w:eastAsia="Arial" w:cs="Arial"/>
                <w:szCs w:val="20"/>
              </w:rPr>
            </w:pPr>
            <w:r w:rsidRPr="00C67CE2">
              <w:rPr>
                <w:rFonts w:eastAsia="Calibri" w:cs="Arial"/>
                <w:szCs w:val="20"/>
              </w:rPr>
              <w:t>75%</w:t>
            </w:r>
          </w:p>
        </w:tc>
      </w:tr>
      <w:tr w:rsidR="00F47A2F" w:rsidRPr="00C67CE2" w14:paraId="455E3416" w14:textId="77777777" w:rsidTr="00AF5F20">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26B18C18" w14:textId="77777777" w:rsidR="00F47A2F" w:rsidRPr="00C67CE2" w:rsidRDefault="00F47A2F" w:rsidP="00AF5F20">
            <w:pPr>
              <w:spacing w:after="0" w:line="240" w:lineRule="auto"/>
              <w:jc w:val="center"/>
              <w:rPr>
                <w:rFonts w:eastAsia="Arial" w:cs="Arial"/>
                <w:szCs w:val="20"/>
              </w:rPr>
            </w:pPr>
            <w:r w:rsidRPr="00C67CE2">
              <w:rPr>
                <w:rFonts w:eastAsia="Calibri" w:cs="Arial"/>
                <w:szCs w:val="20"/>
              </w:rPr>
              <w:t>De</w:t>
            </w:r>
            <w:r w:rsidRPr="00C67CE2">
              <w:rPr>
                <w:rFonts w:eastAsia="Arial" w:cs="Arial"/>
                <w:szCs w:val="20"/>
              </w:rPr>
              <w:t xml:space="preserve"> </w:t>
            </w:r>
            <w:r w:rsidRPr="00C67CE2">
              <w:rPr>
                <w:rFonts w:eastAsia="Calibri" w:cs="Arial"/>
                <w:szCs w:val="20"/>
              </w:rPr>
              <w:t>3</w:t>
            </w:r>
            <w:r w:rsidRPr="00C67CE2">
              <w:rPr>
                <w:rFonts w:eastAsia="Arial" w:cs="Arial"/>
                <w:szCs w:val="20"/>
              </w:rPr>
              <w:t xml:space="preserve"> </w:t>
            </w:r>
            <w:r w:rsidRPr="00C67CE2">
              <w:rPr>
                <w:rFonts w:eastAsia="Calibri" w:cs="Arial"/>
                <w:szCs w:val="20"/>
              </w:rPr>
              <w:t>hasta</w:t>
            </w:r>
            <w:r w:rsidRPr="00C67CE2">
              <w:rPr>
                <w:rFonts w:eastAsia="Arial" w:cs="Arial"/>
                <w:szCs w:val="20"/>
              </w:rPr>
              <w:t xml:space="preserve"> </w:t>
            </w:r>
            <w:r w:rsidRPr="00C67CE2">
              <w:rPr>
                <w:rFonts w:eastAsia="Calibri" w:cs="Arial"/>
                <w:szCs w:val="20"/>
              </w:rPr>
              <w:t>4</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04582A5F" w14:textId="77777777" w:rsidR="00F47A2F" w:rsidRPr="00C67CE2" w:rsidRDefault="00F47A2F" w:rsidP="00AF5F20">
            <w:pPr>
              <w:spacing w:after="0" w:line="240" w:lineRule="auto"/>
              <w:jc w:val="center"/>
              <w:rPr>
                <w:rFonts w:eastAsia="Arial" w:cs="Arial"/>
                <w:szCs w:val="20"/>
              </w:rPr>
            </w:pPr>
            <w:r w:rsidRPr="00C67CE2">
              <w:rPr>
                <w:rFonts w:eastAsia="Calibri" w:cs="Arial"/>
                <w:szCs w:val="20"/>
              </w:rPr>
              <w:t>120%</w:t>
            </w:r>
          </w:p>
        </w:tc>
      </w:tr>
      <w:tr w:rsidR="00F47A2F" w:rsidRPr="00C67CE2" w14:paraId="33F1A338" w14:textId="77777777" w:rsidTr="00AF5F20">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A0104F6" w14:textId="77777777" w:rsidR="00F47A2F" w:rsidRPr="00C67CE2" w:rsidRDefault="00F47A2F" w:rsidP="00AF5F20">
            <w:pPr>
              <w:spacing w:after="0" w:line="240" w:lineRule="auto"/>
              <w:jc w:val="center"/>
              <w:rPr>
                <w:rFonts w:eastAsia="Arial" w:cs="Arial"/>
                <w:szCs w:val="20"/>
              </w:rPr>
            </w:pPr>
            <w:r w:rsidRPr="00C67CE2">
              <w:rPr>
                <w:rFonts w:eastAsia="Arial" w:cs="Arial"/>
                <w:szCs w:val="20"/>
              </w:rPr>
              <w:t>Hasta 5</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24282A75" w14:textId="77777777" w:rsidR="00F47A2F" w:rsidRPr="00C67CE2" w:rsidRDefault="00F47A2F" w:rsidP="00AF5F20">
            <w:pPr>
              <w:spacing w:after="0" w:line="240" w:lineRule="auto"/>
              <w:jc w:val="center"/>
              <w:rPr>
                <w:rFonts w:eastAsia="Arial" w:cs="Arial"/>
                <w:szCs w:val="20"/>
              </w:rPr>
            </w:pPr>
            <w:r w:rsidRPr="00C67CE2">
              <w:rPr>
                <w:rFonts w:eastAsia="Calibri" w:cs="Arial"/>
                <w:szCs w:val="20"/>
              </w:rPr>
              <w:t>150%</w:t>
            </w:r>
          </w:p>
        </w:tc>
      </w:tr>
    </w:tbl>
    <w:p w14:paraId="5D34EC3B" w14:textId="77777777" w:rsidR="005F60CD" w:rsidRDefault="005F60CD" w:rsidP="00AF5F20">
      <w:pPr>
        <w:spacing w:after="0"/>
        <w:rPr>
          <w:lang w:val="es-MX"/>
        </w:rPr>
      </w:pPr>
    </w:p>
    <w:p w14:paraId="7A1D7432" w14:textId="4C6B8E62" w:rsidR="005F60CD" w:rsidRPr="00AF5F20" w:rsidRDefault="005F60CD" w:rsidP="00C67CE2">
      <w:pPr>
        <w:rPr>
          <w:rFonts w:eastAsia="Times New Roman" w:cs="Arial"/>
          <w:iCs/>
          <w:color w:val="000000"/>
          <w:szCs w:val="20"/>
          <w:lang w:eastAsia="es-ES"/>
        </w:rPr>
      </w:pPr>
      <w:r w:rsidRPr="00AF5F20">
        <w:rPr>
          <w:rFonts w:eastAsia="Times New Roman" w:cs="Arial"/>
          <w:iCs/>
          <w:color w:val="000000"/>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56FF9BC6" w14:textId="77777777" w:rsidR="005F60CD" w:rsidRPr="00AF5F20" w:rsidRDefault="005F60CD" w:rsidP="00C67CE2">
      <w:pPr>
        <w:rPr>
          <w:rFonts w:eastAsia="Times New Roman" w:cs="Arial"/>
          <w:bCs/>
          <w:iCs/>
          <w:color w:val="000000"/>
          <w:szCs w:val="20"/>
          <w:lang w:eastAsia="es-ES"/>
        </w:rPr>
      </w:pPr>
      <w:r w:rsidRPr="00AF5F20">
        <w:rPr>
          <w:rFonts w:eastAsia="Times New Roman" w:cs="Arial"/>
          <w:iCs/>
          <w:color w:val="000000"/>
          <w:szCs w:val="20"/>
          <w:lang w:val="es-MX" w:eastAsia="es-ES"/>
        </w:rPr>
        <w:t>La verificación se hará con base en la sumatoria de los valores totales ejecutados (incluido IVA) en SMMLV de los contratos que cumplan con los requisitos establecidos en este Pliego de Condiciones.</w:t>
      </w:r>
    </w:p>
    <w:p w14:paraId="2707CD47" w14:textId="77777777" w:rsidR="005F60CD" w:rsidRPr="00AF5F20" w:rsidRDefault="005F60CD" w:rsidP="00C67CE2">
      <w:pPr>
        <w:rPr>
          <w:rFonts w:eastAsia="Times New Roman" w:cs="Arial"/>
          <w:iCs/>
          <w:color w:val="000000"/>
          <w:szCs w:val="20"/>
          <w:lang w:val="es-MX" w:eastAsia="es-ES"/>
        </w:rPr>
      </w:pPr>
      <w:r w:rsidRPr="00AF5F20">
        <w:rPr>
          <w:rFonts w:eastAsia="Times New Roman" w:cs="Arial"/>
          <w:iCs/>
          <w:color w:val="000000"/>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4789AF7C" w14:textId="77777777" w:rsidR="005F60CD" w:rsidRPr="00AF5F20" w:rsidRDefault="005F60CD" w:rsidP="00C67CE2">
      <w:pPr>
        <w:rPr>
          <w:rFonts w:eastAsia="Times New Roman" w:cs="Arial"/>
          <w:iCs/>
          <w:color w:val="000000"/>
          <w:szCs w:val="20"/>
          <w:lang w:val="es-MX" w:eastAsia="es-ES"/>
        </w:rPr>
      </w:pPr>
      <w:r w:rsidRPr="00AF5F20">
        <w:rPr>
          <w:rFonts w:eastAsia="Times New Roman" w:cs="Arial"/>
          <w:iCs/>
          <w:color w:val="000000"/>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00A30581" w14:textId="77313160" w:rsidR="005F60CD" w:rsidRDefault="005F60CD" w:rsidP="00C67CE2">
      <w:pPr>
        <w:rPr>
          <w:rFonts w:eastAsia="Times New Roman" w:cs="Arial"/>
          <w:iCs/>
          <w:color w:val="000000"/>
          <w:szCs w:val="20"/>
          <w:lang w:val="es-MX" w:eastAsia="es-ES"/>
        </w:rPr>
      </w:pPr>
      <w:r w:rsidRPr="00D630C8">
        <w:rPr>
          <w:rFonts w:eastAsia="Times New Roman" w:cs="Arial"/>
          <w:iCs/>
          <w:color w:val="000000"/>
          <w:szCs w:val="20"/>
          <w:lang w:val="es-MX" w:eastAsia="es-ES"/>
        </w:rPr>
        <w:t>En los procesos estructurados por lotes o por grupos, el valor mínimo a certificar debe ser en relación con el valor del Presupuesto Oficial del respectivo lote o grupo expresado en SMMLV.</w:t>
      </w:r>
    </w:p>
    <w:p w14:paraId="4AFF010D" w14:textId="3431C975" w:rsidR="005B7EA4" w:rsidRDefault="00C32F9C" w:rsidP="00A637D1">
      <w:pPr>
        <w:pStyle w:val="Ttulo2"/>
      </w:pPr>
      <w:bookmarkStart w:id="98" w:name="_Toc107959665"/>
      <w:bookmarkStart w:id="99" w:name="_Toc107994696"/>
      <w:bookmarkStart w:id="100" w:name="_Toc107959666"/>
      <w:bookmarkStart w:id="101" w:name="_Toc107994697"/>
      <w:bookmarkStart w:id="102" w:name="_Toc107959667"/>
      <w:bookmarkStart w:id="103" w:name="_Toc107994698"/>
      <w:bookmarkStart w:id="104" w:name="_Toc107959668"/>
      <w:bookmarkStart w:id="105" w:name="_Toc107994699"/>
      <w:bookmarkStart w:id="106" w:name="_Toc121432405"/>
      <w:bookmarkEnd w:id="98"/>
      <w:bookmarkEnd w:id="99"/>
      <w:bookmarkEnd w:id="100"/>
      <w:bookmarkEnd w:id="101"/>
      <w:bookmarkEnd w:id="102"/>
      <w:bookmarkEnd w:id="103"/>
      <w:bookmarkEnd w:id="104"/>
      <w:bookmarkEnd w:id="105"/>
      <w:r>
        <w:rPr>
          <w:caps w:val="0"/>
        </w:rPr>
        <w:t>CAPACIDAD FINANCIERA</w:t>
      </w:r>
      <w:bookmarkEnd w:id="106"/>
    </w:p>
    <w:p w14:paraId="2B2AFEBA" w14:textId="570D4CD9" w:rsidR="00A637D1" w:rsidRDefault="00D81F93" w:rsidP="00A637D1">
      <w:pPr>
        <w:rPr>
          <w:lang w:val="es-MX"/>
        </w:rPr>
      </w:pPr>
      <w:r w:rsidRPr="00D81F93">
        <w:rPr>
          <w:lang w:val="es-MX"/>
        </w:rPr>
        <w:t xml:space="preserve">Los </w:t>
      </w:r>
      <w:r w:rsidR="0042437F">
        <w:rPr>
          <w:lang w:val="es-MX"/>
        </w:rPr>
        <w:t>P</w:t>
      </w:r>
      <w:r w:rsidRPr="00D81F93">
        <w:rPr>
          <w:lang w:val="es-MX"/>
        </w:rPr>
        <w:t>roponentes deberán acreditar los siguientes indicadores en los términos señalados en la Matriz 2 – Indicadores financieros y organizacionales y bajo las condiciones señaladas en el numeral 3.9:</w:t>
      </w:r>
    </w:p>
    <w:tbl>
      <w:tblPr>
        <w:tblStyle w:val="Tablaconcuadrcula"/>
        <w:tblW w:w="0" w:type="auto"/>
        <w:jc w:val="center"/>
        <w:tblLook w:val="04A0" w:firstRow="1" w:lastRow="0" w:firstColumn="1" w:lastColumn="0" w:noHBand="0" w:noVBand="1"/>
      </w:tblPr>
      <w:tblGrid>
        <w:gridCol w:w="1992"/>
        <w:gridCol w:w="1984"/>
      </w:tblGrid>
      <w:tr w:rsidR="00D81F93" w:rsidRPr="001077E1" w14:paraId="13BA0F26" w14:textId="77777777" w:rsidTr="00D81F93">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E90435" w14:textId="77777777" w:rsidR="00D81F93" w:rsidRPr="001077E1" w:rsidRDefault="00D81F93" w:rsidP="00F9113C">
            <w:pPr>
              <w:spacing w:line="276" w:lineRule="auto"/>
              <w:jc w:val="center"/>
              <w:rPr>
                <w:rFonts w:eastAsia="Arial" w:cs="Arial"/>
                <w:b/>
                <w:bCs/>
                <w:color w:val="FFFFFF" w:themeColor="background1"/>
                <w:sz w:val="18"/>
                <w:szCs w:val="18"/>
              </w:rPr>
            </w:pPr>
            <w:bookmarkStart w:id="107" w:name="_Hlk530507326"/>
            <w:r w:rsidRPr="001077E1">
              <w:rPr>
                <w:rFonts w:cs="Arial"/>
                <w:b/>
                <w:bCs/>
                <w:color w:val="FFFFFF" w:themeColor="background1"/>
                <w:sz w:val="18"/>
                <w:szCs w:val="18"/>
              </w:rPr>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A532B89" w14:textId="77777777" w:rsidR="00D81F93" w:rsidRPr="001077E1" w:rsidRDefault="00D81F93" w:rsidP="00F9113C">
            <w:pPr>
              <w:spacing w:line="276" w:lineRule="auto"/>
              <w:jc w:val="center"/>
              <w:rPr>
                <w:rFonts w:eastAsia="Arial" w:cs="Arial"/>
                <w:b/>
                <w:bCs/>
                <w:color w:val="FFFFFF" w:themeColor="background1"/>
                <w:sz w:val="18"/>
                <w:szCs w:val="18"/>
              </w:rPr>
            </w:pPr>
            <w:r w:rsidRPr="001077E1">
              <w:rPr>
                <w:rFonts w:cs="Arial"/>
                <w:b/>
                <w:bCs/>
                <w:color w:val="FFFFFF" w:themeColor="background1"/>
                <w:sz w:val="18"/>
                <w:szCs w:val="18"/>
              </w:rPr>
              <w:t>Fórmula</w:t>
            </w:r>
          </w:p>
        </w:tc>
      </w:tr>
      <w:tr w:rsidR="00D81F93" w:rsidRPr="001077E1" w14:paraId="59B1E5FC" w14:textId="77777777" w:rsidTr="00D81F93">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63E3D941" w14:textId="77777777" w:rsidR="00D81F93" w:rsidRPr="001077E1" w:rsidRDefault="00D81F93" w:rsidP="00F9113C">
            <w:pPr>
              <w:tabs>
                <w:tab w:val="left" w:pos="1039"/>
              </w:tabs>
              <w:spacing w:line="276" w:lineRule="auto"/>
              <w:jc w:val="center"/>
              <w:rPr>
                <w:rFonts w:eastAsia="Arial" w:cs="Arial"/>
                <w:color w:val="auto"/>
                <w:sz w:val="18"/>
                <w:szCs w:val="18"/>
              </w:rPr>
            </w:pPr>
            <w:r w:rsidRPr="001077E1">
              <w:rPr>
                <w:rFonts w:cs="Arial"/>
                <w:color w:val="auto"/>
                <w:sz w:val="18"/>
                <w:szCs w:val="18"/>
              </w:rPr>
              <w:t>Liquidez</w:t>
            </w:r>
          </w:p>
        </w:tc>
        <w:tc>
          <w:tcPr>
            <w:tcW w:w="1984" w:type="dxa"/>
            <w:tcBorders>
              <w:top w:val="single" w:sz="4" w:space="0" w:color="auto"/>
              <w:left w:val="single" w:sz="4" w:space="0" w:color="auto"/>
              <w:bottom w:val="single" w:sz="4" w:space="0" w:color="auto"/>
              <w:right w:val="double" w:sz="4" w:space="0" w:color="auto"/>
            </w:tcBorders>
            <w:vAlign w:val="center"/>
            <w:hideMark/>
          </w:tcPr>
          <w:p w14:paraId="37127226" w14:textId="77777777" w:rsidR="00D81F93" w:rsidRPr="001077E1" w:rsidRDefault="00000000" w:rsidP="00F9113C">
            <w:pPr>
              <w:spacing w:line="276" w:lineRule="auto"/>
              <w:jc w:val="center"/>
              <w:rPr>
                <w:rFonts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Activo Corriente</m:t>
                    </m:r>
                  </m:num>
                  <m:den>
                    <m:r>
                      <m:rPr>
                        <m:sty m:val="p"/>
                      </m:rPr>
                      <w:rPr>
                        <w:rFonts w:ascii="Cambria Math" w:hAnsi="Cambria Math" w:cs="Arial"/>
                        <w:color w:val="auto"/>
                        <w:sz w:val="18"/>
                        <w:szCs w:val="18"/>
                      </w:rPr>
                      <m:t>Pasivo Corriente</m:t>
                    </m:r>
                  </m:den>
                </m:f>
              </m:oMath>
            </m:oMathPara>
          </w:p>
        </w:tc>
      </w:tr>
      <w:tr w:rsidR="00D81F93" w:rsidRPr="001077E1" w14:paraId="572AEB50" w14:textId="77777777" w:rsidTr="00D81F93">
        <w:trPr>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18D0C7A5" w14:textId="77777777" w:rsidR="00D81F93" w:rsidRPr="001077E1" w:rsidRDefault="00D81F93" w:rsidP="00F9113C">
            <w:pPr>
              <w:spacing w:line="276" w:lineRule="auto"/>
              <w:jc w:val="center"/>
              <w:rPr>
                <w:rFonts w:eastAsia="Arial" w:cs="Arial"/>
                <w:color w:val="auto"/>
                <w:sz w:val="18"/>
                <w:szCs w:val="18"/>
              </w:rPr>
            </w:pPr>
            <w:r w:rsidRPr="001077E1">
              <w:rPr>
                <w:rFonts w:cs="Arial"/>
                <w:color w:val="auto"/>
                <w:sz w:val="18"/>
                <w:szCs w:val="18"/>
              </w:rPr>
              <w:t>Nivel de Endeudamiento</w:t>
            </w:r>
          </w:p>
        </w:tc>
        <w:tc>
          <w:tcPr>
            <w:tcW w:w="1984" w:type="dxa"/>
            <w:tcBorders>
              <w:top w:val="single" w:sz="4" w:space="0" w:color="auto"/>
              <w:left w:val="single" w:sz="4" w:space="0" w:color="auto"/>
              <w:bottom w:val="single" w:sz="4" w:space="0" w:color="auto"/>
              <w:right w:val="double" w:sz="4" w:space="0" w:color="auto"/>
            </w:tcBorders>
            <w:vAlign w:val="center"/>
          </w:tcPr>
          <w:p w14:paraId="1C87C947" w14:textId="77777777" w:rsidR="00D81F93" w:rsidRPr="001077E1" w:rsidRDefault="00D81F93" w:rsidP="00F9113C">
            <w:pPr>
              <w:spacing w:line="276" w:lineRule="auto"/>
              <w:jc w:val="center"/>
              <w:rPr>
                <w:rFonts w:cs="Arial"/>
                <w:color w:val="auto"/>
                <w:sz w:val="18"/>
                <w:szCs w:val="18"/>
              </w:rPr>
            </w:pPr>
          </w:p>
          <w:p w14:paraId="20417572" w14:textId="77777777" w:rsidR="00D81F93" w:rsidRPr="001077E1" w:rsidRDefault="00000000" w:rsidP="00F9113C">
            <w:pPr>
              <w:spacing w:line="276" w:lineRule="auto"/>
              <w:jc w:val="center"/>
              <w:rPr>
                <w:rFonts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Pasivo Total</m:t>
                    </m:r>
                  </m:num>
                  <m:den>
                    <m:r>
                      <m:rPr>
                        <m:sty m:val="p"/>
                      </m:rPr>
                      <w:rPr>
                        <w:rFonts w:ascii="Cambria Math" w:hAnsi="Cambria Math" w:cs="Arial"/>
                        <w:color w:val="auto"/>
                        <w:sz w:val="18"/>
                        <w:szCs w:val="18"/>
                      </w:rPr>
                      <m:t>Activo Total</m:t>
                    </m:r>
                  </m:den>
                </m:f>
              </m:oMath>
            </m:oMathPara>
          </w:p>
          <w:p w14:paraId="0A43694A" w14:textId="77777777" w:rsidR="00D81F93" w:rsidRPr="001077E1" w:rsidRDefault="00D81F93" w:rsidP="00F9113C">
            <w:pPr>
              <w:spacing w:line="276" w:lineRule="auto"/>
              <w:jc w:val="center"/>
              <w:rPr>
                <w:rFonts w:cs="Arial"/>
                <w:color w:val="auto"/>
                <w:sz w:val="18"/>
                <w:szCs w:val="18"/>
              </w:rPr>
            </w:pPr>
          </w:p>
        </w:tc>
      </w:tr>
      <w:tr w:rsidR="00D81F93" w:rsidRPr="001077E1" w14:paraId="5ED9004D" w14:textId="77777777" w:rsidTr="00D81F93">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24923514" w14:textId="77777777" w:rsidR="00D81F93" w:rsidRPr="001077E1" w:rsidRDefault="00D81F93" w:rsidP="00F9113C">
            <w:pPr>
              <w:spacing w:line="276" w:lineRule="auto"/>
              <w:jc w:val="center"/>
              <w:rPr>
                <w:rFonts w:eastAsia="Arial" w:cs="Arial"/>
                <w:color w:val="auto"/>
                <w:sz w:val="18"/>
                <w:szCs w:val="18"/>
              </w:rPr>
            </w:pPr>
            <w:r w:rsidRPr="001077E1">
              <w:rPr>
                <w:rFonts w:cs="Arial"/>
                <w:color w:val="auto"/>
                <w:sz w:val="18"/>
                <w:szCs w:val="18"/>
              </w:rPr>
              <w:t>Razón de Cobertura de Intereses</w:t>
            </w:r>
          </w:p>
        </w:tc>
        <w:tc>
          <w:tcPr>
            <w:tcW w:w="1984" w:type="dxa"/>
            <w:tcBorders>
              <w:top w:val="single" w:sz="4" w:space="0" w:color="auto"/>
              <w:left w:val="single" w:sz="4" w:space="0" w:color="auto"/>
              <w:bottom w:val="double" w:sz="4" w:space="0" w:color="auto"/>
              <w:right w:val="double" w:sz="4" w:space="0" w:color="auto"/>
            </w:tcBorders>
            <w:vAlign w:val="center"/>
          </w:tcPr>
          <w:p w14:paraId="180B1204" w14:textId="77777777" w:rsidR="00D81F93" w:rsidRPr="001077E1" w:rsidRDefault="00D81F93" w:rsidP="00F9113C">
            <w:pPr>
              <w:spacing w:line="276" w:lineRule="auto"/>
              <w:rPr>
                <w:rFonts w:cs="Arial"/>
                <w:color w:val="auto"/>
                <w:sz w:val="18"/>
                <w:szCs w:val="18"/>
              </w:rPr>
            </w:pPr>
          </w:p>
          <w:p w14:paraId="7BBEDD72" w14:textId="77777777" w:rsidR="00D81F93" w:rsidRPr="001077E1" w:rsidRDefault="00000000" w:rsidP="00F9113C">
            <w:pPr>
              <w:spacing w:line="276" w:lineRule="auto"/>
              <w:jc w:val="center"/>
              <w:rPr>
                <w:rFonts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Utilidad Operacional</m:t>
                    </m:r>
                  </m:num>
                  <m:den>
                    <m:r>
                      <m:rPr>
                        <m:sty m:val="p"/>
                      </m:rPr>
                      <w:rPr>
                        <w:rFonts w:ascii="Cambria Math" w:hAnsi="Cambria Math" w:cs="Arial"/>
                        <w:color w:val="auto"/>
                        <w:sz w:val="18"/>
                        <w:szCs w:val="18"/>
                      </w:rPr>
                      <m:t>Gastos Interes</m:t>
                    </m:r>
                  </m:den>
                </m:f>
              </m:oMath>
            </m:oMathPara>
          </w:p>
          <w:p w14:paraId="64424EE1" w14:textId="77777777" w:rsidR="00D81F93" w:rsidRPr="001077E1" w:rsidRDefault="00D81F93" w:rsidP="00F9113C">
            <w:pPr>
              <w:spacing w:line="276" w:lineRule="auto"/>
              <w:jc w:val="center"/>
              <w:rPr>
                <w:rFonts w:cs="Arial"/>
                <w:color w:val="auto"/>
                <w:sz w:val="18"/>
                <w:szCs w:val="18"/>
              </w:rPr>
            </w:pPr>
          </w:p>
        </w:tc>
      </w:tr>
      <w:bookmarkEnd w:id="107"/>
    </w:tbl>
    <w:p w14:paraId="7AA3758C" w14:textId="77777777" w:rsidR="00D81F93" w:rsidRPr="00A637D1" w:rsidRDefault="00D81F93" w:rsidP="00AF5F20">
      <w:pPr>
        <w:spacing w:after="0"/>
        <w:rPr>
          <w:lang w:val="es-MX"/>
        </w:rPr>
      </w:pPr>
    </w:p>
    <w:p w14:paraId="4590BD7C" w14:textId="344A1712" w:rsidR="00A70DF6" w:rsidRDefault="00A70DF6" w:rsidP="00AF5F20">
      <w:pPr>
        <w:spacing w:after="120"/>
        <w:rPr>
          <w:rFonts w:cs="Arial"/>
          <w:szCs w:val="20"/>
          <w:lang w:val="es-MX"/>
        </w:rPr>
      </w:pPr>
      <w:r w:rsidRPr="00AF5F20">
        <w:rPr>
          <w:rFonts w:cs="Arial"/>
          <w:szCs w:val="20"/>
          <w:lang w:val="es-MX"/>
        </w:rPr>
        <w:t>Si el Proponente es Plural cada indicador debe calcularse así:</w:t>
      </w:r>
    </w:p>
    <w:p w14:paraId="5CC2284B" w14:textId="4FC0F6B7" w:rsidR="00A70DF6" w:rsidRPr="00AF5F20" w:rsidRDefault="007063A3" w:rsidP="00AF5F20">
      <w:pPr>
        <w:spacing w:line="276"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1F90B4D1" w14:textId="77777777" w:rsidR="00A70DF6" w:rsidRPr="00AF5F20" w:rsidRDefault="00A70DF6" w:rsidP="00AF5F20">
      <w:pPr>
        <w:rPr>
          <w:rFonts w:cs="Arial"/>
          <w:szCs w:val="20"/>
          <w:lang w:val="es-MX"/>
        </w:rPr>
      </w:pPr>
      <w:r w:rsidRPr="00AF5F20">
        <w:rPr>
          <w:rFonts w:cs="Arial"/>
          <w:szCs w:val="20"/>
          <w:lang w:val="es-MX"/>
        </w:rPr>
        <w:lastRenderedPageBreak/>
        <w:t>Donde n es el número de integrantes del Proponente Plural (Unión Temporal o Consorcio).</w:t>
      </w:r>
    </w:p>
    <w:p w14:paraId="0D757B2A" w14:textId="77777777" w:rsidR="00A70DF6" w:rsidRPr="00AF5F20" w:rsidRDefault="00A70DF6" w:rsidP="00AF5F20">
      <w:pPr>
        <w:rPr>
          <w:rFonts w:cs="Arial"/>
          <w:szCs w:val="20"/>
          <w:lang w:val="es-MX"/>
        </w:rPr>
      </w:pPr>
      <w:r w:rsidRPr="00AF5F20">
        <w:rPr>
          <w:rFonts w:cs="Arial"/>
          <w:szCs w:val="20"/>
          <w:lang w:val="es-MX"/>
        </w:rPr>
        <w:t xml:space="preserve">El Proponente que no tiene pasivos corrientes está habilitado respecto del índice de liquidez. </w:t>
      </w:r>
    </w:p>
    <w:p w14:paraId="6F02A770" w14:textId="77777777" w:rsidR="00A70DF6" w:rsidRPr="00AF5F20" w:rsidRDefault="00A70DF6" w:rsidP="00AF5F20">
      <w:pPr>
        <w:rPr>
          <w:rFonts w:cs="Arial"/>
          <w:szCs w:val="20"/>
          <w:lang w:val="es-MX"/>
        </w:rPr>
      </w:pPr>
      <w:r w:rsidRPr="00AF5F20">
        <w:rPr>
          <w:rFonts w:cs="Arial"/>
          <w:szCs w:val="20"/>
          <w:lang w:val="es-MX"/>
        </w:rPr>
        <w:t xml:space="preserve">El Proponente que no tiene gastos de intereses está habilitado respecto de la razón de cobertura de intereses, siempre y cuando la utilidad operacional sea igual o mayor a cero (0). </w:t>
      </w:r>
    </w:p>
    <w:p w14:paraId="464FB01C" w14:textId="718C4A81" w:rsidR="00D81F93" w:rsidRDefault="00A70DF6" w:rsidP="003178E5">
      <w:pPr>
        <w:rPr>
          <w:lang w:val="es-MX"/>
        </w:rPr>
      </w:pPr>
      <w:r w:rsidRPr="00AF5F20">
        <w:rPr>
          <w:rFonts w:cs="Arial"/>
          <w:color w:val="000000"/>
          <w:szCs w:val="20"/>
          <w:shd w:val="clear" w:color="auto" w:fill="FFFFFF"/>
          <w:lang w:val="es-419"/>
        </w:rPr>
        <w:t xml:space="preserve">El Proponente que </w:t>
      </w:r>
      <w:r w:rsidRPr="00AF5F20">
        <w:rPr>
          <w:rFonts w:cs="Arial"/>
          <w:szCs w:val="20"/>
          <w:shd w:val="clear" w:color="auto" w:fill="FFFFFF"/>
          <w:lang w:val="es-419"/>
        </w:rPr>
        <w:t>demuestre</w:t>
      </w:r>
      <w:r w:rsidRPr="00AF5F20">
        <w:rPr>
          <w:rFonts w:cs="Arial"/>
          <w:color w:val="0078D4"/>
          <w:szCs w:val="20"/>
          <w:shd w:val="clear" w:color="auto" w:fill="FFFFFF"/>
          <w:lang w:val="es-419"/>
        </w:rPr>
        <w:t xml:space="preserve"> </w:t>
      </w:r>
      <w:r w:rsidRPr="00AF5F20">
        <w:rPr>
          <w:rFonts w:cs="Arial"/>
          <w:color w:val="000000"/>
          <w:szCs w:val="20"/>
          <w:shd w:val="clear" w:color="auto" w:fill="FFFFFF"/>
          <w:lang w:val="es-419"/>
        </w:rPr>
        <w:t xml:space="preserve">la condición de Mipyme domiciliada en Colombia probará la capacidad financiera de acuerdo con los indicadores señalados en la </w:t>
      </w:r>
      <w:r w:rsidRPr="00AF5F20">
        <w:rPr>
          <w:rFonts w:cs="Arial"/>
          <w:szCs w:val="20"/>
          <w:lang w:val="es-MX"/>
        </w:rPr>
        <w:t>Matriz 2 – Indicadores financieros y organizacionales.</w:t>
      </w:r>
      <w:r w:rsidRPr="00AF5F20">
        <w:rPr>
          <w:rFonts w:eastAsia="Times New Roman" w:cs="Arial"/>
          <w:color w:val="000000"/>
          <w:szCs w:val="20"/>
          <w:shd w:val="clear" w:color="auto" w:fill="FFFFFF"/>
        </w:rPr>
        <w:t xml:space="preserve"> </w:t>
      </w:r>
      <w:r w:rsidRPr="00AF5F20">
        <w:rPr>
          <w:rFonts w:cs="Arial"/>
          <w:color w:val="000000"/>
          <w:szCs w:val="20"/>
          <w:shd w:val="clear" w:color="auto" w:fill="FFFFFF"/>
          <w:lang w:val="es-ES"/>
        </w:rPr>
        <w:t>E</w:t>
      </w:r>
      <w:r w:rsidRPr="00AF5F20">
        <w:rPr>
          <w:rFonts w:cs="Arial"/>
          <w:color w:val="000000"/>
          <w:szCs w:val="20"/>
          <w:shd w:val="clear" w:color="auto" w:fill="FFFFFF"/>
        </w:rPr>
        <w:t>l Proponente acreditará la condición de Mipyme con la copia del certificado del Registro Único de Proponentes, el cual deberá encontrarse vigente y en firme al momento de su presentación.</w:t>
      </w:r>
    </w:p>
    <w:p w14:paraId="555F1AF3" w14:textId="2646FAA2" w:rsidR="00B77C55" w:rsidRDefault="00C32F9C" w:rsidP="00B77C55">
      <w:pPr>
        <w:pStyle w:val="Ttulo2"/>
      </w:pPr>
      <w:bookmarkStart w:id="108" w:name="_Toc121432406"/>
      <w:r>
        <w:rPr>
          <w:caps w:val="0"/>
        </w:rPr>
        <w:t>CAPITAL DE TRABAJO</w:t>
      </w:r>
      <w:bookmarkEnd w:id="108"/>
    </w:p>
    <w:p w14:paraId="12DCF538" w14:textId="4630A1CA" w:rsidR="00B77C55" w:rsidRDefault="00B77C55" w:rsidP="00B77C55">
      <w:pPr>
        <w:rPr>
          <w:lang w:val="es-MX"/>
        </w:rPr>
      </w:pPr>
      <w:r w:rsidRPr="00B77C55">
        <w:rPr>
          <w:lang w:val="es-MX"/>
        </w:rPr>
        <w:t>Para el presente proceso de selección los proponentes acreditarán:</w:t>
      </w:r>
    </w:p>
    <w:p w14:paraId="605F3194" w14:textId="77777777" w:rsidR="00B77C55" w:rsidRPr="00B233FA" w:rsidRDefault="00B77C55" w:rsidP="00B77C55">
      <w:pPr>
        <w:jc w:val="center"/>
        <w:rPr>
          <w:lang w:val="en-US"/>
        </w:rPr>
      </w:pPr>
      <w:r w:rsidRPr="00B233FA">
        <w:rPr>
          <w:lang w:val="en-US"/>
        </w:rPr>
        <w:t>CT = AC - PC ≥ CTd</w:t>
      </w:r>
    </w:p>
    <w:p w14:paraId="3EFDD50E" w14:textId="77777777" w:rsidR="00B77C55" w:rsidRPr="00B233FA" w:rsidRDefault="00B77C55" w:rsidP="00B77C55">
      <w:pPr>
        <w:rPr>
          <w:lang w:val="en-US"/>
        </w:rPr>
      </w:pPr>
      <w:r w:rsidRPr="00B233FA">
        <w:rPr>
          <w:lang w:val="en-US"/>
        </w:rPr>
        <w:t>Donde:</w:t>
      </w:r>
    </w:p>
    <w:p w14:paraId="2AE34F35" w14:textId="77777777" w:rsidR="00B77C55" w:rsidRPr="00B77C55" w:rsidRDefault="00B77C55" w:rsidP="00B77C55">
      <w:pPr>
        <w:rPr>
          <w:lang w:val="es-MX"/>
        </w:rPr>
      </w:pPr>
      <w:r w:rsidRPr="00B77C55">
        <w:rPr>
          <w:lang w:val="es-MX"/>
        </w:rPr>
        <w:t>CT = Capital de trabajo</w:t>
      </w:r>
    </w:p>
    <w:p w14:paraId="6D6264EA" w14:textId="77777777" w:rsidR="00B77C55" w:rsidRPr="00B77C55" w:rsidRDefault="00B77C55" w:rsidP="00B77C55">
      <w:pPr>
        <w:rPr>
          <w:lang w:val="es-MX"/>
        </w:rPr>
      </w:pPr>
      <w:r w:rsidRPr="00B77C55">
        <w:rPr>
          <w:lang w:val="es-MX"/>
        </w:rPr>
        <w:t>AC = Activo corriente</w:t>
      </w:r>
    </w:p>
    <w:p w14:paraId="72C65BD7" w14:textId="77777777" w:rsidR="00B77C55" w:rsidRPr="00B77C55" w:rsidRDefault="00B77C55" w:rsidP="00B77C55">
      <w:pPr>
        <w:rPr>
          <w:lang w:val="es-MX"/>
        </w:rPr>
      </w:pPr>
      <w:r w:rsidRPr="00B77C55">
        <w:rPr>
          <w:lang w:val="es-MX"/>
        </w:rPr>
        <w:t>PC = Pasivo corriente</w:t>
      </w:r>
    </w:p>
    <w:p w14:paraId="3EBE4A9B" w14:textId="77777777" w:rsidR="00B77C55" w:rsidRPr="00B77C55" w:rsidRDefault="00B77C55" w:rsidP="00B77C55">
      <w:pPr>
        <w:rPr>
          <w:lang w:val="es-MX"/>
        </w:rPr>
      </w:pPr>
      <w:r w:rsidRPr="00B77C55">
        <w:rPr>
          <w:lang w:val="es-MX"/>
        </w:rPr>
        <w:t>CTd = Capital de Trabajo demandado para el proceso que presenta propuesta</w:t>
      </w:r>
    </w:p>
    <w:p w14:paraId="2540EDC2" w14:textId="77777777" w:rsidR="00B77C55" w:rsidRPr="00B77C55" w:rsidRDefault="00B77C55" w:rsidP="00B77C55">
      <w:pPr>
        <w:rPr>
          <w:lang w:val="es-MX"/>
        </w:rPr>
      </w:pPr>
      <w:r w:rsidRPr="00B77C55">
        <w:rPr>
          <w:lang w:val="es-MX"/>
        </w:rPr>
        <w:t xml:space="preserve">El capital de trabajo (CT) del oferente deberá ser mayor o igual al capital de trabajo demandado (CTd): </w:t>
      </w:r>
    </w:p>
    <w:p w14:paraId="46EDEFF6" w14:textId="77777777" w:rsidR="00B77C55" w:rsidRPr="00B77C55" w:rsidRDefault="00B77C55" w:rsidP="00B77C55">
      <w:pPr>
        <w:jc w:val="center"/>
        <w:rPr>
          <w:lang w:val="es-MX"/>
        </w:rPr>
      </w:pPr>
      <w:r w:rsidRPr="00B77C55">
        <w:rPr>
          <w:lang w:val="es-MX"/>
        </w:rPr>
        <w:t>CT ≥ CTd</w:t>
      </w:r>
    </w:p>
    <w:p w14:paraId="52BB9973" w14:textId="311B8AF5" w:rsidR="00B77C55" w:rsidRPr="00B77C55" w:rsidRDefault="00B77C55" w:rsidP="00B77C55">
      <w:pPr>
        <w:rPr>
          <w:lang w:val="es-MX"/>
        </w:rPr>
      </w:pPr>
      <w:r w:rsidRPr="00B77C55">
        <w:rPr>
          <w:lang w:val="es-MX"/>
        </w:rPr>
        <w:t>El capital de trabajo demandado para el proceso que presenta propuesta (CTd) se calcula así:</w:t>
      </w:r>
    </w:p>
    <w:tbl>
      <w:tblPr>
        <w:tblStyle w:val="Tablaconcuadrcula"/>
        <w:tblW w:w="0" w:type="auto"/>
        <w:jc w:val="center"/>
        <w:tblLook w:val="04A0" w:firstRow="1" w:lastRow="0" w:firstColumn="1" w:lastColumn="0" w:noHBand="0" w:noVBand="1"/>
      </w:tblPr>
      <w:tblGrid>
        <w:gridCol w:w="2552"/>
        <w:gridCol w:w="1984"/>
      </w:tblGrid>
      <w:tr w:rsidR="00B77C55" w:rsidRPr="00735D7C" w14:paraId="4CE3CB24" w14:textId="77777777" w:rsidTr="00F9113C">
        <w:trPr>
          <w:trHeight w:val="283"/>
          <w:tblHeader/>
          <w:jc w:val="center"/>
        </w:trPr>
        <w:tc>
          <w:tcPr>
            <w:tcW w:w="255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47398FA" w14:textId="77777777" w:rsidR="00B77C55" w:rsidRPr="004C31EB" w:rsidRDefault="00B77C55" w:rsidP="00F9113C">
            <w:pPr>
              <w:spacing w:line="276" w:lineRule="auto"/>
              <w:jc w:val="center"/>
              <w:rPr>
                <w:rFonts w:eastAsia="Arial" w:cs="Arial"/>
                <w:b/>
                <w:bCs/>
                <w:color w:val="FFFFFF" w:themeColor="background1"/>
                <w:szCs w:val="20"/>
              </w:rPr>
            </w:pPr>
            <w:r w:rsidRPr="004C31EB">
              <w:rPr>
                <w:rFonts w:cs="Arial"/>
                <w:b/>
                <w:bCs/>
                <w:color w:val="FFFFFF" w:themeColor="background1"/>
                <w:szCs w:val="20"/>
              </w:rPr>
              <w:t>Presupuesto oficial</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1C064B3" w14:textId="77777777" w:rsidR="00B77C55" w:rsidRPr="004C31EB" w:rsidRDefault="00B77C55" w:rsidP="00F9113C">
            <w:pPr>
              <w:spacing w:line="276" w:lineRule="auto"/>
              <w:jc w:val="center"/>
              <w:rPr>
                <w:rFonts w:eastAsia="Arial" w:cs="Arial"/>
                <w:b/>
                <w:bCs/>
                <w:color w:val="FFFFFF" w:themeColor="background1"/>
                <w:szCs w:val="20"/>
              </w:rPr>
            </w:pPr>
            <w:r w:rsidRPr="004C31EB">
              <w:rPr>
                <w:rFonts w:cs="Arial"/>
                <w:b/>
                <w:bCs/>
                <w:color w:val="FFFFFF" w:themeColor="background1"/>
                <w:szCs w:val="20"/>
              </w:rPr>
              <w:t>Fórmula</w:t>
            </w:r>
          </w:p>
        </w:tc>
      </w:tr>
      <w:tr w:rsidR="00B77C55" w:rsidRPr="00735D7C" w14:paraId="5CFE86D9" w14:textId="77777777" w:rsidTr="00F9113C">
        <w:trPr>
          <w:trHeight w:val="569"/>
          <w:jc w:val="center"/>
        </w:trPr>
        <w:tc>
          <w:tcPr>
            <w:tcW w:w="2552" w:type="dxa"/>
            <w:tcBorders>
              <w:top w:val="single" w:sz="4" w:space="0" w:color="auto"/>
              <w:left w:val="double" w:sz="4" w:space="0" w:color="auto"/>
              <w:bottom w:val="single" w:sz="4" w:space="0" w:color="auto"/>
              <w:right w:val="single" w:sz="4" w:space="0" w:color="auto"/>
            </w:tcBorders>
            <w:vAlign w:val="center"/>
            <w:hideMark/>
          </w:tcPr>
          <w:p w14:paraId="59F5130C" w14:textId="77777777" w:rsidR="00B77C55" w:rsidRPr="004C31EB" w:rsidRDefault="00B77C55" w:rsidP="00F9113C">
            <w:pPr>
              <w:tabs>
                <w:tab w:val="left" w:pos="1039"/>
              </w:tabs>
              <w:jc w:val="center"/>
              <w:rPr>
                <w:rFonts w:eastAsia="Arial" w:cs="Arial"/>
                <w:color w:val="auto"/>
                <w:szCs w:val="20"/>
              </w:rPr>
            </w:pPr>
            <w:r w:rsidRPr="004C31EB">
              <w:rPr>
                <w:rFonts w:eastAsia="Arial" w:cs="Arial"/>
                <w:color w:val="auto"/>
                <w:szCs w:val="20"/>
              </w:rPr>
              <w:t>≤$10.000.000.000</w:t>
            </w:r>
          </w:p>
        </w:tc>
        <w:tc>
          <w:tcPr>
            <w:tcW w:w="1984" w:type="dxa"/>
            <w:tcBorders>
              <w:top w:val="single" w:sz="4" w:space="0" w:color="auto"/>
              <w:left w:val="single" w:sz="4" w:space="0" w:color="auto"/>
              <w:bottom w:val="single" w:sz="4" w:space="0" w:color="auto"/>
              <w:right w:val="double" w:sz="4" w:space="0" w:color="auto"/>
            </w:tcBorders>
            <w:vAlign w:val="center"/>
            <w:hideMark/>
          </w:tcPr>
          <w:p w14:paraId="29E8A494" w14:textId="77777777" w:rsidR="00B77C55" w:rsidRPr="004C31EB" w:rsidRDefault="00B77C55" w:rsidP="00F9113C">
            <w:pPr>
              <w:jc w:val="center"/>
              <w:rPr>
                <w:rFonts w:cs="Arial"/>
                <w:color w:val="auto"/>
                <w:szCs w:val="20"/>
              </w:rPr>
            </w:pPr>
            <w:r w:rsidRPr="004C31EB">
              <w:rPr>
                <w:rFonts w:cs="Arial"/>
                <w:color w:val="auto"/>
                <w:szCs w:val="20"/>
              </w:rPr>
              <w:t>CTd = 10% x (PO)</w:t>
            </w:r>
          </w:p>
        </w:tc>
      </w:tr>
      <w:tr w:rsidR="00B77C55" w:rsidRPr="00735D7C" w14:paraId="03E59577" w14:textId="77777777" w:rsidTr="00F9113C">
        <w:trPr>
          <w:jc w:val="center"/>
        </w:trPr>
        <w:tc>
          <w:tcPr>
            <w:tcW w:w="2552" w:type="dxa"/>
            <w:tcBorders>
              <w:top w:val="single" w:sz="4" w:space="0" w:color="auto"/>
              <w:left w:val="double" w:sz="4" w:space="0" w:color="auto"/>
              <w:bottom w:val="single" w:sz="4" w:space="0" w:color="auto"/>
              <w:right w:val="single" w:sz="4" w:space="0" w:color="auto"/>
            </w:tcBorders>
            <w:vAlign w:val="center"/>
            <w:hideMark/>
          </w:tcPr>
          <w:p w14:paraId="2B881ECE" w14:textId="77777777" w:rsidR="00B77C55" w:rsidRPr="004C31EB" w:rsidRDefault="00B77C55" w:rsidP="00F9113C">
            <w:pPr>
              <w:jc w:val="center"/>
              <w:rPr>
                <w:rFonts w:eastAsia="Arial" w:cs="Arial"/>
                <w:color w:val="auto"/>
                <w:szCs w:val="20"/>
              </w:rPr>
            </w:pPr>
            <w:r w:rsidRPr="004C31EB">
              <w:rPr>
                <w:rFonts w:cs="Arial"/>
                <w:color w:val="auto"/>
                <w:szCs w:val="20"/>
              </w:rPr>
              <w:t>Entre $10.000.000.001 y $20.000.000.000</w:t>
            </w:r>
          </w:p>
        </w:tc>
        <w:tc>
          <w:tcPr>
            <w:tcW w:w="1984" w:type="dxa"/>
            <w:tcBorders>
              <w:top w:val="single" w:sz="4" w:space="0" w:color="auto"/>
              <w:left w:val="single" w:sz="4" w:space="0" w:color="auto"/>
              <w:bottom w:val="single" w:sz="4" w:space="0" w:color="auto"/>
              <w:right w:val="double" w:sz="4" w:space="0" w:color="auto"/>
            </w:tcBorders>
            <w:vAlign w:val="center"/>
          </w:tcPr>
          <w:p w14:paraId="201294DD" w14:textId="77777777" w:rsidR="00B77C55" w:rsidRPr="004C31EB" w:rsidRDefault="00B77C55" w:rsidP="00F9113C">
            <w:pPr>
              <w:jc w:val="center"/>
              <w:rPr>
                <w:rFonts w:cs="Arial"/>
                <w:color w:val="auto"/>
                <w:szCs w:val="20"/>
              </w:rPr>
            </w:pPr>
            <w:r w:rsidRPr="004C31EB">
              <w:rPr>
                <w:rFonts w:cs="Arial"/>
                <w:color w:val="auto"/>
                <w:szCs w:val="20"/>
              </w:rPr>
              <w:t>CTd = 20 %x (PO)</w:t>
            </w:r>
          </w:p>
        </w:tc>
      </w:tr>
      <w:tr w:rsidR="00B77C55" w:rsidRPr="00735D7C" w14:paraId="4D313F99" w14:textId="77777777" w:rsidTr="00F9113C">
        <w:trPr>
          <w:trHeight w:val="651"/>
          <w:jc w:val="center"/>
        </w:trPr>
        <w:tc>
          <w:tcPr>
            <w:tcW w:w="2552" w:type="dxa"/>
            <w:tcBorders>
              <w:top w:val="single" w:sz="4" w:space="0" w:color="auto"/>
              <w:left w:val="double" w:sz="4" w:space="0" w:color="auto"/>
              <w:bottom w:val="double" w:sz="4" w:space="0" w:color="auto"/>
              <w:right w:val="single" w:sz="4" w:space="0" w:color="auto"/>
            </w:tcBorders>
            <w:vAlign w:val="center"/>
            <w:hideMark/>
          </w:tcPr>
          <w:p w14:paraId="19A3AC08" w14:textId="77777777" w:rsidR="00B77C55" w:rsidRPr="004C31EB" w:rsidRDefault="00B77C55" w:rsidP="00F9113C">
            <w:pPr>
              <w:jc w:val="center"/>
              <w:rPr>
                <w:rFonts w:eastAsia="Arial" w:cs="Arial"/>
                <w:color w:val="auto"/>
                <w:szCs w:val="20"/>
              </w:rPr>
            </w:pPr>
            <w:r w:rsidRPr="004C31EB">
              <w:rPr>
                <w:rFonts w:cs="Arial"/>
                <w:color w:val="auto"/>
                <w:szCs w:val="20"/>
              </w:rPr>
              <w:t>≥$20.000.000.001</w:t>
            </w:r>
          </w:p>
        </w:tc>
        <w:tc>
          <w:tcPr>
            <w:tcW w:w="1984" w:type="dxa"/>
            <w:tcBorders>
              <w:top w:val="single" w:sz="4" w:space="0" w:color="auto"/>
              <w:left w:val="single" w:sz="4" w:space="0" w:color="auto"/>
              <w:bottom w:val="double" w:sz="4" w:space="0" w:color="auto"/>
              <w:right w:val="double" w:sz="4" w:space="0" w:color="auto"/>
            </w:tcBorders>
            <w:vAlign w:val="center"/>
          </w:tcPr>
          <w:p w14:paraId="370B726B" w14:textId="77777777" w:rsidR="00B77C55" w:rsidRPr="004C31EB" w:rsidRDefault="00B77C55" w:rsidP="00F9113C">
            <w:pPr>
              <w:jc w:val="center"/>
              <w:rPr>
                <w:rFonts w:cs="Arial"/>
                <w:color w:val="auto"/>
                <w:szCs w:val="20"/>
              </w:rPr>
            </w:pPr>
            <w:r w:rsidRPr="004C31EB">
              <w:rPr>
                <w:rFonts w:cs="Arial"/>
                <w:color w:val="auto"/>
                <w:szCs w:val="20"/>
              </w:rPr>
              <w:t>CTd = 30% x (PO)</w:t>
            </w:r>
          </w:p>
        </w:tc>
      </w:tr>
    </w:tbl>
    <w:p w14:paraId="4A030647" w14:textId="657EF1EF" w:rsidR="005B7EA4" w:rsidRDefault="00B77C55" w:rsidP="00DB3E54">
      <w:pPr>
        <w:rPr>
          <w:lang w:val="es-MX"/>
        </w:rPr>
      </w:pPr>
      <w:r>
        <w:rPr>
          <w:lang w:val="es-MX"/>
        </w:rPr>
        <w:t>Donde,</w:t>
      </w:r>
    </w:p>
    <w:p w14:paraId="7FDB45E4" w14:textId="77777777" w:rsidR="00B77C55" w:rsidRPr="00B77C55" w:rsidRDefault="00B77C55" w:rsidP="00B77C55">
      <w:pPr>
        <w:rPr>
          <w:lang w:val="es-MX"/>
        </w:rPr>
      </w:pPr>
      <w:r w:rsidRPr="00B77C55">
        <w:rPr>
          <w:lang w:val="es-MX"/>
        </w:rPr>
        <w:t>CTd = Capital de trabajo demandado del proceso al cual presenta propuesta</w:t>
      </w:r>
    </w:p>
    <w:p w14:paraId="1A152ED8" w14:textId="77777777" w:rsidR="00B77C55" w:rsidRPr="00B77C55" w:rsidRDefault="00B77C55" w:rsidP="00B77C55">
      <w:pPr>
        <w:rPr>
          <w:lang w:val="es-MX"/>
        </w:rPr>
      </w:pPr>
      <w:r w:rsidRPr="00B77C55">
        <w:rPr>
          <w:lang w:val="es-MX"/>
        </w:rPr>
        <w:t>PO = Presupuesto oficial del proceso al cual presenta propuesta.</w:t>
      </w:r>
    </w:p>
    <w:p w14:paraId="52144F57" w14:textId="1F64AA45" w:rsidR="00B77C55" w:rsidRDefault="00B77C55" w:rsidP="00B77C55">
      <w:pPr>
        <w:rPr>
          <w:lang w:val="es-MX"/>
        </w:rPr>
      </w:pPr>
      <w:r w:rsidRPr="00B77C55">
        <w:rPr>
          <w:lang w:val="es-MX"/>
        </w:rPr>
        <w:t>Si el Proponente es plural el indicador debe calcularse así:</w:t>
      </w:r>
    </w:p>
    <w:p w14:paraId="30DD403F" w14:textId="77777777" w:rsidR="00B77C55" w:rsidRPr="004C31EB" w:rsidRDefault="00B77C55" w:rsidP="00B77C55">
      <w:pPr>
        <w:spacing w:line="276" w:lineRule="auto"/>
        <w:rPr>
          <w:rFonts w:cs="Arial"/>
          <w:color w:val="auto"/>
        </w:rPr>
      </w:pPr>
      <m:oMathPara>
        <m:oMath>
          <m:r>
            <m:rPr>
              <m:sty m:val="p"/>
            </m:rPr>
            <w:rPr>
              <w:rFonts w:ascii="Cambria Math" w:hAnsi="Cambria Math" w:cs="Arial"/>
              <w:color w:val="auto"/>
            </w:rPr>
            <w:lastRenderedPageBreak/>
            <m:t>CTProponente plural=</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CT</m:t>
                  </m:r>
                </m:e>
                <m:sub>
                  <m:r>
                    <m:rPr>
                      <m:sty m:val="p"/>
                    </m:rPr>
                    <w:rPr>
                      <w:rFonts w:ascii="Cambria Math" w:hAnsi="Cambria Math" w:cs="Arial"/>
                      <w:color w:val="auto"/>
                    </w:rPr>
                    <m:t>i</m:t>
                  </m:r>
                </m:sub>
              </m:sSub>
            </m:e>
          </m:nary>
        </m:oMath>
      </m:oMathPara>
    </w:p>
    <w:p w14:paraId="5DA8630B" w14:textId="3904D7AE" w:rsidR="00B77C55" w:rsidRDefault="00B77C55" w:rsidP="00B77C55">
      <w:pPr>
        <w:rPr>
          <w:lang w:val="es-MX"/>
        </w:rPr>
      </w:pPr>
      <w:r w:rsidRPr="00B77C55">
        <w:rPr>
          <w:lang w:val="es-MX"/>
        </w:rPr>
        <w:t xml:space="preserve">Donde </w:t>
      </w:r>
      <w:r w:rsidRPr="00C3090C">
        <w:rPr>
          <w:rFonts w:ascii="Times New Roman" w:hAnsi="Times New Roman" w:cs="Times New Roman"/>
          <w:i/>
          <w:iCs/>
          <w:lang w:val="es-MX"/>
        </w:rPr>
        <w:t>n</w:t>
      </w:r>
      <w:r w:rsidRPr="00B77C55">
        <w:rPr>
          <w:lang w:val="es-MX"/>
        </w:rPr>
        <w:t xml:space="preserve"> es el número de integrantes del proponente plural (unión temporal o consorcio).</w:t>
      </w:r>
    </w:p>
    <w:p w14:paraId="1FEC76EA" w14:textId="213A03EB" w:rsidR="00B77C55" w:rsidRPr="00B860EE" w:rsidRDefault="00B77C55" w:rsidP="00B77C55">
      <w:pPr>
        <w:rPr>
          <w:lang w:val="es-MX"/>
        </w:rPr>
      </w:pPr>
      <w:r w:rsidRPr="00B860EE">
        <w:rPr>
          <w:lang w:val="es-MX"/>
        </w:rPr>
        <w:t>En los procesos estructurados por lotes o grupos, el capital de trabajo demandado se establecerá con base en el presupuesto oficial del lote al cual se presenta la oferta. En consecuencia, si el Proponente presenta ofertas a varios lotes, el capital de trabajo demandado se evaluará de manera independiente para cada uno de ellos.</w:t>
      </w:r>
    </w:p>
    <w:p w14:paraId="73E4EDF5" w14:textId="408D6E13" w:rsidR="00B77C55" w:rsidRDefault="00B77C55" w:rsidP="00B77C55">
      <w:pPr>
        <w:rPr>
          <w:lang w:val="es-MX"/>
        </w:rPr>
      </w:pPr>
      <w:r w:rsidRPr="00B860EE">
        <w:rPr>
          <w:lang w:val="es-MX"/>
        </w:rPr>
        <w:t>En caso de resultar adjudicatario de más de un lote, se deberá calcular el nuevo capital de trabajo, restando del capital de trabajo calculado inicialmente el valor del capital de trabajo exigido del primer lote adjudicado y de manera sucesiva por cada lote adjudicado al mismo Proponente</w:t>
      </w:r>
      <w:r w:rsidR="00B860EE" w:rsidRPr="00B860EE">
        <w:rPr>
          <w:lang w:val="es-MX"/>
        </w:rPr>
        <w:t>.</w:t>
      </w:r>
    </w:p>
    <w:tbl>
      <w:tblPr>
        <w:tblW w:w="4957" w:type="dxa"/>
        <w:jc w:val="center"/>
        <w:tblCellMar>
          <w:left w:w="70" w:type="dxa"/>
          <w:right w:w="70" w:type="dxa"/>
        </w:tblCellMar>
        <w:tblLook w:val="04A0" w:firstRow="1" w:lastRow="0" w:firstColumn="1" w:lastColumn="0" w:noHBand="0" w:noVBand="1"/>
      </w:tblPr>
      <w:tblGrid>
        <w:gridCol w:w="1271"/>
        <w:gridCol w:w="3686"/>
      </w:tblGrid>
      <w:tr w:rsidR="0095311A" w:rsidRPr="00956534" w14:paraId="5B1187AC" w14:textId="77777777" w:rsidTr="004C7903">
        <w:trPr>
          <w:trHeight w:val="600"/>
          <w:jc w:val="center"/>
        </w:trPr>
        <w:tc>
          <w:tcPr>
            <w:tcW w:w="1271"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6ACD2EC2" w14:textId="77777777" w:rsidR="0095311A" w:rsidRPr="00956534" w:rsidRDefault="0095311A" w:rsidP="004C7903">
            <w:pPr>
              <w:spacing w:after="0" w:line="240" w:lineRule="auto"/>
              <w:jc w:val="center"/>
              <w:rPr>
                <w:rFonts w:eastAsia="Times New Roman" w:cs="Arial"/>
                <w:b/>
                <w:bCs/>
                <w:color w:val="000000"/>
                <w:sz w:val="22"/>
                <w:lang w:eastAsia="es-CO"/>
              </w:rPr>
            </w:pPr>
            <w:r w:rsidRPr="00956534">
              <w:rPr>
                <w:rFonts w:eastAsia="Times New Roman" w:cs="Arial"/>
                <w:b/>
                <w:bCs/>
                <w:color w:val="000000"/>
                <w:sz w:val="22"/>
                <w:lang w:eastAsia="es-CO"/>
              </w:rPr>
              <w:t>LOTE No.</w:t>
            </w:r>
          </w:p>
        </w:tc>
        <w:tc>
          <w:tcPr>
            <w:tcW w:w="3686" w:type="dxa"/>
            <w:tcBorders>
              <w:top w:val="single" w:sz="4" w:space="0" w:color="auto"/>
              <w:left w:val="nil"/>
              <w:bottom w:val="single" w:sz="4" w:space="0" w:color="auto"/>
              <w:right w:val="single" w:sz="4" w:space="0" w:color="auto"/>
            </w:tcBorders>
            <w:shd w:val="clear" w:color="000000" w:fill="808080"/>
            <w:vAlign w:val="center"/>
            <w:hideMark/>
          </w:tcPr>
          <w:p w14:paraId="5C87A6A9" w14:textId="77777777" w:rsidR="0095311A" w:rsidRPr="00956534" w:rsidRDefault="0095311A" w:rsidP="004C7903">
            <w:pPr>
              <w:spacing w:after="0" w:line="240" w:lineRule="auto"/>
              <w:jc w:val="center"/>
              <w:rPr>
                <w:rFonts w:eastAsia="Times New Roman" w:cs="Arial"/>
                <w:b/>
                <w:bCs/>
                <w:color w:val="000000"/>
                <w:sz w:val="22"/>
                <w:lang w:eastAsia="es-CO"/>
              </w:rPr>
            </w:pPr>
            <w:r w:rsidRPr="00956534">
              <w:rPr>
                <w:rFonts w:eastAsia="Times New Roman" w:cs="Arial"/>
                <w:b/>
                <w:bCs/>
                <w:color w:val="000000"/>
                <w:sz w:val="22"/>
                <w:lang w:eastAsia="es-CO"/>
              </w:rPr>
              <w:t>CAPITAL DE TRABAJO DEMANDADO</w:t>
            </w:r>
          </w:p>
        </w:tc>
      </w:tr>
      <w:tr w:rsidR="0095311A" w:rsidRPr="00956534" w14:paraId="4BBB856E" w14:textId="77777777" w:rsidTr="004C7903">
        <w:trPr>
          <w:trHeight w:val="300"/>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A8EA900" w14:textId="77777777" w:rsidR="0095311A" w:rsidRPr="00956534" w:rsidRDefault="0095311A" w:rsidP="004C7903">
            <w:pPr>
              <w:spacing w:after="0" w:line="240" w:lineRule="auto"/>
              <w:jc w:val="center"/>
              <w:rPr>
                <w:rFonts w:eastAsia="Times New Roman" w:cs="Arial"/>
                <w:b/>
                <w:bCs/>
                <w:color w:val="000000"/>
                <w:sz w:val="22"/>
                <w:lang w:eastAsia="es-CO"/>
              </w:rPr>
            </w:pPr>
            <w:r w:rsidRPr="00956534">
              <w:rPr>
                <w:rFonts w:eastAsia="Times New Roman" w:cs="Arial"/>
                <w:b/>
                <w:bCs/>
                <w:color w:val="000000"/>
                <w:sz w:val="22"/>
                <w:lang w:eastAsia="es-CO"/>
              </w:rPr>
              <w:t>LOTE 2</w:t>
            </w:r>
          </w:p>
        </w:tc>
        <w:tc>
          <w:tcPr>
            <w:tcW w:w="3686" w:type="dxa"/>
            <w:tcBorders>
              <w:top w:val="nil"/>
              <w:left w:val="nil"/>
              <w:bottom w:val="single" w:sz="4" w:space="0" w:color="auto"/>
              <w:right w:val="single" w:sz="4" w:space="0" w:color="auto"/>
            </w:tcBorders>
            <w:shd w:val="clear" w:color="auto" w:fill="auto"/>
            <w:noWrap/>
            <w:vAlign w:val="bottom"/>
            <w:hideMark/>
          </w:tcPr>
          <w:p w14:paraId="5DF644D5" w14:textId="6ADBFADF" w:rsidR="0095311A" w:rsidRPr="00956534" w:rsidRDefault="0095311A" w:rsidP="004C7903">
            <w:pPr>
              <w:spacing w:after="0" w:line="240" w:lineRule="auto"/>
              <w:jc w:val="right"/>
              <w:rPr>
                <w:rFonts w:eastAsia="Times New Roman" w:cs="Arial"/>
                <w:color w:val="000000"/>
                <w:sz w:val="22"/>
                <w:lang w:eastAsia="es-CO"/>
              </w:rPr>
            </w:pPr>
            <w:r w:rsidRPr="00956534">
              <w:rPr>
                <w:rFonts w:eastAsia="Times New Roman" w:cs="Arial"/>
                <w:color w:val="000000"/>
                <w:sz w:val="22"/>
                <w:lang w:eastAsia="es-CO"/>
              </w:rPr>
              <w:t xml:space="preserve">$ </w:t>
            </w:r>
            <w:r w:rsidR="00BD3724" w:rsidRPr="00956534">
              <w:rPr>
                <w:rFonts w:eastAsia="Times New Roman" w:cs="Arial"/>
                <w:color w:val="000000"/>
                <w:sz w:val="22"/>
                <w:lang w:eastAsia="es-CO"/>
              </w:rPr>
              <w:t>150.463.597.367</w:t>
            </w:r>
          </w:p>
        </w:tc>
      </w:tr>
      <w:tr w:rsidR="0095311A" w:rsidRPr="00956534" w14:paraId="6A496ABE" w14:textId="77777777" w:rsidTr="004C7903">
        <w:trPr>
          <w:trHeight w:val="300"/>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73FAB5EF" w14:textId="77777777" w:rsidR="0095311A" w:rsidRPr="00956534" w:rsidRDefault="0095311A" w:rsidP="004C7903">
            <w:pPr>
              <w:spacing w:after="0" w:line="240" w:lineRule="auto"/>
              <w:jc w:val="center"/>
              <w:rPr>
                <w:rFonts w:eastAsia="Times New Roman" w:cs="Arial"/>
                <w:b/>
                <w:bCs/>
                <w:color w:val="000000"/>
                <w:sz w:val="22"/>
                <w:lang w:eastAsia="es-CO"/>
              </w:rPr>
            </w:pPr>
            <w:r w:rsidRPr="00956534">
              <w:rPr>
                <w:rFonts w:eastAsia="Times New Roman" w:cs="Arial"/>
                <w:b/>
                <w:bCs/>
                <w:color w:val="000000"/>
                <w:sz w:val="22"/>
                <w:lang w:eastAsia="es-CO"/>
              </w:rPr>
              <w:t>LOTE 3</w:t>
            </w:r>
          </w:p>
        </w:tc>
        <w:tc>
          <w:tcPr>
            <w:tcW w:w="3686" w:type="dxa"/>
            <w:tcBorders>
              <w:top w:val="nil"/>
              <w:left w:val="nil"/>
              <w:bottom w:val="single" w:sz="4" w:space="0" w:color="auto"/>
              <w:right w:val="single" w:sz="4" w:space="0" w:color="auto"/>
            </w:tcBorders>
            <w:shd w:val="clear" w:color="auto" w:fill="auto"/>
            <w:noWrap/>
            <w:vAlign w:val="bottom"/>
            <w:hideMark/>
          </w:tcPr>
          <w:p w14:paraId="74227E05" w14:textId="64A74CF2" w:rsidR="0095311A" w:rsidRPr="00956534" w:rsidRDefault="0095311A" w:rsidP="004C7903">
            <w:pPr>
              <w:spacing w:after="0" w:line="240" w:lineRule="auto"/>
              <w:jc w:val="right"/>
              <w:rPr>
                <w:rFonts w:eastAsia="Times New Roman" w:cs="Arial"/>
                <w:color w:val="000000"/>
                <w:sz w:val="22"/>
                <w:lang w:eastAsia="es-CO"/>
              </w:rPr>
            </w:pPr>
            <w:r w:rsidRPr="00956534">
              <w:rPr>
                <w:rFonts w:eastAsia="Times New Roman" w:cs="Arial"/>
                <w:color w:val="000000"/>
                <w:sz w:val="22"/>
                <w:lang w:eastAsia="es-CO"/>
              </w:rPr>
              <w:t xml:space="preserve">$ </w:t>
            </w:r>
            <w:r w:rsidR="00BD3724" w:rsidRPr="00956534">
              <w:rPr>
                <w:rFonts w:eastAsia="Times New Roman" w:cs="Arial"/>
                <w:color w:val="000000"/>
                <w:sz w:val="22"/>
                <w:lang w:eastAsia="es-CO"/>
              </w:rPr>
              <w:t>181.904.659.053</w:t>
            </w:r>
          </w:p>
        </w:tc>
      </w:tr>
      <w:tr w:rsidR="0095311A" w:rsidRPr="00D630C8" w14:paraId="4A3421C8" w14:textId="77777777" w:rsidTr="004C7903">
        <w:trPr>
          <w:trHeight w:val="300"/>
          <w:jc w:val="center"/>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D90EEA4" w14:textId="77777777" w:rsidR="0095311A" w:rsidRPr="00956534" w:rsidRDefault="0095311A" w:rsidP="004C7903">
            <w:pPr>
              <w:spacing w:after="0" w:line="240" w:lineRule="auto"/>
              <w:jc w:val="center"/>
              <w:rPr>
                <w:rFonts w:eastAsia="Times New Roman" w:cs="Arial"/>
                <w:b/>
                <w:bCs/>
                <w:color w:val="000000"/>
                <w:sz w:val="22"/>
                <w:lang w:eastAsia="es-CO"/>
              </w:rPr>
            </w:pPr>
            <w:r w:rsidRPr="00956534">
              <w:rPr>
                <w:rFonts w:eastAsia="Times New Roman" w:cs="Arial"/>
                <w:b/>
                <w:bCs/>
                <w:color w:val="000000"/>
                <w:sz w:val="22"/>
                <w:lang w:eastAsia="es-CO"/>
              </w:rPr>
              <w:t>LOTE 4</w:t>
            </w:r>
          </w:p>
        </w:tc>
        <w:tc>
          <w:tcPr>
            <w:tcW w:w="3686" w:type="dxa"/>
            <w:tcBorders>
              <w:top w:val="nil"/>
              <w:left w:val="nil"/>
              <w:bottom w:val="single" w:sz="4" w:space="0" w:color="auto"/>
              <w:right w:val="single" w:sz="4" w:space="0" w:color="auto"/>
            </w:tcBorders>
            <w:shd w:val="clear" w:color="auto" w:fill="auto"/>
            <w:noWrap/>
            <w:vAlign w:val="bottom"/>
            <w:hideMark/>
          </w:tcPr>
          <w:p w14:paraId="5C1FC778" w14:textId="528792F3" w:rsidR="0095311A" w:rsidRPr="00D630C8" w:rsidRDefault="0095311A" w:rsidP="004C7903">
            <w:pPr>
              <w:spacing w:after="0" w:line="240" w:lineRule="auto"/>
              <w:jc w:val="right"/>
              <w:rPr>
                <w:rFonts w:eastAsia="Times New Roman" w:cs="Arial"/>
                <w:color w:val="000000"/>
                <w:sz w:val="22"/>
                <w:lang w:eastAsia="es-CO"/>
              </w:rPr>
            </w:pPr>
            <w:r w:rsidRPr="00956534">
              <w:rPr>
                <w:rFonts w:eastAsia="Times New Roman" w:cs="Arial"/>
                <w:color w:val="000000"/>
                <w:sz w:val="22"/>
                <w:lang w:eastAsia="es-CO"/>
              </w:rPr>
              <w:t xml:space="preserve">$ </w:t>
            </w:r>
            <w:r w:rsidR="00BD3724" w:rsidRPr="00956534">
              <w:rPr>
                <w:rFonts w:eastAsia="Times New Roman" w:cs="Arial"/>
                <w:color w:val="000000"/>
                <w:sz w:val="22"/>
                <w:lang w:eastAsia="es-CO"/>
              </w:rPr>
              <w:t>196.470.813.620</w:t>
            </w:r>
          </w:p>
        </w:tc>
      </w:tr>
    </w:tbl>
    <w:p w14:paraId="04076EC6" w14:textId="77777777" w:rsidR="00B67B8E" w:rsidRDefault="00B67B8E" w:rsidP="00B77C55">
      <w:pPr>
        <w:rPr>
          <w:lang w:val="es-MX"/>
        </w:rPr>
      </w:pPr>
    </w:p>
    <w:p w14:paraId="2D8D78CD" w14:textId="01D82A8A" w:rsidR="00B77C55" w:rsidRDefault="00662E70" w:rsidP="00C3090C">
      <w:pPr>
        <w:pStyle w:val="Ttulo2"/>
      </w:pPr>
      <w:bookmarkStart w:id="109" w:name="_Toc121432407"/>
      <w:r>
        <w:rPr>
          <w:caps w:val="0"/>
        </w:rPr>
        <w:t>CAPACIDAD ORGANIZACIONAL</w:t>
      </w:r>
      <w:bookmarkEnd w:id="109"/>
    </w:p>
    <w:p w14:paraId="666759B3" w14:textId="77777777" w:rsidR="00831AB1" w:rsidRPr="00AF5F20" w:rsidRDefault="00C3090C" w:rsidP="00AF5F20">
      <w:pPr>
        <w:rPr>
          <w:rFonts w:cs="Arial"/>
          <w:szCs w:val="20"/>
          <w:lang w:val="es-MX"/>
        </w:rPr>
      </w:pPr>
      <w:r w:rsidRPr="00831AB1">
        <w:rPr>
          <w:rFonts w:cs="Arial"/>
          <w:szCs w:val="20"/>
          <w:lang w:val="es-MX"/>
        </w:rPr>
        <w:t xml:space="preserve">Los </w:t>
      </w:r>
      <w:r w:rsidR="00831AB1" w:rsidRPr="00AF5F20">
        <w:rPr>
          <w:rFonts w:cs="Arial"/>
          <w:szCs w:val="20"/>
          <w:lang w:val="es-MX"/>
        </w:rPr>
        <w:t>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831AB1" w:rsidRPr="00831AB1" w14:paraId="0A96717C" w14:textId="77777777" w:rsidTr="007D5FF2">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5E9278F" w14:textId="77777777" w:rsidR="00831AB1" w:rsidRPr="00AF5F20" w:rsidRDefault="00831AB1" w:rsidP="00831AB1">
            <w:pPr>
              <w:spacing w:line="276" w:lineRule="auto"/>
              <w:ind w:left="567" w:right="624"/>
              <w:jc w:val="center"/>
              <w:rPr>
                <w:rFonts w:cs="Arial"/>
                <w:b/>
                <w:bCs/>
                <w:color w:val="FFFFFF" w:themeColor="background1"/>
                <w:szCs w:val="20"/>
              </w:rPr>
            </w:pPr>
            <w:r w:rsidRPr="00AF5F20">
              <w:rPr>
                <w:rFonts w:cs="Arial"/>
                <w:b/>
                <w:bCs/>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C9F6945" w14:textId="77777777" w:rsidR="00831AB1" w:rsidRPr="00AF5F20" w:rsidRDefault="00831AB1" w:rsidP="00831AB1">
            <w:pPr>
              <w:spacing w:line="276" w:lineRule="auto"/>
              <w:ind w:left="567" w:right="624"/>
              <w:jc w:val="center"/>
              <w:rPr>
                <w:rFonts w:cs="Arial"/>
                <w:b/>
                <w:bCs/>
                <w:color w:val="FFFFFF" w:themeColor="background1"/>
                <w:szCs w:val="20"/>
              </w:rPr>
            </w:pPr>
            <w:r w:rsidRPr="00AF5F20">
              <w:rPr>
                <w:rFonts w:cs="Arial"/>
                <w:b/>
                <w:bCs/>
                <w:color w:val="FFFFFF" w:themeColor="background1"/>
                <w:szCs w:val="20"/>
              </w:rPr>
              <w:t>Fórmula</w:t>
            </w:r>
          </w:p>
        </w:tc>
      </w:tr>
      <w:tr w:rsidR="00831AB1" w:rsidRPr="00831AB1" w14:paraId="586BDDA4" w14:textId="77777777" w:rsidTr="007D5FF2">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88C4770" w14:textId="77777777" w:rsidR="00831AB1" w:rsidRPr="00AF5F20" w:rsidRDefault="00831AB1" w:rsidP="00831AB1">
            <w:pPr>
              <w:tabs>
                <w:tab w:val="left" w:pos="1039"/>
              </w:tabs>
              <w:spacing w:line="276" w:lineRule="auto"/>
              <w:ind w:left="567" w:right="624"/>
              <w:jc w:val="center"/>
              <w:rPr>
                <w:rFonts w:cs="Arial"/>
                <w:color w:val="auto"/>
                <w:szCs w:val="20"/>
              </w:rPr>
            </w:pPr>
            <w:r w:rsidRPr="00AF5F20">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489D5FAA" w14:textId="2E4F8229" w:rsidR="00831AB1" w:rsidRPr="00AF5F20" w:rsidRDefault="00000000" w:rsidP="00831AB1">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831AB1" w:rsidRPr="00831AB1" w14:paraId="121067A7" w14:textId="77777777" w:rsidTr="007D5FF2">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3D22B119" w14:textId="77777777" w:rsidR="00831AB1" w:rsidRPr="00AF5F20" w:rsidRDefault="00831AB1" w:rsidP="00831AB1">
            <w:pPr>
              <w:spacing w:line="276" w:lineRule="auto"/>
              <w:ind w:left="567" w:right="624"/>
              <w:jc w:val="center"/>
              <w:rPr>
                <w:rFonts w:cs="Arial"/>
                <w:color w:val="auto"/>
                <w:szCs w:val="20"/>
              </w:rPr>
            </w:pPr>
            <w:r w:rsidRPr="00AF5F20">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76F0E1B9" w14:textId="05F6B82F" w:rsidR="00831AB1" w:rsidRPr="00AF5F20" w:rsidRDefault="00000000" w:rsidP="00831AB1">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1A652572" w14:textId="77777777" w:rsidR="00831AB1" w:rsidRPr="00AF5F20" w:rsidRDefault="00831AB1" w:rsidP="00831AB1">
      <w:pPr>
        <w:ind w:left="567" w:right="624"/>
        <w:rPr>
          <w:rFonts w:cs="Arial"/>
          <w:i/>
          <w:iCs/>
          <w:szCs w:val="20"/>
          <w:lang w:val="es-MX"/>
        </w:rPr>
      </w:pPr>
    </w:p>
    <w:p w14:paraId="355A4D99" w14:textId="77777777" w:rsidR="00831AB1" w:rsidRPr="00AF5F20" w:rsidRDefault="00831AB1" w:rsidP="00AF5F20">
      <w:pPr>
        <w:rPr>
          <w:rFonts w:cs="Arial"/>
          <w:szCs w:val="20"/>
          <w:lang w:val="es-MX"/>
        </w:rPr>
      </w:pPr>
      <w:r w:rsidRPr="00AF5F20">
        <w:rPr>
          <w:rFonts w:cs="Arial"/>
          <w:szCs w:val="20"/>
          <w:lang w:val="es-MX"/>
        </w:rPr>
        <w:t>Si el Proponente es plural cada indicador debe calcularse así:</w:t>
      </w:r>
    </w:p>
    <w:p w14:paraId="645FAF7C" w14:textId="203934FE" w:rsidR="00831AB1" w:rsidRPr="00AF5F20" w:rsidRDefault="00831AB1" w:rsidP="00AF5F20">
      <w:pPr>
        <w:spacing w:line="276"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326AD8D5" w14:textId="77777777" w:rsidR="00F67B71" w:rsidRDefault="00F67B71" w:rsidP="00AF5F20">
      <w:pPr>
        <w:rPr>
          <w:rFonts w:cs="Arial"/>
          <w:szCs w:val="20"/>
          <w:lang w:val="es-MX"/>
        </w:rPr>
      </w:pPr>
    </w:p>
    <w:p w14:paraId="45DC1E22" w14:textId="7F1DB9B9" w:rsidR="00831AB1" w:rsidRPr="00AF5F20" w:rsidRDefault="00831AB1" w:rsidP="00AF5F20">
      <w:pPr>
        <w:rPr>
          <w:rFonts w:cs="Arial"/>
          <w:szCs w:val="20"/>
          <w:lang w:val="es-MX"/>
        </w:rPr>
      </w:pPr>
      <w:r w:rsidRPr="00AF5F20">
        <w:rPr>
          <w:rFonts w:cs="Arial"/>
          <w:szCs w:val="20"/>
          <w:lang w:val="es-MX"/>
        </w:rPr>
        <w:t>Donde n es el número de integrantes del Proponente Plural (Unión Temporal o Consorcio).</w:t>
      </w:r>
    </w:p>
    <w:p w14:paraId="79FF854B" w14:textId="2E133C50" w:rsidR="00C3090C" w:rsidRPr="00831AB1" w:rsidRDefault="00831AB1" w:rsidP="003178E5">
      <w:pPr>
        <w:spacing w:after="120"/>
        <w:contextualSpacing/>
        <w:rPr>
          <w:rFonts w:cs="Arial"/>
          <w:szCs w:val="20"/>
          <w:lang w:val="es-MX"/>
        </w:rPr>
      </w:pPr>
      <w:r w:rsidRPr="00AF5F20">
        <w:rPr>
          <w:rFonts w:cs="Arial"/>
          <w:color w:val="000000"/>
          <w:szCs w:val="20"/>
          <w:shd w:val="clear" w:color="auto" w:fill="FFFFFF"/>
          <w:lang w:val="es-419"/>
        </w:rPr>
        <w:t xml:space="preserve">El Proponente que </w:t>
      </w:r>
      <w:r w:rsidRPr="00AF5F20">
        <w:rPr>
          <w:rFonts w:cs="Arial"/>
          <w:szCs w:val="20"/>
          <w:shd w:val="clear" w:color="auto" w:fill="FFFFFF"/>
          <w:lang w:val="es-419"/>
        </w:rPr>
        <w:t>demuestre</w:t>
      </w:r>
      <w:r w:rsidRPr="00AF5F20">
        <w:rPr>
          <w:rFonts w:cs="Arial"/>
          <w:color w:val="0078D4"/>
          <w:szCs w:val="20"/>
          <w:shd w:val="clear" w:color="auto" w:fill="FFFFFF"/>
          <w:lang w:val="es-419"/>
        </w:rPr>
        <w:t xml:space="preserve"> </w:t>
      </w:r>
      <w:r w:rsidRPr="00AF5F20">
        <w:rPr>
          <w:rFonts w:cs="Arial"/>
          <w:color w:val="000000"/>
          <w:szCs w:val="20"/>
          <w:shd w:val="clear" w:color="auto" w:fill="FFFFFF"/>
          <w:lang w:val="es-419"/>
        </w:rPr>
        <w:t xml:space="preserve">la condición de Mipyme domiciliada en Colombia acreditará la capacidad organizacional de acuerdo con los indicadores señalados en la </w:t>
      </w:r>
      <w:r w:rsidRPr="00AF5F20">
        <w:rPr>
          <w:rFonts w:cs="Arial"/>
          <w:szCs w:val="20"/>
          <w:lang w:val="es-MX"/>
        </w:rPr>
        <w:t>Matriz 2 – Indicadores financieros y organizacionales.</w:t>
      </w:r>
      <w:r w:rsidRPr="00AF5F20">
        <w:rPr>
          <w:rFonts w:eastAsia="Times New Roman" w:cs="Arial"/>
          <w:color w:val="000000"/>
          <w:szCs w:val="20"/>
          <w:shd w:val="clear" w:color="auto" w:fill="FFFFFF"/>
        </w:rPr>
        <w:t xml:space="preserve"> El Proponente probará</w:t>
      </w:r>
      <w:r w:rsidRPr="00AF5F20">
        <w:rPr>
          <w:rFonts w:cs="Arial"/>
          <w:color w:val="000000"/>
          <w:szCs w:val="20"/>
          <w:shd w:val="clear" w:color="auto" w:fill="FFFFFF"/>
          <w:lang w:val="es-ES"/>
        </w:rPr>
        <w:t xml:space="preserve"> la condición </w:t>
      </w:r>
      <w:r w:rsidRPr="00AF5F20">
        <w:rPr>
          <w:rFonts w:cs="Arial"/>
          <w:color w:val="000000"/>
          <w:szCs w:val="20"/>
          <w:shd w:val="clear" w:color="auto" w:fill="FFFFFF"/>
        </w:rPr>
        <w:t>de Mipyme con la copia del certificado del Registro Único de Proponentes, el cual deberá encontrarse vigente y en firme al momento de su presentación.</w:t>
      </w:r>
    </w:p>
    <w:p w14:paraId="4582310C" w14:textId="5FC03399" w:rsidR="00C3090C" w:rsidRPr="00C3090C" w:rsidRDefault="00C3090C" w:rsidP="00AF5F20">
      <w:pPr>
        <w:spacing w:after="120"/>
        <w:contextualSpacing/>
        <w:rPr>
          <w:lang w:val="es-MX"/>
        </w:rPr>
      </w:pPr>
    </w:p>
    <w:p w14:paraId="2E07DEF6" w14:textId="0225F967" w:rsidR="00B77C55" w:rsidRDefault="00662E70" w:rsidP="00C3090C">
      <w:pPr>
        <w:pStyle w:val="Ttulo2"/>
      </w:pPr>
      <w:bookmarkStart w:id="110" w:name="_Toc121432408"/>
      <w:r>
        <w:rPr>
          <w:caps w:val="0"/>
        </w:rPr>
        <w:t>ACREDITACIÓN DE LA CAPACIDAD FINANCIERA Y ORGANIZACIONAL</w:t>
      </w:r>
      <w:bookmarkEnd w:id="110"/>
    </w:p>
    <w:p w14:paraId="436EC66A" w14:textId="139AED56" w:rsidR="00C3090C" w:rsidRDefault="00662E70" w:rsidP="00C3090C">
      <w:pPr>
        <w:pStyle w:val="Ttulo3"/>
        <w:rPr>
          <w:lang w:val="es-MX"/>
        </w:rPr>
      </w:pPr>
      <w:bookmarkStart w:id="111" w:name="_Toc121432409"/>
      <w:r>
        <w:rPr>
          <w:caps w:val="0"/>
          <w:lang w:val="es-MX"/>
        </w:rPr>
        <w:t>PERSONAS NATURALES O JURÍDICAS NACIONALES Y EXTRANJERAS CON DOMICILIO O SUCURSAL EN COLOMBIA</w:t>
      </w:r>
      <w:bookmarkEnd w:id="111"/>
    </w:p>
    <w:p w14:paraId="5ACF57D7" w14:textId="77777777" w:rsidR="00C3090C" w:rsidRPr="00C3090C" w:rsidRDefault="00C3090C" w:rsidP="00C3090C">
      <w:pPr>
        <w:rPr>
          <w:lang w:val="es-MX"/>
        </w:rPr>
      </w:pPr>
      <w:r w:rsidRPr="00C3090C">
        <w:rPr>
          <w:lang w:val="es-MX"/>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 </w:t>
      </w:r>
    </w:p>
    <w:p w14:paraId="50E191F9" w14:textId="78B43CB0" w:rsidR="00C3090C" w:rsidRDefault="00C3090C" w:rsidP="00C3090C">
      <w:pPr>
        <w:rPr>
          <w:lang w:val="es-MX"/>
        </w:rPr>
      </w:pPr>
      <w:r w:rsidRPr="00C3090C">
        <w:rPr>
          <w:lang w:val="es-MX"/>
        </w:rPr>
        <w:t>Los Proponentes extranjeros sin domicilio o sucursal en Colombia no están obligados a tener RUP y por tanto la verificación de esta información procederá en los términos definidos en el siguiente numeral.</w:t>
      </w:r>
    </w:p>
    <w:p w14:paraId="35892E2A" w14:textId="20707C57" w:rsidR="00C3090C" w:rsidRDefault="00662E70" w:rsidP="00C3090C">
      <w:pPr>
        <w:pStyle w:val="Ttulo3"/>
        <w:rPr>
          <w:lang w:val="es-MX"/>
        </w:rPr>
      </w:pPr>
      <w:bookmarkStart w:id="112" w:name="_Toc121432410"/>
      <w:r>
        <w:rPr>
          <w:caps w:val="0"/>
          <w:lang w:val="es-MX"/>
        </w:rPr>
        <w:t>PERSONAS NATURALES O JURÍDICAS EXTRANJERAS SIN DOMICILIO O SUCURSAL EN COLOMBIA</w:t>
      </w:r>
      <w:bookmarkEnd w:id="112"/>
      <w:r>
        <w:rPr>
          <w:caps w:val="0"/>
          <w:lang w:val="es-MX"/>
        </w:rPr>
        <w:t xml:space="preserve"> </w:t>
      </w:r>
    </w:p>
    <w:p w14:paraId="6989E952" w14:textId="77777777" w:rsidR="00F9113C" w:rsidRPr="00F9113C" w:rsidRDefault="00F9113C" w:rsidP="00F9113C">
      <w:pPr>
        <w:rPr>
          <w:lang w:val="es-MX"/>
        </w:rPr>
      </w:pPr>
      <w:r w:rsidRPr="00F9113C">
        <w:rPr>
          <w:lang w:val="es-MX"/>
        </w:rPr>
        <w:t xml:space="preserve">Los Proponentes extranjeros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 </w:t>
      </w:r>
    </w:p>
    <w:p w14:paraId="6AC8E0AE" w14:textId="35C5E8A4" w:rsidR="00F9113C" w:rsidRPr="00F9113C" w:rsidRDefault="00F9113C" w:rsidP="009F70D8">
      <w:pPr>
        <w:pStyle w:val="Prrafodelista"/>
        <w:numPr>
          <w:ilvl w:val="0"/>
          <w:numId w:val="28"/>
        </w:numPr>
        <w:rPr>
          <w:lang w:val="es-MX"/>
        </w:rPr>
      </w:pPr>
      <w:r w:rsidRPr="00F9113C">
        <w:rPr>
          <w:lang w:val="es-MX"/>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37BE471C" w14:textId="77777777" w:rsidR="00F9113C" w:rsidRDefault="00F9113C" w:rsidP="00F9113C">
      <w:pPr>
        <w:pStyle w:val="Prrafodelista"/>
        <w:ind w:left="1070"/>
        <w:rPr>
          <w:lang w:val="es-MX"/>
        </w:rPr>
      </w:pPr>
    </w:p>
    <w:p w14:paraId="0502B744" w14:textId="1ED11481" w:rsidR="00F9113C" w:rsidRPr="00F9113C" w:rsidRDefault="00F9113C" w:rsidP="009F70D8">
      <w:pPr>
        <w:pStyle w:val="Prrafodelista"/>
        <w:numPr>
          <w:ilvl w:val="0"/>
          <w:numId w:val="28"/>
        </w:numPr>
        <w:rPr>
          <w:lang w:val="es-MX"/>
        </w:rPr>
      </w:pPr>
      <w:r>
        <w:rPr>
          <w:lang w:val="es-MX"/>
        </w:rPr>
        <w:t>C</w:t>
      </w:r>
      <w:r w:rsidRPr="00F9113C">
        <w:rPr>
          <w:lang w:val="es-MX"/>
        </w:rPr>
        <w:t xml:space="preserve">opia de la tarjeta profesional del Contador Público o Revisor Fiscal y certificado de antecedentes disciplinarios vigente expedido por la Junta Central de Contadores de quien realiza la conversión. </w:t>
      </w:r>
    </w:p>
    <w:p w14:paraId="543D5FB4" w14:textId="77777777" w:rsidR="00F9113C" w:rsidRPr="00F9113C" w:rsidRDefault="00F9113C" w:rsidP="00F9113C">
      <w:pPr>
        <w:pStyle w:val="Prrafodelista"/>
        <w:ind w:left="1070"/>
        <w:rPr>
          <w:lang w:val="es-MX"/>
        </w:rPr>
      </w:pPr>
    </w:p>
    <w:p w14:paraId="518D587A" w14:textId="6DD6C557" w:rsidR="00F9113C" w:rsidRPr="00F9113C" w:rsidRDefault="00F9113C" w:rsidP="009F70D8">
      <w:pPr>
        <w:pStyle w:val="Prrafodelista"/>
        <w:numPr>
          <w:ilvl w:val="0"/>
          <w:numId w:val="28"/>
        </w:numPr>
        <w:rPr>
          <w:lang w:val="es-MX"/>
        </w:rPr>
      </w:pPr>
      <w:r w:rsidRPr="00F9113C">
        <w:rPr>
          <w:lang w:val="es-MX"/>
        </w:rPr>
        <w:t>C.</w:t>
      </w:r>
      <w:r w:rsidRPr="00F9113C">
        <w:rPr>
          <w:lang w:val="es-MX"/>
        </w:rPr>
        <w:tab/>
        <w:t xml:space="preserve">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E1461B" w:rsidRPr="00EC2121">
        <w:rPr>
          <w:lang w:val="es-MX"/>
        </w:rPr>
        <w:t>Formato 4 – Capacidad financiera y organizacional</w:t>
      </w:r>
      <w:r w:rsidR="00E1461B">
        <w:rPr>
          <w:lang w:val="es-MX"/>
        </w:rPr>
        <w:fldChar w:fldCharType="end"/>
      </w:r>
      <w:r w:rsidR="00E1461B">
        <w:rPr>
          <w:lang w:val="es-MX"/>
        </w:rPr>
        <w:t xml:space="preserve"> para extranjeros </w:t>
      </w:r>
      <w:r w:rsidRPr="00F9113C">
        <w:rPr>
          <w:lang w:val="es-MX"/>
        </w:rPr>
        <w:t xml:space="preserve">diligenciado. En caso de presentarse discrepancias entre la información consignada en 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E1461B" w:rsidRPr="00EC2121">
        <w:rPr>
          <w:lang w:val="es-MX"/>
        </w:rPr>
        <w:t>Formato 4 – Capacidad financiera y organizacional</w:t>
      </w:r>
      <w:r w:rsidR="00E1461B">
        <w:rPr>
          <w:lang w:val="es-MX"/>
        </w:rPr>
        <w:fldChar w:fldCharType="end"/>
      </w:r>
      <w:r w:rsidR="00E1461B">
        <w:rPr>
          <w:lang w:val="es-MX"/>
        </w:rPr>
        <w:t xml:space="preserve"> </w:t>
      </w:r>
      <w:r w:rsidRPr="00F9113C">
        <w:rPr>
          <w:lang w:val="es-MX"/>
        </w:rPr>
        <w:t xml:space="preserve">para extranjeros y los documentos señalados en el Literal A, prevalecerá la información consignada en los estados financieros incluidos en la oferta. </w:t>
      </w:r>
    </w:p>
    <w:p w14:paraId="3688233A" w14:textId="69D0943C" w:rsidR="00F9113C" w:rsidRPr="00F9113C" w:rsidRDefault="00F9113C" w:rsidP="00F9113C">
      <w:pPr>
        <w:rPr>
          <w:lang w:val="es-MX"/>
        </w:rPr>
      </w:pPr>
      <w:r w:rsidRPr="00F9113C">
        <w:rPr>
          <w:lang w:val="es-MX"/>
        </w:rPr>
        <w:t xml:space="preserve">Las fechas de corte de los documentos señalados en el literal A </w:t>
      </w:r>
      <w:r w:rsidR="008E7254" w:rsidRPr="00F9113C">
        <w:rPr>
          <w:lang w:val="es-MX"/>
        </w:rPr>
        <w:t>será</w:t>
      </w:r>
      <w:r w:rsidR="008E7254">
        <w:rPr>
          <w:lang w:val="es-MX"/>
        </w:rPr>
        <w:t xml:space="preserve"> a 31 de diciembre del mejor año fiscal de los últimos tres (3) años del proponente</w:t>
      </w:r>
      <w:r w:rsidRPr="00F9113C">
        <w:rPr>
          <w:lang w:val="es-MX"/>
        </w:rPr>
        <w:t>, acompañado del Informe de Auditoría, salvo que se acredite en debida forma que la legislación propia del país de origen establece una fecha de corte diferente a la prevista en este pliego.</w:t>
      </w:r>
    </w:p>
    <w:p w14:paraId="1FBC38EC" w14:textId="1614CAE3" w:rsidR="00F9113C" w:rsidRPr="00F9113C" w:rsidRDefault="00F9113C" w:rsidP="00F9113C">
      <w:pPr>
        <w:rPr>
          <w:lang w:val="es-MX"/>
        </w:rPr>
      </w:pPr>
      <w:r w:rsidRPr="00F9113C">
        <w:rPr>
          <w:lang w:val="es-MX"/>
        </w:rPr>
        <w:t xml:space="preserve">Si alguno de estos requerimientos no aplica en el país del domicilio del proponente extranjero, el Representante Legal o el apoderado en Colombia deberán hacerlo constar bajo la gravedad de juramento en 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E1461B" w:rsidRPr="00EC2121">
        <w:rPr>
          <w:lang w:val="es-MX"/>
        </w:rPr>
        <w:t>Formato 4 – Capacidad financiera y organizacional</w:t>
      </w:r>
      <w:r w:rsidR="00E1461B">
        <w:rPr>
          <w:lang w:val="es-MX"/>
        </w:rPr>
        <w:fldChar w:fldCharType="end"/>
      </w:r>
      <w:r w:rsidR="00E1461B">
        <w:rPr>
          <w:lang w:val="es-MX"/>
        </w:rPr>
        <w:t xml:space="preserve"> </w:t>
      </w:r>
      <w:r w:rsidRPr="00F9113C">
        <w:rPr>
          <w:lang w:val="es-MX"/>
        </w:rPr>
        <w:t xml:space="preserve">para extranjeros. El Proponente </w:t>
      </w:r>
      <w:r w:rsidRPr="00F9113C">
        <w:rPr>
          <w:lang w:val="es-MX"/>
        </w:rPr>
        <w:lastRenderedPageBreak/>
        <w:t>podrá acreditar este requisito con un documento que así lo certifique emitido por una firma de auditoría externa.</w:t>
      </w:r>
    </w:p>
    <w:p w14:paraId="7454B30D" w14:textId="12E068D7" w:rsidR="00C3090C" w:rsidRPr="00C3090C" w:rsidRDefault="00F9113C" w:rsidP="00F9113C">
      <w:pPr>
        <w:rPr>
          <w:lang w:val="es-MX"/>
        </w:rPr>
      </w:pPr>
      <w:r w:rsidRPr="00F9113C">
        <w:rPr>
          <w:lang w:val="es-MX"/>
        </w:rPr>
        <w:t>Si los valores de los estados financieros están expresados originalmente en una moneda diferente a Dólares de los Estados Unidos de América, estos deberán convertirse a pesos en los términos definidos en la sección 1.13.</w:t>
      </w:r>
    </w:p>
    <w:p w14:paraId="714218DB" w14:textId="55AC2151" w:rsidR="00B77C55" w:rsidRDefault="00662E70" w:rsidP="00F9113C">
      <w:pPr>
        <w:pStyle w:val="Ttulo2"/>
      </w:pPr>
      <w:bookmarkStart w:id="113" w:name="_Toc121432411"/>
      <w:r>
        <w:rPr>
          <w:caps w:val="0"/>
        </w:rPr>
        <w:t>CAPACIDAD RESIDUAL</w:t>
      </w:r>
      <w:bookmarkEnd w:id="113"/>
    </w:p>
    <w:p w14:paraId="72BAA3BA" w14:textId="115354CD" w:rsidR="00F9113C" w:rsidRDefault="000D02AF" w:rsidP="00F9113C">
      <w:pPr>
        <w:rPr>
          <w:lang w:val="es-MX"/>
        </w:rPr>
      </w:pPr>
      <w:r w:rsidRPr="000D02AF">
        <w:rPr>
          <w:lang w:val="es-MX"/>
        </w:rPr>
        <w:t>El proponente será hábil si su capacidad residual es mayor o igual a la capacidad residual de proceso de contratación (CRPC). Así:</w:t>
      </w:r>
    </w:p>
    <w:p w14:paraId="02179C07" w14:textId="77777777" w:rsidR="000D02AF" w:rsidRPr="0033677B" w:rsidRDefault="000D02AF" w:rsidP="000D02AF">
      <w:pPr>
        <w:widowControl w:val="0"/>
        <w:spacing w:line="276" w:lineRule="auto"/>
        <w:jc w:val="center"/>
        <w:rPr>
          <w:rFonts w:cs="Arial"/>
          <w:szCs w:val="20"/>
        </w:rPr>
      </w:pPr>
      <m:oMathPara>
        <m:oMath>
          <m:r>
            <w:rPr>
              <w:rFonts w:ascii="Cambria Math" w:hAnsi="Cambria Math" w:cs="Arial"/>
              <w:szCs w:val="20"/>
            </w:rPr>
            <m:t>CRP ≥CRPC</m:t>
          </m:r>
        </m:oMath>
      </m:oMathPara>
    </w:p>
    <w:p w14:paraId="3B261866" w14:textId="77777777" w:rsidR="000D02AF" w:rsidRPr="000D02AF" w:rsidRDefault="000D02AF" w:rsidP="000D02AF">
      <w:pPr>
        <w:rPr>
          <w:lang w:val="es-MX"/>
        </w:rPr>
      </w:pPr>
      <w:r w:rsidRPr="000D02AF">
        <w:rPr>
          <w:lang w:val="es-MX"/>
        </w:rP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14:paraId="3F82DC8B" w14:textId="77777777" w:rsidR="000D02AF" w:rsidRPr="000D02AF" w:rsidRDefault="000D02AF" w:rsidP="000D02AF">
      <w:pPr>
        <w:rPr>
          <w:lang w:val="es-MX"/>
        </w:rPr>
      </w:pPr>
      <w:r w:rsidRPr="000D02AF">
        <w:rPr>
          <w:lang w:val="es-MX"/>
        </w:rPr>
        <w:t>Lo anterior, sin perjuicio de las acciones administrativas y/o judiciales a que haya lugar, en contra de la (s) persona (s) que haya (n) suscrito las certificaciones exigidas para el cálculo de la capacidad residual.</w:t>
      </w:r>
    </w:p>
    <w:p w14:paraId="44E8E77B" w14:textId="2D63396B" w:rsidR="000D02AF" w:rsidRDefault="000D02AF" w:rsidP="000D02AF">
      <w:pPr>
        <w:rPr>
          <w:lang w:val="es-MX"/>
        </w:rPr>
      </w:pPr>
      <w:r w:rsidRPr="0095311A">
        <w:rPr>
          <w:lang w:val="es-MX"/>
        </w:rPr>
        <w:t>En los procesos de contratación estructurados por lotes o grupos, el proponente debe acreditar una capacidad residual mayor o igual a la capacidad residual del lote al cual presentó oferta o de la sumatoria de los lotes a los cuales presentó oferta. Si la capacidad residual del proponente no es suficiente para la totalidad de lotes a los cuales presentó oferta, la entidad lo habilitará únicamente en aquellos de mayor valor en los que cumpla con la capacidad residual requerida</w:t>
      </w:r>
    </w:p>
    <w:p w14:paraId="7DDA6C25" w14:textId="622355E7" w:rsidR="000D02AF" w:rsidRDefault="00662E70" w:rsidP="000D02AF">
      <w:pPr>
        <w:pStyle w:val="Ttulo3"/>
        <w:rPr>
          <w:lang w:val="es-MX"/>
        </w:rPr>
      </w:pPr>
      <w:bookmarkStart w:id="114" w:name="_Toc121432412"/>
      <w:r>
        <w:rPr>
          <w:caps w:val="0"/>
          <w:lang w:val="es-MX"/>
        </w:rPr>
        <w:t>CÁLCULO DE LA CAPACIDAD RESIDUAL DEL PROCESO DE CONTRATACIÓN (CRPC)</w:t>
      </w:r>
      <w:bookmarkEnd w:id="114"/>
    </w:p>
    <w:p w14:paraId="3F6EDAF4" w14:textId="732F0C35" w:rsidR="000D02AF" w:rsidRDefault="000D02AF" w:rsidP="000D02AF">
      <w:pPr>
        <w:rPr>
          <w:lang w:val="es-MX"/>
        </w:rPr>
      </w:pPr>
      <w:r w:rsidRPr="000D02AF">
        <w:rPr>
          <w:lang w:val="es-MX"/>
        </w:rPr>
        <w:t>Si el plazo estimado del contrato es menor o igual a 12 meses, el cálculo de la CRPC deberá tener en cuenta el siguiente proceso:</w:t>
      </w:r>
    </w:p>
    <w:p w14:paraId="238F63D8" w14:textId="77777777" w:rsidR="000D02AF" w:rsidRPr="004C31EB" w:rsidRDefault="000D02AF" w:rsidP="000D02AF">
      <w:pPr>
        <w:spacing w:line="276" w:lineRule="auto"/>
        <w:rPr>
          <w:rFonts w:cs="Arial"/>
          <w:color w:val="auto"/>
        </w:rPr>
      </w:pPr>
      <m:oMathPara>
        <m:oMath>
          <m:r>
            <w:rPr>
              <w:rFonts w:ascii="Cambria Math" w:hAnsi="Cambria Math" w:cs="Arial"/>
              <w:color w:val="auto"/>
              <w:szCs w:val="20"/>
            </w:rPr>
            <m:t>CRPC=POE-Anticipo y/o pago anticipado</m:t>
          </m:r>
          <m:r>
            <w:rPr>
              <w:rFonts w:ascii="Cambria Math" w:eastAsiaTheme="minorEastAsia" w:hAnsi="Cambria Math" w:cs="Arial"/>
              <w:color w:val="auto"/>
              <w:szCs w:val="20"/>
            </w:rPr>
            <m:t xml:space="preserve"> </m:t>
          </m:r>
        </m:oMath>
      </m:oMathPara>
    </w:p>
    <w:p w14:paraId="2ADEB828" w14:textId="77777777" w:rsidR="000D02AF" w:rsidRPr="000D02AF" w:rsidRDefault="000D02AF" w:rsidP="000D02AF">
      <w:pPr>
        <w:rPr>
          <w:lang w:val="es-MX"/>
        </w:rPr>
      </w:pPr>
      <w:r w:rsidRPr="000D02AF">
        <w:rPr>
          <w:lang w:val="es-MX"/>
        </w:rPr>
        <w:t xml:space="preserve">Donde: </w:t>
      </w:r>
    </w:p>
    <w:p w14:paraId="3D4B94A6" w14:textId="77777777" w:rsidR="000D02AF" w:rsidRPr="000D02AF" w:rsidRDefault="000D02AF" w:rsidP="000D02AF">
      <w:pPr>
        <w:ind w:left="708"/>
        <w:rPr>
          <w:lang w:val="es-MX"/>
        </w:rPr>
      </w:pPr>
      <w:r w:rsidRPr="000D02AF">
        <w:rPr>
          <w:lang w:val="es-MX"/>
        </w:rPr>
        <w:t xml:space="preserve">CRPC = Capacidad residual del proceso de contratación </w:t>
      </w:r>
    </w:p>
    <w:p w14:paraId="17926E09" w14:textId="77777777" w:rsidR="000D02AF" w:rsidRPr="000D02AF" w:rsidRDefault="000D02AF" w:rsidP="000D02AF">
      <w:pPr>
        <w:ind w:left="708"/>
        <w:rPr>
          <w:lang w:val="es-MX"/>
        </w:rPr>
      </w:pPr>
      <w:r w:rsidRPr="000D02AF">
        <w:rPr>
          <w:lang w:val="es-MX"/>
        </w:rPr>
        <w:t>POE = Presupuesto oficial estimado</w:t>
      </w:r>
    </w:p>
    <w:p w14:paraId="6EF43D7E" w14:textId="67941EEB" w:rsidR="000D02AF" w:rsidRPr="000D02AF" w:rsidRDefault="000D02AF" w:rsidP="000D02AF">
      <w:pPr>
        <w:rPr>
          <w:lang w:val="es-MX"/>
        </w:rPr>
      </w:pPr>
      <w:r w:rsidRPr="000D02AF">
        <w:rPr>
          <w:lang w:val="es-MX"/>
        </w:rPr>
        <w:t>Si el plazo estimado del contrato es mayor a 12 meses el cálculo de la CRPC deberá tener en cuenta el siguiente proceso:</w:t>
      </w:r>
    </w:p>
    <w:p w14:paraId="18E1B860" w14:textId="7199D32F" w:rsidR="000D02AF" w:rsidRPr="00AF2959" w:rsidRDefault="000D02AF" w:rsidP="000D02AF">
      <w:pPr>
        <w:spacing w:line="276" w:lineRule="auto"/>
        <w:jc w:val="center"/>
        <w:rPr>
          <w:rFonts w:eastAsiaTheme="minorEastAsia" w:cs="Arial"/>
          <w:color w:val="auto"/>
        </w:rPr>
      </w:pPr>
      <m:oMathPara>
        <m:oMath>
          <m:r>
            <m:rPr>
              <m:sty m:val="p"/>
            </m:rPr>
            <w:rPr>
              <w:rFonts w:ascii="Cambria Math" w:hAnsi="Cambria Math" w:cs="Arial"/>
              <w:color w:val="auto"/>
            </w:rPr>
            <m:t>CRPC=</m:t>
          </m:r>
          <m:f>
            <m:fPr>
              <m:ctrlPr>
                <w:rPr>
                  <w:rFonts w:ascii="Cambria Math" w:hAnsi="Cambria Math" w:cs="Arial"/>
                  <w:color w:val="auto"/>
                </w:rPr>
              </m:ctrlPr>
            </m:fPr>
            <m:num>
              <m:r>
                <m:rPr>
                  <m:sty m:val="p"/>
                </m:rPr>
                <w:rPr>
                  <w:rFonts w:ascii="Cambria Math" w:hAnsi="Cambria Math" w:cs="Arial"/>
                  <w:color w:val="auto"/>
                </w:rPr>
                <m:t>POE-Anticipo y/o pago anticipado</m:t>
              </m:r>
            </m:num>
            <m:den>
              <m:r>
                <m:rPr>
                  <m:sty m:val="p"/>
                </m:rPr>
                <w:rPr>
                  <w:rFonts w:ascii="Cambria Math" w:hAnsi="Cambria Math" w:cs="Arial"/>
                  <w:color w:val="auto"/>
                </w:rPr>
                <m:t>Plazo estimado (meses)</m:t>
              </m:r>
            </m:den>
          </m:f>
          <m:r>
            <m:rPr>
              <m:sty m:val="p"/>
            </m:rPr>
            <w:rPr>
              <w:rFonts w:ascii="Cambria Math" w:hAnsi="Cambria Math" w:cs="Arial"/>
              <w:color w:val="auto"/>
            </w:rPr>
            <m:t>*12</m:t>
          </m:r>
        </m:oMath>
      </m:oMathPara>
    </w:p>
    <w:p w14:paraId="217DAB2B" w14:textId="286E2095" w:rsidR="00AF2959" w:rsidRDefault="00AF2959" w:rsidP="000D02AF">
      <w:pPr>
        <w:spacing w:line="276" w:lineRule="auto"/>
        <w:jc w:val="center"/>
        <w:rPr>
          <w:rFonts w:eastAsiaTheme="minorEastAsia" w:cs="Arial"/>
          <w:color w:val="auto"/>
        </w:rPr>
      </w:pPr>
    </w:p>
    <w:p w14:paraId="1A840347" w14:textId="69F77E16" w:rsidR="00B67B8E" w:rsidRDefault="000D02AF" w:rsidP="00DB3E54">
      <w:pPr>
        <w:rPr>
          <w:lang w:val="es-MX"/>
        </w:rPr>
      </w:pPr>
      <w:r w:rsidRPr="008F4264">
        <w:rPr>
          <w:lang w:val="es-MX"/>
        </w:rPr>
        <w:lastRenderedPageBreak/>
        <w:t>En los procesos de contratación estructurados por lotes, el presupuesto oficial estimado (POE) corresponderá al presupuesto oficial del lote al cual se presenta oferta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8"/>
        <w:gridCol w:w="3799"/>
      </w:tblGrid>
      <w:tr w:rsidR="00B67B8E" w:rsidRPr="00956534" w14:paraId="1AED9B10" w14:textId="77777777" w:rsidTr="00065A52">
        <w:trPr>
          <w:jc w:val="center"/>
        </w:trPr>
        <w:tc>
          <w:tcPr>
            <w:tcW w:w="1158" w:type="dxa"/>
            <w:shd w:val="clear" w:color="auto" w:fill="auto"/>
          </w:tcPr>
          <w:p w14:paraId="0C3EC2E3" w14:textId="77777777" w:rsidR="00B67B8E" w:rsidRPr="00956534" w:rsidRDefault="00B67B8E" w:rsidP="00065A52">
            <w:pPr>
              <w:rPr>
                <w:rFonts w:eastAsia="Arial" w:cs="Times New Roman"/>
                <w:b/>
                <w:bCs/>
                <w:color w:val="3B3838"/>
                <w:szCs w:val="20"/>
              </w:rPr>
            </w:pPr>
            <w:r w:rsidRPr="00956534">
              <w:rPr>
                <w:rFonts w:cs="Times New Roman"/>
                <w:b/>
                <w:bCs/>
                <w:szCs w:val="20"/>
              </w:rPr>
              <w:t>LOTE No.</w:t>
            </w:r>
          </w:p>
        </w:tc>
        <w:tc>
          <w:tcPr>
            <w:tcW w:w="3799" w:type="dxa"/>
            <w:shd w:val="clear" w:color="auto" w:fill="auto"/>
          </w:tcPr>
          <w:p w14:paraId="5EC7329D" w14:textId="77777777" w:rsidR="00B67B8E" w:rsidRPr="00956534" w:rsidRDefault="00B67B8E" w:rsidP="00065A52">
            <w:pPr>
              <w:rPr>
                <w:rFonts w:eastAsia="Arial" w:cs="Times New Roman"/>
                <w:b/>
                <w:bCs/>
                <w:color w:val="3B3838"/>
                <w:szCs w:val="20"/>
              </w:rPr>
            </w:pPr>
            <w:r w:rsidRPr="00956534">
              <w:rPr>
                <w:rFonts w:cs="Times New Roman"/>
                <w:b/>
                <w:bCs/>
                <w:szCs w:val="20"/>
              </w:rPr>
              <w:t>CAPACIDAD RESIDUAL REQUERIDA</w:t>
            </w:r>
          </w:p>
        </w:tc>
      </w:tr>
      <w:tr w:rsidR="00B67B8E" w:rsidRPr="00956534" w14:paraId="30539DC6" w14:textId="77777777" w:rsidTr="00956534">
        <w:trPr>
          <w:jc w:val="center"/>
        </w:trPr>
        <w:tc>
          <w:tcPr>
            <w:tcW w:w="1158" w:type="dxa"/>
            <w:shd w:val="clear" w:color="auto" w:fill="auto"/>
            <w:vAlign w:val="center"/>
          </w:tcPr>
          <w:p w14:paraId="2862691D" w14:textId="77590397" w:rsidR="00B67B8E" w:rsidRPr="00956534" w:rsidRDefault="00B67B8E" w:rsidP="00065A52">
            <w:pPr>
              <w:rPr>
                <w:rFonts w:eastAsia="Arial" w:cs="Times New Roman"/>
                <w:color w:val="3B3838"/>
                <w:szCs w:val="20"/>
              </w:rPr>
            </w:pPr>
            <w:r w:rsidRPr="00956534">
              <w:rPr>
                <w:rFonts w:cs="Times New Roman"/>
                <w:szCs w:val="20"/>
              </w:rPr>
              <w:t xml:space="preserve">LOTE </w:t>
            </w:r>
            <w:r w:rsidR="00E56FCB" w:rsidRPr="00956534">
              <w:rPr>
                <w:rFonts w:cs="Times New Roman"/>
                <w:szCs w:val="20"/>
              </w:rPr>
              <w:t>2</w:t>
            </w:r>
          </w:p>
        </w:tc>
        <w:tc>
          <w:tcPr>
            <w:tcW w:w="3799" w:type="dxa"/>
            <w:shd w:val="clear" w:color="auto" w:fill="auto"/>
            <w:vAlign w:val="center"/>
          </w:tcPr>
          <w:p w14:paraId="62674F21" w14:textId="19C23D87" w:rsidR="00B67B8E" w:rsidRPr="00956534" w:rsidRDefault="00B67B8E" w:rsidP="00065A52">
            <w:pPr>
              <w:jc w:val="center"/>
              <w:rPr>
                <w:rFonts w:eastAsia="Arial" w:cs="Times New Roman"/>
                <w:color w:val="3B3838"/>
                <w:szCs w:val="20"/>
              </w:rPr>
            </w:pPr>
            <w:r w:rsidRPr="00956534">
              <w:rPr>
                <w:rFonts w:cs="Times New Roman"/>
                <w:szCs w:val="20"/>
              </w:rPr>
              <w:t>$</w:t>
            </w:r>
            <w:r w:rsidR="00BD3724" w:rsidRPr="00956534">
              <w:rPr>
                <w:rFonts w:cs="Times New Roman"/>
                <w:szCs w:val="20"/>
              </w:rPr>
              <w:t>146.170.282.855</w:t>
            </w:r>
          </w:p>
        </w:tc>
      </w:tr>
      <w:tr w:rsidR="00B67B8E" w:rsidRPr="00956534" w14:paraId="4DBDB97C" w14:textId="77777777" w:rsidTr="00956534">
        <w:trPr>
          <w:jc w:val="center"/>
        </w:trPr>
        <w:tc>
          <w:tcPr>
            <w:tcW w:w="1158" w:type="dxa"/>
            <w:shd w:val="clear" w:color="auto" w:fill="auto"/>
            <w:vAlign w:val="center"/>
          </w:tcPr>
          <w:p w14:paraId="12D88747" w14:textId="69DB8AF3" w:rsidR="00B67B8E" w:rsidRPr="00956534" w:rsidRDefault="00B67B8E" w:rsidP="00065A52">
            <w:pPr>
              <w:rPr>
                <w:rFonts w:eastAsia="Arial" w:cs="Times New Roman"/>
                <w:color w:val="3B3838"/>
                <w:szCs w:val="20"/>
              </w:rPr>
            </w:pPr>
            <w:r w:rsidRPr="00956534">
              <w:rPr>
                <w:rFonts w:cs="Times New Roman"/>
                <w:szCs w:val="20"/>
              </w:rPr>
              <w:t xml:space="preserve">LOTE </w:t>
            </w:r>
            <w:r w:rsidR="00E56FCB" w:rsidRPr="00956534">
              <w:rPr>
                <w:rFonts w:cs="Times New Roman"/>
                <w:szCs w:val="20"/>
              </w:rPr>
              <w:t>3</w:t>
            </w:r>
          </w:p>
        </w:tc>
        <w:tc>
          <w:tcPr>
            <w:tcW w:w="3799" w:type="dxa"/>
            <w:shd w:val="clear" w:color="auto" w:fill="auto"/>
            <w:vAlign w:val="center"/>
          </w:tcPr>
          <w:p w14:paraId="17CA7A2C" w14:textId="590A8E0D" w:rsidR="00B67B8E" w:rsidRPr="00956534" w:rsidRDefault="00B67B8E" w:rsidP="00065A52">
            <w:pPr>
              <w:jc w:val="center"/>
              <w:rPr>
                <w:rFonts w:eastAsia="Arial" w:cs="Times New Roman"/>
                <w:color w:val="3B3838"/>
                <w:szCs w:val="20"/>
              </w:rPr>
            </w:pPr>
            <w:r w:rsidRPr="00956534">
              <w:rPr>
                <w:rFonts w:cs="Times New Roman"/>
                <w:szCs w:val="20"/>
              </w:rPr>
              <w:t>$</w:t>
            </w:r>
            <w:r w:rsidR="00BD3724" w:rsidRPr="00956534">
              <w:rPr>
                <w:rFonts w:cs="Times New Roman"/>
                <w:szCs w:val="20"/>
              </w:rPr>
              <w:t>167.084.541.506</w:t>
            </w:r>
          </w:p>
        </w:tc>
      </w:tr>
      <w:tr w:rsidR="00B67B8E" w:rsidRPr="00A71BC4" w14:paraId="1FA4AABE" w14:textId="77777777" w:rsidTr="00956534">
        <w:trPr>
          <w:jc w:val="center"/>
        </w:trPr>
        <w:tc>
          <w:tcPr>
            <w:tcW w:w="1158" w:type="dxa"/>
            <w:shd w:val="clear" w:color="auto" w:fill="auto"/>
            <w:vAlign w:val="center"/>
          </w:tcPr>
          <w:p w14:paraId="0281992D" w14:textId="789D4D09" w:rsidR="00B67B8E" w:rsidRPr="00956534" w:rsidRDefault="00B67B8E" w:rsidP="00065A52">
            <w:pPr>
              <w:rPr>
                <w:rFonts w:eastAsia="Arial" w:cs="Times New Roman"/>
                <w:color w:val="3B3838"/>
                <w:szCs w:val="20"/>
              </w:rPr>
            </w:pPr>
            <w:r w:rsidRPr="00956534">
              <w:rPr>
                <w:rFonts w:cs="Times New Roman"/>
                <w:szCs w:val="20"/>
              </w:rPr>
              <w:t xml:space="preserve">LOTE </w:t>
            </w:r>
            <w:r w:rsidR="00E56FCB" w:rsidRPr="00956534">
              <w:rPr>
                <w:rFonts w:cs="Times New Roman"/>
                <w:szCs w:val="20"/>
              </w:rPr>
              <w:t>4</w:t>
            </w:r>
          </w:p>
        </w:tc>
        <w:tc>
          <w:tcPr>
            <w:tcW w:w="3799" w:type="dxa"/>
            <w:shd w:val="clear" w:color="auto" w:fill="auto"/>
            <w:vAlign w:val="center"/>
          </w:tcPr>
          <w:p w14:paraId="40DDFFA1" w14:textId="5FCCBF9C" w:rsidR="00B67B8E" w:rsidRPr="00956534" w:rsidRDefault="00B67B8E" w:rsidP="00065A52">
            <w:pPr>
              <w:jc w:val="center"/>
              <w:rPr>
                <w:rFonts w:eastAsia="Arial" w:cs="Times New Roman"/>
                <w:color w:val="3B3838"/>
                <w:szCs w:val="20"/>
              </w:rPr>
            </w:pPr>
            <w:r w:rsidRPr="00956534">
              <w:rPr>
                <w:rFonts w:cs="Times New Roman"/>
                <w:szCs w:val="20"/>
              </w:rPr>
              <w:t>$</w:t>
            </w:r>
            <w:r w:rsidR="00BD3724" w:rsidRPr="00956534">
              <w:rPr>
                <w:rFonts w:cs="Times New Roman"/>
                <w:szCs w:val="20"/>
              </w:rPr>
              <w:t>180.770.047.165</w:t>
            </w:r>
          </w:p>
        </w:tc>
      </w:tr>
    </w:tbl>
    <w:p w14:paraId="4FE14B1A" w14:textId="77777777" w:rsidR="00B67B8E" w:rsidRDefault="00B67B8E" w:rsidP="00DB3E54">
      <w:pPr>
        <w:rPr>
          <w:lang w:val="es-MX"/>
        </w:rPr>
      </w:pPr>
    </w:p>
    <w:p w14:paraId="61BDAAC7" w14:textId="13860F35" w:rsidR="00DB3E54" w:rsidRDefault="00662E70" w:rsidP="000D02AF">
      <w:pPr>
        <w:pStyle w:val="Ttulo3"/>
        <w:rPr>
          <w:lang w:val="es-MX"/>
        </w:rPr>
      </w:pPr>
      <w:bookmarkStart w:id="115" w:name="_Toc121432413"/>
      <w:r>
        <w:rPr>
          <w:caps w:val="0"/>
          <w:lang w:val="es-MX"/>
        </w:rPr>
        <w:t>CÁLCULO DE LA CAPACIDAD RESIDUAL DEL PROPONENTE (CRP)</w:t>
      </w:r>
      <w:bookmarkEnd w:id="115"/>
    </w:p>
    <w:p w14:paraId="14D3C800" w14:textId="32FC3C5F" w:rsidR="000D02AF" w:rsidRPr="000D02AF" w:rsidRDefault="000D02AF" w:rsidP="000D02AF">
      <w:pPr>
        <w:rPr>
          <w:lang w:val="es-MX"/>
        </w:rPr>
      </w:pPr>
      <w:r w:rsidRPr="000D02AF">
        <w:rPr>
          <w:lang w:val="es-MX"/>
        </w:rPr>
        <w:t>La capacidad residual del proponente se calculará de la siguiente manera:</w:t>
      </w:r>
    </w:p>
    <w:p w14:paraId="7AEBC6A0" w14:textId="77777777" w:rsidR="000D02AF" w:rsidRPr="004C31EB" w:rsidRDefault="000D02AF" w:rsidP="000D02AF">
      <w:pPr>
        <w:spacing w:line="276" w:lineRule="auto"/>
        <w:rPr>
          <w:rFonts w:eastAsiaTheme="minorEastAsia" w:cs="Arial"/>
          <w:bCs/>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rPr>
              </m:ctrlPr>
            </m:dPr>
            <m:e>
              <m:f>
                <m:fPr>
                  <m:ctrlPr>
                    <w:rPr>
                      <w:rFonts w:ascii="Cambria Math" w:hAnsi="Cambria Math" w:cs="Arial"/>
                      <w:bCs/>
                      <w:i/>
                      <w:color w:val="auto"/>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6E2599A1" w14:textId="77777777" w:rsidR="000D02AF" w:rsidRPr="000D02AF" w:rsidRDefault="000D02AF" w:rsidP="000D02AF">
      <w:pPr>
        <w:rPr>
          <w:lang w:val="es-MX"/>
        </w:rPr>
      </w:pPr>
      <w:r w:rsidRPr="000D02AF">
        <w:rPr>
          <w:lang w:val="es-MX"/>
        </w:rPr>
        <w:t xml:space="preserve">En donde: </w:t>
      </w:r>
    </w:p>
    <w:p w14:paraId="338397F2" w14:textId="77777777" w:rsidR="000D02AF" w:rsidRPr="000D02AF" w:rsidRDefault="000D02AF" w:rsidP="000D02AF">
      <w:pPr>
        <w:ind w:left="708"/>
        <w:rPr>
          <w:lang w:val="es-MX"/>
        </w:rPr>
      </w:pPr>
      <w:r w:rsidRPr="000D02AF">
        <w:rPr>
          <w:lang w:val="es-MX"/>
        </w:rPr>
        <w:t xml:space="preserve">CRP </w:t>
      </w:r>
      <w:r w:rsidRPr="000D02AF">
        <w:rPr>
          <w:lang w:val="es-MX"/>
        </w:rPr>
        <w:tab/>
        <w:t>=</w:t>
      </w:r>
      <w:r w:rsidRPr="000D02AF">
        <w:rPr>
          <w:lang w:val="es-MX"/>
        </w:rPr>
        <w:tab/>
        <w:t xml:space="preserve">Capacidad residual del Proponente </w:t>
      </w:r>
    </w:p>
    <w:p w14:paraId="5A68EC77" w14:textId="77777777" w:rsidR="000D02AF" w:rsidRPr="000D02AF" w:rsidRDefault="000D02AF" w:rsidP="000D02AF">
      <w:pPr>
        <w:ind w:left="708"/>
        <w:rPr>
          <w:lang w:val="es-MX"/>
        </w:rPr>
      </w:pPr>
      <w:r w:rsidRPr="000D02AF">
        <w:rPr>
          <w:lang w:val="es-MX"/>
        </w:rPr>
        <w:t xml:space="preserve">CO </w:t>
      </w:r>
      <w:r w:rsidRPr="000D02AF">
        <w:rPr>
          <w:lang w:val="es-MX"/>
        </w:rPr>
        <w:tab/>
        <w:t xml:space="preserve">= </w:t>
      </w:r>
      <w:r w:rsidRPr="000D02AF">
        <w:rPr>
          <w:lang w:val="es-MX"/>
        </w:rPr>
        <w:tab/>
        <w:t xml:space="preserve">Capacidad de Organización </w:t>
      </w:r>
    </w:p>
    <w:p w14:paraId="06446B00" w14:textId="77777777" w:rsidR="000D02AF" w:rsidRPr="000D02AF" w:rsidRDefault="000D02AF" w:rsidP="000D02AF">
      <w:pPr>
        <w:ind w:left="708"/>
        <w:rPr>
          <w:lang w:val="es-MX"/>
        </w:rPr>
      </w:pPr>
      <w:r w:rsidRPr="000D02AF">
        <w:rPr>
          <w:lang w:val="es-MX"/>
        </w:rPr>
        <w:t xml:space="preserve">E </w:t>
      </w:r>
      <w:r w:rsidRPr="000D02AF">
        <w:rPr>
          <w:lang w:val="es-MX"/>
        </w:rPr>
        <w:tab/>
        <w:t xml:space="preserve">= </w:t>
      </w:r>
      <w:r w:rsidRPr="000D02AF">
        <w:rPr>
          <w:lang w:val="es-MX"/>
        </w:rPr>
        <w:tab/>
        <w:t>Experiencia</w:t>
      </w:r>
    </w:p>
    <w:p w14:paraId="09C98358" w14:textId="77777777" w:rsidR="000D02AF" w:rsidRPr="000D02AF" w:rsidRDefault="000D02AF" w:rsidP="000D02AF">
      <w:pPr>
        <w:ind w:left="708"/>
        <w:rPr>
          <w:lang w:val="es-MX"/>
        </w:rPr>
      </w:pPr>
      <w:r w:rsidRPr="000D02AF">
        <w:rPr>
          <w:lang w:val="es-MX"/>
        </w:rPr>
        <w:t xml:space="preserve">CT </w:t>
      </w:r>
      <w:r w:rsidRPr="000D02AF">
        <w:rPr>
          <w:lang w:val="es-MX"/>
        </w:rPr>
        <w:tab/>
        <w:t xml:space="preserve">= </w:t>
      </w:r>
      <w:r w:rsidRPr="000D02AF">
        <w:rPr>
          <w:lang w:val="es-MX"/>
        </w:rPr>
        <w:tab/>
        <w:t>Capacidad Técnica</w:t>
      </w:r>
    </w:p>
    <w:p w14:paraId="12C07E1E" w14:textId="77777777" w:rsidR="000D02AF" w:rsidRPr="000D02AF" w:rsidRDefault="000D02AF" w:rsidP="000D02AF">
      <w:pPr>
        <w:ind w:left="708"/>
        <w:rPr>
          <w:lang w:val="es-MX"/>
        </w:rPr>
      </w:pPr>
      <w:r w:rsidRPr="000D02AF">
        <w:rPr>
          <w:lang w:val="es-MX"/>
        </w:rPr>
        <w:t>CF</w:t>
      </w:r>
      <w:r w:rsidRPr="000D02AF">
        <w:rPr>
          <w:lang w:val="es-MX"/>
        </w:rPr>
        <w:tab/>
        <w:t xml:space="preserve">= </w:t>
      </w:r>
      <w:r w:rsidRPr="000D02AF">
        <w:rPr>
          <w:lang w:val="es-MX"/>
        </w:rPr>
        <w:tab/>
        <w:t>Capacidad Financiera</w:t>
      </w:r>
    </w:p>
    <w:p w14:paraId="7DB312BF" w14:textId="77777777" w:rsidR="000D02AF" w:rsidRPr="000D02AF" w:rsidRDefault="000D02AF" w:rsidP="000D02AF">
      <w:pPr>
        <w:ind w:left="708"/>
        <w:rPr>
          <w:lang w:val="es-MX"/>
        </w:rPr>
      </w:pPr>
      <w:r w:rsidRPr="000D02AF">
        <w:rPr>
          <w:lang w:val="es-MX"/>
        </w:rPr>
        <w:t xml:space="preserve">SCE </w:t>
      </w:r>
      <w:r w:rsidRPr="000D02AF">
        <w:rPr>
          <w:lang w:val="es-MX"/>
        </w:rPr>
        <w:tab/>
        <w:t xml:space="preserve">= </w:t>
      </w:r>
      <w:r w:rsidRPr="000D02AF">
        <w:rPr>
          <w:lang w:val="es-MX"/>
        </w:rPr>
        <w:tab/>
        <w:t>Saldos de Contratos en Ejecución</w:t>
      </w:r>
    </w:p>
    <w:p w14:paraId="59E31F06" w14:textId="77777777" w:rsidR="000D02AF" w:rsidRPr="000D02AF" w:rsidRDefault="000D02AF" w:rsidP="000D02AF">
      <w:pPr>
        <w:rPr>
          <w:lang w:val="es-MX"/>
        </w:rPr>
      </w:pPr>
      <w:r w:rsidRPr="000D02AF">
        <w:rPr>
          <w:lang w:val="es-MX"/>
        </w:rPr>
        <w:t>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6C4A1736" w14:textId="792A09E9" w:rsidR="00DB3E54" w:rsidRDefault="000D02AF" w:rsidP="000D02AF">
      <w:pPr>
        <w:rPr>
          <w:lang w:val="es-MX"/>
        </w:rPr>
      </w:pPr>
      <w:r w:rsidRPr="000D02AF">
        <w:rPr>
          <w:lang w:val="es-MX"/>
        </w:rPr>
        <w:t>A cada uno de los factores se le asigna máximo el siguiente puntaje:</w:t>
      </w:r>
    </w:p>
    <w:tbl>
      <w:tblPr>
        <w:tblW w:w="0" w:type="auto"/>
        <w:jc w:val="center"/>
        <w:tblLook w:val="04A0" w:firstRow="1" w:lastRow="0" w:firstColumn="1" w:lastColumn="0" w:noHBand="0" w:noVBand="1"/>
      </w:tblPr>
      <w:tblGrid>
        <w:gridCol w:w="2440"/>
        <w:gridCol w:w="1843"/>
      </w:tblGrid>
      <w:tr w:rsidR="000D02AF" w:rsidRPr="001176A3" w14:paraId="63B916DE" w14:textId="77777777" w:rsidTr="001C22EF">
        <w:trPr>
          <w:trHeight w:val="397"/>
          <w:tblHeader/>
          <w:jc w:val="center"/>
        </w:trPr>
        <w:tc>
          <w:tcPr>
            <w:tcW w:w="244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6A22B4F"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56645FB9"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r w:rsidRPr="004C31EB">
              <w:rPr>
                <w:rFonts w:eastAsia="Arial" w:cs="Arial"/>
                <w:b/>
                <w:bCs/>
                <w:color w:val="FFFFFF" w:themeColor="background1"/>
                <w:szCs w:val="20"/>
              </w:rPr>
              <w:t xml:space="preserve"> </w:t>
            </w:r>
            <w:r w:rsidRPr="004C31EB">
              <w:rPr>
                <w:rFonts w:cs="Arial"/>
                <w:b/>
                <w:bCs/>
                <w:color w:val="FFFFFF" w:themeColor="background1"/>
                <w:szCs w:val="20"/>
              </w:rPr>
              <w:t>máximo</w:t>
            </w:r>
          </w:p>
        </w:tc>
      </w:tr>
      <w:tr w:rsidR="000D02AF" w:rsidRPr="001176A3" w14:paraId="422F7C11"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EAF3A9C"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Experiencia</w:t>
            </w:r>
            <w:r w:rsidRPr="004C31EB">
              <w:rPr>
                <w:rFonts w:eastAsia="Arial" w:cs="Arial"/>
                <w:color w:val="auto"/>
                <w:szCs w:val="20"/>
              </w:rPr>
              <w:t xml:space="preserve"> </w:t>
            </w:r>
            <w:r w:rsidRPr="004C31EB">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3684518"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120</w:t>
            </w:r>
            <w:r w:rsidRPr="004C31EB">
              <w:rPr>
                <w:rFonts w:eastAsia="Arial" w:cs="Arial"/>
                <w:color w:val="auto"/>
                <w:szCs w:val="20"/>
              </w:rPr>
              <w:t xml:space="preserve"> </w:t>
            </w:r>
          </w:p>
        </w:tc>
      </w:tr>
      <w:tr w:rsidR="000D02AF" w:rsidRPr="001176A3" w14:paraId="18F0311F"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32B7638E"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Capacidad</w:t>
            </w:r>
            <w:r w:rsidRPr="004C31EB">
              <w:rPr>
                <w:rFonts w:eastAsia="Arial" w:cs="Arial"/>
                <w:color w:val="auto"/>
                <w:szCs w:val="20"/>
              </w:rPr>
              <w:t xml:space="preserve"> </w:t>
            </w:r>
            <w:r w:rsidRPr="004C31EB">
              <w:rPr>
                <w:rFonts w:cs="Arial"/>
                <w:color w:val="auto"/>
                <w:szCs w:val="20"/>
              </w:rPr>
              <w:t>financiera</w:t>
            </w:r>
            <w:r w:rsidRPr="004C31EB">
              <w:rPr>
                <w:rFonts w:eastAsia="Arial" w:cs="Arial"/>
                <w:color w:val="auto"/>
                <w:szCs w:val="20"/>
              </w:rPr>
              <w:t xml:space="preserve"> </w:t>
            </w:r>
            <w:r w:rsidRPr="004C31EB">
              <w:rPr>
                <w:rFonts w:cs="Arial"/>
                <w:color w:val="auto"/>
                <w:szCs w:val="20"/>
              </w:rPr>
              <w:t>(CF)</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40730E16"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r w:rsidRPr="004C31EB">
              <w:rPr>
                <w:rFonts w:eastAsia="Arial" w:cs="Arial"/>
                <w:color w:val="auto"/>
                <w:szCs w:val="20"/>
              </w:rPr>
              <w:t xml:space="preserve"> </w:t>
            </w:r>
          </w:p>
        </w:tc>
      </w:tr>
      <w:tr w:rsidR="000D02AF" w:rsidRPr="001176A3" w14:paraId="768B01C3"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51991E8B"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Capacidad</w:t>
            </w:r>
            <w:r w:rsidRPr="004C31EB">
              <w:rPr>
                <w:rFonts w:eastAsia="Arial" w:cs="Arial"/>
                <w:color w:val="auto"/>
                <w:szCs w:val="20"/>
              </w:rPr>
              <w:t xml:space="preserve"> </w:t>
            </w:r>
            <w:r w:rsidRPr="004C31EB">
              <w:rPr>
                <w:rFonts w:cs="Arial"/>
                <w:color w:val="auto"/>
                <w:szCs w:val="20"/>
              </w:rPr>
              <w:t>técnica</w:t>
            </w:r>
            <w:r w:rsidRPr="004C31EB">
              <w:rPr>
                <w:rFonts w:eastAsia="Arial" w:cs="Arial"/>
                <w:color w:val="auto"/>
                <w:szCs w:val="20"/>
              </w:rPr>
              <w:t xml:space="preserve"> </w:t>
            </w:r>
            <w:r w:rsidRPr="004C31EB">
              <w:rPr>
                <w:rFonts w:cs="Arial"/>
                <w:color w:val="auto"/>
                <w:szCs w:val="20"/>
              </w:rPr>
              <w:t>(CT)</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7A35A1B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r w:rsidRPr="004C31EB">
              <w:rPr>
                <w:rFonts w:eastAsia="Arial" w:cs="Arial"/>
                <w:color w:val="auto"/>
                <w:szCs w:val="20"/>
              </w:rPr>
              <w:t xml:space="preserve"> </w:t>
            </w:r>
          </w:p>
        </w:tc>
      </w:tr>
      <w:tr w:rsidR="000D02AF" w:rsidRPr="001176A3" w14:paraId="4B40E3B8" w14:textId="77777777" w:rsidTr="001C22EF">
        <w:trPr>
          <w:trHeight w:val="20"/>
          <w:jc w:val="center"/>
        </w:trPr>
        <w:tc>
          <w:tcPr>
            <w:tcW w:w="2440" w:type="dxa"/>
            <w:tcBorders>
              <w:top w:val="single" w:sz="6" w:space="0" w:color="000000" w:themeColor="text1"/>
              <w:left w:val="double" w:sz="4" w:space="0" w:color="auto"/>
              <w:bottom w:val="double" w:sz="4" w:space="0" w:color="auto"/>
              <w:right w:val="single" w:sz="6" w:space="0" w:color="000000" w:themeColor="text1"/>
            </w:tcBorders>
            <w:hideMark/>
          </w:tcPr>
          <w:p w14:paraId="4DCF8CE6"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Total</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hideMark/>
          </w:tcPr>
          <w:p w14:paraId="2E5D4586"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200</w:t>
            </w:r>
            <w:r w:rsidRPr="004C31EB">
              <w:rPr>
                <w:rFonts w:eastAsia="Arial" w:cs="Arial"/>
                <w:color w:val="auto"/>
                <w:szCs w:val="20"/>
              </w:rPr>
              <w:t xml:space="preserve"> </w:t>
            </w:r>
          </w:p>
        </w:tc>
      </w:tr>
    </w:tbl>
    <w:p w14:paraId="718700BA" w14:textId="31CE92EE" w:rsidR="00DB3E54" w:rsidRDefault="00DB3E54" w:rsidP="00DB3E54">
      <w:pPr>
        <w:rPr>
          <w:lang w:val="es-MX"/>
        </w:rPr>
      </w:pPr>
    </w:p>
    <w:p w14:paraId="1A1C30E4" w14:textId="5C02B7F6" w:rsidR="000D02AF" w:rsidRPr="000D02AF" w:rsidRDefault="000D02AF" w:rsidP="000D02AF">
      <w:pPr>
        <w:rPr>
          <w:lang w:val="es-MX"/>
        </w:rPr>
      </w:pPr>
      <w:r w:rsidRPr="002E178C">
        <w:rPr>
          <w:lang w:val="es-MX"/>
        </w:rPr>
        <w:lastRenderedPageBreak/>
        <w:t xml:space="preserve">Se recomienda el uso de la aplicación para establecer la capacidad residual, de Colombia Compra Eficiente, disponible en la página web: </w:t>
      </w:r>
      <w:hyperlink r:id="rId14" w:history="1">
        <w:r w:rsidRPr="002E178C">
          <w:rPr>
            <w:rStyle w:val="Hipervnculo"/>
            <w:lang w:val="es-MX"/>
          </w:rPr>
          <w:t>https://www.colombiacompra.gov.co/manuales-guias-y-pliegos-tipo/manuales-y-guias/</w:t>
        </w:r>
      </w:hyperlink>
      <w:r w:rsidRPr="002E178C">
        <w:rPr>
          <w:lang w:val="es-MX"/>
        </w:rPr>
        <w:t xml:space="preserve"> así como el aplicativo para tal fin por Colombia Compra Eficiente</w:t>
      </w:r>
    </w:p>
    <w:p w14:paraId="468C6528" w14:textId="77777777" w:rsidR="000D02AF" w:rsidRPr="000D02AF" w:rsidRDefault="000D02AF" w:rsidP="000D02AF">
      <w:pPr>
        <w:rPr>
          <w:lang w:val="es-MX"/>
        </w:rPr>
      </w:pPr>
      <w:r w:rsidRPr="000D02AF">
        <w:rPr>
          <w:lang w:val="es-MX"/>
        </w:rPr>
        <w:t>La Capacidad de Organización (CO) no tiene asignación de puntaje en la fórmula porque su unidad de medida es en Pesos Colombianos y constituye un factor multiplicador de los demás factores.</w:t>
      </w:r>
    </w:p>
    <w:p w14:paraId="5CE793D8" w14:textId="13119091" w:rsidR="000D02AF" w:rsidRDefault="000D02AF" w:rsidP="000D02AF">
      <w:pPr>
        <w:rPr>
          <w:lang w:val="es-MX"/>
        </w:rPr>
      </w:pPr>
      <w:r w:rsidRPr="000D02AF">
        <w:rPr>
          <w:lang w:val="es-MX"/>
        </w:rPr>
        <w:t>El cálculo de cada uno de los factores procede como sigue:</w:t>
      </w:r>
    </w:p>
    <w:p w14:paraId="02714F2F" w14:textId="4E7910B5" w:rsidR="000D02AF" w:rsidRDefault="000D02AF" w:rsidP="009F70D8">
      <w:pPr>
        <w:pStyle w:val="Prrafodelista"/>
        <w:numPr>
          <w:ilvl w:val="0"/>
          <w:numId w:val="29"/>
        </w:numPr>
        <w:rPr>
          <w:b/>
          <w:bCs/>
          <w:lang w:val="es-MX"/>
        </w:rPr>
      </w:pPr>
      <w:r>
        <w:rPr>
          <w:b/>
          <w:bCs/>
          <w:lang w:val="es-MX"/>
        </w:rPr>
        <w:t>Capacidad de Organización (CO):</w:t>
      </w:r>
    </w:p>
    <w:p w14:paraId="1582D1C3" w14:textId="7A1B10DF" w:rsidR="000D02AF" w:rsidRDefault="000D02AF" w:rsidP="000D02AF">
      <w:pPr>
        <w:rPr>
          <w:lang w:val="es-MX"/>
        </w:rPr>
      </w:pPr>
      <w:r w:rsidRPr="000D02AF">
        <w:rPr>
          <w:lang w:val="es-MX"/>
        </w:rPr>
        <w:t>El factor (CO) corresponde a los Ingresos Operacionales del Proponente teniendo en cuenta lo siguiente:</w:t>
      </w:r>
    </w:p>
    <w:tbl>
      <w:tblPr>
        <w:tblW w:w="0" w:type="auto"/>
        <w:jc w:val="center"/>
        <w:tblLayout w:type="fixed"/>
        <w:tblLook w:val="04A0" w:firstRow="1" w:lastRow="0" w:firstColumn="1" w:lastColumn="0" w:noHBand="0" w:noVBand="1"/>
      </w:tblPr>
      <w:tblGrid>
        <w:gridCol w:w="2630"/>
        <w:gridCol w:w="5305"/>
      </w:tblGrid>
      <w:tr w:rsidR="000D02AF" w:rsidRPr="003A235C" w14:paraId="5DBD80F5" w14:textId="77777777" w:rsidTr="001C22EF">
        <w:trPr>
          <w:trHeight w:val="218"/>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7631A7C6"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Años</w:t>
            </w:r>
            <w:r w:rsidRPr="004C31EB">
              <w:rPr>
                <w:rFonts w:eastAsia="Arial" w:cs="Arial"/>
                <w:b/>
                <w:bCs/>
                <w:color w:val="FFFFFF" w:themeColor="background1"/>
                <w:szCs w:val="20"/>
              </w:rPr>
              <w:t xml:space="preserve"> </w:t>
            </w:r>
            <w:r w:rsidRPr="004C31EB">
              <w:rPr>
                <w:rFonts w:cs="Arial"/>
                <w:b/>
                <w:bCs/>
                <w:color w:val="FFFFFF" w:themeColor="background1"/>
                <w:szCs w:val="20"/>
              </w:rPr>
              <w:t>de</w:t>
            </w:r>
            <w:r w:rsidRPr="004C31EB">
              <w:rPr>
                <w:rFonts w:eastAsia="Arial" w:cs="Arial"/>
                <w:b/>
                <w:bCs/>
                <w:color w:val="FFFFFF" w:themeColor="background1"/>
                <w:szCs w:val="20"/>
              </w:rPr>
              <w:t xml:space="preserve"> </w:t>
            </w:r>
            <w:r w:rsidRPr="004C31EB">
              <w:rPr>
                <w:rFonts w:cs="Arial"/>
                <w:b/>
                <w:bCs/>
                <w:color w:val="FFFFFF" w:themeColor="background1"/>
                <w:szCs w:val="20"/>
              </w:rPr>
              <w:t>información</w:t>
            </w:r>
            <w:r w:rsidRPr="004C31EB">
              <w:rPr>
                <w:rFonts w:eastAsia="Arial" w:cs="Arial"/>
                <w:b/>
                <w:bCs/>
                <w:color w:val="FFFFFF" w:themeColor="background1"/>
                <w:szCs w:val="20"/>
              </w:rPr>
              <w:t xml:space="preserve"> </w:t>
            </w:r>
            <w:r w:rsidRPr="004C31EB">
              <w:rPr>
                <w:rFonts w:cs="Arial"/>
                <w:b/>
                <w:bCs/>
                <w:color w:val="FFFFFF" w:themeColor="background1"/>
                <w:szCs w:val="20"/>
              </w:rPr>
              <w:t>financiera</w:t>
            </w:r>
            <w:r w:rsidRPr="004C31EB">
              <w:rPr>
                <w:rFonts w:eastAsia="Arial" w:cs="Arial"/>
                <w:b/>
                <w:bCs/>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69FE5987"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Capacidad</w:t>
            </w:r>
            <w:r w:rsidRPr="004C31EB">
              <w:rPr>
                <w:rFonts w:eastAsia="Arial" w:cs="Arial"/>
                <w:b/>
                <w:bCs/>
                <w:color w:val="FFFFFF" w:themeColor="background1"/>
                <w:szCs w:val="20"/>
              </w:rPr>
              <w:t xml:space="preserve"> </w:t>
            </w:r>
            <w:r w:rsidRPr="004C31EB">
              <w:rPr>
                <w:rFonts w:cs="Arial"/>
                <w:b/>
                <w:bCs/>
                <w:color w:val="FFFFFF" w:themeColor="background1"/>
                <w:szCs w:val="20"/>
              </w:rPr>
              <w:t>de</w:t>
            </w:r>
            <w:r w:rsidRPr="004C31EB">
              <w:rPr>
                <w:rFonts w:eastAsia="Arial" w:cs="Arial"/>
                <w:b/>
                <w:bCs/>
                <w:color w:val="FFFFFF" w:themeColor="background1"/>
                <w:szCs w:val="20"/>
              </w:rPr>
              <w:t xml:space="preserve"> </w:t>
            </w:r>
            <w:r w:rsidRPr="004C31EB">
              <w:rPr>
                <w:rFonts w:cs="Arial"/>
                <w:b/>
                <w:bCs/>
                <w:color w:val="FFFFFF" w:themeColor="background1"/>
                <w:szCs w:val="20"/>
              </w:rPr>
              <w:t>organización</w:t>
            </w:r>
            <w:r w:rsidRPr="004C31EB">
              <w:rPr>
                <w:rFonts w:eastAsia="Arial" w:cs="Arial"/>
                <w:b/>
                <w:bCs/>
                <w:color w:val="FFFFFF" w:themeColor="background1"/>
                <w:szCs w:val="20"/>
              </w:rPr>
              <w:t xml:space="preserve"> </w:t>
            </w:r>
            <w:r w:rsidRPr="004C31EB">
              <w:rPr>
                <w:rFonts w:cs="Arial"/>
                <w:b/>
                <w:bCs/>
                <w:color w:val="FFFFFF" w:themeColor="background1"/>
                <w:szCs w:val="20"/>
              </w:rPr>
              <w:t>(CO)</w:t>
            </w:r>
            <w:r w:rsidRPr="004C31EB">
              <w:rPr>
                <w:rFonts w:eastAsia="Arial" w:cs="Arial"/>
                <w:b/>
                <w:bCs/>
                <w:color w:val="FFFFFF" w:themeColor="background1"/>
                <w:szCs w:val="20"/>
              </w:rPr>
              <w:t xml:space="preserve"> </w:t>
            </w:r>
          </w:p>
        </w:tc>
      </w:tr>
      <w:tr w:rsidR="000D02AF" w:rsidRPr="003A235C" w14:paraId="7AAF5B77" w14:textId="77777777" w:rsidTr="000D02AF">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A092CF1"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Cinco</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r w:rsidRPr="004C31EB">
              <w:rPr>
                <w:rFonts w:eastAsia="Arial" w:cs="Arial"/>
                <w:color w:val="auto"/>
                <w:szCs w:val="20"/>
              </w:rPr>
              <w:t xml:space="preserve"> </w:t>
            </w:r>
            <w:r w:rsidRPr="004C31EB">
              <w:rPr>
                <w:rFonts w:cs="Arial"/>
                <w:color w:val="auto"/>
                <w:szCs w:val="20"/>
              </w:rPr>
              <w:t>o</w:t>
            </w:r>
            <w:r w:rsidRPr="004C31EB">
              <w:rPr>
                <w:rFonts w:eastAsia="Arial" w:cs="Arial"/>
                <w:color w:val="auto"/>
                <w:szCs w:val="20"/>
              </w:rPr>
              <w:t xml:space="preserve"> </w:t>
            </w:r>
            <w:r w:rsidRPr="004C31EB">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D0DEFA4"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w:t>
            </w:r>
            <w:r w:rsidRPr="004C31EB">
              <w:rPr>
                <w:rFonts w:eastAsia="Arial" w:cs="Arial"/>
                <w:color w:val="auto"/>
                <w:szCs w:val="20"/>
              </w:rPr>
              <w:t xml:space="preserve"> </w:t>
            </w:r>
            <w:r>
              <w:rPr>
                <w:rFonts w:cs="Arial"/>
                <w:color w:val="auto"/>
                <w:szCs w:val="20"/>
              </w:rPr>
              <w:t>i</w:t>
            </w:r>
            <w:r w:rsidRPr="004C31EB">
              <w:rPr>
                <w:rFonts w:cs="Arial"/>
                <w:color w:val="auto"/>
                <w:szCs w:val="20"/>
              </w:rPr>
              <w:t>ngreso</w:t>
            </w:r>
            <w:r w:rsidRPr="004C31EB">
              <w:rPr>
                <w:rFonts w:eastAsia="Arial" w:cs="Arial"/>
                <w:color w:val="auto"/>
                <w:szCs w:val="20"/>
              </w:rPr>
              <w:t xml:space="preserve"> </w:t>
            </w:r>
            <w:r>
              <w:rPr>
                <w:rFonts w:cs="Arial"/>
                <w:color w:val="auto"/>
                <w:szCs w:val="20"/>
              </w:rPr>
              <w:t>o</w:t>
            </w:r>
            <w:r w:rsidRPr="004C31EB">
              <w:rPr>
                <w:rFonts w:cs="Arial"/>
                <w:color w:val="auto"/>
                <w:szCs w:val="20"/>
              </w:rPr>
              <w:t>peracional</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los</w:t>
            </w:r>
            <w:r w:rsidRPr="004C31EB">
              <w:rPr>
                <w:rFonts w:eastAsia="Arial" w:cs="Arial"/>
                <w:color w:val="auto"/>
                <w:szCs w:val="20"/>
              </w:rPr>
              <w:t xml:space="preserve"> </w:t>
            </w:r>
            <w:r w:rsidRPr="004C31EB">
              <w:rPr>
                <w:rFonts w:cs="Arial"/>
                <w:color w:val="auto"/>
                <w:szCs w:val="20"/>
              </w:rPr>
              <w:t>últimos</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p>
        </w:tc>
      </w:tr>
      <w:tr w:rsidR="000D02AF" w:rsidRPr="003A235C" w14:paraId="68BE0EC2" w14:textId="77777777" w:rsidTr="000D02AF">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454CBDB"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Entre</w:t>
            </w:r>
            <w:r w:rsidRPr="004C31EB">
              <w:rPr>
                <w:rFonts w:eastAsia="Arial" w:cs="Arial"/>
                <w:color w:val="auto"/>
                <w:szCs w:val="20"/>
              </w:rPr>
              <w:t xml:space="preserve"> </w:t>
            </w:r>
            <w:r w:rsidRPr="004C31EB">
              <w:rPr>
                <w:rFonts w:cs="Arial"/>
                <w:color w:val="auto"/>
                <w:szCs w:val="20"/>
              </w:rPr>
              <w:t>uno</w:t>
            </w:r>
            <w:r w:rsidRPr="004C31EB">
              <w:rPr>
                <w:rFonts w:eastAsia="Arial" w:cs="Arial"/>
                <w:color w:val="auto"/>
                <w:szCs w:val="20"/>
              </w:rPr>
              <w:t xml:space="preserve"> </w:t>
            </w:r>
            <w:r w:rsidRPr="004C31EB">
              <w:rPr>
                <w:rFonts w:cs="Arial"/>
                <w:color w:val="auto"/>
                <w:szCs w:val="20"/>
              </w:rPr>
              <w:t>(1)</w:t>
            </w:r>
            <w:r w:rsidRPr="004C31EB">
              <w:rPr>
                <w:rFonts w:eastAsia="Arial" w:cs="Arial"/>
                <w:color w:val="auto"/>
                <w:szCs w:val="20"/>
              </w:rPr>
              <w:t xml:space="preserve"> </w:t>
            </w:r>
            <w:r w:rsidRPr="004C31EB">
              <w:rPr>
                <w:rFonts w:cs="Arial"/>
                <w:color w:val="auto"/>
                <w:szCs w:val="20"/>
              </w:rPr>
              <w:t>y</w:t>
            </w:r>
            <w:r w:rsidRPr="004C31EB">
              <w:rPr>
                <w:rFonts w:eastAsia="Arial" w:cs="Arial"/>
                <w:color w:val="auto"/>
                <w:szCs w:val="20"/>
              </w:rPr>
              <w:t xml:space="preserve"> </w:t>
            </w:r>
            <w:r w:rsidRPr="004C31EB">
              <w:rPr>
                <w:rFonts w:cs="Arial"/>
                <w:color w:val="auto"/>
                <w:szCs w:val="20"/>
              </w:rPr>
              <w:t>cinco</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41D727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w:t>
            </w:r>
            <w:r w:rsidRPr="004C31EB">
              <w:rPr>
                <w:rFonts w:eastAsia="Arial" w:cs="Arial"/>
                <w:color w:val="auto"/>
                <w:szCs w:val="20"/>
              </w:rPr>
              <w:t xml:space="preserve"> </w:t>
            </w:r>
            <w:r>
              <w:rPr>
                <w:rFonts w:cs="Arial"/>
                <w:color w:val="auto"/>
                <w:szCs w:val="20"/>
              </w:rPr>
              <w:t>i</w:t>
            </w:r>
            <w:r w:rsidRPr="004C31EB">
              <w:rPr>
                <w:rFonts w:cs="Arial"/>
                <w:color w:val="auto"/>
                <w:szCs w:val="20"/>
              </w:rPr>
              <w:t>ngreso</w:t>
            </w:r>
            <w:r w:rsidRPr="004C31EB">
              <w:rPr>
                <w:rFonts w:eastAsia="Arial" w:cs="Arial"/>
                <w:color w:val="auto"/>
                <w:szCs w:val="20"/>
              </w:rPr>
              <w:t xml:space="preserve"> </w:t>
            </w:r>
            <w:r>
              <w:rPr>
                <w:rFonts w:cs="Arial"/>
                <w:color w:val="auto"/>
                <w:szCs w:val="20"/>
              </w:rPr>
              <w:t>o</w:t>
            </w:r>
            <w:r w:rsidRPr="004C31EB">
              <w:rPr>
                <w:rFonts w:cs="Arial"/>
                <w:color w:val="auto"/>
                <w:szCs w:val="20"/>
              </w:rPr>
              <w:t>peracional</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 xml:space="preserve">los años de existencia del </w:t>
            </w:r>
            <w:r>
              <w:rPr>
                <w:rFonts w:cs="Arial"/>
                <w:color w:val="auto"/>
                <w:szCs w:val="20"/>
              </w:rPr>
              <w:t>p</w:t>
            </w:r>
            <w:r w:rsidRPr="004C31EB">
              <w:rPr>
                <w:rFonts w:cs="Arial"/>
                <w:color w:val="auto"/>
                <w:szCs w:val="20"/>
              </w:rPr>
              <w:t xml:space="preserve">roponente. </w:t>
            </w:r>
          </w:p>
        </w:tc>
      </w:tr>
      <w:tr w:rsidR="000D02AF" w:rsidRPr="003A235C" w14:paraId="5DC211D2" w14:textId="77777777" w:rsidTr="000D02AF">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5E491126"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Menos</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un</w:t>
            </w:r>
            <w:r w:rsidRPr="004C31EB">
              <w:rPr>
                <w:rFonts w:eastAsia="Arial" w:cs="Arial"/>
                <w:color w:val="auto"/>
                <w:szCs w:val="20"/>
              </w:rPr>
              <w:t xml:space="preserve"> </w:t>
            </w:r>
            <w:r w:rsidRPr="004C31EB">
              <w:rPr>
                <w:rFonts w:cs="Arial"/>
                <w:color w:val="auto"/>
                <w:szCs w:val="20"/>
              </w:rPr>
              <w:t>(1)</w:t>
            </w:r>
            <w:r w:rsidRPr="004C31EB">
              <w:rPr>
                <w:rFonts w:eastAsia="Arial" w:cs="Arial"/>
                <w:color w:val="auto"/>
                <w:szCs w:val="20"/>
              </w:rPr>
              <w:t xml:space="preserve"> </w:t>
            </w:r>
            <w:r w:rsidRPr="004C31EB">
              <w:rPr>
                <w:rFonts w:cs="Arial"/>
                <w:color w:val="auto"/>
                <w:szCs w:val="20"/>
              </w:rPr>
              <w:t>año</w:t>
            </w:r>
            <w:r w:rsidRPr="004C31EB">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3423D57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USD</w:t>
            </w:r>
            <w:r w:rsidRPr="004C31EB">
              <w:rPr>
                <w:rFonts w:eastAsia="Arial" w:cs="Arial"/>
                <w:color w:val="auto"/>
                <w:szCs w:val="20"/>
              </w:rPr>
              <w:t xml:space="preserve"> </w:t>
            </w:r>
            <w:r w:rsidRPr="004C31EB">
              <w:rPr>
                <w:rFonts w:cs="Arial"/>
                <w:color w:val="auto"/>
                <w:szCs w:val="20"/>
              </w:rPr>
              <w:t>125.000</w:t>
            </w:r>
            <w:r w:rsidRPr="004C31EB">
              <w:rPr>
                <w:rFonts w:eastAsia="Arial" w:cs="Arial"/>
                <w:color w:val="auto"/>
                <w:szCs w:val="20"/>
              </w:rPr>
              <w:t xml:space="preserve"> (</w:t>
            </w:r>
            <w:r w:rsidRPr="004C31EB">
              <w:rPr>
                <w:rFonts w:cs="Arial"/>
                <w:color w:val="auto"/>
                <w:szCs w:val="20"/>
              </w:rPr>
              <w:t>Liquidados a la tasa de cambio determinada por el Ministerio de Comercio, Industria y Turismo cada 2 años para efectos del umbral del beneficio de las Mipyme.</w:t>
            </w:r>
            <w:r w:rsidRPr="004C31EB">
              <w:rPr>
                <w:rFonts w:eastAsia="Arial" w:cs="Arial"/>
                <w:color w:val="auto"/>
                <w:szCs w:val="20"/>
              </w:rPr>
              <w:t>)</w:t>
            </w:r>
          </w:p>
        </w:tc>
      </w:tr>
    </w:tbl>
    <w:p w14:paraId="7B63348B" w14:textId="67CC558A" w:rsidR="000D02AF" w:rsidRDefault="000D02AF" w:rsidP="000D02AF">
      <w:pPr>
        <w:rPr>
          <w:lang w:val="es-MX"/>
        </w:rPr>
      </w:pPr>
    </w:p>
    <w:p w14:paraId="6BB850CF" w14:textId="77777777" w:rsidR="000D02AF" w:rsidRPr="000D02AF" w:rsidRDefault="000D02AF" w:rsidP="000D02AF">
      <w:pPr>
        <w:rPr>
          <w:lang w:val="es-MX"/>
        </w:rPr>
      </w:pPr>
      <w:r w:rsidRPr="000D02AF">
        <w:rPr>
          <w:lang w:val="es-MX"/>
        </w:rPr>
        <w:t>Si los ingresos operacionales del proponente con uno (1) o más años de información financiera es menor a USD125.000, el factor (CO) del proponente es igual a USD125.000.</w:t>
      </w:r>
    </w:p>
    <w:p w14:paraId="19010D50" w14:textId="77777777" w:rsidR="000D02AF" w:rsidRPr="000D02AF" w:rsidRDefault="000D02AF" w:rsidP="000D02AF">
      <w:pPr>
        <w:rPr>
          <w:lang w:val="es-MX"/>
        </w:rPr>
      </w:pPr>
      <w:r w:rsidRPr="000D02AF">
        <w:rPr>
          <w:lang w:val="es-MX"/>
        </w:rPr>
        <w:t xml:space="preserve">Para acreditar el factor (CO) el proponente obligado a tener RUP debe presentar los siguientes documentos: </w:t>
      </w:r>
    </w:p>
    <w:p w14:paraId="1203C7EB" w14:textId="77777777" w:rsidR="003178E5" w:rsidRDefault="00567D84" w:rsidP="009F70D8">
      <w:pPr>
        <w:pStyle w:val="Prrafodelista"/>
        <w:numPr>
          <w:ilvl w:val="3"/>
          <w:numId w:val="20"/>
        </w:numPr>
        <w:ind w:left="714" w:hanging="357"/>
        <w:rPr>
          <w:lang w:val="es-MX"/>
        </w:rPr>
      </w:pPr>
      <w:r w:rsidRPr="00567D84">
        <w:rPr>
          <w:lang w:val="es-MX"/>
        </w:rPr>
        <w:t>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2DE4B29B" w14:textId="61E10EDB" w:rsidR="000D02AF" w:rsidRPr="003178E5" w:rsidRDefault="000D02AF" w:rsidP="009F70D8">
      <w:pPr>
        <w:pStyle w:val="Prrafodelista"/>
        <w:numPr>
          <w:ilvl w:val="3"/>
          <w:numId w:val="20"/>
        </w:numPr>
        <w:rPr>
          <w:lang w:val="es-MX"/>
        </w:rPr>
      </w:pPr>
      <w:r w:rsidRPr="003178E5">
        <w:rPr>
          <w:lang w:val="es-MX"/>
        </w:rPr>
        <w:t xml:space="preserve">Copia de la tarjeta profesional y certificado de antecedentes disciplinarios vigentes de los Contadores Públicos, Revisores Fiscales, Contadores independientes (externos), quienes suscribieron los documentos señalados en el presente literal. </w:t>
      </w:r>
    </w:p>
    <w:p w14:paraId="39A4AD24" w14:textId="77777777" w:rsidR="000D02AF" w:rsidRPr="000D02AF" w:rsidRDefault="000D02AF" w:rsidP="000D02AF">
      <w:pPr>
        <w:rPr>
          <w:lang w:val="es-MX"/>
        </w:rPr>
      </w:pPr>
      <w:r w:rsidRPr="000D02AF">
        <w:rPr>
          <w:lang w:val="es-MX"/>
        </w:rPr>
        <w:t>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7D9306D4" w14:textId="77777777" w:rsidR="000D02AF" w:rsidRPr="000D02AF" w:rsidRDefault="000D02AF" w:rsidP="000D02AF">
      <w:pPr>
        <w:rPr>
          <w:lang w:val="es-MX"/>
        </w:rPr>
      </w:pPr>
      <w:r w:rsidRPr="000D02AF">
        <w:rPr>
          <w:lang w:val="es-MX"/>
        </w:rPr>
        <w:lastRenderedPageBreak/>
        <w:t>Adicional a lo anterior, deben allegar la traducción al idioma castellano de la información financiera, observando lo siguiente: i) los valores deben ser expresados pesos colombianos, convertidos a la tasa representativa del mercado (TRM) de la fecha de corte de los mismos, en los términos descritos en la sección 1.13 del presente pliego de condiciones; ii) presentados de acuerdo con las normas NIIF; y iii) debidamente firmados por el contador público colombiano que los hubiere convertido.</w:t>
      </w:r>
    </w:p>
    <w:p w14:paraId="24FA909C" w14:textId="35B179FD" w:rsidR="000D02AF" w:rsidRDefault="000D02AF" w:rsidP="000D02AF">
      <w:pPr>
        <w:rPr>
          <w:lang w:val="es-MX"/>
        </w:rPr>
      </w:pPr>
      <w:r w:rsidRPr="000D02AF">
        <w:rPr>
          <w:lang w:val="es-MX"/>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74A19D2C" w14:textId="2EFBB52D" w:rsidR="000D02AF" w:rsidRDefault="000D02AF" w:rsidP="009F70D8">
      <w:pPr>
        <w:pStyle w:val="Prrafodelista"/>
        <w:numPr>
          <w:ilvl w:val="0"/>
          <w:numId w:val="29"/>
        </w:numPr>
        <w:rPr>
          <w:b/>
          <w:bCs/>
          <w:lang w:val="es-MX"/>
        </w:rPr>
      </w:pPr>
      <w:r>
        <w:rPr>
          <w:b/>
          <w:bCs/>
          <w:lang w:val="es-MX"/>
        </w:rPr>
        <w:t>Experiencia (E):</w:t>
      </w:r>
    </w:p>
    <w:p w14:paraId="1D646A9B" w14:textId="77777777" w:rsidR="000D02AF" w:rsidRPr="000D02AF" w:rsidRDefault="000D02AF" w:rsidP="000D02AF">
      <w:pPr>
        <w:rPr>
          <w:lang w:val="es-MX"/>
        </w:rPr>
      </w:pPr>
      <w:r w:rsidRPr="000D02AF">
        <w:rPr>
          <w:lang w:val="es-MX"/>
        </w:rPr>
        <w:t>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ii) el presupuesto oficial estimado del proceso de contratación.</w:t>
      </w:r>
    </w:p>
    <w:p w14:paraId="09624928" w14:textId="17E9CA6B" w:rsidR="000D02AF" w:rsidRDefault="000D02AF" w:rsidP="000D02AF">
      <w:pPr>
        <w:rPr>
          <w:lang w:val="es-MX"/>
        </w:rPr>
      </w:pPr>
      <w:r w:rsidRPr="000D02AF">
        <w:rPr>
          <w:lang w:val="es-MX"/>
        </w:rPr>
        <w:t>La relación indica el número de veces que el proponente ha ejecutado contratos equivalentes a la cuantía del proceso de contratación objeto de la acreditación de la capacidad residual. Para proponentes individuales se expresa así:</w:t>
      </w:r>
    </w:p>
    <w:p w14:paraId="5A17B19B" w14:textId="77777777" w:rsidR="000D02AF" w:rsidRPr="0033677B" w:rsidRDefault="000D02AF" w:rsidP="000D02AF">
      <w:pPr>
        <w:spacing w:line="276" w:lineRule="auto"/>
        <w:rPr>
          <w:rFonts w:eastAsiaTheme="minorEastAsia" w:cs="Arial"/>
        </w:rPr>
      </w:pPr>
      <m:oMathPara>
        <m:oMath>
          <m:r>
            <m:rPr>
              <m:sty m:val="p"/>
            </m:rPr>
            <w:rPr>
              <w:rFonts w:ascii="Cambria Math" w:eastAsiaTheme="minorEastAsia" w:hAnsi="Cambria Math" w:cs="Arial"/>
              <w:color w:val="auto"/>
              <w:szCs w:val="20"/>
            </w:rPr>
            <m:t>E=</m:t>
          </m:r>
          <m:f>
            <m:fPr>
              <m:ctrlPr>
                <w:rPr>
                  <w:rFonts w:ascii="Cambria Math" w:hAnsi="Cambria Math" w:cs="Arial"/>
                  <w:color w:val="auto"/>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7F07345F" w14:textId="5E1B0964" w:rsidR="000D02AF" w:rsidRDefault="000D02AF" w:rsidP="000D02AF">
      <w:pPr>
        <w:rPr>
          <w:lang w:val="es-MX"/>
        </w:rPr>
      </w:pPr>
      <w:r w:rsidRPr="000D02AF">
        <w:rPr>
          <w:lang w:val="es-MX"/>
        </w:rPr>
        <w:t>Para el caso de proponentes plurales, el factor (E) de un miembro se calcula así:</w:t>
      </w:r>
    </w:p>
    <w:p w14:paraId="27408005" w14:textId="77777777" w:rsidR="000D02AF" w:rsidRPr="0033677B" w:rsidRDefault="000D02AF" w:rsidP="000D02AF">
      <w:pPr>
        <w:spacing w:line="276" w:lineRule="auto"/>
        <w:rPr>
          <w:rFonts w:eastAsiaTheme="minorEastAsia" w:cs="Arial"/>
          <w:bCs/>
          <w:szCs w:val="20"/>
        </w:rPr>
      </w:pPr>
      <m:oMathPara>
        <m:oMath>
          <m:r>
            <m:rPr>
              <m:sty m:val="p"/>
            </m:rPr>
            <w:rPr>
              <w:rFonts w:ascii="Cambria Math" w:eastAsiaTheme="minorEastAsia" w:hAnsi="Cambria Math" w:cs="Arial"/>
              <w:szCs w:val="20"/>
            </w:rPr>
            <m:t>E=</m:t>
          </m:r>
          <m:f>
            <m:fPr>
              <m:ctrlPr>
                <w:rPr>
                  <w:rFonts w:ascii="Cambria Math" w:hAnsi="Cambria Math" w:cs="Arial"/>
                  <w:color w:val="auto"/>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7946F928" w14:textId="77777777" w:rsidR="000D02AF" w:rsidRPr="000D02AF" w:rsidRDefault="000D02AF" w:rsidP="000D02AF">
      <w:pPr>
        <w:rPr>
          <w:lang w:val="es-MX"/>
        </w:rPr>
      </w:pPr>
      <w:r w:rsidRPr="000D02AF">
        <w:rPr>
          <w:lang w:val="es-MX"/>
        </w:rPr>
        <w:t>El cálculo del factor (E) para efectos de la capacidad residual de un miembro de un proponente plural debe tener en cuenta su participación en el Proceso de Contratación objeto del cálculo de la capacidad residual. Si el Proponente no es plural no hay lugar a porcentaje.</w:t>
      </w:r>
    </w:p>
    <w:p w14:paraId="4E44268E" w14:textId="29AAB587" w:rsidR="000D02AF" w:rsidRDefault="000D02AF" w:rsidP="000D02AF">
      <w:pPr>
        <w:rPr>
          <w:lang w:val="es-MX"/>
        </w:rPr>
      </w:pPr>
      <w:r w:rsidRPr="000D02AF">
        <w:rPr>
          <w:lang w:val="es-MX"/>
        </w:rPr>
        <w:t>El puntaje asignado al factor (E) será asignado con base en la siguiente 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0D02AF" w:rsidRPr="00C35490" w14:paraId="2097DF27" w14:textId="77777777" w:rsidTr="001C22EF">
        <w:trPr>
          <w:trHeight w:val="340"/>
          <w:tblHeader/>
          <w:jc w:val="center"/>
        </w:trPr>
        <w:tc>
          <w:tcPr>
            <w:tcW w:w="0" w:type="auto"/>
            <w:shd w:val="clear" w:color="auto" w:fill="404040" w:themeFill="text1" w:themeFillTint="BF"/>
            <w:vAlign w:val="center"/>
            <w:hideMark/>
          </w:tcPr>
          <w:p w14:paraId="1B354282"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Mayor</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0" w:type="auto"/>
            <w:shd w:val="clear" w:color="auto" w:fill="404040" w:themeFill="text1" w:themeFillTint="BF"/>
            <w:vAlign w:val="center"/>
            <w:hideMark/>
          </w:tcPr>
          <w:p w14:paraId="65453DFB"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Menor</w:t>
            </w:r>
            <w:r w:rsidRPr="004C31EB">
              <w:rPr>
                <w:rFonts w:eastAsia="Arial" w:cs="Arial"/>
                <w:b/>
                <w:bCs/>
                <w:color w:val="FFFFFF" w:themeColor="background1"/>
                <w:szCs w:val="20"/>
              </w:rPr>
              <w:t xml:space="preserve"> </w:t>
            </w:r>
            <w:r w:rsidRPr="004C31EB">
              <w:rPr>
                <w:rFonts w:cs="Arial"/>
                <w:b/>
                <w:bCs/>
                <w:color w:val="FFFFFF" w:themeColor="background1"/>
                <w:szCs w:val="20"/>
              </w:rPr>
              <w:t>o</w:t>
            </w:r>
            <w:r w:rsidRPr="004C31EB">
              <w:rPr>
                <w:rFonts w:eastAsia="Arial" w:cs="Arial"/>
                <w:b/>
                <w:bCs/>
                <w:color w:val="FFFFFF" w:themeColor="background1"/>
                <w:szCs w:val="20"/>
              </w:rPr>
              <w:t xml:space="preserve"> </w:t>
            </w:r>
            <w:r w:rsidRPr="004C31EB">
              <w:rPr>
                <w:rFonts w:cs="Arial"/>
                <w:b/>
                <w:bCs/>
                <w:color w:val="FFFFFF" w:themeColor="background1"/>
                <w:szCs w:val="20"/>
              </w:rPr>
              <w:t>igual</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0" w:type="auto"/>
            <w:shd w:val="clear" w:color="auto" w:fill="404040" w:themeFill="text1" w:themeFillTint="BF"/>
            <w:vAlign w:val="center"/>
            <w:hideMark/>
          </w:tcPr>
          <w:p w14:paraId="2C67AE56"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C35490" w14:paraId="61324D8F" w14:textId="77777777" w:rsidTr="001C22EF">
        <w:trPr>
          <w:trHeight w:val="391"/>
          <w:jc w:val="center"/>
        </w:trPr>
        <w:tc>
          <w:tcPr>
            <w:tcW w:w="0" w:type="auto"/>
            <w:vAlign w:val="center"/>
            <w:hideMark/>
          </w:tcPr>
          <w:p w14:paraId="7D58A0B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w:t>
            </w:r>
          </w:p>
        </w:tc>
        <w:tc>
          <w:tcPr>
            <w:tcW w:w="0" w:type="auto"/>
            <w:vAlign w:val="center"/>
            <w:hideMark/>
          </w:tcPr>
          <w:p w14:paraId="4C19E272"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w:t>
            </w:r>
          </w:p>
        </w:tc>
        <w:tc>
          <w:tcPr>
            <w:tcW w:w="0" w:type="auto"/>
            <w:vAlign w:val="center"/>
            <w:hideMark/>
          </w:tcPr>
          <w:p w14:paraId="18110D27"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60</w:t>
            </w:r>
          </w:p>
        </w:tc>
      </w:tr>
      <w:tr w:rsidR="000D02AF" w:rsidRPr="00C35490" w14:paraId="27E0D964" w14:textId="77777777" w:rsidTr="001C22EF">
        <w:trPr>
          <w:trHeight w:val="241"/>
          <w:jc w:val="center"/>
        </w:trPr>
        <w:tc>
          <w:tcPr>
            <w:tcW w:w="0" w:type="auto"/>
            <w:vAlign w:val="center"/>
            <w:hideMark/>
          </w:tcPr>
          <w:p w14:paraId="61D6503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w:t>
            </w:r>
          </w:p>
        </w:tc>
        <w:tc>
          <w:tcPr>
            <w:tcW w:w="0" w:type="auto"/>
            <w:vAlign w:val="center"/>
            <w:hideMark/>
          </w:tcPr>
          <w:p w14:paraId="75D07C6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w:t>
            </w:r>
          </w:p>
        </w:tc>
        <w:tc>
          <w:tcPr>
            <w:tcW w:w="0" w:type="auto"/>
            <w:vAlign w:val="center"/>
            <w:hideMark/>
          </w:tcPr>
          <w:p w14:paraId="5A41C2F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80</w:t>
            </w:r>
          </w:p>
        </w:tc>
      </w:tr>
      <w:tr w:rsidR="000D02AF" w:rsidRPr="00C35490" w14:paraId="2AC2B160" w14:textId="77777777" w:rsidTr="001C22EF">
        <w:trPr>
          <w:trHeight w:val="245"/>
          <w:jc w:val="center"/>
        </w:trPr>
        <w:tc>
          <w:tcPr>
            <w:tcW w:w="0" w:type="auto"/>
            <w:vAlign w:val="center"/>
            <w:hideMark/>
          </w:tcPr>
          <w:p w14:paraId="7800A77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w:t>
            </w:r>
          </w:p>
        </w:tc>
        <w:tc>
          <w:tcPr>
            <w:tcW w:w="0" w:type="auto"/>
            <w:vAlign w:val="center"/>
            <w:hideMark/>
          </w:tcPr>
          <w:p w14:paraId="4C2688A1"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w:t>
            </w:r>
          </w:p>
        </w:tc>
        <w:tc>
          <w:tcPr>
            <w:tcW w:w="0" w:type="auto"/>
            <w:vAlign w:val="center"/>
            <w:hideMark/>
          </w:tcPr>
          <w:p w14:paraId="7D546C11"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r>
      <w:tr w:rsidR="000D02AF" w:rsidRPr="00C35490" w14:paraId="49B6A69B" w14:textId="77777777" w:rsidTr="001C22EF">
        <w:trPr>
          <w:trHeight w:val="245"/>
          <w:jc w:val="center"/>
        </w:trPr>
        <w:tc>
          <w:tcPr>
            <w:tcW w:w="0" w:type="auto"/>
            <w:vAlign w:val="center"/>
            <w:hideMark/>
          </w:tcPr>
          <w:p w14:paraId="0A1B8A9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w:t>
            </w:r>
          </w:p>
        </w:tc>
        <w:tc>
          <w:tcPr>
            <w:tcW w:w="0" w:type="auto"/>
            <w:vAlign w:val="center"/>
            <w:hideMark/>
          </w:tcPr>
          <w:p w14:paraId="5DA1819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Mayores</w:t>
            </w:r>
          </w:p>
        </w:tc>
        <w:tc>
          <w:tcPr>
            <w:tcW w:w="0" w:type="auto"/>
            <w:vAlign w:val="center"/>
            <w:hideMark/>
          </w:tcPr>
          <w:p w14:paraId="17F5BF40"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120</w:t>
            </w:r>
          </w:p>
        </w:tc>
      </w:tr>
    </w:tbl>
    <w:p w14:paraId="21C36E5C" w14:textId="77777777" w:rsidR="006157C2" w:rsidRDefault="006157C2" w:rsidP="000D02AF">
      <w:pPr>
        <w:rPr>
          <w:lang w:val="es-MX"/>
        </w:rPr>
      </w:pPr>
    </w:p>
    <w:p w14:paraId="1E3AD0D1" w14:textId="7C569C9F" w:rsidR="000D02AF" w:rsidRPr="000D02AF" w:rsidRDefault="000D02AF" w:rsidP="000D02AF">
      <w:pPr>
        <w:rPr>
          <w:lang w:val="es-MX"/>
        </w:rPr>
      </w:pPr>
      <w:r w:rsidRPr="000D02AF">
        <w:rPr>
          <w:lang w:val="es-MX"/>
        </w:rPr>
        <w:t>Para acreditar el factor (E), el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p>
    <w:p w14:paraId="0FBF0D3B" w14:textId="2AECEE4D" w:rsidR="000D02AF" w:rsidRDefault="000D02AF">
      <w:pPr>
        <w:rPr>
          <w:lang w:val="es-MX"/>
        </w:rPr>
      </w:pPr>
      <w:r w:rsidRPr="000D02AF">
        <w:rPr>
          <w:lang w:val="es-MX"/>
        </w:rPr>
        <w:lastRenderedPageBreak/>
        <w:t>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ser obligatoriamente los mismos que el Proponente presenta en el Formato 3 – Experiencia. La información del Formato 5 – Capacidad residual deberá ser presentada en pesos colombianos, salvo donde se registre el valor del contrato en la moneda del país de origen. Cuando el valor de los contratos esté expresado en monedas extranjeras deberá convertirse a pesos colombianos en los términos indicados en el numeral 1.13 del presente pliego de condiciones.</w:t>
      </w:r>
    </w:p>
    <w:p w14:paraId="40DCB608" w14:textId="05E152E1" w:rsidR="000D02AF" w:rsidRDefault="000D02AF" w:rsidP="009F70D8">
      <w:pPr>
        <w:pStyle w:val="Prrafodelista"/>
        <w:numPr>
          <w:ilvl w:val="0"/>
          <w:numId w:val="29"/>
        </w:numPr>
        <w:rPr>
          <w:b/>
          <w:bCs/>
          <w:lang w:val="es-MX"/>
        </w:rPr>
      </w:pPr>
      <w:r>
        <w:rPr>
          <w:b/>
          <w:bCs/>
          <w:lang w:val="es-MX"/>
        </w:rPr>
        <w:t>Capacidad Financiera (CF):</w:t>
      </w:r>
    </w:p>
    <w:p w14:paraId="303546E6" w14:textId="55BDD9B9" w:rsidR="000D02AF" w:rsidRDefault="000D02AF" w:rsidP="000D02AF">
      <w:pPr>
        <w:rPr>
          <w:lang w:val="es-MX"/>
        </w:rPr>
      </w:pPr>
      <w:r w:rsidRPr="000D02AF">
        <w:rPr>
          <w:lang w:val="es-MX"/>
        </w:rPr>
        <w:t>El factor (CF) para propósitos de la capacidad residual se obtiene teniendo en cuenta el índice de liquidez del Proponente con base en la siguiente fórmula:</w:t>
      </w:r>
    </w:p>
    <w:p w14:paraId="619A5DC1" w14:textId="77777777" w:rsidR="000D02AF" w:rsidRPr="004C31EB" w:rsidRDefault="000D02AF" w:rsidP="000D02AF">
      <w:pPr>
        <w:spacing w:line="276" w:lineRule="auto"/>
        <w:jc w:val="center"/>
        <w:rPr>
          <w:rFonts w:eastAsia="Arial," w:cs="Arial"/>
          <w:color w:val="auto"/>
        </w:rPr>
      </w:pPr>
      <w:r w:rsidRPr="004C31EB">
        <w:rPr>
          <w:rFonts w:cs="Arial"/>
          <w:color w:val="auto"/>
        </w:rPr>
        <w:t>Índice</w:t>
      </w:r>
      <w:r w:rsidRPr="004C31EB">
        <w:rPr>
          <w:rFonts w:eastAsia="Arial," w:cs="Arial"/>
          <w:color w:val="auto"/>
        </w:rPr>
        <w:t xml:space="preserve"> </w:t>
      </w:r>
      <w:r w:rsidRPr="004C31EB">
        <w:rPr>
          <w:rFonts w:cs="Arial"/>
          <w:color w:val="auto"/>
        </w:rPr>
        <w:t>de</w:t>
      </w:r>
      <w:r w:rsidRPr="004C31EB">
        <w:rPr>
          <w:rFonts w:eastAsia="Arial," w:cs="Arial"/>
          <w:color w:val="auto"/>
        </w:rPr>
        <w:t xml:space="preserve"> </w:t>
      </w:r>
      <w:r w:rsidRPr="004C31EB">
        <w:rPr>
          <w:rFonts w:cs="Arial"/>
          <w:color w:val="auto"/>
        </w:rPr>
        <w:t>liquidez</w:t>
      </w:r>
      <w:r w:rsidRPr="004C31EB">
        <w:rPr>
          <w:rFonts w:eastAsia="Arial," w:cs="Arial"/>
          <w:color w:val="auto"/>
        </w:rPr>
        <w:t xml:space="preserve"> </w:t>
      </w:r>
      <w:r w:rsidRPr="004C31EB">
        <w:rPr>
          <w:rFonts w:cs="Arial"/>
          <w:color w:val="auto"/>
        </w:rPr>
        <w:t>=</w:t>
      </w:r>
      <w:r w:rsidRPr="004C31EB">
        <w:rPr>
          <w:rFonts w:eastAsia="Arial," w:cs="Arial"/>
          <w:color w:val="auto"/>
        </w:rPr>
        <w:t xml:space="preserve"> </w:t>
      </w:r>
      <m:oMath>
        <m:f>
          <m:fPr>
            <m:ctrlPr>
              <w:rPr>
                <w:rFonts w:ascii="Cambria Math" w:eastAsiaTheme="minorEastAsia" w:hAnsi="Cambria Math" w:cs="Arial"/>
                <w:bCs/>
                <w:color w:val="auto"/>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6F566CD7" w14:textId="3901C1D9" w:rsidR="000D02AF" w:rsidRDefault="000D02AF" w:rsidP="000D02AF">
      <w:pPr>
        <w:rPr>
          <w:lang w:val="es-MX"/>
        </w:rPr>
      </w:pPr>
      <w:r w:rsidRPr="000D02AF">
        <w:rPr>
          <w:lang w:val="es-MX"/>
        </w:rPr>
        <w:t>El puntaje para la liquidez se debe asignar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0D02AF" w:rsidRPr="00A0126A" w14:paraId="530AD6DB" w14:textId="77777777" w:rsidTr="001C22EF">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767765AB"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Mayor</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5D8436B9"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Menor</w:t>
            </w:r>
            <w:r w:rsidRPr="004C31EB">
              <w:rPr>
                <w:rFonts w:eastAsia="Arial" w:cs="Arial"/>
                <w:b/>
                <w:bCs/>
                <w:color w:val="FFFFFF" w:themeColor="background1"/>
                <w:szCs w:val="20"/>
              </w:rPr>
              <w:t xml:space="preserve"> </w:t>
            </w:r>
            <w:r w:rsidRPr="004C31EB">
              <w:rPr>
                <w:rFonts w:cs="Arial"/>
                <w:b/>
                <w:bCs/>
                <w:color w:val="FFFFFF" w:themeColor="background1"/>
                <w:szCs w:val="20"/>
              </w:rPr>
              <w:t>o</w:t>
            </w:r>
            <w:r w:rsidRPr="004C31EB">
              <w:rPr>
                <w:rFonts w:eastAsia="Arial" w:cs="Arial"/>
                <w:b/>
                <w:bCs/>
                <w:color w:val="FFFFFF" w:themeColor="background1"/>
                <w:szCs w:val="20"/>
              </w:rPr>
              <w:t xml:space="preserve"> </w:t>
            </w:r>
            <w:r w:rsidRPr="004C31EB">
              <w:rPr>
                <w:rFonts w:cs="Arial"/>
                <w:b/>
                <w:bCs/>
                <w:color w:val="FFFFFF" w:themeColor="background1"/>
                <w:szCs w:val="20"/>
              </w:rPr>
              <w:t>igual</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4343CBC"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A0126A" w14:paraId="062AF286"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1E1723D"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E87078"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02F6B10"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20</w:t>
            </w:r>
          </w:p>
        </w:tc>
      </w:tr>
      <w:tr w:rsidR="000D02AF" w:rsidRPr="00A0126A" w14:paraId="132E01C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8A6AA8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E84764"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607C56F"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25</w:t>
            </w:r>
          </w:p>
        </w:tc>
      </w:tr>
      <w:tr w:rsidR="000D02AF" w:rsidRPr="00A0126A" w14:paraId="0AF913E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706E996"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3C057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CAAAE9A"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30</w:t>
            </w:r>
          </w:p>
        </w:tc>
      </w:tr>
      <w:tr w:rsidR="000D02AF" w:rsidRPr="00A0126A" w14:paraId="0B8E0A92"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07D431D"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8459DF"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0788B8A"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35</w:t>
            </w:r>
          </w:p>
        </w:tc>
      </w:tr>
      <w:tr w:rsidR="000D02AF" w:rsidRPr="00A0126A" w14:paraId="25DE90B3" w14:textId="77777777" w:rsidTr="001C22EF">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633849EB"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0178B622"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0EEFF03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p>
        </w:tc>
      </w:tr>
    </w:tbl>
    <w:p w14:paraId="13767109" w14:textId="11F27881" w:rsidR="000D02AF" w:rsidRDefault="000D02AF" w:rsidP="000D02AF">
      <w:pPr>
        <w:rPr>
          <w:lang w:val="es-MX"/>
        </w:rPr>
      </w:pPr>
    </w:p>
    <w:p w14:paraId="6B582B36" w14:textId="77777777" w:rsidR="000D02AF" w:rsidRPr="000D02AF" w:rsidRDefault="000D02AF" w:rsidP="000D02AF">
      <w:pPr>
        <w:rPr>
          <w:lang w:val="es-MX"/>
        </w:rPr>
      </w:pPr>
      <w:r w:rsidRPr="000D02AF">
        <w:rPr>
          <w:lang w:val="es-MX"/>
        </w:rPr>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07E9A93" w14:textId="77777777" w:rsidR="000D02AF" w:rsidRPr="000D02AF" w:rsidRDefault="000D02AF" w:rsidP="000D02AF">
      <w:pPr>
        <w:rPr>
          <w:lang w:val="es-MX"/>
        </w:rPr>
      </w:pPr>
      <w:r w:rsidRPr="000D02AF">
        <w:rPr>
          <w:lang w:val="es-MX"/>
        </w:rP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1E05A2F7" w14:textId="114CF0B9" w:rsidR="000D02AF" w:rsidRDefault="000D02AF" w:rsidP="000D02AF">
      <w:pPr>
        <w:rPr>
          <w:lang w:val="es-MX"/>
        </w:rPr>
      </w:pPr>
      <w:r w:rsidRPr="000D02AF">
        <w:rPr>
          <w:lang w:val="es-MX"/>
        </w:rPr>
        <w:t>Cuando el proponente tiene un pasivo corriente igual a cero (0) y por consiguiente su índice de liquidez sea indeterminado, la entidad debe otorgar el mayor puntaje en el componente de capacidad financiera (CF).</w:t>
      </w:r>
    </w:p>
    <w:p w14:paraId="5452946D" w14:textId="5D5A8241" w:rsidR="000D02AF" w:rsidRDefault="000D02AF" w:rsidP="009F70D8">
      <w:pPr>
        <w:pStyle w:val="Prrafodelista"/>
        <w:numPr>
          <w:ilvl w:val="0"/>
          <w:numId w:val="29"/>
        </w:numPr>
        <w:rPr>
          <w:b/>
          <w:bCs/>
          <w:lang w:val="es-MX"/>
        </w:rPr>
      </w:pPr>
      <w:r>
        <w:rPr>
          <w:b/>
          <w:bCs/>
          <w:lang w:val="es-MX"/>
        </w:rPr>
        <w:t>Capacidad Técnica (CT):</w:t>
      </w:r>
    </w:p>
    <w:p w14:paraId="1E5BEACA" w14:textId="77777777" w:rsidR="000D02AF" w:rsidRPr="000D02AF" w:rsidRDefault="000D02AF" w:rsidP="000D02AF">
      <w:pPr>
        <w:rPr>
          <w:lang w:val="es-MX"/>
        </w:rPr>
      </w:pPr>
      <w:r w:rsidRPr="000D02AF">
        <w:rPr>
          <w:lang w:val="es-MX"/>
        </w:rPr>
        <w:t>El factor (CT) para propósitos de la capacidad residual se asigna teniendo en cuenta el número de socios y profesionales de la Arquitectura, Ingeniería y Geología vinculados mediante una relación laboral o contractual vigente conforme a la cual desarrollen actividades vinculadas directamente con la construcción.</w:t>
      </w:r>
    </w:p>
    <w:p w14:paraId="474B0679" w14:textId="77777777" w:rsidR="000D02AF" w:rsidRPr="000D02AF" w:rsidRDefault="000D02AF" w:rsidP="000D02AF">
      <w:pPr>
        <w:rPr>
          <w:lang w:val="es-MX"/>
        </w:rPr>
      </w:pPr>
      <w:r w:rsidRPr="000D02AF">
        <w:rPr>
          <w:lang w:val="es-MX"/>
        </w:rPr>
        <w:lastRenderedPageBreak/>
        <w:t>Para acreditar el factor (CT) el Proponente o integrante nacional y extranjero con o sin sucursal en Colombia deben diligenciar el Formato 5 – Capacidad residual.</w:t>
      </w:r>
    </w:p>
    <w:p w14:paraId="7443F2DE" w14:textId="65AE0CA9" w:rsidR="000D02AF" w:rsidRDefault="000D02AF" w:rsidP="000D02AF">
      <w:pPr>
        <w:rPr>
          <w:lang w:val="es-MX"/>
        </w:rPr>
      </w:pPr>
      <w:r w:rsidRPr="000D02AF">
        <w:rPr>
          <w:lang w:val="es-MX"/>
        </w:rPr>
        <w:t>El puntaje del factor (CT) se asigna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0D02AF" w:rsidRPr="00B0737F" w14:paraId="7FBE500A" w14:textId="77777777" w:rsidTr="001C22EF">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99E8A98" w14:textId="77777777" w:rsidR="000D02AF" w:rsidRPr="004C31EB" w:rsidRDefault="000D02AF" w:rsidP="001C22EF">
            <w:pPr>
              <w:spacing w:after="0" w:line="276" w:lineRule="auto"/>
              <w:jc w:val="center"/>
              <w:rPr>
                <w:rFonts w:eastAsia="Arial," w:cs="Arial"/>
                <w:b/>
                <w:bCs/>
                <w:color w:val="FFFFFF" w:themeColor="background1"/>
                <w:szCs w:val="20"/>
              </w:rPr>
            </w:pPr>
            <w:r w:rsidRPr="004C31EB">
              <w:rPr>
                <w:rFonts w:cs="Arial"/>
                <w:b/>
                <w:bCs/>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237A96F" w14:textId="77777777" w:rsidR="000D02AF" w:rsidRPr="004C31EB" w:rsidRDefault="000D02AF" w:rsidP="001C22EF">
            <w:pPr>
              <w:spacing w:after="0" w:line="276" w:lineRule="auto"/>
              <w:jc w:val="center"/>
              <w:rPr>
                <w:rFonts w:eastAsia="Arial," w:cs="Arial"/>
                <w:b/>
                <w:bCs/>
                <w:color w:val="FFFFFF" w:themeColor="background1"/>
                <w:szCs w:val="20"/>
              </w:rPr>
            </w:pPr>
            <w:r w:rsidRPr="004C31EB">
              <w:rPr>
                <w:rFonts w:cs="Arial"/>
                <w:b/>
                <w:bCs/>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C6BD459" w14:textId="77777777" w:rsidR="000D02AF" w:rsidRPr="004C31EB" w:rsidRDefault="000D02AF" w:rsidP="001C22EF">
            <w:pPr>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B0737F" w14:paraId="406649FB" w14:textId="77777777" w:rsidTr="001C22EF">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3119D9F"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D8BEB2"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71875A7"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20</w:t>
            </w:r>
          </w:p>
        </w:tc>
      </w:tr>
      <w:tr w:rsidR="000D02AF" w:rsidRPr="00B0737F" w14:paraId="651D0DF7" w14:textId="77777777" w:rsidTr="001C22EF">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F30F282"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D43448"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EE65378"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30</w:t>
            </w:r>
          </w:p>
        </w:tc>
      </w:tr>
      <w:tr w:rsidR="000D02AF" w:rsidRPr="00B0737F" w14:paraId="16403AF2" w14:textId="77777777" w:rsidTr="001C22EF">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26ADA1D0"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E255D4F"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2A799B1C"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40</w:t>
            </w:r>
          </w:p>
        </w:tc>
      </w:tr>
    </w:tbl>
    <w:p w14:paraId="57019028" w14:textId="77777777" w:rsidR="000D02AF" w:rsidRDefault="000D02AF" w:rsidP="000D02AF">
      <w:pPr>
        <w:pStyle w:val="Prrafodelista"/>
        <w:rPr>
          <w:b/>
          <w:bCs/>
          <w:lang w:val="es-MX"/>
        </w:rPr>
      </w:pPr>
    </w:p>
    <w:p w14:paraId="61289153" w14:textId="24406F14" w:rsidR="000D02AF" w:rsidRPr="000D02AF" w:rsidRDefault="000D02AF" w:rsidP="009F70D8">
      <w:pPr>
        <w:pStyle w:val="Prrafodelista"/>
        <w:numPr>
          <w:ilvl w:val="0"/>
          <w:numId w:val="29"/>
        </w:numPr>
        <w:rPr>
          <w:b/>
          <w:bCs/>
          <w:lang w:val="es-MX"/>
        </w:rPr>
      </w:pPr>
      <w:r>
        <w:rPr>
          <w:b/>
          <w:bCs/>
          <w:lang w:val="es-MX"/>
        </w:rPr>
        <w:t>Saldos Contratos en Ejecución (SCE):</w:t>
      </w:r>
    </w:p>
    <w:p w14:paraId="363AFD31" w14:textId="77777777" w:rsidR="000D02AF" w:rsidRPr="000D02AF" w:rsidRDefault="000D02AF" w:rsidP="000D02AF">
      <w:pPr>
        <w:rPr>
          <w:lang w:val="es-MX"/>
        </w:rPr>
      </w:pPr>
      <w:r w:rsidRPr="000D02AF">
        <w:rPr>
          <w:lang w:val="es-MX"/>
        </w:rPr>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ii) el plazo del contrato en meses; iii) la fecha de inicio de las obras del contrato, día, mes, año; iv) si la obra la ejecuta un consorcio o unión temporal junto con el porcentaje de participación del integrante que presenta el certificado, y v) si el contrato se encuentra suspendido, de ser así, la fecha de suspensión. En el certificado debe constar expresamente si el proponente no tiene contratos en ejecución. </w:t>
      </w:r>
    </w:p>
    <w:p w14:paraId="10100F2E" w14:textId="77777777" w:rsidR="000D02AF" w:rsidRPr="000D02AF" w:rsidRDefault="000D02AF" w:rsidP="000D02AF">
      <w:pPr>
        <w:rPr>
          <w:lang w:val="es-MX"/>
        </w:rPr>
      </w:pPr>
      <w:r w:rsidRPr="000D02AF">
        <w:rPr>
          <w:lang w:val="es-MX"/>
        </w:rPr>
        <w:t xml:space="preserve">Para acreditar el factor (SCE) el proponente tendrá en cuenta lo siguiente: </w:t>
      </w:r>
    </w:p>
    <w:p w14:paraId="53230B09" w14:textId="2DE4CE0C" w:rsidR="000D02AF" w:rsidRPr="000D02AF" w:rsidRDefault="000D02AF" w:rsidP="009F70D8">
      <w:pPr>
        <w:pStyle w:val="Prrafodelista"/>
        <w:numPr>
          <w:ilvl w:val="0"/>
          <w:numId w:val="30"/>
        </w:numPr>
        <w:rPr>
          <w:lang w:val="es-MX"/>
        </w:rPr>
      </w:pPr>
      <w:r w:rsidRPr="000D02AF">
        <w:rPr>
          <w:lang w:val="es-MX"/>
        </w:rP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026B425F" w14:textId="63268718" w:rsidR="000D02AF" w:rsidRPr="000D02AF" w:rsidRDefault="000D02AF" w:rsidP="009F70D8">
      <w:pPr>
        <w:pStyle w:val="Prrafodelista"/>
        <w:numPr>
          <w:ilvl w:val="0"/>
          <w:numId w:val="30"/>
        </w:numPr>
        <w:rPr>
          <w:lang w:val="es-MX"/>
        </w:rPr>
      </w:pPr>
      <w:r w:rsidRPr="000D02AF">
        <w:rPr>
          <w:lang w:val="es-MX"/>
        </w:rPr>
        <w:t>Los contratos de obras civiles en ejecución son aquellos que a 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67DDF1C7" w14:textId="38BF2F88" w:rsidR="000D02AF" w:rsidRPr="000D02AF" w:rsidRDefault="000D02AF" w:rsidP="009F70D8">
      <w:pPr>
        <w:pStyle w:val="Prrafodelista"/>
        <w:numPr>
          <w:ilvl w:val="0"/>
          <w:numId w:val="30"/>
        </w:numPr>
        <w:rPr>
          <w:lang w:val="es-MX"/>
        </w:rPr>
      </w:pPr>
      <w:r w:rsidRPr="000D02AF">
        <w:rPr>
          <w:lang w:val="es-MX"/>
        </w:rPr>
        <w:t xml:space="preserve">Se tendrán en cuenta los contratos de obras civiles en ejecución suscritos por el proponente o por sociedades, consorcios o uniones temporales en los cuales el proponente tenga participación. </w:t>
      </w:r>
    </w:p>
    <w:p w14:paraId="48915322" w14:textId="3C124D19" w:rsidR="000D02AF" w:rsidRPr="000D02AF" w:rsidRDefault="000D02AF" w:rsidP="009F70D8">
      <w:pPr>
        <w:pStyle w:val="Prrafodelista"/>
        <w:numPr>
          <w:ilvl w:val="0"/>
          <w:numId w:val="30"/>
        </w:numPr>
        <w:rPr>
          <w:lang w:val="es-MX"/>
        </w:rPr>
      </w:pPr>
      <w:r w:rsidRPr="000D02AF">
        <w:rPr>
          <w:lang w:val="es-MX"/>
        </w:rPr>
        <w:t>Si un contrato se encuentra suspendido, el cálculo del (SCE) de dicho contrato debe efectuarse asumiendo que lo que falta por ejecutar iniciara en la fecha de presentación de la oferta del Proceso de Contratación. Si el contrato está suspendido el proponente debe informar el saldo pendiente por ejecutar.</w:t>
      </w:r>
    </w:p>
    <w:p w14:paraId="0A2F2927" w14:textId="7BCE99B2" w:rsidR="000D02AF" w:rsidRPr="000D02AF" w:rsidRDefault="000D02AF" w:rsidP="009F70D8">
      <w:pPr>
        <w:pStyle w:val="Prrafodelista"/>
        <w:numPr>
          <w:ilvl w:val="0"/>
          <w:numId w:val="30"/>
        </w:numPr>
        <w:rPr>
          <w:lang w:val="es-MX"/>
        </w:rPr>
      </w:pPr>
      <w:r w:rsidRPr="000D02AF">
        <w:rPr>
          <w:lang w:val="es-MX"/>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14:paraId="603C2402" w14:textId="769F232E" w:rsidR="000D02AF" w:rsidRPr="000D02AF" w:rsidRDefault="000D02AF" w:rsidP="009F70D8">
      <w:pPr>
        <w:pStyle w:val="Prrafodelista"/>
        <w:numPr>
          <w:ilvl w:val="0"/>
          <w:numId w:val="30"/>
        </w:numPr>
        <w:rPr>
          <w:lang w:val="es-MX"/>
        </w:rPr>
      </w:pPr>
      <w:r w:rsidRPr="000D02AF">
        <w:rPr>
          <w:lang w:val="es-MX"/>
        </w:rPr>
        <w:t xml:space="preserve">Para los proponentes o integrantes extranjeros sin domicilio o sin sucursal en Colombia deben diligenciar el Formato 5 – Capacidad residual firmado por la persona natural o el </w:t>
      </w:r>
      <w:r w:rsidRPr="000D02AF">
        <w:rPr>
          <w:lang w:val="es-MX"/>
        </w:rPr>
        <w:lastRenderedPageBreak/>
        <w:t>representante legal de la persona jurídica y el contador público colombiano que los hubiere convertido a pesos colombianos usando para ello la sección 1.13 del pliego de condiciones.</w:t>
      </w:r>
    </w:p>
    <w:p w14:paraId="370B7F4F" w14:textId="542FDA0A" w:rsidR="000D02AF" w:rsidRDefault="00662E70" w:rsidP="00DD3F5A">
      <w:pPr>
        <w:pStyle w:val="Ttulo1"/>
      </w:pPr>
      <w:bookmarkStart w:id="116" w:name="_Toc121432414"/>
      <w:r>
        <w:rPr>
          <w:caps w:val="0"/>
        </w:rPr>
        <w:t>CRITERIOS DE EVALUACIÓN, ASIGNACIÓN DE PUNTAJE Y CRITERIOS DE DESEMPATE</w:t>
      </w:r>
      <w:bookmarkEnd w:id="116"/>
    </w:p>
    <w:p w14:paraId="41276BF0" w14:textId="02FF00E8" w:rsidR="00DD3F5A" w:rsidRDefault="00DD3F5A" w:rsidP="00DD3F5A">
      <w:pPr>
        <w:rPr>
          <w:lang w:val="es-MX"/>
        </w:rPr>
      </w:pPr>
      <w:r w:rsidRPr="00DD3F5A">
        <w:rPr>
          <w:lang w:val="es-MX"/>
        </w:rPr>
        <w:t xml:space="preserve">La </w:t>
      </w:r>
      <w:r w:rsidR="00FA3ABF">
        <w:rPr>
          <w:lang w:val="es-MX"/>
        </w:rPr>
        <w:t>E</w:t>
      </w:r>
      <w:r w:rsidRPr="00DD3F5A">
        <w:rPr>
          <w:lang w:val="es-MX"/>
        </w:rPr>
        <w:t>ntidad calificará las ofertas que hayan cumplido con los requisitos habilitantes con los siguientes puntajes:</w:t>
      </w:r>
    </w:p>
    <w:tbl>
      <w:tblPr>
        <w:tblStyle w:val="Tablaconcuadrcula1"/>
        <w:tblW w:w="0" w:type="auto"/>
        <w:jc w:val="center"/>
        <w:tblLook w:val="04A0" w:firstRow="1" w:lastRow="0" w:firstColumn="1" w:lastColumn="0" w:noHBand="0" w:noVBand="1"/>
      </w:tblPr>
      <w:tblGrid>
        <w:gridCol w:w="2841"/>
        <w:gridCol w:w="1966"/>
      </w:tblGrid>
      <w:tr w:rsidR="0004275E" w:rsidRPr="00055B2F" w14:paraId="70626788" w14:textId="77777777" w:rsidTr="007D5FF2">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0F46E76" w14:textId="77777777" w:rsidR="0004275E" w:rsidRPr="00AF5F20" w:rsidRDefault="0004275E" w:rsidP="007D5FF2">
            <w:pPr>
              <w:pStyle w:val="Captulo9"/>
              <w:numPr>
                <w:ilvl w:val="0"/>
                <w:numId w:val="0"/>
              </w:numPr>
              <w:tabs>
                <w:tab w:val="left" w:pos="993"/>
              </w:tabs>
              <w:spacing w:line="240" w:lineRule="auto"/>
              <w:ind w:left="720" w:right="624"/>
              <w:jc w:val="center"/>
              <w:rPr>
                <w:color w:val="FFFFFF" w:themeColor="background1"/>
                <w:lang w:val="es-ES"/>
              </w:rPr>
            </w:pPr>
            <w:r w:rsidRPr="00AF5F20">
              <w:rPr>
                <w:color w:val="FFFFFF" w:themeColor="background1"/>
                <w:lang w:val="es-ES"/>
              </w:rPr>
              <w:t>Concepto</w:t>
            </w:r>
          </w:p>
        </w:tc>
        <w:tc>
          <w:tcPr>
            <w:tcW w:w="1966"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C3E62D6" w14:textId="77777777" w:rsidR="0004275E" w:rsidRPr="00AF5F20" w:rsidRDefault="0004275E" w:rsidP="007D5FF2">
            <w:pPr>
              <w:pStyle w:val="Captulo9"/>
              <w:numPr>
                <w:ilvl w:val="0"/>
                <w:numId w:val="0"/>
              </w:numPr>
              <w:tabs>
                <w:tab w:val="left" w:pos="993"/>
              </w:tabs>
              <w:spacing w:line="240" w:lineRule="auto"/>
              <w:ind w:left="360" w:right="624"/>
              <w:jc w:val="center"/>
              <w:rPr>
                <w:color w:val="FFFFFF" w:themeColor="background1"/>
                <w:lang w:val="es-ES"/>
              </w:rPr>
            </w:pPr>
            <w:r w:rsidRPr="00AF5F20">
              <w:rPr>
                <w:color w:val="FFFFFF" w:themeColor="background1"/>
                <w:lang w:val="es-ES"/>
              </w:rPr>
              <w:t>Puntaje máximo</w:t>
            </w:r>
          </w:p>
        </w:tc>
      </w:tr>
      <w:tr w:rsidR="0004275E" w:rsidRPr="00055B2F" w14:paraId="05F75F45" w14:textId="77777777" w:rsidTr="007D5FF2">
        <w:trPr>
          <w:trHeight w:val="153"/>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0A2ACAAA" w14:textId="77777777" w:rsidR="0004275E" w:rsidRPr="00AF5F20" w:rsidRDefault="0004275E" w:rsidP="007D5FF2">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Oferta económica</w:t>
            </w:r>
          </w:p>
        </w:tc>
        <w:tc>
          <w:tcPr>
            <w:tcW w:w="1966" w:type="dxa"/>
            <w:tcBorders>
              <w:top w:val="single" w:sz="4" w:space="0" w:color="auto"/>
              <w:left w:val="single" w:sz="4" w:space="0" w:color="auto"/>
              <w:bottom w:val="single" w:sz="4" w:space="0" w:color="auto"/>
              <w:right w:val="double" w:sz="4" w:space="0" w:color="auto"/>
            </w:tcBorders>
            <w:vAlign w:val="center"/>
            <w:hideMark/>
          </w:tcPr>
          <w:p w14:paraId="26AD91C8" w14:textId="77777777" w:rsidR="0004275E" w:rsidRPr="00AF5F20" w:rsidRDefault="0004275E" w:rsidP="007D5FF2">
            <w:pPr>
              <w:pStyle w:val="Captulo9"/>
              <w:numPr>
                <w:ilvl w:val="0"/>
                <w:numId w:val="0"/>
              </w:numPr>
              <w:tabs>
                <w:tab w:val="left" w:pos="993"/>
              </w:tabs>
              <w:spacing w:after="0" w:line="240" w:lineRule="auto"/>
              <w:ind w:left="306" w:right="624"/>
              <w:jc w:val="center"/>
              <w:rPr>
                <w:b w:val="0"/>
                <w:color w:val="auto"/>
                <w:lang w:val="es-ES"/>
              </w:rPr>
            </w:pPr>
          </w:p>
          <w:p w14:paraId="6BBE7E12" w14:textId="77777777" w:rsidR="0004275E" w:rsidRPr="00AF5F20" w:rsidRDefault="0004275E" w:rsidP="007D5FF2">
            <w:pPr>
              <w:pStyle w:val="Captulo9"/>
              <w:numPr>
                <w:ilvl w:val="0"/>
                <w:numId w:val="0"/>
              </w:numPr>
              <w:tabs>
                <w:tab w:val="left" w:pos="993"/>
              </w:tabs>
              <w:spacing w:after="0" w:line="240" w:lineRule="auto"/>
              <w:ind w:left="306" w:right="624"/>
              <w:jc w:val="center"/>
              <w:rPr>
                <w:b w:val="0"/>
                <w:color w:val="auto"/>
                <w:lang w:val="es-ES"/>
              </w:rPr>
            </w:pPr>
            <w:r w:rsidRPr="00AF5F20">
              <w:rPr>
                <w:b w:val="0"/>
                <w:color w:val="auto"/>
                <w:lang w:val="es-ES"/>
              </w:rPr>
              <w:t>59,5</w:t>
            </w:r>
          </w:p>
        </w:tc>
      </w:tr>
      <w:tr w:rsidR="0004275E" w:rsidRPr="00055B2F" w14:paraId="0D665A4E" w14:textId="77777777" w:rsidTr="007D5FF2">
        <w:trPr>
          <w:trHeight w:val="287"/>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0E8EBD" w14:textId="77777777" w:rsidR="0004275E" w:rsidRPr="00AF5F20" w:rsidRDefault="0004275E" w:rsidP="007D5FF2">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Factor de calidad</w:t>
            </w:r>
          </w:p>
        </w:tc>
        <w:tc>
          <w:tcPr>
            <w:tcW w:w="1966" w:type="dxa"/>
            <w:tcBorders>
              <w:top w:val="single" w:sz="4" w:space="0" w:color="auto"/>
              <w:left w:val="single" w:sz="4" w:space="0" w:color="auto"/>
              <w:bottom w:val="single" w:sz="4" w:space="0" w:color="auto"/>
              <w:right w:val="double" w:sz="4" w:space="0" w:color="auto"/>
            </w:tcBorders>
            <w:vAlign w:val="center"/>
            <w:hideMark/>
          </w:tcPr>
          <w:p w14:paraId="0F86DD1A" w14:textId="77777777" w:rsidR="0004275E" w:rsidRPr="00AF5F20" w:rsidRDefault="0004275E" w:rsidP="007D5FF2">
            <w:pPr>
              <w:pStyle w:val="Captulo9"/>
              <w:numPr>
                <w:ilvl w:val="0"/>
                <w:numId w:val="0"/>
              </w:numPr>
              <w:tabs>
                <w:tab w:val="left" w:pos="993"/>
              </w:tabs>
              <w:spacing w:after="0" w:line="240" w:lineRule="auto"/>
              <w:ind w:left="306" w:right="624"/>
              <w:jc w:val="center"/>
              <w:rPr>
                <w:b w:val="0"/>
                <w:color w:val="auto"/>
                <w:lang w:val="es-ES"/>
              </w:rPr>
            </w:pPr>
          </w:p>
          <w:p w14:paraId="43DCEC69" w14:textId="77777777" w:rsidR="0004275E" w:rsidRPr="00AF5F20" w:rsidRDefault="0004275E" w:rsidP="007D5FF2">
            <w:pPr>
              <w:pStyle w:val="Captulo9"/>
              <w:numPr>
                <w:ilvl w:val="0"/>
                <w:numId w:val="0"/>
              </w:numPr>
              <w:tabs>
                <w:tab w:val="left" w:pos="993"/>
              </w:tabs>
              <w:spacing w:after="0" w:line="240" w:lineRule="auto"/>
              <w:ind w:left="306" w:right="624"/>
              <w:jc w:val="center"/>
              <w:rPr>
                <w:b w:val="0"/>
                <w:color w:val="auto"/>
                <w:lang w:val="es-ES"/>
              </w:rPr>
            </w:pPr>
            <w:r w:rsidRPr="00AF5F20">
              <w:rPr>
                <w:b w:val="0"/>
                <w:color w:val="auto"/>
                <w:lang w:val="es-ES"/>
              </w:rPr>
              <w:t>19</w:t>
            </w:r>
          </w:p>
        </w:tc>
      </w:tr>
      <w:tr w:rsidR="0004275E" w:rsidRPr="00055B2F" w14:paraId="79170363" w14:textId="77777777" w:rsidTr="007D5FF2">
        <w:trPr>
          <w:trHeight w:val="305"/>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AA313DD" w14:textId="77777777" w:rsidR="0004275E" w:rsidRPr="00AF5F20" w:rsidRDefault="0004275E" w:rsidP="007D5FF2">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Apoyo a la industria nacional</w:t>
            </w:r>
          </w:p>
        </w:tc>
        <w:tc>
          <w:tcPr>
            <w:tcW w:w="1966" w:type="dxa"/>
            <w:tcBorders>
              <w:top w:val="single" w:sz="4" w:space="0" w:color="auto"/>
              <w:left w:val="single" w:sz="4" w:space="0" w:color="auto"/>
              <w:bottom w:val="single" w:sz="4" w:space="0" w:color="auto"/>
              <w:right w:val="double" w:sz="4" w:space="0" w:color="auto"/>
            </w:tcBorders>
            <w:vAlign w:val="center"/>
            <w:hideMark/>
          </w:tcPr>
          <w:p w14:paraId="4D3DE199" w14:textId="77777777" w:rsidR="0004275E" w:rsidRPr="00AF5F20" w:rsidRDefault="0004275E" w:rsidP="007D5FF2">
            <w:pPr>
              <w:pStyle w:val="Captulo9"/>
              <w:numPr>
                <w:ilvl w:val="0"/>
                <w:numId w:val="0"/>
              </w:numPr>
              <w:tabs>
                <w:tab w:val="left" w:pos="993"/>
              </w:tabs>
              <w:spacing w:after="0" w:line="240" w:lineRule="auto"/>
              <w:ind w:left="306" w:right="624"/>
              <w:jc w:val="center"/>
              <w:rPr>
                <w:b w:val="0"/>
                <w:color w:val="auto"/>
                <w:lang w:val="es-ES"/>
              </w:rPr>
            </w:pPr>
          </w:p>
          <w:p w14:paraId="5A047C07" w14:textId="77777777" w:rsidR="0004275E" w:rsidRPr="00AF5F20" w:rsidRDefault="0004275E" w:rsidP="007D5FF2">
            <w:pPr>
              <w:pStyle w:val="Captulo9"/>
              <w:numPr>
                <w:ilvl w:val="0"/>
                <w:numId w:val="0"/>
              </w:numPr>
              <w:tabs>
                <w:tab w:val="left" w:pos="993"/>
              </w:tabs>
              <w:spacing w:after="0" w:line="240" w:lineRule="auto"/>
              <w:ind w:left="306" w:right="624"/>
              <w:jc w:val="center"/>
              <w:rPr>
                <w:b w:val="0"/>
                <w:color w:val="auto"/>
                <w:lang w:val="es-ES"/>
              </w:rPr>
            </w:pPr>
            <w:r w:rsidRPr="00AF5F20">
              <w:rPr>
                <w:b w:val="0"/>
                <w:color w:val="auto"/>
                <w:lang w:val="es-ES"/>
              </w:rPr>
              <w:t>20</w:t>
            </w:r>
          </w:p>
        </w:tc>
      </w:tr>
      <w:tr w:rsidR="0004275E" w:rsidRPr="00055B2F" w14:paraId="6C70856A" w14:textId="77777777" w:rsidTr="007D5FF2">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2E9EDEC" w14:textId="77777777" w:rsidR="0004275E" w:rsidRPr="00AF5F20" w:rsidRDefault="0004275E" w:rsidP="007D5FF2">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Vinculación de personas con discapacidad</w:t>
            </w:r>
          </w:p>
        </w:tc>
        <w:tc>
          <w:tcPr>
            <w:tcW w:w="1966" w:type="dxa"/>
            <w:tcBorders>
              <w:top w:val="single" w:sz="4" w:space="0" w:color="auto"/>
              <w:left w:val="single" w:sz="4" w:space="0" w:color="auto"/>
              <w:bottom w:val="single" w:sz="4" w:space="0" w:color="auto"/>
              <w:right w:val="double" w:sz="4" w:space="0" w:color="auto"/>
            </w:tcBorders>
            <w:vAlign w:val="center"/>
          </w:tcPr>
          <w:p w14:paraId="63591B13" w14:textId="77777777" w:rsidR="0004275E" w:rsidRPr="00AF5F20" w:rsidRDefault="0004275E" w:rsidP="007D5FF2">
            <w:pPr>
              <w:pStyle w:val="Captulo9"/>
              <w:numPr>
                <w:ilvl w:val="0"/>
                <w:numId w:val="0"/>
              </w:numPr>
              <w:tabs>
                <w:tab w:val="left" w:pos="993"/>
              </w:tabs>
              <w:spacing w:after="0" w:line="240" w:lineRule="auto"/>
              <w:ind w:left="306" w:right="624"/>
              <w:jc w:val="center"/>
              <w:rPr>
                <w:b w:val="0"/>
                <w:color w:val="auto"/>
                <w:lang w:val="es-ES"/>
              </w:rPr>
            </w:pPr>
            <w:r w:rsidRPr="00AF5F20">
              <w:rPr>
                <w:b w:val="0"/>
                <w:color w:val="auto"/>
                <w:lang w:val="es-ES"/>
              </w:rPr>
              <w:t>1</w:t>
            </w:r>
          </w:p>
        </w:tc>
      </w:tr>
      <w:tr w:rsidR="0004275E" w:rsidRPr="00055B2F" w14:paraId="11684A6D" w14:textId="77777777" w:rsidTr="007D5FF2">
        <w:trPr>
          <w:trHeight w:val="265"/>
          <w:jc w:val="center"/>
        </w:trPr>
        <w:tc>
          <w:tcPr>
            <w:tcW w:w="2841" w:type="dxa"/>
            <w:tcBorders>
              <w:top w:val="single" w:sz="4" w:space="0" w:color="auto"/>
              <w:left w:val="double" w:sz="4" w:space="0" w:color="auto"/>
              <w:bottom w:val="single" w:sz="4" w:space="0" w:color="auto"/>
              <w:right w:val="single" w:sz="4" w:space="0" w:color="auto"/>
            </w:tcBorders>
            <w:vAlign w:val="center"/>
          </w:tcPr>
          <w:p w14:paraId="33BB185D" w14:textId="77777777" w:rsidR="0004275E" w:rsidRPr="00AF5F20" w:rsidRDefault="0004275E" w:rsidP="007D5FF2">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Emprendimientos y empresas de mujeres</w:t>
            </w:r>
          </w:p>
        </w:tc>
        <w:tc>
          <w:tcPr>
            <w:tcW w:w="1966" w:type="dxa"/>
            <w:tcBorders>
              <w:top w:val="single" w:sz="4" w:space="0" w:color="auto"/>
              <w:left w:val="single" w:sz="4" w:space="0" w:color="auto"/>
              <w:bottom w:val="single" w:sz="4" w:space="0" w:color="auto"/>
              <w:right w:val="double" w:sz="4" w:space="0" w:color="auto"/>
            </w:tcBorders>
            <w:vAlign w:val="center"/>
          </w:tcPr>
          <w:p w14:paraId="2BA26E25" w14:textId="77777777" w:rsidR="0004275E" w:rsidRPr="00AF5F20" w:rsidRDefault="0004275E" w:rsidP="007D5FF2">
            <w:pPr>
              <w:pStyle w:val="Captulo9"/>
              <w:numPr>
                <w:ilvl w:val="0"/>
                <w:numId w:val="0"/>
              </w:numPr>
              <w:tabs>
                <w:tab w:val="left" w:pos="993"/>
              </w:tabs>
              <w:spacing w:after="0" w:line="240" w:lineRule="auto"/>
              <w:ind w:left="306" w:right="624"/>
              <w:jc w:val="center"/>
              <w:rPr>
                <w:b w:val="0"/>
                <w:color w:val="auto"/>
                <w:lang w:val="es-ES"/>
              </w:rPr>
            </w:pPr>
            <w:r w:rsidRPr="00AF5F20">
              <w:rPr>
                <w:b w:val="0"/>
                <w:color w:val="auto"/>
                <w:lang w:val="es-ES"/>
              </w:rPr>
              <w:t>0,25</w:t>
            </w:r>
          </w:p>
        </w:tc>
      </w:tr>
      <w:tr w:rsidR="0004275E" w:rsidRPr="00055B2F" w14:paraId="6ACCC662" w14:textId="77777777" w:rsidTr="007D5FF2">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68FBE7ED" w14:textId="77777777" w:rsidR="0004275E" w:rsidRPr="00AF5F20" w:rsidRDefault="0004275E" w:rsidP="007D5FF2">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Mipyme</w:t>
            </w:r>
          </w:p>
        </w:tc>
        <w:tc>
          <w:tcPr>
            <w:tcW w:w="1966" w:type="dxa"/>
            <w:tcBorders>
              <w:top w:val="single" w:sz="4" w:space="0" w:color="auto"/>
              <w:left w:val="single" w:sz="4" w:space="0" w:color="auto"/>
              <w:bottom w:val="single" w:sz="4" w:space="0" w:color="auto"/>
              <w:right w:val="double" w:sz="4" w:space="0" w:color="auto"/>
            </w:tcBorders>
            <w:vAlign w:val="center"/>
          </w:tcPr>
          <w:p w14:paraId="22FD4F02" w14:textId="77777777" w:rsidR="0004275E" w:rsidRPr="00AF5F20" w:rsidRDefault="0004275E" w:rsidP="007D5FF2">
            <w:pPr>
              <w:pStyle w:val="Captulo9"/>
              <w:numPr>
                <w:ilvl w:val="0"/>
                <w:numId w:val="0"/>
              </w:numPr>
              <w:tabs>
                <w:tab w:val="left" w:pos="993"/>
              </w:tabs>
              <w:spacing w:after="0" w:line="240" w:lineRule="auto"/>
              <w:ind w:left="306" w:right="624"/>
              <w:jc w:val="center"/>
              <w:rPr>
                <w:b w:val="0"/>
                <w:color w:val="auto"/>
                <w:lang w:val="es-ES"/>
              </w:rPr>
            </w:pPr>
            <w:r w:rsidRPr="00AF5F20">
              <w:rPr>
                <w:b w:val="0"/>
                <w:color w:val="auto"/>
                <w:lang w:val="es-ES"/>
              </w:rPr>
              <w:t>0,25</w:t>
            </w:r>
          </w:p>
        </w:tc>
      </w:tr>
      <w:tr w:rsidR="0004275E" w:rsidRPr="00055B2F" w14:paraId="485F4F44" w14:textId="77777777" w:rsidTr="007D5FF2">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CE38274" w14:textId="77777777" w:rsidR="0004275E" w:rsidRPr="00AF5F20" w:rsidRDefault="0004275E" w:rsidP="007D5FF2">
            <w:pPr>
              <w:pStyle w:val="Captulo9"/>
              <w:numPr>
                <w:ilvl w:val="0"/>
                <w:numId w:val="0"/>
              </w:numPr>
              <w:tabs>
                <w:tab w:val="left" w:pos="993"/>
              </w:tabs>
              <w:spacing w:after="0" w:line="240" w:lineRule="auto"/>
              <w:ind w:left="720" w:right="48" w:hanging="419"/>
              <w:jc w:val="center"/>
              <w:rPr>
                <w:b w:val="0"/>
                <w:color w:val="auto"/>
                <w:lang w:val="es-ES"/>
              </w:rPr>
            </w:pPr>
            <w:r w:rsidRPr="00AF5F20">
              <w:rPr>
                <w:b w:val="0"/>
                <w:color w:val="auto"/>
                <w:lang w:val="es-ES"/>
              </w:rPr>
              <w:t>Total</w:t>
            </w:r>
          </w:p>
        </w:tc>
        <w:tc>
          <w:tcPr>
            <w:tcW w:w="1966" w:type="dxa"/>
            <w:tcBorders>
              <w:top w:val="single" w:sz="4" w:space="0" w:color="auto"/>
              <w:left w:val="single" w:sz="4" w:space="0" w:color="auto"/>
              <w:bottom w:val="double" w:sz="4" w:space="0" w:color="auto"/>
              <w:right w:val="double" w:sz="4" w:space="0" w:color="auto"/>
            </w:tcBorders>
            <w:vAlign w:val="center"/>
            <w:hideMark/>
          </w:tcPr>
          <w:p w14:paraId="4F1088DC" w14:textId="77777777" w:rsidR="0004275E" w:rsidRPr="00AF5F20" w:rsidRDefault="0004275E" w:rsidP="007D5FF2">
            <w:pPr>
              <w:pStyle w:val="Captulo9"/>
              <w:numPr>
                <w:ilvl w:val="0"/>
                <w:numId w:val="0"/>
              </w:numPr>
              <w:tabs>
                <w:tab w:val="left" w:pos="993"/>
              </w:tabs>
              <w:spacing w:after="0" w:line="240" w:lineRule="auto"/>
              <w:ind w:left="433" w:right="624" w:hanging="145"/>
              <w:jc w:val="center"/>
              <w:rPr>
                <w:b w:val="0"/>
                <w:color w:val="auto"/>
                <w:lang w:val="es-ES"/>
              </w:rPr>
            </w:pPr>
            <w:r w:rsidRPr="00AF5F20">
              <w:rPr>
                <w:b w:val="0"/>
                <w:color w:val="auto"/>
                <w:lang w:val="es-ES"/>
              </w:rPr>
              <w:t>100</w:t>
            </w:r>
          </w:p>
        </w:tc>
      </w:tr>
    </w:tbl>
    <w:p w14:paraId="34EB6A98" w14:textId="73DA0DF2" w:rsidR="002936D7" w:rsidRPr="002936D7" w:rsidRDefault="002936D7" w:rsidP="00B67B8E">
      <w:pPr>
        <w:tabs>
          <w:tab w:val="left" w:pos="993"/>
        </w:tabs>
        <w:spacing w:after="200" w:line="240" w:lineRule="auto"/>
        <w:ind w:right="624"/>
        <w:contextualSpacing/>
        <w:jc w:val="left"/>
        <w:rPr>
          <w:rFonts w:ascii="Arial Narrow" w:eastAsia="Calibri" w:hAnsi="Arial Narrow" w:cs="Arial"/>
          <w:bCs/>
          <w:i/>
          <w:color w:val="3B3838" w:themeColor="background2" w:themeShade="40"/>
          <w:sz w:val="22"/>
          <w:lang w:val="es-ES"/>
        </w:rPr>
      </w:pPr>
    </w:p>
    <w:p w14:paraId="2E5586C6" w14:textId="77777777" w:rsidR="002936D7" w:rsidRPr="002936D7" w:rsidRDefault="002936D7" w:rsidP="002936D7">
      <w:pPr>
        <w:tabs>
          <w:tab w:val="left" w:pos="993"/>
        </w:tabs>
        <w:spacing w:after="200" w:line="240" w:lineRule="auto"/>
        <w:ind w:left="720" w:right="624"/>
        <w:contextualSpacing/>
        <w:jc w:val="left"/>
        <w:rPr>
          <w:rFonts w:ascii="Arial Narrow" w:eastAsia="Calibri" w:hAnsi="Arial Narrow" w:cs="Arial"/>
          <w:bCs/>
          <w:i/>
          <w:color w:val="3B3838" w:themeColor="background2" w:themeShade="40"/>
          <w:sz w:val="22"/>
          <w:lang w:val="es-ES"/>
        </w:rPr>
      </w:pPr>
    </w:p>
    <w:p w14:paraId="3B0215AD" w14:textId="77777777" w:rsidR="002936D7" w:rsidRPr="00AF5F20" w:rsidRDefault="002936D7" w:rsidP="009441F8">
      <w:pPr>
        <w:tabs>
          <w:tab w:val="left" w:pos="993"/>
        </w:tabs>
        <w:spacing w:after="120" w:line="276" w:lineRule="auto"/>
        <w:rPr>
          <w:rFonts w:eastAsia="Calibri" w:cs="Arial"/>
          <w:bCs/>
          <w:iCs/>
          <w:color w:val="auto"/>
          <w:szCs w:val="20"/>
        </w:rPr>
      </w:pPr>
      <w:r w:rsidRPr="00AF5F20">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068F7C5" w14:textId="77777777" w:rsidR="002936D7" w:rsidRPr="00AF5F20" w:rsidRDefault="002936D7" w:rsidP="009441F8">
      <w:pPr>
        <w:tabs>
          <w:tab w:val="left" w:pos="993"/>
        </w:tabs>
        <w:spacing w:after="120" w:line="276" w:lineRule="auto"/>
        <w:rPr>
          <w:rFonts w:eastAsia="Calibri" w:cs="Arial"/>
          <w:bCs/>
          <w:iCs/>
          <w:color w:val="auto"/>
          <w:szCs w:val="20"/>
        </w:rPr>
      </w:pPr>
      <w:r w:rsidRPr="00AF5F20">
        <w:rPr>
          <w:rFonts w:eastAsia="Calibri" w:cs="Arial"/>
          <w:bCs/>
          <w:iCs/>
          <w:color w:val="auto"/>
          <w:szCs w:val="20"/>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199E3002" w14:textId="77777777" w:rsidR="00DD3F5A" w:rsidRPr="00DD3F5A" w:rsidRDefault="00DD3F5A" w:rsidP="009F70D8">
      <w:pPr>
        <w:pStyle w:val="Prrafodelista"/>
        <w:keepNext/>
        <w:keepLines/>
        <w:numPr>
          <w:ilvl w:val="0"/>
          <w:numId w:val="31"/>
        </w:numPr>
        <w:spacing w:before="40" w:after="120"/>
        <w:contextualSpacing w:val="0"/>
        <w:outlineLvl w:val="1"/>
        <w:rPr>
          <w:rFonts w:eastAsiaTheme="majorEastAsia" w:cstheme="majorBidi"/>
          <w:b/>
          <w:caps/>
          <w:vanish/>
          <w:szCs w:val="26"/>
          <w:lang w:val="es-MX"/>
        </w:rPr>
      </w:pPr>
      <w:bookmarkStart w:id="117" w:name="_Toc107959679"/>
      <w:bookmarkStart w:id="118" w:name="_Toc107994710"/>
      <w:bookmarkStart w:id="119" w:name="_Toc107959680"/>
      <w:bookmarkStart w:id="120" w:name="_Toc107994711"/>
      <w:bookmarkStart w:id="121" w:name="_Toc107959702"/>
      <w:bookmarkStart w:id="122" w:name="_Toc107994733"/>
      <w:bookmarkStart w:id="123" w:name="_Toc107959703"/>
      <w:bookmarkStart w:id="124" w:name="_Toc107994734"/>
      <w:bookmarkStart w:id="125" w:name="_Toc57652580"/>
      <w:bookmarkStart w:id="126" w:name="_Toc57724537"/>
      <w:bookmarkStart w:id="127" w:name="_Toc57724801"/>
      <w:bookmarkStart w:id="128" w:name="_Toc57727303"/>
      <w:bookmarkStart w:id="129" w:name="_Toc73368214"/>
      <w:bookmarkStart w:id="130" w:name="_Toc83975597"/>
      <w:bookmarkStart w:id="131" w:name="_Toc84411345"/>
      <w:bookmarkStart w:id="132" w:name="_Toc107959704"/>
      <w:bookmarkStart w:id="133" w:name="_Toc107994735"/>
      <w:bookmarkStart w:id="134" w:name="_Toc107994846"/>
      <w:bookmarkStart w:id="135" w:name="_Toc121420311"/>
      <w:bookmarkStart w:id="136" w:name="_Toc121420419"/>
      <w:bookmarkStart w:id="137" w:name="_Toc121432415"/>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14:paraId="76000331" w14:textId="7CF06510" w:rsidR="000D02AF" w:rsidRDefault="00662E70" w:rsidP="009F70D8">
      <w:pPr>
        <w:pStyle w:val="Ttulo2"/>
        <w:numPr>
          <w:ilvl w:val="1"/>
          <w:numId w:val="31"/>
        </w:numPr>
      </w:pPr>
      <w:bookmarkStart w:id="138" w:name="_Toc121432416"/>
      <w:r>
        <w:rPr>
          <w:caps w:val="0"/>
        </w:rPr>
        <w:t>OFERTA ECONÓMICA</w:t>
      </w:r>
      <w:bookmarkEnd w:id="138"/>
      <w:r>
        <w:rPr>
          <w:caps w:val="0"/>
        </w:rPr>
        <w:t xml:space="preserve"> </w:t>
      </w:r>
    </w:p>
    <w:p w14:paraId="4DA64454" w14:textId="77777777" w:rsidR="0027632E" w:rsidRPr="00701376" w:rsidRDefault="0027632E" w:rsidP="0027632E">
      <w:pPr>
        <w:rPr>
          <w:rFonts w:eastAsia="Arial" w:cs="Arial"/>
          <w:szCs w:val="20"/>
          <w:lang w:eastAsia="es-ES"/>
        </w:rPr>
      </w:pPr>
      <w:r w:rsidRPr="002E178C">
        <w:rPr>
          <w:rFonts w:eastAsia="Arial" w:cs="Arial"/>
          <w:szCs w:val="20"/>
          <w:lang w:eastAsia="es-ES"/>
        </w:rPr>
        <w:t>La forma de pago se realizará de conformidad con el numeral 5.3 del Estudio Previo.</w:t>
      </w:r>
    </w:p>
    <w:p w14:paraId="3909ADE2" w14:textId="77777777" w:rsidR="00DD3F5A" w:rsidRPr="00DD3F5A" w:rsidRDefault="00DD3F5A" w:rsidP="00DD3F5A">
      <w:pPr>
        <w:rPr>
          <w:lang w:val="es-MX"/>
        </w:rPr>
      </w:pPr>
      <w:r w:rsidRPr="00DD3F5A">
        <w:rPr>
          <w:lang w:val="es-MX"/>
        </w:rPr>
        <w:t>Para calificar este factor se tendrá en cuenta el valor total indicado en la propuesta económica o el obtenido de la corrección aritmética. La propuesta económica deberá ser allegada en el Sobre No. 2 y firmada.</w:t>
      </w:r>
    </w:p>
    <w:p w14:paraId="416D748A" w14:textId="77777777" w:rsidR="00DD3F5A" w:rsidRPr="00DD3F5A" w:rsidRDefault="00DD3F5A" w:rsidP="00DD3F5A">
      <w:pPr>
        <w:rPr>
          <w:lang w:val="es-MX"/>
        </w:rPr>
      </w:pPr>
      <w:r w:rsidRPr="00DD3F5A">
        <w:rPr>
          <w:lang w:val="es-MX"/>
        </w:rPr>
        <w:lastRenderedPageBreak/>
        <w:t>El valor de la propuesta económica debe presentarse en pesos colombianos y contemplar todos los costos directos e indirectos para la completa y adecuada ejecución de la obra del presente proceso, los riesgos y la administración de estos.</w:t>
      </w:r>
    </w:p>
    <w:p w14:paraId="1F1CB56A" w14:textId="77777777" w:rsidR="00DD3F5A" w:rsidRPr="00DD3F5A" w:rsidRDefault="00DD3F5A" w:rsidP="00DD3F5A">
      <w:pPr>
        <w:rPr>
          <w:lang w:val="es-MX"/>
        </w:rPr>
      </w:pPr>
      <w:r w:rsidRPr="00DD3F5A">
        <w:rPr>
          <w:lang w:val="es-MX"/>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B6870D6" w14:textId="77777777" w:rsidR="00DD3F5A" w:rsidRPr="00DD3F5A" w:rsidRDefault="00DD3F5A" w:rsidP="00DD3F5A">
      <w:pPr>
        <w:rPr>
          <w:lang w:val="es-MX"/>
        </w:rPr>
      </w:pPr>
      <w:r w:rsidRPr="00DD3F5A">
        <w:rPr>
          <w:lang w:val="es-MX"/>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60BD869A" w14:textId="5E5E47D9" w:rsidR="00DD3F5A" w:rsidRPr="00DD3F5A" w:rsidRDefault="00DD3F5A" w:rsidP="00DD3F5A">
      <w:pPr>
        <w:rPr>
          <w:lang w:val="es-MX"/>
        </w:rPr>
      </w:pPr>
      <w:r w:rsidRPr="00DD3F5A">
        <w:rPr>
          <w:lang w:val="es-MX"/>
        </w:rPr>
        <w:t xml:space="preserve">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Anexo 2 </w:t>
      </w:r>
      <w:r w:rsidRPr="000421F9">
        <w:rPr>
          <w:lang w:val="es-MX"/>
        </w:rPr>
        <w:t>- Cronograma para la presentación de observaciones al proyecto de pliego de condiciones para que la Entidad los pueda estudiar.</w:t>
      </w:r>
    </w:p>
    <w:p w14:paraId="561988E0" w14:textId="4922330D" w:rsidR="000D02AF" w:rsidRDefault="00DD3F5A" w:rsidP="00DD3F5A">
      <w:pPr>
        <w:pStyle w:val="Ttulo3"/>
        <w:rPr>
          <w:lang w:val="es-MX"/>
        </w:rPr>
      </w:pPr>
      <w:bookmarkStart w:id="139" w:name="_Toc121432417"/>
      <w:r>
        <w:rPr>
          <w:lang w:val="es-MX"/>
        </w:rPr>
        <w:t>AIU</w:t>
      </w:r>
      <w:bookmarkEnd w:id="139"/>
    </w:p>
    <w:p w14:paraId="020DDEDD" w14:textId="77777777" w:rsidR="001C22EF" w:rsidRPr="001C22EF" w:rsidRDefault="001C22EF" w:rsidP="001C22EF">
      <w:pPr>
        <w:rPr>
          <w:lang w:val="es-MX"/>
        </w:rPr>
      </w:pPr>
      <w:r w:rsidRPr="001C22EF">
        <w:rPr>
          <w:lang w:val="es-MX"/>
        </w:rPr>
        <w:t>El proponente debe calcular un AIU que contenga todos los costos en los que incurre la organización del constructor para poder desarrollar la administración, los imprevistos y la utilidad o beneficio económico que pretende percibir por la ejecución del contrato.</w:t>
      </w:r>
    </w:p>
    <w:p w14:paraId="692B8672" w14:textId="61F7410C" w:rsidR="001C22EF" w:rsidRPr="001C22EF" w:rsidRDefault="001C22EF" w:rsidP="001C22EF">
      <w:pPr>
        <w:rPr>
          <w:lang w:val="es-MX"/>
        </w:rPr>
      </w:pPr>
      <w:r w:rsidRPr="001C22EF">
        <w:rPr>
          <w:lang w:val="es-MX"/>
        </w:rPr>
        <w:t xml:space="preserve">El valor del AIU debe expresarse en un porcentaje (%) y debe consignarlo y discriminarlo en la propuesta económica. </w:t>
      </w:r>
    </w:p>
    <w:p w14:paraId="45D1AC2B" w14:textId="6364CC5F" w:rsidR="001C22EF" w:rsidRPr="001C22EF" w:rsidRDefault="001C22EF" w:rsidP="001C22EF">
      <w:pPr>
        <w:rPr>
          <w:lang w:val="es-MX"/>
        </w:rPr>
      </w:pPr>
      <w:r w:rsidRPr="001C22EF">
        <w:rPr>
          <w:lang w:val="es-MX"/>
        </w:rPr>
        <w:t xml:space="preserve">Cuando el proponente exprese el AIU en porcentaje (%) y en pesos, prevalece el valor expresado en porcentaje (%). El porcentaje del A.I.U. que presenten los Proponentes no debe ser superior al porcentaje total del A.I.U establecido en el </w:t>
      </w:r>
      <w:r w:rsidR="00490146">
        <w:rPr>
          <w:lang w:val="es-MX"/>
        </w:rPr>
        <w:fldChar w:fldCharType="begin"/>
      </w:r>
      <w:r w:rsidR="00490146">
        <w:rPr>
          <w:lang w:val="es-MX"/>
        </w:rPr>
        <w:instrText xml:space="preserve"> REF _Ref57725061 \h </w:instrText>
      </w:r>
      <w:r w:rsidR="00490146">
        <w:rPr>
          <w:lang w:val="es-MX"/>
        </w:rPr>
      </w:r>
      <w:r w:rsidR="00490146">
        <w:rPr>
          <w:lang w:val="es-MX"/>
        </w:rPr>
        <w:fldChar w:fldCharType="separate"/>
      </w:r>
      <w:r w:rsidR="00490146" w:rsidRPr="00EC2121">
        <w:rPr>
          <w:lang w:val="es-MX"/>
        </w:rPr>
        <w:t>Formulario 1– Formulario de Presupuesto Oficial</w:t>
      </w:r>
      <w:r w:rsidR="00490146">
        <w:rPr>
          <w:lang w:val="es-MX"/>
        </w:rPr>
        <w:fldChar w:fldCharType="end"/>
      </w:r>
      <w:r w:rsidRPr="001C22EF">
        <w:rPr>
          <w:lang w:val="es-MX"/>
        </w:rPr>
        <w:t xml:space="preserve">. En consecuencia, el Proponente puede configurar libremente el porcentaje individual de la A, de la I y de la U, siempre que la sumatoria de ellos no exceda el porcentaje total definido por la Entidad en el </w:t>
      </w:r>
      <w:r w:rsidR="00490146">
        <w:rPr>
          <w:lang w:val="es-MX"/>
        </w:rPr>
        <w:fldChar w:fldCharType="begin"/>
      </w:r>
      <w:r w:rsidR="00490146">
        <w:rPr>
          <w:lang w:val="es-MX"/>
        </w:rPr>
        <w:instrText xml:space="preserve"> REF _Ref57725061 \h </w:instrText>
      </w:r>
      <w:r w:rsidR="00490146">
        <w:rPr>
          <w:lang w:val="es-MX"/>
        </w:rPr>
      </w:r>
      <w:r w:rsidR="00490146">
        <w:rPr>
          <w:lang w:val="es-MX"/>
        </w:rPr>
        <w:fldChar w:fldCharType="separate"/>
      </w:r>
      <w:r w:rsidR="00490146" w:rsidRPr="00EC2121">
        <w:rPr>
          <w:lang w:val="es-MX"/>
        </w:rPr>
        <w:t>Formulario 1– Formulario de Presupuesto Oficial</w:t>
      </w:r>
      <w:r w:rsidR="00490146">
        <w:rPr>
          <w:lang w:val="es-MX"/>
        </w:rPr>
        <w:fldChar w:fldCharType="end"/>
      </w:r>
      <w:r w:rsidRPr="001C22EF">
        <w:rPr>
          <w:lang w:val="es-MX"/>
        </w:rPr>
        <w:t>.</w:t>
      </w:r>
    </w:p>
    <w:p w14:paraId="400D4DF1" w14:textId="17C6B58E" w:rsidR="00DD3F5A" w:rsidRPr="00DD3F5A" w:rsidRDefault="001C22EF" w:rsidP="001C22EF">
      <w:pPr>
        <w:rPr>
          <w:lang w:val="es-MX"/>
        </w:rPr>
      </w:pPr>
      <w:r w:rsidRPr="001C22EF">
        <w:rPr>
          <w:lang w:val="es-MX"/>
        </w:rPr>
        <w:t>Los componentes internos de la administración (A) deberán ser presentados por el adjudicatario del presente proceso de contratación en la oportunidad establecida en el numeral 8.1.</w:t>
      </w:r>
    </w:p>
    <w:p w14:paraId="4A3962C3" w14:textId="278B090A" w:rsidR="000D02AF" w:rsidRDefault="00662E70" w:rsidP="001C22EF">
      <w:pPr>
        <w:pStyle w:val="Ttulo3"/>
        <w:rPr>
          <w:lang w:val="es-MX"/>
        </w:rPr>
      </w:pPr>
      <w:bookmarkStart w:id="140" w:name="_Toc121432418"/>
      <w:r>
        <w:rPr>
          <w:caps w:val="0"/>
          <w:lang w:val="es-MX"/>
        </w:rPr>
        <w:t>CORRECCIONES ARITMÉTICAS</w:t>
      </w:r>
      <w:bookmarkEnd w:id="140"/>
      <w:r>
        <w:rPr>
          <w:caps w:val="0"/>
          <w:lang w:val="es-MX"/>
        </w:rPr>
        <w:t xml:space="preserve"> </w:t>
      </w:r>
    </w:p>
    <w:p w14:paraId="76E71E2E" w14:textId="5402E722" w:rsidR="001C22EF" w:rsidRPr="001C22EF" w:rsidRDefault="001C22EF" w:rsidP="001C22EF">
      <w:pPr>
        <w:rPr>
          <w:lang w:val="es-MX"/>
        </w:rPr>
      </w:pPr>
      <w:r w:rsidRPr="001C22EF">
        <w:rPr>
          <w:lang w:val="es-MX"/>
        </w:rPr>
        <w:t xml:space="preserve">La </w:t>
      </w:r>
      <w:r w:rsidR="00416572">
        <w:rPr>
          <w:lang w:val="es-MX"/>
        </w:rPr>
        <w:t>E</w:t>
      </w:r>
      <w:r w:rsidRPr="001C22EF">
        <w:rPr>
          <w:lang w:val="es-MX"/>
        </w:rPr>
        <w:t>ntidad solo efectuará correcciones aritméticas originadas por:</w:t>
      </w:r>
    </w:p>
    <w:p w14:paraId="1B7DCED0" w14:textId="538A12B5" w:rsidR="001C22EF" w:rsidRPr="00FD36D9" w:rsidRDefault="0074202D" w:rsidP="009F70D8">
      <w:pPr>
        <w:pStyle w:val="Prrafodelista"/>
        <w:numPr>
          <w:ilvl w:val="0"/>
          <w:numId w:val="32"/>
        </w:numPr>
        <w:contextualSpacing w:val="0"/>
        <w:rPr>
          <w:rFonts w:cs="Arial"/>
          <w:szCs w:val="20"/>
          <w:lang w:val="es-MX"/>
        </w:rPr>
      </w:pPr>
      <w:r>
        <w:rPr>
          <w:lang w:val="es-MX"/>
        </w:rPr>
        <w:t>L</w:t>
      </w:r>
      <w:r w:rsidR="001C22EF" w:rsidRPr="001C22EF">
        <w:rPr>
          <w:lang w:val="es-MX"/>
        </w:rPr>
        <w:t xml:space="preserve">as </w:t>
      </w:r>
      <w:r w:rsidR="00FD36D9" w:rsidRPr="00AF5F20">
        <w:rPr>
          <w:rStyle w:val="normaltextrun"/>
          <w:rFonts w:cs="Arial"/>
          <w:szCs w:val="20"/>
        </w:rPr>
        <w:t>operaciones aritméticas a que haya lugar en la propuesta económica, cuando exista un error que surja de un cálculo meramente aritmético cuando la operación ha sido erróneamente realizada.</w:t>
      </w:r>
      <w:r w:rsidR="00FD36D9" w:rsidRPr="00AF5F20">
        <w:rPr>
          <w:rStyle w:val="eop"/>
          <w:rFonts w:cs="Arial"/>
          <w:szCs w:val="20"/>
        </w:rPr>
        <w:t> </w:t>
      </w:r>
    </w:p>
    <w:p w14:paraId="4473BE08" w14:textId="2BC4A222" w:rsidR="001C22EF" w:rsidRPr="001C22EF" w:rsidRDefault="001C22EF" w:rsidP="009F70D8">
      <w:pPr>
        <w:pStyle w:val="Prrafodelista"/>
        <w:numPr>
          <w:ilvl w:val="0"/>
          <w:numId w:val="32"/>
        </w:numPr>
        <w:contextualSpacing w:val="0"/>
        <w:rPr>
          <w:lang w:val="es-MX"/>
        </w:rPr>
      </w:pPr>
      <w:r w:rsidRPr="001C22EF">
        <w:rPr>
          <w:lang w:val="es-MX"/>
        </w:rPr>
        <w:t xml:space="preserve">El ajuste </w:t>
      </w:r>
      <w:r w:rsidR="002954AA" w:rsidRPr="00AF5F20">
        <w:rPr>
          <w:rStyle w:val="normaltextrun"/>
          <w:rFonts w:cs="Arial"/>
          <w:szCs w:val="20"/>
        </w:rPr>
        <w:t xml:space="preserve">ajuste al peso ya sea por exceso o por defecto de los precios unitarios contenidos en la propuesta económica y del valor del IVA, así: cuando la fracción decimal del peso sea </w:t>
      </w:r>
      <w:r w:rsidR="002954AA" w:rsidRPr="00AF5F20">
        <w:rPr>
          <w:rStyle w:val="normaltextrun"/>
          <w:rFonts w:cs="Arial"/>
          <w:szCs w:val="20"/>
        </w:rPr>
        <w:lastRenderedPageBreak/>
        <w:t>igual o superior a punto cinco (0.5) se aproximará por exceso al número entero siguiente del peso y cuando la fracción decimal del peso sea inferior a punto cinco (0.5) se aproximará por defecto al número entero.</w:t>
      </w:r>
      <w:r w:rsidR="002954AA" w:rsidRPr="00055B2F">
        <w:rPr>
          <w:rStyle w:val="eop"/>
          <w:rFonts w:ascii="Arial Narrow" w:hAnsi="Arial Narrow" w:cs="Arial"/>
          <w:i/>
          <w:iCs/>
          <w:sz w:val="22"/>
        </w:rPr>
        <w:t> </w:t>
      </w:r>
    </w:p>
    <w:p w14:paraId="6E3BA3D1" w14:textId="318CC2AD" w:rsidR="001C22EF" w:rsidRDefault="001C22EF" w:rsidP="001C22EF">
      <w:pPr>
        <w:rPr>
          <w:lang w:val="es-MX"/>
        </w:rPr>
      </w:pPr>
      <w:r w:rsidRPr="001C22EF">
        <w:rPr>
          <w:lang w:val="es-MX"/>
        </w:rPr>
        <w:t xml:space="preserve">La </w:t>
      </w:r>
      <w:r w:rsidR="00B71E99">
        <w:rPr>
          <w:lang w:val="es-MX"/>
        </w:rPr>
        <w:t>E</w:t>
      </w:r>
      <w:r w:rsidRPr="001C22EF">
        <w:rPr>
          <w:lang w:val="es-MX"/>
        </w:rPr>
        <w:t>ntidad a partir del valor total corregido de las propuestas asignará el puntaje de conformidad con el proceso del numeral 4.1.4.</w:t>
      </w:r>
    </w:p>
    <w:p w14:paraId="6301967C" w14:textId="734F4D31" w:rsidR="001C22EF" w:rsidRDefault="00CA638B" w:rsidP="001C22EF">
      <w:pPr>
        <w:pStyle w:val="Ttulo3"/>
        <w:rPr>
          <w:lang w:val="es-MX"/>
        </w:rPr>
      </w:pPr>
      <w:bookmarkStart w:id="141" w:name="_Toc121432419"/>
      <w:r>
        <w:rPr>
          <w:caps w:val="0"/>
          <w:lang w:val="es-MX"/>
        </w:rPr>
        <w:t>PRECIO ARTIFICIALMENTE BAJO</w:t>
      </w:r>
      <w:bookmarkEnd w:id="141"/>
      <w:r>
        <w:rPr>
          <w:caps w:val="0"/>
          <w:lang w:val="es-MX"/>
        </w:rPr>
        <w:t xml:space="preserve"> </w:t>
      </w:r>
    </w:p>
    <w:p w14:paraId="74A03E47" w14:textId="14782683" w:rsidR="001C22EF" w:rsidRDefault="001C22EF" w:rsidP="001C22EF">
      <w:pPr>
        <w:rPr>
          <w:lang w:val="es-MX"/>
        </w:rPr>
      </w:pPr>
      <w:r w:rsidRPr="001C22EF">
        <w:rPr>
          <w:lang w:val="es-MX"/>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606A3186" w14:textId="4C3955E1" w:rsidR="001C22EF" w:rsidRDefault="00CA638B" w:rsidP="001C22EF">
      <w:pPr>
        <w:pStyle w:val="Ttulo3"/>
        <w:rPr>
          <w:lang w:val="es-MX"/>
        </w:rPr>
      </w:pPr>
      <w:bookmarkStart w:id="142" w:name="_Toc121432420"/>
      <w:r>
        <w:rPr>
          <w:caps w:val="0"/>
          <w:lang w:val="es-MX"/>
        </w:rPr>
        <w:t>DETERMINACIÓN DEL MÉTODO PARA LA PONDERACIÓN DE LA PROPUESTA ECONÓMICA</w:t>
      </w:r>
      <w:bookmarkEnd w:id="142"/>
    </w:p>
    <w:p w14:paraId="02DDF9CE" w14:textId="09E41BBE" w:rsidR="001C22EF" w:rsidRDefault="001C22EF" w:rsidP="001C22EF">
      <w:pPr>
        <w:rPr>
          <w:lang w:val="es-MX"/>
        </w:rPr>
      </w:pPr>
      <w:r w:rsidRPr="001C22EF">
        <w:rPr>
          <w:lang w:val="es-MX"/>
        </w:rPr>
        <w:t>La entidad seleccionará el método de ponderación de la propuesta económica de acuerdo con las siguientes alternativas:</w:t>
      </w:r>
    </w:p>
    <w:tbl>
      <w:tblPr>
        <w:tblStyle w:val="Tablaconcuadrcula"/>
        <w:tblW w:w="0" w:type="auto"/>
        <w:jc w:val="center"/>
        <w:tblLook w:val="04A0" w:firstRow="1" w:lastRow="0" w:firstColumn="1" w:lastColumn="0" w:noHBand="0" w:noVBand="1"/>
      </w:tblPr>
      <w:tblGrid>
        <w:gridCol w:w="1560"/>
        <w:gridCol w:w="1984"/>
      </w:tblGrid>
      <w:tr w:rsidR="001C22EF" w:rsidRPr="004F4D59" w14:paraId="0813E68B" w14:textId="77777777" w:rsidTr="001C22EF">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BDF1AC3" w14:textId="77777777" w:rsidR="001C22EF" w:rsidRPr="004C31EB" w:rsidRDefault="001C22EF" w:rsidP="001C22EF">
            <w:pPr>
              <w:spacing w:line="276" w:lineRule="auto"/>
              <w:jc w:val="center"/>
              <w:rPr>
                <w:rFonts w:cs="Arial"/>
                <w:b/>
                <w:bCs/>
                <w:color w:val="FFFFFF" w:themeColor="background1"/>
                <w:szCs w:val="20"/>
              </w:rPr>
            </w:pPr>
            <w:bookmarkStart w:id="143" w:name="_Hlk511666058"/>
            <w:r w:rsidRPr="004C31EB">
              <w:rPr>
                <w:rFonts w:cs="Arial"/>
                <w:b/>
                <w:bCs/>
                <w:color w:val="FFFFFF" w:themeColor="background1"/>
                <w:szCs w:val="20"/>
              </w:rPr>
              <w:t>Concepto</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9128F64" w14:textId="77777777" w:rsidR="001C22EF" w:rsidRPr="004C31EB" w:rsidRDefault="001C22EF" w:rsidP="001C22EF">
            <w:pPr>
              <w:spacing w:line="276" w:lineRule="auto"/>
              <w:jc w:val="center"/>
              <w:rPr>
                <w:rFonts w:cs="Arial"/>
                <w:b/>
                <w:bCs/>
                <w:color w:val="FFFFFF" w:themeColor="background1"/>
                <w:szCs w:val="20"/>
              </w:rPr>
            </w:pPr>
            <w:r w:rsidRPr="004C31EB">
              <w:rPr>
                <w:rFonts w:cs="Arial"/>
                <w:b/>
                <w:bCs/>
                <w:color w:val="FFFFFF" w:themeColor="background1"/>
                <w:szCs w:val="20"/>
              </w:rPr>
              <w:t>Método</w:t>
            </w:r>
          </w:p>
        </w:tc>
      </w:tr>
      <w:tr w:rsidR="001C22EF" w:rsidRPr="004F4D59" w14:paraId="53059100"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7E801598"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1</w:t>
            </w:r>
          </w:p>
        </w:tc>
        <w:tc>
          <w:tcPr>
            <w:tcW w:w="1984" w:type="dxa"/>
            <w:tcBorders>
              <w:top w:val="single" w:sz="4" w:space="0" w:color="auto"/>
              <w:left w:val="single" w:sz="4" w:space="0" w:color="auto"/>
              <w:bottom w:val="single" w:sz="4" w:space="0" w:color="auto"/>
              <w:right w:val="double" w:sz="4" w:space="0" w:color="auto"/>
            </w:tcBorders>
            <w:vAlign w:val="center"/>
            <w:hideMark/>
          </w:tcPr>
          <w:p w14:paraId="12C963C7"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Mediana con valor absoluto</w:t>
            </w:r>
          </w:p>
        </w:tc>
      </w:tr>
      <w:tr w:rsidR="001C22EF" w:rsidRPr="004F4D59" w14:paraId="4B9E2A32"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17988053"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2</w:t>
            </w:r>
          </w:p>
        </w:tc>
        <w:tc>
          <w:tcPr>
            <w:tcW w:w="1984" w:type="dxa"/>
            <w:tcBorders>
              <w:top w:val="single" w:sz="4" w:space="0" w:color="auto"/>
              <w:left w:val="single" w:sz="4" w:space="0" w:color="auto"/>
              <w:bottom w:val="single" w:sz="4" w:space="0" w:color="auto"/>
              <w:right w:val="double" w:sz="4" w:space="0" w:color="auto"/>
            </w:tcBorders>
            <w:vAlign w:val="center"/>
            <w:hideMark/>
          </w:tcPr>
          <w:p w14:paraId="507FA307"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 geométrica</w:t>
            </w:r>
          </w:p>
        </w:tc>
      </w:tr>
      <w:tr w:rsidR="001C22EF" w:rsidRPr="004F4D59" w14:paraId="5AF7F130"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DC59429"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3</w:t>
            </w:r>
          </w:p>
        </w:tc>
        <w:tc>
          <w:tcPr>
            <w:tcW w:w="1984" w:type="dxa"/>
            <w:tcBorders>
              <w:top w:val="single" w:sz="4" w:space="0" w:color="auto"/>
              <w:left w:val="single" w:sz="4" w:space="0" w:color="auto"/>
              <w:bottom w:val="single" w:sz="4" w:space="0" w:color="auto"/>
              <w:right w:val="double" w:sz="4" w:space="0" w:color="auto"/>
            </w:tcBorders>
            <w:vAlign w:val="center"/>
          </w:tcPr>
          <w:p w14:paraId="6FD1B41F"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 aritmética baja</w:t>
            </w:r>
          </w:p>
        </w:tc>
      </w:tr>
      <w:tr w:rsidR="001C22EF" w:rsidRPr="004F4D59" w14:paraId="07304B46" w14:textId="77777777" w:rsidTr="001C22EF">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tcPr>
          <w:p w14:paraId="74EC95E0"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4</w:t>
            </w:r>
          </w:p>
        </w:tc>
        <w:tc>
          <w:tcPr>
            <w:tcW w:w="1984" w:type="dxa"/>
            <w:tcBorders>
              <w:top w:val="single" w:sz="4" w:space="0" w:color="auto"/>
              <w:left w:val="single" w:sz="4" w:space="0" w:color="auto"/>
              <w:bottom w:val="double" w:sz="4" w:space="0" w:color="auto"/>
              <w:right w:val="double" w:sz="4" w:space="0" w:color="auto"/>
            </w:tcBorders>
            <w:vAlign w:val="center"/>
          </w:tcPr>
          <w:p w14:paraId="333EB19B"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 xml:space="preserve">Menor </w:t>
            </w:r>
            <w:r>
              <w:rPr>
                <w:rFonts w:cs="Arial"/>
                <w:color w:val="auto"/>
                <w:szCs w:val="20"/>
                <w:lang w:val="es-ES"/>
              </w:rPr>
              <w:t>v</w:t>
            </w:r>
            <w:r w:rsidRPr="004C31EB">
              <w:rPr>
                <w:rFonts w:cs="Arial"/>
                <w:color w:val="auto"/>
                <w:szCs w:val="20"/>
                <w:lang w:val="es-ES"/>
              </w:rPr>
              <w:t>alor</w:t>
            </w:r>
          </w:p>
        </w:tc>
      </w:tr>
      <w:bookmarkEnd w:id="143"/>
    </w:tbl>
    <w:p w14:paraId="0F08F402" w14:textId="25AD7C81" w:rsidR="001C22EF" w:rsidRDefault="001C22EF" w:rsidP="001C22EF">
      <w:pPr>
        <w:rPr>
          <w:lang w:val="es-MX"/>
        </w:rPr>
      </w:pPr>
    </w:p>
    <w:p w14:paraId="5FF83CFD" w14:textId="77777777" w:rsidR="001C22EF" w:rsidRPr="001C22EF" w:rsidRDefault="001C22EF" w:rsidP="001C22EF">
      <w:pPr>
        <w:rPr>
          <w:lang w:val="es-MX"/>
        </w:rPr>
      </w:pPr>
      <w:r w:rsidRPr="001C22EF">
        <w:rPr>
          <w:lang w:val="es-MX"/>
        </w:rPr>
        <w:t>Para determinar el método de ponderación, la entidad tomará los centavos de la Tasa de Cambio Representativa del Mercado (TRM), certificada por la Superintendencia Financiera de Colombia (en su sitio web: https://www.superfinanciera.gov.co/publicacion/60819).</w:t>
      </w:r>
    </w:p>
    <w:p w14:paraId="514893CB" w14:textId="5E7ECF05" w:rsidR="001C22EF" w:rsidRPr="001C22EF" w:rsidRDefault="001C22EF" w:rsidP="001C22EF">
      <w:pPr>
        <w:rPr>
          <w:lang w:val="es-MX"/>
        </w:rPr>
      </w:pPr>
      <w:r w:rsidRPr="001C22EF">
        <w:rPr>
          <w:lang w:val="es-MX"/>
        </w:rPr>
        <w:t xml:space="preserve">El día de la audiencia efectiva de adjudicación, la entidad iniciará respondiendo y resolviendo las observaciones presentadas al informe de evaluación, de conformidad con el numeral 2.6. Acto seguido, la entidad iniciará la apertura de los sobres de las ofertas económicas y definirá el método de ponderación de las propuestas de acuerdo con la TRM que rija al día hábil siguiente; sin embargo, la entidad debe finalizar la apertura de los sobres económicos hasta antes de las 3:00 pm. De conformidad con lo anterior, la entidad no podrá abrir los sobres económicos teniendo conocimiento de la TRM que regirá al día hábil siguiente. En este sentido, atendiendo a las circunstancias anteriores y las particularidades de cada caso, la entidad podrá optar por suspender la audiencia y reiniciarla cuando lo considere conveniente, de manera que inicie y finalice la apertura de los sobres antes de las 3:00 pm del día respectivo. </w:t>
      </w:r>
    </w:p>
    <w:p w14:paraId="685AC370" w14:textId="77777777" w:rsidR="001C22EF" w:rsidRPr="001C22EF" w:rsidRDefault="001C22EF" w:rsidP="001C22EF">
      <w:pPr>
        <w:rPr>
          <w:lang w:val="es-MX"/>
        </w:rPr>
      </w:pPr>
      <w:r w:rsidRPr="001C22EF">
        <w:rPr>
          <w:lang w:val="es-MX"/>
        </w:rPr>
        <w:t xml:space="preserve">En el evento que la entidad deba suspender la audiencia por cualquier motivo, se tendrá como método de ponderación el que rija el día hábil siguiente del día en que efectivamente realice la apertura del segundo sobre. </w:t>
      </w:r>
    </w:p>
    <w:p w14:paraId="7D0880B7" w14:textId="77777777" w:rsidR="001C22EF" w:rsidRPr="001C22EF" w:rsidRDefault="001C22EF" w:rsidP="001C22EF">
      <w:pPr>
        <w:rPr>
          <w:lang w:val="es-MX"/>
        </w:rPr>
      </w:pPr>
      <w:r w:rsidRPr="001C22EF">
        <w:rPr>
          <w:lang w:val="es-MX"/>
        </w:rPr>
        <w:lastRenderedPageBreak/>
        <w:t xml:space="preserve">En cualquiera de los supuestos señalados, la entidad debe iniciar y agotar la apertura de los sobres económicos y la definición del método de ponderación en un mismo día hasta antes de las 3:00 pm. Igualmente, el método definido el día de la apertura del sobre económico seguirá rigiendo aun cuando la entidad deba suspender la audiencia. </w:t>
      </w:r>
    </w:p>
    <w:p w14:paraId="4A3EF54D" w14:textId="043D6BFA" w:rsidR="001C22EF" w:rsidRPr="001C22EF" w:rsidRDefault="001C22EF" w:rsidP="001C22EF">
      <w:pPr>
        <w:rPr>
          <w:lang w:val="es-MX"/>
        </w:rPr>
      </w:pPr>
      <w:r w:rsidRPr="001C22EF">
        <w:rPr>
          <w:lang w:val="es-MX"/>
        </w:rPr>
        <w:t>Para mayor claridad y, de acuerdo con lo indicado, la TRM que la entidad utilizará para determinar el método de ponderación será la que rija el día hábil siguiente del día en que efectivamente sea la apertura del segundo sobre. Esto es, la que la Superintendencia Financiera publique en horas de la tarde el día de la apertura del segundo sobre</w:t>
      </w:r>
      <w:r w:rsidR="00E9395D" w:rsidRPr="00E9395D">
        <w:rPr>
          <w:lang w:val="es-MX"/>
        </w:rPr>
        <w:t xml:space="preserve">. </w:t>
      </w:r>
      <w:r w:rsidRPr="00E9395D">
        <w:rPr>
          <w:lang w:val="es-MX"/>
        </w:rPr>
        <w:t xml:space="preserve">Por ejemplo, si la audiencia de adjudicación se realiza el 10 de febrero de 2020 y ese mismo día se abre el segundo sobre, la TRM que se usará para determinar el método de evaluación será la del 11 de febrero de 2020, que se publica en la </w:t>
      </w:r>
      <w:r w:rsidR="00E9395D" w:rsidRPr="00E9395D">
        <w:rPr>
          <w:lang w:val="es-MX"/>
        </w:rPr>
        <w:t>tarde del 10 de febrero de 2020</w:t>
      </w:r>
      <w:r w:rsidRPr="00E9395D">
        <w:rPr>
          <w:lang w:val="es-MX"/>
        </w:rPr>
        <w:t>.</w:t>
      </w:r>
      <w:r w:rsidRPr="001C22EF">
        <w:rPr>
          <w:lang w:val="es-MX"/>
        </w:rPr>
        <w:t xml:space="preserve"> </w:t>
      </w:r>
    </w:p>
    <w:p w14:paraId="0B8E37DC" w14:textId="2131E672" w:rsidR="001C22EF" w:rsidRDefault="001C22EF" w:rsidP="001C22EF">
      <w:pPr>
        <w:rPr>
          <w:lang w:val="es-MX"/>
        </w:rPr>
      </w:pPr>
      <w:r w:rsidRPr="001C22EF">
        <w:rPr>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3"/>
        <w:gridCol w:w="972"/>
        <w:gridCol w:w="2503"/>
      </w:tblGrid>
      <w:tr w:rsidR="001C22EF" w:rsidRPr="00DD0F36" w14:paraId="6152DFF3" w14:textId="77777777" w:rsidTr="001C22EF">
        <w:trPr>
          <w:trHeight w:val="20"/>
          <w:tblHeader/>
          <w:jc w:val="center"/>
        </w:trPr>
        <w:tc>
          <w:tcPr>
            <w:tcW w:w="1413"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345C9CF4"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Rango</w:t>
            </w:r>
            <w:r w:rsidRPr="004C31EB">
              <w:rPr>
                <w:rFonts w:eastAsia="Arial,Calibri" w:cs="Arial"/>
                <w:b/>
                <w:bCs/>
                <w:color w:val="FFFFFF" w:themeColor="background1"/>
                <w:szCs w:val="20"/>
              </w:rPr>
              <w:t xml:space="preserve"> </w:t>
            </w:r>
            <w:r w:rsidRPr="004C31EB">
              <w:rPr>
                <w:rFonts w:cs="Arial"/>
                <w:b/>
                <w:bCs/>
                <w:color w:val="FFFFFF" w:themeColor="background1"/>
                <w:szCs w:val="20"/>
              </w:rPr>
              <w:t>(inclusive)</w:t>
            </w:r>
          </w:p>
        </w:tc>
        <w:tc>
          <w:tcPr>
            <w:tcW w:w="899"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FFE1F3F"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3301A63A"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Método</w:t>
            </w:r>
          </w:p>
        </w:tc>
      </w:tr>
      <w:tr w:rsidR="001C22EF" w:rsidRPr="00DD0F36" w14:paraId="42EC389B" w14:textId="77777777" w:rsidTr="001C22EF">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43666829"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0.00 a 0.24</w:t>
            </w:r>
          </w:p>
        </w:tc>
        <w:tc>
          <w:tcPr>
            <w:tcW w:w="899" w:type="dxa"/>
            <w:tcBorders>
              <w:top w:val="single" w:sz="4" w:space="0" w:color="auto"/>
              <w:left w:val="single" w:sz="4" w:space="0" w:color="auto"/>
              <w:bottom w:val="single" w:sz="4" w:space="0" w:color="auto"/>
              <w:right w:val="single" w:sz="4" w:space="0" w:color="auto"/>
            </w:tcBorders>
            <w:vAlign w:val="center"/>
            <w:hideMark/>
          </w:tcPr>
          <w:p w14:paraId="4AB6C28A"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6051F336"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Mediana con valor absoluto</w:t>
            </w:r>
          </w:p>
        </w:tc>
      </w:tr>
      <w:tr w:rsidR="001C22EF" w:rsidRPr="00DD0F36" w14:paraId="1C4A07D4" w14:textId="77777777" w:rsidTr="001C22EF">
        <w:trPr>
          <w:trHeight w:val="41"/>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7B4471EA"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0.25 a 0.49</w:t>
            </w:r>
          </w:p>
        </w:tc>
        <w:tc>
          <w:tcPr>
            <w:tcW w:w="899" w:type="dxa"/>
            <w:tcBorders>
              <w:top w:val="single" w:sz="4" w:space="0" w:color="auto"/>
              <w:left w:val="single" w:sz="4" w:space="0" w:color="auto"/>
              <w:bottom w:val="single" w:sz="4" w:space="0" w:color="auto"/>
              <w:right w:val="single" w:sz="4" w:space="0" w:color="auto"/>
            </w:tcBorders>
            <w:vAlign w:val="center"/>
            <w:hideMark/>
          </w:tcPr>
          <w:p w14:paraId="0BD31586"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eastAsia="Arial,Times New Roman"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3BED5E5E"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Media geométrica</w:t>
            </w:r>
          </w:p>
        </w:tc>
      </w:tr>
      <w:tr w:rsidR="001C22EF" w:rsidRPr="00DD0F36" w14:paraId="190A0C83" w14:textId="77777777" w:rsidTr="001C22EF">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tcPr>
          <w:p w14:paraId="5F1B1506"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0.50 a 0.74</w:t>
            </w:r>
          </w:p>
        </w:tc>
        <w:tc>
          <w:tcPr>
            <w:tcW w:w="899" w:type="dxa"/>
            <w:tcBorders>
              <w:top w:val="single" w:sz="4" w:space="0" w:color="auto"/>
              <w:left w:val="single" w:sz="4" w:space="0" w:color="auto"/>
              <w:bottom w:val="single" w:sz="4" w:space="0" w:color="auto"/>
              <w:right w:val="single" w:sz="4" w:space="0" w:color="auto"/>
            </w:tcBorders>
            <w:vAlign w:val="center"/>
          </w:tcPr>
          <w:p w14:paraId="2D026C2F"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50FD1B38"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Media aritmética baja</w:t>
            </w:r>
          </w:p>
        </w:tc>
      </w:tr>
      <w:tr w:rsidR="001C22EF" w:rsidRPr="00DD0F36" w14:paraId="068F68C0" w14:textId="77777777" w:rsidTr="001C22EF">
        <w:trPr>
          <w:trHeight w:val="20"/>
          <w:jc w:val="center"/>
        </w:trPr>
        <w:tc>
          <w:tcPr>
            <w:tcW w:w="1413" w:type="dxa"/>
            <w:tcBorders>
              <w:top w:val="single" w:sz="4" w:space="0" w:color="auto"/>
              <w:left w:val="double" w:sz="4" w:space="0" w:color="auto"/>
              <w:bottom w:val="double" w:sz="4" w:space="0" w:color="auto"/>
              <w:right w:val="single" w:sz="4" w:space="0" w:color="auto"/>
            </w:tcBorders>
            <w:vAlign w:val="center"/>
          </w:tcPr>
          <w:p w14:paraId="318EB6E9"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0.75 a 0.99</w:t>
            </w:r>
          </w:p>
        </w:tc>
        <w:tc>
          <w:tcPr>
            <w:tcW w:w="899" w:type="dxa"/>
            <w:tcBorders>
              <w:top w:val="single" w:sz="4" w:space="0" w:color="auto"/>
              <w:left w:val="single" w:sz="4" w:space="0" w:color="auto"/>
              <w:bottom w:val="double" w:sz="4" w:space="0" w:color="auto"/>
              <w:right w:val="single" w:sz="4" w:space="0" w:color="auto"/>
            </w:tcBorders>
            <w:vAlign w:val="center"/>
          </w:tcPr>
          <w:p w14:paraId="4B0BE0C3"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21BA63B2"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Menor valor</w:t>
            </w:r>
          </w:p>
        </w:tc>
      </w:tr>
    </w:tbl>
    <w:p w14:paraId="12626E45" w14:textId="474CE489" w:rsidR="001C22EF" w:rsidRDefault="001C22EF" w:rsidP="001C22EF">
      <w:pPr>
        <w:rPr>
          <w:lang w:val="es-MX"/>
        </w:rPr>
      </w:pPr>
    </w:p>
    <w:p w14:paraId="7D9F75F5" w14:textId="77777777" w:rsidR="001C22EF" w:rsidRPr="001C22EF" w:rsidRDefault="001C22EF" w:rsidP="001C22EF">
      <w:pPr>
        <w:rPr>
          <w:lang w:val="es-MX"/>
        </w:rPr>
      </w:pPr>
      <w:r w:rsidRPr="001C22EF">
        <w:rPr>
          <w:lang w:val="es-MX"/>
        </w:rPr>
        <w:t>En todos los casos se tendrá en cuenta hasta el séptimo (7°) decimal del valor obtenido como puntaje y las fórmulas se aplicarán con las propuestas que no han sido rechazadas y se encuentran válidas.</w:t>
      </w:r>
    </w:p>
    <w:p w14:paraId="697D2326" w14:textId="46552B39" w:rsidR="001C22EF" w:rsidRPr="001C22EF" w:rsidRDefault="001C22EF" w:rsidP="001C22EF">
      <w:pPr>
        <w:rPr>
          <w:lang w:val="es-MX"/>
        </w:rPr>
      </w:pPr>
      <w:r w:rsidRPr="002E178C">
        <w:rPr>
          <w:lang w:val="es-MX"/>
        </w:rPr>
        <w:t>En los procesos de contratación estructurados por lotes, la TRM definirá el método con el cual se asignará el puntaje para el primer lote o grupo a adjudicar, según el orden definido por la entidad. Para la adjudicación del segundo lote o grupo se tomará el siguiente método de acuerdo con la tabla anterior, en orden ascendente, y así sucesivamente; teniendo en cuenta que se reiniciará desde el primer método en caso de agotarse el último método</w:t>
      </w:r>
      <w:r w:rsidR="002E178C">
        <w:rPr>
          <w:lang w:val="es-MX"/>
        </w:rPr>
        <w:t>.</w:t>
      </w:r>
    </w:p>
    <w:p w14:paraId="6BE82712" w14:textId="00BA5F6C" w:rsidR="001C22EF" w:rsidRDefault="001C22EF" w:rsidP="001C22EF">
      <w:pPr>
        <w:rPr>
          <w:lang w:val="es-MX"/>
        </w:rPr>
      </w:pPr>
      <w:r w:rsidRPr="001C22EF">
        <w:rPr>
          <w:lang w:val="es-MX"/>
        </w:rPr>
        <w:t>Las propuestas que al aplicar las fórmulas obtengan puntajes negativos obtienen cero (0) puntos en la oferta económica.</w:t>
      </w:r>
    </w:p>
    <w:p w14:paraId="0EF7E9A7" w14:textId="70C8CF3A" w:rsidR="001C22EF" w:rsidRPr="003178E5" w:rsidRDefault="001C22EF" w:rsidP="009F70D8">
      <w:pPr>
        <w:pStyle w:val="Prrafodelista"/>
        <w:numPr>
          <w:ilvl w:val="0"/>
          <w:numId w:val="33"/>
        </w:numPr>
        <w:spacing w:after="120"/>
        <w:rPr>
          <w:rFonts w:cs="Arial"/>
          <w:b/>
          <w:bCs/>
          <w:szCs w:val="20"/>
          <w:lang w:val="es-MX"/>
        </w:rPr>
      </w:pPr>
      <w:r w:rsidRPr="003178E5">
        <w:rPr>
          <w:rFonts w:cs="Arial"/>
          <w:b/>
          <w:bCs/>
          <w:szCs w:val="20"/>
          <w:lang w:val="es-MX"/>
        </w:rPr>
        <w:t>Mediana con valor absoluto</w:t>
      </w:r>
    </w:p>
    <w:p w14:paraId="16AECA29" w14:textId="77777777" w:rsidR="00806AFC" w:rsidRPr="003178E5" w:rsidRDefault="00806AFC" w:rsidP="003178E5">
      <w:pPr>
        <w:spacing w:after="120"/>
        <w:rPr>
          <w:rFonts w:cs="Arial"/>
          <w:szCs w:val="20"/>
          <w:lang w:val="es-MX"/>
        </w:rPr>
      </w:pPr>
      <w:r w:rsidRPr="003178E5">
        <w:rPr>
          <w:rFonts w:cs="Arial"/>
          <w:szCs w:val="20"/>
          <w:lang w:val="es-MX"/>
        </w:rP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4A8E416A" w14:textId="77777777" w:rsidR="00806AFC" w:rsidRPr="003178E5" w:rsidRDefault="00806AFC" w:rsidP="003178E5">
      <w:pPr>
        <w:spacing w:after="120"/>
        <w:ind w:left="708"/>
        <w:rPr>
          <w:rFonts w:cs="Arial"/>
          <w:szCs w:val="20"/>
          <w:lang w:val="es-MX"/>
        </w:rPr>
      </w:pPr>
    </w:p>
    <w:p w14:paraId="4E705407" w14:textId="77777777" w:rsidR="00806AFC" w:rsidRPr="003178E5" w:rsidRDefault="00806AFC" w:rsidP="003178E5">
      <w:pPr>
        <w:spacing w:after="120"/>
        <w:rPr>
          <w:rFonts w:cs="Arial"/>
          <w:i/>
          <w:szCs w:val="20"/>
        </w:rPr>
      </w:pPr>
      <m:oMathPara>
        <m:oMath>
          <m:r>
            <w:rPr>
              <w:rFonts w:ascii="Cambria Math" w:hAnsi="Cambria Math" w:cs="Arial"/>
              <w:color w:val="auto"/>
              <w:szCs w:val="20"/>
            </w:rPr>
            <w:lastRenderedPageBreak/>
            <m:t>Me=Mediana(</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m:t>
              </m:r>
            </m:sub>
          </m:sSub>
          <m:r>
            <w:rPr>
              <w:rFonts w:ascii="Cambria Math" w:hAnsi="Cambria Math" w:cs="Arial"/>
              <w:szCs w:val="20"/>
            </w:rPr>
            <m:t>)</m:t>
          </m:r>
        </m:oMath>
      </m:oMathPara>
    </w:p>
    <w:p w14:paraId="2EE10A84" w14:textId="77777777" w:rsidR="00806AFC" w:rsidRPr="003178E5" w:rsidRDefault="00806AFC" w:rsidP="003178E5">
      <w:pPr>
        <w:spacing w:after="120"/>
        <w:rPr>
          <w:rFonts w:cs="Arial"/>
          <w:iCs/>
          <w:szCs w:val="20"/>
          <w:lang w:val="es-MX"/>
        </w:rPr>
      </w:pPr>
      <w:r w:rsidRPr="003178E5">
        <w:rPr>
          <w:rFonts w:cs="Arial"/>
          <w:iCs/>
          <w:szCs w:val="20"/>
          <w:lang w:val="es-MX"/>
        </w:rPr>
        <w:t>Donde:</w:t>
      </w:r>
    </w:p>
    <w:p w14:paraId="0A5D43F2" w14:textId="3481D41F" w:rsidR="00806AFC" w:rsidRPr="003178E5" w:rsidRDefault="00000000" w:rsidP="009F70D8">
      <w:pPr>
        <w:numPr>
          <w:ilvl w:val="0"/>
          <w:numId w:val="34"/>
        </w:numPr>
        <w:spacing w:after="120"/>
        <w:ind w:left="788" w:hanging="425"/>
        <w:jc w:val="left"/>
        <w:rPr>
          <w:rFonts w:cs="Arial"/>
          <w:iCs/>
          <w:szCs w:val="20"/>
          <w:lang w:val="es-MX"/>
        </w:rPr>
      </w:pPr>
      <m:oMath>
        <m:sSub>
          <m:sSubPr>
            <m:ctrlPr>
              <w:rPr>
                <w:rFonts w:ascii="Cambria Math" w:hAnsi="Cambria Math" w:cs="Arial"/>
                <w:iCs/>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806AFC" w:rsidRPr="003178E5">
        <w:rPr>
          <w:rFonts w:cs="Arial"/>
          <w:iCs/>
          <w:szCs w:val="20"/>
          <w:lang w:val="es-MX"/>
        </w:rPr>
        <w:t>: Es el valor total corregido de cada una de las propuestas “i”.</w:t>
      </w:r>
    </w:p>
    <w:p w14:paraId="37045429" w14:textId="77777777" w:rsidR="00806AFC" w:rsidRPr="003178E5" w:rsidRDefault="00806AFC" w:rsidP="009F70D8">
      <w:pPr>
        <w:numPr>
          <w:ilvl w:val="0"/>
          <w:numId w:val="34"/>
        </w:numPr>
        <w:spacing w:after="120"/>
        <w:ind w:left="788" w:hanging="425"/>
        <w:jc w:val="left"/>
        <w:rPr>
          <w:rFonts w:cs="Arial"/>
          <w:iCs/>
          <w:szCs w:val="20"/>
          <w:lang w:val="es-MX"/>
        </w:rPr>
      </w:pPr>
      <w:r w:rsidRPr="003178E5">
        <w:rPr>
          <w:rFonts w:cs="Arial"/>
          <w:iCs/>
          <w:szCs w:val="20"/>
          <w:lang w:val="es-MX"/>
        </w:rPr>
        <w:t>m: Es el número total de propuestas económicas válidas recibidas por la Entidad.</w:t>
      </w:r>
    </w:p>
    <w:p w14:paraId="3C1D7A0B" w14:textId="77777777" w:rsidR="00806AFC" w:rsidRPr="003178E5" w:rsidRDefault="00806AFC" w:rsidP="009F70D8">
      <w:pPr>
        <w:numPr>
          <w:ilvl w:val="0"/>
          <w:numId w:val="34"/>
        </w:numPr>
        <w:spacing w:after="120"/>
        <w:ind w:left="788" w:hanging="425"/>
        <w:jc w:val="left"/>
        <w:rPr>
          <w:rFonts w:cs="Arial"/>
          <w:iCs/>
          <w:szCs w:val="20"/>
          <w:lang w:val="es-MX"/>
        </w:rPr>
      </w:pPr>
      <w:r w:rsidRPr="003178E5">
        <w:rPr>
          <w:rFonts w:cs="Arial"/>
          <w:iCs/>
          <w:szCs w:val="20"/>
          <w:lang w:val="es-MX"/>
        </w:rPr>
        <w:t>Me: Es la mediana calculada con los valores de las propuestas económicas válidas.</w:t>
      </w:r>
    </w:p>
    <w:p w14:paraId="234351C1" w14:textId="56BB484D" w:rsidR="00806AFC" w:rsidRPr="003178E5" w:rsidRDefault="00806AFC" w:rsidP="003178E5">
      <w:pPr>
        <w:spacing w:after="120"/>
        <w:rPr>
          <w:rFonts w:cs="Arial"/>
          <w:iCs/>
          <w:szCs w:val="20"/>
          <w:lang w:val="es-MX"/>
        </w:rPr>
      </w:pPr>
      <w:r w:rsidRPr="003178E5">
        <w:rPr>
          <w:rFonts w:cs="Arial"/>
          <w:iCs/>
          <w:szCs w:val="20"/>
          <w:lang w:val="es-MX"/>
        </w:rPr>
        <w:t xml:space="preserve">Bajo este método la Entidad asignará el puntaje así: </w:t>
      </w:r>
    </w:p>
    <w:p w14:paraId="68A41760" w14:textId="77777777" w:rsidR="00806AFC" w:rsidRPr="003178E5" w:rsidRDefault="00806AFC" w:rsidP="009F70D8">
      <w:pPr>
        <w:numPr>
          <w:ilvl w:val="0"/>
          <w:numId w:val="35"/>
        </w:numPr>
        <w:tabs>
          <w:tab w:val="left" w:pos="1134"/>
        </w:tabs>
        <w:spacing w:after="120"/>
        <w:ind w:left="363" w:firstLine="130"/>
        <w:rPr>
          <w:rFonts w:cs="Arial"/>
          <w:iCs/>
          <w:szCs w:val="20"/>
          <w:lang w:val="es-MX"/>
        </w:rPr>
      </w:pPr>
      <w:r w:rsidRPr="003178E5">
        <w:rPr>
          <w:rFonts w:cs="Arial"/>
          <w:iCs/>
          <w:szCs w:val="20"/>
          <w:lang w:val="es-MX"/>
        </w:rPr>
        <w:t>Si el número de valores de las propuestas hábiles es impar, el máximo puntaje será asignado a la propuesta que se encuentre en el valor de la mediana. Para las otras propuestas, se utilizará la siguiente fórmula:</w:t>
      </w:r>
    </w:p>
    <w:p w14:paraId="7B327AAF" w14:textId="77777777" w:rsidR="00806AFC" w:rsidRPr="003178E5" w:rsidRDefault="00806AFC" w:rsidP="003178E5">
      <w:pPr>
        <w:spacing w:after="120"/>
        <w:ind w:left="720"/>
        <w:contextualSpacing/>
        <w:rPr>
          <w:rFonts w:cs="Arial"/>
          <w:i/>
          <w:szCs w:val="20"/>
        </w:rPr>
      </w:pPr>
      <m:oMathPara>
        <m:oMath>
          <m:r>
            <w:rPr>
              <w:rFonts w:ascii="Cambria Math" w:hAnsi="Cambria Math" w:cs="Arial"/>
              <w:szCs w:val="20"/>
            </w:rPr>
            <m:t>Puntaje=</m:t>
          </m:r>
          <m:d>
            <m:dPr>
              <m:begChr m:val="["/>
              <m:endChr m:val="]"/>
              <m:ctrlPr>
                <w:rPr>
                  <w:rFonts w:ascii="Cambria Math" w:hAnsi="Cambria Math" w:cs="Arial"/>
                  <w:i/>
                  <w:szCs w:val="20"/>
                </w:rPr>
              </m:ctrlPr>
            </m:dPr>
            <m:e>
              <m:d>
                <m:dPr>
                  <m:begChr m:val="{"/>
                  <m:endChr m:val="}"/>
                  <m:ctrlPr>
                    <w:rPr>
                      <w:rFonts w:ascii="Cambria Math" w:hAnsi="Cambria Math" w:cs="Arial"/>
                      <w:i/>
                      <w:szCs w:val="20"/>
                    </w:rPr>
                  </m:ctrlPr>
                </m:dPr>
                <m:e>
                  <m:r>
                    <w:rPr>
                      <w:rFonts w:ascii="Cambria Math" w:hAnsi="Cambria Math" w:cs="Arial"/>
                      <w:szCs w:val="20"/>
                    </w:rPr>
                    <m:t>1-</m:t>
                  </m:r>
                  <m:d>
                    <m:dPr>
                      <m:begChr m:val="|"/>
                      <m:endChr m:val="|"/>
                      <m:ctrlPr>
                        <w:rPr>
                          <w:rFonts w:ascii="Cambria Math" w:hAnsi="Cambria Math" w:cs="Arial"/>
                          <w:i/>
                          <w:szCs w:val="20"/>
                        </w:rPr>
                      </m:ctrlPr>
                    </m:dPr>
                    <m:e>
                      <m:f>
                        <m:fPr>
                          <m:ctrlPr>
                            <w:rPr>
                              <w:rFonts w:ascii="Cambria Math" w:hAnsi="Cambria Math" w:cs="Arial"/>
                              <w:i/>
                              <w:szCs w:val="20"/>
                            </w:rPr>
                          </m:ctrlPr>
                        </m:fPr>
                        <m:num>
                          <m:r>
                            <w:rPr>
                              <w:rFonts w:ascii="Cambria Math" w:hAnsi="Cambria Math" w:cs="Arial"/>
                              <w:szCs w:val="20"/>
                            </w:rPr>
                            <m:t>Me-</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num>
                        <m:den>
                          <m:r>
                            <w:rPr>
                              <w:rFonts w:ascii="Cambria Math" w:hAnsi="Cambria Math" w:cs="Arial"/>
                              <w:szCs w:val="20"/>
                            </w:rPr>
                            <m:t>Me</m:t>
                          </m:r>
                        </m:den>
                      </m:f>
                    </m:e>
                  </m:d>
                </m:e>
              </m:d>
              <m:r>
                <w:rPr>
                  <w:rFonts w:ascii="Cambria Math" w:hAnsi="Cambria Math" w:cs="Arial"/>
                  <w:szCs w:val="20"/>
                </w:rPr>
                <m:t>*Puntaje máximo</m:t>
              </m:r>
            </m:e>
          </m:d>
        </m:oMath>
      </m:oMathPara>
    </w:p>
    <w:p w14:paraId="5A998FD2" w14:textId="77777777" w:rsidR="00806AFC" w:rsidRPr="003178E5" w:rsidRDefault="00806AFC" w:rsidP="003178E5">
      <w:pPr>
        <w:spacing w:after="120"/>
        <w:rPr>
          <w:rFonts w:cs="Arial"/>
          <w:i/>
          <w:iCs/>
          <w:szCs w:val="20"/>
          <w:lang w:val="es-MX"/>
        </w:rPr>
      </w:pPr>
      <w:r w:rsidRPr="003178E5">
        <w:rPr>
          <w:rFonts w:cs="Arial"/>
          <w:i/>
          <w:iCs/>
          <w:szCs w:val="20"/>
          <w:lang w:val="es-MX"/>
        </w:rPr>
        <w:t>Donde:</w:t>
      </w:r>
    </w:p>
    <w:p w14:paraId="502F5C0E" w14:textId="77777777" w:rsidR="00806AFC" w:rsidRPr="003178E5" w:rsidRDefault="00806AFC" w:rsidP="009F70D8">
      <w:pPr>
        <w:numPr>
          <w:ilvl w:val="0"/>
          <w:numId w:val="34"/>
        </w:numPr>
        <w:spacing w:after="120"/>
        <w:ind w:left="788" w:hanging="425"/>
        <w:jc w:val="left"/>
        <w:rPr>
          <w:rFonts w:cs="Arial"/>
          <w:iCs/>
          <w:szCs w:val="20"/>
          <w:lang w:val="es-MX"/>
        </w:rPr>
      </w:pPr>
      <w:r w:rsidRPr="003178E5">
        <w:rPr>
          <w:rFonts w:cs="Arial"/>
          <w:iCs/>
          <w:szCs w:val="20"/>
          <w:lang w:val="es-MX"/>
        </w:rPr>
        <w:t>Me: Es la mediana calculada con los valores de las propuestas económicas válidas.</w:t>
      </w:r>
    </w:p>
    <w:p w14:paraId="43EB6D16" w14:textId="77777777" w:rsidR="00806AFC" w:rsidRPr="003178E5" w:rsidRDefault="00000000" w:rsidP="009F70D8">
      <w:pPr>
        <w:numPr>
          <w:ilvl w:val="0"/>
          <w:numId w:val="34"/>
        </w:numPr>
        <w:spacing w:after="120"/>
        <w:ind w:left="788" w:hanging="425"/>
        <w:jc w:val="left"/>
        <w:rPr>
          <w:rFonts w:cs="Arial"/>
          <w:iCs/>
          <w:szCs w:val="20"/>
          <w:lang w:val="es-MX"/>
        </w:rPr>
      </w:pPr>
      <m:oMath>
        <m:sSub>
          <m:sSubPr>
            <m:ctrlPr>
              <w:rPr>
                <w:rFonts w:ascii="Cambria Math" w:hAnsi="Cambria Math" w:cs="Arial"/>
                <w:iCs/>
                <w:szCs w:val="20"/>
                <w:lang w:val="es-MX"/>
              </w:rPr>
            </m:ctrlPr>
          </m:sSubPr>
          <m:e>
            <m:r>
              <w:rPr>
                <w:rFonts w:ascii="Cambria Math" w:hAnsi="Cambria Math" w:cs="Arial"/>
                <w:szCs w:val="20"/>
                <w:lang w:val="es-MX"/>
              </w:rPr>
              <m:t>V</m:t>
            </m:r>
          </m:e>
          <m:sub>
            <m:r>
              <w:rPr>
                <w:rFonts w:ascii="Cambria Math" w:hAnsi="Cambria Math" w:cs="Arial"/>
                <w:szCs w:val="20"/>
                <w:lang w:val="es-MX"/>
              </w:rPr>
              <m:t>i</m:t>
            </m:r>
          </m:sub>
        </m:sSub>
      </m:oMath>
      <w:r w:rsidR="00806AFC" w:rsidRPr="003178E5">
        <w:rPr>
          <w:rFonts w:cs="Arial"/>
          <w:iCs/>
          <w:szCs w:val="20"/>
          <w:lang w:val="es-MX"/>
        </w:rPr>
        <w:t>: Es el valor total corregido de cada una de las propuestas “i”.</w:t>
      </w:r>
    </w:p>
    <w:p w14:paraId="4C863B4A" w14:textId="77777777" w:rsidR="00806AFC" w:rsidRPr="003178E5" w:rsidRDefault="00806AFC" w:rsidP="009F70D8">
      <w:pPr>
        <w:numPr>
          <w:ilvl w:val="0"/>
          <w:numId w:val="35"/>
        </w:numPr>
        <w:tabs>
          <w:tab w:val="left" w:pos="993"/>
        </w:tabs>
        <w:spacing w:after="120"/>
        <w:ind w:left="363" w:firstLine="130"/>
        <w:rPr>
          <w:rFonts w:cs="Arial"/>
          <w:szCs w:val="20"/>
          <w:lang w:val="es-MX"/>
        </w:rPr>
      </w:pPr>
      <w:r w:rsidRPr="003178E5">
        <w:rPr>
          <w:rFonts w:cs="Arial"/>
          <w:szCs w:val="20"/>
          <w:lang w:val="es-MX"/>
        </w:rPr>
        <w:t>Si el número de valores de las propuestas hábiles es par, se asignará el máximo puntaje a la propuesta que se encuentre inmediatamente por debajo de la mediana. Para las otras propuestas, se utilizará la siguiente fórmula:</w:t>
      </w:r>
    </w:p>
    <w:p w14:paraId="378D29ED" w14:textId="77777777" w:rsidR="00806AFC" w:rsidRPr="003178E5" w:rsidRDefault="00806AFC" w:rsidP="003178E5">
      <w:pPr>
        <w:spacing w:after="120"/>
        <w:ind w:right="624"/>
        <w:rPr>
          <w:rFonts w:cs="Arial"/>
          <w:i/>
          <w:color w:val="auto"/>
          <w:szCs w:val="20"/>
        </w:rPr>
      </w:pPr>
      <m:oMathPara>
        <m:oMath>
          <m:r>
            <w:rPr>
              <w:rFonts w:ascii="Cambria Math" w:hAnsi="Cambria Math" w:cs="Arial"/>
              <w:color w:val="auto"/>
              <w:szCs w:val="20"/>
            </w:rPr>
            <m:t>Puntaje=</m:t>
          </m:r>
          <m:d>
            <m:dPr>
              <m:begChr m:val="["/>
              <m:endChr m:val="]"/>
              <m:ctrlPr>
                <w:rPr>
                  <w:rFonts w:ascii="Cambria Math" w:hAnsi="Cambria Math" w:cs="Arial"/>
                  <w:i/>
                  <w:color w:val="auto"/>
                  <w:szCs w:val="20"/>
                </w:rPr>
              </m:ctrlPr>
            </m:dPr>
            <m:e>
              <m:d>
                <m:dPr>
                  <m:begChr m:val="{"/>
                  <m:endChr m:val="}"/>
                  <m:ctrlPr>
                    <w:rPr>
                      <w:rFonts w:ascii="Cambria Math" w:hAnsi="Cambria Math" w:cs="Arial"/>
                      <w:i/>
                      <w:color w:val="auto"/>
                      <w:szCs w:val="20"/>
                    </w:rPr>
                  </m:ctrlPr>
                </m:dPr>
                <m:e>
                  <m:r>
                    <w:rPr>
                      <w:rFonts w:ascii="Cambria Math" w:hAnsi="Cambria Math" w:cs="Arial"/>
                      <w:color w:val="auto"/>
                      <w:szCs w:val="20"/>
                    </w:rPr>
                    <m:t>1-</m:t>
                  </m:r>
                  <m:d>
                    <m:dPr>
                      <m:begChr m:val="|"/>
                      <m:endChr m:val="|"/>
                      <m:ctrlPr>
                        <w:rPr>
                          <w:rFonts w:ascii="Cambria Math" w:hAnsi="Cambria Math" w:cs="Arial"/>
                          <w:i/>
                          <w:color w:val="auto"/>
                          <w:szCs w:val="20"/>
                        </w:rPr>
                      </m:ctrlPr>
                    </m:dPr>
                    <m:e>
                      <m:f>
                        <m:fPr>
                          <m:ctrlPr>
                            <w:rPr>
                              <w:rFonts w:ascii="Cambria Math" w:hAnsi="Cambria Math" w:cs="Arial"/>
                              <w:i/>
                              <w:color w:val="auto"/>
                              <w:szCs w:val="20"/>
                            </w:rPr>
                          </m:ctrlPr>
                        </m:fPr>
                        <m:num>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den>
                      </m:f>
                    </m:e>
                  </m:d>
                </m:e>
              </m:d>
              <m:r>
                <w:rPr>
                  <w:rFonts w:ascii="Cambria Math" w:hAnsi="Cambria Math" w:cs="Arial"/>
                  <w:color w:val="auto"/>
                  <w:szCs w:val="20"/>
                </w:rPr>
                <m:t>*Puntaje máximo</m:t>
              </m:r>
            </m:e>
          </m:d>
        </m:oMath>
      </m:oMathPara>
    </w:p>
    <w:p w14:paraId="3D8E47BC" w14:textId="77777777" w:rsidR="00806AFC" w:rsidRPr="003178E5" w:rsidRDefault="00806AFC" w:rsidP="003178E5">
      <w:pPr>
        <w:spacing w:after="120"/>
        <w:ind w:right="624"/>
        <w:rPr>
          <w:rFonts w:cs="Arial"/>
          <w:i/>
          <w:iCs/>
          <w:szCs w:val="20"/>
          <w:lang w:val="es-MX"/>
        </w:rPr>
      </w:pPr>
      <w:r w:rsidRPr="003178E5">
        <w:rPr>
          <w:rFonts w:cs="Arial"/>
          <w:i/>
          <w:iCs/>
          <w:szCs w:val="20"/>
          <w:lang w:val="es-MX"/>
        </w:rPr>
        <w:t>Donde:</w:t>
      </w:r>
    </w:p>
    <w:p w14:paraId="1662BA96" w14:textId="77777777" w:rsidR="00806AFC" w:rsidRPr="003178E5" w:rsidRDefault="00000000" w:rsidP="009F70D8">
      <w:pPr>
        <w:numPr>
          <w:ilvl w:val="0"/>
          <w:numId w:val="36"/>
        </w:numPr>
        <w:spacing w:after="120"/>
        <w:ind w:left="1073"/>
        <w:jc w:val="left"/>
        <w:rPr>
          <w:rFonts w:cs="Arial"/>
          <w:i/>
          <w:iCs/>
          <w:szCs w:val="20"/>
          <w:lang w:val="es-MX"/>
        </w:rPr>
      </w:pPr>
      <m:oMath>
        <m:sSub>
          <m:sSubPr>
            <m:ctrlPr>
              <w:rPr>
                <w:rFonts w:ascii="Cambria Math" w:hAnsi="Cambria Math" w:cs="Arial"/>
                <w:i/>
                <w:iCs/>
                <w:szCs w:val="20"/>
              </w:rPr>
            </m:ctrlPr>
          </m:sSubPr>
          <m:e>
            <m:r>
              <w:rPr>
                <w:rFonts w:ascii="Cambria Math" w:hAnsi="Cambria Math" w:cs="Arial"/>
                <w:szCs w:val="20"/>
              </w:rPr>
              <m:t>V</m:t>
            </m:r>
          </m:e>
          <m:sub>
            <m:r>
              <w:rPr>
                <w:rFonts w:ascii="Cambria Math" w:hAnsi="Cambria Math" w:cs="Arial"/>
                <w:szCs w:val="20"/>
              </w:rPr>
              <m:t>Me</m:t>
            </m:r>
          </m:sub>
        </m:sSub>
      </m:oMath>
      <w:r w:rsidR="00806AFC" w:rsidRPr="003178E5">
        <w:rPr>
          <w:rFonts w:eastAsiaTheme="minorEastAsia" w:cs="Arial"/>
          <w:i/>
          <w:iCs/>
          <w:szCs w:val="20"/>
        </w:rPr>
        <w:t>:</w:t>
      </w:r>
      <w:r w:rsidR="00806AFC" w:rsidRPr="003178E5">
        <w:rPr>
          <w:rFonts w:cs="Arial"/>
          <w:i/>
          <w:iCs/>
          <w:szCs w:val="20"/>
          <w:lang w:val="es-MX"/>
        </w:rPr>
        <w:t xml:space="preserve"> Es el valor de la propuesta económica válida inmediatamente por debajo de la mediana.</w:t>
      </w:r>
    </w:p>
    <w:p w14:paraId="649CC450" w14:textId="77777777" w:rsidR="00806AFC" w:rsidRPr="003178E5" w:rsidRDefault="00000000" w:rsidP="009F70D8">
      <w:pPr>
        <w:numPr>
          <w:ilvl w:val="0"/>
          <w:numId w:val="36"/>
        </w:numPr>
        <w:spacing w:after="120"/>
        <w:ind w:left="1072" w:hanging="709"/>
        <w:jc w:val="left"/>
        <w:rPr>
          <w:rFonts w:cs="Arial"/>
          <w:i/>
          <w:iCs/>
          <w:szCs w:val="20"/>
          <w:lang w:val="es-MX"/>
        </w:rPr>
      </w:pPr>
      <m:oMath>
        <m:sSub>
          <m:sSubPr>
            <m:ctrlPr>
              <w:rPr>
                <w:rFonts w:ascii="Cambria Math" w:hAnsi="Cambria Math" w:cs="Arial"/>
                <w:i/>
                <w:iCs/>
                <w:szCs w:val="20"/>
              </w:rPr>
            </m:ctrlPr>
          </m:sSubPr>
          <m:e>
            <m:r>
              <w:rPr>
                <w:rFonts w:ascii="Cambria Math" w:hAnsi="Cambria Math" w:cs="Arial"/>
                <w:szCs w:val="20"/>
              </w:rPr>
              <m:t>V</m:t>
            </m:r>
          </m:e>
          <m:sub>
            <m:r>
              <w:rPr>
                <w:rFonts w:ascii="Cambria Math" w:hAnsi="Cambria Math" w:cs="Arial"/>
                <w:szCs w:val="20"/>
              </w:rPr>
              <m:t>i</m:t>
            </m:r>
          </m:sub>
        </m:sSub>
      </m:oMath>
      <w:r w:rsidR="00806AFC" w:rsidRPr="003178E5">
        <w:rPr>
          <w:rFonts w:cs="Arial"/>
          <w:i/>
          <w:iCs/>
          <w:szCs w:val="20"/>
          <w:lang w:val="es-MX"/>
        </w:rPr>
        <w:t>: Es el valor total corregido de cada una de las propuestas “i”.</w:t>
      </w:r>
    </w:p>
    <w:p w14:paraId="6E5C28E0" w14:textId="77777777" w:rsidR="00D54CB0" w:rsidRPr="003178E5" w:rsidRDefault="00D54CB0" w:rsidP="003178E5">
      <w:pPr>
        <w:spacing w:after="120"/>
        <w:ind w:left="1072"/>
        <w:jc w:val="left"/>
        <w:rPr>
          <w:rFonts w:cs="Arial"/>
          <w:i/>
          <w:iCs/>
          <w:szCs w:val="20"/>
          <w:lang w:val="es-MX"/>
        </w:rPr>
      </w:pPr>
    </w:p>
    <w:p w14:paraId="1281D845" w14:textId="11F7A663" w:rsidR="00604257" w:rsidRPr="003178E5" w:rsidRDefault="00604257" w:rsidP="009F70D8">
      <w:pPr>
        <w:pStyle w:val="Prrafodelista"/>
        <w:numPr>
          <w:ilvl w:val="0"/>
          <w:numId w:val="33"/>
        </w:numPr>
        <w:spacing w:after="120"/>
        <w:ind w:hanging="709"/>
        <w:contextualSpacing w:val="0"/>
        <w:rPr>
          <w:rFonts w:cs="Arial"/>
          <w:b/>
          <w:bCs/>
          <w:szCs w:val="20"/>
          <w:lang w:val="es-MX"/>
        </w:rPr>
      </w:pPr>
      <w:r w:rsidRPr="003178E5">
        <w:rPr>
          <w:rFonts w:cs="Arial"/>
          <w:b/>
          <w:bCs/>
          <w:szCs w:val="20"/>
          <w:lang w:val="es-MX"/>
        </w:rPr>
        <w:t>Media Geométrica</w:t>
      </w:r>
    </w:p>
    <w:p w14:paraId="3C497BCC" w14:textId="77777777" w:rsidR="00C10608" w:rsidRPr="003178E5" w:rsidRDefault="00604257" w:rsidP="003178E5">
      <w:pPr>
        <w:spacing w:after="120"/>
        <w:rPr>
          <w:rFonts w:cs="Arial"/>
          <w:szCs w:val="20"/>
          <w:lang w:val="es-MX"/>
        </w:rPr>
      </w:pPr>
      <w:r w:rsidRPr="003178E5">
        <w:rPr>
          <w:rFonts w:cs="Arial"/>
          <w:szCs w:val="20"/>
          <w:lang w:val="es-MX"/>
        </w:rPr>
        <w:t xml:space="preserve">Para </w:t>
      </w:r>
      <w:r w:rsidR="00C10608" w:rsidRPr="003178E5">
        <w:rPr>
          <w:rFonts w:cs="Arial"/>
          <w:szCs w:val="20"/>
          <w:lang w:val="es-MX"/>
        </w:rPr>
        <w:t>calcular la Media Geométrica se tomará el valor de las propuestas hábiles para el respectivo factor de calificación para asignar el puntaje de conformidad con el siguiente procedimiento:</w:t>
      </w:r>
    </w:p>
    <w:p w14:paraId="6A1F10FB" w14:textId="77777777" w:rsidR="00C10608" w:rsidRPr="003178E5" w:rsidRDefault="00C10608" w:rsidP="003178E5">
      <w:pPr>
        <w:spacing w:after="120"/>
        <w:rPr>
          <w:rFonts w:cs="Arial"/>
          <w:color w:val="auto"/>
          <w:szCs w:val="20"/>
        </w:rPr>
      </w:pPr>
      <m:oMathPara>
        <m:oMath>
          <m:r>
            <w:rPr>
              <w:rFonts w:ascii="Cambria Math" w:hAnsi="Cambria Math" w:cs="Arial"/>
              <w:color w:val="auto"/>
              <w:szCs w:val="20"/>
            </w:rPr>
            <m:t>MG=</m:t>
          </m:r>
          <m:rad>
            <m:radPr>
              <m:ctrlPr>
                <w:rPr>
                  <w:rFonts w:ascii="Cambria Math" w:hAnsi="Cambria Math" w:cs="Arial"/>
                  <w:i/>
                  <w:color w:val="auto"/>
                  <w:szCs w:val="20"/>
                </w:rPr>
              </m:ctrlPr>
            </m:radPr>
            <m:deg>
              <m:r>
                <w:rPr>
                  <w:rFonts w:ascii="Cambria Math" w:hAnsi="Cambria Math" w:cs="Arial"/>
                  <w:color w:val="auto"/>
                  <w:szCs w:val="20"/>
                </w:rPr>
                <m:t>n</m:t>
              </m:r>
            </m:deg>
            <m:e>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3</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n</m:t>
                  </m:r>
                </m:sub>
              </m:sSub>
            </m:e>
          </m:rad>
        </m:oMath>
      </m:oMathPara>
    </w:p>
    <w:p w14:paraId="44DB5F26" w14:textId="77777777" w:rsidR="00C10608" w:rsidRPr="003178E5" w:rsidRDefault="00C10608" w:rsidP="003178E5">
      <w:pPr>
        <w:spacing w:after="120"/>
        <w:rPr>
          <w:rFonts w:cs="Arial"/>
          <w:szCs w:val="20"/>
          <w:lang w:val="es-MX"/>
        </w:rPr>
      </w:pPr>
      <w:r w:rsidRPr="003178E5">
        <w:rPr>
          <w:rFonts w:cs="Arial"/>
          <w:szCs w:val="20"/>
          <w:lang w:val="es-MX"/>
        </w:rPr>
        <w:t xml:space="preserve">Donde: </w:t>
      </w:r>
    </w:p>
    <w:p w14:paraId="2EDE1936" w14:textId="77777777" w:rsidR="00C10608" w:rsidRPr="003178E5" w:rsidRDefault="00C10608" w:rsidP="009F70D8">
      <w:pPr>
        <w:numPr>
          <w:ilvl w:val="0"/>
          <w:numId w:val="36"/>
        </w:numPr>
        <w:spacing w:after="120"/>
        <w:ind w:left="582" w:hanging="219"/>
        <w:jc w:val="left"/>
        <w:rPr>
          <w:rFonts w:cs="Arial"/>
          <w:szCs w:val="20"/>
          <w:lang w:val="es-MX"/>
        </w:rPr>
      </w:pPr>
      <w:r w:rsidRPr="003178E5">
        <w:rPr>
          <w:rFonts w:cs="Arial"/>
          <w:szCs w:val="20"/>
          <w:lang w:val="es-MX"/>
        </w:rPr>
        <w:t xml:space="preserve">MG: Es la media geométrica de todas las ofertas habilitadas. </w:t>
      </w:r>
    </w:p>
    <w:p w14:paraId="1979EF62" w14:textId="77777777" w:rsidR="00C10608" w:rsidRPr="003178E5" w:rsidRDefault="00C10608" w:rsidP="009F70D8">
      <w:pPr>
        <w:numPr>
          <w:ilvl w:val="0"/>
          <w:numId w:val="36"/>
        </w:numPr>
        <w:spacing w:after="120"/>
        <w:ind w:left="582" w:hanging="219"/>
        <w:jc w:val="left"/>
        <w:rPr>
          <w:rFonts w:cs="Arial"/>
          <w:szCs w:val="20"/>
          <w:lang w:val="es-MX"/>
        </w:rPr>
      </w:pPr>
      <w:r w:rsidRPr="003178E5">
        <w:rPr>
          <w:rFonts w:cs="Arial"/>
          <w:szCs w:val="20"/>
          <w:lang w:val="es-MX"/>
        </w:rPr>
        <w:t>V1: Es el valor de una propuesta habilitada.</w:t>
      </w:r>
    </w:p>
    <w:p w14:paraId="75E13001" w14:textId="77777777" w:rsidR="00C10608" w:rsidRPr="003178E5" w:rsidRDefault="00C10608" w:rsidP="009F70D8">
      <w:pPr>
        <w:numPr>
          <w:ilvl w:val="0"/>
          <w:numId w:val="36"/>
        </w:numPr>
        <w:spacing w:after="120"/>
        <w:ind w:left="582" w:hanging="219"/>
        <w:jc w:val="left"/>
        <w:rPr>
          <w:rFonts w:cs="Arial"/>
          <w:szCs w:val="20"/>
          <w:lang w:val="es-MX"/>
        </w:rPr>
      </w:pPr>
      <w:r w:rsidRPr="003178E5">
        <w:rPr>
          <w:rFonts w:cs="Arial"/>
          <w:szCs w:val="20"/>
          <w:lang w:val="es-MX"/>
        </w:rPr>
        <w:t xml:space="preserve">Vn: Es el valor de la propuesta n habilitada. </w:t>
      </w:r>
    </w:p>
    <w:p w14:paraId="5AFB9969" w14:textId="77777777" w:rsidR="00C10608" w:rsidRPr="003178E5" w:rsidRDefault="00C10608" w:rsidP="009F70D8">
      <w:pPr>
        <w:numPr>
          <w:ilvl w:val="0"/>
          <w:numId w:val="36"/>
        </w:numPr>
        <w:spacing w:after="120"/>
        <w:ind w:left="582" w:hanging="219"/>
        <w:jc w:val="left"/>
        <w:rPr>
          <w:rFonts w:cs="Arial"/>
          <w:szCs w:val="20"/>
          <w:lang w:val="es-MX"/>
        </w:rPr>
      </w:pPr>
      <w:r w:rsidRPr="003178E5">
        <w:rPr>
          <w:rFonts w:cs="Arial"/>
          <w:szCs w:val="20"/>
          <w:lang w:val="es-MX"/>
        </w:rPr>
        <w:t xml:space="preserve">n: La cantidad total de propuestas habilitadas. </w:t>
      </w:r>
    </w:p>
    <w:p w14:paraId="0D2C6971" w14:textId="77777777" w:rsidR="00C10608" w:rsidRPr="003178E5" w:rsidRDefault="00C10608" w:rsidP="003178E5">
      <w:pPr>
        <w:spacing w:after="120"/>
        <w:rPr>
          <w:rFonts w:cs="Arial"/>
          <w:szCs w:val="20"/>
          <w:lang w:val="es-MX"/>
        </w:rPr>
      </w:pPr>
      <w:r w:rsidRPr="003178E5">
        <w:rPr>
          <w:rFonts w:cs="Arial"/>
          <w:szCs w:val="20"/>
          <w:lang w:val="es-MX"/>
        </w:rPr>
        <w:lastRenderedPageBreak/>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7BD5C607" w14:textId="77777777" w:rsidR="00C10608" w:rsidRPr="003178E5" w:rsidRDefault="00C10608" w:rsidP="003178E5">
      <w:pPr>
        <w:spacing w:after="120"/>
        <w:rPr>
          <w:rFonts w:cs="Arial"/>
          <w:szCs w:val="20"/>
          <w:lang w:val="es-MX"/>
        </w:rPr>
      </w:pPr>
      <w:r w:rsidRPr="003178E5">
        <w:rPr>
          <w:rFonts w:cs="Arial"/>
          <w:szCs w:val="20"/>
          <w:lang w:val="es-MX"/>
        </w:rPr>
        <w:t>Las demás propuestas recibirán puntaje de acuerdo con la siguiente ecuación:</w:t>
      </w:r>
    </w:p>
    <w:p w14:paraId="67C52DFB" w14:textId="0CF22589" w:rsidR="00604257" w:rsidRPr="00625394" w:rsidRDefault="00C10608" w:rsidP="003178E5">
      <w:pPr>
        <w:spacing w:after="120"/>
        <w:jc w:val="center"/>
        <w:rPr>
          <w:rFonts w:eastAsiaTheme="minorEastAsia" w:cs="Arial"/>
          <w:color w:val="auto"/>
          <w:szCs w:val="20"/>
        </w:rPr>
      </w:pPr>
      <m:oMathPara>
        <m:oMath>
          <m:r>
            <w:rPr>
              <w:rFonts w:ascii="Cambria Math" w:hAnsi="Cambria Math" w:cs="Arial"/>
              <w:color w:val="auto"/>
              <w:szCs w:val="20"/>
            </w:rPr>
            <m:t>Puntaje=Puntaje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MG-</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e>
                      </m:d>
                    </m:num>
                    <m:den>
                      <m:r>
                        <w:rPr>
                          <w:rFonts w:ascii="Cambria Math" w:hAnsi="Cambria Math" w:cs="Arial"/>
                          <w:color w:val="auto"/>
                          <w:szCs w:val="20"/>
                        </w:rPr>
                        <m:t>MG</m:t>
                      </m:r>
                    </m:den>
                  </m:f>
                </m:e>
              </m:d>
            </m:e>
          </m:d>
        </m:oMath>
      </m:oMathPara>
    </w:p>
    <w:p w14:paraId="4096BCE1" w14:textId="77777777" w:rsidR="00625394" w:rsidRPr="003178E5" w:rsidRDefault="00625394" w:rsidP="003178E5">
      <w:pPr>
        <w:spacing w:after="120"/>
        <w:jc w:val="center"/>
        <w:rPr>
          <w:rFonts w:cs="Arial"/>
          <w:szCs w:val="20"/>
          <w:lang w:val="es-MX"/>
        </w:rPr>
      </w:pPr>
    </w:p>
    <w:p w14:paraId="2802EFA1" w14:textId="7FB87322" w:rsidR="00604257" w:rsidRPr="003178E5" w:rsidRDefault="00604257" w:rsidP="009F70D8">
      <w:pPr>
        <w:pStyle w:val="Prrafodelista"/>
        <w:numPr>
          <w:ilvl w:val="0"/>
          <w:numId w:val="33"/>
        </w:numPr>
        <w:spacing w:after="120"/>
        <w:rPr>
          <w:rFonts w:cs="Arial"/>
          <w:b/>
          <w:bCs/>
          <w:szCs w:val="20"/>
          <w:lang w:val="es-MX"/>
        </w:rPr>
      </w:pPr>
      <w:r w:rsidRPr="003178E5">
        <w:rPr>
          <w:rFonts w:cs="Arial"/>
          <w:b/>
          <w:bCs/>
          <w:szCs w:val="20"/>
          <w:lang w:val="es-MX"/>
        </w:rPr>
        <w:t>Media Aritmética Baja</w:t>
      </w:r>
    </w:p>
    <w:p w14:paraId="66863339" w14:textId="77777777" w:rsidR="00C05E57" w:rsidRPr="003178E5" w:rsidRDefault="00604257" w:rsidP="003178E5">
      <w:pPr>
        <w:spacing w:after="120"/>
        <w:rPr>
          <w:rFonts w:cs="Arial"/>
          <w:szCs w:val="20"/>
          <w:lang w:val="es-MX"/>
        </w:rPr>
      </w:pPr>
      <w:r w:rsidRPr="003178E5">
        <w:rPr>
          <w:rFonts w:cs="Arial"/>
          <w:szCs w:val="20"/>
          <w:lang w:val="es-MX"/>
        </w:rPr>
        <w:t xml:space="preserve">Consiste </w:t>
      </w:r>
      <w:r w:rsidR="00C05E57" w:rsidRPr="003178E5">
        <w:rPr>
          <w:rFonts w:cs="Arial"/>
          <w:szCs w:val="20"/>
          <w:lang w:val="es-MX"/>
        </w:rPr>
        <w:t>en determinar el promedio aritmético entre la propuesta válida más baja y el promedio simple de las ofertas hábiles para calificación económica.</w:t>
      </w:r>
    </w:p>
    <w:p w14:paraId="45680AB7" w14:textId="77777777" w:rsidR="00C05E57" w:rsidRPr="003178E5" w:rsidRDefault="00000000" w:rsidP="003178E5">
      <w:pPr>
        <w:spacing w:after="120"/>
        <w:rPr>
          <w:rFonts w:eastAsiaTheme="minorEastAsia" w:cs="Arial"/>
          <w:iCs/>
          <w:color w:val="auto"/>
          <w:szCs w:val="20"/>
        </w:rPr>
      </w:pPr>
      <m:oMathPara>
        <m:oMath>
          <m:acc>
            <m:accPr>
              <m:chr m:val="̅"/>
              <m:ctrlPr>
                <w:rPr>
                  <w:rFonts w:ascii="Cambria Math" w:hAnsi="Cambria Math" w:cs="Arial"/>
                  <w:iCs/>
                  <w:color w:val="auto"/>
                  <w:szCs w:val="20"/>
                </w:rPr>
              </m:ctrlPr>
            </m:accPr>
            <m:e>
              <m:sSub>
                <m:sSubPr>
                  <m:ctrlPr>
                    <w:rPr>
                      <w:rFonts w:ascii="Cambria Math" w:hAnsi="Cambria Math" w:cs="Arial"/>
                      <w:iCs/>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f>
            <m:fPr>
              <m:ctrlPr>
                <w:rPr>
                  <w:rFonts w:ascii="Cambria Math" w:hAnsi="Cambria Math" w:cs="Arial"/>
                  <w:iCs/>
                  <w:color w:val="auto"/>
                  <w:szCs w:val="20"/>
                </w:rPr>
              </m:ctrlPr>
            </m:fPr>
            <m:num>
              <m:r>
                <m:rPr>
                  <m:sty m:val="p"/>
                </m:rPr>
                <w:rPr>
                  <w:rFonts w:ascii="Cambria Math" w:hAnsi="Cambria Math" w:cs="Arial"/>
                  <w:color w:val="auto"/>
                  <w:szCs w:val="20"/>
                </w:rPr>
                <m:t>(</m:t>
              </m:r>
              <m:sSub>
                <m:sSubPr>
                  <m:ctrlPr>
                    <w:rPr>
                      <w:rFonts w:ascii="Cambria Math" w:hAnsi="Cambria Math" w:cs="Arial"/>
                      <w:iCs/>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r>
                <m:rPr>
                  <m:sty m:val="p"/>
                </m:rPr>
                <w:rPr>
                  <w:rFonts w:ascii="Cambria Math" w:hAnsi="Cambria Math" w:cs="Arial"/>
                  <w:color w:val="auto"/>
                  <w:szCs w:val="20"/>
                </w:rPr>
                <m:t>+</m:t>
              </m:r>
              <m:acc>
                <m:accPr>
                  <m:chr m:val="̅"/>
                  <m:ctrlPr>
                    <w:rPr>
                      <w:rFonts w:ascii="Cambria Math" w:hAnsi="Cambria Math" w:cs="Arial"/>
                      <w:iCs/>
                      <w:color w:val="auto"/>
                      <w:szCs w:val="20"/>
                    </w:rPr>
                  </m:ctrlPr>
                </m:accPr>
                <m:e>
                  <m:r>
                    <m:rPr>
                      <m:sty m:val="p"/>
                    </m:rPr>
                    <w:rPr>
                      <w:rFonts w:ascii="Cambria Math" w:hAnsi="Cambria Math" w:cs="Arial"/>
                      <w:color w:val="auto"/>
                      <w:szCs w:val="20"/>
                    </w:rPr>
                    <m:t>X</m:t>
                  </m:r>
                </m:e>
              </m:acc>
              <m:r>
                <m:rPr>
                  <m:sty m:val="p"/>
                </m:rPr>
                <w:rPr>
                  <w:rFonts w:ascii="Cambria Math" w:hAnsi="Cambria Math" w:cs="Arial"/>
                  <w:color w:val="auto"/>
                  <w:szCs w:val="20"/>
                </w:rPr>
                <m:t>)</m:t>
              </m:r>
            </m:num>
            <m:den>
              <m:r>
                <m:rPr>
                  <m:sty m:val="p"/>
                </m:rPr>
                <w:rPr>
                  <w:rFonts w:ascii="Cambria Math" w:hAnsi="Cambria Math" w:cs="Arial"/>
                  <w:color w:val="auto"/>
                  <w:szCs w:val="20"/>
                </w:rPr>
                <m:t>2</m:t>
              </m:r>
            </m:den>
          </m:f>
        </m:oMath>
      </m:oMathPara>
    </w:p>
    <w:p w14:paraId="436FF5BB" w14:textId="77777777" w:rsidR="00C05E57" w:rsidRPr="003178E5" w:rsidRDefault="00C05E57" w:rsidP="003178E5">
      <w:pPr>
        <w:spacing w:after="120"/>
        <w:rPr>
          <w:rFonts w:cs="Arial"/>
          <w:iCs/>
          <w:szCs w:val="20"/>
          <w:lang w:val="es-MX"/>
        </w:rPr>
      </w:pPr>
      <w:r w:rsidRPr="003178E5">
        <w:rPr>
          <w:rFonts w:cs="Arial"/>
          <w:iCs/>
          <w:szCs w:val="20"/>
          <w:lang w:val="es-MX"/>
        </w:rPr>
        <w:t>Donde:</w:t>
      </w:r>
    </w:p>
    <w:p w14:paraId="3932EC50" w14:textId="1A0B3878" w:rsidR="00C05E57" w:rsidRPr="003178E5" w:rsidRDefault="00000000" w:rsidP="009F70D8">
      <w:pPr>
        <w:numPr>
          <w:ilvl w:val="0"/>
          <w:numId w:val="37"/>
        </w:numPr>
        <w:spacing w:after="120"/>
        <w:ind w:left="582" w:hanging="219"/>
        <w:jc w:val="left"/>
        <w:rPr>
          <w:rFonts w:cs="Arial"/>
          <w:iCs/>
          <w:szCs w:val="20"/>
          <w:lang w:val="es-MX"/>
        </w:rPr>
      </w:pPr>
      <m:oMath>
        <m:sSub>
          <m:sSubPr>
            <m:ctrlPr>
              <w:rPr>
                <w:rFonts w:ascii="Cambria Math" w:hAnsi="Cambria Math" w:cs="Arial"/>
                <w:iCs/>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C05E57" w:rsidRPr="003178E5">
        <w:rPr>
          <w:rFonts w:cs="Arial"/>
          <w:iCs/>
          <w:szCs w:val="20"/>
          <w:lang w:val="es-MX"/>
        </w:rPr>
        <w:t>: Es el valor total corregido de la propuesta válida más baja.</w:t>
      </w:r>
    </w:p>
    <w:p w14:paraId="71A089AF" w14:textId="08D71260" w:rsidR="00C05E57" w:rsidRPr="003178E5" w:rsidRDefault="00000000" w:rsidP="009F70D8">
      <w:pPr>
        <w:numPr>
          <w:ilvl w:val="0"/>
          <w:numId w:val="37"/>
        </w:numPr>
        <w:spacing w:after="120"/>
        <w:ind w:left="582" w:hanging="219"/>
        <w:jc w:val="left"/>
        <w:rPr>
          <w:rFonts w:cs="Arial"/>
          <w:iCs/>
          <w:szCs w:val="20"/>
          <w:lang w:val="es-MX"/>
        </w:rPr>
      </w:pPr>
      <m:oMath>
        <m:acc>
          <m:accPr>
            <m:chr m:val="̅"/>
            <m:ctrlPr>
              <w:rPr>
                <w:rFonts w:ascii="Cambria Math" w:hAnsi="Cambria Math" w:cs="Arial"/>
                <w:iCs/>
                <w:szCs w:val="20"/>
              </w:rPr>
            </m:ctrlPr>
          </m:accPr>
          <m:e>
            <m:r>
              <m:rPr>
                <m:sty m:val="p"/>
              </m:rPr>
              <w:rPr>
                <w:rFonts w:ascii="Cambria Math" w:hAnsi="Cambria Math" w:cs="Arial"/>
                <w:szCs w:val="20"/>
              </w:rPr>
              <m:t>X</m:t>
            </m:r>
          </m:e>
        </m:acc>
      </m:oMath>
      <w:r w:rsidR="00C05E57" w:rsidRPr="003178E5">
        <w:rPr>
          <w:rFonts w:cs="Arial"/>
          <w:iCs/>
          <w:szCs w:val="20"/>
          <w:lang w:val="es-MX"/>
        </w:rPr>
        <w:t>: Es el promedio aritmético simple de las propuestas económicas válidas.</w:t>
      </w:r>
    </w:p>
    <w:p w14:paraId="36CEE97F" w14:textId="633E00CE" w:rsidR="00C05E57" w:rsidRPr="003178E5" w:rsidRDefault="00000000" w:rsidP="009F70D8">
      <w:pPr>
        <w:numPr>
          <w:ilvl w:val="0"/>
          <w:numId w:val="37"/>
        </w:numPr>
        <w:spacing w:after="120"/>
        <w:ind w:left="582" w:hanging="219"/>
        <w:jc w:val="left"/>
        <w:rPr>
          <w:rFonts w:cs="Arial"/>
          <w:iCs/>
          <w:szCs w:val="20"/>
          <w:lang w:val="es-MX"/>
        </w:rPr>
      </w:pPr>
      <m:oMath>
        <m:acc>
          <m:accPr>
            <m:chr m:val="̅"/>
            <m:ctrlPr>
              <w:rPr>
                <w:rFonts w:ascii="Cambria Math" w:hAnsi="Cambria Math" w:cs="Arial"/>
                <w:iCs/>
                <w:szCs w:val="20"/>
              </w:rPr>
            </m:ctrlPr>
          </m:accPr>
          <m:e>
            <m:sSub>
              <m:sSubPr>
                <m:ctrlPr>
                  <w:rPr>
                    <w:rFonts w:ascii="Cambria Math" w:hAnsi="Cambria Math" w:cs="Arial"/>
                    <w:iCs/>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C05E57" w:rsidRPr="003178E5">
        <w:rPr>
          <w:rFonts w:cs="Arial"/>
          <w:iCs/>
          <w:szCs w:val="20"/>
          <w:lang w:val="es-MX"/>
        </w:rPr>
        <w:t>: Es la media aritmética baja.</w:t>
      </w:r>
    </w:p>
    <w:p w14:paraId="53D1E90B" w14:textId="77777777" w:rsidR="00C05E57" w:rsidRPr="003178E5" w:rsidRDefault="00C05E57" w:rsidP="003178E5">
      <w:pPr>
        <w:spacing w:after="120"/>
        <w:rPr>
          <w:rFonts w:cs="Arial"/>
          <w:iCs/>
          <w:szCs w:val="20"/>
          <w:lang w:val="es-MX"/>
        </w:rPr>
      </w:pPr>
      <w:r w:rsidRPr="003178E5">
        <w:rPr>
          <w:rFonts w:cs="Arial"/>
          <w:iCs/>
          <w:szCs w:val="20"/>
          <w:lang w:val="es-MX"/>
        </w:rPr>
        <w:t>La Entidad procederá a ponderar las propuestas de acuerdo con la siguiente formula:</w:t>
      </w:r>
    </w:p>
    <w:p w14:paraId="36E61DCB" w14:textId="77777777" w:rsidR="00C05E57" w:rsidRPr="003178E5" w:rsidRDefault="00C05E57" w:rsidP="003178E5">
      <w:pPr>
        <w:spacing w:after="120"/>
        <w:ind w:firstLine="708"/>
        <w:rPr>
          <w:rFonts w:cs="Arial"/>
          <w:i/>
          <w:iCs/>
          <w:szCs w:val="20"/>
          <w:lang w:val="es-MX"/>
        </w:rPr>
      </w:pPr>
    </w:p>
    <w:p w14:paraId="3511C392" w14:textId="77777777" w:rsidR="00C05E57" w:rsidRPr="003178E5" w:rsidRDefault="00C05E57" w:rsidP="003178E5">
      <w:pPr>
        <w:spacing w:after="120"/>
        <w:rPr>
          <w:rFonts w:cs="Arial"/>
          <w:szCs w:val="20"/>
          <w:lang w:val="es-MX"/>
        </w:rPr>
      </w:pPr>
      <m:oMathPara>
        <m:oMath>
          <m:r>
            <w:rPr>
              <w:rFonts w:ascii="Cambria Math" w:hAnsi="Cambria Math" w:cs="Arial"/>
              <w:szCs w:val="20"/>
            </w:rPr>
            <m:t>Pun</m:t>
          </m:r>
          <m:r>
            <w:rPr>
              <w:rFonts w:ascii="Cambria Math" w:hAnsi="Cambria Math" w:cs="Arial"/>
              <w:color w:val="auto"/>
              <w:szCs w:val="20"/>
            </w:rPr>
            <m:t>taje=</m:t>
          </m:r>
          <m:d>
            <m:dPr>
              <m:begChr m:val="{"/>
              <m:endChr m:val="}"/>
              <m:ctrlPr>
                <w:rPr>
                  <w:rFonts w:ascii="Cambria Math" w:hAnsi="Cambria Math" w:cs="Arial"/>
                  <w:i/>
                  <w:color w:val="auto"/>
                  <w:szCs w:val="20"/>
                </w:rPr>
              </m:ctrlPr>
            </m:dPr>
            <m:e>
              <m:eqArr>
                <m:eqArrPr>
                  <m:ctrlPr>
                    <w:rPr>
                      <w:rFonts w:ascii="Cambria Math" w:hAnsi="Cambria Math" w:cs="Arial"/>
                      <w:i/>
                      <w:color w:val="auto"/>
                      <w:szCs w:val="20"/>
                    </w:rPr>
                  </m:ctrlPr>
                </m:eqArrPr>
                <m:e>
                  <m:r>
                    <w:rPr>
                      <w:rFonts w:ascii="Cambria Math" w:hAnsi="Cambria Math" w:cs="Arial"/>
                      <w:color w:val="auto"/>
                      <w:szCs w:val="20"/>
                    </w:rPr>
                    <m:t>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den>
                          </m:f>
                        </m:e>
                      </m:d>
                    </m:e>
                  </m:d>
                  <m:r>
                    <w:rPr>
                      <w:rFonts w:ascii="Cambria Math" w:hAnsi="Cambria Math" w:cs="Arial"/>
                      <w:color w:val="auto"/>
                      <w:szCs w:val="20"/>
                    </w:rPr>
                    <m:t xml:space="preserve"> Para valores menores o iguales a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e>
                <m:e>
                  <m:r>
                    <w:rPr>
                      <w:rFonts w:ascii="Cambria Math" w:hAnsi="Cambria Math" w:cs="Arial"/>
                      <w:color w:val="auto"/>
                      <w:szCs w:val="20"/>
                    </w:rPr>
                    <m:t xml:space="preserve"> </m:t>
                  </m:r>
                  <m:ctrlPr>
                    <w:rPr>
                      <w:rFonts w:ascii="Cambria Math" w:eastAsia="Cambria Math" w:hAnsi="Cambria Math" w:cs="Arial"/>
                      <w:i/>
                      <w:color w:val="auto"/>
                      <w:szCs w:val="20"/>
                    </w:rPr>
                  </m:ctrlPr>
                </m:e>
                <m:e>
                  <m:r>
                    <w:rPr>
                      <w:rFonts w:ascii="Cambria Math" w:eastAsia="Cambria Math" w:hAnsi="Cambria Math" w:cs="Arial"/>
                      <w:color w:val="auto"/>
                      <w:szCs w:val="20"/>
                    </w:rPr>
                    <m:t xml:space="preserve"> </m:t>
                  </m:r>
                  <m:ctrlPr>
                    <w:rPr>
                      <w:rFonts w:ascii="Cambria Math" w:eastAsia="Cambria Math" w:hAnsi="Cambria Math" w:cs="Arial"/>
                      <w:i/>
                      <w:color w:val="auto"/>
                      <w:szCs w:val="20"/>
                    </w:rPr>
                  </m:ctrlPr>
                </m:e>
                <m:e>
                  <m:r>
                    <w:rPr>
                      <w:rFonts w:ascii="Cambria Math" w:eastAsia="Cambria Math" w:hAnsi="Cambria Math" w:cs="Arial"/>
                      <w:color w:val="auto"/>
                      <w:szCs w:val="20"/>
                    </w:rPr>
                    <m:t xml:space="preserve"> </m:t>
                  </m:r>
                  <m:ctrlPr>
                    <w:rPr>
                      <w:rFonts w:ascii="Cambria Math" w:eastAsia="Cambria Math" w:hAnsi="Cambria Math" w:cs="Arial"/>
                      <w:i/>
                      <w:color w:val="auto"/>
                      <w:szCs w:val="20"/>
                    </w:rPr>
                  </m:ctrlPr>
                </m:e>
                <m:e>
                  <m:r>
                    <w:rPr>
                      <w:rFonts w:ascii="Cambria Math" w:hAnsi="Cambria Math" w:cs="Arial"/>
                      <w:color w:val="auto"/>
                      <w:szCs w:val="20"/>
                    </w:rPr>
                    <m:t>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 xml:space="preserve">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r>
                                    <w:rPr>
                                      <w:rFonts w:ascii="Cambria Math" w:hAnsi="Cambria Math" w:cs="Arial"/>
                                      <w:color w:val="auto"/>
                                      <w:szCs w:val="20"/>
                                    </w:rPr>
                                    <m:t xml:space="preserve"> </m:t>
                                  </m:r>
                                </m:e>
                              </m:d>
                            </m:num>
                            <m:den>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den>
                          </m:f>
                        </m:e>
                      </m:d>
                    </m:e>
                  </m:d>
                  <m:r>
                    <w:rPr>
                      <w:rFonts w:ascii="Cambria Math" w:hAnsi="Cambria Math" w:cs="Arial"/>
                      <w:color w:val="auto"/>
                      <w:szCs w:val="20"/>
                    </w:rPr>
                    <m:t xml:space="preserve"> Para valores mayores a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e>
              </m:eqArr>
            </m:e>
          </m:d>
        </m:oMath>
      </m:oMathPara>
    </w:p>
    <w:p w14:paraId="0588952E" w14:textId="77777777" w:rsidR="00C05E57" w:rsidRPr="003178E5" w:rsidRDefault="00C05E57" w:rsidP="003178E5">
      <w:pPr>
        <w:spacing w:after="120"/>
        <w:rPr>
          <w:rFonts w:cs="Arial"/>
          <w:szCs w:val="20"/>
          <w:lang w:val="es-MX"/>
        </w:rPr>
      </w:pPr>
      <w:r w:rsidRPr="003178E5">
        <w:rPr>
          <w:rFonts w:cs="Arial"/>
          <w:szCs w:val="20"/>
          <w:lang w:val="es-MX"/>
        </w:rPr>
        <w:t>Donde:</w:t>
      </w:r>
    </w:p>
    <w:p w14:paraId="63CFB0B8" w14:textId="304DCA3F" w:rsidR="00C05E57" w:rsidRPr="003178E5" w:rsidRDefault="00000000" w:rsidP="009F70D8">
      <w:pPr>
        <w:numPr>
          <w:ilvl w:val="0"/>
          <w:numId w:val="38"/>
        </w:numPr>
        <w:spacing w:after="120"/>
        <w:ind w:left="582" w:hanging="219"/>
        <w:contextualSpacing/>
        <w:jc w:val="left"/>
        <w:rPr>
          <w:rFonts w:cs="Arial"/>
          <w:szCs w:val="20"/>
          <w:lang w:val="es-MX"/>
        </w:rPr>
      </w:pPr>
      <m:oMath>
        <m:acc>
          <m:accPr>
            <m:chr m:val="̅"/>
            <m:ctrlPr>
              <w:rPr>
                <w:rFonts w:ascii="Cambria Math" w:hAnsi="Cambria Math" w:cs="Arial"/>
                <w:szCs w:val="20"/>
              </w:rPr>
            </m:ctrlPr>
          </m:accPr>
          <m:e>
            <m:sSub>
              <m:sSubPr>
                <m:ctrlPr>
                  <w:rPr>
                    <w:rFonts w:ascii="Cambria Math" w:hAnsi="Cambria Math" w:cs="Arial"/>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C05E57" w:rsidRPr="003178E5">
        <w:rPr>
          <w:rFonts w:cs="Arial"/>
          <w:szCs w:val="20"/>
          <w:lang w:val="es-MX"/>
        </w:rPr>
        <w:t>: Es la media aritmética baja.</w:t>
      </w:r>
    </w:p>
    <w:p w14:paraId="31BB66B9" w14:textId="6F6CB0E8" w:rsidR="00C05E57" w:rsidRPr="003178E5" w:rsidRDefault="00000000" w:rsidP="009F70D8">
      <w:pPr>
        <w:pStyle w:val="Prrafodelista"/>
        <w:numPr>
          <w:ilvl w:val="0"/>
          <w:numId w:val="38"/>
        </w:numPr>
        <w:spacing w:after="120"/>
        <w:ind w:left="567" w:hanging="204"/>
        <w:jc w:val="left"/>
        <w:rPr>
          <w:rFonts w:cs="Arial"/>
          <w:szCs w:val="20"/>
          <w:lang w:val="es-MX"/>
        </w:rPr>
      </w:pPr>
      <m:oMath>
        <m:sSub>
          <m:sSubPr>
            <m:ctrlPr>
              <w:rPr>
                <w:rFonts w:ascii="Cambria Math" w:hAnsi="Cambria Math" w:cs="Arial"/>
                <w:szCs w:val="20"/>
                <w:lang w:val="es-MX"/>
              </w:rPr>
            </m:ctrlPr>
          </m:sSubPr>
          <m:e>
            <m:r>
              <m:rPr>
                <m:sty m:val="p"/>
              </m:rPr>
              <w:rPr>
                <w:rFonts w:ascii="Cambria Math" w:hAnsi="Cambria Math" w:cs="Arial"/>
                <w:szCs w:val="20"/>
                <w:lang w:val="es-MX"/>
              </w:rPr>
              <m:t>V</m:t>
            </m:r>
          </m:e>
          <m:sub>
            <m:r>
              <m:rPr>
                <m:sty m:val="p"/>
              </m:rPr>
              <w:rPr>
                <w:rFonts w:ascii="Cambria Math" w:hAnsi="Cambria Math" w:cs="Arial"/>
                <w:szCs w:val="20"/>
                <w:lang w:val="es-MX"/>
              </w:rPr>
              <m:t>i</m:t>
            </m:r>
          </m:sub>
        </m:sSub>
      </m:oMath>
      <w:r w:rsidR="00C05E57" w:rsidRPr="003178E5">
        <w:rPr>
          <w:rFonts w:cs="Arial"/>
          <w:szCs w:val="20"/>
          <w:lang w:val="es-MX"/>
        </w:rPr>
        <w:t>: Es el valor total corregido de cada una de las propuestas “i”.</w:t>
      </w:r>
    </w:p>
    <w:p w14:paraId="79F5E6D8" w14:textId="77777777" w:rsidR="00604257" w:rsidRPr="003178E5" w:rsidRDefault="00604257" w:rsidP="003178E5">
      <w:pPr>
        <w:spacing w:after="120"/>
        <w:rPr>
          <w:rFonts w:cs="Arial"/>
          <w:b/>
          <w:bCs/>
          <w:szCs w:val="20"/>
          <w:lang w:val="es-MX"/>
        </w:rPr>
      </w:pPr>
    </w:p>
    <w:p w14:paraId="68CE6970" w14:textId="12F91DB8" w:rsidR="00604257" w:rsidRPr="003178E5" w:rsidRDefault="00604257" w:rsidP="009F70D8">
      <w:pPr>
        <w:pStyle w:val="Prrafodelista"/>
        <w:numPr>
          <w:ilvl w:val="0"/>
          <w:numId w:val="33"/>
        </w:numPr>
        <w:spacing w:after="120"/>
        <w:rPr>
          <w:rFonts w:cs="Arial"/>
          <w:b/>
          <w:bCs/>
          <w:szCs w:val="20"/>
          <w:lang w:val="es-MX"/>
        </w:rPr>
      </w:pPr>
      <w:r w:rsidRPr="003178E5">
        <w:rPr>
          <w:rFonts w:cs="Arial"/>
          <w:b/>
          <w:bCs/>
          <w:szCs w:val="20"/>
          <w:lang w:val="es-MX"/>
        </w:rPr>
        <w:t>Menor Valor</w:t>
      </w:r>
    </w:p>
    <w:p w14:paraId="30BD1F77" w14:textId="77777777" w:rsidR="004A6F61" w:rsidRPr="003178E5" w:rsidRDefault="00604257" w:rsidP="003178E5">
      <w:pPr>
        <w:spacing w:after="120"/>
        <w:rPr>
          <w:rFonts w:cs="Arial"/>
          <w:szCs w:val="20"/>
          <w:lang w:val="es-MX"/>
        </w:rPr>
      </w:pPr>
      <w:r w:rsidRPr="003178E5">
        <w:rPr>
          <w:rFonts w:cs="Arial"/>
          <w:szCs w:val="20"/>
          <w:lang w:val="es-MX"/>
        </w:rPr>
        <w:t xml:space="preserve">La </w:t>
      </w:r>
      <w:r w:rsidR="004A6F61" w:rsidRPr="003178E5">
        <w:rPr>
          <w:rFonts w:cs="Arial"/>
          <w:szCs w:val="20"/>
          <w:lang w:val="es-MX"/>
        </w:rPr>
        <w:t>Entidad otorgará el máximo puntaje a la oferta económica hábil para calificación económica de menor valor.</w:t>
      </w:r>
    </w:p>
    <w:p w14:paraId="626CF464" w14:textId="77777777" w:rsidR="004A6F61" w:rsidRPr="003178E5" w:rsidRDefault="00000000" w:rsidP="003178E5">
      <w:pPr>
        <w:spacing w:after="120"/>
        <w:rPr>
          <w:rFonts w:eastAsiaTheme="minorEastAsia" w:cs="Arial"/>
          <w:color w:val="auto"/>
          <w:szCs w:val="20"/>
        </w:rPr>
      </w:pPr>
      <m:oMathPara>
        <m:oMath>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min</m:t>
              </m:r>
            </m:sub>
          </m:sSub>
          <m:r>
            <w:rPr>
              <w:rFonts w:ascii="Cambria Math" w:eastAsiaTheme="minorEastAsia" w:hAnsi="Cambria Math" w:cs="Arial"/>
              <w:color w:val="auto"/>
              <w:szCs w:val="20"/>
            </w:rPr>
            <m:t>=Mínimo (</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1</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2</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m:t>
              </m:r>
            </m:sub>
          </m:sSub>
          <m:r>
            <w:rPr>
              <w:rFonts w:ascii="Cambria Math" w:eastAsiaTheme="minorEastAsia" w:hAnsi="Cambria Math" w:cs="Arial"/>
              <w:color w:val="auto"/>
              <w:szCs w:val="20"/>
            </w:rPr>
            <m:t>)</m:t>
          </m:r>
        </m:oMath>
      </m:oMathPara>
    </w:p>
    <w:p w14:paraId="08E88A35" w14:textId="77777777" w:rsidR="004A6F61" w:rsidRPr="003178E5" w:rsidRDefault="004A6F61" w:rsidP="003178E5">
      <w:pPr>
        <w:spacing w:after="120"/>
        <w:rPr>
          <w:rFonts w:cs="Arial"/>
          <w:szCs w:val="20"/>
          <w:lang w:val="es-MX"/>
        </w:rPr>
      </w:pPr>
      <w:r w:rsidRPr="003178E5">
        <w:rPr>
          <w:rFonts w:cs="Arial"/>
          <w:szCs w:val="20"/>
          <w:lang w:val="es-MX"/>
        </w:rPr>
        <w:t>Donde:</w:t>
      </w:r>
    </w:p>
    <w:p w14:paraId="5C0AB99E" w14:textId="4989D59E" w:rsidR="004A6F61" w:rsidRPr="003178E5" w:rsidRDefault="00000000" w:rsidP="009F70D8">
      <w:pPr>
        <w:numPr>
          <w:ilvl w:val="0"/>
          <w:numId w:val="39"/>
        </w:numPr>
        <w:spacing w:after="120"/>
        <w:ind w:left="582" w:hanging="219"/>
        <w:jc w:val="left"/>
        <w:rPr>
          <w:rFonts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4A6F61" w:rsidRPr="003178E5">
        <w:rPr>
          <w:rFonts w:cs="Arial"/>
          <w:szCs w:val="20"/>
          <w:lang w:val="es-MX"/>
        </w:rPr>
        <w:t>: Es el valor total corregido de cada una de las propuestas “i”.</w:t>
      </w:r>
    </w:p>
    <w:p w14:paraId="227FBC3D" w14:textId="77777777" w:rsidR="004A6F61" w:rsidRPr="003178E5" w:rsidRDefault="004A6F61" w:rsidP="009F70D8">
      <w:pPr>
        <w:numPr>
          <w:ilvl w:val="0"/>
          <w:numId w:val="39"/>
        </w:numPr>
        <w:spacing w:after="120"/>
        <w:ind w:left="582" w:hanging="219"/>
        <w:jc w:val="left"/>
        <w:rPr>
          <w:rFonts w:cs="Arial"/>
          <w:szCs w:val="20"/>
          <w:lang w:val="es-MX"/>
        </w:rPr>
      </w:pPr>
      <w:r w:rsidRPr="003178E5">
        <w:rPr>
          <w:rFonts w:cs="Arial"/>
          <w:szCs w:val="20"/>
          <w:lang w:val="es-MX"/>
        </w:rPr>
        <w:lastRenderedPageBreak/>
        <w:t>m: Es el número total de propuestas económicas válidas recibidas por la Entidad.</w:t>
      </w:r>
    </w:p>
    <w:p w14:paraId="196541D6" w14:textId="7A32C77B" w:rsidR="004A6F61" w:rsidRPr="003178E5" w:rsidRDefault="00000000" w:rsidP="009F70D8">
      <w:pPr>
        <w:numPr>
          <w:ilvl w:val="0"/>
          <w:numId w:val="39"/>
        </w:numPr>
        <w:spacing w:after="120"/>
        <w:ind w:left="582" w:hanging="219"/>
        <w:jc w:val="left"/>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4A6F61" w:rsidRPr="003178E5">
        <w:rPr>
          <w:rFonts w:cs="Arial"/>
          <w:szCs w:val="20"/>
          <w:lang w:val="es-MX"/>
        </w:rPr>
        <w:t>: Es el valor total corregido de la propuesta válida más baja.</w:t>
      </w:r>
    </w:p>
    <w:p w14:paraId="5C9B61C4" w14:textId="77777777" w:rsidR="004A6F61" w:rsidRPr="003178E5" w:rsidRDefault="004A6F61" w:rsidP="003178E5">
      <w:pPr>
        <w:spacing w:after="120"/>
        <w:ind w:left="1070"/>
        <w:rPr>
          <w:rFonts w:cs="Arial"/>
          <w:szCs w:val="20"/>
          <w:lang w:val="es-MX"/>
        </w:rPr>
      </w:pPr>
    </w:p>
    <w:p w14:paraId="500290CA" w14:textId="77777777" w:rsidR="004A6F61" w:rsidRPr="003178E5" w:rsidRDefault="004A6F61" w:rsidP="003178E5">
      <w:pPr>
        <w:spacing w:after="120"/>
        <w:rPr>
          <w:rFonts w:cs="Arial"/>
          <w:szCs w:val="20"/>
          <w:lang w:val="es-MX"/>
        </w:rPr>
      </w:pPr>
      <w:r w:rsidRPr="003178E5">
        <w:rPr>
          <w:rFonts w:cs="Arial"/>
          <w:szCs w:val="20"/>
          <w:lang w:val="es-MX"/>
        </w:rPr>
        <w:t>La Entidad procederá a ponderar las propuestas de acuerdo con la siguiente fórmula:</w:t>
      </w:r>
    </w:p>
    <w:p w14:paraId="0D798781" w14:textId="77777777" w:rsidR="004A6F61" w:rsidRPr="003178E5" w:rsidRDefault="004A6F61" w:rsidP="003178E5">
      <w:pPr>
        <w:spacing w:after="120"/>
        <w:rPr>
          <w:rFonts w:eastAsiaTheme="minorEastAsia" w:cs="Arial"/>
          <w:color w:val="auto"/>
          <w:szCs w:val="20"/>
        </w:rPr>
      </w:pPr>
      <m:oMathPara>
        <m:oMath>
          <m:r>
            <w:rPr>
              <w:rFonts w:ascii="Cambria Math" w:hAnsi="Cambria Math" w:cs="Arial"/>
              <w:color w:val="auto"/>
              <w:szCs w:val="20"/>
            </w:rPr>
            <m:t>Puntaje=</m:t>
          </m:r>
          <m:f>
            <m:fPr>
              <m:ctrlPr>
                <w:rPr>
                  <w:rFonts w:ascii="Cambria Math" w:hAnsi="Cambria Math" w:cs="Arial"/>
                  <w:i/>
                  <w:color w:val="auto"/>
                  <w:szCs w:val="20"/>
                </w:rPr>
              </m:ctrlPr>
            </m:fPr>
            <m:num>
              <m:r>
                <w:rPr>
                  <w:rFonts w:ascii="Cambria Math" w:hAnsi="Cambria Math" w:cs="Arial"/>
                  <w:color w:val="auto"/>
                  <w:szCs w:val="20"/>
                </w:rPr>
                <m:t>Puntaje máximo*</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min</m:t>
                  </m:r>
                </m:sub>
              </m:sSub>
            </m:num>
            <m:den>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den>
          </m:f>
        </m:oMath>
      </m:oMathPara>
    </w:p>
    <w:p w14:paraId="3AEEFA34" w14:textId="77777777" w:rsidR="004A6F61" w:rsidRPr="003178E5" w:rsidRDefault="004A6F61" w:rsidP="003178E5">
      <w:pPr>
        <w:spacing w:after="120"/>
        <w:rPr>
          <w:rFonts w:cs="Arial"/>
          <w:szCs w:val="20"/>
          <w:lang w:val="es-MX"/>
        </w:rPr>
      </w:pPr>
      <w:r w:rsidRPr="003178E5">
        <w:rPr>
          <w:rFonts w:cs="Arial"/>
          <w:szCs w:val="20"/>
          <w:lang w:val="es-MX"/>
        </w:rPr>
        <w:t>Donde:</w:t>
      </w:r>
    </w:p>
    <w:p w14:paraId="7D017168" w14:textId="2AA018F3" w:rsidR="004A6F61" w:rsidRPr="003178E5" w:rsidRDefault="00000000" w:rsidP="009F70D8">
      <w:pPr>
        <w:numPr>
          <w:ilvl w:val="0"/>
          <w:numId w:val="40"/>
        </w:numPr>
        <w:spacing w:after="120"/>
        <w:contextualSpacing/>
        <w:jc w:val="left"/>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4A6F61" w:rsidRPr="003178E5">
        <w:rPr>
          <w:rFonts w:cs="Arial"/>
          <w:szCs w:val="20"/>
          <w:lang w:val="es-MX"/>
        </w:rPr>
        <w:t>: Es el valor total corregido de la propuesta válida más baja.</w:t>
      </w:r>
    </w:p>
    <w:p w14:paraId="3B689ECA" w14:textId="58B904AF" w:rsidR="004A6F61" w:rsidRPr="003178E5" w:rsidRDefault="00000000" w:rsidP="009F70D8">
      <w:pPr>
        <w:numPr>
          <w:ilvl w:val="0"/>
          <w:numId w:val="40"/>
        </w:numPr>
        <w:spacing w:after="120"/>
        <w:contextualSpacing/>
        <w:jc w:val="left"/>
        <w:rPr>
          <w:rFonts w:eastAsiaTheme="minorEastAsia"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4A6F61" w:rsidRPr="003178E5">
        <w:rPr>
          <w:rFonts w:eastAsiaTheme="minorEastAsia" w:cs="Arial"/>
          <w:szCs w:val="20"/>
          <w:lang w:val="es-MX"/>
        </w:rPr>
        <w:t>: Es el valor total corregido de cada una de las propuestas “i”.</w:t>
      </w:r>
    </w:p>
    <w:p w14:paraId="51DC0CFE" w14:textId="425865F4" w:rsidR="00604257" w:rsidRPr="00BA700D" w:rsidRDefault="00604257" w:rsidP="00AF5F20">
      <w:pPr>
        <w:rPr>
          <w:lang w:val="es-MX"/>
        </w:rPr>
      </w:pPr>
    </w:p>
    <w:p w14:paraId="3C37FDD3" w14:textId="4D345B93" w:rsidR="00604257" w:rsidRDefault="00CA638B" w:rsidP="00604257">
      <w:pPr>
        <w:pStyle w:val="Ttulo2"/>
      </w:pPr>
      <w:bookmarkStart w:id="144" w:name="_Toc121432421"/>
      <w:r>
        <w:rPr>
          <w:caps w:val="0"/>
        </w:rPr>
        <w:t>FACTOR DE CALIDAD</w:t>
      </w:r>
      <w:bookmarkEnd w:id="144"/>
    </w:p>
    <w:p w14:paraId="502FE870" w14:textId="62AE3B28" w:rsidR="00604257" w:rsidRDefault="00604257" w:rsidP="00604257">
      <w:pPr>
        <w:rPr>
          <w:lang w:val="es-MX"/>
        </w:rPr>
      </w:pPr>
      <w:r w:rsidRPr="00604257">
        <w:rPr>
          <w:lang w:val="es-MX"/>
        </w:rPr>
        <w:t xml:space="preserve">La </w:t>
      </w:r>
      <w:r w:rsidR="006A7706">
        <w:rPr>
          <w:lang w:val="es-MX"/>
        </w:rPr>
        <w:t>E</w:t>
      </w:r>
      <w:r w:rsidRPr="00604257">
        <w:rPr>
          <w:lang w:val="es-MX"/>
        </w:rPr>
        <w:t>ntidad asignará el puntaje de factor de calidad como sigue:</w:t>
      </w:r>
    </w:p>
    <w:p w14:paraId="51205E86" w14:textId="77777777" w:rsidR="00121421" w:rsidRDefault="00121421" w:rsidP="00604257">
      <w:pPr>
        <w:rPr>
          <w:lang w:val="es-MX"/>
        </w:rPr>
      </w:pPr>
    </w:p>
    <w:tbl>
      <w:tblPr>
        <w:tblStyle w:val="Tablaconcuadrcula"/>
        <w:tblW w:w="0" w:type="auto"/>
        <w:jc w:val="center"/>
        <w:tblLook w:val="04A0" w:firstRow="1" w:lastRow="0" w:firstColumn="1" w:lastColumn="0" w:noHBand="0" w:noVBand="1"/>
      </w:tblPr>
      <w:tblGrid>
        <w:gridCol w:w="6337"/>
        <w:gridCol w:w="939"/>
      </w:tblGrid>
      <w:tr w:rsidR="00604257" w:rsidRPr="0033677B" w14:paraId="4DCB3831" w14:textId="77777777" w:rsidTr="00EF4BA6">
        <w:trPr>
          <w:trHeight w:val="283"/>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9B09B4C" w14:textId="77777777" w:rsidR="00604257" w:rsidRPr="004C31EB" w:rsidRDefault="00604257" w:rsidP="00EF4BA6">
            <w:pPr>
              <w:spacing w:line="276" w:lineRule="auto"/>
              <w:jc w:val="center"/>
              <w:rPr>
                <w:rFonts w:eastAsia="Arial" w:cs="Arial"/>
                <w:b/>
                <w:bCs/>
                <w:color w:val="FFFFFF" w:themeColor="background1"/>
                <w:szCs w:val="20"/>
              </w:rPr>
            </w:pPr>
            <w:r w:rsidRPr="004C31EB">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4283E7" w14:textId="77777777" w:rsidR="00604257" w:rsidRPr="004C31EB" w:rsidRDefault="00604257" w:rsidP="00EF4BA6">
            <w:pPr>
              <w:spacing w:line="276" w:lineRule="auto"/>
              <w:jc w:val="center"/>
              <w:rPr>
                <w:rFonts w:eastAsia="Arial" w:cs="Arial"/>
                <w:b/>
                <w:bCs/>
                <w:color w:val="FFFFFF" w:themeColor="background1"/>
                <w:szCs w:val="20"/>
              </w:rPr>
            </w:pPr>
            <w:r w:rsidRPr="004C31EB">
              <w:rPr>
                <w:rFonts w:cs="Arial"/>
                <w:b/>
                <w:bCs/>
                <w:color w:val="FFFFFF" w:themeColor="background1"/>
                <w:szCs w:val="20"/>
              </w:rPr>
              <w:t xml:space="preserve">Puntaje </w:t>
            </w:r>
          </w:p>
        </w:tc>
      </w:tr>
      <w:tr w:rsidR="00604257" w:rsidRPr="009441F8" w14:paraId="6F5122A1" w14:textId="77777777" w:rsidTr="00EF4BA6">
        <w:trPr>
          <w:trHeight w:val="569"/>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3422E9B" w14:textId="5BE9C146" w:rsidR="00604257" w:rsidRPr="00121421" w:rsidRDefault="00EB6124" w:rsidP="00121421">
            <w:pPr>
              <w:tabs>
                <w:tab w:val="left" w:pos="709"/>
                <w:tab w:val="left" w:pos="1039"/>
              </w:tabs>
              <w:spacing w:line="276" w:lineRule="auto"/>
              <w:ind w:left="164" w:firstLine="142"/>
              <w:jc w:val="center"/>
              <w:rPr>
                <w:rFonts w:eastAsia="Times New Roman" w:cs="Arial"/>
                <w:color w:val="auto"/>
                <w:szCs w:val="20"/>
                <w:highlight w:val="lightGray"/>
                <w:lang w:val="es-ES" w:eastAsia="es-CO"/>
              </w:rPr>
            </w:pPr>
            <w:r w:rsidRPr="00121421">
              <w:rPr>
                <w:rFonts w:eastAsia="Times New Roman" w:cs="Arial"/>
                <w:color w:val="auto"/>
                <w:szCs w:val="20"/>
                <w:lang w:val="es-ES" w:eastAsia="es-CO"/>
              </w:rPr>
              <w:t>disponibilidad y condiciones funcionales de la maquinaria de obra</w:t>
            </w:r>
          </w:p>
        </w:tc>
        <w:tc>
          <w:tcPr>
            <w:tcW w:w="0" w:type="auto"/>
            <w:tcBorders>
              <w:top w:val="single" w:sz="4" w:space="0" w:color="auto"/>
              <w:left w:val="single" w:sz="4" w:space="0" w:color="auto"/>
              <w:bottom w:val="single" w:sz="4" w:space="0" w:color="auto"/>
              <w:right w:val="double" w:sz="4" w:space="0" w:color="auto"/>
            </w:tcBorders>
            <w:vAlign w:val="center"/>
            <w:hideMark/>
          </w:tcPr>
          <w:p w14:paraId="7D02CBCB" w14:textId="77777777" w:rsidR="00604257" w:rsidRPr="009441F8" w:rsidRDefault="00604257" w:rsidP="00EF4BA6">
            <w:pPr>
              <w:spacing w:line="276" w:lineRule="auto"/>
              <w:jc w:val="center"/>
              <w:rPr>
                <w:rFonts w:eastAsia="Arial" w:cs="Arial"/>
                <w:color w:val="auto"/>
                <w:szCs w:val="20"/>
              </w:rPr>
            </w:pPr>
            <w:r w:rsidRPr="009441F8">
              <w:rPr>
                <w:rFonts w:cs="Arial"/>
                <w:color w:val="auto"/>
                <w:szCs w:val="20"/>
                <w:lang w:val="es-ES" w:eastAsia="es-CO"/>
              </w:rPr>
              <w:t>19</w:t>
            </w:r>
          </w:p>
        </w:tc>
      </w:tr>
      <w:tr w:rsidR="00604257" w:rsidRPr="009441F8" w14:paraId="488603B6" w14:textId="77777777" w:rsidTr="00EF4BA6">
        <w:trP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16AA6C4F" w14:textId="77777777" w:rsidR="00604257" w:rsidRPr="009441F8" w:rsidRDefault="00604257" w:rsidP="00EF4BA6">
            <w:pPr>
              <w:spacing w:line="276" w:lineRule="auto"/>
              <w:jc w:val="center"/>
              <w:rPr>
                <w:rFonts w:eastAsia="Arial" w:cs="Arial"/>
                <w:color w:val="auto"/>
                <w:szCs w:val="20"/>
              </w:rPr>
            </w:pPr>
            <w:r w:rsidRPr="009441F8">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309C2E1" w14:textId="77777777" w:rsidR="00604257" w:rsidRPr="009441F8" w:rsidRDefault="00604257" w:rsidP="00EF4BA6">
            <w:pPr>
              <w:spacing w:line="276" w:lineRule="auto"/>
              <w:jc w:val="center"/>
              <w:rPr>
                <w:rFonts w:eastAsia="Arial" w:cs="Arial"/>
                <w:color w:val="auto"/>
                <w:szCs w:val="20"/>
              </w:rPr>
            </w:pPr>
            <w:r w:rsidRPr="009441F8">
              <w:rPr>
                <w:rFonts w:cs="Arial"/>
                <w:color w:val="auto"/>
                <w:szCs w:val="20"/>
                <w:lang w:val="es-ES" w:eastAsia="es-CO"/>
              </w:rPr>
              <w:t>19</w:t>
            </w:r>
          </w:p>
        </w:tc>
      </w:tr>
    </w:tbl>
    <w:p w14:paraId="1D4CEB73" w14:textId="329BEBD8" w:rsidR="00604257" w:rsidRDefault="00604257" w:rsidP="00604257">
      <w:pPr>
        <w:rPr>
          <w:lang w:val="es-MX"/>
        </w:rPr>
      </w:pPr>
    </w:p>
    <w:p w14:paraId="351CF17A" w14:textId="77777777" w:rsidR="00402343" w:rsidRPr="00AF5F20" w:rsidRDefault="00402343" w:rsidP="009441F8">
      <w:pPr>
        <w:tabs>
          <w:tab w:val="left" w:pos="709"/>
        </w:tabs>
        <w:rPr>
          <w:rFonts w:cs="Arial"/>
          <w:szCs w:val="20"/>
          <w:lang w:val="es-MX"/>
        </w:rPr>
      </w:pPr>
      <w:r w:rsidRPr="00AF5F20">
        <w:rPr>
          <w:rFonts w:cs="Arial"/>
          <w:szCs w:val="20"/>
          <w:lang w:val="es-MX"/>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3268AF03" w14:textId="77777777" w:rsidR="00402343" w:rsidRPr="00AF5F20" w:rsidRDefault="00402343" w:rsidP="003178E5">
      <w:pPr>
        <w:tabs>
          <w:tab w:val="left" w:pos="709"/>
        </w:tabs>
        <w:rPr>
          <w:rFonts w:cs="Arial"/>
          <w:szCs w:val="20"/>
          <w:lang w:val="es-ES"/>
        </w:rPr>
      </w:pPr>
      <w:r w:rsidRPr="00AF5F20">
        <w:rPr>
          <w:rFonts w:cs="Arial"/>
          <w:szCs w:val="20"/>
          <w:lang w:val="es-MX"/>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435A53FB" w14:textId="13D8F616" w:rsidR="00F472CA" w:rsidRDefault="00CA638B" w:rsidP="00F472CA">
      <w:pPr>
        <w:pStyle w:val="Ttulo3"/>
        <w:rPr>
          <w:lang w:val="es-MX"/>
        </w:rPr>
      </w:pPr>
      <w:bookmarkStart w:id="145" w:name="_Toc121432422"/>
      <w:r>
        <w:rPr>
          <w:caps w:val="0"/>
          <w:lang w:val="es-MX"/>
        </w:rPr>
        <w:t>DISPONIBILIDAD Y CONDICIONES FUNCIONALES DE LA MAQUINARIA DE OBRA</w:t>
      </w:r>
      <w:bookmarkEnd w:id="145"/>
    </w:p>
    <w:p w14:paraId="79EA5E52" w14:textId="7808126F" w:rsidR="00077F36" w:rsidRPr="00077F36" w:rsidRDefault="00077F36" w:rsidP="00077F36">
      <w:pPr>
        <w:rPr>
          <w:lang w:val="es-MX"/>
        </w:rPr>
      </w:pPr>
      <w:r w:rsidRPr="00077F36">
        <w:rPr>
          <w:lang w:val="es-MX"/>
        </w:rPr>
        <w:t xml:space="preserve">La entidad asignará </w:t>
      </w:r>
      <w:r w:rsidRPr="00121421">
        <w:rPr>
          <w:lang w:val="es-MX"/>
        </w:rPr>
        <w:t>19 puntos,</w:t>
      </w:r>
      <w:r w:rsidRPr="00077F36">
        <w:rPr>
          <w:lang w:val="es-MX"/>
        </w:rPr>
        <w:t xml:space="preserve"> al proponente que se comprometa a utilizar maquinaria con una edad menor a veinte (20) años mediante la suscripción del Formato 7B - Disponibilidad y condiciones funcionales de la maquinaria de obra. En caso de que la maquinaria haya sido repotenciada, los veinte (20) años cuentan desde la fecha de repotenciación de la máquina. </w:t>
      </w:r>
    </w:p>
    <w:p w14:paraId="2F3166C7" w14:textId="77777777" w:rsidR="00077F36" w:rsidRPr="00077F36" w:rsidRDefault="00077F36" w:rsidP="00077F36">
      <w:pPr>
        <w:rPr>
          <w:lang w:val="es-MX"/>
        </w:rPr>
      </w:pPr>
      <w:r w:rsidRPr="00077F36">
        <w:rPr>
          <w:lang w:val="es-MX"/>
        </w:rPr>
        <w:t xml:space="preserve">Se asignará cero (0) puntos al proponente que no ofrezca la maquinaria en las condiciones requeridas o la ofrezca sin cumplir con las exigencias dispuestas en este pliego de condiciones. </w:t>
      </w:r>
    </w:p>
    <w:p w14:paraId="63936260" w14:textId="2B79A845" w:rsidR="00077F36" w:rsidRDefault="00077F36" w:rsidP="00AF5F20">
      <w:pPr>
        <w:rPr>
          <w:lang w:val="es-MX"/>
        </w:rPr>
      </w:pPr>
      <w:r w:rsidRPr="00077F36">
        <w:rPr>
          <w:lang w:val="es-MX"/>
        </w:rPr>
        <w:lastRenderedPageBreak/>
        <w:t>La verificación de este ofrecimiento se hará por parte de la interventoría en la ejecución del contrato. En virtud de lo anterior, el adjudicatario del proceso de contratación deberá acreditar que la maquinaria se encuentra en las condiciones aquí descritas, para lo cual, allegará el documento idóneo.</w:t>
      </w:r>
    </w:p>
    <w:p w14:paraId="2249893C" w14:textId="390444EA" w:rsidR="00F472CA" w:rsidRDefault="00CA638B" w:rsidP="00077F36">
      <w:pPr>
        <w:pStyle w:val="Ttulo2"/>
      </w:pPr>
      <w:bookmarkStart w:id="146" w:name="_Toc121432423"/>
      <w:r>
        <w:rPr>
          <w:caps w:val="0"/>
        </w:rPr>
        <w:t>APOYO A LA INDUSTRIA NACIONAL</w:t>
      </w:r>
      <w:bookmarkEnd w:id="146"/>
    </w:p>
    <w:p w14:paraId="15B2BEE9" w14:textId="77777777" w:rsidR="00C36DB9" w:rsidRPr="00C36DB9" w:rsidRDefault="00C36DB9" w:rsidP="00C36DB9">
      <w:pPr>
        <w:rPr>
          <w:lang w:val="es-MX"/>
        </w:rPr>
      </w:pPr>
      <w:r w:rsidRPr="00C36DB9">
        <w:rPr>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56EA646C" w14:textId="4F46A13C" w:rsidR="00EF4BA6" w:rsidRDefault="00C36DB9" w:rsidP="00C36DB9">
      <w:pPr>
        <w:rPr>
          <w:lang w:val="es-MX"/>
        </w:rPr>
      </w:pPr>
      <w:r w:rsidRPr="00C36DB9">
        <w:rPr>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EF4BA6" w:rsidRPr="00A22793" w14:paraId="67D9279F" w14:textId="77777777" w:rsidTr="00EF4BA6">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04806D55" w14:textId="77777777" w:rsidR="00EF4BA6" w:rsidRPr="004C31EB" w:rsidRDefault="00EF4BA6" w:rsidP="00EF4BA6">
            <w:pPr>
              <w:spacing w:after="0" w:line="276" w:lineRule="auto"/>
              <w:jc w:val="center"/>
              <w:rPr>
                <w:rFonts w:eastAsia="Times New Roman" w:cs="Arial"/>
                <w:b/>
                <w:caps/>
                <w:noProof/>
                <w:color w:val="auto"/>
                <w:szCs w:val="20"/>
                <w:lang w:val="es-ES"/>
              </w:rPr>
            </w:pPr>
            <w:r w:rsidRPr="004C31EB">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4DEF13D8" w14:textId="77777777" w:rsidR="00EF4BA6" w:rsidRPr="004C31EB" w:rsidRDefault="00EF4BA6" w:rsidP="00EF4BA6">
            <w:pPr>
              <w:spacing w:after="0" w:line="276" w:lineRule="auto"/>
              <w:jc w:val="center"/>
              <w:rPr>
                <w:rFonts w:eastAsia="Times New Roman" w:cs="Arial"/>
                <w:b/>
                <w:caps/>
                <w:noProof/>
                <w:color w:val="auto"/>
                <w:szCs w:val="20"/>
                <w:lang w:val="es-ES"/>
              </w:rPr>
            </w:pPr>
            <w:r w:rsidRPr="004C31EB">
              <w:rPr>
                <w:rFonts w:cs="Arial"/>
                <w:b/>
                <w:bCs/>
                <w:noProof/>
                <w:color w:val="auto"/>
                <w:szCs w:val="20"/>
                <w:lang w:val="es-ES"/>
              </w:rPr>
              <w:t>Puntaje</w:t>
            </w:r>
          </w:p>
        </w:tc>
      </w:tr>
      <w:tr w:rsidR="00EF4BA6" w:rsidRPr="00A22793" w14:paraId="6E1456A6" w14:textId="77777777" w:rsidTr="00EF4BA6">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10D1FD05" w14:textId="1D6C43B0" w:rsidR="00EF4BA6" w:rsidRPr="006E1B08" w:rsidRDefault="00C36DB9" w:rsidP="00EF4BA6">
            <w:pPr>
              <w:spacing w:after="0" w:line="276" w:lineRule="auto"/>
              <w:rPr>
                <w:rFonts w:eastAsia="Times New Roman" w:cs="Arial"/>
                <w:caps/>
                <w:color w:val="auto"/>
                <w:szCs w:val="20"/>
                <w:lang w:val="es-ES"/>
              </w:rPr>
            </w:pPr>
            <w:r w:rsidRPr="006E1B08">
              <w:rPr>
                <w:rFonts w:eastAsia="Times New Roman" w:cs="Arial"/>
                <w:color w:val="auto"/>
                <w:szCs w:val="20"/>
                <w:lang w:val="es-ES"/>
              </w:rPr>
              <w:t>Promoción</w:t>
            </w:r>
            <w:r>
              <w:rPr>
                <w:rFonts w:eastAsia="Times New Roman" w:cs="Arial"/>
                <w:color w:val="auto"/>
                <w:szCs w:val="20"/>
                <w:lang w:val="es-ES"/>
              </w:rPr>
              <w:t xml:space="preserve"> </w:t>
            </w:r>
            <w:r w:rsidR="00EF4BA6" w:rsidRPr="006E1B08">
              <w:rPr>
                <w:rFonts w:eastAsia="Times New Roman" w:cs="Arial"/>
                <w:color w:val="auto"/>
                <w:szCs w:val="20"/>
                <w:lang w:val="es-ES"/>
              </w:rPr>
              <w:t>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62E45EC3" w14:textId="77777777" w:rsidR="00EF4BA6" w:rsidRPr="006E1B08" w:rsidRDefault="00EF4BA6" w:rsidP="00EF4BA6">
            <w:pPr>
              <w:spacing w:after="0" w:line="276" w:lineRule="auto"/>
              <w:jc w:val="center"/>
              <w:rPr>
                <w:rFonts w:eastAsia="Times New Roman" w:cs="Arial"/>
                <w:caps/>
                <w:color w:val="auto"/>
                <w:szCs w:val="20"/>
                <w:lang w:val="es-ES"/>
              </w:rPr>
            </w:pPr>
            <w:r w:rsidRPr="006E1B08">
              <w:rPr>
                <w:rFonts w:eastAsia="Times New Roman" w:cs="Arial"/>
                <w:color w:val="auto"/>
                <w:szCs w:val="20"/>
                <w:lang w:val="es-ES"/>
              </w:rPr>
              <w:t>20</w:t>
            </w:r>
          </w:p>
        </w:tc>
      </w:tr>
      <w:tr w:rsidR="00EF4BA6" w:rsidRPr="00A22793" w14:paraId="4F8757D9" w14:textId="77777777" w:rsidTr="00EF4BA6">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1D4D0928" w14:textId="77777777" w:rsidR="00EF4BA6" w:rsidRPr="004C31EB" w:rsidRDefault="00EF4BA6" w:rsidP="00EF4BA6">
            <w:pPr>
              <w:spacing w:after="0" w:line="276" w:lineRule="auto"/>
              <w:rPr>
                <w:rFonts w:eastAsia="Times New Roman" w:cs="Arial"/>
                <w:caps/>
                <w:noProof/>
                <w:color w:val="auto"/>
                <w:szCs w:val="20"/>
                <w:lang w:val="es-ES"/>
              </w:rPr>
            </w:pPr>
            <w:r w:rsidRPr="004C31EB">
              <w:rPr>
                <w:rFonts w:eastAsia="Times New Roman" w:cs="Arial"/>
                <w:noProof/>
                <w:color w:val="auto"/>
                <w:szCs w:val="20"/>
                <w:lang w:val="es-ES"/>
              </w:rPr>
              <w:t>Incorporaci</w:t>
            </w:r>
            <w:r>
              <w:rPr>
                <w:rFonts w:eastAsia="Times New Roman" w:cs="Arial"/>
                <w:noProof/>
                <w:color w:val="auto"/>
                <w:szCs w:val="20"/>
                <w:lang w:val="es-ES"/>
              </w:rPr>
              <w:t>ó</w:t>
            </w:r>
            <w:r w:rsidRPr="004C31EB">
              <w:rPr>
                <w:rFonts w:eastAsia="Times New Roman" w:cs="Arial"/>
                <w:noProof/>
                <w:color w:val="auto"/>
                <w:szCs w:val="20"/>
                <w:lang w:val="es-ES"/>
              </w:rPr>
              <w:t>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2F64F7E8" w14:textId="77777777" w:rsidR="00EF4BA6" w:rsidRPr="004C31EB" w:rsidRDefault="00EF4BA6" w:rsidP="00EF4BA6">
            <w:pPr>
              <w:spacing w:after="0" w:line="276" w:lineRule="auto"/>
              <w:jc w:val="center"/>
              <w:rPr>
                <w:rFonts w:eastAsia="Times New Roman" w:cs="Arial"/>
                <w:caps/>
                <w:noProof/>
                <w:color w:val="auto"/>
                <w:szCs w:val="20"/>
                <w:lang w:val="es-ES"/>
              </w:rPr>
            </w:pPr>
            <w:r w:rsidRPr="004C31EB">
              <w:rPr>
                <w:rFonts w:eastAsia="Times New Roman" w:cs="Arial"/>
                <w:noProof/>
                <w:color w:val="auto"/>
                <w:szCs w:val="20"/>
                <w:lang w:val="es-ES"/>
              </w:rPr>
              <w:t>5</w:t>
            </w:r>
          </w:p>
        </w:tc>
      </w:tr>
    </w:tbl>
    <w:p w14:paraId="5F22A45E" w14:textId="77777777" w:rsidR="00EF4BA6" w:rsidRDefault="00EF4BA6" w:rsidP="00EF4BA6">
      <w:pPr>
        <w:rPr>
          <w:lang w:val="es-MX"/>
        </w:rPr>
      </w:pPr>
    </w:p>
    <w:p w14:paraId="2CAE5278" w14:textId="5D6D8ADB" w:rsidR="00EF4BA6" w:rsidRDefault="00CA638B" w:rsidP="00EF4BA6">
      <w:pPr>
        <w:pStyle w:val="Ttulo3"/>
        <w:rPr>
          <w:caps w:val="0"/>
          <w:lang w:val="es-MX"/>
        </w:rPr>
      </w:pPr>
      <w:bookmarkStart w:id="147" w:name="_Toc121432424"/>
      <w:r>
        <w:rPr>
          <w:caps w:val="0"/>
          <w:lang w:val="es-MX"/>
        </w:rPr>
        <w:t>PROMOCIÓN DE SERVICIOS NACIONALES O CON TRATO NACIONAL</w:t>
      </w:r>
      <w:bookmarkEnd w:id="147"/>
      <w:r>
        <w:rPr>
          <w:caps w:val="0"/>
          <w:lang w:val="es-MX"/>
        </w:rPr>
        <w:t xml:space="preserve"> </w:t>
      </w:r>
    </w:p>
    <w:p w14:paraId="04C3D331" w14:textId="77777777" w:rsidR="00C36DB9" w:rsidRPr="00C36DB9" w:rsidRDefault="00C36DB9" w:rsidP="00C36DB9">
      <w:pPr>
        <w:rPr>
          <w:lang w:val="es-MX"/>
        </w:rPr>
      </w:pPr>
      <w:r w:rsidRPr="00C36DB9">
        <w:rPr>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6789A6E3" w14:textId="77777777" w:rsidR="00C36DB9" w:rsidRPr="00C36DB9" w:rsidRDefault="00C36DB9" w:rsidP="00C36DB9">
      <w:pPr>
        <w:rPr>
          <w:lang w:val="es-MX"/>
        </w:rPr>
      </w:pPr>
      <w:r w:rsidRPr="00C36DB9">
        <w:rPr>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177E802D" w14:textId="08B65C92" w:rsidR="00C36DB9" w:rsidRPr="00121421" w:rsidRDefault="00C36DB9" w:rsidP="00121421">
      <w:pPr>
        <w:rPr>
          <w:lang w:val="es-MX"/>
        </w:rPr>
      </w:pPr>
      <w:r w:rsidRPr="00C36DB9">
        <w:rPr>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B07F053" w14:textId="611B241C" w:rsidR="00C36DB9" w:rsidRPr="004D7AC4" w:rsidRDefault="00C36DB9" w:rsidP="00C36DB9">
      <w:pPr>
        <w:spacing w:line="240" w:lineRule="auto"/>
        <w:rPr>
          <w:rFonts w:cs="Arial"/>
          <w:iCs/>
          <w:color w:val="000000"/>
          <w:szCs w:val="20"/>
        </w:rPr>
      </w:pPr>
      <w:r w:rsidRPr="00C36DB9">
        <w:rPr>
          <w:rFonts w:cs="Arial"/>
          <w:iCs/>
          <w:color w:val="000000"/>
          <w:szCs w:val="20"/>
        </w:rPr>
        <w:t xml:space="preserve">De conformidad con la consulta del Registro de Productores de Bienes Nacionales, realizada en fecha </w:t>
      </w:r>
      <w:r w:rsidR="00121421" w:rsidRPr="00121421">
        <w:rPr>
          <w:rFonts w:cs="Arial"/>
          <w:iCs/>
          <w:color w:val="000000"/>
          <w:szCs w:val="20"/>
        </w:rPr>
        <w:t>02</w:t>
      </w:r>
      <w:r w:rsidRPr="00121421">
        <w:rPr>
          <w:rFonts w:cs="Arial"/>
          <w:iCs/>
          <w:color w:val="000000"/>
          <w:szCs w:val="20"/>
        </w:rPr>
        <w:t>/</w:t>
      </w:r>
      <w:r w:rsidR="00121421" w:rsidRPr="00121421">
        <w:rPr>
          <w:rFonts w:cs="Arial"/>
          <w:iCs/>
          <w:color w:val="000000"/>
          <w:szCs w:val="20"/>
        </w:rPr>
        <w:t>12</w:t>
      </w:r>
      <w:r w:rsidRPr="00121421">
        <w:rPr>
          <w:rFonts w:cs="Arial"/>
          <w:iCs/>
          <w:color w:val="000000"/>
          <w:szCs w:val="20"/>
        </w:rPr>
        <w:t>/</w:t>
      </w:r>
      <w:r w:rsidR="00121421" w:rsidRPr="00121421">
        <w:rPr>
          <w:rFonts w:cs="Arial"/>
          <w:iCs/>
          <w:color w:val="000000"/>
          <w:szCs w:val="20"/>
        </w:rPr>
        <w:t>2022</w:t>
      </w:r>
      <w:r w:rsidRPr="00121421">
        <w:rPr>
          <w:rFonts w:cs="Arial"/>
          <w:iCs/>
          <w:color w:val="000000"/>
          <w:szCs w:val="20"/>
        </w:rPr>
        <w:t>,</w:t>
      </w:r>
      <w:r w:rsidRPr="00C36DB9">
        <w:rPr>
          <w:rFonts w:cs="Arial"/>
          <w:iCs/>
          <w:color w:val="000000"/>
          <w:szCs w:val="20"/>
        </w:rPr>
        <w:t xml:space="preserve">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w:t>
      </w:r>
      <w:r w:rsidRPr="004D7AC4">
        <w:rPr>
          <w:rFonts w:cs="Arial"/>
          <w:iCs/>
          <w:color w:val="000000"/>
          <w:szCs w:val="20"/>
        </w:rPr>
        <w:t xml:space="preserve">eto contractual un porcentaje de </w:t>
      </w:r>
      <w:r w:rsidRPr="004D7AC4">
        <w:rPr>
          <w:rFonts w:cs="Arial"/>
          <w:iCs/>
          <w:color w:val="000000"/>
          <w:szCs w:val="20"/>
        </w:rPr>
        <w:lastRenderedPageBreak/>
        <w:t xml:space="preserve">empleados o contratistas por prestación de servicios colombianos, de al menos el cuarenta por ciento (40 %), sin perjuicio de incluir uno superior del personal requerido para el cumplimiento del contrato. </w:t>
      </w:r>
    </w:p>
    <w:p w14:paraId="2A9B7FEA" w14:textId="2CAED846" w:rsidR="00C36DB9" w:rsidRPr="00C36DB9" w:rsidRDefault="00C36DB9" w:rsidP="00C36DB9">
      <w:pPr>
        <w:spacing w:line="240" w:lineRule="auto"/>
        <w:rPr>
          <w:rFonts w:eastAsiaTheme="minorEastAsia" w:cs="Arial"/>
          <w:iCs/>
          <w:color w:val="000000"/>
          <w:szCs w:val="20"/>
        </w:rPr>
      </w:pPr>
      <w:r w:rsidRPr="004D7AC4">
        <w:rPr>
          <w:rFonts w:eastAsiaTheme="minorEastAsia" w:cs="Arial"/>
          <w:iCs/>
          <w:szCs w:val="20"/>
        </w:rPr>
        <w:t xml:space="preserve">En el caso de Proponentes Plurales, </w:t>
      </w:r>
      <w:r w:rsidRPr="004D7AC4">
        <w:rPr>
          <w:rFonts w:eastAsia="Arial Narrow" w:cs="Arial"/>
          <w:iCs/>
          <w:szCs w:val="20"/>
          <w:lang w:eastAsia="es-ES"/>
        </w:rPr>
        <w:t xml:space="preserve">todos, varios o cualquiera </w:t>
      </w:r>
      <w:r w:rsidRPr="004D7AC4">
        <w:rPr>
          <w:rFonts w:eastAsiaTheme="minorEastAsia" w:cs="Arial"/>
          <w:iCs/>
          <w:szCs w:val="20"/>
        </w:rPr>
        <w:t>de sus integrantes podrá vincular un porcentaje de empleados o contratistas por prestación de servicios colombianos, de al menos el cuarenta por ciento (40 %), sin perjuicio de incluir uno superior</w:t>
      </w:r>
      <w:r w:rsidRPr="00C36DB9">
        <w:rPr>
          <w:rFonts w:eastAsiaTheme="minorEastAsia" w:cs="Arial"/>
          <w:iCs/>
          <w:szCs w:val="20"/>
        </w:rPr>
        <w:t xml:space="preserve"> del personal requerido para el cumplimiento del contrato. </w:t>
      </w:r>
    </w:p>
    <w:p w14:paraId="2A86ECE1" w14:textId="77777777" w:rsidR="00C36DB9" w:rsidRPr="00C36DB9" w:rsidRDefault="00C36DB9" w:rsidP="00C36DB9">
      <w:pPr>
        <w:spacing w:line="240" w:lineRule="auto"/>
        <w:rPr>
          <w:rFonts w:cs="Arial"/>
          <w:iCs/>
          <w:color w:val="000000"/>
          <w:szCs w:val="20"/>
        </w:rPr>
      </w:pPr>
      <w:r w:rsidRPr="00C36DB9">
        <w:rPr>
          <w:rFonts w:cs="Arial"/>
          <w:iCs/>
          <w:color w:val="000000"/>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153A4869" w14:textId="064FDC68" w:rsidR="00C36DB9" w:rsidRDefault="00C36DB9" w:rsidP="00C36DB9">
      <w:pPr>
        <w:spacing w:line="240" w:lineRule="auto"/>
        <w:rPr>
          <w:rFonts w:cs="Arial"/>
          <w:iCs/>
          <w:color w:val="000000"/>
          <w:szCs w:val="20"/>
        </w:rPr>
      </w:pPr>
      <w:r w:rsidRPr="00C36DB9">
        <w:rPr>
          <w:rFonts w:cs="Arial"/>
          <w:iCs/>
          <w:color w:val="000000"/>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4635E2" w:rsidRPr="0068773E" w14:paraId="4682296F" w14:textId="77777777" w:rsidTr="007D5FF2">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363EAC0B" w14:textId="77777777" w:rsidR="004635E2" w:rsidRPr="00C36DB9" w:rsidRDefault="004635E2" w:rsidP="007D5FF2">
            <w:pP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D5B02BB" w14:textId="77777777" w:rsidR="004635E2" w:rsidRPr="00C36DB9" w:rsidRDefault="004635E2" w:rsidP="007D5FF2">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7848684" w14:textId="77777777" w:rsidR="004635E2" w:rsidRPr="00C36DB9" w:rsidRDefault="004635E2" w:rsidP="007D5FF2">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22953D7" w14:textId="77777777" w:rsidR="004635E2" w:rsidRPr="00C36DB9" w:rsidRDefault="004635E2" w:rsidP="007D5FF2">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Puntaje aplicable</w:t>
            </w:r>
          </w:p>
        </w:tc>
      </w:tr>
      <w:tr w:rsidR="004635E2" w:rsidRPr="0068773E" w14:paraId="61884B69" w14:textId="77777777" w:rsidTr="007D5FF2">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A7C685C" w14:textId="77777777" w:rsidR="004635E2" w:rsidRPr="00C36DB9" w:rsidRDefault="004635E2" w:rsidP="007D5FF2">
            <w:pPr>
              <w:jc w:val="center"/>
              <w:rPr>
                <w:rFonts w:cs="Arial"/>
                <w:iCs/>
                <w:color w:val="000000"/>
                <w:szCs w:val="20"/>
              </w:rPr>
            </w:pPr>
            <w:r w:rsidRPr="00C36DB9">
              <w:rPr>
                <w:rFonts w:cs="Arial"/>
                <w:iCs/>
                <w:color w:val="000000"/>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61BC4D83" w14:textId="77777777" w:rsidR="004635E2" w:rsidRPr="00C36DB9" w:rsidRDefault="004635E2" w:rsidP="007D5FF2">
            <w:pPr>
              <w:jc w:val="center"/>
              <w:rPr>
                <w:rFonts w:cs="Arial"/>
                <w:iCs/>
                <w:color w:val="000000"/>
                <w:szCs w:val="20"/>
              </w:rPr>
            </w:pPr>
            <w:r w:rsidRPr="00C36DB9">
              <w:rPr>
                <w:rFonts w:cs="Arial"/>
                <w:iCs/>
                <w:color w:val="000000"/>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0FF68E5B" w14:textId="77777777" w:rsidR="004635E2" w:rsidRPr="00C36DB9" w:rsidRDefault="004635E2" w:rsidP="007D5FF2">
            <w:pPr>
              <w:jc w:val="center"/>
              <w:rPr>
                <w:rFonts w:cs="Arial"/>
                <w:iCs/>
                <w:color w:val="000000"/>
                <w:szCs w:val="20"/>
              </w:rPr>
            </w:pPr>
            <w:r w:rsidRPr="00C36DB9">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00C004E4" w14:textId="77777777" w:rsidR="004635E2" w:rsidRPr="00C36DB9" w:rsidRDefault="004635E2" w:rsidP="007D5FF2">
            <w:pPr>
              <w:jc w:val="center"/>
              <w:rPr>
                <w:rFonts w:cs="Arial"/>
                <w:iCs/>
                <w:color w:val="000000"/>
                <w:szCs w:val="20"/>
              </w:rPr>
            </w:pPr>
            <w:r w:rsidRPr="00C36DB9">
              <w:rPr>
                <w:rFonts w:cs="Arial"/>
                <w:iCs/>
                <w:color w:val="000000"/>
                <w:szCs w:val="20"/>
              </w:rPr>
              <w:t>Promoción de Servicios Nacionales o con Trato Nacional (4.3.1)</w:t>
            </w:r>
          </w:p>
        </w:tc>
      </w:tr>
      <w:tr w:rsidR="004635E2" w:rsidRPr="0068773E" w14:paraId="77E152D8" w14:textId="77777777" w:rsidTr="007D5FF2">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44C1D7E8" w14:textId="77777777" w:rsidR="004635E2" w:rsidRPr="00C36DB9" w:rsidRDefault="004635E2" w:rsidP="007D5FF2">
            <w:pPr>
              <w:jc w:val="center"/>
              <w:rPr>
                <w:rFonts w:cs="Arial"/>
                <w:iCs/>
                <w:color w:val="000000"/>
                <w:szCs w:val="20"/>
              </w:rPr>
            </w:pPr>
            <w:r w:rsidRPr="00C36DB9">
              <w:rPr>
                <w:rFonts w:cs="Arial"/>
                <w:iCs/>
                <w:color w:val="000000"/>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5B84BFA3" w14:textId="77777777" w:rsidR="004635E2" w:rsidRPr="00C36DB9" w:rsidRDefault="004635E2" w:rsidP="007D5FF2">
            <w:pPr>
              <w:jc w:val="center"/>
              <w:rPr>
                <w:rFonts w:cs="Arial"/>
                <w:iCs/>
                <w:color w:val="000000"/>
                <w:szCs w:val="20"/>
              </w:rPr>
            </w:pPr>
            <w:r w:rsidRPr="00C36DB9">
              <w:rPr>
                <w:rFonts w:cs="Arial"/>
                <w:iCs/>
                <w:color w:val="000000"/>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0EB8C0AF" w14:textId="77777777" w:rsidR="004635E2" w:rsidRPr="00C36DB9" w:rsidRDefault="004635E2" w:rsidP="007D5FF2">
            <w:pPr>
              <w:jc w:val="center"/>
              <w:rPr>
                <w:rFonts w:cs="Arial"/>
                <w:iCs/>
                <w:color w:val="000000"/>
                <w:szCs w:val="20"/>
              </w:rPr>
            </w:pPr>
            <w:r w:rsidRPr="00C36DB9">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0C4C5B3" w14:textId="77777777" w:rsidR="004635E2" w:rsidRPr="00C36DB9" w:rsidRDefault="004635E2" w:rsidP="007D5FF2">
            <w:pPr>
              <w:jc w:val="center"/>
              <w:rPr>
                <w:rFonts w:cs="Arial"/>
                <w:iCs/>
                <w:color w:val="000000"/>
                <w:szCs w:val="20"/>
              </w:rPr>
            </w:pPr>
            <w:r w:rsidRPr="00C36DB9">
              <w:rPr>
                <w:rFonts w:cs="Arial"/>
                <w:iCs/>
                <w:color w:val="000000"/>
                <w:szCs w:val="20"/>
              </w:rPr>
              <w:t>Promoción de Servicios Nacionales o con Trato Nacional (4.3.1)</w:t>
            </w:r>
          </w:p>
        </w:tc>
      </w:tr>
      <w:tr w:rsidR="004635E2" w:rsidRPr="0068773E" w14:paraId="63A711BC" w14:textId="77777777" w:rsidTr="007D5FF2">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A341B1D" w14:textId="77777777" w:rsidR="004635E2" w:rsidRPr="00C36DB9" w:rsidRDefault="004635E2" w:rsidP="007D5FF2">
            <w:pPr>
              <w:jc w:val="center"/>
              <w:rPr>
                <w:rFonts w:cs="Arial"/>
                <w:iCs/>
                <w:color w:val="000000"/>
                <w:szCs w:val="20"/>
              </w:rPr>
            </w:pPr>
            <w:r w:rsidRPr="00C36DB9">
              <w:rPr>
                <w:rFonts w:cs="Arial"/>
                <w:iCs/>
                <w:color w:val="000000"/>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5C00D7B6" w14:textId="77777777" w:rsidR="004635E2" w:rsidRPr="00C36DB9" w:rsidRDefault="004635E2" w:rsidP="007D5FF2">
            <w:pPr>
              <w:jc w:val="center"/>
              <w:rPr>
                <w:rFonts w:cs="Arial"/>
                <w:iCs/>
                <w:color w:val="000000"/>
                <w:szCs w:val="20"/>
              </w:rPr>
            </w:pPr>
            <w:r w:rsidRPr="00C36DB9">
              <w:rPr>
                <w:rFonts w:cs="Arial"/>
                <w:iCs/>
                <w:color w:val="000000"/>
                <w:szCs w:val="20"/>
              </w:rPr>
              <w:t>Únicamente</w:t>
            </w:r>
            <w:r>
              <w:rPr>
                <w:rFonts w:cs="Arial"/>
                <w:iCs/>
                <w:color w:val="000000"/>
                <w:szCs w:val="20"/>
              </w:rPr>
              <w:t xml:space="preserve"> </w:t>
            </w:r>
            <w:r w:rsidRPr="00C36DB9">
              <w:rPr>
                <w:rFonts w:cs="Arial"/>
                <w:iCs/>
                <w:color w:val="000000"/>
                <w:szCs w:val="20"/>
              </w:rPr>
              <w:t>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27605974" w14:textId="77777777" w:rsidR="004635E2" w:rsidRPr="00C36DB9" w:rsidRDefault="004635E2" w:rsidP="007D5FF2">
            <w:pPr>
              <w:jc w:val="center"/>
              <w:rPr>
                <w:rFonts w:cs="Arial"/>
                <w:iCs/>
                <w:color w:val="000000"/>
                <w:szCs w:val="20"/>
              </w:rPr>
            </w:pPr>
            <w:r w:rsidRPr="00C36DB9">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654860B" w14:textId="77777777" w:rsidR="004635E2" w:rsidRPr="00C36DB9" w:rsidRDefault="004635E2" w:rsidP="007D5FF2">
            <w:pPr>
              <w:jc w:val="center"/>
              <w:rPr>
                <w:rFonts w:cs="Arial"/>
                <w:iCs/>
                <w:color w:val="000000"/>
                <w:szCs w:val="20"/>
              </w:rPr>
            </w:pPr>
            <w:r w:rsidRPr="00C36DB9">
              <w:rPr>
                <w:rFonts w:cs="Arial"/>
                <w:iCs/>
                <w:color w:val="000000"/>
                <w:szCs w:val="20"/>
              </w:rPr>
              <w:t>Promoción de Servicios Nacionales o con Trato Nacional (4.3.1)</w:t>
            </w:r>
          </w:p>
        </w:tc>
      </w:tr>
      <w:tr w:rsidR="004635E2" w:rsidRPr="0068773E" w14:paraId="54728A35" w14:textId="77777777" w:rsidTr="007D5FF2">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1B604CEA" w14:textId="77777777" w:rsidR="004635E2" w:rsidRPr="00C36DB9" w:rsidRDefault="004635E2" w:rsidP="007D5FF2">
            <w:pPr>
              <w:jc w:val="center"/>
              <w:rPr>
                <w:rFonts w:cs="Arial"/>
                <w:iCs/>
                <w:color w:val="000000"/>
                <w:szCs w:val="20"/>
              </w:rPr>
            </w:pPr>
            <w:r w:rsidRPr="00C36DB9">
              <w:rPr>
                <w:rFonts w:cs="Arial"/>
                <w:iCs/>
                <w:color w:val="000000"/>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58736AE6" w14:textId="77777777" w:rsidR="004635E2" w:rsidRPr="00C36DB9" w:rsidRDefault="004635E2" w:rsidP="007D5FF2">
            <w:pPr>
              <w:jc w:val="center"/>
              <w:rPr>
                <w:rFonts w:cs="Arial"/>
                <w:iCs/>
                <w:color w:val="000000"/>
                <w:szCs w:val="20"/>
              </w:rPr>
            </w:pPr>
            <w:r w:rsidRPr="00C36DB9">
              <w:rPr>
                <w:rFonts w:cs="Arial"/>
                <w:iCs/>
                <w:color w:val="000000"/>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5ED8D4BE" w14:textId="77777777" w:rsidR="004635E2" w:rsidRPr="00C36DB9" w:rsidRDefault="004635E2" w:rsidP="007D5FF2">
            <w:pPr>
              <w:rPr>
                <w:rFonts w:cs="Arial"/>
                <w:iCs/>
                <w:color w:val="000000"/>
                <w:szCs w:val="20"/>
              </w:rPr>
            </w:pPr>
            <w:r w:rsidRPr="00C36DB9">
              <w:rPr>
                <w:rFonts w:cs="Arial"/>
                <w:iCs/>
                <w:color w:val="000000"/>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3F665909" w14:textId="77777777" w:rsidR="004635E2" w:rsidRPr="00C36DB9" w:rsidRDefault="004635E2" w:rsidP="007D5FF2">
            <w:pPr>
              <w:jc w:val="center"/>
              <w:rPr>
                <w:rFonts w:cs="Arial"/>
                <w:iCs/>
                <w:color w:val="000000"/>
                <w:szCs w:val="20"/>
              </w:rPr>
            </w:pPr>
            <w:r w:rsidRPr="00C36DB9">
              <w:rPr>
                <w:rFonts w:cs="Arial"/>
                <w:iCs/>
                <w:color w:val="000000"/>
                <w:szCs w:val="20"/>
              </w:rPr>
              <w:t>Incorporación de componente nacional en servicios extranjeros (4.3.2)</w:t>
            </w:r>
          </w:p>
        </w:tc>
      </w:tr>
    </w:tbl>
    <w:p w14:paraId="179BD832" w14:textId="77777777" w:rsidR="00C36DB9" w:rsidRDefault="00C36DB9" w:rsidP="00C36DB9">
      <w:pPr>
        <w:rPr>
          <w:lang w:val="es-MX"/>
        </w:rPr>
      </w:pPr>
    </w:p>
    <w:p w14:paraId="0F41FD28" w14:textId="3C8403D3" w:rsidR="00C36DB9" w:rsidRDefault="00C36DB9" w:rsidP="00C36DB9">
      <w:pPr>
        <w:pStyle w:val="Ttulo3"/>
        <w:numPr>
          <w:ilvl w:val="3"/>
          <w:numId w:val="1"/>
        </w:numPr>
      </w:pPr>
      <w:bookmarkStart w:id="148" w:name="_Toc121432425"/>
      <w:bookmarkStart w:id="149" w:name="_Hlk83978267"/>
      <w:r>
        <w:lastRenderedPageBreak/>
        <w:t>ACREDITACIÓN DEL PUNTAJE POR SERVICIOS NACIONALES O CON TRATO NACIONAL</w:t>
      </w:r>
      <w:bookmarkEnd w:id="148"/>
    </w:p>
    <w:p w14:paraId="3BC0D8BD" w14:textId="77777777" w:rsidR="00C36DB9" w:rsidRPr="00C36DB9" w:rsidRDefault="00C36DB9" w:rsidP="00C36DB9">
      <w:pPr>
        <w:tabs>
          <w:tab w:val="left" w:pos="1276"/>
          <w:tab w:val="left" w:pos="1560"/>
          <w:tab w:val="left" w:pos="1701"/>
        </w:tabs>
        <w:rPr>
          <w:rFonts w:cs="Arial"/>
          <w:iCs/>
          <w:color w:val="000000"/>
          <w:szCs w:val="20"/>
        </w:rPr>
      </w:pPr>
      <w:bookmarkStart w:id="150" w:name="_Hlk83981155"/>
      <w:bookmarkEnd w:id="149"/>
      <w:r w:rsidRPr="00C36DB9">
        <w:rPr>
          <w:rFonts w:cs="Arial"/>
          <w:iCs/>
          <w:color w:val="000000"/>
          <w:szCs w:val="20"/>
        </w:rPr>
        <w:t xml:space="preserve">La Entidad asignará hasta veinte (20) puntos a la oferta de: i) Servicios Nacionales o ii) con Trato Nacional. </w:t>
      </w:r>
    </w:p>
    <w:p w14:paraId="7047AEB0" w14:textId="77777777" w:rsidR="00C36DB9" w:rsidRPr="00C36DB9" w:rsidRDefault="00C36DB9" w:rsidP="00C36DB9">
      <w:pPr>
        <w:rPr>
          <w:rFonts w:cs="Arial"/>
          <w:iCs/>
          <w:color w:val="000000"/>
          <w:szCs w:val="20"/>
        </w:rPr>
      </w:pPr>
      <w:r w:rsidRPr="00C36DB9">
        <w:rPr>
          <w:rFonts w:cs="Arial"/>
          <w:iCs/>
          <w:color w:val="000000"/>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09058296" w14:textId="77777777" w:rsidR="00C36DB9" w:rsidRPr="00C36DB9" w:rsidRDefault="00C36DB9" w:rsidP="009F70D8">
      <w:pPr>
        <w:numPr>
          <w:ilvl w:val="0"/>
          <w:numId w:val="51"/>
        </w:numPr>
        <w:spacing w:line="240" w:lineRule="auto"/>
        <w:ind w:left="0" w:firstLine="142"/>
        <w:contextualSpacing/>
        <w:rPr>
          <w:rFonts w:cs="Arial"/>
          <w:iCs/>
          <w:color w:val="000000"/>
          <w:szCs w:val="20"/>
        </w:rPr>
      </w:pPr>
      <w:r w:rsidRPr="00C36DB9">
        <w:rPr>
          <w:rFonts w:cs="Arial"/>
          <w:iCs/>
          <w:color w:val="000000"/>
          <w:szCs w:val="20"/>
        </w:rPr>
        <w:t>Persona natural colombiana: La cédula de ciudadanía del Proponente.</w:t>
      </w:r>
    </w:p>
    <w:p w14:paraId="336F76A8" w14:textId="77777777" w:rsidR="00C36DB9" w:rsidRPr="00C36DB9" w:rsidRDefault="00C36DB9" w:rsidP="00C36DB9">
      <w:pPr>
        <w:contextualSpacing/>
        <w:rPr>
          <w:rFonts w:cs="Arial"/>
          <w:iCs/>
          <w:color w:val="000000"/>
          <w:szCs w:val="20"/>
        </w:rPr>
      </w:pPr>
    </w:p>
    <w:p w14:paraId="5627CD6B" w14:textId="77777777" w:rsidR="00C36DB9" w:rsidRPr="00C36DB9" w:rsidRDefault="00C36DB9" w:rsidP="009F70D8">
      <w:pPr>
        <w:numPr>
          <w:ilvl w:val="0"/>
          <w:numId w:val="51"/>
        </w:numPr>
        <w:spacing w:line="240" w:lineRule="auto"/>
        <w:ind w:left="0" w:firstLine="142"/>
        <w:contextualSpacing/>
        <w:rPr>
          <w:rFonts w:cs="Arial"/>
          <w:iCs/>
          <w:color w:val="000000"/>
          <w:szCs w:val="20"/>
        </w:rPr>
      </w:pPr>
      <w:bookmarkStart w:id="151" w:name="_Hlk80648891"/>
      <w:r w:rsidRPr="00C36DB9">
        <w:rPr>
          <w:rFonts w:cs="Arial"/>
          <w:iCs/>
          <w:color w:val="000000"/>
          <w:szCs w:val="20"/>
        </w:rPr>
        <w:t xml:space="preserve">Persona natural extranjera residente en Colombia: La visa de residencia que le permita la ejecución del objeto contractual de conformidad con la ley. </w:t>
      </w:r>
    </w:p>
    <w:bookmarkEnd w:id="151"/>
    <w:p w14:paraId="50005929" w14:textId="77777777" w:rsidR="00C36DB9" w:rsidRPr="00C36DB9" w:rsidRDefault="00C36DB9" w:rsidP="00C36DB9">
      <w:pPr>
        <w:contextualSpacing/>
        <w:rPr>
          <w:rFonts w:cs="Arial"/>
          <w:iCs/>
          <w:color w:val="000000"/>
          <w:szCs w:val="20"/>
        </w:rPr>
      </w:pPr>
    </w:p>
    <w:p w14:paraId="38696B30" w14:textId="77777777" w:rsidR="00C36DB9" w:rsidRPr="00C36DB9" w:rsidRDefault="00C36DB9" w:rsidP="009F70D8">
      <w:pPr>
        <w:numPr>
          <w:ilvl w:val="0"/>
          <w:numId w:val="51"/>
        </w:numPr>
        <w:spacing w:line="240" w:lineRule="auto"/>
        <w:ind w:left="0" w:firstLine="142"/>
        <w:contextualSpacing/>
        <w:rPr>
          <w:rFonts w:cs="Arial"/>
          <w:iCs/>
          <w:color w:val="000000"/>
          <w:szCs w:val="20"/>
        </w:rPr>
      </w:pPr>
      <w:r w:rsidRPr="00C36DB9">
        <w:rPr>
          <w:rFonts w:cs="Arial"/>
          <w:iCs/>
          <w:color w:val="000000"/>
          <w:szCs w:val="20"/>
        </w:rPr>
        <w:t xml:space="preserve">Persona jurídica constituida en Colombia: El certificado de existencia y representación legal emitido por alguna de las cámaras de comercio del país. </w:t>
      </w:r>
    </w:p>
    <w:p w14:paraId="3F41DC7D" w14:textId="77777777" w:rsidR="00C36DB9" w:rsidRPr="00C36DB9" w:rsidRDefault="00C36DB9" w:rsidP="00C36DB9">
      <w:pPr>
        <w:contextualSpacing/>
        <w:rPr>
          <w:rFonts w:eastAsiaTheme="minorEastAsia" w:cs="Arial"/>
          <w:iCs/>
          <w:color w:val="000000"/>
          <w:szCs w:val="20"/>
        </w:rPr>
      </w:pPr>
    </w:p>
    <w:p w14:paraId="5CB48F42" w14:textId="77777777" w:rsidR="00C36DB9" w:rsidRPr="00C36DB9" w:rsidRDefault="00C36DB9" w:rsidP="00C36DB9">
      <w:pPr>
        <w:contextualSpacing/>
        <w:rPr>
          <w:rFonts w:eastAsiaTheme="minorEastAsia" w:cs="Arial"/>
          <w:iCs/>
          <w:szCs w:val="20"/>
        </w:rPr>
      </w:pPr>
      <w:r w:rsidRPr="00C36DB9">
        <w:rPr>
          <w:rFonts w:eastAsiaTheme="minorEastAsia" w:cs="Arial"/>
          <w:iCs/>
          <w:szCs w:val="20"/>
        </w:rPr>
        <w:t xml:space="preserve">Para </w:t>
      </w:r>
      <w:r w:rsidRPr="00C36DB9">
        <w:rPr>
          <w:rFonts w:cs="Arial"/>
          <w:iCs/>
          <w:color w:val="000000"/>
          <w:szCs w:val="20"/>
        </w:rPr>
        <w:t xml:space="preserve">que </w:t>
      </w:r>
      <w:r w:rsidRPr="00C36DB9">
        <w:rPr>
          <w:rFonts w:eastAsiaTheme="minorEastAsia" w:cs="Arial"/>
          <w:iCs/>
          <w:szCs w:val="20"/>
        </w:rPr>
        <w:t xml:space="preserve">el </w:t>
      </w:r>
      <w:r w:rsidRPr="00C36DB9">
        <w:rPr>
          <w:rFonts w:cs="Arial"/>
          <w:iCs/>
          <w:color w:val="000000"/>
          <w:szCs w:val="20"/>
        </w:rPr>
        <w:t>Proponente</w:t>
      </w:r>
      <w:r w:rsidRPr="00C36DB9">
        <w:rPr>
          <w:rFonts w:eastAsiaTheme="minorEastAsia" w:cs="Arial"/>
          <w:iCs/>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15E8CDBE" w14:textId="77777777" w:rsidR="00C36DB9" w:rsidRPr="00C36DB9" w:rsidRDefault="00C36DB9" w:rsidP="00C36DB9">
      <w:pPr>
        <w:contextualSpacing/>
        <w:rPr>
          <w:rFonts w:cs="Arial"/>
          <w:iCs/>
          <w:color w:val="000000"/>
          <w:szCs w:val="20"/>
        </w:rPr>
      </w:pPr>
    </w:p>
    <w:p w14:paraId="1B2C57C5" w14:textId="0F7BC881" w:rsidR="00C36DB9" w:rsidRPr="00C36DB9" w:rsidRDefault="00C36DB9" w:rsidP="00C36DB9">
      <w:pPr>
        <w:rPr>
          <w:rFonts w:cs="Arial"/>
          <w:iCs/>
          <w:color w:val="000000"/>
          <w:szCs w:val="20"/>
          <w:highlight w:val="yellow"/>
        </w:rPr>
      </w:pPr>
      <w:r w:rsidRPr="00C36DB9">
        <w:rPr>
          <w:rFonts w:eastAsiaTheme="minorEastAsia" w:cs="Arial"/>
          <w:iCs/>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C36DB9">
        <w:rPr>
          <w:rFonts w:cs="Arial"/>
          <w:iCs/>
          <w:color w:val="000000"/>
          <w:szCs w:val="20"/>
        </w:rPr>
        <w:t xml:space="preserve"> Para esto, deberá demostrar que cumple con la regla de origen contemplada para los Servicios Nacionales del respectivo país, allegando la información y/o documentación que sea requerida. </w:t>
      </w:r>
    </w:p>
    <w:p w14:paraId="3B957CC2" w14:textId="09DF2EDA" w:rsidR="00C36DB9" w:rsidRPr="00C36DB9" w:rsidRDefault="00C36DB9" w:rsidP="00C36DB9">
      <w:pPr>
        <w:rPr>
          <w:rFonts w:cs="Arial"/>
          <w:iCs/>
          <w:color w:val="000000"/>
          <w:szCs w:val="20"/>
        </w:rPr>
      </w:pPr>
      <w:r w:rsidRPr="00C36DB9">
        <w:rPr>
          <w:rFonts w:cs="Arial"/>
          <w:iCs/>
          <w:color w:val="000000"/>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2F937C76" w14:textId="1070F1B2" w:rsidR="00C36DB9" w:rsidRPr="00C36DB9" w:rsidRDefault="00C36DB9" w:rsidP="00C36DB9">
      <w:pPr>
        <w:rPr>
          <w:rFonts w:cs="Arial"/>
          <w:iCs/>
          <w:szCs w:val="20"/>
        </w:rPr>
      </w:pPr>
      <w:r w:rsidRPr="00C36DB9">
        <w:rPr>
          <w:rFonts w:eastAsiaTheme="minorEastAsia" w:cs="Arial"/>
          <w:iCs/>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26336637" w14:textId="178AAB5B" w:rsidR="00F472CA" w:rsidRDefault="00CA638B" w:rsidP="00EF4BA6">
      <w:pPr>
        <w:pStyle w:val="Ttulo3"/>
        <w:rPr>
          <w:lang w:val="es-MX"/>
        </w:rPr>
      </w:pPr>
      <w:bookmarkStart w:id="152" w:name="_Toc121432426"/>
      <w:bookmarkEnd w:id="150"/>
      <w:r>
        <w:rPr>
          <w:caps w:val="0"/>
          <w:lang w:val="es-MX"/>
        </w:rPr>
        <w:t>INCORPORACIÓN DE COMPONENTE NACIONAL</w:t>
      </w:r>
      <w:r w:rsidR="00C36DB9">
        <w:rPr>
          <w:caps w:val="0"/>
          <w:lang w:val="es-MX"/>
        </w:rPr>
        <w:t xml:space="preserve"> EN SERVICIOS EXTRANJEROS</w:t>
      </w:r>
      <w:bookmarkEnd w:id="152"/>
    </w:p>
    <w:p w14:paraId="747A4BB6" w14:textId="77777777" w:rsidR="00BD75A9" w:rsidRPr="00BD75A9" w:rsidRDefault="00BD75A9" w:rsidP="00BD75A9">
      <w:pPr>
        <w:rPr>
          <w:lang w:val="es-MX"/>
        </w:rPr>
      </w:pPr>
      <w:r w:rsidRPr="00BD75A9">
        <w:rPr>
          <w:lang w:val="es-MX"/>
        </w:rPr>
        <w:t xml:space="preserve">La Entidad Estatal asignará cinco (5) puntos a los Proponentes extranjeros sin derecho a Trato Nacional o a Proponentes Plurales en los que al menos uno de sus integrantes sea un extranjero sin </w:t>
      </w:r>
      <w:r w:rsidRPr="00BD75A9">
        <w:rPr>
          <w:lang w:val="es-MX"/>
        </w:rPr>
        <w:lastRenderedPageBreak/>
        <w:t>derecho a Trato Nacional, que incorporen a la ejecución del contrato más del noventa por ciento (90 %) del personal técnico, operativo y profesional de origen colombiano.</w:t>
      </w:r>
    </w:p>
    <w:p w14:paraId="12B789BE" w14:textId="77777777" w:rsidR="00BD75A9" w:rsidRPr="00BD75A9" w:rsidRDefault="00BD75A9" w:rsidP="00BD75A9">
      <w:pPr>
        <w:rPr>
          <w:lang w:val="es-MX"/>
        </w:rPr>
      </w:pPr>
      <w:r w:rsidRPr="00BD75A9">
        <w:rPr>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62C04FC" w14:textId="77777777" w:rsidR="00BD75A9" w:rsidRPr="00BD75A9" w:rsidRDefault="00BD75A9" w:rsidP="00BD75A9">
      <w:pPr>
        <w:rPr>
          <w:lang w:val="es-MX"/>
        </w:rPr>
      </w:pPr>
      <w:r w:rsidRPr="00BD75A9">
        <w:rPr>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01C7EB8D" w14:textId="77777777" w:rsidR="00BD75A9" w:rsidRPr="00BD75A9" w:rsidRDefault="00BD75A9" w:rsidP="00BD75A9">
      <w:pPr>
        <w:rPr>
          <w:lang w:val="es-MX"/>
        </w:rPr>
      </w:pPr>
      <w:r w:rsidRPr="00BD75A9">
        <w:rPr>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6DA435F2" w14:textId="77777777" w:rsidR="00BD75A9" w:rsidRPr="00BD75A9" w:rsidRDefault="00BD75A9" w:rsidP="00BD75A9">
      <w:pPr>
        <w:rPr>
          <w:lang w:val="es-MX"/>
        </w:rPr>
      </w:pPr>
      <w:r w:rsidRPr="00BD75A9">
        <w:rPr>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239C82FC" w14:textId="4FB667D2" w:rsidR="00EF4BA6" w:rsidRDefault="00BD75A9" w:rsidP="00BD75A9">
      <w:pPr>
        <w:rPr>
          <w:lang w:val="es-MX"/>
        </w:rPr>
      </w:pPr>
      <w:r w:rsidRPr="00BD75A9">
        <w:rPr>
          <w:lang w:val="es-MX"/>
        </w:rPr>
        <w:t>En caso de no efectuar ningún ofrecimiento, el puntaje por este factor será de cero (0</w:t>
      </w:r>
      <w:r w:rsidR="00EF4BA6" w:rsidRPr="00EF4BA6">
        <w:rPr>
          <w:lang w:val="es-MX"/>
        </w:rPr>
        <w:t>).</w:t>
      </w:r>
    </w:p>
    <w:p w14:paraId="6DD03B2B" w14:textId="404871AD" w:rsidR="00EF4BA6" w:rsidRDefault="00CA638B" w:rsidP="00EF4BA6">
      <w:pPr>
        <w:pStyle w:val="Ttulo2"/>
      </w:pPr>
      <w:bookmarkStart w:id="153" w:name="_Toc121432427"/>
      <w:r>
        <w:rPr>
          <w:caps w:val="0"/>
        </w:rPr>
        <w:t>VINCULACIÓN DE PERSONAS CON DISCAPACIDAD</w:t>
      </w:r>
      <w:bookmarkEnd w:id="153"/>
    </w:p>
    <w:p w14:paraId="2B44403A" w14:textId="77777777" w:rsidR="00EF4BA6" w:rsidRPr="00EF4BA6" w:rsidRDefault="00EF4BA6" w:rsidP="00EF4BA6">
      <w:pPr>
        <w:rPr>
          <w:lang w:val="es-MX"/>
        </w:rPr>
      </w:pPr>
      <w:r w:rsidRPr="00EF4BA6">
        <w:rPr>
          <w:lang w:val="es-MX"/>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7460B6E7" w14:textId="77777777" w:rsidR="00EF4BA6" w:rsidRPr="00EF4BA6" w:rsidRDefault="00EF4BA6" w:rsidP="00EF4BA6">
      <w:pPr>
        <w:rPr>
          <w:lang w:val="es-MX"/>
        </w:rPr>
      </w:pPr>
      <w:r w:rsidRPr="00EF4BA6">
        <w:rPr>
          <w:lang w:val="es-MX"/>
        </w:rPr>
        <w:t>Para esto debe presentar: i) el Formato 8 – Vinculación de personas con discapacidad – suscrito por la persona natural, el representante legal o el revisor fiscal, según corresponda en el cual certifique el número total de trabajadores vinculados a la planta de personal del Proponente o sus integrantes a la fecha de cierre del proceso de selección ii) acreditar el número mínimo de personas con discapacidad en su planta de personal, de conformidad con lo señalado en el certificado expedido por el Ministerio de Trabajo, el cual deberá estar vigente a la fecha de cierre del proceso de selección.</w:t>
      </w:r>
    </w:p>
    <w:p w14:paraId="3D55A0D9" w14:textId="18A7FD5A" w:rsidR="00EF4BA6" w:rsidRPr="00EF4BA6" w:rsidRDefault="00EF4BA6" w:rsidP="00EF4BA6">
      <w:pPr>
        <w:rPr>
          <w:lang w:val="es-MX"/>
        </w:rPr>
      </w:pPr>
      <w:r w:rsidRPr="00EF4BA6">
        <w:rPr>
          <w:lang w:val="es-MX"/>
        </w:rPr>
        <w:t xml:space="preserve">Para los proponentes plurales, la </w:t>
      </w:r>
      <w:r w:rsidR="00454DA0">
        <w:rPr>
          <w:lang w:val="es-MX"/>
        </w:rPr>
        <w:t>E</w:t>
      </w:r>
      <w:r w:rsidRPr="00EF4BA6">
        <w:rPr>
          <w:lang w:val="es-MX"/>
        </w:rPr>
        <w:t xml:space="preserve">ntidad </w:t>
      </w:r>
      <w:r w:rsidR="00454DA0">
        <w:rPr>
          <w:lang w:val="es-MX"/>
        </w:rPr>
        <w:t xml:space="preserve">Estatal </w:t>
      </w:r>
      <w:r w:rsidRPr="00EF4BA6">
        <w:rPr>
          <w:lang w:val="es-MX"/>
        </w:rPr>
        <w:t>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de obra expresado en SMMLV)” de conformidad con el numera</w:t>
      </w:r>
      <w:r w:rsidRPr="00986CFC">
        <w:rPr>
          <w:lang w:val="es-MX"/>
        </w:rPr>
        <w:t>l 3.5.</w:t>
      </w:r>
      <w:r w:rsidR="00DA14E0" w:rsidRPr="00986CFC">
        <w:rPr>
          <w:lang w:val="es-MX"/>
        </w:rPr>
        <w:t>8</w:t>
      </w:r>
      <w:r w:rsidRPr="00986CFC">
        <w:rPr>
          <w:lang w:val="es-MX"/>
        </w:rPr>
        <w:t>, sin</w:t>
      </w:r>
      <w:r w:rsidRPr="00EF4BA6">
        <w:rPr>
          <w:lang w:val="es-MX"/>
        </w:rPr>
        <w:t xml:space="preserve"> importar si la experiencia es general o específica.</w:t>
      </w:r>
    </w:p>
    <w:p w14:paraId="20416A67" w14:textId="740D73E1" w:rsidR="00EF4BA6" w:rsidRDefault="00EF4BA6" w:rsidP="00EF4BA6">
      <w:pPr>
        <w:rPr>
          <w:lang w:val="es-MX"/>
        </w:rPr>
      </w:pPr>
      <w:r w:rsidRPr="00EF4BA6">
        <w:rPr>
          <w:lang w:val="es-MX"/>
        </w:rPr>
        <w:lastRenderedPageBreak/>
        <w:t>El Formato 8, en el caso de los proponentes plurales, debe suscribirse por la persona natural o el representante legal de la persona jurídica que aporte como mínimo el cuarenta por ciento (40%) de la experiencia requerida para el proceso de contratación.</w:t>
      </w:r>
    </w:p>
    <w:p w14:paraId="18EC7462" w14:textId="4A002ECF" w:rsidR="00F472CA" w:rsidRDefault="0026717C" w:rsidP="00EF4BA6">
      <w:pPr>
        <w:pStyle w:val="Ttulo2"/>
      </w:pPr>
      <w:bookmarkStart w:id="154" w:name="_Toc121432428"/>
      <w:r>
        <w:rPr>
          <w:caps w:val="0"/>
        </w:rPr>
        <w:t>EMPRENDIMIENTOS Y EMPRESAS DE MUJERES</w:t>
      </w:r>
      <w:bookmarkEnd w:id="154"/>
    </w:p>
    <w:p w14:paraId="277C6B22" w14:textId="3D6A9DDD" w:rsidR="00BD0D23" w:rsidRPr="00AF5F20" w:rsidRDefault="00BD0D23" w:rsidP="005108BA">
      <w:pPr>
        <w:pStyle w:val="Captulo9"/>
        <w:numPr>
          <w:ilvl w:val="0"/>
          <w:numId w:val="0"/>
        </w:numPr>
        <w:tabs>
          <w:tab w:val="left" w:pos="993"/>
        </w:tabs>
        <w:spacing w:after="160"/>
        <w:contextualSpacing w:val="0"/>
        <w:jc w:val="both"/>
        <w:rPr>
          <w:b w:val="0"/>
          <w:color w:val="auto"/>
          <w:lang w:val="es-ES"/>
        </w:rPr>
      </w:pPr>
      <w:r w:rsidRPr="00AF5F20">
        <w:rPr>
          <w:b w:val="0"/>
          <w:color w:val="auto"/>
          <w:lang w:val="es-ES"/>
        </w:rPr>
        <w:t>La Entidad asignará un puntaje de cero punto veinticinco (0.25) puntos al Proponente que acredite la calidad de emprendimientos y empresas de mujeres con domicilio en el territorio nacional de conformidad con l</w:t>
      </w:r>
      <w:r w:rsidR="005108BA">
        <w:rPr>
          <w:b w:val="0"/>
          <w:color w:val="auto"/>
          <w:lang w:val="es-ES"/>
        </w:rPr>
        <w:t>o</w:t>
      </w:r>
      <w:r w:rsidRPr="00AF5F20">
        <w:rPr>
          <w:b w:val="0"/>
          <w:color w:val="auto"/>
          <w:lang w:val="es-ES"/>
        </w:rPr>
        <w:t xml:space="preserve"> previsto en el artículo 2.2.1.2.4.2.14. del Decreto 1082 de 2015 </w:t>
      </w:r>
      <w:r w:rsidRPr="00AF5F20">
        <w:rPr>
          <w:b w:val="0"/>
          <w:color w:val="auto"/>
          <w:lang w:val="es-MX"/>
        </w:rPr>
        <w:t>o la norma que lo modifique, sustituya o complemente.</w:t>
      </w:r>
    </w:p>
    <w:p w14:paraId="6B26C799" w14:textId="77777777" w:rsidR="00BD0D23" w:rsidRPr="00AF5F20" w:rsidRDefault="00BD0D23" w:rsidP="005108BA">
      <w:pPr>
        <w:pStyle w:val="Captulo9"/>
        <w:numPr>
          <w:ilvl w:val="0"/>
          <w:numId w:val="0"/>
        </w:numPr>
        <w:tabs>
          <w:tab w:val="left" w:pos="993"/>
        </w:tabs>
        <w:spacing w:after="160"/>
        <w:contextualSpacing w:val="0"/>
        <w:jc w:val="both"/>
        <w:rPr>
          <w:b w:val="0"/>
          <w:bCs w:val="0"/>
          <w:color w:val="auto"/>
        </w:rPr>
      </w:pPr>
      <w:r w:rsidRPr="00AF5F20">
        <w:rPr>
          <w:b w:val="0"/>
          <w:color w:val="auto"/>
          <w:lang w:val="es-ES"/>
        </w:rPr>
        <w:t xml:space="preserve">Para que el Proponente obtenga este puntaje debe diligenciar el Formato 12 – Acreditación de emprendimientos y empresas de mujeres y aportar la documentación requerida. </w:t>
      </w:r>
      <w:r w:rsidRPr="00AF5F20">
        <w:rPr>
          <w:b w:val="0"/>
          <w:bCs w:val="0"/>
          <w:color w:val="auto"/>
        </w:rPr>
        <w:t>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051A077F" w14:textId="77777777" w:rsidR="00BD0D23" w:rsidRPr="00AF5F20" w:rsidRDefault="00BD0D23" w:rsidP="005108BA">
      <w:pPr>
        <w:pStyle w:val="Captulo9"/>
        <w:numPr>
          <w:ilvl w:val="0"/>
          <w:numId w:val="0"/>
        </w:numPr>
        <w:tabs>
          <w:tab w:val="left" w:pos="993"/>
        </w:tabs>
        <w:spacing w:after="160"/>
        <w:contextualSpacing w:val="0"/>
        <w:jc w:val="both"/>
        <w:rPr>
          <w:b w:val="0"/>
          <w:color w:val="auto"/>
          <w:lang w:val="es-ES"/>
        </w:rPr>
      </w:pPr>
      <w:r w:rsidRPr="00AF5F20">
        <w:rPr>
          <w:b w:val="0"/>
          <w:color w:val="auto"/>
          <w:lang w:val="es-ES"/>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6E31374B" w14:textId="3E370013" w:rsidR="0028554F" w:rsidRDefault="00BD0D23" w:rsidP="005108BA">
      <w:pPr>
        <w:pStyle w:val="Captulo9"/>
        <w:numPr>
          <w:ilvl w:val="0"/>
          <w:numId w:val="0"/>
        </w:numPr>
        <w:tabs>
          <w:tab w:val="left" w:pos="993"/>
        </w:tabs>
        <w:spacing w:after="160"/>
        <w:contextualSpacing w:val="0"/>
        <w:jc w:val="both"/>
        <w:rPr>
          <w:b w:val="0"/>
          <w:color w:val="auto"/>
          <w:lang w:val="es-ES"/>
        </w:rPr>
      </w:pPr>
      <w:r w:rsidRPr="00AF5F20">
        <w:rPr>
          <w:b w:val="0"/>
          <w:color w:val="auto"/>
          <w:lang w:val="es-ES"/>
        </w:rPr>
        <w:t>La asignación de este puntaje no excluye la aplicación del puntaje para Mipyme.</w:t>
      </w:r>
    </w:p>
    <w:p w14:paraId="1C01C3F9" w14:textId="5FB22C58" w:rsidR="001C1F41" w:rsidRDefault="001C1F41" w:rsidP="00AF5F20">
      <w:pPr>
        <w:pStyle w:val="Ttulo2"/>
        <w:spacing w:before="120"/>
        <w:rPr>
          <w:caps w:val="0"/>
        </w:rPr>
      </w:pPr>
      <w:r w:rsidRPr="00AF5F20">
        <w:rPr>
          <w:caps w:val="0"/>
        </w:rPr>
        <w:t xml:space="preserve"> </w:t>
      </w:r>
      <w:bookmarkStart w:id="155" w:name="_Toc121432429"/>
      <w:r w:rsidR="00106CF6">
        <w:rPr>
          <w:caps w:val="0"/>
        </w:rPr>
        <w:t>MIPYME DOMICILIADA EN COLOMBIA</w:t>
      </w:r>
      <w:bookmarkEnd w:id="155"/>
    </w:p>
    <w:p w14:paraId="781665F7" w14:textId="77777777" w:rsidR="00100245" w:rsidRPr="00100245" w:rsidRDefault="00100245" w:rsidP="005108BA">
      <w:pPr>
        <w:spacing w:line="276" w:lineRule="auto"/>
        <w:rPr>
          <w:lang w:val="es-MX"/>
        </w:rPr>
      </w:pPr>
      <w:r w:rsidRPr="00100245">
        <w:rPr>
          <w:lang w:val="es-MX"/>
        </w:rPr>
        <w:t xml:space="preserve">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 </w:t>
      </w:r>
    </w:p>
    <w:p w14:paraId="1686A00E" w14:textId="7B9081A0" w:rsidR="00100245" w:rsidRPr="00100245" w:rsidRDefault="00100245" w:rsidP="005108BA">
      <w:pPr>
        <w:spacing w:line="276" w:lineRule="auto"/>
        <w:rPr>
          <w:lang w:val="es-MX"/>
        </w:rPr>
      </w:pPr>
      <w:r w:rsidRPr="00100245">
        <w:rPr>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17086265" w14:textId="1D11ABC3" w:rsidR="00FD4B70" w:rsidRDefault="00100245" w:rsidP="005108BA">
      <w:pPr>
        <w:spacing w:line="276" w:lineRule="auto"/>
        <w:rPr>
          <w:lang w:val="es-MX"/>
        </w:rPr>
      </w:pPr>
      <w:r w:rsidRPr="00100245">
        <w:rPr>
          <w:lang w:val="es-MX"/>
        </w:rPr>
        <w:t>Tratándose de Proponentes Plurales este puntaje se otorgará si por lo menos uno de los integrantes acredita la calidad de Mipyme y tiene una participación igual o superior al diez por ciento (10 %) en el Consorcio o en la Unión Temporal.</w:t>
      </w:r>
    </w:p>
    <w:p w14:paraId="350B098B" w14:textId="77777777" w:rsidR="00135804" w:rsidRDefault="00135804" w:rsidP="00FD4B70">
      <w:pPr>
        <w:pStyle w:val="Ttulo2"/>
        <w:spacing w:before="120"/>
        <w:rPr>
          <w:caps w:val="0"/>
        </w:rPr>
      </w:pPr>
      <w:bookmarkStart w:id="156" w:name="_Toc121432430"/>
      <w:r>
        <w:rPr>
          <w:caps w:val="0"/>
        </w:rPr>
        <w:t>CRITERIOS DE DESEMPATE</w:t>
      </w:r>
      <w:bookmarkEnd w:id="156"/>
    </w:p>
    <w:p w14:paraId="3AE42BD4" w14:textId="2BB5DE1F" w:rsidR="00EE1EA7" w:rsidRPr="00AF5F20" w:rsidRDefault="00EE1EA7" w:rsidP="005108BA">
      <w:pPr>
        <w:shd w:val="clear" w:color="auto" w:fill="FFFFFF" w:themeFill="background1"/>
        <w:spacing w:line="276" w:lineRule="auto"/>
        <w:rPr>
          <w:rFonts w:cs="Arial"/>
          <w:szCs w:val="20"/>
          <w:lang w:val="es-MX"/>
        </w:rPr>
      </w:pPr>
      <w:r w:rsidRPr="00AF5F20">
        <w:rPr>
          <w:rFonts w:cs="Arial"/>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5E7227D3" w14:textId="77777777" w:rsidR="00EE1EA7" w:rsidRPr="00AF5F20" w:rsidRDefault="00EE1EA7" w:rsidP="009F70D8">
      <w:pPr>
        <w:numPr>
          <w:ilvl w:val="0"/>
          <w:numId w:val="50"/>
        </w:numPr>
        <w:tabs>
          <w:tab w:val="left" w:pos="284"/>
          <w:tab w:val="left" w:pos="567"/>
          <w:tab w:val="left" w:pos="993"/>
          <w:tab w:val="left" w:pos="1134"/>
        </w:tabs>
        <w:spacing w:line="276" w:lineRule="auto"/>
        <w:ind w:left="0" w:firstLine="0"/>
        <w:rPr>
          <w:rFonts w:cs="Arial"/>
          <w:szCs w:val="20"/>
          <w:lang w:val="es-MX"/>
        </w:rPr>
      </w:pPr>
      <w:r w:rsidRPr="00AF5F20">
        <w:rPr>
          <w:rFonts w:cs="Arial"/>
          <w:szCs w:val="20"/>
          <w:lang w:val="es-MX"/>
        </w:rPr>
        <w:lastRenderedPageBreak/>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5C6EB240" w14:textId="49F7173B" w:rsidR="00EE1EA7" w:rsidRPr="00AF5F20" w:rsidRDefault="00EE1EA7" w:rsidP="009F70D8">
      <w:pPr>
        <w:numPr>
          <w:ilvl w:val="0"/>
          <w:numId w:val="50"/>
        </w:numPr>
        <w:tabs>
          <w:tab w:val="left" w:pos="284"/>
          <w:tab w:val="left" w:pos="567"/>
          <w:tab w:val="left" w:pos="993"/>
        </w:tabs>
        <w:spacing w:line="276" w:lineRule="auto"/>
        <w:ind w:left="0" w:firstLine="0"/>
        <w:rPr>
          <w:rFonts w:cs="Arial"/>
          <w:szCs w:val="20"/>
          <w:lang w:val="es-MX"/>
        </w:rPr>
      </w:pPr>
      <w:r w:rsidRPr="00AF5F20">
        <w:rPr>
          <w:rFonts w:cs="Arial"/>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AF5F20">
        <w:rPr>
          <w:rFonts w:eastAsia="Times New Roman" w:cs="Arial"/>
          <w:color w:val="auto"/>
          <w:szCs w:val="20"/>
          <w:lang w:val="es-ES" w:eastAsia="es-ES"/>
        </w:rPr>
        <w:t xml:space="preserve"> </w:t>
      </w:r>
      <w:r w:rsidRPr="00AF5F20">
        <w:rPr>
          <w:rFonts w:eastAsia="Times New Roman"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1DB930F8" w14:textId="77777777" w:rsidR="00EE1EA7" w:rsidRPr="00AF5F20" w:rsidRDefault="00EE1EA7" w:rsidP="005108BA">
      <w:pPr>
        <w:tabs>
          <w:tab w:val="left" w:pos="284"/>
          <w:tab w:val="left" w:pos="567"/>
        </w:tabs>
        <w:spacing w:line="276" w:lineRule="auto"/>
        <w:rPr>
          <w:rFonts w:cs="Arial"/>
          <w:szCs w:val="20"/>
          <w:lang w:val="es-MX"/>
        </w:rPr>
      </w:pPr>
      <w:r w:rsidRPr="00AF5F20">
        <w:rPr>
          <w:rFonts w:cs="Arial"/>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AF5F20" w:rsidDel="00A44E16">
        <w:rPr>
          <w:rFonts w:cs="Arial"/>
          <w:szCs w:val="20"/>
          <w:lang w:val="es-MX"/>
        </w:rPr>
        <w:t xml:space="preserve"> </w:t>
      </w:r>
      <w:r w:rsidRPr="00AF5F20">
        <w:rPr>
          <w:rFonts w:cs="Arial"/>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64986D43" w14:textId="77777777" w:rsidR="00EE1EA7" w:rsidRPr="00AF5F20" w:rsidRDefault="00EE1EA7" w:rsidP="005108BA">
      <w:pPr>
        <w:tabs>
          <w:tab w:val="left" w:pos="567"/>
        </w:tabs>
        <w:spacing w:line="276" w:lineRule="auto"/>
        <w:rPr>
          <w:rFonts w:cs="Arial"/>
          <w:szCs w:val="20"/>
          <w:lang w:val="es-MX"/>
        </w:rPr>
      </w:pPr>
      <w:r w:rsidRPr="00AF5F20">
        <w:rPr>
          <w:rFonts w:cs="Arial"/>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46A49502" w14:textId="77777777" w:rsidR="00EE1EA7" w:rsidRPr="00AF5F20" w:rsidRDefault="00EE1EA7" w:rsidP="005108BA">
      <w:pPr>
        <w:tabs>
          <w:tab w:val="left" w:pos="567"/>
          <w:tab w:val="left" w:pos="709"/>
        </w:tabs>
        <w:spacing w:line="276" w:lineRule="auto"/>
        <w:rPr>
          <w:rFonts w:cs="Arial"/>
          <w:szCs w:val="20"/>
          <w:lang w:val="es-MX"/>
        </w:rPr>
      </w:pPr>
      <w:r w:rsidRPr="00AF5F20">
        <w:rPr>
          <w:rFonts w:cs="Arial"/>
          <w:szCs w:val="20"/>
          <w:lang w:val="es-MX"/>
        </w:rPr>
        <w:t>Finalmente, en el caso de los Proponentes Plurales, se preferirá la oferta cuando cada uno de los integrantes acredite alguna de las condiciones señaladas en los incisos anteriores de este numeral.</w:t>
      </w:r>
    </w:p>
    <w:p w14:paraId="32F53642" w14:textId="77777777" w:rsidR="00EE1EA7" w:rsidRPr="00AF5F20" w:rsidRDefault="00EE1EA7" w:rsidP="005108BA">
      <w:pPr>
        <w:tabs>
          <w:tab w:val="left" w:pos="993"/>
        </w:tabs>
        <w:spacing w:line="276" w:lineRule="auto"/>
        <w:rPr>
          <w:rFonts w:cs="Arial"/>
          <w:szCs w:val="20"/>
          <w:lang w:val="es-MX"/>
        </w:rPr>
      </w:pPr>
      <w:r w:rsidRPr="00AF5F20">
        <w:rPr>
          <w:rFonts w:cs="Arial"/>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AF5F20" w:rsidDel="00F36DC1">
        <w:rPr>
          <w:rFonts w:cs="Arial"/>
          <w:szCs w:val="20"/>
          <w:lang w:val="es-MX"/>
        </w:rPr>
        <w:t>,</w:t>
      </w:r>
      <w:r w:rsidRPr="00AF5F20">
        <w:rPr>
          <w:rFonts w:cs="Arial"/>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w:t>
      </w:r>
      <w:r w:rsidRPr="00AF5F20">
        <w:rPr>
          <w:rFonts w:cs="Arial"/>
          <w:szCs w:val="20"/>
          <w:lang w:val="es-MX"/>
        </w:rPr>
        <w:lastRenderedPageBreak/>
        <w:t xml:space="preserve">mediante el cual autoricen de manera previa y expresa el tratamiento de esta información, </w:t>
      </w:r>
      <w:r w:rsidRPr="00AF5F20" w:rsidDel="005313E1">
        <w:rPr>
          <w:rFonts w:cs="Arial"/>
          <w:szCs w:val="20"/>
          <w:lang w:val="es-MX"/>
        </w:rPr>
        <w:t xml:space="preserve">como requisito para el otorgamiento del criterio de </w:t>
      </w:r>
      <w:r w:rsidRPr="00AF5F20">
        <w:rPr>
          <w:rFonts w:cs="Arial"/>
          <w:szCs w:val="20"/>
          <w:lang w:val="es-MX"/>
        </w:rPr>
        <w:t>desempate.</w:t>
      </w:r>
    </w:p>
    <w:p w14:paraId="042F553A" w14:textId="77777777" w:rsidR="00EE1EA7" w:rsidRPr="00AF5F20" w:rsidRDefault="00EE1EA7" w:rsidP="009F70D8">
      <w:pPr>
        <w:numPr>
          <w:ilvl w:val="0"/>
          <w:numId w:val="50"/>
        </w:numPr>
        <w:tabs>
          <w:tab w:val="left" w:pos="284"/>
          <w:tab w:val="left" w:pos="567"/>
          <w:tab w:val="left" w:pos="851"/>
        </w:tabs>
        <w:spacing w:line="276" w:lineRule="auto"/>
        <w:ind w:left="0" w:firstLine="0"/>
        <w:rPr>
          <w:rFonts w:cs="Arial"/>
          <w:szCs w:val="20"/>
          <w:lang w:val="es-MX"/>
        </w:rPr>
      </w:pPr>
      <w:r w:rsidRPr="00AF5F20">
        <w:rPr>
          <w:rFonts w:cs="Arial"/>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AF5F20">
        <w:rPr>
          <w:rFonts w:eastAsia="Times New Roman"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26E53DFB" w14:textId="77777777" w:rsidR="00EE1EA7" w:rsidRPr="00AF5F20" w:rsidRDefault="00EE1EA7" w:rsidP="005108BA">
      <w:pPr>
        <w:tabs>
          <w:tab w:val="left" w:pos="993"/>
        </w:tabs>
        <w:spacing w:line="276" w:lineRule="auto"/>
        <w:rPr>
          <w:rFonts w:cs="Arial"/>
          <w:szCs w:val="20"/>
          <w:lang w:val="es-MX"/>
        </w:rPr>
      </w:pPr>
      <w:r w:rsidRPr="00AF5F20">
        <w:rPr>
          <w:rFonts w:cs="Arial"/>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AF5F20" w:rsidDel="00B96BD3">
        <w:rPr>
          <w:rFonts w:cs="Arial"/>
          <w:szCs w:val="20"/>
          <w:lang w:val="es-MX"/>
        </w:rPr>
        <w:t>.</w:t>
      </w:r>
      <w:r w:rsidRPr="00AF5F20">
        <w:rPr>
          <w:rFonts w:cs="Arial"/>
          <w:szCs w:val="20"/>
          <w:lang w:val="es-MX"/>
        </w:rPr>
        <w:t xml:space="preserve"> </w:t>
      </w:r>
    </w:p>
    <w:p w14:paraId="43878A98" w14:textId="77777777" w:rsidR="00EE1EA7" w:rsidRPr="00AF5F20" w:rsidRDefault="00EE1EA7" w:rsidP="005108BA">
      <w:pPr>
        <w:tabs>
          <w:tab w:val="left" w:pos="993"/>
        </w:tabs>
        <w:spacing w:line="276" w:lineRule="auto"/>
        <w:rPr>
          <w:rFonts w:cs="Arial"/>
          <w:szCs w:val="20"/>
          <w:lang w:val="es-MX"/>
        </w:rPr>
      </w:pPr>
      <w:r w:rsidRPr="00AF5F20">
        <w:rPr>
          <w:rFonts w:cs="Arial"/>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41DCBCD7" w14:textId="77777777" w:rsidR="00EE1EA7" w:rsidRPr="00AF5F20" w:rsidRDefault="00EE1EA7" w:rsidP="009F70D8">
      <w:pPr>
        <w:numPr>
          <w:ilvl w:val="0"/>
          <w:numId w:val="50"/>
        </w:numPr>
        <w:tabs>
          <w:tab w:val="left" w:pos="284"/>
          <w:tab w:val="left" w:pos="993"/>
        </w:tabs>
        <w:spacing w:line="276" w:lineRule="auto"/>
        <w:ind w:left="0" w:firstLine="0"/>
        <w:rPr>
          <w:rFonts w:cs="Arial"/>
          <w:szCs w:val="20"/>
          <w:lang w:val="es-MX"/>
        </w:rPr>
      </w:pPr>
      <w:r w:rsidRPr="00AF5F20">
        <w:rPr>
          <w:rFonts w:cs="Arial"/>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AF5F20">
        <w:rPr>
          <w:rFonts w:eastAsia="Times New Roman"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4C4552DB"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AF5F20" w:rsidDel="0068395B">
        <w:rPr>
          <w:rFonts w:cs="Arial"/>
          <w:szCs w:val="20"/>
          <w:lang w:val="es-MX"/>
        </w:rPr>
        <w:t xml:space="preserve"> </w:t>
      </w:r>
    </w:p>
    <w:p w14:paraId="1A8871BB"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lastRenderedPageBreak/>
        <w:t>En el caso de los Proponentes Plurales, su representante legal diligenciará el «Formato 10C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F7FC20F"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6344C351"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6005DCA8" w14:textId="77777777" w:rsidR="00EE1EA7" w:rsidRPr="00AF5F20" w:rsidRDefault="00EE1EA7" w:rsidP="009F70D8">
      <w:pPr>
        <w:numPr>
          <w:ilvl w:val="0"/>
          <w:numId w:val="50"/>
        </w:numPr>
        <w:tabs>
          <w:tab w:val="left" w:pos="284"/>
          <w:tab w:val="left" w:pos="993"/>
        </w:tabs>
        <w:spacing w:line="276" w:lineRule="auto"/>
        <w:ind w:left="0" w:firstLine="0"/>
        <w:rPr>
          <w:rFonts w:cs="Arial"/>
          <w:szCs w:val="20"/>
          <w:lang w:val="es-MX"/>
        </w:rPr>
      </w:pPr>
      <w:r w:rsidRPr="00AF5F20">
        <w:rPr>
          <w:rFonts w:cs="Arial"/>
          <w:szCs w:val="20"/>
          <w:lang w:val="es-MX"/>
        </w:rPr>
        <w:t>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del juramento, diligenciará el «Formato 10D – Vinculación de población indígena, negra, afrocolombiana, raizal, palenquera, Rrom o gitana»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w:t>
      </w:r>
      <w:r w:rsidRPr="00AF5F20">
        <w:rPr>
          <w:rFonts w:cs="Arial"/>
          <w:szCs w:val="20"/>
          <w:lang w:val="es-ES" w:eastAsia="es-ES"/>
        </w:rPr>
        <w:t xml:space="preserve">. </w:t>
      </w:r>
      <w:r w:rsidRPr="00AF5F20">
        <w:rPr>
          <w:rFonts w:cs="Arial"/>
          <w:szCs w:val="20"/>
          <w:lang w:val="es-MX"/>
        </w:rPr>
        <w:t xml:space="preserve">Para los casos de constitución inferior a un (1) año, se valdrá aquellos que hayan estado vinculados desde el momento de la constitución de la persona jurídica. </w:t>
      </w:r>
      <w:r w:rsidRPr="00AF5F20">
        <w:rPr>
          <w:rFonts w:cs="Arial"/>
          <w:szCs w:val="20"/>
          <w:lang w:val="es-ES"/>
        </w:rPr>
        <w:t>En caso de modificarse la fecha de cierre del proceso, se tendrá como referencia para establecer el plazo de vigencia del certificado la fecha originalmente contemplada en el Pliego de Condiciones definitivo.</w:t>
      </w:r>
    </w:p>
    <w:p w14:paraId="5BEEF7E4"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79A8BE04"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598E97A3"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En el caso de los Proponentes Plurales, su representante legal diligenciará el «Formato 10 D – Vinculación de población indígena, negra, afrocolombiana, raizal, palenquera, Rrom o gitana», mediante el cual certifica que por lo menos el diez por ciento (10 %) del total de la nómina de sus </w:t>
      </w:r>
      <w:r w:rsidRPr="00AF5F20">
        <w:rPr>
          <w:rFonts w:cs="Arial"/>
          <w:szCs w:val="20"/>
          <w:lang w:val="es-MX"/>
        </w:rPr>
        <w:lastRenderedPageBreak/>
        <w:t>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AF5F20" w:rsidDel="00D87DBB">
        <w:rPr>
          <w:rFonts w:cs="Arial"/>
          <w:szCs w:val="20"/>
          <w:lang w:val="es-MX"/>
        </w:rPr>
        <w:t xml:space="preserve"> </w:t>
      </w:r>
      <w:r w:rsidRPr="00AF5F20">
        <w:rPr>
          <w:rFonts w:cs="Arial"/>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4E5C2F8A" w14:textId="77777777" w:rsidR="00EE1EA7" w:rsidRPr="00AF5F20" w:rsidRDefault="00EE1EA7" w:rsidP="005108BA">
      <w:pPr>
        <w:tabs>
          <w:tab w:val="left" w:pos="284"/>
          <w:tab w:val="left" w:pos="709"/>
          <w:tab w:val="left" w:pos="993"/>
        </w:tabs>
        <w:spacing w:line="276" w:lineRule="auto"/>
        <w:rPr>
          <w:rFonts w:cs="Arial"/>
          <w:szCs w:val="20"/>
          <w:lang w:val="es-MX"/>
        </w:rPr>
      </w:pPr>
      <w:r w:rsidRPr="00AF5F20">
        <w:rPr>
          <w:rFonts w:cs="Arial"/>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4198AD7B" w14:textId="77777777" w:rsidR="00EE1EA7" w:rsidRPr="00AF5F20" w:rsidRDefault="00EE1EA7" w:rsidP="009F70D8">
      <w:pPr>
        <w:numPr>
          <w:ilvl w:val="0"/>
          <w:numId w:val="50"/>
        </w:numPr>
        <w:tabs>
          <w:tab w:val="left" w:pos="284"/>
          <w:tab w:val="left" w:pos="709"/>
          <w:tab w:val="left" w:pos="851"/>
        </w:tabs>
        <w:spacing w:line="276" w:lineRule="auto"/>
        <w:ind w:left="0" w:firstLine="0"/>
        <w:rPr>
          <w:rFonts w:cs="Arial"/>
          <w:szCs w:val="20"/>
          <w:lang w:val="es-MX"/>
        </w:rPr>
      </w:pPr>
      <w:r w:rsidRPr="00AF5F20">
        <w:rPr>
          <w:rFonts w:cs="Arial"/>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19441430" w14:textId="77777777" w:rsidR="00EE1EA7" w:rsidRPr="00AF5F20" w:rsidRDefault="00EE1EA7" w:rsidP="005108BA">
      <w:pPr>
        <w:tabs>
          <w:tab w:val="left" w:pos="284"/>
          <w:tab w:val="left" w:pos="567"/>
          <w:tab w:val="left" w:pos="709"/>
        </w:tabs>
        <w:spacing w:line="276" w:lineRule="auto"/>
        <w:rPr>
          <w:rFonts w:cs="Arial"/>
          <w:szCs w:val="20"/>
          <w:lang w:val="es-MX"/>
        </w:rPr>
      </w:pPr>
      <w:r w:rsidRPr="00AF5F20">
        <w:rPr>
          <w:rFonts w:cs="Arial"/>
          <w:szCs w:val="20"/>
          <w:lang w:val="es-MX"/>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3C73A5F" w14:textId="77777777" w:rsidR="00EE1EA7" w:rsidRPr="00AF5F20" w:rsidRDefault="00EE1EA7" w:rsidP="005108BA">
      <w:pPr>
        <w:tabs>
          <w:tab w:val="left" w:pos="284"/>
          <w:tab w:val="left" w:pos="709"/>
          <w:tab w:val="left" w:pos="993"/>
        </w:tabs>
        <w:spacing w:line="276" w:lineRule="auto"/>
        <w:rPr>
          <w:rFonts w:cs="Arial"/>
          <w:szCs w:val="20"/>
          <w:lang w:val="es-MX"/>
        </w:rPr>
      </w:pPr>
      <w:r w:rsidRPr="00AF5F20">
        <w:rPr>
          <w:rFonts w:cs="Arial"/>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14:paraId="6D172C8B" w14:textId="77777777" w:rsidR="00EE1EA7" w:rsidRPr="00AF5F20" w:rsidRDefault="00EE1EA7" w:rsidP="005108BA">
      <w:pPr>
        <w:tabs>
          <w:tab w:val="left" w:pos="284"/>
          <w:tab w:val="left" w:pos="709"/>
          <w:tab w:val="left" w:pos="993"/>
        </w:tabs>
        <w:spacing w:line="276" w:lineRule="auto"/>
        <w:rPr>
          <w:rFonts w:cs="Arial"/>
          <w:szCs w:val="20"/>
          <w:lang w:val="es-MX"/>
        </w:rPr>
      </w:pPr>
      <w:r w:rsidRPr="00AF5F20">
        <w:rPr>
          <w:rFonts w:cs="Arial"/>
          <w:szCs w:val="20"/>
          <w:lang w:val="es-MX"/>
        </w:rPr>
        <w:lastRenderedPageBreak/>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2D14CF20" w14:textId="77777777" w:rsidR="00EE1EA7" w:rsidRPr="00AF5F20" w:rsidRDefault="00EE1EA7" w:rsidP="009F70D8">
      <w:pPr>
        <w:numPr>
          <w:ilvl w:val="0"/>
          <w:numId w:val="50"/>
        </w:numPr>
        <w:tabs>
          <w:tab w:val="left" w:pos="284"/>
          <w:tab w:val="left" w:pos="709"/>
          <w:tab w:val="left" w:pos="993"/>
        </w:tabs>
        <w:spacing w:line="276" w:lineRule="auto"/>
        <w:ind w:left="0" w:firstLine="0"/>
        <w:rPr>
          <w:rFonts w:cs="Arial"/>
          <w:szCs w:val="20"/>
          <w:lang w:val="es-MX"/>
        </w:rPr>
      </w:pPr>
      <w:r w:rsidRPr="00AF5F20">
        <w:rPr>
          <w:rFonts w:cs="Arial"/>
          <w:szCs w:val="20"/>
          <w:lang w:val="es-MX"/>
        </w:rPr>
        <w:t xml:space="preserve"> Preferir la oferta presentada por un Proponente Plural siempre que se cumplan las condiciones de los siguientes literales:</w:t>
      </w:r>
    </w:p>
    <w:p w14:paraId="125AD791" w14:textId="77777777" w:rsidR="00EE1EA7" w:rsidRPr="00AF5F20" w:rsidRDefault="00EE1EA7" w:rsidP="005108BA">
      <w:pPr>
        <w:tabs>
          <w:tab w:val="left" w:pos="284"/>
          <w:tab w:val="left" w:pos="567"/>
          <w:tab w:val="left" w:pos="851"/>
        </w:tabs>
        <w:spacing w:line="276" w:lineRule="auto"/>
        <w:rPr>
          <w:rFonts w:cs="Arial"/>
          <w:szCs w:val="20"/>
          <w:lang w:val="es-MX"/>
        </w:rPr>
      </w:pPr>
      <w:r w:rsidRPr="00AF5F20">
        <w:rPr>
          <w:rFonts w:cs="Arial"/>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420CA074" w14:textId="77777777" w:rsidR="00EE1EA7" w:rsidRPr="00AF5F20" w:rsidRDefault="00EE1EA7" w:rsidP="005108BA">
      <w:pPr>
        <w:tabs>
          <w:tab w:val="left" w:pos="284"/>
          <w:tab w:val="left" w:pos="567"/>
          <w:tab w:val="left" w:pos="851"/>
        </w:tabs>
        <w:spacing w:line="276" w:lineRule="auto"/>
        <w:rPr>
          <w:rFonts w:cs="Arial"/>
          <w:szCs w:val="20"/>
          <w:lang w:val="es-MX"/>
        </w:rPr>
      </w:pPr>
      <w:r w:rsidRPr="00AF5F20">
        <w:rPr>
          <w:rFonts w:cs="Arial"/>
          <w:szCs w:val="20"/>
          <w:lang w:val="es-MX"/>
        </w:rPr>
        <w:t xml:space="preserve">(b) el integrante del Proponente Plural de que trata el anterior literal debe aportar mínimo el veinticinco por ciento (25 %) de la experiencia acreditada en la oferta. </w:t>
      </w:r>
    </w:p>
    <w:p w14:paraId="7974669E" w14:textId="77777777" w:rsidR="00EE1EA7" w:rsidRPr="00AF5F20" w:rsidRDefault="00EE1EA7" w:rsidP="005108BA">
      <w:pPr>
        <w:tabs>
          <w:tab w:val="left" w:pos="284"/>
          <w:tab w:val="left" w:pos="851"/>
        </w:tabs>
        <w:spacing w:line="276" w:lineRule="auto"/>
        <w:rPr>
          <w:rFonts w:cs="Arial"/>
          <w:szCs w:val="20"/>
          <w:lang w:val="es-MX"/>
        </w:rPr>
      </w:pPr>
      <w:r w:rsidRPr="00AF5F20">
        <w:rPr>
          <w:rFonts w:cs="Arial"/>
          <w:szCs w:val="20"/>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0191AB7F" w14:textId="77777777" w:rsidR="00EE1EA7" w:rsidRPr="00AF5F20" w:rsidRDefault="00EE1EA7" w:rsidP="005108BA">
      <w:pPr>
        <w:tabs>
          <w:tab w:val="left" w:pos="284"/>
          <w:tab w:val="left" w:pos="567"/>
          <w:tab w:val="left" w:pos="993"/>
        </w:tabs>
        <w:spacing w:line="276" w:lineRule="auto"/>
        <w:rPr>
          <w:rFonts w:cs="Arial"/>
          <w:szCs w:val="20"/>
          <w:lang w:val="es-MX"/>
        </w:rPr>
      </w:pPr>
      <w:r w:rsidRPr="00AF5F20">
        <w:rPr>
          <w:rFonts w:cs="Arial"/>
          <w:szCs w:val="20"/>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4C6CD06C" w14:textId="77777777" w:rsidR="00EE1EA7" w:rsidRPr="00AF5F20" w:rsidRDefault="00EE1EA7" w:rsidP="009F70D8">
      <w:pPr>
        <w:numPr>
          <w:ilvl w:val="0"/>
          <w:numId w:val="50"/>
        </w:numPr>
        <w:tabs>
          <w:tab w:val="left" w:pos="284"/>
          <w:tab w:val="left" w:pos="567"/>
          <w:tab w:val="left" w:pos="709"/>
          <w:tab w:val="left" w:pos="993"/>
        </w:tabs>
        <w:spacing w:line="276" w:lineRule="auto"/>
        <w:ind w:left="0" w:firstLine="0"/>
        <w:rPr>
          <w:rFonts w:cs="Arial"/>
          <w:szCs w:val="20"/>
          <w:lang w:val="es-MX"/>
        </w:rPr>
      </w:pPr>
      <w:r w:rsidRPr="00AF5F20">
        <w:rPr>
          <w:rFonts w:cs="Arial"/>
          <w:szCs w:val="20"/>
          <w:lang w:val="es-MX"/>
        </w:rPr>
        <w:lastRenderedPageBreak/>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05849C4D" w14:textId="77777777" w:rsidR="00EE1EA7" w:rsidRPr="00AF5F20" w:rsidRDefault="00EE1EA7" w:rsidP="005108BA">
      <w:pPr>
        <w:tabs>
          <w:tab w:val="left" w:pos="284"/>
          <w:tab w:val="left" w:pos="567"/>
          <w:tab w:val="left" w:pos="993"/>
        </w:tabs>
        <w:spacing w:line="276" w:lineRule="auto"/>
        <w:rPr>
          <w:rFonts w:cs="Arial"/>
          <w:szCs w:val="20"/>
          <w:lang w:val="es-MX"/>
        </w:rPr>
      </w:pPr>
      <w:r w:rsidRPr="00AF5F20">
        <w:rPr>
          <w:rFonts w:cs="Arial"/>
          <w:szCs w:val="20"/>
          <w:lang w:val="es-MX"/>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B6CE57A" w14:textId="77777777" w:rsidR="00EE1EA7" w:rsidRPr="00AF5F20" w:rsidRDefault="00EE1EA7" w:rsidP="005108BA">
      <w:pPr>
        <w:tabs>
          <w:tab w:val="left" w:pos="284"/>
          <w:tab w:val="left" w:pos="567"/>
        </w:tabs>
        <w:spacing w:line="276" w:lineRule="auto"/>
        <w:ind w:hanging="141"/>
        <w:rPr>
          <w:rFonts w:eastAsiaTheme="minorEastAsia" w:cs="Arial"/>
          <w:szCs w:val="20"/>
          <w:lang w:val="es-MX"/>
        </w:rPr>
      </w:pPr>
      <w:r w:rsidRPr="00AF5F20">
        <w:rPr>
          <w:rFonts w:eastAsiaTheme="minorEastAsia" w:cs="Arial"/>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BAC594E" w14:textId="77777777" w:rsidR="00EE1EA7" w:rsidRPr="00AF5F20" w:rsidRDefault="00EE1EA7" w:rsidP="009F70D8">
      <w:pPr>
        <w:numPr>
          <w:ilvl w:val="0"/>
          <w:numId w:val="50"/>
        </w:numPr>
        <w:tabs>
          <w:tab w:val="left" w:pos="284"/>
          <w:tab w:val="left" w:pos="851"/>
        </w:tabs>
        <w:spacing w:line="276" w:lineRule="auto"/>
        <w:ind w:left="0" w:firstLine="0"/>
        <w:rPr>
          <w:rFonts w:cs="Arial"/>
          <w:szCs w:val="20"/>
          <w:lang w:val="es-MX"/>
        </w:rPr>
      </w:pPr>
      <w:r w:rsidRPr="00AF5F20">
        <w:rPr>
          <w:rFonts w:cs="Arial"/>
          <w:szCs w:val="20"/>
          <w:lang w:val="es-MX"/>
        </w:rPr>
        <w:t xml:space="preserve">Preferir la oferta presentada por el Proponente Plural constituido en su totalidad por micro y/o pequeñas empresas, cooperativas o asociaciones mutuales. </w:t>
      </w:r>
    </w:p>
    <w:p w14:paraId="0DEAD2F7" w14:textId="77777777" w:rsidR="00EE1EA7" w:rsidRPr="00AF5F20" w:rsidRDefault="00EE1EA7" w:rsidP="005108BA">
      <w:pPr>
        <w:tabs>
          <w:tab w:val="left" w:pos="284"/>
          <w:tab w:val="left" w:pos="709"/>
        </w:tabs>
        <w:spacing w:line="276" w:lineRule="auto"/>
        <w:rPr>
          <w:rFonts w:cs="Arial"/>
          <w:szCs w:val="20"/>
          <w:lang w:val="es-MX"/>
        </w:rPr>
      </w:pPr>
      <w:r w:rsidRPr="00AF5F20">
        <w:rPr>
          <w:rFonts w:cs="Arial"/>
          <w:szCs w:val="20"/>
          <w:lang w:val="es-MX"/>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04AC081B"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6BF9407" w14:textId="77777777" w:rsidR="00EE1EA7" w:rsidRPr="00AF5F20" w:rsidRDefault="00EE1EA7" w:rsidP="009F70D8">
      <w:pPr>
        <w:numPr>
          <w:ilvl w:val="0"/>
          <w:numId w:val="50"/>
        </w:numPr>
        <w:tabs>
          <w:tab w:val="left" w:pos="284"/>
          <w:tab w:val="left" w:pos="567"/>
          <w:tab w:val="left" w:pos="993"/>
        </w:tabs>
        <w:spacing w:line="276" w:lineRule="auto"/>
        <w:ind w:left="0" w:firstLine="0"/>
        <w:rPr>
          <w:rFonts w:cs="Arial"/>
          <w:szCs w:val="20"/>
          <w:lang w:val="es-MX"/>
        </w:rPr>
      </w:pPr>
      <w:r w:rsidRPr="00AF5F20">
        <w:rPr>
          <w:rFonts w:cs="Arial"/>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w:t>
      </w:r>
      <w:r w:rsidRPr="00AF5F20">
        <w:rPr>
          <w:rFonts w:cs="Arial"/>
          <w:szCs w:val="20"/>
          <w:lang w:val="es-MX"/>
        </w:rPr>
        <w:lastRenderedPageBreak/>
        <w:t xml:space="preserve">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Mipyme, cooperativas o asociaciones mutuales», en el que conste que por lo menos el veinticinco por ciento (25 %) del total de pagos fueron realizados a Mipyme, cooperativas o asociaciones mutuales. </w:t>
      </w:r>
    </w:p>
    <w:p w14:paraId="78967C49"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Igualmente, cuando la oferta es presentada por un Proponente Plural se preferirá a este siempre que: </w:t>
      </w:r>
    </w:p>
    <w:p w14:paraId="402B03EA"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4D420A8A"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(b</w:t>
      </w:r>
      <w:r w:rsidRPr="00AF5F20" w:rsidDel="001478A6">
        <w:rPr>
          <w:rFonts w:cs="Arial"/>
          <w:szCs w:val="20"/>
          <w:lang w:val="es-MX"/>
        </w:rPr>
        <w:t>)</w:t>
      </w:r>
      <w:r w:rsidRPr="00AF5F20">
        <w:rPr>
          <w:rFonts w:cs="Arial"/>
          <w:szCs w:val="20"/>
          <w:lang w:val="es-MX"/>
        </w:rPr>
        <w:t xml:space="preserve"> la Mipyme, cooperativa o asociación mutual aporte mínimo el veinticinco por ciento (25 %) de la experiencia acreditada en la oferta;</w:t>
      </w:r>
      <w:r w:rsidRPr="00AF5F20" w:rsidDel="00944EBB">
        <w:rPr>
          <w:rFonts w:cs="Arial"/>
          <w:szCs w:val="20"/>
          <w:lang w:val="es-MX"/>
        </w:rPr>
        <w:t xml:space="preserve"> </w:t>
      </w:r>
      <w:r w:rsidRPr="00AF5F20">
        <w:rPr>
          <w:rFonts w:cs="Arial"/>
          <w:szCs w:val="20"/>
          <w:lang w:val="es-MX"/>
        </w:rPr>
        <w:t xml:space="preserve">y </w:t>
      </w:r>
    </w:p>
    <w:p w14:paraId="799B2480"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10 H – Acreditación Mipyme», suscrito por la persona natural o el representante legal de la persona jurídica. </w:t>
      </w:r>
    </w:p>
    <w:p w14:paraId="4FD43092"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A582470" w14:textId="77777777" w:rsidR="00EE1EA7" w:rsidRPr="00AF5F20" w:rsidRDefault="00EE1EA7" w:rsidP="009F70D8">
      <w:pPr>
        <w:numPr>
          <w:ilvl w:val="0"/>
          <w:numId w:val="50"/>
        </w:numPr>
        <w:tabs>
          <w:tab w:val="left" w:pos="284"/>
          <w:tab w:val="left" w:pos="851"/>
          <w:tab w:val="left" w:pos="993"/>
        </w:tabs>
        <w:spacing w:line="276" w:lineRule="auto"/>
        <w:ind w:left="0" w:firstLine="0"/>
        <w:rPr>
          <w:rFonts w:cs="Arial"/>
          <w:szCs w:val="20"/>
          <w:lang w:val="es-MX"/>
        </w:rPr>
      </w:pPr>
      <w:r w:rsidRPr="00AF5F20">
        <w:rPr>
          <w:rFonts w:cs="Arial"/>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427A9688" w14:textId="77777777" w:rsidR="00EE1EA7" w:rsidRPr="00AF5F20" w:rsidRDefault="00EE1EA7" w:rsidP="005108BA">
      <w:pPr>
        <w:tabs>
          <w:tab w:val="left" w:pos="284"/>
          <w:tab w:val="left" w:pos="993"/>
        </w:tabs>
        <w:spacing w:line="276" w:lineRule="auto"/>
        <w:ind w:hanging="142"/>
        <w:rPr>
          <w:rFonts w:eastAsiaTheme="minorEastAsia" w:cs="Arial"/>
          <w:szCs w:val="20"/>
          <w:lang w:val="es-MX"/>
        </w:rPr>
      </w:pPr>
      <w:r w:rsidRPr="00AF5F20">
        <w:rPr>
          <w:rFonts w:eastAsiaTheme="minorEastAsia" w:cs="Arial"/>
          <w:szCs w:val="20"/>
          <w:lang w:val="es-MX"/>
        </w:rPr>
        <w:tab/>
        <w:t>Tratándose de Proponentes Plurales, se preferirá la oferta cuando cada uno de los integrantes acredite las condiciones señaladas en el inciso anterior de este numeral.</w:t>
      </w:r>
    </w:p>
    <w:p w14:paraId="73EDC1EF" w14:textId="77777777" w:rsidR="00EE1EA7" w:rsidRPr="00AF5F20" w:rsidRDefault="00EE1EA7" w:rsidP="009F70D8">
      <w:pPr>
        <w:numPr>
          <w:ilvl w:val="0"/>
          <w:numId w:val="50"/>
        </w:numPr>
        <w:tabs>
          <w:tab w:val="left" w:pos="284"/>
          <w:tab w:val="left" w:pos="993"/>
        </w:tabs>
        <w:spacing w:line="276" w:lineRule="auto"/>
        <w:ind w:left="0" w:firstLine="0"/>
        <w:rPr>
          <w:rFonts w:cs="Arial"/>
          <w:szCs w:val="20"/>
          <w:lang w:val="es-MX"/>
        </w:rPr>
      </w:pPr>
      <w:r w:rsidRPr="00AF5F20">
        <w:rPr>
          <w:rFonts w:cs="Arial"/>
          <w:szCs w:val="20"/>
          <w:lang w:val="es-MX"/>
        </w:rPr>
        <w:t>Si después de aplicar los criterios anteriormente mencionados persiste el empate:</w:t>
      </w:r>
    </w:p>
    <w:p w14:paraId="0335E890"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46277DCE"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lastRenderedPageBreak/>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74122918"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77BF65B7" w14:textId="77777777" w:rsidR="00EE1EA7" w:rsidRPr="00AF5F20" w:rsidDel="00D83B3B" w:rsidRDefault="00EE1EA7" w:rsidP="005108BA">
      <w:pPr>
        <w:tabs>
          <w:tab w:val="left" w:pos="284"/>
          <w:tab w:val="left" w:pos="993"/>
        </w:tabs>
        <w:spacing w:line="276" w:lineRule="auto"/>
        <w:rPr>
          <w:rFonts w:cs="Arial"/>
          <w:szCs w:val="20"/>
          <w:lang w:val="es-MX"/>
        </w:rPr>
      </w:pPr>
      <w:r w:rsidRPr="00AF5F20">
        <w:rPr>
          <w:rFonts w:cs="Arial"/>
          <w:b/>
          <w:szCs w:val="20"/>
          <w:lang w:val="es-MX"/>
        </w:rPr>
        <w:t>Nota 1:</w:t>
      </w:r>
      <w:r w:rsidRPr="00AF5F20">
        <w:rPr>
          <w:rFonts w:cs="Arial"/>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4AE222F"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b/>
          <w:szCs w:val="20"/>
          <w:lang w:val="es-MX"/>
        </w:rPr>
        <w:t>Nota 2:</w:t>
      </w:r>
      <w:r w:rsidRPr="00AF5F20">
        <w:rPr>
          <w:rFonts w:cs="Arial"/>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7620C90"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b/>
          <w:szCs w:val="20"/>
          <w:lang w:val="es-MX"/>
        </w:rPr>
        <w:t>Nota 3:</w:t>
      </w:r>
      <w:r w:rsidRPr="00AF5F20">
        <w:rPr>
          <w:rFonts w:cs="Arial"/>
          <w:szCs w:val="20"/>
          <w:lang w:val="es-MX"/>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7788BF95"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2DAA7351" w14:textId="0D62A8ED" w:rsidR="00EF4BA6" w:rsidRPr="00EE1EA7" w:rsidRDefault="00EE1EA7" w:rsidP="005108BA">
      <w:pPr>
        <w:spacing w:line="276" w:lineRule="auto"/>
        <w:rPr>
          <w:rFonts w:cs="Arial"/>
          <w:szCs w:val="20"/>
          <w:lang w:val="es-MX"/>
        </w:rPr>
      </w:pPr>
      <w:r w:rsidRPr="00AF5F20">
        <w:rPr>
          <w:rFonts w:cs="Arial"/>
          <w:b/>
          <w:bCs/>
          <w:szCs w:val="20"/>
          <w:lang w:val="es-MX"/>
        </w:rPr>
        <w:t>Nota 4:</w:t>
      </w:r>
      <w:r w:rsidRPr="00AF5F20">
        <w:rPr>
          <w:rFonts w:cs="Arial"/>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37EDEEAD" w14:textId="404670C3" w:rsidR="00F472CA" w:rsidRDefault="00CA638B" w:rsidP="00CA638B">
      <w:pPr>
        <w:pStyle w:val="Ttulo1"/>
        <w:ind w:left="567"/>
      </w:pPr>
      <w:bookmarkStart w:id="157" w:name="_Toc121432431"/>
      <w:r>
        <w:rPr>
          <w:caps w:val="0"/>
        </w:rPr>
        <w:t>RIESGOS ASOCIADOS AL CONTRATO, FORMA DE MITIGARLOS Y ASIGNACIÓN DE RIESGOS</w:t>
      </w:r>
      <w:bookmarkEnd w:id="157"/>
    </w:p>
    <w:p w14:paraId="3365047A" w14:textId="119806BF" w:rsidR="00EF4BA6" w:rsidRPr="00EF4BA6" w:rsidRDefault="00DE5327" w:rsidP="00DE5327">
      <w:pPr>
        <w:rPr>
          <w:lang w:val="es-MX"/>
        </w:rPr>
      </w:pPr>
      <w:r w:rsidRPr="00DE5327">
        <w:rPr>
          <w:lang w:val="es-MX"/>
        </w:rPr>
        <w:t xml:space="preserve">La Matriz 3 – Riesgos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14:paraId="065270F3" w14:textId="77777777" w:rsidR="00DE5327" w:rsidRPr="00DE5327" w:rsidRDefault="00DE5327" w:rsidP="00DE5327">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158" w:name="_Toc57724555"/>
      <w:bookmarkStart w:id="159" w:name="_Toc57724819"/>
      <w:bookmarkStart w:id="160" w:name="_Toc57727321"/>
      <w:bookmarkStart w:id="161" w:name="_Toc73368232"/>
      <w:bookmarkStart w:id="162" w:name="_Toc83975616"/>
      <w:bookmarkStart w:id="163" w:name="_Toc84411364"/>
      <w:bookmarkStart w:id="164" w:name="_Toc107959723"/>
      <w:bookmarkStart w:id="165" w:name="_Toc107994755"/>
      <w:bookmarkStart w:id="166" w:name="_Toc107994866"/>
      <w:bookmarkStart w:id="167" w:name="_Toc121420328"/>
      <w:bookmarkStart w:id="168" w:name="_Toc121420436"/>
      <w:bookmarkStart w:id="169" w:name="_Toc121432432"/>
      <w:bookmarkEnd w:id="158"/>
      <w:bookmarkEnd w:id="159"/>
      <w:bookmarkEnd w:id="160"/>
      <w:bookmarkEnd w:id="161"/>
      <w:bookmarkEnd w:id="162"/>
      <w:bookmarkEnd w:id="163"/>
      <w:bookmarkEnd w:id="164"/>
      <w:bookmarkEnd w:id="165"/>
      <w:bookmarkEnd w:id="166"/>
      <w:bookmarkEnd w:id="167"/>
      <w:bookmarkEnd w:id="168"/>
      <w:bookmarkEnd w:id="169"/>
    </w:p>
    <w:p w14:paraId="5AA625F5" w14:textId="5E126805" w:rsidR="00F472CA" w:rsidRDefault="00CA638B" w:rsidP="00DE5327">
      <w:pPr>
        <w:pStyle w:val="Ttulo2"/>
      </w:pPr>
      <w:bookmarkStart w:id="170" w:name="_Toc121432433"/>
      <w:r>
        <w:rPr>
          <w:caps w:val="0"/>
        </w:rPr>
        <w:t>AUDIENCIA DE ASIGNACIÓN DE RIESGOS</w:t>
      </w:r>
      <w:bookmarkEnd w:id="170"/>
    </w:p>
    <w:p w14:paraId="6BA0EEAD" w14:textId="77777777" w:rsidR="00DE5327" w:rsidRPr="00DE5327" w:rsidRDefault="00DE5327" w:rsidP="00DE5327">
      <w:pPr>
        <w:rPr>
          <w:lang w:val="es-MX"/>
        </w:rPr>
      </w:pPr>
      <w:r w:rsidRPr="00DE5327">
        <w:rPr>
          <w:lang w:val="es-MX"/>
        </w:rPr>
        <w:t>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14:paraId="17F1471B" w14:textId="77777777" w:rsidR="00DE5327" w:rsidRPr="00DE5327" w:rsidRDefault="00DE5327" w:rsidP="00DE5327">
      <w:pPr>
        <w:rPr>
          <w:lang w:val="es-MX"/>
        </w:rPr>
      </w:pPr>
      <w:r w:rsidRPr="00DE5327">
        <w:rPr>
          <w:lang w:val="es-MX"/>
        </w:rPr>
        <w:t>Los interesados presentarán las observaciones que estimen pertinentes sobre la asignación de Riesgos. La Matriz 3 – Riesgos en la cual se tipifican los riegos previsibles, preparada por la entidad hace parte integrante del presente pliego de condiciones y los interesados podrán presentar sus observaciones durante el plazo de la licitación o en la audiencia prevista para el efecto.</w:t>
      </w:r>
    </w:p>
    <w:p w14:paraId="1E418BC9" w14:textId="77777777" w:rsidR="00DE5327" w:rsidRPr="00DE5327" w:rsidRDefault="00DE5327" w:rsidP="00DE5327">
      <w:pPr>
        <w:rPr>
          <w:lang w:val="es-MX"/>
        </w:rPr>
      </w:pPr>
      <w:r w:rsidRPr="00DE5327">
        <w:rPr>
          <w:lang w:val="es-MX"/>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14:paraId="1F012AD7" w14:textId="31594B01" w:rsidR="00DE5327" w:rsidRDefault="00DE5327" w:rsidP="00DE5327">
      <w:pPr>
        <w:rPr>
          <w:lang w:val="es-MX"/>
        </w:rPr>
      </w:pPr>
      <w:r w:rsidRPr="00DE5327">
        <w:rPr>
          <w:lang w:val="es-MX"/>
        </w:rP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14:paraId="499F3B15" w14:textId="3E9D6CB2" w:rsidR="00DE5327" w:rsidRDefault="00CA638B" w:rsidP="00DE5327">
      <w:pPr>
        <w:pStyle w:val="Ttulo1"/>
      </w:pPr>
      <w:bookmarkStart w:id="171" w:name="_Toc121432434"/>
      <w:r>
        <w:rPr>
          <w:caps w:val="0"/>
        </w:rPr>
        <w:t>ACUERDOS COMERCIALES</w:t>
      </w:r>
      <w:bookmarkEnd w:id="171"/>
    </w:p>
    <w:p w14:paraId="038227FC" w14:textId="1047904D" w:rsidR="00DE5327" w:rsidRPr="00DE5327" w:rsidRDefault="00DE5327" w:rsidP="00DE5327">
      <w:pPr>
        <w:rPr>
          <w:lang w:val="es-MX"/>
        </w:rPr>
      </w:pPr>
      <w:r w:rsidRPr="00DE5327">
        <w:rPr>
          <w:lang w:val="es-MX"/>
        </w:rPr>
        <w:t>El proceso de contratación está cubierto por los siguientes Acuerdos Comerciales y por la Decisión 439 de la Secretaría de la Comunidad Andina de Naciones (CAN):</w:t>
      </w:r>
    </w:p>
    <w:tbl>
      <w:tblPr>
        <w:tblW w:w="9488" w:type="dxa"/>
        <w:jc w:val="center"/>
        <w:tblLayout w:type="fixed"/>
        <w:tblLook w:val="0400" w:firstRow="0" w:lastRow="0" w:firstColumn="0" w:lastColumn="0" w:noHBand="0" w:noVBand="1"/>
      </w:tblPr>
      <w:tblGrid>
        <w:gridCol w:w="1420"/>
        <w:gridCol w:w="1264"/>
        <w:gridCol w:w="1417"/>
        <w:gridCol w:w="2224"/>
        <w:gridCol w:w="1459"/>
        <w:gridCol w:w="1704"/>
      </w:tblGrid>
      <w:tr w:rsidR="004D7AC4" w:rsidRPr="004D7AC4" w14:paraId="289484AA" w14:textId="77777777" w:rsidTr="004D7AC4">
        <w:trPr>
          <w:trHeight w:val="973"/>
          <w:jc w:val="center"/>
        </w:trPr>
        <w:tc>
          <w:tcPr>
            <w:tcW w:w="2684"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14:paraId="439E6B83" w14:textId="77777777" w:rsidR="004D7AC4" w:rsidRPr="004D7AC4" w:rsidRDefault="004D7AC4" w:rsidP="004C7903">
            <w:pPr>
              <w:jc w:val="center"/>
              <w:rPr>
                <w:rFonts w:cs="Arial"/>
                <w:b/>
                <w:sz w:val="16"/>
                <w:szCs w:val="16"/>
              </w:rPr>
            </w:pPr>
            <w:r w:rsidRPr="004D7AC4">
              <w:rPr>
                <w:rFonts w:cs="Arial"/>
                <w:b/>
                <w:sz w:val="16"/>
                <w:szCs w:val="16"/>
              </w:rPr>
              <w:t>ACUERDO</w:t>
            </w:r>
          </w:p>
        </w:tc>
        <w:tc>
          <w:tcPr>
            <w:tcW w:w="1417" w:type="dxa"/>
            <w:tcBorders>
              <w:top w:val="single" w:sz="8" w:space="0" w:color="000000"/>
              <w:left w:val="nil"/>
              <w:bottom w:val="single" w:sz="8" w:space="0" w:color="000000"/>
              <w:right w:val="single" w:sz="8" w:space="0" w:color="000000"/>
            </w:tcBorders>
            <w:shd w:val="clear" w:color="auto" w:fill="auto"/>
            <w:vAlign w:val="center"/>
          </w:tcPr>
          <w:p w14:paraId="2F8F53C3" w14:textId="77777777" w:rsidR="004D7AC4" w:rsidRPr="004D7AC4" w:rsidRDefault="004D7AC4" w:rsidP="004C7903">
            <w:pPr>
              <w:jc w:val="center"/>
              <w:rPr>
                <w:rFonts w:cs="Arial"/>
                <w:b/>
                <w:sz w:val="16"/>
                <w:szCs w:val="16"/>
              </w:rPr>
            </w:pPr>
            <w:r w:rsidRPr="004D7AC4">
              <w:rPr>
                <w:rFonts w:cs="Arial"/>
                <w:b/>
                <w:sz w:val="16"/>
                <w:szCs w:val="16"/>
              </w:rPr>
              <w:t>Entidad Estatal Incluida</w:t>
            </w:r>
          </w:p>
        </w:tc>
        <w:tc>
          <w:tcPr>
            <w:tcW w:w="2224" w:type="dxa"/>
            <w:tcBorders>
              <w:top w:val="single" w:sz="8" w:space="0" w:color="000000"/>
              <w:left w:val="nil"/>
              <w:bottom w:val="single" w:sz="8" w:space="0" w:color="000000"/>
              <w:right w:val="single" w:sz="8" w:space="0" w:color="000000"/>
            </w:tcBorders>
            <w:shd w:val="clear" w:color="auto" w:fill="auto"/>
            <w:vAlign w:val="center"/>
          </w:tcPr>
          <w:p w14:paraId="288D2B25" w14:textId="77777777" w:rsidR="004D7AC4" w:rsidRPr="004D7AC4" w:rsidRDefault="004D7AC4" w:rsidP="004C7903">
            <w:pPr>
              <w:jc w:val="center"/>
              <w:rPr>
                <w:rFonts w:cs="Arial"/>
                <w:b/>
                <w:sz w:val="16"/>
                <w:szCs w:val="16"/>
              </w:rPr>
            </w:pPr>
            <w:r w:rsidRPr="004D7AC4">
              <w:rPr>
                <w:rFonts w:cs="Arial"/>
                <w:b/>
                <w:sz w:val="16"/>
                <w:szCs w:val="16"/>
              </w:rPr>
              <w:t>Presupuesto del Proceso de Contratación Superior al Valor del Acuerdo Comercial</w:t>
            </w:r>
          </w:p>
        </w:tc>
        <w:tc>
          <w:tcPr>
            <w:tcW w:w="1459" w:type="dxa"/>
            <w:tcBorders>
              <w:top w:val="single" w:sz="8" w:space="0" w:color="000000"/>
              <w:left w:val="nil"/>
              <w:bottom w:val="single" w:sz="8" w:space="0" w:color="000000"/>
              <w:right w:val="single" w:sz="8" w:space="0" w:color="000000"/>
            </w:tcBorders>
            <w:shd w:val="clear" w:color="auto" w:fill="auto"/>
            <w:vAlign w:val="center"/>
          </w:tcPr>
          <w:p w14:paraId="4ABCF2F9" w14:textId="77777777" w:rsidR="004D7AC4" w:rsidRPr="004D7AC4" w:rsidRDefault="004D7AC4" w:rsidP="004C7903">
            <w:pPr>
              <w:jc w:val="center"/>
              <w:rPr>
                <w:rFonts w:cs="Arial"/>
                <w:b/>
                <w:sz w:val="16"/>
                <w:szCs w:val="16"/>
              </w:rPr>
            </w:pPr>
            <w:r w:rsidRPr="004D7AC4">
              <w:rPr>
                <w:rFonts w:cs="Arial"/>
                <w:b/>
                <w:sz w:val="16"/>
                <w:szCs w:val="16"/>
              </w:rPr>
              <w:t>Excepción Aplicable al Proceso de Contratación</w:t>
            </w:r>
          </w:p>
        </w:tc>
        <w:tc>
          <w:tcPr>
            <w:tcW w:w="1704" w:type="dxa"/>
            <w:tcBorders>
              <w:top w:val="single" w:sz="8" w:space="0" w:color="000000"/>
              <w:left w:val="nil"/>
              <w:bottom w:val="single" w:sz="8" w:space="0" w:color="000000"/>
              <w:right w:val="single" w:sz="8" w:space="0" w:color="000000"/>
            </w:tcBorders>
            <w:shd w:val="clear" w:color="auto" w:fill="auto"/>
            <w:vAlign w:val="center"/>
          </w:tcPr>
          <w:p w14:paraId="4DC20DB4" w14:textId="77777777" w:rsidR="004D7AC4" w:rsidRPr="004D7AC4" w:rsidRDefault="004D7AC4" w:rsidP="004C7903">
            <w:pPr>
              <w:jc w:val="center"/>
              <w:rPr>
                <w:rFonts w:cs="Arial"/>
                <w:b/>
                <w:sz w:val="16"/>
                <w:szCs w:val="16"/>
              </w:rPr>
            </w:pPr>
            <w:r w:rsidRPr="004D7AC4">
              <w:rPr>
                <w:rFonts w:cs="Arial"/>
                <w:b/>
                <w:sz w:val="16"/>
                <w:szCs w:val="16"/>
              </w:rPr>
              <w:t>Proceso de Contratación Cubierto por el Acuerdo Comercial</w:t>
            </w:r>
            <w:r w:rsidRPr="004D7AC4">
              <w:rPr>
                <w:rFonts w:cs="Arial"/>
                <w:sz w:val="16"/>
                <w:szCs w:val="16"/>
              </w:rPr>
              <w:t> </w:t>
            </w:r>
          </w:p>
        </w:tc>
      </w:tr>
      <w:tr w:rsidR="004D7AC4" w:rsidRPr="004D7AC4" w14:paraId="78B6AA02" w14:textId="77777777" w:rsidTr="004C7903">
        <w:trPr>
          <w:trHeight w:val="266"/>
          <w:jc w:val="center"/>
        </w:trPr>
        <w:tc>
          <w:tcPr>
            <w:tcW w:w="1420" w:type="dxa"/>
            <w:vMerge w:val="restart"/>
            <w:tcBorders>
              <w:top w:val="nil"/>
              <w:left w:val="single" w:sz="8" w:space="0" w:color="000000"/>
              <w:bottom w:val="single" w:sz="8" w:space="0" w:color="000000"/>
              <w:right w:val="single" w:sz="8" w:space="0" w:color="000000"/>
            </w:tcBorders>
            <w:shd w:val="clear" w:color="auto" w:fill="auto"/>
            <w:vAlign w:val="center"/>
          </w:tcPr>
          <w:p w14:paraId="64B2322A" w14:textId="77777777" w:rsidR="004D7AC4" w:rsidRPr="004D7AC4" w:rsidRDefault="004D7AC4" w:rsidP="004C7903">
            <w:pPr>
              <w:jc w:val="left"/>
              <w:rPr>
                <w:rFonts w:cs="Arial"/>
                <w:sz w:val="16"/>
                <w:szCs w:val="16"/>
              </w:rPr>
            </w:pPr>
            <w:r w:rsidRPr="004D7AC4">
              <w:rPr>
                <w:rFonts w:cs="Arial"/>
                <w:sz w:val="16"/>
                <w:szCs w:val="16"/>
              </w:rPr>
              <w:t>ALIANZA PACÍFICO</w:t>
            </w:r>
          </w:p>
        </w:tc>
        <w:tc>
          <w:tcPr>
            <w:tcW w:w="1264" w:type="dxa"/>
            <w:tcBorders>
              <w:top w:val="nil"/>
              <w:left w:val="nil"/>
              <w:bottom w:val="single" w:sz="8" w:space="0" w:color="000000"/>
              <w:right w:val="single" w:sz="8" w:space="0" w:color="000000"/>
            </w:tcBorders>
            <w:shd w:val="clear" w:color="auto" w:fill="auto"/>
            <w:vAlign w:val="center"/>
          </w:tcPr>
          <w:p w14:paraId="233B6F3E" w14:textId="77777777" w:rsidR="004D7AC4" w:rsidRPr="004D7AC4" w:rsidRDefault="004D7AC4" w:rsidP="004C7903">
            <w:pPr>
              <w:jc w:val="left"/>
              <w:rPr>
                <w:rFonts w:cs="Arial"/>
                <w:sz w:val="16"/>
                <w:szCs w:val="16"/>
              </w:rPr>
            </w:pPr>
            <w:r w:rsidRPr="004D7AC4">
              <w:rPr>
                <w:rFonts w:cs="Arial"/>
                <w:sz w:val="16"/>
                <w:szCs w:val="16"/>
              </w:rPr>
              <w:t>Chile</w:t>
            </w:r>
          </w:p>
        </w:tc>
        <w:tc>
          <w:tcPr>
            <w:tcW w:w="1417" w:type="dxa"/>
            <w:tcBorders>
              <w:top w:val="nil"/>
              <w:left w:val="nil"/>
              <w:bottom w:val="single" w:sz="8" w:space="0" w:color="000000"/>
              <w:right w:val="single" w:sz="8" w:space="0" w:color="000000"/>
            </w:tcBorders>
            <w:shd w:val="clear" w:color="auto" w:fill="auto"/>
            <w:vAlign w:val="center"/>
          </w:tcPr>
          <w:p w14:paraId="3A276C46" w14:textId="77777777" w:rsidR="004D7AC4" w:rsidRPr="004D7AC4" w:rsidRDefault="004D7AC4" w:rsidP="004C7903">
            <w:pPr>
              <w:jc w:val="center"/>
              <w:rPr>
                <w:rFonts w:cs="Arial"/>
                <w:sz w:val="16"/>
                <w:szCs w:val="16"/>
              </w:rPr>
            </w:pPr>
            <w:r w:rsidRPr="004D7AC4">
              <w:rPr>
                <w:rFonts w:cs="Arial"/>
                <w:sz w:val="16"/>
                <w:szCs w:val="16"/>
              </w:rPr>
              <w:t>NO</w:t>
            </w:r>
          </w:p>
        </w:tc>
        <w:tc>
          <w:tcPr>
            <w:tcW w:w="2224" w:type="dxa"/>
            <w:tcBorders>
              <w:top w:val="nil"/>
              <w:left w:val="nil"/>
              <w:bottom w:val="single" w:sz="8" w:space="0" w:color="000000"/>
              <w:right w:val="single" w:sz="8" w:space="0" w:color="000000"/>
            </w:tcBorders>
            <w:shd w:val="clear" w:color="auto" w:fill="auto"/>
            <w:vAlign w:val="center"/>
          </w:tcPr>
          <w:p w14:paraId="15718F9A" w14:textId="77777777" w:rsidR="004D7AC4" w:rsidRPr="004D7AC4" w:rsidRDefault="004D7AC4" w:rsidP="004C7903">
            <w:pPr>
              <w:jc w:val="center"/>
              <w:rPr>
                <w:rFonts w:cs="Arial"/>
                <w:sz w:val="16"/>
                <w:szCs w:val="16"/>
              </w:rPr>
            </w:pPr>
            <w:r w:rsidRPr="004D7AC4">
              <w:rPr>
                <w:rFonts w:cs="Arial"/>
                <w:sz w:val="16"/>
                <w:szCs w:val="16"/>
              </w:rPr>
              <w:t>NO</w:t>
            </w:r>
          </w:p>
        </w:tc>
        <w:tc>
          <w:tcPr>
            <w:tcW w:w="1459" w:type="dxa"/>
            <w:tcBorders>
              <w:top w:val="nil"/>
              <w:left w:val="nil"/>
              <w:bottom w:val="single" w:sz="8" w:space="0" w:color="000000"/>
              <w:right w:val="single" w:sz="8" w:space="0" w:color="000000"/>
            </w:tcBorders>
            <w:shd w:val="clear" w:color="auto" w:fill="auto"/>
            <w:vAlign w:val="center"/>
          </w:tcPr>
          <w:p w14:paraId="409EB613" w14:textId="77777777" w:rsidR="004D7AC4" w:rsidRPr="004D7AC4" w:rsidRDefault="004D7AC4" w:rsidP="004C7903">
            <w:pPr>
              <w:jc w:val="center"/>
              <w:rPr>
                <w:rFonts w:cs="Arial"/>
                <w:sz w:val="16"/>
                <w:szCs w:val="16"/>
              </w:rPr>
            </w:pPr>
            <w:r w:rsidRPr="004D7AC4">
              <w:rPr>
                <w:rFonts w:cs="Arial"/>
                <w:sz w:val="16"/>
                <w:szCs w:val="16"/>
              </w:rPr>
              <w:t>NO</w:t>
            </w:r>
          </w:p>
        </w:tc>
        <w:tc>
          <w:tcPr>
            <w:tcW w:w="1704" w:type="dxa"/>
            <w:tcBorders>
              <w:top w:val="nil"/>
              <w:left w:val="nil"/>
              <w:bottom w:val="single" w:sz="8" w:space="0" w:color="000000"/>
              <w:right w:val="single" w:sz="8" w:space="0" w:color="000000"/>
            </w:tcBorders>
            <w:shd w:val="clear" w:color="auto" w:fill="auto"/>
            <w:vAlign w:val="center"/>
          </w:tcPr>
          <w:p w14:paraId="23BBDA69" w14:textId="77777777" w:rsidR="004D7AC4" w:rsidRPr="004D7AC4" w:rsidRDefault="004D7AC4" w:rsidP="004C7903">
            <w:pPr>
              <w:jc w:val="center"/>
              <w:rPr>
                <w:rFonts w:cs="Arial"/>
                <w:sz w:val="16"/>
                <w:szCs w:val="16"/>
              </w:rPr>
            </w:pPr>
            <w:r w:rsidRPr="004D7AC4">
              <w:rPr>
                <w:rFonts w:cs="Arial"/>
                <w:sz w:val="16"/>
                <w:szCs w:val="16"/>
              </w:rPr>
              <w:t>NO</w:t>
            </w:r>
          </w:p>
        </w:tc>
      </w:tr>
      <w:tr w:rsidR="004D7AC4" w:rsidRPr="004D7AC4" w14:paraId="393A178A" w14:textId="77777777" w:rsidTr="004C7903">
        <w:trPr>
          <w:trHeight w:val="266"/>
          <w:jc w:val="center"/>
        </w:trPr>
        <w:tc>
          <w:tcPr>
            <w:tcW w:w="1420" w:type="dxa"/>
            <w:vMerge/>
            <w:tcBorders>
              <w:top w:val="nil"/>
              <w:left w:val="single" w:sz="8" w:space="0" w:color="000000"/>
              <w:bottom w:val="single" w:sz="8" w:space="0" w:color="000000"/>
              <w:right w:val="single" w:sz="8" w:space="0" w:color="000000"/>
            </w:tcBorders>
            <w:shd w:val="clear" w:color="auto" w:fill="auto"/>
            <w:vAlign w:val="center"/>
          </w:tcPr>
          <w:p w14:paraId="12A513F4" w14:textId="77777777" w:rsidR="004D7AC4" w:rsidRPr="004D7AC4" w:rsidRDefault="004D7AC4" w:rsidP="004C7903">
            <w:pPr>
              <w:pBdr>
                <w:top w:val="nil"/>
                <w:left w:val="nil"/>
                <w:bottom w:val="nil"/>
                <w:right w:val="nil"/>
                <w:between w:val="nil"/>
              </w:pBdr>
              <w:spacing w:line="276" w:lineRule="auto"/>
              <w:jc w:val="left"/>
              <w:rPr>
                <w:rFonts w:cs="Arial"/>
                <w:sz w:val="16"/>
                <w:szCs w:val="16"/>
              </w:rPr>
            </w:pPr>
          </w:p>
        </w:tc>
        <w:tc>
          <w:tcPr>
            <w:tcW w:w="1264" w:type="dxa"/>
            <w:tcBorders>
              <w:top w:val="nil"/>
              <w:left w:val="nil"/>
              <w:bottom w:val="single" w:sz="8" w:space="0" w:color="000000"/>
              <w:right w:val="single" w:sz="8" w:space="0" w:color="000000"/>
            </w:tcBorders>
            <w:shd w:val="clear" w:color="auto" w:fill="auto"/>
            <w:vAlign w:val="center"/>
          </w:tcPr>
          <w:p w14:paraId="61FB299E" w14:textId="77777777" w:rsidR="004D7AC4" w:rsidRPr="004D7AC4" w:rsidRDefault="004D7AC4" w:rsidP="004C7903">
            <w:pPr>
              <w:jc w:val="left"/>
              <w:rPr>
                <w:rFonts w:cs="Arial"/>
                <w:sz w:val="16"/>
                <w:szCs w:val="16"/>
              </w:rPr>
            </w:pPr>
            <w:r w:rsidRPr="004D7AC4">
              <w:rPr>
                <w:rFonts w:cs="Arial"/>
                <w:sz w:val="16"/>
                <w:szCs w:val="16"/>
              </w:rPr>
              <w:t>México</w:t>
            </w:r>
          </w:p>
        </w:tc>
        <w:tc>
          <w:tcPr>
            <w:tcW w:w="1417" w:type="dxa"/>
            <w:tcBorders>
              <w:top w:val="nil"/>
              <w:left w:val="nil"/>
              <w:bottom w:val="single" w:sz="8" w:space="0" w:color="000000"/>
              <w:right w:val="single" w:sz="8" w:space="0" w:color="000000"/>
            </w:tcBorders>
            <w:shd w:val="clear" w:color="auto" w:fill="auto"/>
            <w:vAlign w:val="center"/>
          </w:tcPr>
          <w:p w14:paraId="7B787227" w14:textId="77777777" w:rsidR="004D7AC4" w:rsidRPr="004D7AC4" w:rsidRDefault="004D7AC4" w:rsidP="004C7903">
            <w:pPr>
              <w:jc w:val="center"/>
              <w:rPr>
                <w:rFonts w:cs="Arial"/>
                <w:sz w:val="16"/>
                <w:szCs w:val="16"/>
              </w:rPr>
            </w:pPr>
            <w:r w:rsidRPr="004D7AC4">
              <w:rPr>
                <w:rFonts w:cs="Arial"/>
                <w:sz w:val="16"/>
                <w:szCs w:val="16"/>
              </w:rPr>
              <w:t>NO</w:t>
            </w:r>
          </w:p>
        </w:tc>
        <w:tc>
          <w:tcPr>
            <w:tcW w:w="2224" w:type="dxa"/>
            <w:tcBorders>
              <w:top w:val="nil"/>
              <w:left w:val="nil"/>
              <w:bottom w:val="single" w:sz="8" w:space="0" w:color="000000"/>
              <w:right w:val="single" w:sz="8" w:space="0" w:color="000000"/>
            </w:tcBorders>
            <w:shd w:val="clear" w:color="auto" w:fill="auto"/>
            <w:vAlign w:val="center"/>
          </w:tcPr>
          <w:p w14:paraId="56C0479D" w14:textId="77777777" w:rsidR="004D7AC4" w:rsidRPr="004D7AC4" w:rsidRDefault="004D7AC4" w:rsidP="004C7903">
            <w:pPr>
              <w:jc w:val="center"/>
              <w:rPr>
                <w:rFonts w:cs="Arial"/>
                <w:sz w:val="16"/>
                <w:szCs w:val="16"/>
              </w:rPr>
            </w:pPr>
            <w:r w:rsidRPr="004D7AC4">
              <w:rPr>
                <w:rFonts w:cs="Arial"/>
                <w:sz w:val="16"/>
                <w:szCs w:val="16"/>
              </w:rPr>
              <w:t>NO</w:t>
            </w:r>
          </w:p>
        </w:tc>
        <w:tc>
          <w:tcPr>
            <w:tcW w:w="1459" w:type="dxa"/>
            <w:tcBorders>
              <w:top w:val="nil"/>
              <w:left w:val="nil"/>
              <w:bottom w:val="single" w:sz="8" w:space="0" w:color="000000"/>
              <w:right w:val="single" w:sz="8" w:space="0" w:color="000000"/>
            </w:tcBorders>
            <w:shd w:val="clear" w:color="auto" w:fill="auto"/>
            <w:vAlign w:val="center"/>
          </w:tcPr>
          <w:p w14:paraId="29883F35" w14:textId="77777777" w:rsidR="004D7AC4" w:rsidRPr="004D7AC4" w:rsidRDefault="004D7AC4" w:rsidP="004C7903">
            <w:pPr>
              <w:jc w:val="center"/>
              <w:rPr>
                <w:rFonts w:cs="Arial"/>
                <w:sz w:val="16"/>
                <w:szCs w:val="16"/>
              </w:rPr>
            </w:pPr>
            <w:r w:rsidRPr="004D7AC4">
              <w:rPr>
                <w:rFonts w:cs="Arial"/>
                <w:sz w:val="16"/>
                <w:szCs w:val="16"/>
              </w:rPr>
              <w:t>NO</w:t>
            </w:r>
          </w:p>
        </w:tc>
        <w:tc>
          <w:tcPr>
            <w:tcW w:w="1704" w:type="dxa"/>
            <w:tcBorders>
              <w:top w:val="nil"/>
              <w:left w:val="nil"/>
              <w:bottom w:val="single" w:sz="8" w:space="0" w:color="000000"/>
              <w:right w:val="single" w:sz="8" w:space="0" w:color="000000"/>
            </w:tcBorders>
            <w:shd w:val="clear" w:color="auto" w:fill="auto"/>
            <w:vAlign w:val="center"/>
          </w:tcPr>
          <w:p w14:paraId="6AEDA0AE" w14:textId="77777777" w:rsidR="004D7AC4" w:rsidRPr="004D7AC4" w:rsidRDefault="004D7AC4" w:rsidP="004C7903">
            <w:pPr>
              <w:jc w:val="center"/>
              <w:rPr>
                <w:rFonts w:cs="Arial"/>
                <w:sz w:val="16"/>
                <w:szCs w:val="16"/>
              </w:rPr>
            </w:pPr>
            <w:r w:rsidRPr="004D7AC4">
              <w:rPr>
                <w:rFonts w:cs="Arial"/>
                <w:sz w:val="16"/>
                <w:szCs w:val="16"/>
              </w:rPr>
              <w:t>NO</w:t>
            </w:r>
          </w:p>
        </w:tc>
      </w:tr>
      <w:tr w:rsidR="004D7AC4" w:rsidRPr="004D7AC4" w14:paraId="1C2DE411" w14:textId="77777777" w:rsidTr="004C7903">
        <w:trPr>
          <w:trHeight w:val="266"/>
          <w:jc w:val="center"/>
        </w:trPr>
        <w:tc>
          <w:tcPr>
            <w:tcW w:w="1420" w:type="dxa"/>
            <w:vMerge/>
            <w:tcBorders>
              <w:top w:val="nil"/>
              <w:left w:val="single" w:sz="8" w:space="0" w:color="000000"/>
              <w:bottom w:val="single" w:sz="8" w:space="0" w:color="000000"/>
              <w:right w:val="single" w:sz="8" w:space="0" w:color="000000"/>
            </w:tcBorders>
            <w:shd w:val="clear" w:color="auto" w:fill="auto"/>
            <w:vAlign w:val="center"/>
          </w:tcPr>
          <w:p w14:paraId="04A5EB5E" w14:textId="77777777" w:rsidR="004D7AC4" w:rsidRPr="004D7AC4" w:rsidRDefault="004D7AC4" w:rsidP="004C7903">
            <w:pPr>
              <w:pBdr>
                <w:top w:val="nil"/>
                <w:left w:val="nil"/>
                <w:bottom w:val="nil"/>
                <w:right w:val="nil"/>
                <w:between w:val="nil"/>
              </w:pBdr>
              <w:spacing w:line="276" w:lineRule="auto"/>
              <w:jc w:val="left"/>
              <w:rPr>
                <w:rFonts w:cs="Arial"/>
                <w:sz w:val="16"/>
                <w:szCs w:val="16"/>
              </w:rPr>
            </w:pPr>
          </w:p>
        </w:tc>
        <w:tc>
          <w:tcPr>
            <w:tcW w:w="1264" w:type="dxa"/>
            <w:tcBorders>
              <w:top w:val="nil"/>
              <w:left w:val="nil"/>
              <w:bottom w:val="single" w:sz="8" w:space="0" w:color="000000"/>
              <w:right w:val="single" w:sz="8" w:space="0" w:color="000000"/>
            </w:tcBorders>
            <w:shd w:val="clear" w:color="auto" w:fill="auto"/>
            <w:vAlign w:val="center"/>
          </w:tcPr>
          <w:p w14:paraId="6C432DA4" w14:textId="77777777" w:rsidR="004D7AC4" w:rsidRPr="004D7AC4" w:rsidRDefault="004D7AC4" w:rsidP="004C7903">
            <w:pPr>
              <w:jc w:val="left"/>
              <w:rPr>
                <w:rFonts w:cs="Arial"/>
                <w:sz w:val="16"/>
                <w:szCs w:val="16"/>
              </w:rPr>
            </w:pPr>
            <w:r w:rsidRPr="004D7AC4">
              <w:rPr>
                <w:rFonts w:cs="Arial"/>
                <w:sz w:val="16"/>
                <w:szCs w:val="16"/>
              </w:rPr>
              <w:t>Perú</w:t>
            </w:r>
          </w:p>
        </w:tc>
        <w:tc>
          <w:tcPr>
            <w:tcW w:w="1417" w:type="dxa"/>
            <w:tcBorders>
              <w:top w:val="nil"/>
              <w:left w:val="nil"/>
              <w:bottom w:val="single" w:sz="8" w:space="0" w:color="000000"/>
              <w:right w:val="single" w:sz="8" w:space="0" w:color="000000"/>
            </w:tcBorders>
            <w:shd w:val="clear" w:color="auto" w:fill="auto"/>
            <w:vAlign w:val="center"/>
          </w:tcPr>
          <w:p w14:paraId="683AEB21" w14:textId="77777777" w:rsidR="004D7AC4" w:rsidRPr="004D7AC4" w:rsidRDefault="004D7AC4" w:rsidP="004C7903">
            <w:pPr>
              <w:jc w:val="center"/>
              <w:rPr>
                <w:rFonts w:cs="Arial"/>
                <w:sz w:val="16"/>
                <w:szCs w:val="16"/>
              </w:rPr>
            </w:pPr>
            <w:r w:rsidRPr="004D7AC4">
              <w:rPr>
                <w:rFonts w:cs="Arial"/>
                <w:sz w:val="16"/>
                <w:szCs w:val="16"/>
              </w:rPr>
              <w:t>NO</w:t>
            </w:r>
          </w:p>
        </w:tc>
        <w:tc>
          <w:tcPr>
            <w:tcW w:w="2224" w:type="dxa"/>
            <w:tcBorders>
              <w:top w:val="nil"/>
              <w:left w:val="nil"/>
              <w:bottom w:val="single" w:sz="8" w:space="0" w:color="000000"/>
              <w:right w:val="single" w:sz="8" w:space="0" w:color="000000"/>
            </w:tcBorders>
            <w:shd w:val="clear" w:color="auto" w:fill="auto"/>
            <w:vAlign w:val="center"/>
          </w:tcPr>
          <w:p w14:paraId="375B4940" w14:textId="77777777" w:rsidR="004D7AC4" w:rsidRPr="004D7AC4" w:rsidRDefault="004D7AC4" w:rsidP="004C7903">
            <w:pPr>
              <w:jc w:val="center"/>
              <w:rPr>
                <w:rFonts w:cs="Arial"/>
                <w:sz w:val="16"/>
                <w:szCs w:val="16"/>
              </w:rPr>
            </w:pPr>
            <w:r w:rsidRPr="004D7AC4">
              <w:rPr>
                <w:rFonts w:cs="Arial"/>
                <w:sz w:val="16"/>
                <w:szCs w:val="16"/>
              </w:rPr>
              <w:t>NO</w:t>
            </w:r>
          </w:p>
        </w:tc>
        <w:tc>
          <w:tcPr>
            <w:tcW w:w="1459" w:type="dxa"/>
            <w:tcBorders>
              <w:top w:val="nil"/>
              <w:left w:val="nil"/>
              <w:bottom w:val="single" w:sz="8" w:space="0" w:color="000000"/>
              <w:right w:val="single" w:sz="8" w:space="0" w:color="000000"/>
            </w:tcBorders>
            <w:shd w:val="clear" w:color="auto" w:fill="auto"/>
            <w:vAlign w:val="center"/>
          </w:tcPr>
          <w:p w14:paraId="4415E42E" w14:textId="77777777" w:rsidR="004D7AC4" w:rsidRPr="004D7AC4" w:rsidRDefault="004D7AC4" w:rsidP="004C7903">
            <w:pPr>
              <w:jc w:val="center"/>
              <w:rPr>
                <w:rFonts w:cs="Arial"/>
                <w:sz w:val="16"/>
                <w:szCs w:val="16"/>
              </w:rPr>
            </w:pPr>
            <w:r w:rsidRPr="004D7AC4">
              <w:rPr>
                <w:rFonts w:cs="Arial"/>
                <w:sz w:val="16"/>
                <w:szCs w:val="16"/>
              </w:rPr>
              <w:t>NO</w:t>
            </w:r>
          </w:p>
        </w:tc>
        <w:tc>
          <w:tcPr>
            <w:tcW w:w="1704" w:type="dxa"/>
            <w:tcBorders>
              <w:top w:val="nil"/>
              <w:left w:val="nil"/>
              <w:bottom w:val="single" w:sz="8" w:space="0" w:color="000000"/>
              <w:right w:val="single" w:sz="8" w:space="0" w:color="000000"/>
            </w:tcBorders>
            <w:shd w:val="clear" w:color="auto" w:fill="auto"/>
            <w:vAlign w:val="center"/>
          </w:tcPr>
          <w:p w14:paraId="16DFA0F0" w14:textId="77777777" w:rsidR="004D7AC4" w:rsidRPr="004D7AC4" w:rsidRDefault="004D7AC4" w:rsidP="004C7903">
            <w:pPr>
              <w:jc w:val="center"/>
              <w:rPr>
                <w:rFonts w:cs="Arial"/>
                <w:sz w:val="16"/>
                <w:szCs w:val="16"/>
              </w:rPr>
            </w:pPr>
            <w:r w:rsidRPr="004D7AC4">
              <w:rPr>
                <w:rFonts w:cs="Arial"/>
                <w:sz w:val="16"/>
                <w:szCs w:val="16"/>
              </w:rPr>
              <w:t>NO</w:t>
            </w:r>
          </w:p>
        </w:tc>
      </w:tr>
      <w:tr w:rsidR="004D7AC4" w:rsidRPr="004D7AC4" w14:paraId="5FC26748" w14:textId="77777777" w:rsidTr="004C7903">
        <w:trPr>
          <w:trHeight w:val="266"/>
          <w:jc w:val="center"/>
        </w:trPr>
        <w:tc>
          <w:tcPr>
            <w:tcW w:w="2684" w:type="dxa"/>
            <w:gridSpan w:val="2"/>
            <w:tcBorders>
              <w:top w:val="nil"/>
              <w:left w:val="single" w:sz="8" w:space="0" w:color="000000"/>
              <w:bottom w:val="single" w:sz="8" w:space="0" w:color="000000"/>
              <w:right w:val="single" w:sz="8" w:space="0" w:color="000000"/>
            </w:tcBorders>
            <w:vAlign w:val="center"/>
          </w:tcPr>
          <w:p w14:paraId="27932197" w14:textId="77777777" w:rsidR="004D7AC4" w:rsidRPr="004D7AC4" w:rsidRDefault="004D7AC4" w:rsidP="004C7903">
            <w:pPr>
              <w:jc w:val="left"/>
              <w:rPr>
                <w:rFonts w:cs="Arial"/>
                <w:sz w:val="16"/>
                <w:szCs w:val="16"/>
              </w:rPr>
            </w:pPr>
            <w:r w:rsidRPr="004D7AC4">
              <w:rPr>
                <w:rFonts w:cs="Arial"/>
                <w:sz w:val="16"/>
                <w:szCs w:val="16"/>
              </w:rPr>
              <w:t>CANADÁ</w:t>
            </w:r>
          </w:p>
        </w:tc>
        <w:tc>
          <w:tcPr>
            <w:tcW w:w="1417" w:type="dxa"/>
            <w:tcBorders>
              <w:top w:val="nil"/>
              <w:left w:val="nil"/>
              <w:bottom w:val="single" w:sz="8" w:space="0" w:color="000000"/>
              <w:right w:val="single" w:sz="8" w:space="0" w:color="000000"/>
            </w:tcBorders>
            <w:shd w:val="clear" w:color="auto" w:fill="auto"/>
            <w:vAlign w:val="center"/>
          </w:tcPr>
          <w:p w14:paraId="527C6749" w14:textId="77777777" w:rsidR="004D7AC4" w:rsidRPr="004D7AC4" w:rsidRDefault="004D7AC4" w:rsidP="004C7903">
            <w:pPr>
              <w:jc w:val="center"/>
              <w:rPr>
                <w:rFonts w:cs="Arial"/>
                <w:sz w:val="16"/>
                <w:szCs w:val="16"/>
              </w:rPr>
            </w:pPr>
            <w:r w:rsidRPr="004D7AC4">
              <w:rPr>
                <w:rFonts w:cs="Arial"/>
                <w:sz w:val="16"/>
                <w:szCs w:val="16"/>
              </w:rPr>
              <w:t>NO</w:t>
            </w:r>
          </w:p>
        </w:tc>
        <w:tc>
          <w:tcPr>
            <w:tcW w:w="2224" w:type="dxa"/>
            <w:tcBorders>
              <w:top w:val="nil"/>
              <w:left w:val="nil"/>
              <w:bottom w:val="single" w:sz="8" w:space="0" w:color="000000"/>
              <w:right w:val="single" w:sz="8" w:space="0" w:color="000000"/>
            </w:tcBorders>
            <w:shd w:val="clear" w:color="auto" w:fill="auto"/>
            <w:vAlign w:val="center"/>
          </w:tcPr>
          <w:p w14:paraId="099335A9" w14:textId="77777777" w:rsidR="004D7AC4" w:rsidRPr="004D7AC4" w:rsidRDefault="004D7AC4" w:rsidP="004C7903">
            <w:pPr>
              <w:jc w:val="center"/>
              <w:rPr>
                <w:rFonts w:cs="Arial"/>
                <w:sz w:val="16"/>
                <w:szCs w:val="16"/>
              </w:rPr>
            </w:pPr>
            <w:r w:rsidRPr="004D7AC4">
              <w:rPr>
                <w:rFonts w:cs="Arial"/>
                <w:sz w:val="16"/>
                <w:szCs w:val="16"/>
              </w:rPr>
              <w:t>NO</w:t>
            </w:r>
          </w:p>
        </w:tc>
        <w:tc>
          <w:tcPr>
            <w:tcW w:w="1459" w:type="dxa"/>
            <w:tcBorders>
              <w:top w:val="nil"/>
              <w:left w:val="nil"/>
              <w:bottom w:val="single" w:sz="8" w:space="0" w:color="000000"/>
              <w:right w:val="single" w:sz="8" w:space="0" w:color="000000"/>
            </w:tcBorders>
            <w:shd w:val="clear" w:color="auto" w:fill="auto"/>
            <w:vAlign w:val="center"/>
          </w:tcPr>
          <w:p w14:paraId="6F7E5B93" w14:textId="77777777" w:rsidR="004D7AC4" w:rsidRPr="004D7AC4" w:rsidRDefault="004D7AC4" w:rsidP="004C7903">
            <w:pPr>
              <w:jc w:val="center"/>
              <w:rPr>
                <w:rFonts w:cs="Arial"/>
                <w:sz w:val="16"/>
                <w:szCs w:val="16"/>
              </w:rPr>
            </w:pPr>
            <w:r w:rsidRPr="004D7AC4">
              <w:rPr>
                <w:rFonts w:cs="Arial"/>
                <w:sz w:val="16"/>
                <w:szCs w:val="16"/>
              </w:rPr>
              <w:t>NO</w:t>
            </w:r>
          </w:p>
        </w:tc>
        <w:tc>
          <w:tcPr>
            <w:tcW w:w="1704" w:type="dxa"/>
            <w:tcBorders>
              <w:top w:val="nil"/>
              <w:left w:val="nil"/>
              <w:bottom w:val="single" w:sz="8" w:space="0" w:color="000000"/>
              <w:right w:val="single" w:sz="8" w:space="0" w:color="000000"/>
            </w:tcBorders>
            <w:shd w:val="clear" w:color="auto" w:fill="auto"/>
            <w:vAlign w:val="center"/>
          </w:tcPr>
          <w:p w14:paraId="5D8C05AB" w14:textId="77777777" w:rsidR="004D7AC4" w:rsidRPr="004D7AC4" w:rsidRDefault="004D7AC4" w:rsidP="004C7903">
            <w:pPr>
              <w:jc w:val="center"/>
              <w:rPr>
                <w:rFonts w:cs="Arial"/>
                <w:sz w:val="16"/>
                <w:szCs w:val="16"/>
              </w:rPr>
            </w:pPr>
            <w:r w:rsidRPr="004D7AC4">
              <w:rPr>
                <w:rFonts w:cs="Arial"/>
                <w:sz w:val="16"/>
                <w:szCs w:val="16"/>
              </w:rPr>
              <w:t>NO</w:t>
            </w:r>
          </w:p>
        </w:tc>
      </w:tr>
      <w:tr w:rsidR="004D7AC4" w:rsidRPr="004D7AC4" w14:paraId="1925F4A8" w14:textId="77777777" w:rsidTr="004C7903">
        <w:trPr>
          <w:trHeight w:val="266"/>
          <w:jc w:val="center"/>
        </w:trPr>
        <w:tc>
          <w:tcPr>
            <w:tcW w:w="2684" w:type="dxa"/>
            <w:gridSpan w:val="2"/>
            <w:tcBorders>
              <w:top w:val="nil"/>
              <w:left w:val="single" w:sz="8" w:space="0" w:color="000000"/>
              <w:bottom w:val="single" w:sz="8" w:space="0" w:color="000000"/>
              <w:right w:val="single" w:sz="8" w:space="0" w:color="000000"/>
            </w:tcBorders>
            <w:shd w:val="clear" w:color="auto" w:fill="auto"/>
            <w:vAlign w:val="center"/>
          </w:tcPr>
          <w:p w14:paraId="40012027" w14:textId="77777777" w:rsidR="004D7AC4" w:rsidRPr="004D7AC4" w:rsidRDefault="004D7AC4" w:rsidP="004C7903">
            <w:pPr>
              <w:jc w:val="left"/>
              <w:rPr>
                <w:rFonts w:cs="Arial"/>
                <w:sz w:val="16"/>
                <w:szCs w:val="16"/>
              </w:rPr>
            </w:pPr>
            <w:r w:rsidRPr="004D7AC4">
              <w:rPr>
                <w:rFonts w:cs="Arial"/>
                <w:sz w:val="16"/>
                <w:szCs w:val="16"/>
              </w:rPr>
              <w:t>CHILE</w:t>
            </w:r>
          </w:p>
        </w:tc>
        <w:tc>
          <w:tcPr>
            <w:tcW w:w="1417" w:type="dxa"/>
            <w:tcBorders>
              <w:top w:val="nil"/>
              <w:left w:val="nil"/>
              <w:bottom w:val="single" w:sz="8" w:space="0" w:color="000000"/>
              <w:right w:val="single" w:sz="8" w:space="0" w:color="000000"/>
            </w:tcBorders>
            <w:shd w:val="clear" w:color="auto" w:fill="auto"/>
            <w:vAlign w:val="center"/>
          </w:tcPr>
          <w:p w14:paraId="063B60B2" w14:textId="77777777" w:rsidR="004D7AC4" w:rsidRPr="004D7AC4" w:rsidRDefault="004D7AC4" w:rsidP="004C7903">
            <w:pPr>
              <w:jc w:val="center"/>
              <w:rPr>
                <w:rFonts w:cs="Arial"/>
                <w:sz w:val="16"/>
                <w:szCs w:val="16"/>
              </w:rPr>
            </w:pPr>
            <w:r w:rsidRPr="004D7AC4">
              <w:rPr>
                <w:rFonts w:cs="Arial"/>
                <w:sz w:val="16"/>
                <w:szCs w:val="16"/>
              </w:rPr>
              <w:t>SI</w:t>
            </w:r>
          </w:p>
        </w:tc>
        <w:tc>
          <w:tcPr>
            <w:tcW w:w="2224" w:type="dxa"/>
            <w:tcBorders>
              <w:top w:val="nil"/>
              <w:left w:val="nil"/>
              <w:bottom w:val="single" w:sz="8" w:space="0" w:color="000000"/>
              <w:right w:val="single" w:sz="8" w:space="0" w:color="000000"/>
            </w:tcBorders>
            <w:shd w:val="clear" w:color="auto" w:fill="auto"/>
            <w:vAlign w:val="center"/>
          </w:tcPr>
          <w:p w14:paraId="2EF94F0D" w14:textId="77777777" w:rsidR="004D7AC4" w:rsidRPr="004D7AC4" w:rsidRDefault="004D7AC4" w:rsidP="004C7903">
            <w:pPr>
              <w:jc w:val="center"/>
              <w:rPr>
                <w:rFonts w:cs="Arial"/>
                <w:sz w:val="16"/>
                <w:szCs w:val="16"/>
              </w:rPr>
            </w:pPr>
            <w:r w:rsidRPr="004D7AC4">
              <w:rPr>
                <w:rFonts w:cs="Arial"/>
                <w:sz w:val="16"/>
                <w:szCs w:val="16"/>
              </w:rPr>
              <w:t>SI</w:t>
            </w:r>
          </w:p>
        </w:tc>
        <w:tc>
          <w:tcPr>
            <w:tcW w:w="1459" w:type="dxa"/>
            <w:tcBorders>
              <w:top w:val="nil"/>
              <w:left w:val="nil"/>
              <w:bottom w:val="single" w:sz="8" w:space="0" w:color="000000"/>
              <w:right w:val="single" w:sz="8" w:space="0" w:color="000000"/>
            </w:tcBorders>
            <w:shd w:val="clear" w:color="auto" w:fill="auto"/>
            <w:vAlign w:val="center"/>
          </w:tcPr>
          <w:p w14:paraId="2D5A7D04" w14:textId="77777777" w:rsidR="004D7AC4" w:rsidRPr="004D7AC4" w:rsidRDefault="004D7AC4" w:rsidP="004C7903">
            <w:pPr>
              <w:jc w:val="center"/>
              <w:rPr>
                <w:rFonts w:cs="Arial"/>
                <w:sz w:val="16"/>
                <w:szCs w:val="16"/>
              </w:rPr>
            </w:pPr>
            <w:r w:rsidRPr="004D7AC4">
              <w:rPr>
                <w:rFonts w:cs="Arial"/>
                <w:sz w:val="16"/>
                <w:szCs w:val="16"/>
              </w:rPr>
              <w:t>NO</w:t>
            </w:r>
          </w:p>
        </w:tc>
        <w:tc>
          <w:tcPr>
            <w:tcW w:w="1704" w:type="dxa"/>
            <w:tcBorders>
              <w:top w:val="nil"/>
              <w:left w:val="nil"/>
              <w:bottom w:val="single" w:sz="8" w:space="0" w:color="000000"/>
              <w:right w:val="single" w:sz="8" w:space="0" w:color="000000"/>
            </w:tcBorders>
            <w:shd w:val="clear" w:color="auto" w:fill="auto"/>
            <w:vAlign w:val="center"/>
          </w:tcPr>
          <w:p w14:paraId="037ACD63" w14:textId="77777777" w:rsidR="004D7AC4" w:rsidRPr="004D7AC4" w:rsidRDefault="004D7AC4" w:rsidP="004C7903">
            <w:pPr>
              <w:jc w:val="center"/>
              <w:rPr>
                <w:rFonts w:cs="Arial"/>
                <w:sz w:val="16"/>
                <w:szCs w:val="16"/>
              </w:rPr>
            </w:pPr>
            <w:r w:rsidRPr="004D7AC4">
              <w:rPr>
                <w:rFonts w:cs="Arial"/>
                <w:sz w:val="16"/>
                <w:szCs w:val="16"/>
              </w:rPr>
              <w:t>SI</w:t>
            </w:r>
          </w:p>
        </w:tc>
      </w:tr>
      <w:tr w:rsidR="004D7AC4" w:rsidRPr="004D7AC4" w14:paraId="5C52D8BB" w14:textId="77777777" w:rsidTr="004C7903">
        <w:trPr>
          <w:trHeight w:val="266"/>
          <w:jc w:val="center"/>
        </w:trPr>
        <w:tc>
          <w:tcPr>
            <w:tcW w:w="2684" w:type="dxa"/>
            <w:gridSpan w:val="2"/>
            <w:tcBorders>
              <w:top w:val="nil"/>
              <w:left w:val="single" w:sz="8" w:space="0" w:color="000000"/>
              <w:bottom w:val="single" w:sz="8" w:space="0" w:color="000000"/>
              <w:right w:val="single" w:sz="8" w:space="0" w:color="000000"/>
            </w:tcBorders>
            <w:shd w:val="clear" w:color="auto" w:fill="auto"/>
            <w:vAlign w:val="center"/>
          </w:tcPr>
          <w:p w14:paraId="60279284" w14:textId="77777777" w:rsidR="004D7AC4" w:rsidRPr="004D7AC4" w:rsidRDefault="004D7AC4" w:rsidP="004C7903">
            <w:pPr>
              <w:jc w:val="left"/>
              <w:rPr>
                <w:rFonts w:cs="Arial"/>
                <w:sz w:val="16"/>
                <w:szCs w:val="16"/>
              </w:rPr>
            </w:pPr>
            <w:r w:rsidRPr="004D7AC4">
              <w:rPr>
                <w:rFonts w:cs="Arial"/>
                <w:sz w:val="16"/>
                <w:szCs w:val="16"/>
              </w:rPr>
              <w:t>COREA</w:t>
            </w:r>
          </w:p>
        </w:tc>
        <w:tc>
          <w:tcPr>
            <w:tcW w:w="1417" w:type="dxa"/>
            <w:tcBorders>
              <w:top w:val="nil"/>
              <w:left w:val="nil"/>
              <w:bottom w:val="single" w:sz="8" w:space="0" w:color="000000"/>
              <w:right w:val="single" w:sz="8" w:space="0" w:color="000000"/>
            </w:tcBorders>
            <w:shd w:val="clear" w:color="auto" w:fill="auto"/>
            <w:vAlign w:val="center"/>
          </w:tcPr>
          <w:p w14:paraId="692CC8B6" w14:textId="77777777" w:rsidR="004D7AC4" w:rsidRPr="004D7AC4" w:rsidRDefault="004D7AC4" w:rsidP="004C7903">
            <w:pPr>
              <w:jc w:val="center"/>
              <w:rPr>
                <w:rFonts w:cs="Arial"/>
                <w:sz w:val="16"/>
                <w:szCs w:val="16"/>
              </w:rPr>
            </w:pPr>
            <w:r w:rsidRPr="004D7AC4">
              <w:rPr>
                <w:rFonts w:cs="Arial"/>
                <w:sz w:val="16"/>
                <w:szCs w:val="16"/>
              </w:rPr>
              <w:t>NO</w:t>
            </w:r>
          </w:p>
        </w:tc>
        <w:tc>
          <w:tcPr>
            <w:tcW w:w="2224" w:type="dxa"/>
            <w:tcBorders>
              <w:top w:val="nil"/>
              <w:left w:val="nil"/>
              <w:bottom w:val="single" w:sz="8" w:space="0" w:color="000000"/>
              <w:right w:val="single" w:sz="8" w:space="0" w:color="000000"/>
            </w:tcBorders>
            <w:shd w:val="clear" w:color="auto" w:fill="auto"/>
            <w:vAlign w:val="center"/>
          </w:tcPr>
          <w:p w14:paraId="761CEA7F" w14:textId="77777777" w:rsidR="004D7AC4" w:rsidRPr="004D7AC4" w:rsidRDefault="004D7AC4" w:rsidP="004C7903">
            <w:pPr>
              <w:jc w:val="center"/>
              <w:rPr>
                <w:rFonts w:cs="Arial"/>
                <w:sz w:val="16"/>
                <w:szCs w:val="16"/>
              </w:rPr>
            </w:pPr>
            <w:r w:rsidRPr="004D7AC4">
              <w:rPr>
                <w:rFonts w:cs="Arial"/>
                <w:sz w:val="16"/>
                <w:szCs w:val="16"/>
              </w:rPr>
              <w:t>NO</w:t>
            </w:r>
          </w:p>
        </w:tc>
        <w:tc>
          <w:tcPr>
            <w:tcW w:w="1459" w:type="dxa"/>
            <w:tcBorders>
              <w:top w:val="nil"/>
              <w:left w:val="nil"/>
              <w:bottom w:val="single" w:sz="8" w:space="0" w:color="000000"/>
              <w:right w:val="single" w:sz="8" w:space="0" w:color="000000"/>
            </w:tcBorders>
            <w:shd w:val="clear" w:color="auto" w:fill="auto"/>
            <w:vAlign w:val="center"/>
          </w:tcPr>
          <w:p w14:paraId="4E5CF80E" w14:textId="77777777" w:rsidR="004D7AC4" w:rsidRPr="004D7AC4" w:rsidRDefault="004D7AC4" w:rsidP="004C7903">
            <w:pPr>
              <w:jc w:val="center"/>
              <w:rPr>
                <w:rFonts w:cs="Arial"/>
                <w:sz w:val="16"/>
                <w:szCs w:val="16"/>
              </w:rPr>
            </w:pPr>
            <w:r w:rsidRPr="004D7AC4">
              <w:rPr>
                <w:rFonts w:cs="Arial"/>
                <w:sz w:val="16"/>
                <w:szCs w:val="16"/>
              </w:rPr>
              <w:t>NO</w:t>
            </w:r>
          </w:p>
        </w:tc>
        <w:tc>
          <w:tcPr>
            <w:tcW w:w="1704" w:type="dxa"/>
            <w:tcBorders>
              <w:top w:val="nil"/>
              <w:left w:val="nil"/>
              <w:bottom w:val="single" w:sz="8" w:space="0" w:color="000000"/>
              <w:right w:val="single" w:sz="8" w:space="0" w:color="000000"/>
            </w:tcBorders>
            <w:shd w:val="clear" w:color="auto" w:fill="auto"/>
            <w:vAlign w:val="center"/>
          </w:tcPr>
          <w:p w14:paraId="5FA51CE8" w14:textId="77777777" w:rsidR="004D7AC4" w:rsidRPr="004D7AC4" w:rsidRDefault="004D7AC4" w:rsidP="004C7903">
            <w:pPr>
              <w:jc w:val="center"/>
              <w:rPr>
                <w:rFonts w:cs="Arial"/>
                <w:sz w:val="16"/>
                <w:szCs w:val="16"/>
              </w:rPr>
            </w:pPr>
            <w:r w:rsidRPr="004D7AC4">
              <w:rPr>
                <w:rFonts w:cs="Arial"/>
                <w:sz w:val="16"/>
                <w:szCs w:val="16"/>
              </w:rPr>
              <w:t>NO</w:t>
            </w:r>
          </w:p>
        </w:tc>
      </w:tr>
      <w:tr w:rsidR="004D7AC4" w:rsidRPr="004D7AC4" w14:paraId="6B0B5364" w14:textId="77777777" w:rsidTr="004C7903">
        <w:trPr>
          <w:trHeight w:val="266"/>
          <w:jc w:val="center"/>
        </w:trPr>
        <w:tc>
          <w:tcPr>
            <w:tcW w:w="2684"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14:paraId="71515FB6" w14:textId="77777777" w:rsidR="004D7AC4" w:rsidRPr="004D7AC4" w:rsidRDefault="004D7AC4" w:rsidP="004C7903">
            <w:pPr>
              <w:jc w:val="left"/>
              <w:rPr>
                <w:rFonts w:cs="Arial"/>
                <w:sz w:val="16"/>
                <w:szCs w:val="16"/>
              </w:rPr>
            </w:pPr>
            <w:r w:rsidRPr="004D7AC4">
              <w:rPr>
                <w:rFonts w:cs="Arial"/>
                <w:sz w:val="16"/>
                <w:szCs w:val="16"/>
              </w:rPr>
              <w:t>COSTA RICA</w:t>
            </w:r>
          </w:p>
        </w:tc>
        <w:tc>
          <w:tcPr>
            <w:tcW w:w="1417" w:type="dxa"/>
            <w:tcBorders>
              <w:top w:val="nil"/>
              <w:left w:val="nil"/>
              <w:bottom w:val="single" w:sz="8" w:space="0" w:color="000000"/>
              <w:right w:val="single" w:sz="8" w:space="0" w:color="000000"/>
            </w:tcBorders>
            <w:shd w:val="clear" w:color="auto" w:fill="auto"/>
            <w:vAlign w:val="center"/>
          </w:tcPr>
          <w:p w14:paraId="59D1CAE4" w14:textId="77777777" w:rsidR="004D7AC4" w:rsidRPr="004D7AC4" w:rsidRDefault="004D7AC4" w:rsidP="004C7903">
            <w:pPr>
              <w:jc w:val="center"/>
              <w:rPr>
                <w:rFonts w:cs="Arial"/>
                <w:sz w:val="16"/>
                <w:szCs w:val="16"/>
              </w:rPr>
            </w:pPr>
            <w:r w:rsidRPr="004D7AC4">
              <w:rPr>
                <w:rFonts w:cs="Arial"/>
                <w:sz w:val="16"/>
                <w:szCs w:val="16"/>
              </w:rPr>
              <w:t>NO</w:t>
            </w:r>
          </w:p>
        </w:tc>
        <w:tc>
          <w:tcPr>
            <w:tcW w:w="2224" w:type="dxa"/>
            <w:tcBorders>
              <w:top w:val="nil"/>
              <w:left w:val="nil"/>
              <w:bottom w:val="single" w:sz="8" w:space="0" w:color="000000"/>
              <w:right w:val="single" w:sz="8" w:space="0" w:color="000000"/>
            </w:tcBorders>
            <w:shd w:val="clear" w:color="auto" w:fill="auto"/>
            <w:vAlign w:val="center"/>
          </w:tcPr>
          <w:p w14:paraId="60617DBE" w14:textId="77777777" w:rsidR="004D7AC4" w:rsidRPr="004D7AC4" w:rsidRDefault="004D7AC4" w:rsidP="004C7903">
            <w:pPr>
              <w:jc w:val="center"/>
              <w:rPr>
                <w:rFonts w:cs="Arial"/>
                <w:sz w:val="16"/>
                <w:szCs w:val="16"/>
              </w:rPr>
            </w:pPr>
            <w:r w:rsidRPr="004D7AC4">
              <w:rPr>
                <w:rFonts w:cs="Arial"/>
                <w:sz w:val="16"/>
                <w:szCs w:val="16"/>
              </w:rPr>
              <w:t>NO</w:t>
            </w:r>
          </w:p>
        </w:tc>
        <w:tc>
          <w:tcPr>
            <w:tcW w:w="1459" w:type="dxa"/>
            <w:tcBorders>
              <w:top w:val="nil"/>
              <w:left w:val="nil"/>
              <w:bottom w:val="single" w:sz="8" w:space="0" w:color="000000"/>
              <w:right w:val="single" w:sz="8" w:space="0" w:color="000000"/>
            </w:tcBorders>
            <w:shd w:val="clear" w:color="auto" w:fill="auto"/>
            <w:vAlign w:val="center"/>
          </w:tcPr>
          <w:p w14:paraId="1721D7F7" w14:textId="77777777" w:rsidR="004D7AC4" w:rsidRPr="004D7AC4" w:rsidRDefault="004D7AC4" w:rsidP="004C7903">
            <w:pPr>
              <w:jc w:val="center"/>
              <w:rPr>
                <w:rFonts w:cs="Arial"/>
                <w:sz w:val="16"/>
                <w:szCs w:val="16"/>
              </w:rPr>
            </w:pPr>
            <w:r w:rsidRPr="004D7AC4">
              <w:rPr>
                <w:rFonts w:cs="Arial"/>
                <w:sz w:val="16"/>
                <w:szCs w:val="16"/>
              </w:rPr>
              <w:t>NO</w:t>
            </w:r>
          </w:p>
        </w:tc>
        <w:tc>
          <w:tcPr>
            <w:tcW w:w="1704" w:type="dxa"/>
            <w:tcBorders>
              <w:top w:val="nil"/>
              <w:left w:val="nil"/>
              <w:bottom w:val="single" w:sz="8" w:space="0" w:color="000000"/>
              <w:right w:val="single" w:sz="8" w:space="0" w:color="000000"/>
            </w:tcBorders>
            <w:shd w:val="clear" w:color="auto" w:fill="auto"/>
            <w:vAlign w:val="center"/>
          </w:tcPr>
          <w:p w14:paraId="0866CE77" w14:textId="77777777" w:rsidR="004D7AC4" w:rsidRPr="004D7AC4" w:rsidRDefault="004D7AC4" w:rsidP="004C7903">
            <w:pPr>
              <w:jc w:val="center"/>
              <w:rPr>
                <w:rFonts w:cs="Arial"/>
                <w:sz w:val="16"/>
                <w:szCs w:val="16"/>
              </w:rPr>
            </w:pPr>
            <w:r w:rsidRPr="004D7AC4">
              <w:rPr>
                <w:rFonts w:cs="Arial"/>
                <w:sz w:val="16"/>
                <w:szCs w:val="16"/>
              </w:rPr>
              <w:t>NO</w:t>
            </w:r>
          </w:p>
        </w:tc>
      </w:tr>
      <w:tr w:rsidR="004D7AC4" w:rsidRPr="004D7AC4" w14:paraId="16DBABC0" w14:textId="77777777" w:rsidTr="004C7903">
        <w:trPr>
          <w:trHeight w:val="266"/>
          <w:jc w:val="center"/>
        </w:trPr>
        <w:tc>
          <w:tcPr>
            <w:tcW w:w="2684"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14:paraId="2C8B0AF5" w14:textId="77777777" w:rsidR="004D7AC4" w:rsidRPr="004D7AC4" w:rsidRDefault="004D7AC4" w:rsidP="004C7903">
            <w:pPr>
              <w:jc w:val="left"/>
              <w:rPr>
                <w:rFonts w:cs="Arial"/>
                <w:sz w:val="16"/>
                <w:szCs w:val="16"/>
              </w:rPr>
            </w:pPr>
            <w:r w:rsidRPr="004D7AC4">
              <w:rPr>
                <w:rFonts w:cs="Arial"/>
                <w:sz w:val="16"/>
                <w:szCs w:val="16"/>
              </w:rPr>
              <w:t>ESTADOS UNIDOS</w:t>
            </w:r>
          </w:p>
        </w:tc>
        <w:tc>
          <w:tcPr>
            <w:tcW w:w="1417" w:type="dxa"/>
            <w:tcBorders>
              <w:top w:val="nil"/>
              <w:left w:val="nil"/>
              <w:bottom w:val="single" w:sz="8" w:space="0" w:color="000000"/>
              <w:right w:val="single" w:sz="8" w:space="0" w:color="000000"/>
            </w:tcBorders>
            <w:shd w:val="clear" w:color="auto" w:fill="auto"/>
            <w:vAlign w:val="center"/>
          </w:tcPr>
          <w:p w14:paraId="6D301492" w14:textId="77777777" w:rsidR="004D7AC4" w:rsidRPr="004D7AC4" w:rsidRDefault="004D7AC4" w:rsidP="004C7903">
            <w:pPr>
              <w:jc w:val="center"/>
              <w:rPr>
                <w:rFonts w:cs="Arial"/>
                <w:sz w:val="16"/>
                <w:szCs w:val="16"/>
              </w:rPr>
            </w:pPr>
            <w:r w:rsidRPr="004D7AC4">
              <w:rPr>
                <w:rFonts w:cs="Arial"/>
                <w:sz w:val="16"/>
                <w:szCs w:val="16"/>
              </w:rPr>
              <w:t>NO</w:t>
            </w:r>
          </w:p>
        </w:tc>
        <w:tc>
          <w:tcPr>
            <w:tcW w:w="2224" w:type="dxa"/>
            <w:tcBorders>
              <w:top w:val="nil"/>
              <w:left w:val="nil"/>
              <w:bottom w:val="single" w:sz="8" w:space="0" w:color="000000"/>
              <w:right w:val="single" w:sz="8" w:space="0" w:color="000000"/>
            </w:tcBorders>
            <w:shd w:val="clear" w:color="auto" w:fill="auto"/>
            <w:vAlign w:val="center"/>
          </w:tcPr>
          <w:p w14:paraId="68920E63" w14:textId="77777777" w:rsidR="004D7AC4" w:rsidRPr="004D7AC4" w:rsidRDefault="004D7AC4" w:rsidP="004C7903">
            <w:pPr>
              <w:jc w:val="center"/>
              <w:rPr>
                <w:rFonts w:cs="Arial"/>
                <w:sz w:val="16"/>
                <w:szCs w:val="16"/>
              </w:rPr>
            </w:pPr>
            <w:r w:rsidRPr="004D7AC4">
              <w:rPr>
                <w:rFonts w:cs="Arial"/>
                <w:sz w:val="16"/>
                <w:szCs w:val="16"/>
              </w:rPr>
              <w:t>NO</w:t>
            </w:r>
          </w:p>
        </w:tc>
        <w:tc>
          <w:tcPr>
            <w:tcW w:w="1459" w:type="dxa"/>
            <w:tcBorders>
              <w:top w:val="nil"/>
              <w:left w:val="nil"/>
              <w:bottom w:val="single" w:sz="8" w:space="0" w:color="000000"/>
              <w:right w:val="single" w:sz="8" w:space="0" w:color="000000"/>
            </w:tcBorders>
            <w:shd w:val="clear" w:color="auto" w:fill="auto"/>
            <w:vAlign w:val="center"/>
          </w:tcPr>
          <w:p w14:paraId="463ED4CA" w14:textId="77777777" w:rsidR="004D7AC4" w:rsidRPr="004D7AC4" w:rsidRDefault="004D7AC4" w:rsidP="004C7903">
            <w:pPr>
              <w:jc w:val="center"/>
              <w:rPr>
                <w:rFonts w:cs="Arial"/>
                <w:sz w:val="16"/>
                <w:szCs w:val="16"/>
              </w:rPr>
            </w:pPr>
            <w:r w:rsidRPr="004D7AC4">
              <w:rPr>
                <w:rFonts w:cs="Arial"/>
                <w:sz w:val="16"/>
                <w:szCs w:val="16"/>
              </w:rPr>
              <w:t>NO</w:t>
            </w:r>
          </w:p>
        </w:tc>
        <w:tc>
          <w:tcPr>
            <w:tcW w:w="1704" w:type="dxa"/>
            <w:tcBorders>
              <w:top w:val="nil"/>
              <w:left w:val="nil"/>
              <w:bottom w:val="single" w:sz="8" w:space="0" w:color="000000"/>
              <w:right w:val="single" w:sz="8" w:space="0" w:color="000000"/>
            </w:tcBorders>
            <w:shd w:val="clear" w:color="auto" w:fill="auto"/>
            <w:vAlign w:val="center"/>
          </w:tcPr>
          <w:p w14:paraId="737627A4" w14:textId="77777777" w:rsidR="004D7AC4" w:rsidRPr="004D7AC4" w:rsidRDefault="004D7AC4" w:rsidP="004C7903">
            <w:pPr>
              <w:jc w:val="center"/>
              <w:rPr>
                <w:rFonts w:cs="Arial"/>
                <w:sz w:val="16"/>
                <w:szCs w:val="16"/>
              </w:rPr>
            </w:pPr>
            <w:r w:rsidRPr="004D7AC4">
              <w:rPr>
                <w:rFonts w:cs="Arial"/>
                <w:sz w:val="16"/>
                <w:szCs w:val="16"/>
              </w:rPr>
              <w:t>NO</w:t>
            </w:r>
          </w:p>
        </w:tc>
      </w:tr>
      <w:tr w:rsidR="004D7AC4" w:rsidRPr="004D7AC4" w14:paraId="775DB97F" w14:textId="77777777" w:rsidTr="004C7903">
        <w:trPr>
          <w:trHeight w:val="266"/>
          <w:jc w:val="center"/>
        </w:trPr>
        <w:tc>
          <w:tcPr>
            <w:tcW w:w="1420" w:type="dxa"/>
            <w:vMerge w:val="restart"/>
            <w:tcBorders>
              <w:top w:val="nil"/>
              <w:left w:val="single" w:sz="8" w:space="0" w:color="000000"/>
              <w:bottom w:val="single" w:sz="8" w:space="0" w:color="000000"/>
              <w:right w:val="single" w:sz="8" w:space="0" w:color="000000"/>
            </w:tcBorders>
            <w:shd w:val="clear" w:color="auto" w:fill="auto"/>
            <w:vAlign w:val="center"/>
          </w:tcPr>
          <w:p w14:paraId="0458B141" w14:textId="77777777" w:rsidR="004D7AC4" w:rsidRPr="004D7AC4" w:rsidRDefault="004D7AC4" w:rsidP="004C7903">
            <w:pPr>
              <w:jc w:val="left"/>
              <w:rPr>
                <w:rFonts w:cs="Arial"/>
                <w:sz w:val="16"/>
                <w:szCs w:val="16"/>
              </w:rPr>
            </w:pPr>
            <w:r w:rsidRPr="004D7AC4">
              <w:rPr>
                <w:rFonts w:cs="Arial"/>
                <w:sz w:val="16"/>
                <w:szCs w:val="16"/>
              </w:rPr>
              <w:t>ESTADOS UNIDOS AELC</w:t>
            </w:r>
          </w:p>
        </w:tc>
        <w:tc>
          <w:tcPr>
            <w:tcW w:w="1264" w:type="dxa"/>
            <w:tcBorders>
              <w:top w:val="nil"/>
              <w:left w:val="nil"/>
              <w:bottom w:val="single" w:sz="8" w:space="0" w:color="000000"/>
              <w:right w:val="single" w:sz="8" w:space="0" w:color="000000"/>
            </w:tcBorders>
            <w:shd w:val="clear" w:color="auto" w:fill="auto"/>
            <w:vAlign w:val="center"/>
          </w:tcPr>
          <w:p w14:paraId="5994CF8C" w14:textId="77777777" w:rsidR="004D7AC4" w:rsidRPr="004D7AC4" w:rsidRDefault="004D7AC4" w:rsidP="004C7903">
            <w:pPr>
              <w:jc w:val="left"/>
              <w:rPr>
                <w:rFonts w:cs="Arial"/>
                <w:sz w:val="16"/>
                <w:szCs w:val="16"/>
              </w:rPr>
            </w:pPr>
            <w:r w:rsidRPr="004D7AC4">
              <w:rPr>
                <w:rFonts w:cs="Arial"/>
                <w:sz w:val="16"/>
                <w:szCs w:val="16"/>
              </w:rPr>
              <w:t>Islandia</w:t>
            </w:r>
          </w:p>
        </w:tc>
        <w:tc>
          <w:tcPr>
            <w:tcW w:w="1417" w:type="dxa"/>
            <w:tcBorders>
              <w:top w:val="nil"/>
              <w:left w:val="nil"/>
              <w:bottom w:val="single" w:sz="8" w:space="0" w:color="000000"/>
              <w:right w:val="single" w:sz="8" w:space="0" w:color="000000"/>
            </w:tcBorders>
            <w:shd w:val="clear" w:color="auto" w:fill="auto"/>
            <w:vAlign w:val="center"/>
          </w:tcPr>
          <w:p w14:paraId="3CEB0BE5" w14:textId="77777777" w:rsidR="004D7AC4" w:rsidRPr="004D7AC4" w:rsidRDefault="004D7AC4" w:rsidP="004C7903">
            <w:pPr>
              <w:jc w:val="center"/>
              <w:rPr>
                <w:rFonts w:cs="Arial"/>
                <w:sz w:val="16"/>
                <w:szCs w:val="16"/>
              </w:rPr>
            </w:pPr>
            <w:r w:rsidRPr="004D7AC4">
              <w:rPr>
                <w:rFonts w:cs="Arial"/>
                <w:sz w:val="16"/>
                <w:szCs w:val="16"/>
              </w:rPr>
              <w:t>NO</w:t>
            </w:r>
          </w:p>
        </w:tc>
        <w:tc>
          <w:tcPr>
            <w:tcW w:w="2224" w:type="dxa"/>
            <w:tcBorders>
              <w:top w:val="nil"/>
              <w:left w:val="nil"/>
              <w:bottom w:val="single" w:sz="8" w:space="0" w:color="000000"/>
              <w:right w:val="single" w:sz="8" w:space="0" w:color="000000"/>
            </w:tcBorders>
            <w:shd w:val="clear" w:color="auto" w:fill="auto"/>
            <w:vAlign w:val="center"/>
          </w:tcPr>
          <w:p w14:paraId="20342876" w14:textId="77777777" w:rsidR="004D7AC4" w:rsidRPr="004D7AC4" w:rsidRDefault="004D7AC4" w:rsidP="004C7903">
            <w:pPr>
              <w:jc w:val="center"/>
              <w:rPr>
                <w:rFonts w:cs="Arial"/>
                <w:sz w:val="16"/>
                <w:szCs w:val="16"/>
              </w:rPr>
            </w:pPr>
            <w:r w:rsidRPr="004D7AC4">
              <w:rPr>
                <w:rFonts w:cs="Arial"/>
                <w:sz w:val="16"/>
                <w:szCs w:val="16"/>
              </w:rPr>
              <w:t>NO</w:t>
            </w:r>
          </w:p>
        </w:tc>
        <w:tc>
          <w:tcPr>
            <w:tcW w:w="1459" w:type="dxa"/>
            <w:tcBorders>
              <w:top w:val="nil"/>
              <w:left w:val="nil"/>
              <w:bottom w:val="single" w:sz="8" w:space="0" w:color="000000"/>
              <w:right w:val="single" w:sz="8" w:space="0" w:color="000000"/>
            </w:tcBorders>
            <w:shd w:val="clear" w:color="auto" w:fill="auto"/>
            <w:vAlign w:val="center"/>
          </w:tcPr>
          <w:p w14:paraId="0C00E94C" w14:textId="77777777" w:rsidR="004D7AC4" w:rsidRPr="004D7AC4" w:rsidRDefault="004D7AC4" w:rsidP="004C7903">
            <w:pPr>
              <w:jc w:val="center"/>
              <w:rPr>
                <w:rFonts w:cs="Arial"/>
                <w:sz w:val="16"/>
                <w:szCs w:val="16"/>
              </w:rPr>
            </w:pPr>
            <w:r w:rsidRPr="004D7AC4">
              <w:rPr>
                <w:rFonts w:cs="Arial"/>
                <w:sz w:val="16"/>
                <w:szCs w:val="16"/>
              </w:rPr>
              <w:t>NO</w:t>
            </w:r>
          </w:p>
        </w:tc>
        <w:tc>
          <w:tcPr>
            <w:tcW w:w="1704" w:type="dxa"/>
            <w:tcBorders>
              <w:top w:val="nil"/>
              <w:left w:val="nil"/>
              <w:bottom w:val="single" w:sz="8" w:space="0" w:color="000000"/>
              <w:right w:val="single" w:sz="8" w:space="0" w:color="000000"/>
            </w:tcBorders>
            <w:shd w:val="clear" w:color="auto" w:fill="auto"/>
            <w:vAlign w:val="center"/>
          </w:tcPr>
          <w:p w14:paraId="1A02C574" w14:textId="77777777" w:rsidR="004D7AC4" w:rsidRPr="004D7AC4" w:rsidRDefault="004D7AC4" w:rsidP="004C7903">
            <w:pPr>
              <w:jc w:val="center"/>
              <w:rPr>
                <w:rFonts w:cs="Arial"/>
                <w:sz w:val="16"/>
                <w:szCs w:val="16"/>
              </w:rPr>
            </w:pPr>
            <w:r w:rsidRPr="004D7AC4">
              <w:rPr>
                <w:rFonts w:cs="Arial"/>
                <w:sz w:val="16"/>
                <w:szCs w:val="16"/>
              </w:rPr>
              <w:t>NO</w:t>
            </w:r>
          </w:p>
        </w:tc>
      </w:tr>
      <w:tr w:rsidR="004D7AC4" w:rsidRPr="004D7AC4" w14:paraId="1C4458CE" w14:textId="77777777" w:rsidTr="004C7903">
        <w:trPr>
          <w:trHeight w:val="266"/>
          <w:jc w:val="center"/>
        </w:trPr>
        <w:tc>
          <w:tcPr>
            <w:tcW w:w="1420" w:type="dxa"/>
            <w:vMerge/>
            <w:tcBorders>
              <w:top w:val="nil"/>
              <w:left w:val="single" w:sz="8" w:space="0" w:color="000000"/>
              <w:bottom w:val="single" w:sz="8" w:space="0" w:color="000000"/>
              <w:right w:val="single" w:sz="8" w:space="0" w:color="000000"/>
            </w:tcBorders>
            <w:shd w:val="clear" w:color="auto" w:fill="auto"/>
            <w:vAlign w:val="center"/>
          </w:tcPr>
          <w:p w14:paraId="61A22C7A" w14:textId="77777777" w:rsidR="004D7AC4" w:rsidRPr="004D7AC4" w:rsidRDefault="004D7AC4" w:rsidP="004C7903">
            <w:pPr>
              <w:pBdr>
                <w:top w:val="nil"/>
                <w:left w:val="nil"/>
                <w:bottom w:val="nil"/>
                <w:right w:val="nil"/>
                <w:between w:val="nil"/>
              </w:pBdr>
              <w:spacing w:line="276" w:lineRule="auto"/>
              <w:jc w:val="left"/>
              <w:rPr>
                <w:rFonts w:cs="Arial"/>
                <w:sz w:val="16"/>
                <w:szCs w:val="16"/>
              </w:rPr>
            </w:pPr>
          </w:p>
        </w:tc>
        <w:tc>
          <w:tcPr>
            <w:tcW w:w="1264" w:type="dxa"/>
            <w:tcBorders>
              <w:top w:val="nil"/>
              <w:left w:val="nil"/>
              <w:bottom w:val="single" w:sz="8" w:space="0" w:color="000000"/>
              <w:right w:val="single" w:sz="8" w:space="0" w:color="000000"/>
            </w:tcBorders>
            <w:shd w:val="clear" w:color="auto" w:fill="auto"/>
            <w:vAlign w:val="center"/>
          </w:tcPr>
          <w:p w14:paraId="25914187" w14:textId="77777777" w:rsidR="004D7AC4" w:rsidRPr="004D7AC4" w:rsidRDefault="004D7AC4" w:rsidP="004C7903">
            <w:pPr>
              <w:jc w:val="left"/>
              <w:rPr>
                <w:rFonts w:cs="Arial"/>
                <w:sz w:val="16"/>
                <w:szCs w:val="16"/>
              </w:rPr>
            </w:pPr>
            <w:r w:rsidRPr="004D7AC4">
              <w:rPr>
                <w:rFonts w:cs="Arial"/>
                <w:sz w:val="16"/>
                <w:szCs w:val="16"/>
              </w:rPr>
              <w:t>Liechtenstein</w:t>
            </w:r>
          </w:p>
        </w:tc>
        <w:tc>
          <w:tcPr>
            <w:tcW w:w="1417" w:type="dxa"/>
            <w:tcBorders>
              <w:top w:val="nil"/>
              <w:left w:val="nil"/>
              <w:bottom w:val="single" w:sz="8" w:space="0" w:color="000000"/>
              <w:right w:val="single" w:sz="8" w:space="0" w:color="000000"/>
            </w:tcBorders>
            <w:shd w:val="clear" w:color="auto" w:fill="auto"/>
            <w:vAlign w:val="center"/>
          </w:tcPr>
          <w:p w14:paraId="508B9F86" w14:textId="77777777" w:rsidR="004D7AC4" w:rsidRPr="004D7AC4" w:rsidRDefault="004D7AC4" w:rsidP="004C7903">
            <w:pPr>
              <w:jc w:val="center"/>
              <w:rPr>
                <w:rFonts w:cs="Arial"/>
                <w:sz w:val="16"/>
                <w:szCs w:val="16"/>
              </w:rPr>
            </w:pPr>
            <w:r w:rsidRPr="004D7AC4">
              <w:rPr>
                <w:rFonts w:cs="Arial"/>
                <w:sz w:val="16"/>
                <w:szCs w:val="16"/>
              </w:rPr>
              <w:t>NO</w:t>
            </w:r>
          </w:p>
        </w:tc>
        <w:tc>
          <w:tcPr>
            <w:tcW w:w="2224" w:type="dxa"/>
            <w:tcBorders>
              <w:top w:val="nil"/>
              <w:left w:val="nil"/>
              <w:bottom w:val="single" w:sz="8" w:space="0" w:color="000000"/>
              <w:right w:val="single" w:sz="8" w:space="0" w:color="000000"/>
            </w:tcBorders>
            <w:shd w:val="clear" w:color="auto" w:fill="auto"/>
            <w:vAlign w:val="center"/>
          </w:tcPr>
          <w:p w14:paraId="1773BC76" w14:textId="77777777" w:rsidR="004D7AC4" w:rsidRPr="004D7AC4" w:rsidRDefault="004D7AC4" w:rsidP="004C7903">
            <w:pPr>
              <w:jc w:val="center"/>
              <w:rPr>
                <w:rFonts w:cs="Arial"/>
                <w:sz w:val="16"/>
                <w:szCs w:val="16"/>
              </w:rPr>
            </w:pPr>
            <w:r w:rsidRPr="004D7AC4">
              <w:rPr>
                <w:rFonts w:cs="Arial"/>
                <w:sz w:val="16"/>
                <w:szCs w:val="16"/>
              </w:rPr>
              <w:t>NO</w:t>
            </w:r>
          </w:p>
        </w:tc>
        <w:tc>
          <w:tcPr>
            <w:tcW w:w="1459" w:type="dxa"/>
            <w:tcBorders>
              <w:top w:val="nil"/>
              <w:left w:val="nil"/>
              <w:bottom w:val="single" w:sz="8" w:space="0" w:color="000000"/>
              <w:right w:val="single" w:sz="8" w:space="0" w:color="000000"/>
            </w:tcBorders>
            <w:shd w:val="clear" w:color="auto" w:fill="auto"/>
            <w:vAlign w:val="center"/>
          </w:tcPr>
          <w:p w14:paraId="4E11BA1B" w14:textId="77777777" w:rsidR="004D7AC4" w:rsidRPr="004D7AC4" w:rsidRDefault="004D7AC4" w:rsidP="004C7903">
            <w:pPr>
              <w:jc w:val="center"/>
              <w:rPr>
                <w:rFonts w:cs="Arial"/>
                <w:sz w:val="16"/>
                <w:szCs w:val="16"/>
              </w:rPr>
            </w:pPr>
            <w:r w:rsidRPr="004D7AC4">
              <w:rPr>
                <w:rFonts w:cs="Arial"/>
                <w:sz w:val="16"/>
                <w:szCs w:val="16"/>
              </w:rPr>
              <w:t>NO</w:t>
            </w:r>
          </w:p>
        </w:tc>
        <w:tc>
          <w:tcPr>
            <w:tcW w:w="1704" w:type="dxa"/>
            <w:tcBorders>
              <w:top w:val="nil"/>
              <w:left w:val="nil"/>
              <w:bottom w:val="single" w:sz="8" w:space="0" w:color="000000"/>
              <w:right w:val="single" w:sz="8" w:space="0" w:color="000000"/>
            </w:tcBorders>
            <w:shd w:val="clear" w:color="auto" w:fill="auto"/>
            <w:vAlign w:val="center"/>
          </w:tcPr>
          <w:p w14:paraId="191D8357" w14:textId="77777777" w:rsidR="004D7AC4" w:rsidRPr="004D7AC4" w:rsidRDefault="004D7AC4" w:rsidP="004C7903">
            <w:pPr>
              <w:jc w:val="center"/>
              <w:rPr>
                <w:rFonts w:cs="Arial"/>
                <w:sz w:val="16"/>
                <w:szCs w:val="16"/>
              </w:rPr>
            </w:pPr>
            <w:r w:rsidRPr="004D7AC4">
              <w:rPr>
                <w:rFonts w:cs="Arial"/>
                <w:sz w:val="16"/>
                <w:szCs w:val="16"/>
              </w:rPr>
              <w:t>NO</w:t>
            </w:r>
          </w:p>
        </w:tc>
      </w:tr>
      <w:tr w:rsidR="004D7AC4" w:rsidRPr="004D7AC4" w14:paraId="21D91C4A" w14:textId="77777777" w:rsidTr="004C7903">
        <w:trPr>
          <w:trHeight w:val="266"/>
          <w:jc w:val="center"/>
        </w:trPr>
        <w:tc>
          <w:tcPr>
            <w:tcW w:w="1420" w:type="dxa"/>
            <w:vMerge/>
            <w:tcBorders>
              <w:top w:val="nil"/>
              <w:left w:val="single" w:sz="8" w:space="0" w:color="000000"/>
              <w:bottom w:val="single" w:sz="8" w:space="0" w:color="000000"/>
              <w:right w:val="single" w:sz="8" w:space="0" w:color="000000"/>
            </w:tcBorders>
            <w:shd w:val="clear" w:color="auto" w:fill="auto"/>
            <w:vAlign w:val="center"/>
          </w:tcPr>
          <w:p w14:paraId="050F9328" w14:textId="77777777" w:rsidR="004D7AC4" w:rsidRPr="004D7AC4" w:rsidRDefault="004D7AC4" w:rsidP="004C7903">
            <w:pPr>
              <w:pBdr>
                <w:top w:val="nil"/>
                <w:left w:val="nil"/>
                <w:bottom w:val="nil"/>
                <w:right w:val="nil"/>
                <w:between w:val="nil"/>
              </w:pBdr>
              <w:spacing w:line="276" w:lineRule="auto"/>
              <w:jc w:val="left"/>
              <w:rPr>
                <w:rFonts w:cs="Arial"/>
                <w:sz w:val="16"/>
                <w:szCs w:val="16"/>
              </w:rPr>
            </w:pPr>
          </w:p>
        </w:tc>
        <w:tc>
          <w:tcPr>
            <w:tcW w:w="1264" w:type="dxa"/>
            <w:tcBorders>
              <w:top w:val="nil"/>
              <w:left w:val="nil"/>
              <w:bottom w:val="single" w:sz="8" w:space="0" w:color="000000"/>
              <w:right w:val="single" w:sz="8" w:space="0" w:color="000000"/>
            </w:tcBorders>
            <w:shd w:val="clear" w:color="auto" w:fill="auto"/>
            <w:vAlign w:val="center"/>
          </w:tcPr>
          <w:p w14:paraId="418D2179" w14:textId="77777777" w:rsidR="004D7AC4" w:rsidRPr="004D7AC4" w:rsidRDefault="004D7AC4" w:rsidP="004C7903">
            <w:pPr>
              <w:jc w:val="left"/>
              <w:rPr>
                <w:rFonts w:cs="Arial"/>
                <w:sz w:val="16"/>
                <w:szCs w:val="16"/>
              </w:rPr>
            </w:pPr>
            <w:r w:rsidRPr="004D7AC4">
              <w:rPr>
                <w:rFonts w:cs="Arial"/>
                <w:sz w:val="16"/>
                <w:szCs w:val="16"/>
              </w:rPr>
              <w:t>Noruega</w:t>
            </w:r>
          </w:p>
        </w:tc>
        <w:tc>
          <w:tcPr>
            <w:tcW w:w="1417" w:type="dxa"/>
            <w:tcBorders>
              <w:top w:val="nil"/>
              <w:left w:val="nil"/>
              <w:bottom w:val="single" w:sz="8" w:space="0" w:color="000000"/>
              <w:right w:val="single" w:sz="8" w:space="0" w:color="000000"/>
            </w:tcBorders>
            <w:shd w:val="clear" w:color="auto" w:fill="auto"/>
            <w:vAlign w:val="center"/>
          </w:tcPr>
          <w:p w14:paraId="5E4A04C8" w14:textId="77777777" w:rsidR="004D7AC4" w:rsidRPr="004D7AC4" w:rsidRDefault="004D7AC4" w:rsidP="004C7903">
            <w:pPr>
              <w:jc w:val="center"/>
              <w:rPr>
                <w:rFonts w:cs="Arial"/>
                <w:sz w:val="16"/>
                <w:szCs w:val="16"/>
              </w:rPr>
            </w:pPr>
            <w:r w:rsidRPr="004D7AC4">
              <w:rPr>
                <w:rFonts w:cs="Arial"/>
                <w:sz w:val="16"/>
                <w:szCs w:val="16"/>
              </w:rPr>
              <w:t>NO</w:t>
            </w:r>
          </w:p>
        </w:tc>
        <w:tc>
          <w:tcPr>
            <w:tcW w:w="2224" w:type="dxa"/>
            <w:tcBorders>
              <w:top w:val="nil"/>
              <w:left w:val="nil"/>
              <w:bottom w:val="single" w:sz="8" w:space="0" w:color="000000"/>
              <w:right w:val="single" w:sz="8" w:space="0" w:color="000000"/>
            </w:tcBorders>
            <w:shd w:val="clear" w:color="auto" w:fill="auto"/>
            <w:vAlign w:val="center"/>
          </w:tcPr>
          <w:p w14:paraId="58A66717" w14:textId="77777777" w:rsidR="004D7AC4" w:rsidRPr="004D7AC4" w:rsidRDefault="004D7AC4" w:rsidP="004C7903">
            <w:pPr>
              <w:jc w:val="center"/>
              <w:rPr>
                <w:rFonts w:cs="Arial"/>
                <w:sz w:val="16"/>
                <w:szCs w:val="16"/>
              </w:rPr>
            </w:pPr>
            <w:r w:rsidRPr="004D7AC4">
              <w:rPr>
                <w:rFonts w:cs="Arial"/>
                <w:sz w:val="16"/>
                <w:szCs w:val="16"/>
              </w:rPr>
              <w:t>NO</w:t>
            </w:r>
          </w:p>
        </w:tc>
        <w:tc>
          <w:tcPr>
            <w:tcW w:w="1459" w:type="dxa"/>
            <w:tcBorders>
              <w:top w:val="nil"/>
              <w:left w:val="nil"/>
              <w:bottom w:val="single" w:sz="8" w:space="0" w:color="000000"/>
              <w:right w:val="single" w:sz="8" w:space="0" w:color="000000"/>
            </w:tcBorders>
            <w:shd w:val="clear" w:color="auto" w:fill="auto"/>
            <w:vAlign w:val="center"/>
          </w:tcPr>
          <w:p w14:paraId="02CDAF8E" w14:textId="77777777" w:rsidR="004D7AC4" w:rsidRPr="004D7AC4" w:rsidRDefault="004D7AC4" w:rsidP="004C7903">
            <w:pPr>
              <w:jc w:val="center"/>
              <w:rPr>
                <w:rFonts w:cs="Arial"/>
                <w:sz w:val="16"/>
                <w:szCs w:val="16"/>
              </w:rPr>
            </w:pPr>
            <w:r w:rsidRPr="004D7AC4">
              <w:rPr>
                <w:rFonts w:cs="Arial"/>
                <w:sz w:val="16"/>
                <w:szCs w:val="16"/>
              </w:rPr>
              <w:t>NO</w:t>
            </w:r>
          </w:p>
        </w:tc>
        <w:tc>
          <w:tcPr>
            <w:tcW w:w="1704" w:type="dxa"/>
            <w:tcBorders>
              <w:top w:val="nil"/>
              <w:left w:val="nil"/>
              <w:bottom w:val="single" w:sz="8" w:space="0" w:color="000000"/>
              <w:right w:val="single" w:sz="8" w:space="0" w:color="000000"/>
            </w:tcBorders>
            <w:shd w:val="clear" w:color="auto" w:fill="auto"/>
            <w:vAlign w:val="center"/>
          </w:tcPr>
          <w:p w14:paraId="27D49807" w14:textId="77777777" w:rsidR="004D7AC4" w:rsidRPr="004D7AC4" w:rsidRDefault="004D7AC4" w:rsidP="004C7903">
            <w:pPr>
              <w:jc w:val="center"/>
              <w:rPr>
                <w:rFonts w:cs="Arial"/>
                <w:sz w:val="16"/>
                <w:szCs w:val="16"/>
              </w:rPr>
            </w:pPr>
            <w:r w:rsidRPr="004D7AC4">
              <w:rPr>
                <w:rFonts w:cs="Arial"/>
                <w:sz w:val="16"/>
                <w:szCs w:val="16"/>
              </w:rPr>
              <w:t>NO</w:t>
            </w:r>
          </w:p>
        </w:tc>
      </w:tr>
      <w:tr w:rsidR="004D7AC4" w:rsidRPr="004D7AC4" w14:paraId="684B6F04" w14:textId="77777777" w:rsidTr="004C7903">
        <w:trPr>
          <w:trHeight w:val="266"/>
          <w:jc w:val="center"/>
        </w:trPr>
        <w:tc>
          <w:tcPr>
            <w:tcW w:w="1420" w:type="dxa"/>
            <w:vMerge/>
            <w:tcBorders>
              <w:top w:val="nil"/>
              <w:left w:val="single" w:sz="8" w:space="0" w:color="000000"/>
              <w:bottom w:val="single" w:sz="8" w:space="0" w:color="000000"/>
              <w:right w:val="single" w:sz="8" w:space="0" w:color="000000"/>
            </w:tcBorders>
            <w:shd w:val="clear" w:color="auto" w:fill="auto"/>
            <w:vAlign w:val="center"/>
          </w:tcPr>
          <w:p w14:paraId="211F01E6" w14:textId="77777777" w:rsidR="004D7AC4" w:rsidRPr="004D7AC4" w:rsidRDefault="004D7AC4" w:rsidP="004C7903">
            <w:pPr>
              <w:pBdr>
                <w:top w:val="nil"/>
                <w:left w:val="nil"/>
                <w:bottom w:val="nil"/>
                <w:right w:val="nil"/>
                <w:between w:val="nil"/>
              </w:pBdr>
              <w:spacing w:line="276" w:lineRule="auto"/>
              <w:jc w:val="left"/>
              <w:rPr>
                <w:rFonts w:cs="Arial"/>
                <w:sz w:val="16"/>
                <w:szCs w:val="16"/>
              </w:rPr>
            </w:pPr>
          </w:p>
        </w:tc>
        <w:tc>
          <w:tcPr>
            <w:tcW w:w="1264" w:type="dxa"/>
            <w:tcBorders>
              <w:top w:val="nil"/>
              <w:left w:val="nil"/>
              <w:bottom w:val="single" w:sz="8" w:space="0" w:color="000000"/>
              <w:right w:val="single" w:sz="8" w:space="0" w:color="000000"/>
            </w:tcBorders>
            <w:shd w:val="clear" w:color="auto" w:fill="auto"/>
            <w:vAlign w:val="center"/>
          </w:tcPr>
          <w:p w14:paraId="3D98A52E" w14:textId="77777777" w:rsidR="004D7AC4" w:rsidRPr="004D7AC4" w:rsidRDefault="004D7AC4" w:rsidP="004C7903">
            <w:pPr>
              <w:jc w:val="left"/>
              <w:rPr>
                <w:rFonts w:cs="Arial"/>
                <w:sz w:val="16"/>
                <w:szCs w:val="16"/>
              </w:rPr>
            </w:pPr>
            <w:r w:rsidRPr="004D7AC4">
              <w:rPr>
                <w:rFonts w:cs="Arial"/>
                <w:sz w:val="16"/>
                <w:szCs w:val="16"/>
              </w:rPr>
              <w:t>Suiza</w:t>
            </w:r>
          </w:p>
        </w:tc>
        <w:tc>
          <w:tcPr>
            <w:tcW w:w="1417" w:type="dxa"/>
            <w:tcBorders>
              <w:top w:val="nil"/>
              <w:left w:val="nil"/>
              <w:bottom w:val="single" w:sz="8" w:space="0" w:color="000000"/>
              <w:right w:val="single" w:sz="8" w:space="0" w:color="000000"/>
            </w:tcBorders>
            <w:shd w:val="clear" w:color="auto" w:fill="auto"/>
            <w:vAlign w:val="center"/>
          </w:tcPr>
          <w:p w14:paraId="24059A46" w14:textId="77777777" w:rsidR="004D7AC4" w:rsidRPr="004D7AC4" w:rsidRDefault="004D7AC4" w:rsidP="004C7903">
            <w:pPr>
              <w:jc w:val="center"/>
              <w:rPr>
                <w:rFonts w:cs="Arial"/>
                <w:sz w:val="16"/>
                <w:szCs w:val="16"/>
              </w:rPr>
            </w:pPr>
            <w:r w:rsidRPr="004D7AC4">
              <w:rPr>
                <w:rFonts w:cs="Arial"/>
                <w:sz w:val="16"/>
                <w:szCs w:val="16"/>
              </w:rPr>
              <w:t>NO</w:t>
            </w:r>
          </w:p>
        </w:tc>
        <w:tc>
          <w:tcPr>
            <w:tcW w:w="2224" w:type="dxa"/>
            <w:tcBorders>
              <w:top w:val="nil"/>
              <w:left w:val="nil"/>
              <w:bottom w:val="single" w:sz="8" w:space="0" w:color="000000"/>
              <w:right w:val="single" w:sz="8" w:space="0" w:color="000000"/>
            </w:tcBorders>
            <w:shd w:val="clear" w:color="auto" w:fill="auto"/>
            <w:vAlign w:val="center"/>
          </w:tcPr>
          <w:p w14:paraId="05FC2AA0" w14:textId="77777777" w:rsidR="004D7AC4" w:rsidRPr="004D7AC4" w:rsidRDefault="004D7AC4" w:rsidP="004C7903">
            <w:pPr>
              <w:jc w:val="center"/>
              <w:rPr>
                <w:rFonts w:cs="Arial"/>
                <w:sz w:val="16"/>
                <w:szCs w:val="16"/>
              </w:rPr>
            </w:pPr>
            <w:r w:rsidRPr="004D7AC4">
              <w:rPr>
                <w:rFonts w:cs="Arial"/>
                <w:sz w:val="16"/>
                <w:szCs w:val="16"/>
              </w:rPr>
              <w:t>NO</w:t>
            </w:r>
          </w:p>
        </w:tc>
        <w:tc>
          <w:tcPr>
            <w:tcW w:w="1459" w:type="dxa"/>
            <w:tcBorders>
              <w:top w:val="nil"/>
              <w:left w:val="nil"/>
              <w:bottom w:val="single" w:sz="8" w:space="0" w:color="000000"/>
              <w:right w:val="single" w:sz="8" w:space="0" w:color="000000"/>
            </w:tcBorders>
            <w:shd w:val="clear" w:color="auto" w:fill="auto"/>
            <w:vAlign w:val="center"/>
          </w:tcPr>
          <w:p w14:paraId="35FC02A2" w14:textId="77777777" w:rsidR="004D7AC4" w:rsidRPr="004D7AC4" w:rsidRDefault="004D7AC4" w:rsidP="004C7903">
            <w:pPr>
              <w:jc w:val="center"/>
              <w:rPr>
                <w:rFonts w:cs="Arial"/>
                <w:sz w:val="16"/>
                <w:szCs w:val="16"/>
              </w:rPr>
            </w:pPr>
            <w:r w:rsidRPr="004D7AC4">
              <w:rPr>
                <w:rFonts w:cs="Arial"/>
                <w:sz w:val="16"/>
                <w:szCs w:val="16"/>
              </w:rPr>
              <w:t>NO</w:t>
            </w:r>
          </w:p>
        </w:tc>
        <w:tc>
          <w:tcPr>
            <w:tcW w:w="1704" w:type="dxa"/>
            <w:tcBorders>
              <w:top w:val="nil"/>
              <w:left w:val="nil"/>
              <w:bottom w:val="single" w:sz="8" w:space="0" w:color="000000"/>
              <w:right w:val="single" w:sz="8" w:space="0" w:color="000000"/>
            </w:tcBorders>
            <w:shd w:val="clear" w:color="auto" w:fill="auto"/>
            <w:vAlign w:val="center"/>
          </w:tcPr>
          <w:p w14:paraId="1FFDD7C5" w14:textId="77777777" w:rsidR="004D7AC4" w:rsidRPr="004D7AC4" w:rsidRDefault="004D7AC4" w:rsidP="004C7903">
            <w:pPr>
              <w:jc w:val="center"/>
              <w:rPr>
                <w:rFonts w:cs="Arial"/>
                <w:sz w:val="16"/>
                <w:szCs w:val="16"/>
              </w:rPr>
            </w:pPr>
            <w:r w:rsidRPr="004D7AC4">
              <w:rPr>
                <w:rFonts w:cs="Arial"/>
                <w:sz w:val="16"/>
                <w:szCs w:val="16"/>
              </w:rPr>
              <w:t>NO</w:t>
            </w:r>
          </w:p>
        </w:tc>
      </w:tr>
      <w:tr w:rsidR="004D7AC4" w:rsidRPr="004D7AC4" w14:paraId="7D9E6370" w14:textId="77777777" w:rsidTr="004C7903">
        <w:trPr>
          <w:trHeight w:val="266"/>
          <w:jc w:val="center"/>
        </w:trPr>
        <w:tc>
          <w:tcPr>
            <w:tcW w:w="1420" w:type="dxa"/>
            <w:vMerge w:val="restart"/>
            <w:tcBorders>
              <w:top w:val="nil"/>
              <w:left w:val="single" w:sz="8" w:space="0" w:color="000000"/>
              <w:bottom w:val="single" w:sz="8" w:space="0" w:color="000000"/>
              <w:right w:val="single" w:sz="8" w:space="0" w:color="000000"/>
            </w:tcBorders>
            <w:shd w:val="clear" w:color="auto" w:fill="auto"/>
            <w:vAlign w:val="center"/>
          </w:tcPr>
          <w:p w14:paraId="30EECD1D" w14:textId="77777777" w:rsidR="004D7AC4" w:rsidRPr="004D7AC4" w:rsidRDefault="004D7AC4" w:rsidP="004C7903">
            <w:pPr>
              <w:jc w:val="left"/>
              <w:rPr>
                <w:rFonts w:cs="Arial"/>
                <w:sz w:val="16"/>
                <w:szCs w:val="16"/>
              </w:rPr>
            </w:pPr>
            <w:r w:rsidRPr="004D7AC4">
              <w:rPr>
                <w:rFonts w:cs="Arial"/>
                <w:sz w:val="16"/>
                <w:szCs w:val="16"/>
              </w:rPr>
              <w:t>TRIÁNGULO NORTE</w:t>
            </w:r>
          </w:p>
        </w:tc>
        <w:tc>
          <w:tcPr>
            <w:tcW w:w="1264" w:type="dxa"/>
            <w:tcBorders>
              <w:top w:val="nil"/>
              <w:left w:val="nil"/>
              <w:bottom w:val="single" w:sz="8" w:space="0" w:color="000000"/>
              <w:right w:val="single" w:sz="8" w:space="0" w:color="000000"/>
            </w:tcBorders>
            <w:shd w:val="clear" w:color="auto" w:fill="auto"/>
            <w:vAlign w:val="center"/>
          </w:tcPr>
          <w:p w14:paraId="543F9126" w14:textId="77777777" w:rsidR="004D7AC4" w:rsidRPr="004D7AC4" w:rsidRDefault="004D7AC4" w:rsidP="004C7903">
            <w:pPr>
              <w:jc w:val="left"/>
              <w:rPr>
                <w:rFonts w:cs="Arial"/>
                <w:sz w:val="16"/>
                <w:szCs w:val="16"/>
              </w:rPr>
            </w:pPr>
            <w:r w:rsidRPr="004D7AC4">
              <w:rPr>
                <w:rFonts w:cs="Arial"/>
                <w:sz w:val="16"/>
                <w:szCs w:val="16"/>
              </w:rPr>
              <w:t>El Salvador</w:t>
            </w:r>
          </w:p>
        </w:tc>
        <w:tc>
          <w:tcPr>
            <w:tcW w:w="1417" w:type="dxa"/>
            <w:tcBorders>
              <w:top w:val="nil"/>
              <w:left w:val="nil"/>
              <w:bottom w:val="single" w:sz="8" w:space="0" w:color="000000"/>
              <w:right w:val="single" w:sz="8" w:space="0" w:color="000000"/>
            </w:tcBorders>
            <w:shd w:val="clear" w:color="auto" w:fill="auto"/>
            <w:vAlign w:val="center"/>
          </w:tcPr>
          <w:p w14:paraId="25B040D0" w14:textId="77777777" w:rsidR="004D7AC4" w:rsidRPr="004D7AC4" w:rsidRDefault="004D7AC4" w:rsidP="004C7903">
            <w:pPr>
              <w:jc w:val="center"/>
              <w:rPr>
                <w:rFonts w:cs="Arial"/>
                <w:sz w:val="16"/>
                <w:szCs w:val="16"/>
              </w:rPr>
            </w:pPr>
            <w:r w:rsidRPr="004D7AC4">
              <w:rPr>
                <w:rFonts w:cs="Arial"/>
                <w:sz w:val="16"/>
                <w:szCs w:val="16"/>
              </w:rPr>
              <w:t>SI</w:t>
            </w:r>
          </w:p>
        </w:tc>
        <w:tc>
          <w:tcPr>
            <w:tcW w:w="2224" w:type="dxa"/>
            <w:tcBorders>
              <w:top w:val="nil"/>
              <w:left w:val="nil"/>
              <w:bottom w:val="single" w:sz="8" w:space="0" w:color="000000"/>
              <w:right w:val="single" w:sz="8" w:space="0" w:color="000000"/>
            </w:tcBorders>
            <w:shd w:val="clear" w:color="auto" w:fill="auto"/>
            <w:vAlign w:val="center"/>
          </w:tcPr>
          <w:p w14:paraId="75B33584" w14:textId="77777777" w:rsidR="004D7AC4" w:rsidRPr="004D7AC4" w:rsidRDefault="004D7AC4" w:rsidP="004C7903">
            <w:pPr>
              <w:jc w:val="center"/>
              <w:rPr>
                <w:rFonts w:cs="Arial"/>
                <w:sz w:val="16"/>
                <w:szCs w:val="16"/>
              </w:rPr>
            </w:pPr>
            <w:r w:rsidRPr="004D7AC4">
              <w:rPr>
                <w:rFonts w:cs="Arial"/>
                <w:sz w:val="16"/>
                <w:szCs w:val="16"/>
              </w:rPr>
              <w:t>SI</w:t>
            </w:r>
          </w:p>
        </w:tc>
        <w:tc>
          <w:tcPr>
            <w:tcW w:w="1459" w:type="dxa"/>
            <w:tcBorders>
              <w:top w:val="nil"/>
              <w:left w:val="nil"/>
              <w:bottom w:val="single" w:sz="8" w:space="0" w:color="000000"/>
              <w:right w:val="single" w:sz="8" w:space="0" w:color="000000"/>
            </w:tcBorders>
            <w:shd w:val="clear" w:color="auto" w:fill="auto"/>
            <w:vAlign w:val="center"/>
          </w:tcPr>
          <w:p w14:paraId="7718ED81" w14:textId="77777777" w:rsidR="004D7AC4" w:rsidRPr="004D7AC4" w:rsidRDefault="004D7AC4" w:rsidP="004C7903">
            <w:pPr>
              <w:jc w:val="center"/>
              <w:rPr>
                <w:rFonts w:cs="Arial"/>
                <w:sz w:val="16"/>
                <w:szCs w:val="16"/>
              </w:rPr>
            </w:pPr>
            <w:r w:rsidRPr="004D7AC4">
              <w:rPr>
                <w:rFonts w:cs="Arial"/>
                <w:sz w:val="16"/>
                <w:szCs w:val="16"/>
              </w:rPr>
              <w:t>SI</w:t>
            </w:r>
          </w:p>
        </w:tc>
        <w:tc>
          <w:tcPr>
            <w:tcW w:w="1704" w:type="dxa"/>
            <w:tcBorders>
              <w:top w:val="nil"/>
              <w:left w:val="nil"/>
              <w:bottom w:val="single" w:sz="8" w:space="0" w:color="000000"/>
              <w:right w:val="single" w:sz="8" w:space="0" w:color="000000"/>
            </w:tcBorders>
            <w:shd w:val="clear" w:color="auto" w:fill="auto"/>
            <w:vAlign w:val="center"/>
          </w:tcPr>
          <w:p w14:paraId="125C6514" w14:textId="77777777" w:rsidR="004D7AC4" w:rsidRPr="004D7AC4" w:rsidRDefault="004D7AC4" w:rsidP="004C7903">
            <w:pPr>
              <w:jc w:val="center"/>
              <w:rPr>
                <w:rFonts w:cs="Arial"/>
                <w:sz w:val="16"/>
                <w:szCs w:val="16"/>
              </w:rPr>
            </w:pPr>
            <w:r w:rsidRPr="004D7AC4">
              <w:rPr>
                <w:rFonts w:cs="Arial"/>
                <w:sz w:val="16"/>
                <w:szCs w:val="16"/>
              </w:rPr>
              <w:t>NO</w:t>
            </w:r>
          </w:p>
        </w:tc>
      </w:tr>
      <w:tr w:rsidR="004D7AC4" w:rsidRPr="004D7AC4" w14:paraId="3A43D01D" w14:textId="77777777" w:rsidTr="004C7903">
        <w:trPr>
          <w:trHeight w:val="266"/>
          <w:jc w:val="center"/>
        </w:trPr>
        <w:tc>
          <w:tcPr>
            <w:tcW w:w="1420" w:type="dxa"/>
            <w:vMerge/>
            <w:tcBorders>
              <w:top w:val="nil"/>
              <w:left w:val="single" w:sz="8" w:space="0" w:color="000000"/>
              <w:bottom w:val="single" w:sz="8" w:space="0" w:color="000000"/>
              <w:right w:val="single" w:sz="8" w:space="0" w:color="000000"/>
            </w:tcBorders>
            <w:shd w:val="clear" w:color="auto" w:fill="auto"/>
            <w:vAlign w:val="center"/>
          </w:tcPr>
          <w:p w14:paraId="4059C237" w14:textId="77777777" w:rsidR="004D7AC4" w:rsidRPr="004D7AC4" w:rsidRDefault="004D7AC4" w:rsidP="004C7903">
            <w:pPr>
              <w:pBdr>
                <w:top w:val="nil"/>
                <w:left w:val="nil"/>
                <w:bottom w:val="nil"/>
                <w:right w:val="nil"/>
                <w:between w:val="nil"/>
              </w:pBdr>
              <w:spacing w:line="276" w:lineRule="auto"/>
              <w:jc w:val="left"/>
              <w:rPr>
                <w:rFonts w:cs="Arial"/>
                <w:sz w:val="16"/>
                <w:szCs w:val="16"/>
              </w:rPr>
            </w:pPr>
          </w:p>
        </w:tc>
        <w:tc>
          <w:tcPr>
            <w:tcW w:w="1264" w:type="dxa"/>
            <w:tcBorders>
              <w:top w:val="nil"/>
              <w:left w:val="nil"/>
              <w:bottom w:val="single" w:sz="8" w:space="0" w:color="000000"/>
              <w:right w:val="single" w:sz="8" w:space="0" w:color="000000"/>
            </w:tcBorders>
            <w:shd w:val="clear" w:color="auto" w:fill="auto"/>
            <w:vAlign w:val="center"/>
          </w:tcPr>
          <w:p w14:paraId="4E7C7BA4" w14:textId="77777777" w:rsidR="004D7AC4" w:rsidRPr="004D7AC4" w:rsidRDefault="004D7AC4" w:rsidP="004C7903">
            <w:pPr>
              <w:jc w:val="left"/>
              <w:rPr>
                <w:rFonts w:cs="Arial"/>
                <w:sz w:val="16"/>
                <w:szCs w:val="16"/>
              </w:rPr>
            </w:pPr>
            <w:r w:rsidRPr="004D7AC4">
              <w:rPr>
                <w:rFonts w:cs="Arial"/>
                <w:sz w:val="16"/>
                <w:szCs w:val="16"/>
              </w:rPr>
              <w:t>Guatemala</w:t>
            </w:r>
          </w:p>
        </w:tc>
        <w:tc>
          <w:tcPr>
            <w:tcW w:w="1417" w:type="dxa"/>
            <w:tcBorders>
              <w:top w:val="nil"/>
              <w:left w:val="nil"/>
              <w:bottom w:val="single" w:sz="8" w:space="0" w:color="000000"/>
              <w:right w:val="single" w:sz="8" w:space="0" w:color="000000"/>
            </w:tcBorders>
            <w:shd w:val="clear" w:color="auto" w:fill="auto"/>
            <w:vAlign w:val="center"/>
          </w:tcPr>
          <w:p w14:paraId="18A01D3E" w14:textId="77777777" w:rsidR="004D7AC4" w:rsidRPr="004D7AC4" w:rsidRDefault="004D7AC4" w:rsidP="004C7903">
            <w:pPr>
              <w:jc w:val="center"/>
              <w:rPr>
                <w:rFonts w:cs="Arial"/>
                <w:sz w:val="16"/>
                <w:szCs w:val="16"/>
              </w:rPr>
            </w:pPr>
            <w:r w:rsidRPr="004D7AC4">
              <w:rPr>
                <w:rFonts w:cs="Arial"/>
                <w:sz w:val="16"/>
                <w:szCs w:val="16"/>
              </w:rPr>
              <w:t>SI</w:t>
            </w:r>
          </w:p>
        </w:tc>
        <w:tc>
          <w:tcPr>
            <w:tcW w:w="2224" w:type="dxa"/>
            <w:tcBorders>
              <w:top w:val="nil"/>
              <w:left w:val="nil"/>
              <w:bottom w:val="single" w:sz="8" w:space="0" w:color="000000"/>
              <w:right w:val="single" w:sz="8" w:space="0" w:color="000000"/>
            </w:tcBorders>
            <w:shd w:val="clear" w:color="auto" w:fill="auto"/>
            <w:vAlign w:val="center"/>
          </w:tcPr>
          <w:p w14:paraId="518EA51F" w14:textId="77777777" w:rsidR="004D7AC4" w:rsidRPr="004D7AC4" w:rsidRDefault="004D7AC4" w:rsidP="004C7903">
            <w:pPr>
              <w:jc w:val="center"/>
              <w:rPr>
                <w:rFonts w:cs="Arial"/>
                <w:sz w:val="16"/>
                <w:szCs w:val="16"/>
              </w:rPr>
            </w:pPr>
            <w:r w:rsidRPr="004D7AC4">
              <w:rPr>
                <w:rFonts w:cs="Arial"/>
                <w:sz w:val="16"/>
                <w:szCs w:val="16"/>
              </w:rPr>
              <w:t>SI</w:t>
            </w:r>
          </w:p>
        </w:tc>
        <w:tc>
          <w:tcPr>
            <w:tcW w:w="1459" w:type="dxa"/>
            <w:tcBorders>
              <w:top w:val="nil"/>
              <w:left w:val="nil"/>
              <w:bottom w:val="single" w:sz="8" w:space="0" w:color="000000"/>
              <w:right w:val="single" w:sz="8" w:space="0" w:color="000000"/>
            </w:tcBorders>
            <w:shd w:val="clear" w:color="auto" w:fill="auto"/>
            <w:vAlign w:val="center"/>
          </w:tcPr>
          <w:p w14:paraId="686168AE" w14:textId="77777777" w:rsidR="004D7AC4" w:rsidRPr="004D7AC4" w:rsidRDefault="004D7AC4" w:rsidP="004C7903">
            <w:pPr>
              <w:jc w:val="center"/>
              <w:rPr>
                <w:rFonts w:cs="Arial"/>
                <w:sz w:val="16"/>
                <w:szCs w:val="16"/>
              </w:rPr>
            </w:pPr>
            <w:r w:rsidRPr="004D7AC4">
              <w:rPr>
                <w:rFonts w:cs="Arial"/>
                <w:sz w:val="16"/>
                <w:szCs w:val="16"/>
              </w:rPr>
              <w:t>NO</w:t>
            </w:r>
          </w:p>
        </w:tc>
        <w:tc>
          <w:tcPr>
            <w:tcW w:w="1704" w:type="dxa"/>
            <w:tcBorders>
              <w:top w:val="nil"/>
              <w:left w:val="nil"/>
              <w:bottom w:val="single" w:sz="8" w:space="0" w:color="000000"/>
              <w:right w:val="single" w:sz="8" w:space="0" w:color="000000"/>
            </w:tcBorders>
            <w:shd w:val="clear" w:color="auto" w:fill="auto"/>
            <w:vAlign w:val="center"/>
          </w:tcPr>
          <w:p w14:paraId="7BF9D3EB" w14:textId="77777777" w:rsidR="004D7AC4" w:rsidRPr="004D7AC4" w:rsidRDefault="004D7AC4" w:rsidP="004C7903">
            <w:pPr>
              <w:jc w:val="center"/>
              <w:rPr>
                <w:rFonts w:cs="Arial"/>
                <w:sz w:val="16"/>
                <w:szCs w:val="16"/>
              </w:rPr>
            </w:pPr>
            <w:r w:rsidRPr="004D7AC4">
              <w:rPr>
                <w:rFonts w:cs="Arial"/>
                <w:sz w:val="16"/>
                <w:szCs w:val="16"/>
              </w:rPr>
              <w:t>SI</w:t>
            </w:r>
          </w:p>
        </w:tc>
      </w:tr>
      <w:tr w:rsidR="004D7AC4" w:rsidRPr="004D7AC4" w14:paraId="4A553ED1" w14:textId="77777777" w:rsidTr="004C7903">
        <w:trPr>
          <w:trHeight w:val="266"/>
          <w:jc w:val="center"/>
        </w:trPr>
        <w:tc>
          <w:tcPr>
            <w:tcW w:w="1420" w:type="dxa"/>
            <w:vMerge/>
            <w:tcBorders>
              <w:top w:val="nil"/>
              <w:left w:val="single" w:sz="8" w:space="0" w:color="000000"/>
              <w:bottom w:val="single" w:sz="8" w:space="0" w:color="000000"/>
              <w:right w:val="single" w:sz="8" w:space="0" w:color="000000"/>
            </w:tcBorders>
            <w:shd w:val="clear" w:color="auto" w:fill="auto"/>
            <w:vAlign w:val="center"/>
          </w:tcPr>
          <w:p w14:paraId="5693B82F" w14:textId="77777777" w:rsidR="004D7AC4" w:rsidRPr="004D7AC4" w:rsidRDefault="004D7AC4" w:rsidP="004C7903">
            <w:pPr>
              <w:pBdr>
                <w:top w:val="nil"/>
                <w:left w:val="nil"/>
                <w:bottom w:val="nil"/>
                <w:right w:val="nil"/>
                <w:between w:val="nil"/>
              </w:pBdr>
              <w:spacing w:line="276" w:lineRule="auto"/>
              <w:jc w:val="left"/>
              <w:rPr>
                <w:rFonts w:cs="Arial"/>
                <w:sz w:val="16"/>
                <w:szCs w:val="16"/>
              </w:rPr>
            </w:pPr>
          </w:p>
        </w:tc>
        <w:tc>
          <w:tcPr>
            <w:tcW w:w="1264" w:type="dxa"/>
            <w:tcBorders>
              <w:top w:val="nil"/>
              <w:left w:val="nil"/>
              <w:bottom w:val="single" w:sz="8" w:space="0" w:color="000000"/>
              <w:right w:val="single" w:sz="8" w:space="0" w:color="000000"/>
            </w:tcBorders>
            <w:shd w:val="clear" w:color="auto" w:fill="auto"/>
            <w:vAlign w:val="center"/>
          </w:tcPr>
          <w:p w14:paraId="7C0DC022" w14:textId="77777777" w:rsidR="004D7AC4" w:rsidRPr="004D7AC4" w:rsidRDefault="004D7AC4" w:rsidP="004C7903">
            <w:pPr>
              <w:jc w:val="left"/>
              <w:rPr>
                <w:rFonts w:cs="Arial"/>
                <w:sz w:val="16"/>
                <w:szCs w:val="16"/>
              </w:rPr>
            </w:pPr>
            <w:r w:rsidRPr="004D7AC4">
              <w:rPr>
                <w:rFonts w:cs="Arial"/>
                <w:sz w:val="16"/>
                <w:szCs w:val="16"/>
              </w:rPr>
              <w:t>Honduras</w:t>
            </w:r>
          </w:p>
        </w:tc>
        <w:tc>
          <w:tcPr>
            <w:tcW w:w="1417" w:type="dxa"/>
            <w:tcBorders>
              <w:top w:val="nil"/>
              <w:left w:val="nil"/>
              <w:bottom w:val="single" w:sz="8" w:space="0" w:color="000000"/>
              <w:right w:val="single" w:sz="8" w:space="0" w:color="000000"/>
            </w:tcBorders>
            <w:shd w:val="clear" w:color="auto" w:fill="auto"/>
            <w:vAlign w:val="center"/>
          </w:tcPr>
          <w:p w14:paraId="3690C91F" w14:textId="77777777" w:rsidR="004D7AC4" w:rsidRPr="004D7AC4" w:rsidRDefault="004D7AC4" w:rsidP="004C7903">
            <w:pPr>
              <w:jc w:val="center"/>
              <w:rPr>
                <w:rFonts w:cs="Arial"/>
                <w:sz w:val="16"/>
                <w:szCs w:val="16"/>
              </w:rPr>
            </w:pPr>
            <w:r w:rsidRPr="004D7AC4">
              <w:rPr>
                <w:rFonts w:cs="Arial"/>
                <w:sz w:val="16"/>
                <w:szCs w:val="16"/>
              </w:rPr>
              <w:t>NO</w:t>
            </w:r>
          </w:p>
        </w:tc>
        <w:tc>
          <w:tcPr>
            <w:tcW w:w="2224" w:type="dxa"/>
            <w:tcBorders>
              <w:top w:val="nil"/>
              <w:left w:val="nil"/>
              <w:bottom w:val="single" w:sz="8" w:space="0" w:color="000000"/>
              <w:right w:val="single" w:sz="8" w:space="0" w:color="000000"/>
            </w:tcBorders>
            <w:shd w:val="clear" w:color="auto" w:fill="auto"/>
            <w:vAlign w:val="center"/>
          </w:tcPr>
          <w:p w14:paraId="6B806BF9" w14:textId="77777777" w:rsidR="004D7AC4" w:rsidRPr="004D7AC4" w:rsidRDefault="004D7AC4" w:rsidP="004C7903">
            <w:pPr>
              <w:jc w:val="center"/>
              <w:rPr>
                <w:rFonts w:cs="Arial"/>
                <w:sz w:val="16"/>
                <w:szCs w:val="16"/>
              </w:rPr>
            </w:pPr>
            <w:r w:rsidRPr="004D7AC4">
              <w:rPr>
                <w:rFonts w:cs="Arial"/>
                <w:sz w:val="16"/>
                <w:szCs w:val="16"/>
              </w:rPr>
              <w:t>NO</w:t>
            </w:r>
          </w:p>
        </w:tc>
        <w:tc>
          <w:tcPr>
            <w:tcW w:w="1459" w:type="dxa"/>
            <w:tcBorders>
              <w:top w:val="nil"/>
              <w:left w:val="nil"/>
              <w:bottom w:val="single" w:sz="8" w:space="0" w:color="000000"/>
              <w:right w:val="single" w:sz="8" w:space="0" w:color="000000"/>
            </w:tcBorders>
            <w:shd w:val="clear" w:color="auto" w:fill="auto"/>
            <w:vAlign w:val="center"/>
          </w:tcPr>
          <w:p w14:paraId="38BB14C3" w14:textId="77777777" w:rsidR="004D7AC4" w:rsidRPr="004D7AC4" w:rsidRDefault="004D7AC4" w:rsidP="004C7903">
            <w:pPr>
              <w:jc w:val="center"/>
              <w:rPr>
                <w:rFonts w:cs="Arial"/>
                <w:sz w:val="16"/>
                <w:szCs w:val="16"/>
              </w:rPr>
            </w:pPr>
            <w:r w:rsidRPr="004D7AC4">
              <w:rPr>
                <w:rFonts w:cs="Arial"/>
                <w:sz w:val="16"/>
                <w:szCs w:val="16"/>
              </w:rPr>
              <w:t>NO</w:t>
            </w:r>
          </w:p>
        </w:tc>
        <w:tc>
          <w:tcPr>
            <w:tcW w:w="1704" w:type="dxa"/>
            <w:tcBorders>
              <w:top w:val="nil"/>
              <w:left w:val="nil"/>
              <w:bottom w:val="single" w:sz="8" w:space="0" w:color="000000"/>
              <w:right w:val="single" w:sz="8" w:space="0" w:color="000000"/>
            </w:tcBorders>
            <w:shd w:val="clear" w:color="auto" w:fill="auto"/>
            <w:vAlign w:val="center"/>
          </w:tcPr>
          <w:p w14:paraId="7C18467E" w14:textId="77777777" w:rsidR="004D7AC4" w:rsidRPr="004D7AC4" w:rsidRDefault="004D7AC4" w:rsidP="004C7903">
            <w:pPr>
              <w:jc w:val="center"/>
              <w:rPr>
                <w:rFonts w:cs="Arial"/>
                <w:sz w:val="16"/>
                <w:szCs w:val="16"/>
              </w:rPr>
            </w:pPr>
            <w:r w:rsidRPr="004D7AC4">
              <w:rPr>
                <w:rFonts w:cs="Arial"/>
                <w:sz w:val="16"/>
                <w:szCs w:val="16"/>
              </w:rPr>
              <w:t>NO</w:t>
            </w:r>
          </w:p>
        </w:tc>
      </w:tr>
      <w:tr w:rsidR="004D7AC4" w:rsidRPr="004D7AC4" w14:paraId="7B419A19" w14:textId="77777777" w:rsidTr="004C7903">
        <w:trPr>
          <w:trHeight w:val="266"/>
          <w:jc w:val="center"/>
        </w:trPr>
        <w:tc>
          <w:tcPr>
            <w:tcW w:w="2684" w:type="dxa"/>
            <w:gridSpan w:val="2"/>
            <w:tcBorders>
              <w:top w:val="nil"/>
              <w:left w:val="single" w:sz="8" w:space="0" w:color="000000"/>
              <w:bottom w:val="single" w:sz="4" w:space="0" w:color="000000"/>
              <w:right w:val="single" w:sz="8" w:space="0" w:color="000000"/>
            </w:tcBorders>
            <w:shd w:val="clear" w:color="auto" w:fill="auto"/>
            <w:vAlign w:val="center"/>
          </w:tcPr>
          <w:p w14:paraId="4357B942" w14:textId="77777777" w:rsidR="004D7AC4" w:rsidRPr="004D7AC4" w:rsidRDefault="004D7AC4" w:rsidP="004C7903">
            <w:pPr>
              <w:jc w:val="left"/>
              <w:rPr>
                <w:rFonts w:cs="Arial"/>
                <w:sz w:val="16"/>
                <w:szCs w:val="16"/>
              </w:rPr>
            </w:pPr>
            <w:r w:rsidRPr="004D7AC4">
              <w:rPr>
                <w:rFonts w:cs="Arial"/>
                <w:sz w:val="16"/>
                <w:szCs w:val="16"/>
              </w:rPr>
              <w:t>UNIÓN EUROPEA</w:t>
            </w:r>
          </w:p>
        </w:tc>
        <w:tc>
          <w:tcPr>
            <w:tcW w:w="1417" w:type="dxa"/>
            <w:tcBorders>
              <w:top w:val="nil"/>
              <w:left w:val="nil"/>
              <w:bottom w:val="single" w:sz="4" w:space="0" w:color="000000"/>
              <w:right w:val="single" w:sz="8" w:space="0" w:color="000000"/>
            </w:tcBorders>
            <w:shd w:val="clear" w:color="auto" w:fill="auto"/>
            <w:vAlign w:val="center"/>
          </w:tcPr>
          <w:p w14:paraId="176AF0F2" w14:textId="77777777" w:rsidR="004D7AC4" w:rsidRPr="004D7AC4" w:rsidRDefault="004D7AC4" w:rsidP="004C7903">
            <w:pPr>
              <w:jc w:val="center"/>
              <w:rPr>
                <w:rFonts w:cs="Arial"/>
                <w:sz w:val="16"/>
                <w:szCs w:val="16"/>
              </w:rPr>
            </w:pPr>
            <w:r w:rsidRPr="004D7AC4">
              <w:rPr>
                <w:rFonts w:cs="Arial"/>
                <w:sz w:val="16"/>
                <w:szCs w:val="16"/>
              </w:rPr>
              <w:t>SI</w:t>
            </w:r>
          </w:p>
        </w:tc>
        <w:tc>
          <w:tcPr>
            <w:tcW w:w="2224" w:type="dxa"/>
            <w:tcBorders>
              <w:top w:val="nil"/>
              <w:left w:val="nil"/>
              <w:bottom w:val="single" w:sz="4" w:space="0" w:color="000000"/>
              <w:right w:val="single" w:sz="8" w:space="0" w:color="000000"/>
            </w:tcBorders>
            <w:shd w:val="clear" w:color="auto" w:fill="auto"/>
            <w:vAlign w:val="center"/>
          </w:tcPr>
          <w:p w14:paraId="7CAA30D4" w14:textId="77777777" w:rsidR="004D7AC4" w:rsidRPr="004D7AC4" w:rsidRDefault="004D7AC4" w:rsidP="004C7903">
            <w:pPr>
              <w:jc w:val="center"/>
              <w:rPr>
                <w:rFonts w:cs="Arial"/>
                <w:sz w:val="16"/>
                <w:szCs w:val="16"/>
              </w:rPr>
            </w:pPr>
            <w:r w:rsidRPr="004D7AC4">
              <w:rPr>
                <w:rFonts w:cs="Arial"/>
                <w:sz w:val="16"/>
                <w:szCs w:val="16"/>
              </w:rPr>
              <w:t>SI</w:t>
            </w:r>
          </w:p>
        </w:tc>
        <w:tc>
          <w:tcPr>
            <w:tcW w:w="1459" w:type="dxa"/>
            <w:tcBorders>
              <w:top w:val="nil"/>
              <w:left w:val="nil"/>
              <w:bottom w:val="single" w:sz="4" w:space="0" w:color="000000"/>
              <w:right w:val="single" w:sz="8" w:space="0" w:color="000000"/>
            </w:tcBorders>
            <w:shd w:val="clear" w:color="auto" w:fill="auto"/>
            <w:vAlign w:val="center"/>
          </w:tcPr>
          <w:p w14:paraId="282028B5" w14:textId="77777777" w:rsidR="004D7AC4" w:rsidRPr="004D7AC4" w:rsidRDefault="004D7AC4" w:rsidP="004C7903">
            <w:pPr>
              <w:jc w:val="center"/>
              <w:rPr>
                <w:rFonts w:cs="Arial"/>
                <w:sz w:val="16"/>
                <w:szCs w:val="16"/>
              </w:rPr>
            </w:pPr>
            <w:r w:rsidRPr="004D7AC4">
              <w:rPr>
                <w:rFonts w:cs="Arial"/>
                <w:sz w:val="16"/>
                <w:szCs w:val="16"/>
              </w:rPr>
              <w:t>NO</w:t>
            </w:r>
          </w:p>
        </w:tc>
        <w:tc>
          <w:tcPr>
            <w:tcW w:w="1704" w:type="dxa"/>
            <w:tcBorders>
              <w:top w:val="nil"/>
              <w:left w:val="nil"/>
              <w:bottom w:val="single" w:sz="4" w:space="0" w:color="000000"/>
              <w:right w:val="single" w:sz="8" w:space="0" w:color="000000"/>
            </w:tcBorders>
            <w:shd w:val="clear" w:color="auto" w:fill="auto"/>
            <w:vAlign w:val="center"/>
          </w:tcPr>
          <w:p w14:paraId="74C66C9C" w14:textId="77777777" w:rsidR="004D7AC4" w:rsidRPr="004D7AC4" w:rsidRDefault="004D7AC4" w:rsidP="004C7903">
            <w:pPr>
              <w:jc w:val="center"/>
              <w:rPr>
                <w:rFonts w:cs="Arial"/>
                <w:sz w:val="16"/>
                <w:szCs w:val="16"/>
              </w:rPr>
            </w:pPr>
            <w:r w:rsidRPr="004D7AC4">
              <w:rPr>
                <w:rFonts w:cs="Arial"/>
                <w:sz w:val="16"/>
                <w:szCs w:val="16"/>
              </w:rPr>
              <w:t>SI</w:t>
            </w:r>
          </w:p>
        </w:tc>
      </w:tr>
      <w:tr w:rsidR="004D7AC4" w:rsidRPr="004D7AC4" w14:paraId="527EF196" w14:textId="77777777" w:rsidTr="004C7903">
        <w:trPr>
          <w:trHeight w:val="266"/>
          <w:jc w:val="center"/>
        </w:trPr>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EC1B3FC" w14:textId="77777777" w:rsidR="004D7AC4" w:rsidRPr="004D7AC4" w:rsidRDefault="004D7AC4" w:rsidP="004C7903">
            <w:pPr>
              <w:jc w:val="left"/>
              <w:rPr>
                <w:rFonts w:cs="Arial"/>
                <w:sz w:val="16"/>
                <w:szCs w:val="16"/>
              </w:rPr>
            </w:pPr>
            <w:r w:rsidRPr="004D7AC4">
              <w:rPr>
                <w:rFonts w:cs="Arial"/>
                <w:sz w:val="16"/>
                <w:szCs w:val="16"/>
              </w:rPr>
              <w:t>439/1998 CAN</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228A9D" w14:textId="77777777" w:rsidR="004D7AC4" w:rsidRPr="004D7AC4" w:rsidRDefault="004D7AC4" w:rsidP="004C7903">
            <w:pPr>
              <w:jc w:val="center"/>
              <w:rPr>
                <w:rFonts w:cs="Arial"/>
                <w:sz w:val="16"/>
                <w:szCs w:val="16"/>
              </w:rPr>
            </w:pPr>
            <w:r w:rsidRPr="004D7AC4">
              <w:rPr>
                <w:rFonts w:cs="Arial"/>
                <w:sz w:val="16"/>
                <w:szCs w:val="16"/>
              </w:rPr>
              <w:t>SI</w:t>
            </w:r>
          </w:p>
        </w:tc>
        <w:tc>
          <w:tcPr>
            <w:tcW w:w="22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2C6820" w14:textId="77777777" w:rsidR="004D7AC4" w:rsidRPr="004D7AC4" w:rsidRDefault="004D7AC4" w:rsidP="004C7903">
            <w:pPr>
              <w:jc w:val="center"/>
              <w:rPr>
                <w:rFonts w:cs="Arial"/>
                <w:sz w:val="16"/>
                <w:szCs w:val="16"/>
              </w:rPr>
            </w:pPr>
            <w:r w:rsidRPr="004D7AC4">
              <w:rPr>
                <w:rFonts w:cs="Arial"/>
                <w:sz w:val="16"/>
                <w:szCs w:val="16"/>
              </w:rPr>
              <w:t>SI</w:t>
            </w:r>
          </w:p>
        </w:tc>
        <w:tc>
          <w:tcPr>
            <w:tcW w:w="14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A36B38" w14:textId="77777777" w:rsidR="004D7AC4" w:rsidRPr="004D7AC4" w:rsidRDefault="004D7AC4" w:rsidP="004C7903">
            <w:pPr>
              <w:jc w:val="center"/>
              <w:rPr>
                <w:rFonts w:cs="Arial"/>
                <w:sz w:val="16"/>
                <w:szCs w:val="16"/>
              </w:rPr>
            </w:pPr>
            <w:r w:rsidRPr="004D7AC4">
              <w:rPr>
                <w:rFonts w:cs="Arial"/>
                <w:sz w:val="16"/>
                <w:szCs w:val="16"/>
              </w:rPr>
              <w:t>NO</w:t>
            </w:r>
          </w:p>
        </w:tc>
        <w:tc>
          <w:tcPr>
            <w:tcW w:w="1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5503C8" w14:textId="77777777" w:rsidR="004D7AC4" w:rsidRPr="004D7AC4" w:rsidRDefault="004D7AC4" w:rsidP="004C7903">
            <w:pPr>
              <w:jc w:val="center"/>
              <w:rPr>
                <w:rFonts w:cs="Arial"/>
                <w:sz w:val="16"/>
                <w:szCs w:val="16"/>
              </w:rPr>
            </w:pPr>
            <w:r w:rsidRPr="004D7AC4">
              <w:rPr>
                <w:rFonts w:cs="Arial"/>
                <w:sz w:val="16"/>
                <w:szCs w:val="16"/>
              </w:rPr>
              <w:t>SI</w:t>
            </w:r>
          </w:p>
        </w:tc>
      </w:tr>
      <w:tr w:rsidR="004D7AC4" w:rsidRPr="004D7AC4" w14:paraId="4AF76688" w14:textId="77777777" w:rsidTr="004C7903">
        <w:trPr>
          <w:trHeight w:val="266"/>
          <w:jc w:val="center"/>
        </w:trPr>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06F0D7" w14:textId="77777777" w:rsidR="004D7AC4" w:rsidRPr="004D7AC4" w:rsidRDefault="004D7AC4" w:rsidP="004C7903">
            <w:pPr>
              <w:jc w:val="left"/>
              <w:rPr>
                <w:rFonts w:cs="Arial"/>
                <w:sz w:val="16"/>
                <w:szCs w:val="16"/>
              </w:rPr>
            </w:pPr>
            <w:r w:rsidRPr="004D7AC4">
              <w:rPr>
                <w:rFonts w:cs="Arial"/>
                <w:sz w:val="16"/>
                <w:szCs w:val="16"/>
              </w:rPr>
              <w:t>ISRAEL</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5250C9" w14:textId="77777777" w:rsidR="004D7AC4" w:rsidRPr="004D7AC4" w:rsidRDefault="004D7AC4" w:rsidP="004C7903">
            <w:pPr>
              <w:jc w:val="center"/>
              <w:rPr>
                <w:rFonts w:cs="Arial"/>
                <w:sz w:val="16"/>
                <w:szCs w:val="16"/>
              </w:rPr>
            </w:pPr>
            <w:r w:rsidRPr="004D7AC4">
              <w:rPr>
                <w:rFonts w:cs="Arial"/>
                <w:sz w:val="16"/>
                <w:szCs w:val="16"/>
              </w:rPr>
              <w:t>SI</w:t>
            </w:r>
          </w:p>
        </w:tc>
        <w:tc>
          <w:tcPr>
            <w:tcW w:w="22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F1D90D" w14:textId="77777777" w:rsidR="004D7AC4" w:rsidRPr="004D7AC4" w:rsidRDefault="004D7AC4" w:rsidP="004C7903">
            <w:pPr>
              <w:jc w:val="center"/>
              <w:rPr>
                <w:rFonts w:cs="Arial"/>
                <w:sz w:val="16"/>
                <w:szCs w:val="16"/>
              </w:rPr>
            </w:pPr>
            <w:r w:rsidRPr="004D7AC4">
              <w:rPr>
                <w:rFonts w:cs="Arial"/>
                <w:sz w:val="16"/>
                <w:szCs w:val="16"/>
              </w:rPr>
              <w:t>SI</w:t>
            </w:r>
          </w:p>
        </w:tc>
        <w:tc>
          <w:tcPr>
            <w:tcW w:w="14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20C41B" w14:textId="77777777" w:rsidR="004D7AC4" w:rsidRPr="004D7AC4" w:rsidRDefault="004D7AC4" w:rsidP="004C7903">
            <w:pPr>
              <w:jc w:val="center"/>
              <w:rPr>
                <w:rFonts w:cs="Arial"/>
                <w:sz w:val="16"/>
                <w:szCs w:val="16"/>
              </w:rPr>
            </w:pPr>
            <w:r w:rsidRPr="004D7AC4">
              <w:rPr>
                <w:rFonts w:cs="Arial"/>
                <w:sz w:val="16"/>
                <w:szCs w:val="16"/>
              </w:rPr>
              <w:t>NO</w:t>
            </w:r>
          </w:p>
        </w:tc>
        <w:tc>
          <w:tcPr>
            <w:tcW w:w="1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10075D" w14:textId="77777777" w:rsidR="004D7AC4" w:rsidRPr="004D7AC4" w:rsidRDefault="004D7AC4" w:rsidP="004C7903">
            <w:pPr>
              <w:jc w:val="center"/>
              <w:rPr>
                <w:rFonts w:cs="Arial"/>
                <w:sz w:val="16"/>
                <w:szCs w:val="16"/>
              </w:rPr>
            </w:pPr>
            <w:r w:rsidRPr="004D7AC4">
              <w:rPr>
                <w:rFonts w:cs="Arial"/>
                <w:sz w:val="16"/>
                <w:szCs w:val="16"/>
              </w:rPr>
              <w:t>SI</w:t>
            </w:r>
          </w:p>
        </w:tc>
      </w:tr>
    </w:tbl>
    <w:p w14:paraId="4B382BC6" w14:textId="103DB950" w:rsidR="00F472CA" w:rsidRDefault="00F472CA" w:rsidP="00604257">
      <w:pPr>
        <w:rPr>
          <w:lang w:val="es-MX"/>
        </w:rPr>
      </w:pPr>
    </w:p>
    <w:p w14:paraId="042768CC" w14:textId="77777777" w:rsidR="00DE5327" w:rsidRPr="00DE5327" w:rsidRDefault="00DE5327" w:rsidP="00DE5327">
      <w:pPr>
        <w:rPr>
          <w:lang w:val="es-MX"/>
        </w:rPr>
      </w:pPr>
      <w:r w:rsidRPr="00DE5327">
        <w:rPr>
          <w:lang w:val="es-MX"/>
        </w:rPr>
        <w:t xml:space="preserve">En consecuencia, la entidad concederá trato nacional a proponentes y servicios de los Estados que cuenten con un Acuerdo Comercial que cubra el Proceso de Contratación. </w:t>
      </w:r>
    </w:p>
    <w:p w14:paraId="76EC1586" w14:textId="77777777" w:rsidR="00DE5327" w:rsidRPr="00DE5327" w:rsidRDefault="00DE5327" w:rsidP="00DE5327">
      <w:pPr>
        <w:rPr>
          <w:lang w:val="es-MX"/>
        </w:rPr>
      </w:pPr>
      <w:r w:rsidRPr="00DE5327">
        <w:rPr>
          <w:lang w:val="es-MX"/>
        </w:rPr>
        <w:t>Adicionalmente, los proponentes de estados con los cuales el Gobierno Nacional haya certificado la existencia de trato nacional por reciprocidad recibirán este trato.</w:t>
      </w:r>
    </w:p>
    <w:p w14:paraId="2AFAFCD8" w14:textId="156E018F" w:rsidR="00DE5327" w:rsidRDefault="00DE5327" w:rsidP="00DE5327">
      <w:pPr>
        <w:rPr>
          <w:lang w:val="es-MX"/>
        </w:rPr>
      </w:pPr>
      <w:r w:rsidRPr="004D7AC4">
        <w:rPr>
          <w:lang w:val="es-MX"/>
        </w:rPr>
        <w:t>En los procesos estructurados por lotes o grupos, para la verificación de los acuerdos comerciales se tendrá en cuenta el presupuesto total, es decir, la sumatoria del valor de los lotes o grupos que conforman el proceso</w:t>
      </w:r>
      <w:r w:rsidR="004D7AC4" w:rsidRPr="004D7AC4">
        <w:rPr>
          <w:lang w:val="es-MX"/>
        </w:rPr>
        <w:t>.</w:t>
      </w:r>
    </w:p>
    <w:p w14:paraId="66C5D921" w14:textId="77E39354" w:rsidR="00F472CA" w:rsidRDefault="00CA638B" w:rsidP="00DE5327">
      <w:pPr>
        <w:pStyle w:val="Ttulo1"/>
      </w:pPr>
      <w:bookmarkStart w:id="172" w:name="_Toc121432435"/>
      <w:r>
        <w:rPr>
          <w:caps w:val="0"/>
        </w:rPr>
        <w:t>GARANTÍAS</w:t>
      </w:r>
      <w:bookmarkEnd w:id="172"/>
    </w:p>
    <w:p w14:paraId="26A3871E" w14:textId="77777777" w:rsidR="00DE5327" w:rsidRPr="00DE5327" w:rsidRDefault="00DE5327" w:rsidP="00DE5327">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173" w:name="_Toc57724559"/>
      <w:bookmarkStart w:id="174" w:name="_Toc57724823"/>
      <w:bookmarkStart w:id="175" w:name="_Toc57727325"/>
      <w:bookmarkStart w:id="176" w:name="_Toc73368236"/>
      <w:bookmarkStart w:id="177" w:name="_Toc83975620"/>
      <w:bookmarkStart w:id="178" w:name="_Toc84411368"/>
      <w:bookmarkStart w:id="179" w:name="_Toc107959727"/>
      <w:bookmarkStart w:id="180" w:name="_Toc107994759"/>
      <w:bookmarkStart w:id="181" w:name="_Toc107994870"/>
      <w:bookmarkStart w:id="182" w:name="_Toc121420332"/>
      <w:bookmarkStart w:id="183" w:name="_Toc121420440"/>
      <w:bookmarkStart w:id="184" w:name="_Toc121432436"/>
      <w:bookmarkEnd w:id="173"/>
      <w:bookmarkEnd w:id="174"/>
      <w:bookmarkEnd w:id="175"/>
      <w:bookmarkEnd w:id="176"/>
      <w:bookmarkEnd w:id="177"/>
      <w:bookmarkEnd w:id="178"/>
      <w:bookmarkEnd w:id="179"/>
      <w:bookmarkEnd w:id="180"/>
      <w:bookmarkEnd w:id="181"/>
      <w:bookmarkEnd w:id="182"/>
      <w:bookmarkEnd w:id="183"/>
      <w:bookmarkEnd w:id="184"/>
    </w:p>
    <w:p w14:paraId="48D63209" w14:textId="77777777" w:rsidR="00DE5327" w:rsidRPr="00DE5327" w:rsidRDefault="00DE5327" w:rsidP="00DE5327">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185" w:name="_Toc57724560"/>
      <w:bookmarkStart w:id="186" w:name="_Toc57724824"/>
      <w:bookmarkStart w:id="187" w:name="_Toc57727326"/>
      <w:bookmarkStart w:id="188" w:name="_Toc73368237"/>
      <w:bookmarkStart w:id="189" w:name="_Toc83975621"/>
      <w:bookmarkStart w:id="190" w:name="_Toc84411369"/>
      <w:bookmarkStart w:id="191" w:name="_Toc107959728"/>
      <w:bookmarkStart w:id="192" w:name="_Toc107994760"/>
      <w:bookmarkStart w:id="193" w:name="_Toc107994871"/>
      <w:bookmarkStart w:id="194" w:name="_Toc121420333"/>
      <w:bookmarkStart w:id="195" w:name="_Toc121420441"/>
      <w:bookmarkStart w:id="196" w:name="_Toc121432437"/>
      <w:bookmarkEnd w:id="185"/>
      <w:bookmarkEnd w:id="186"/>
      <w:bookmarkEnd w:id="187"/>
      <w:bookmarkEnd w:id="188"/>
      <w:bookmarkEnd w:id="189"/>
      <w:bookmarkEnd w:id="190"/>
      <w:bookmarkEnd w:id="191"/>
      <w:bookmarkEnd w:id="192"/>
      <w:bookmarkEnd w:id="193"/>
      <w:bookmarkEnd w:id="194"/>
      <w:bookmarkEnd w:id="195"/>
      <w:bookmarkEnd w:id="196"/>
    </w:p>
    <w:p w14:paraId="06A80C03" w14:textId="36F865AD" w:rsidR="00DE5327" w:rsidRDefault="00CA638B" w:rsidP="00DE5327">
      <w:pPr>
        <w:pStyle w:val="Ttulo2"/>
      </w:pPr>
      <w:bookmarkStart w:id="197" w:name="_Toc121432438"/>
      <w:r>
        <w:rPr>
          <w:caps w:val="0"/>
        </w:rPr>
        <w:t>GARANTÍA DE SERIEDAD DE LA OFERTA</w:t>
      </w:r>
      <w:bookmarkEnd w:id="197"/>
    </w:p>
    <w:p w14:paraId="5D187281" w14:textId="77777777" w:rsidR="00DE5327" w:rsidRPr="00DE5327" w:rsidRDefault="00DE5327" w:rsidP="00DE5327">
      <w:pPr>
        <w:rPr>
          <w:lang w:val="es-MX"/>
        </w:rPr>
      </w:pPr>
      <w:r w:rsidRPr="00DE5327">
        <w:rPr>
          <w:lang w:val="es-MX"/>
        </w:rPr>
        <w:t>El proponente debe presentar con la propuesta una garantía de seriedad de la oferta que cumpla con los parámetros, condiciones y requisitos que se indican en este numeral.</w:t>
      </w:r>
    </w:p>
    <w:p w14:paraId="0DEDB15B" w14:textId="77777777" w:rsidR="00DE5327" w:rsidRPr="00DE5327" w:rsidRDefault="00DE5327" w:rsidP="00DE5327">
      <w:pPr>
        <w:rPr>
          <w:lang w:val="es-MX"/>
        </w:rPr>
      </w:pPr>
      <w:r w:rsidRPr="00DE5327">
        <w:rPr>
          <w:lang w:val="es-MX"/>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59E86C3B" w14:textId="7EFB82F6" w:rsidR="00DE5327" w:rsidRPr="00DE5327" w:rsidRDefault="00DE5327" w:rsidP="00DE5327">
      <w:pPr>
        <w:rPr>
          <w:lang w:val="es-MX"/>
        </w:rPr>
      </w:pPr>
      <w:r w:rsidRPr="00DE5327">
        <w:rPr>
          <w:lang w:val="es-MX"/>
        </w:rPr>
        <w:t>El proponente presentará la garantía de seriedad de la oferta sobre la sumatoria de los lotes en relación con los cuales presentó oferta.</w:t>
      </w:r>
    </w:p>
    <w:p w14:paraId="6C72B5EE" w14:textId="448CE9FA" w:rsidR="00DE5327" w:rsidRPr="00DE5327" w:rsidRDefault="00DE5327" w:rsidP="00DE5327">
      <w:pPr>
        <w:rPr>
          <w:lang w:val="es-MX"/>
        </w:rPr>
      </w:pPr>
      <w:r w:rsidRPr="00DE5327">
        <w:rPr>
          <w:lang w:val="es-MX"/>
        </w:rPr>
        <w:t>Las características de las garantías son las siguientes:</w:t>
      </w:r>
    </w:p>
    <w:tbl>
      <w:tblPr>
        <w:tblStyle w:val="Tablaconcuadrcula"/>
        <w:tblW w:w="0" w:type="auto"/>
        <w:jc w:val="center"/>
        <w:tblLook w:val="04A0" w:firstRow="1" w:lastRow="0" w:firstColumn="1" w:lastColumn="0" w:noHBand="0" w:noVBand="1"/>
      </w:tblPr>
      <w:tblGrid>
        <w:gridCol w:w="1681"/>
        <w:gridCol w:w="7127"/>
      </w:tblGrid>
      <w:tr w:rsidR="00DE5327" w:rsidRPr="00845B4D" w14:paraId="58617213" w14:textId="77777777" w:rsidTr="00DE5327">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2E71E37" w14:textId="77777777" w:rsidR="00DE5327" w:rsidRPr="004C31EB" w:rsidRDefault="00DE5327" w:rsidP="00573259">
            <w:pPr>
              <w:spacing w:line="276" w:lineRule="auto"/>
              <w:jc w:val="center"/>
              <w:rPr>
                <w:rFonts w:eastAsia="Arial" w:cs="Arial"/>
                <w:b/>
                <w:bCs/>
                <w:color w:val="FFFFFF" w:themeColor="background1"/>
                <w:szCs w:val="20"/>
              </w:rPr>
            </w:pPr>
            <w:r w:rsidRPr="004C31EB">
              <w:rPr>
                <w:rFonts w:cs="Arial"/>
                <w:b/>
                <w:bCs/>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7ED940" w14:textId="77777777" w:rsidR="00DE5327" w:rsidRPr="004C31EB" w:rsidRDefault="00DE5327" w:rsidP="00573259">
            <w:pPr>
              <w:spacing w:line="276" w:lineRule="auto"/>
              <w:jc w:val="center"/>
              <w:rPr>
                <w:rFonts w:eastAsia="Arial" w:cs="Arial"/>
                <w:b/>
                <w:bCs/>
                <w:color w:val="FFFFFF" w:themeColor="background1"/>
                <w:szCs w:val="20"/>
              </w:rPr>
            </w:pPr>
            <w:r w:rsidRPr="004C31EB">
              <w:rPr>
                <w:rFonts w:cs="Arial"/>
                <w:b/>
                <w:bCs/>
                <w:color w:val="FFFFFF" w:themeColor="background1"/>
                <w:szCs w:val="20"/>
              </w:rPr>
              <w:t>Condición</w:t>
            </w:r>
          </w:p>
        </w:tc>
      </w:tr>
      <w:tr w:rsidR="00DE5327" w:rsidRPr="00845B4D" w14:paraId="247DDF66"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D621D31"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2806B5EC" w14:textId="77777777" w:rsidR="00DE5327" w:rsidRPr="004C31EB" w:rsidRDefault="00DE5327" w:rsidP="00573259">
            <w:pPr>
              <w:spacing w:line="276" w:lineRule="auto"/>
              <w:rPr>
                <w:rFonts w:eastAsia="Arial,Times New Roman" w:cs="Arial"/>
                <w:color w:val="auto"/>
                <w:szCs w:val="20"/>
                <w:lang w:val="es-ES" w:eastAsia="es-CO"/>
              </w:rPr>
            </w:pPr>
            <w:r w:rsidRPr="004C31EB">
              <w:rPr>
                <w:rFonts w:cs="Arial"/>
                <w:color w:val="auto"/>
                <w:szCs w:val="20"/>
                <w:lang w:val="es-ES" w:eastAsia="es-CO"/>
              </w:rPr>
              <w:t>Cualquiera</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las</w:t>
            </w:r>
            <w:r w:rsidRPr="004C31EB">
              <w:rPr>
                <w:rFonts w:eastAsia="Arial,Times New Roman" w:cs="Arial"/>
                <w:color w:val="auto"/>
                <w:szCs w:val="20"/>
                <w:lang w:val="es-ES" w:eastAsia="es-CO"/>
              </w:rPr>
              <w:t xml:space="preserve"> </w:t>
            </w:r>
            <w:r w:rsidRPr="004C31EB">
              <w:rPr>
                <w:rFonts w:cs="Arial"/>
                <w:color w:val="auto"/>
                <w:szCs w:val="20"/>
                <w:lang w:val="es-ES" w:eastAsia="es-CO"/>
              </w:rPr>
              <w:t>clases</w:t>
            </w:r>
            <w:r w:rsidRPr="004C31EB">
              <w:rPr>
                <w:rFonts w:eastAsia="Arial,Times New Roman" w:cs="Arial"/>
                <w:color w:val="auto"/>
                <w:szCs w:val="20"/>
                <w:lang w:val="es-ES" w:eastAsia="es-CO"/>
              </w:rPr>
              <w:t xml:space="preserve"> </w:t>
            </w:r>
            <w:r w:rsidRPr="004C31EB">
              <w:rPr>
                <w:rFonts w:cs="Arial"/>
                <w:color w:val="auto"/>
                <w:szCs w:val="20"/>
                <w:lang w:val="es-ES" w:eastAsia="es-CO"/>
              </w:rPr>
              <w:t>permitidas</w:t>
            </w:r>
            <w:r w:rsidRPr="004C31EB">
              <w:rPr>
                <w:rFonts w:eastAsia="Arial,Times New Roman" w:cs="Arial"/>
                <w:color w:val="auto"/>
                <w:szCs w:val="20"/>
                <w:lang w:val="es-ES" w:eastAsia="es-CO"/>
              </w:rPr>
              <w:t xml:space="preserve"> </w:t>
            </w:r>
            <w:r w:rsidRPr="004C31EB">
              <w:rPr>
                <w:rFonts w:cs="Arial"/>
                <w:color w:val="auto"/>
                <w:szCs w:val="20"/>
                <w:lang w:val="es-ES" w:eastAsia="es-CO"/>
              </w:rPr>
              <w:t>por</w:t>
            </w:r>
            <w:r w:rsidRPr="004C31EB">
              <w:rPr>
                <w:rFonts w:eastAsia="Arial,Times New Roman" w:cs="Arial"/>
                <w:color w:val="auto"/>
                <w:szCs w:val="20"/>
                <w:lang w:val="es-ES" w:eastAsia="es-CO"/>
              </w:rPr>
              <w:t xml:space="preserve"> </w:t>
            </w:r>
            <w:r w:rsidRPr="004C31EB">
              <w:rPr>
                <w:rFonts w:cs="Arial"/>
                <w:color w:val="auto"/>
                <w:szCs w:val="20"/>
                <w:lang w:val="es-ES" w:eastAsia="es-CO"/>
              </w:rPr>
              <w:t>el</w:t>
            </w:r>
            <w:r w:rsidRPr="004C31EB">
              <w:rPr>
                <w:rFonts w:eastAsia="Arial,Times New Roman" w:cs="Arial"/>
                <w:color w:val="auto"/>
                <w:szCs w:val="20"/>
                <w:lang w:val="es-ES" w:eastAsia="es-CO"/>
              </w:rPr>
              <w:t xml:space="preserve"> </w:t>
            </w:r>
            <w:r w:rsidRPr="004C31EB">
              <w:rPr>
                <w:rFonts w:cs="Arial"/>
                <w:color w:val="auto"/>
                <w:szCs w:val="20"/>
                <w:lang w:val="es-ES" w:eastAsia="es-CO"/>
              </w:rPr>
              <w:t>artículo</w:t>
            </w:r>
            <w:r w:rsidRPr="004C31EB">
              <w:rPr>
                <w:rFonts w:eastAsia="Arial,Times New Roman" w:cs="Arial"/>
                <w:color w:val="auto"/>
                <w:szCs w:val="20"/>
                <w:lang w:val="es-ES" w:eastAsia="es-CO"/>
              </w:rPr>
              <w:t xml:space="preserve"> </w:t>
            </w:r>
            <w:r w:rsidRPr="004C31EB">
              <w:rPr>
                <w:rFonts w:cs="Arial"/>
                <w:color w:val="auto"/>
                <w:szCs w:val="20"/>
                <w:lang w:val="es-ES" w:eastAsia="es-CO"/>
              </w:rPr>
              <w:t>2.2.1.2.3.1.2</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Decreto</w:t>
            </w:r>
            <w:r w:rsidRPr="004C31EB">
              <w:rPr>
                <w:rFonts w:eastAsia="Arial,Times New Roman" w:cs="Arial"/>
                <w:color w:val="auto"/>
                <w:szCs w:val="20"/>
                <w:lang w:val="es-ES" w:eastAsia="es-CO"/>
              </w:rPr>
              <w:t xml:space="preserve"> </w:t>
            </w:r>
            <w:r w:rsidRPr="004C31EB">
              <w:rPr>
                <w:rFonts w:cs="Arial"/>
                <w:color w:val="auto"/>
                <w:szCs w:val="20"/>
                <w:lang w:val="es-ES" w:eastAsia="es-CO"/>
              </w:rPr>
              <w:t>1082</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2015,</w:t>
            </w:r>
            <w:r w:rsidRPr="004C31EB">
              <w:rPr>
                <w:rFonts w:eastAsia="Arial,Times New Roman" w:cs="Arial"/>
                <w:color w:val="auto"/>
                <w:szCs w:val="20"/>
                <w:lang w:val="es-ES" w:eastAsia="es-CO"/>
              </w:rPr>
              <w:t xml:space="preserve"> </w:t>
            </w:r>
            <w:r w:rsidRPr="004C31EB">
              <w:rPr>
                <w:rFonts w:cs="Arial"/>
                <w:color w:val="auto"/>
                <w:szCs w:val="20"/>
                <w:lang w:val="es-ES" w:eastAsia="es-CO"/>
              </w:rPr>
              <w:t>a</w:t>
            </w:r>
            <w:r w:rsidRPr="004C31EB">
              <w:rPr>
                <w:rFonts w:eastAsia="Arial,Times New Roman" w:cs="Arial"/>
                <w:color w:val="auto"/>
                <w:szCs w:val="20"/>
                <w:lang w:val="es-ES" w:eastAsia="es-CO"/>
              </w:rPr>
              <w:t xml:space="preserve"> </w:t>
            </w:r>
            <w:r w:rsidRPr="004C31EB">
              <w:rPr>
                <w:rFonts w:cs="Arial"/>
                <w:color w:val="auto"/>
                <w:szCs w:val="20"/>
                <w:lang w:val="es-ES" w:eastAsia="es-CO"/>
              </w:rPr>
              <w:t>saber:</w:t>
            </w:r>
            <w:r w:rsidRPr="004C31EB">
              <w:rPr>
                <w:rFonts w:eastAsia="Arial,Times New Roman" w:cs="Arial"/>
                <w:color w:val="auto"/>
                <w:szCs w:val="20"/>
                <w:lang w:val="es-ES" w:eastAsia="es-CO"/>
              </w:rPr>
              <w:t xml:space="preserve"> </w:t>
            </w:r>
            <w:r w:rsidRPr="004C31EB">
              <w:rPr>
                <w:rFonts w:cs="Arial"/>
                <w:color w:val="auto"/>
                <w:szCs w:val="20"/>
                <w:lang w:val="es-ES" w:eastAsia="es-CO"/>
              </w:rPr>
              <w:t>(i)</w:t>
            </w:r>
            <w:r w:rsidRPr="004C31EB">
              <w:rPr>
                <w:rFonts w:eastAsia="Arial,Times New Roman" w:cs="Arial"/>
                <w:color w:val="auto"/>
                <w:szCs w:val="20"/>
                <w:lang w:val="es-ES" w:eastAsia="es-CO"/>
              </w:rPr>
              <w:t xml:space="preserve"> </w:t>
            </w:r>
            <w:r>
              <w:rPr>
                <w:rFonts w:cs="Arial"/>
                <w:color w:val="auto"/>
                <w:szCs w:val="20"/>
                <w:lang w:val="es-ES" w:eastAsia="es-CO"/>
              </w:rPr>
              <w:t>c</w:t>
            </w:r>
            <w:r w:rsidRPr="004C31EB">
              <w:rPr>
                <w:rFonts w:cs="Arial"/>
                <w:color w:val="auto"/>
                <w:szCs w:val="20"/>
                <w:lang w:val="es-ES" w:eastAsia="es-CO"/>
              </w:rPr>
              <w:t>ontrato</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seguro</w:t>
            </w:r>
            <w:r w:rsidRPr="004C31EB">
              <w:rPr>
                <w:rFonts w:eastAsia="Arial,Times New Roman" w:cs="Arial"/>
                <w:color w:val="auto"/>
                <w:szCs w:val="20"/>
                <w:lang w:val="es-ES" w:eastAsia="es-CO"/>
              </w:rPr>
              <w:t xml:space="preserve"> </w:t>
            </w:r>
            <w:r w:rsidRPr="004C31EB">
              <w:rPr>
                <w:rFonts w:cs="Arial"/>
                <w:color w:val="auto"/>
                <w:szCs w:val="20"/>
                <w:lang w:val="es-ES" w:eastAsia="es-CO"/>
              </w:rPr>
              <w:t>contenido</w:t>
            </w:r>
            <w:r w:rsidRPr="004C31EB">
              <w:rPr>
                <w:rFonts w:eastAsia="Arial,Times New Roman" w:cs="Arial"/>
                <w:color w:val="auto"/>
                <w:szCs w:val="20"/>
                <w:lang w:val="es-ES" w:eastAsia="es-CO"/>
              </w:rPr>
              <w:t xml:space="preserve"> </w:t>
            </w:r>
            <w:r w:rsidRPr="004C31EB">
              <w:rPr>
                <w:rFonts w:cs="Arial"/>
                <w:color w:val="auto"/>
                <w:szCs w:val="20"/>
                <w:lang w:val="es-ES" w:eastAsia="es-CO"/>
              </w:rPr>
              <w:t>en</w:t>
            </w:r>
            <w:r w:rsidRPr="004C31EB">
              <w:rPr>
                <w:rFonts w:eastAsia="Arial,Times New Roman" w:cs="Arial"/>
                <w:color w:val="auto"/>
                <w:szCs w:val="20"/>
                <w:lang w:val="es-ES" w:eastAsia="es-CO"/>
              </w:rPr>
              <w:t xml:space="preserve"> </w:t>
            </w:r>
            <w:r w:rsidRPr="004C31EB">
              <w:rPr>
                <w:rFonts w:cs="Arial"/>
                <w:color w:val="auto"/>
                <w:szCs w:val="20"/>
                <w:lang w:val="es-ES" w:eastAsia="es-CO"/>
              </w:rPr>
              <w:t>una</w:t>
            </w:r>
            <w:r w:rsidRPr="004C31EB">
              <w:rPr>
                <w:rFonts w:eastAsia="Arial,Times New Roman" w:cs="Arial"/>
                <w:color w:val="auto"/>
                <w:szCs w:val="20"/>
                <w:lang w:val="es-ES" w:eastAsia="es-CO"/>
              </w:rPr>
              <w:t xml:space="preserve"> </w:t>
            </w:r>
            <w:r w:rsidRPr="004C31EB">
              <w:rPr>
                <w:rFonts w:cs="Arial"/>
                <w:color w:val="auto"/>
                <w:szCs w:val="20"/>
                <w:lang w:val="es-ES" w:eastAsia="es-CO"/>
              </w:rPr>
              <w:t>póliza,</w:t>
            </w:r>
            <w:r w:rsidRPr="004C31EB">
              <w:rPr>
                <w:rFonts w:eastAsia="Arial,Times New Roman" w:cs="Arial"/>
                <w:color w:val="auto"/>
                <w:szCs w:val="20"/>
                <w:lang w:val="es-ES" w:eastAsia="es-CO"/>
              </w:rPr>
              <w:t xml:space="preserve"> </w:t>
            </w:r>
            <w:r w:rsidRPr="004C31EB">
              <w:rPr>
                <w:rFonts w:cs="Arial"/>
                <w:color w:val="auto"/>
                <w:szCs w:val="20"/>
                <w:lang w:val="es-ES" w:eastAsia="es-CO"/>
              </w:rPr>
              <w:t>(ii)</w:t>
            </w:r>
            <w:r w:rsidRPr="004C31EB">
              <w:rPr>
                <w:rFonts w:eastAsia="Arial,Times New Roman" w:cs="Arial"/>
                <w:color w:val="auto"/>
                <w:szCs w:val="20"/>
                <w:lang w:val="es-ES" w:eastAsia="es-CO"/>
              </w:rPr>
              <w:t xml:space="preserve"> </w:t>
            </w:r>
            <w:r>
              <w:rPr>
                <w:rFonts w:cs="Arial"/>
                <w:color w:val="auto"/>
                <w:szCs w:val="20"/>
                <w:lang w:val="es-ES" w:eastAsia="es-CO"/>
              </w:rPr>
              <w:t>p</w:t>
            </w:r>
            <w:r w:rsidRPr="004C31EB">
              <w:rPr>
                <w:rFonts w:cs="Arial"/>
                <w:color w:val="auto"/>
                <w:szCs w:val="20"/>
                <w:lang w:val="es-ES" w:eastAsia="es-CO"/>
              </w:rPr>
              <w:t>atrimonio</w:t>
            </w:r>
            <w:r w:rsidRPr="004C31EB">
              <w:rPr>
                <w:rFonts w:eastAsia="Arial,Times New Roman" w:cs="Arial"/>
                <w:color w:val="auto"/>
                <w:szCs w:val="20"/>
                <w:lang w:val="es-ES" w:eastAsia="es-CO"/>
              </w:rPr>
              <w:t xml:space="preserve"> </w:t>
            </w:r>
            <w:r w:rsidRPr="004C31EB">
              <w:rPr>
                <w:rFonts w:cs="Arial"/>
                <w:color w:val="auto"/>
                <w:szCs w:val="20"/>
                <w:lang w:val="es-ES" w:eastAsia="es-CO"/>
              </w:rPr>
              <w:t>autónomo y</w:t>
            </w:r>
            <w:r w:rsidRPr="004C31EB">
              <w:rPr>
                <w:rFonts w:eastAsia="Arial,Times New Roman" w:cs="Arial"/>
                <w:color w:val="auto"/>
                <w:szCs w:val="20"/>
                <w:lang w:val="es-ES" w:eastAsia="es-CO"/>
              </w:rPr>
              <w:t xml:space="preserve"> </w:t>
            </w:r>
            <w:r w:rsidRPr="004C31EB">
              <w:rPr>
                <w:rFonts w:cs="Arial"/>
                <w:color w:val="auto"/>
                <w:szCs w:val="20"/>
                <w:lang w:val="es-ES" w:eastAsia="es-CO"/>
              </w:rPr>
              <w:t>(iii)</w:t>
            </w:r>
            <w:r w:rsidRPr="004C31EB">
              <w:rPr>
                <w:rFonts w:eastAsia="Arial,Times New Roman" w:cs="Arial"/>
                <w:color w:val="auto"/>
                <w:szCs w:val="20"/>
                <w:lang w:val="es-ES" w:eastAsia="es-CO"/>
              </w:rPr>
              <w:t xml:space="preserve"> </w:t>
            </w:r>
            <w:r>
              <w:rPr>
                <w:rFonts w:cs="Arial"/>
                <w:color w:val="auto"/>
                <w:szCs w:val="20"/>
                <w:lang w:val="es-ES" w:eastAsia="es-CO"/>
              </w:rPr>
              <w:t>g</w:t>
            </w:r>
            <w:r w:rsidRPr="004C31EB">
              <w:rPr>
                <w:rFonts w:cs="Arial"/>
                <w:color w:val="auto"/>
                <w:szCs w:val="20"/>
                <w:lang w:val="es-ES" w:eastAsia="es-CO"/>
              </w:rPr>
              <w:t>arantía</w:t>
            </w:r>
            <w:r w:rsidRPr="004C31EB">
              <w:rPr>
                <w:rFonts w:eastAsia="Arial,Times New Roman" w:cs="Arial"/>
                <w:color w:val="auto"/>
                <w:szCs w:val="20"/>
                <w:lang w:val="es-ES" w:eastAsia="es-CO"/>
              </w:rPr>
              <w:t xml:space="preserve"> </w:t>
            </w:r>
            <w:r>
              <w:rPr>
                <w:rFonts w:cs="Arial"/>
                <w:color w:val="auto"/>
                <w:szCs w:val="20"/>
                <w:lang w:val="es-ES" w:eastAsia="es-CO"/>
              </w:rPr>
              <w:t>b</w:t>
            </w:r>
            <w:r w:rsidRPr="004C31EB">
              <w:rPr>
                <w:rFonts w:cs="Arial"/>
                <w:color w:val="auto"/>
                <w:szCs w:val="20"/>
                <w:lang w:val="es-ES" w:eastAsia="es-CO"/>
              </w:rPr>
              <w:t>ancaria.</w:t>
            </w:r>
          </w:p>
        </w:tc>
      </w:tr>
      <w:tr w:rsidR="00DE5327" w:rsidRPr="00845B4D" w14:paraId="67D5AA57"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BF01C88"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Asegurado/</w:t>
            </w:r>
            <w:r w:rsidRPr="004C31EB">
              <w:rPr>
                <w:rFonts w:eastAsia="Arial,Times New Roman" w:cs="Arial"/>
                <w:color w:val="auto"/>
                <w:szCs w:val="20"/>
                <w:lang w:val="es-ES" w:eastAsia="es-CO"/>
              </w:rPr>
              <w:t xml:space="preserve"> </w:t>
            </w:r>
            <w:r w:rsidRPr="004C31EB">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15834408" w14:textId="18A39112" w:rsidR="00DE5327" w:rsidRPr="004C31EB" w:rsidRDefault="005A4F81" w:rsidP="00573259">
            <w:pPr>
              <w:spacing w:line="276" w:lineRule="auto"/>
              <w:rPr>
                <w:rFonts w:eastAsia="Arial,Times New Roman" w:cs="Arial"/>
                <w:color w:val="auto"/>
                <w:szCs w:val="20"/>
                <w:lang w:val="es-ES" w:eastAsia="es-CO"/>
              </w:rPr>
            </w:pPr>
            <w:r w:rsidRPr="00BB3E6E">
              <w:rPr>
                <w:rFonts w:cs="Arial"/>
                <w:color w:val="auto"/>
                <w:szCs w:val="20"/>
                <w:lang w:val="es-ES" w:eastAsia="es-CO"/>
              </w:rPr>
              <w:t>INSTITUTO DE DESARROLLO URBANO - IDU identificado con NIT 899.999.081-6</w:t>
            </w:r>
          </w:p>
        </w:tc>
      </w:tr>
      <w:tr w:rsidR="00DE5327" w:rsidRPr="00845B4D" w14:paraId="533A8AB4"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AF4B7BB"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69393887" w14:textId="77777777" w:rsidR="00DE5327" w:rsidRPr="004C31EB" w:rsidRDefault="00DE5327" w:rsidP="00573259">
            <w:pPr>
              <w:spacing w:line="276" w:lineRule="auto"/>
              <w:rPr>
                <w:rFonts w:eastAsia="Arial,Times New Roman" w:cs="Arial"/>
                <w:color w:val="auto"/>
                <w:szCs w:val="20"/>
                <w:lang w:val="es-ES" w:eastAsia="es-CO"/>
              </w:rPr>
            </w:pPr>
            <w:r w:rsidRPr="004C31EB">
              <w:rPr>
                <w:rFonts w:cs="Arial"/>
                <w:color w:val="auto"/>
                <w:szCs w:val="20"/>
                <w:lang w:val="es-ES" w:eastAsia="es-CO"/>
              </w:rPr>
              <w:t>Los</w:t>
            </w:r>
            <w:r w:rsidRPr="004C31EB">
              <w:rPr>
                <w:rFonts w:eastAsia="Arial,Times New Roman" w:cs="Arial"/>
                <w:color w:val="auto"/>
                <w:szCs w:val="20"/>
                <w:lang w:val="es-ES" w:eastAsia="es-CO"/>
              </w:rPr>
              <w:t xml:space="preserve"> </w:t>
            </w:r>
            <w:r w:rsidRPr="004C31EB">
              <w:rPr>
                <w:rFonts w:cs="Arial"/>
                <w:color w:val="auto"/>
                <w:szCs w:val="20"/>
                <w:lang w:val="es-ES" w:eastAsia="es-CO"/>
              </w:rPr>
              <w:t>perjuicios</w:t>
            </w:r>
            <w:r w:rsidRPr="004C31EB">
              <w:rPr>
                <w:rFonts w:eastAsia="Arial,Times New Roman" w:cs="Arial"/>
                <w:color w:val="auto"/>
                <w:szCs w:val="20"/>
                <w:lang w:val="es-ES" w:eastAsia="es-CO"/>
              </w:rPr>
              <w:t xml:space="preserve"> </w:t>
            </w:r>
            <w:r w:rsidRPr="004C31EB">
              <w:rPr>
                <w:rFonts w:cs="Arial"/>
                <w:color w:val="auto"/>
                <w:szCs w:val="20"/>
                <w:lang w:val="es-ES" w:eastAsia="es-CO"/>
              </w:rPr>
              <w:t>derivados</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incumplimiento</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ofrecimiento</w:t>
            </w:r>
            <w:r w:rsidRPr="004C31EB">
              <w:rPr>
                <w:rFonts w:eastAsia="Arial,Times New Roman" w:cs="Arial"/>
                <w:color w:val="auto"/>
                <w:szCs w:val="20"/>
                <w:lang w:val="es-ES" w:eastAsia="es-CO"/>
              </w:rPr>
              <w:t xml:space="preserve"> </w:t>
            </w:r>
            <w:r w:rsidRPr="004C31EB">
              <w:rPr>
                <w:rFonts w:cs="Arial"/>
                <w:color w:val="auto"/>
                <w:szCs w:val="20"/>
                <w:lang w:val="es-ES" w:eastAsia="es-CO"/>
              </w:rPr>
              <w:t>en</w:t>
            </w:r>
            <w:r w:rsidRPr="004C31EB">
              <w:rPr>
                <w:rFonts w:eastAsia="Arial,Times New Roman" w:cs="Arial"/>
                <w:color w:val="auto"/>
                <w:szCs w:val="20"/>
                <w:lang w:val="es-ES" w:eastAsia="es-CO"/>
              </w:rPr>
              <w:t xml:space="preserve"> </w:t>
            </w:r>
            <w:r w:rsidRPr="004C31EB">
              <w:rPr>
                <w:rFonts w:cs="Arial"/>
                <w:color w:val="auto"/>
                <w:szCs w:val="20"/>
                <w:lang w:val="es-ES" w:eastAsia="es-CO"/>
              </w:rPr>
              <w:t>los</w:t>
            </w:r>
            <w:r w:rsidRPr="004C31EB">
              <w:rPr>
                <w:rFonts w:eastAsia="Arial,Times New Roman" w:cs="Arial"/>
                <w:color w:val="auto"/>
                <w:szCs w:val="20"/>
                <w:lang w:val="es-ES" w:eastAsia="es-CO"/>
              </w:rPr>
              <w:t xml:space="preserve"> </w:t>
            </w:r>
            <w:r w:rsidRPr="004C31EB">
              <w:rPr>
                <w:rFonts w:cs="Arial"/>
                <w:color w:val="auto"/>
                <w:szCs w:val="20"/>
                <w:lang w:val="es-ES" w:eastAsia="es-CO"/>
              </w:rPr>
              <w:t>eventos</w:t>
            </w:r>
            <w:r w:rsidRPr="004C31EB">
              <w:rPr>
                <w:rFonts w:eastAsia="Arial,Times New Roman" w:cs="Arial"/>
                <w:color w:val="auto"/>
                <w:szCs w:val="20"/>
                <w:lang w:val="es-ES" w:eastAsia="es-CO"/>
              </w:rPr>
              <w:t xml:space="preserve"> </w:t>
            </w:r>
            <w:r w:rsidRPr="004C31EB">
              <w:rPr>
                <w:rFonts w:cs="Arial"/>
                <w:color w:val="auto"/>
                <w:szCs w:val="20"/>
                <w:lang w:val="es-ES" w:eastAsia="es-CO"/>
              </w:rPr>
              <w:t>señalados</w:t>
            </w:r>
            <w:r w:rsidRPr="004C31EB">
              <w:rPr>
                <w:rFonts w:eastAsia="Arial,Times New Roman" w:cs="Arial"/>
                <w:color w:val="auto"/>
                <w:szCs w:val="20"/>
                <w:lang w:val="es-ES" w:eastAsia="es-CO"/>
              </w:rPr>
              <w:t xml:space="preserve"> </w:t>
            </w:r>
            <w:r w:rsidRPr="004C31EB">
              <w:rPr>
                <w:rFonts w:cs="Arial"/>
                <w:color w:val="auto"/>
                <w:szCs w:val="20"/>
                <w:lang w:val="es-ES" w:eastAsia="es-CO"/>
              </w:rPr>
              <w:t>en</w:t>
            </w:r>
            <w:r w:rsidRPr="004C31EB">
              <w:rPr>
                <w:rFonts w:eastAsia="Arial,Times New Roman" w:cs="Arial"/>
                <w:color w:val="auto"/>
                <w:szCs w:val="20"/>
                <w:lang w:val="es-ES" w:eastAsia="es-CO"/>
              </w:rPr>
              <w:t xml:space="preserve"> </w:t>
            </w:r>
            <w:r w:rsidRPr="004C31EB">
              <w:rPr>
                <w:rFonts w:cs="Arial"/>
                <w:color w:val="auto"/>
                <w:szCs w:val="20"/>
                <w:lang w:val="es-ES" w:eastAsia="es-CO"/>
              </w:rPr>
              <w:t>el</w:t>
            </w:r>
            <w:r w:rsidRPr="004C31EB">
              <w:rPr>
                <w:rFonts w:eastAsia="Arial,Times New Roman" w:cs="Arial"/>
                <w:color w:val="auto"/>
                <w:szCs w:val="20"/>
                <w:lang w:val="es-ES" w:eastAsia="es-CO"/>
              </w:rPr>
              <w:t xml:space="preserve"> </w:t>
            </w:r>
            <w:r w:rsidRPr="004C31EB">
              <w:rPr>
                <w:rFonts w:cs="Arial"/>
                <w:color w:val="auto"/>
                <w:szCs w:val="20"/>
                <w:lang w:val="es-ES" w:eastAsia="es-CO"/>
              </w:rPr>
              <w:t>artículo</w:t>
            </w:r>
            <w:r w:rsidRPr="004C31EB">
              <w:rPr>
                <w:rFonts w:eastAsia="Arial,Times New Roman" w:cs="Arial"/>
                <w:color w:val="auto"/>
                <w:szCs w:val="20"/>
                <w:lang w:val="es-ES" w:eastAsia="es-CO"/>
              </w:rPr>
              <w:t xml:space="preserve"> </w:t>
            </w:r>
            <w:r w:rsidRPr="004C31EB">
              <w:rPr>
                <w:rFonts w:cs="Arial"/>
                <w:color w:val="auto"/>
                <w:szCs w:val="20"/>
                <w:lang w:val="es-ES" w:eastAsia="es-CO"/>
              </w:rPr>
              <w:t>2.2.1.2.3.1.6</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Decreto</w:t>
            </w:r>
            <w:r w:rsidRPr="004C31EB">
              <w:rPr>
                <w:rFonts w:eastAsia="Arial,Times New Roman" w:cs="Arial"/>
                <w:color w:val="auto"/>
                <w:szCs w:val="20"/>
                <w:lang w:val="es-ES" w:eastAsia="es-CO"/>
              </w:rPr>
              <w:t xml:space="preserve"> </w:t>
            </w:r>
            <w:r w:rsidRPr="004C31EB">
              <w:rPr>
                <w:rFonts w:cs="Arial"/>
                <w:color w:val="auto"/>
                <w:szCs w:val="20"/>
                <w:lang w:val="es-ES" w:eastAsia="es-CO"/>
              </w:rPr>
              <w:t>1082</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2015.</w:t>
            </w:r>
          </w:p>
        </w:tc>
      </w:tr>
      <w:tr w:rsidR="00DE5327" w:rsidRPr="00845B4D" w14:paraId="124C9CB8"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7E7F84E"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692D84CD" w14:textId="77777777" w:rsidR="00DE5327" w:rsidRPr="004C31EB" w:rsidRDefault="00DE5327" w:rsidP="00573259">
            <w:pPr>
              <w:spacing w:line="276" w:lineRule="auto"/>
              <w:rPr>
                <w:rFonts w:eastAsia="Arial,Times New Roman" w:cs="Arial"/>
                <w:color w:val="auto"/>
                <w:szCs w:val="20"/>
                <w:lang w:val="es-ES" w:eastAsia="es-CO"/>
              </w:rPr>
            </w:pPr>
            <w:r w:rsidRPr="004C31EB">
              <w:rPr>
                <w:rFonts w:cs="Arial"/>
                <w:color w:val="auto"/>
                <w:szCs w:val="20"/>
                <w:lang w:val="es-ES" w:eastAsia="es-CO"/>
              </w:rPr>
              <w:t xml:space="preserve">3 meses contados a partir de la fecha de cierre del </w:t>
            </w:r>
            <w:r>
              <w:rPr>
                <w:rFonts w:cs="Arial"/>
                <w:color w:val="auto"/>
                <w:szCs w:val="20"/>
                <w:lang w:val="es-ES" w:eastAsia="es-CO"/>
              </w:rPr>
              <w:t>p</w:t>
            </w:r>
            <w:r w:rsidRPr="004C31EB">
              <w:rPr>
                <w:rFonts w:cs="Arial"/>
                <w:color w:val="auto"/>
                <w:szCs w:val="20"/>
                <w:lang w:val="es-ES" w:eastAsia="es-CO"/>
              </w:rPr>
              <w:t xml:space="preserve">roceso de </w:t>
            </w:r>
            <w:r>
              <w:rPr>
                <w:rFonts w:cs="Arial"/>
                <w:color w:val="auto"/>
                <w:szCs w:val="20"/>
                <w:lang w:val="es-ES" w:eastAsia="es-CO"/>
              </w:rPr>
              <w:t>c</w:t>
            </w:r>
            <w:r w:rsidRPr="004C31EB">
              <w:rPr>
                <w:rFonts w:cs="Arial"/>
                <w:color w:val="auto"/>
                <w:szCs w:val="20"/>
                <w:lang w:val="es-ES" w:eastAsia="es-CO"/>
              </w:rPr>
              <w:t>ontratación.</w:t>
            </w:r>
            <w:r w:rsidRPr="004C31EB">
              <w:rPr>
                <w:rFonts w:eastAsia="Arial,Times New Roman" w:cs="Arial"/>
                <w:color w:val="auto"/>
                <w:szCs w:val="20"/>
                <w:lang w:val="es-ES" w:eastAsia="es-CO"/>
              </w:rPr>
              <w:t xml:space="preserve"> </w:t>
            </w:r>
          </w:p>
        </w:tc>
      </w:tr>
      <w:tr w:rsidR="00DE5327" w:rsidRPr="00845B4D" w14:paraId="2AA73218"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024F611"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lastRenderedPageBreak/>
              <w:t>Valor</w:t>
            </w:r>
            <w:r w:rsidRPr="004C31EB">
              <w:rPr>
                <w:rFonts w:eastAsia="Arial,Times New Roman" w:cs="Arial"/>
                <w:color w:val="auto"/>
                <w:szCs w:val="20"/>
                <w:lang w:val="es-ES" w:eastAsia="es-CO"/>
              </w:rPr>
              <w:t xml:space="preserve"> </w:t>
            </w:r>
            <w:r>
              <w:rPr>
                <w:rFonts w:cs="Arial"/>
                <w:color w:val="auto"/>
                <w:szCs w:val="20"/>
                <w:lang w:val="es-ES" w:eastAsia="es-CO"/>
              </w:rPr>
              <w:t>a</w:t>
            </w:r>
            <w:r w:rsidRPr="004C31EB">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4500BEFF" w14:textId="11DC0D4F" w:rsidR="00DE5327" w:rsidRPr="004C31EB" w:rsidRDefault="00DE5327" w:rsidP="00573259">
            <w:pPr>
              <w:spacing w:line="276" w:lineRule="auto"/>
              <w:rPr>
                <w:rFonts w:cs="Arial"/>
                <w:color w:val="auto"/>
                <w:szCs w:val="20"/>
                <w:lang w:val="es-ES" w:eastAsia="es-CO"/>
              </w:rPr>
            </w:pPr>
            <w:r w:rsidRPr="004C31EB">
              <w:rPr>
                <w:rFonts w:cs="Arial"/>
                <w:color w:val="auto"/>
                <w:szCs w:val="20"/>
                <w:lang w:val="es-ES" w:eastAsia="es-CO"/>
              </w:rPr>
              <w:t>Diez</w:t>
            </w:r>
            <w:r w:rsidRPr="004C31EB">
              <w:rPr>
                <w:rFonts w:eastAsia="Arial,Times New Roman" w:cs="Arial"/>
                <w:color w:val="auto"/>
                <w:szCs w:val="20"/>
                <w:lang w:val="es-ES" w:eastAsia="es-CO"/>
              </w:rPr>
              <w:t xml:space="preserve"> </w:t>
            </w:r>
            <w:r w:rsidRPr="004C31EB">
              <w:rPr>
                <w:rFonts w:cs="Arial"/>
                <w:color w:val="auto"/>
                <w:szCs w:val="20"/>
                <w:lang w:val="es-ES" w:eastAsia="es-CO"/>
              </w:rPr>
              <w:t>por</w:t>
            </w:r>
            <w:r w:rsidRPr="004C31EB">
              <w:rPr>
                <w:rFonts w:eastAsia="Arial,Times New Roman" w:cs="Arial"/>
                <w:color w:val="auto"/>
                <w:szCs w:val="20"/>
                <w:lang w:val="es-ES" w:eastAsia="es-CO"/>
              </w:rPr>
              <w:t xml:space="preserve"> </w:t>
            </w:r>
            <w:r w:rsidRPr="004C31EB">
              <w:rPr>
                <w:rFonts w:cs="Arial"/>
                <w:color w:val="auto"/>
                <w:szCs w:val="20"/>
                <w:lang w:val="es-ES" w:eastAsia="es-CO"/>
              </w:rPr>
              <w:t>ciento</w:t>
            </w:r>
            <w:r w:rsidRPr="004C31EB">
              <w:rPr>
                <w:rFonts w:eastAsia="Arial,Times New Roman" w:cs="Arial"/>
                <w:color w:val="auto"/>
                <w:szCs w:val="20"/>
                <w:lang w:val="es-ES" w:eastAsia="es-CO"/>
              </w:rPr>
              <w:t xml:space="preserve"> </w:t>
            </w:r>
            <w:r w:rsidRPr="004C31EB">
              <w:rPr>
                <w:rFonts w:cs="Arial"/>
                <w:color w:val="auto"/>
                <w:szCs w:val="20"/>
                <w:lang w:val="es-ES" w:eastAsia="es-CO"/>
              </w:rPr>
              <w:t>(10%)</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Pr>
                <w:rFonts w:cs="Arial"/>
                <w:color w:val="auto"/>
                <w:szCs w:val="20"/>
                <w:lang w:val="es-ES" w:eastAsia="es-CO"/>
              </w:rPr>
              <w:t>p</w:t>
            </w:r>
            <w:r w:rsidRPr="004C31EB">
              <w:rPr>
                <w:rFonts w:cs="Arial"/>
                <w:color w:val="auto"/>
                <w:szCs w:val="20"/>
                <w:lang w:val="es-ES" w:eastAsia="es-CO"/>
              </w:rPr>
              <w:t>resupuesto</w:t>
            </w:r>
            <w:r w:rsidRPr="004C31EB">
              <w:rPr>
                <w:rFonts w:eastAsia="Arial,Times New Roman" w:cs="Arial"/>
                <w:color w:val="auto"/>
                <w:szCs w:val="20"/>
                <w:lang w:val="es-ES" w:eastAsia="es-CO"/>
              </w:rPr>
              <w:t xml:space="preserve"> </w:t>
            </w:r>
            <w:r>
              <w:rPr>
                <w:rFonts w:cs="Arial"/>
                <w:color w:val="auto"/>
                <w:szCs w:val="20"/>
                <w:lang w:val="es-ES" w:eastAsia="es-CO"/>
              </w:rPr>
              <w:t>o</w:t>
            </w:r>
            <w:r w:rsidRPr="004C31EB">
              <w:rPr>
                <w:rFonts w:cs="Arial"/>
                <w:color w:val="auto"/>
                <w:szCs w:val="20"/>
                <w:lang w:val="es-ES" w:eastAsia="es-CO"/>
              </w:rPr>
              <w:t>ficial</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Pr>
                <w:rFonts w:cs="Arial"/>
                <w:color w:val="auto"/>
                <w:szCs w:val="20"/>
                <w:lang w:val="es-ES" w:eastAsia="es-CO"/>
              </w:rPr>
              <w:t>p</w:t>
            </w:r>
            <w:r w:rsidRPr="004C31EB">
              <w:rPr>
                <w:rFonts w:cs="Arial"/>
                <w:color w:val="auto"/>
                <w:szCs w:val="20"/>
                <w:lang w:val="es-ES" w:eastAsia="es-CO"/>
              </w:rPr>
              <w:t>roceso</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Pr>
                <w:rFonts w:cs="Arial"/>
                <w:color w:val="auto"/>
                <w:szCs w:val="20"/>
                <w:lang w:val="es-ES" w:eastAsia="es-CO"/>
              </w:rPr>
              <w:t>s</w:t>
            </w:r>
            <w:r w:rsidRPr="004C31EB">
              <w:rPr>
                <w:rFonts w:cs="Arial"/>
                <w:color w:val="auto"/>
                <w:szCs w:val="20"/>
                <w:lang w:val="es-ES" w:eastAsia="es-CO"/>
              </w:rPr>
              <w:t xml:space="preserve">elección </w:t>
            </w:r>
          </w:p>
          <w:p w14:paraId="48AC07CA" w14:textId="77777777" w:rsidR="00DE5327" w:rsidRPr="004C31EB" w:rsidRDefault="00DE5327" w:rsidP="00573259">
            <w:pPr>
              <w:spacing w:line="276" w:lineRule="auto"/>
              <w:rPr>
                <w:rFonts w:cs="Arial"/>
                <w:color w:val="auto"/>
                <w:szCs w:val="20"/>
                <w:lang w:val="es-ES" w:eastAsia="es-CO"/>
              </w:rPr>
            </w:pPr>
          </w:p>
          <w:p w14:paraId="0AB3B158" w14:textId="454EED3A" w:rsidR="00DE5327" w:rsidRPr="004C31EB" w:rsidRDefault="00DE5327" w:rsidP="00573259">
            <w:pPr>
              <w:spacing w:line="276" w:lineRule="auto"/>
              <w:rPr>
                <w:rFonts w:eastAsia="Arial,Times New Roman" w:cs="Arial"/>
                <w:color w:val="auto"/>
                <w:szCs w:val="20"/>
                <w:lang w:val="es-ES" w:eastAsia="es-CO"/>
              </w:rPr>
            </w:pPr>
            <w:r w:rsidRPr="00BB3E6E">
              <w:rPr>
                <w:rFonts w:cs="Arial"/>
                <w:color w:val="auto"/>
                <w:szCs w:val="20"/>
                <w:lang w:val="es-ES" w:eastAsia="es-CO"/>
              </w:rPr>
              <w:t>En los procesos de contratación estructurados por lotes, el valor asegurado corresponderá al diez por ciento (10%) del presupuesto oficial del lote o la sumatoria de los lotes a los cuales se presente oferta</w:t>
            </w:r>
            <w:r w:rsidRPr="004C31EB">
              <w:rPr>
                <w:rFonts w:eastAsia="Arial,Times New Roman" w:cs="Arial"/>
                <w:color w:val="auto"/>
                <w:szCs w:val="20"/>
                <w:lang w:val="es-ES" w:eastAsia="es-CO"/>
              </w:rPr>
              <w:t xml:space="preserve"> </w:t>
            </w:r>
          </w:p>
        </w:tc>
      </w:tr>
      <w:tr w:rsidR="00DE5327" w:rsidRPr="00845B4D" w14:paraId="40661BC2" w14:textId="77777777" w:rsidTr="00573259">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6B39943D"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Tomador</w:t>
            </w:r>
            <w:r w:rsidRPr="004C31EB">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1AF8D9FB" w14:textId="77777777" w:rsidR="00DE5327" w:rsidRPr="004C31EB" w:rsidRDefault="00DE5327" w:rsidP="009F70D8">
            <w:pPr>
              <w:pStyle w:val="Prrafodelista"/>
              <w:numPr>
                <w:ilvl w:val="0"/>
                <w:numId w:val="43"/>
              </w:numPr>
              <w:spacing w:line="276" w:lineRule="auto"/>
              <w:rPr>
                <w:rFonts w:eastAsia="Arial,Times New Roman" w:cs="Arial"/>
                <w:szCs w:val="20"/>
                <w:lang w:val="es-ES" w:eastAsia="es-CO"/>
              </w:rPr>
            </w:pP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las</w:t>
            </w:r>
            <w:r w:rsidRPr="004C31EB">
              <w:rPr>
                <w:rFonts w:eastAsia="Arial,Times New Roman" w:cs="Arial"/>
                <w:szCs w:val="20"/>
                <w:lang w:val="es-ES" w:eastAsia="es-CO"/>
              </w:rPr>
              <w:t xml:space="preserve"> </w:t>
            </w:r>
            <w:r w:rsidRPr="004C31EB">
              <w:rPr>
                <w:rFonts w:eastAsia="Arial" w:cs="Arial"/>
                <w:szCs w:val="20"/>
                <w:lang w:val="es-ES" w:eastAsia="es-CO"/>
              </w:rPr>
              <w:t>personas</w:t>
            </w:r>
            <w:r w:rsidRPr="004C31EB">
              <w:rPr>
                <w:rFonts w:eastAsia="Arial,Times New Roman" w:cs="Arial"/>
                <w:szCs w:val="20"/>
                <w:lang w:val="es-ES" w:eastAsia="es-CO"/>
              </w:rPr>
              <w:t xml:space="preserve"> </w:t>
            </w:r>
            <w:r w:rsidRPr="004C31EB">
              <w:rPr>
                <w:rFonts w:eastAsia="Arial" w:cs="Arial"/>
                <w:szCs w:val="20"/>
                <w:lang w:val="es-ES" w:eastAsia="es-CO"/>
              </w:rPr>
              <w:t>jurídicas:</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Pr>
                <w:rFonts w:eastAsia="Arial" w:cs="Arial"/>
                <w:szCs w:val="20"/>
                <w:lang w:val="es-ES" w:eastAsia="es-CO"/>
              </w:rPr>
              <w:t>g</w:t>
            </w:r>
            <w:r w:rsidRPr="004C31EB">
              <w:rPr>
                <w:rFonts w:eastAsia="Arial" w:cs="Arial"/>
                <w:szCs w:val="20"/>
                <w:lang w:val="es-ES" w:eastAsia="es-CO"/>
              </w:rPr>
              <w:t>arantía</w:t>
            </w:r>
            <w:r w:rsidRPr="004C31EB">
              <w:rPr>
                <w:rFonts w:eastAsia="Arial,Times New Roman" w:cs="Arial"/>
                <w:szCs w:val="20"/>
                <w:lang w:val="es-ES" w:eastAsia="es-CO"/>
              </w:rPr>
              <w:t xml:space="preserve"> </w:t>
            </w:r>
            <w:r w:rsidRPr="004C31EB">
              <w:rPr>
                <w:rFonts w:eastAsia="Arial" w:cs="Arial"/>
                <w:szCs w:val="20"/>
                <w:lang w:val="es-ES" w:eastAsia="es-CO"/>
              </w:rPr>
              <w:t>deberá</w:t>
            </w:r>
            <w:r w:rsidRPr="004C31EB">
              <w:rPr>
                <w:rFonts w:eastAsia="Arial,Times New Roman" w:cs="Arial"/>
                <w:szCs w:val="20"/>
                <w:lang w:val="es-ES" w:eastAsia="es-CO"/>
              </w:rPr>
              <w:t xml:space="preserve"> </w:t>
            </w:r>
            <w:r w:rsidRPr="004C31EB">
              <w:rPr>
                <w:rFonts w:eastAsia="Arial" w:cs="Arial"/>
                <w:szCs w:val="20"/>
                <w:lang w:val="es-ES" w:eastAsia="es-CO"/>
              </w:rPr>
              <w:t>tomarse</w:t>
            </w:r>
            <w:r w:rsidRPr="004C31EB">
              <w:rPr>
                <w:rFonts w:eastAsia="Arial,Times New Roman" w:cs="Arial"/>
                <w:szCs w:val="20"/>
                <w:lang w:val="es-ES" w:eastAsia="es-CO"/>
              </w:rPr>
              <w:t xml:space="preserve"> </w:t>
            </w:r>
            <w:r w:rsidRPr="004C31EB">
              <w:rPr>
                <w:rFonts w:eastAsia="Arial" w:cs="Arial"/>
                <w:szCs w:val="20"/>
                <w:lang w:val="es-ES" w:eastAsia="es-CO"/>
              </w:rPr>
              <w:t>con</w:t>
            </w:r>
            <w:r w:rsidRPr="004C31EB">
              <w:rPr>
                <w:rFonts w:eastAsia="Arial,Times New Roman" w:cs="Arial"/>
                <w:szCs w:val="20"/>
                <w:lang w:val="es-ES" w:eastAsia="es-CO"/>
              </w:rPr>
              <w:t xml:space="preserve"> </w:t>
            </w:r>
            <w:r w:rsidRPr="004C31EB">
              <w:rPr>
                <w:rFonts w:eastAsia="Arial" w:cs="Arial"/>
                <w:szCs w:val="20"/>
                <w:lang w:val="es-ES" w:eastAsia="es-CO"/>
              </w:rPr>
              <w:t>el</w:t>
            </w:r>
            <w:r w:rsidRPr="004C31EB">
              <w:rPr>
                <w:rFonts w:eastAsia="Arial,Times New Roman" w:cs="Arial"/>
                <w:szCs w:val="20"/>
                <w:lang w:val="es-ES" w:eastAsia="es-CO"/>
              </w:rPr>
              <w:t xml:space="preserve"> </w:t>
            </w:r>
            <w:r w:rsidRPr="004C31EB">
              <w:rPr>
                <w:rFonts w:eastAsia="Arial" w:cs="Arial"/>
                <w:szCs w:val="20"/>
                <w:lang w:val="es-ES" w:eastAsia="es-CO"/>
              </w:rPr>
              <w:t>nombre</w:t>
            </w:r>
            <w:r w:rsidRPr="004C31EB">
              <w:rPr>
                <w:rFonts w:eastAsia="Arial,Times New Roman" w:cs="Arial"/>
                <w:szCs w:val="20"/>
                <w:lang w:val="es-ES" w:eastAsia="es-CO"/>
              </w:rPr>
              <w:t xml:space="preserve"> </w:t>
            </w:r>
            <w:r w:rsidRPr="004C31EB">
              <w:rPr>
                <w:rFonts w:eastAsia="Arial" w:cs="Arial"/>
                <w:szCs w:val="20"/>
                <w:lang w:val="es-ES" w:eastAsia="es-CO"/>
              </w:rPr>
              <w:t>o</w:t>
            </w:r>
            <w:r w:rsidRPr="004C31EB">
              <w:rPr>
                <w:rFonts w:eastAsia="Arial,Times New Roman" w:cs="Arial"/>
                <w:szCs w:val="20"/>
                <w:lang w:val="es-ES" w:eastAsia="es-CO"/>
              </w:rPr>
              <w:t xml:space="preserve"> </w:t>
            </w:r>
            <w:r w:rsidRPr="004C31EB">
              <w:rPr>
                <w:rFonts w:eastAsia="Arial" w:cs="Arial"/>
                <w:szCs w:val="20"/>
                <w:lang w:val="es-ES" w:eastAsia="es-CO"/>
              </w:rPr>
              <w:t>razón</w:t>
            </w:r>
            <w:r w:rsidRPr="004C31EB">
              <w:rPr>
                <w:rFonts w:eastAsia="Arial,Times New Roman" w:cs="Arial"/>
                <w:szCs w:val="20"/>
                <w:lang w:val="es-ES" w:eastAsia="es-CO"/>
              </w:rPr>
              <w:t xml:space="preserve"> </w:t>
            </w:r>
            <w:r w:rsidRPr="004C31EB">
              <w:rPr>
                <w:rFonts w:eastAsia="Arial" w:cs="Arial"/>
                <w:szCs w:val="20"/>
                <w:lang w:val="es-ES" w:eastAsia="es-CO"/>
              </w:rPr>
              <w:t>social</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sidRPr="004C31EB">
              <w:rPr>
                <w:rFonts w:eastAsia="Arial" w:cs="Arial"/>
                <w:szCs w:val="20"/>
                <w:lang w:val="es-ES" w:eastAsia="es-CO"/>
              </w:rPr>
              <w:t>tipo</w:t>
            </w:r>
            <w:r w:rsidRPr="004C31EB">
              <w:rPr>
                <w:rFonts w:eastAsia="Arial,Times New Roman" w:cs="Arial"/>
                <w:szCs w:val="20"/>
                <w:lang w:val="es-ES" w:eastAsia="es-CO"/>
              </w:rPr>
              <w:t xml:space="preserve"> </w:t>
            </w:r>
            <w:r w:rsidRPr="004C31EB">
              <w:rPr>
                <w:rFonts w:eastAsia="Arial" w:cs="Arial"/>
                <w:szCs w:val="20"/>
                <w:lang w:val="es-ES" w:eastAsia="es-CO"/>
              </w:rPr>
              <w:t>societario</w:t>
            </w:r>
            <w:r w:rsidRPr="004C31EB">
              <w:rPr>
                <w:rFonts w:eastAsia="Arial,Times New Roman" w:cs="Arial"/>
                <w:szCs w:val="20"/>
                <w:lang w:val="es-ES" w:eastAsia="es-CO"/>
              </w:rPr>
              <w:t xml:space="preserve"> </w:t>
            </w:r>
            <w:r w:rsidRPr="004C31EB">
              <w:rPr>
                <w:rFonts w:eastAsia="Arial" w:cs="Arial"/>
                <w:szCs w:val="20"/>
                <w:lang w:val="es-ES" w:eastAsia="es-CO"/>
              </w:rPr>
              <w:t>que</w:t>
            </w:r>
            <w:r w:rsidRPr="004C31EB">
              <w:rPr>
                <w:rFonts w:eastAsia="Arial,Times New Roman" w:cs="Arial"/>
                <w:szCs w:val="20"/>
                <w:lang w:val="es-ES" w:eastAsia="es-CO"/>
              </w:rPr>
              <w:t xml:space="preserve"> </w:t>
            </w:r>
            <w:r w:rsidRPr="004C31EB">
              <w:rPr>
                <w:rFonts w:eastAsia="Arial" w:cs="Arial"/>
                <w:szCs w:val="20"/>
                <w:lang w:val="es-ES" w:eastAsia="es-CO"/>
              </w:rPr>
              <w:t>figura</w:t>
            </w:r>
            <w:r w:rsidRPr="004C31EB">
              <w:rPr>
                <w:rFonts w:eastAsia="Arial,Times New Roman" w:cs="Arial"/>
                <w:szCs w:val="20"/>
                <w:lang w:val="es-ES" w:eastAsia="es-CO"/>
              </w:rPr>
              <w:t xml:space="preserve"> </w:t>
            </w:r>
            <w:r w:rsidRPr="004C31EB">
              <w:rPr>
                <w:rFonts w:eastAsia="Arial" w:cs="Arial"/>
                <w:szCs w:val="20"/>
                <w:lang w:val="es-ES" w:eastAsia="es-CO"/>
              </w:rPr>
              <w:t>en</w:t>
            </w:r>
            <w:r w:rsidRPr="004C31EB">
              <w:rPr>
                <w:rFonts w:eastAsia="Arial,Times New Roman" w:cs="Arial"/>
                <w:szCs w:val="20"/>
                <w:lang w:val="es-ES" w:eastAsia="es-CO"/>
              </w:rPr>
              <w:t xml:space="preserve"> </w:t>
            </w:r>
            <w:r w:rsidRPr="004C31EB">
              <w:rPr>
                <w:rFonts w:eastAsia="Arial" w:cs="Arial"/>
                <w:szCs w:val="20"/>
                <w:lang w:val="es-ES" w:eastAsia="es-CO"/>
              </w:rPr>
              <w:t>el</w:t>
            </w:r>
            <w:r w:rsidRPr="004C31EB">
              <w:rPr>
                <w:rFonts w:eastAsia="Arial,Times New Roman" w:cs="Arial"/>
                <w:szCs w:val="20"/>
                <w:lang w:val="es-ES" w:eastAsia="es-CO"/>
              </w:rPr>
              <w:t xml:space="preserve"> </w:t>
            </w:r>
            <w:r>
              <w:rPr>
                <w:rFonts w:eastAsia="Arial" w:cs="Arial"/>
                <w:szCs w:val="20"/>
                <w:lang w:val="es-ES" w:eastAsia="es-CO"/>
              </w:rPr>
              <w:t>c</w:t>
            </w:r>
            <w:r w:rsidRPr="004C31EB">
              <w:rPr>
                <w:rFonts w:eastAsia="Arial" w:cs="Arial"/>
                <w:szCs w:val="20"/>
                <w:lang w:val="es-ES" w:eastAsia="es-CO"/>
              </w:rPr>
              <w:t>ertificado</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Pr>
                <w:rFonts w:eastAsia="Arial" w:cs="Arial"/>
                <w:szCs w:val="20"/>
                <w:lang w:val="es-ES" w:eastAsia="es-CO"/>
              </w:rPr>
              <w:t>e</w:t>
            </w:r>
            <w:r w:rsidRPr="004C31EB">
              <w:rPr>
                <w:rFonts w:eastAsia="Arial" w:cs="Arial"/>
                <w:szCs w:val="20"/>
                <w:lang w:val="es-ES" w:eastAsia="es-CO"/>
              </w:rPr>
              <w:t>xistencia</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Pr>
                <w:rFonts w:eastAsia="Arial" w:cs="Arial"/>
                <w:szCs w:val="20"/>
                <w:lang w:val="es-ES" w:eastAsia="es-CO"/>
              </w:rPr>
              <w:t>r</w:t>
            </w:r>
            <w:r w:rsidRPr="004C31EB">
              <w:rPr>
                <w:rFonts w:eastAsia="Arial" w:cs="Arial"/>
                <w:szCs w:val="20"/>
                <w:lang w:val="es-ES" w:eastAsia="es-CO"/>
              </w:rPr>
              <w:t>epresentación</w:t>
            </w:r>
            <w:r w:rsidRPr="004C31EB">
              <w:rPr>
                <w:rFonts w:eastAsia="Arial,Times New Roman" w:cs="Arial"/>
                <w:szCs w:val="20"/>
                <w:lang w:val="es-ES" w:eastAsia="es-CO"/>
              </w:rPr>
              <w:t xml:space="preserve"> </w:t>
            </w:r>
            <w:r>
              <w:rPr>
                <w:rFonts w:eastAsia="Arial" w:cs="Arial"/>
                <w:szCs w:val="20"/>
                <w:lang w:val="es-ES" w:eastAsia="es-CO"/>
              </w:rPr>
              <w:t>l</w:t>
            </w:r>
            <w:r w:rsidRPr="004C31EB">
              <w:rPr>
                <w:rFonts w:eastAsia="Arial" w:cs="Arial"/>
                <w:szCs w:val="20"/>
                <w:lang w:val="es-ES" w:eastAsia="es-CO"/>
              </w:rPr>
              <w:t>egal</w:t>
            </w:r>
            <w:r w:rsidRPr="004C31EB">
              <w:rPr>
                <w:rFonts w:eastAsia="Arial,Times New Roman" w:cs="Arial"/>
                <w:szCs w:val="20"/>
                <w:lang w:val="es-ES" w:eastAsia="es-CO"/>
              </w:rPr>
              <w:t xml:space="preserve"> </w:t>
            </w:r>
            <w:r w:rsidRPr="004C31EB">
              <w:rPr>
                <w:rFonts w:eastAsia="Arial" w:cs="Arial"/>
                <w:szCs w:val="20"/>
                <w:lang w:val="es-ES" w:eastAsia="es-CO"/>
              </w:rPr>
              <w:t>expedido</w:t>
            </w:r>
            <w:r w:rsidRPr="004C31EB">
              <w:rPr>
                <w:rFonts w:eastAsia="Arial,Times New Roman" w:cs="Arial"/>
                <w:szCs w:val="20"/>
                <w:lang w:val="es-ES" w:eastAsia="es-CO"/>
              </w:rPr>
              <w:t xml:space="preserve"> </w:t>
            </w:r>
            <w:r w:rsidRPr="004C31EB">
              <w:rPr>
                <w:rFonts w:eastAsia="Arial" w:cs="Arial"/>
                <w:szCs w:val="20"/>
                <w:lang w:val="es-ES" w:eastAsia="es-CO"/>
              </w:rPr>
              <w:t>por</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sidRPr="004C31EB">
              <w:rPr>
                <w:rFonts w:eastAsia="Arial" w:cs="Arial"/>
                <w:szCs w:val="20"/>
                <w:lang w:val="es-ES" w:eastAsia="es-CO"/>
              </w:rPr>
              <w:t>Cámara</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Comercio</w:t>
            </w:r>
            <w:r w:rsidRPr="004C31EB">
              <w:rPr>
                <w:rFonts w:eastAsia="Arial,Times New Roman" w:cs="Arial"/>
                <w:szCs w:val="20"/>
                <w:lang w:val="es-ES" w:eastAsia="es-CO"/>
              </w:rPr>
              <w:t xml:space="preserve"> </w:t>
            </w:r>
            <w:r w:rsidRPr="004C31EB">
              <w:rPr>
                <w:rFonts w:eastAsia="Arial" w:cs="Arial"/>
                <w:szCs w:val="20"/>
                <w:lang w:val="es-ES" w:eastAsia="es-CO"/>
              </w:rPr>
              <w:t>respectiva,</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sidRPr="004C31EB">
              <w:rPr>
                <w:rFonts w:eastAsia="Arial" w:cs="Arial"/>
                <w:szCs w:val="20"/>
                <w:lang w:val="es-ES" w:eastAsia="es-CO"/>
              </w:rPr>
              <w:t>no</w:t>
            </w:r>
            <w:r w:rsidRPr="004C31EB">
              <w:rPr>
                <w:rFonts w:eastAsia="Arial,Times New Roman" w:cs="Arial"/>
                <w:szCs w:val="20"/>
                <w:lang w:val="es-ES" w:eastAsia="es-CO"/>
              </w:rPr>
              <w:t xml:space="preserve"> </w:t>
            </w:r>
            <w:r w:rsidRPr="004C31EB">
              <w:rPr>
                <w:rFonts w:eastAsia="Arial" w:cs="Arial"/>
                <w:szCs w:val="20"/>
                <w:lang w:val="es-ES" w:eastAsia="es-CO"/>
              </w:rPr>
              <w:t>solo</w:t>
            </w:r>
            <w:r w:rsidRPr="004C31EB">
              <w:rPr>
                <w:rFonts w:eastAsia="Arial,Times New Roman" w:cs="Arial"/>
                <w:szCs w:val="20"/>
                <w:lang w:val="es-ES" w:eastAsia="es-CO"/>
              </w:rPr>
              <w:t xml:space="preserve"> </w:t>
            </w:r>
            <w:r w:rsidRPr="004C31EB">
              <w:rPr>
                <w:rFonts w:eastAsia="Arial" w:cs="Arial"/>
                <w:szCs w:val="20"/>
                <w:lang w:val="es-ES" w:eastAsia="es-CO"/>
              </w:rPr>
              <w:t>con</w:t>
            </w:r>
            <w:r w:rsidRPr="004C31EB">
              <w:rPr>
                <w:rFonts w:eastAsia="Arial,Times New Roman" w:cs="Arial"/>
                <w:szCs w:val="20"/>
                <w:lang w:val="es-ES" w:eastAsia="es-CO"/>
              </w:rPr>
              <w:t xml:space="preserve"> </w:t>
            </w:r>
            <w:r w:rsidRPr="004C31EB">
              <w:rPr>
                <w:rFonts w:eastAsia="Arial" w:cs="Arial"/>
                <w:szCs w:val="20"/>
                <w:lang w:val="es-ES" w:eastAsia="es-CO"/>
              </w:rPr>
              <w:t>su</w:t>
            </w:r>
            <w:r w:rsidRPr="004C31EB">
              <w:rPr>
                <w:rFonts w:eastAsia="Arial,Times New Roman" w:cs="Arial"/>
                <w:szCs w:val="20"/>
                <w:lang w:val="es-ES" w:eastAsia="es-CO"/>
              </w:rPr>
              <w:t xml:space="preserve"> </w:t>
            </w:r>
            <w:r w:rsidRPr="004C31EB">
              <w:rPr>
                <w:rFonts w:eastAsia="Arial" w:cs="Arial"/>
                <w:szCs w:val="20"/>
                <w:lang w:val="es-ES" w:eastAsia="es-CO"/>
              </w:rPr>
              <w:t>sigla,</w:t>
            </w:r>
            <w:r w:rsidRPr="004C31EB">
              <w:rPr>
                <w:rFonts w:eastAsia="Arial,Times New Roman" w:cs="Arial"/>
                <w:szCs w:val="20"/>
                <w:lang w:val="es-ES" w:eastAsia="es-CO"/>
              </w:rPr>
              <w:t xml:space="preserve"> </w:t>
            </w:r>
            <w:r w:rsidRPr="004C31EB">
              <w:rPr>
                <w:rFonts w:eastAsia="Arial" w:cs="Arial"/>
                <w:szCs w:val="20"/>
                <w:lang w:val="es-ES" w:eastAsia="es-CO"/>
              </w:rPr>
              <w:t>a</w:t>
            </w:r>
            <w:r w:rsidRPr="004C31EB">
              <w:rPr>
                <w:rFonts w:eastAsia="Arial,Times New Roman" w:cs="Arial"/>
                <w:szCs w:val="20"/>
                <w:lang w:val="es-ES" w:eastAsia="es-CO"/>
              </w:rPr>
              <w:t xml:space="preserve"> </w:t>
            </w:r>
            <w:r w:rsidRPr="004C31EB">
              <w:rPr>
                <w:rFonts w:eastAsia="Arial" w:cs="Arial"/>
                <w:szCs w:val="20"/>
                <w:lang w:val="es-ES" w:eastAsia="es-CO"/>
              </w:rPr>
              <w:t>no</w:t>
            </w:r>
            <w:r w:rsidRPr="004C31EB">
              <w:rPr>
                <w:rFonts w:eastAsia="Arial,Times New Roman" w:cs="Arial"/>
                <w:szCs w:val="20"/>
                <w:lang w:val="es-ES" w:eastAsia="es-CO"/>
              </w:rPr>
              <w:t xml:space="preserve"> </w:t>
            </w:r>
            <w:r w:rsidRPr="004C31EB">
              <w:rPr>
                <w:rFonts w:eastAsia="Arial" w:cs="Arial"/>
                <w:szCs w:val="20"/>
                <w:lang w:val="es-ES" w:eastAsia="es-CO"/>
              </w:rPr>
              <w:t>ser</w:t>
            </w:r>
            <w:r w:rsidRPr="004C31EB">
              <w:rPr>
                <w:rFonts w:eastAsia="Arial,Times New Roman" w:cs="Arial"/>
                <w:szCs w:val="20"/>
                <w:lang w:val="es-ES" w:eastAsia="es-CO"/>
              </w:rPr>
              <w:t xml:space="preserve"> </w:t>
            </w:r>
            <w:r w:rsidRPr="004C31EB">
              <w:rPr>
                <w:rFonts w:eastAsia="Arial" w:cs="Arial"/>
                <w:szCs w:val="20"/>
                <w:lang w:val="es-ES" w:eastAsia="es-CO"/>
              </w:rPr>
              <w:t>que</w:t>
            </w:r>
            <w:r w:rsidRPr="004C31EB">
              <w:rPr>
                <w:rFonts w:eastAsia="Arial,Times New Roman" w:cs="Arial"/>
                <w:szCs w:val="20"/>
                <w:lang w:val="es-ES" w:eastAsia="es-CO"/>
              </w:rPr>
              <w:t xml:space="preserve"> </w:t>
            </w:r>
            <w:r w:rsidRPr="004C31EB">
              <w:rPr>
                <w:rFonts w:eastAsia="Arial" w:cs="Arial"/>
                <w:szCs w:val="20"/>
                <w:lang w:val="es-ES" w:eastAsia="es-CO"/>
              </w:rPr>
              <w:t>en</w:t>
            </w:r>
            <w:r w:rsidRPr="004C31EB">
              <w:rPr>
                <w:rFonts w:eastAsia="Arial,Times New Roman" w:cs="Arial"/>
                <w:szCs w:val="20"/>
                <w:lang w:val="es-ES" w:eastAsia="es-CO"/>
              </w:rPr>
              <w:t xml:space="preserve"> </w:t>
            </w:r>
            <w:r w:rsidRPr="004C31EB">
              <w:rPr>
                <w:rFonts w:eastAsia="Arial" w:cs="Arial"/>
                <w:szCs w:val="20"/>
                <w:lang w:val="es-ES" w:eastAsia="es-CO"/>
              </w:rPr>
              <w:t>el</w:t>
            </w:r>
            <w:r w:rsidRPr="004C31EB">
              <w:rPr>
                <w:rFonts w:eastAsia="Arial,Times New Roman" w:cs="Arial"/>
                <w:szCs w:val="20"/>
                <w:lang w:val="es-ES" w:eastAsia="es-CO"/>
              </w:rPr>
              <w:t xml:space="preserve"> </w:t>
            </w:r>
            <w:r w:rsidRPr="004C31EB">
              <w:rPr>
                <w:rFonts w:eastAsia="Arial" w:cs="Arial"/>
                <w:szCs w:val="20"/>
                <w:lang w:val="es-ES" w:eastAsia="es-CO"/>
              </w:rPr>
              <w:t>referido</w:t>
            </w:r>
            <w:r w:rsidRPr="004C31EB">
              <w:rPr>
                <w:rFonts w:eastAsia="Arial,Times New Roman" w:cs="Arial"/>
                <w:szCs w:val="20"/>
                <w:lang w:val="es-ES" w:eastAsia="es-CO"/>
              </w:rPr>
              <w:t xml:space="preserve"> </w:t>
            </w:r>
            <w:r w:rsidRPr="004C31EB">
              <w:rPr>
                <w:rFonts w:eastAsia="Arial" w:cs="Arial"/>
                <w:szCs w:val="20"/>
                <w:lang w:val="es-ES" w:eastAsia="es-CO"/>
              </w:rPr>
              <w:t>documento</w:t>
            </w:r>
            <w:r w:rsidRPr="004C31EB">
              <w:rPr>
                <w:rFonts w:eastAsia="Arial,Times New Roman" w:cs="Arial"/>
                <w:szCs w:val="20"/>
                <w:lang w:val="es-ES" w:eastAsia="es-CO"/>
              </w:rPr>
              <w:t xml:space="preserve"> </w:t>
            </w:r>
            <w:r w:rsidRPr="004C31EB">
              <w:rPr>
                <w:rFonts w:eastAsia="Arial" w:cs="Arial"/>
                <w:szCs w:val="20"/>
                <w:lang w:val="es-ES" w:eastAsia="es-CO"/>
              </w:rPr>
              <w:t>se</w:t>
            </w:r>
            <w:r w:rsidRPr="004C31EB">
              <w:rPr>
                <w:rFonts w:eastAsia="Arial,Times New Roman" w:cs="Arial"/>
                <w:szCs w:val="20"/>
                <w:lang w:val="es-ES" w:eastAsia="es-CO"/>
              </w:rPr>
              <w:t xml:space="preserve"> </w:t>
            </w:r>
            <w:r w:rsidRPr="004C31EB">
              <w:rPr>
                <w:rFonts w:eastAsia="Arial" w:cs="Arial"/>
                <w:szCs w:val="20"/>
                <w:lang w:val="es-ES" w:eastAsia="es-CO"/>
              </w:rPr>
              <w:t>exprese</w:t>
            </w:r>
            <w:r w:rsidRPr="004C31EB">
              <w:rPr>
                <w:rFonts w:eastAsia="Arial,Times New Roman" w:cs="Arial"/>
                <w:szCs w:val="20"/>
                <w:lang w:val="es-ES" w:eastAsia="es-CO"/>
              </w:rPr>
              <w:t xml:space="preserve"> </w:t>
            </w:r>
            <w:r w:rsidRPr="004C31EB">
              <w:rPr>
                <w:rFonts w:eastAsia="Arial" w:cs="Arial"/>
                <w:szCs w:val="20"/>
                <w:lang w:val="es-ES" w:eastAsia="es-CO"/>
              </w:rPr>
              <w:t>que</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sidRPr="004C31EB">
              <w:rPr>
                <w:rFonts w:eastAsia="Arial" w:cs="Arial"/>
                <w:szCs w:val="20"/>
                <w:lang w:val="es-ES" w:eastAsia="es-CO"/>
              </w:rPr>
              <w:t>sociedad</w:t>
            </w:r>
            <w:r w:rsidRPr="004C31EB">
              <w:rPr>
                <w:rFonts w:eastAsia="Arial,Times New Roman" w:cs="Arial"/>
                <w:szCs w:val="20"/>
                <w:lang w:val="es-ES" w:eastAsia="es-CO"/>
              </w:rPr>
              <w:t xml:space="preserve"> </w:t>
            </w:r>
            <w:r w:rsidRPr="004C31EB">
              <w:rPr>
                <w:rFonts w:eastAsia="Arial" w:cs="Arial"/>
                <w:szCs w:val="20"/>
                <w:lang w:val="es-ES" w:eastAsia="es-CO"/>
              </w:rPr>
              <w:t>podrá</w:t>
            </w:r>
            <w:r w:rsidRPr="004C31EB">
              <w:rPr>
                <w:rFonts w:eastAsia="Arial,Times New Roman" w:cs="Arial"/>
                <w:szCs w:val="20"/>
                <w:lang w:val="es-ES" w:eastAsia="es-CO"/>
              </w:rPr>
              <w:t xml:space="preserve"> </w:t>
            </w:r>
            <w:r w:rsidRPr="004C31EB">
              <w:rPr>
                <w:rFonts w:eastAsia="Arial" w:cs="Arial"/>
                <w:szCs w:val="20"/>
                <w:lang w:val="es-ES" w:eastAsia="es-CO"/>
              </w:rPr>
              <w:t>denominarse</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esa</w:t>
            </w:r>
            <w:r w:rsidRPr="004C31EB">
              <w:rPr>
                <w:rFonts w:eastAsia="Arial,Times New Roman" w:cs="Arial"/>
                <w:szCs w:val="20"/>
                <w:lang w:val="es-ES" w:eastAsia="es-CO"/>
              </w:rPr>
              <w:t xml:space="preserve"> </w:t>
            </w:r>
            <w:r w:rsidRPr="004C31EB">
              <w:rPr>
                <w:rFonts w:eastAsia="Arial" w:cs="Arial"/>
                <w:szCs w:val="20"/>
                <w:lang w:val="es-ES" w:eastAsia="es-CO"/>
              </w:rPr>
              <w:t>manera.</w:t>
            </w:r>
          </w:p>
          <w:p w14:paraId="57CF225D" w14:textId="77777777" w:rsidR="00DE5327" w:rsidRPr="004C31EB" w:rsidRDefault="00DE5327" w:rsidP="009F70D8">
            <w:pPr>
              <w:pStyle w:val="Prrafodelista"/>
              <w:numPr>
                <w:ilvl w:val="0"/>
                <w:numId w:val="43"/>
              </w:numPr>
              <w:spacing w:line="276" w:lineRule="auto"/>
              <w:rPr>
                <w:rFonts w:eastAsia="Arial,Times New Roman" w:cs="Arial"/>
                <w:szCs w:val="20"/>
                <w:lang w:val="es-ES" w:eastAsia="es-CO"/>
              </w:rPr>
            </w:pP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roponentes</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lurales:</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Pr>
                <w:rFonts w:eastAsia="Arial" w:cs="Arial"/>
                <w:szCs w:val="20"/>
                <w:lang w:val="es-ES" w:eastAsia="es-CO"/>
              </w:rPr>
              <w:t>g</w:t>
            </w:r>
            <w:r w:rsidRPr="004C31EB">
              <w:rPr>
                <w:rFonts w:eastAsia="Arial" w:cs="Arial"/>
                <w:szCs w:val="20"/>
                <w:lang w:val="es-ES" w:eastAsia="es-CO"/>
              </w:rPr>
              <w:t>arantía</w:t>
            </w:r>
            <w:r w:rsidRPr="004C31EB">
              <w:rPr>
                <w:rFonts w:eastAsia="Arial,Times New Roman" w:cs="Arial"/>
                <w:szCs w:val="20"/>
                <w:lang w:val="es-ES" w:eastAsia="es-CO"/>
              </w:rPr>
              <w:t xml:space="preserve"> </w:t>
            </w:r>
            <w:r w:rsidRPr="004C31EB">
              <w:rPr>
                <w:rFonts w:eastAsia="Arial" w:cs="Arial"/>
                <w:szCs w:val="20"/>
                <w:lang w:val="es-ES" w:eastAsia="es-CO"/>
              </w:rPr>
              <w:t>deberá</w:t>
            </w:r>
            <w:r w:rsidRPr="004C31EB">
              <w:rPr>
                <w:rFonts w:eastAsia="Arial,Times New Roman" w:cs="Arial"/>
                <w:szCs w:val="20"/>
                <w:lang w:val="es-ES" w:eastAsia="es-CO"/>
              </w:rPr>
              <w:t xml:space="preserve"> </w:t>
            </w:r>
            <w:r w:rsidRPr="004C31EB">
              <w:rPr>
                <w:rFonts w:eastAsia="Arial" w:cs="Arial"/>
                <w:szCs w:val="20"/>
                <w:lang w:val="es-ES" w:eastAsia="es-CO"/>
              </w:rPr>
              <w:t>ser</w:t>
            </w:r>
            <w:r w:rsidRPr="004C31EB">
              <w:rPr>
                <w:rFonts w:eastAsia="Arial,Times New Roman" w:cs="Arial"/>
                <w:szCs w:val="20"/>
                <w:lang w:val="es-ES" w:eastAsia="es-CO"/>
              </w:rPr>
              <w:t xml:space="preserve"> </w:t>
            </w:r>
            <w:r w:rsidRPr="004C31EB">
              <w:rPr>
                <w:rFonts w:eastAsia="Arial" w:cs="Arial"/>
                <w:szCs w:val="20"/>
                <w:lang w:val="es-ES" w:eastAsia="es-CO"/>
              </w:rPr>
              <w:t>otorgada</w:t>
            </w:r>
            <w:r w:rsidRPr="004C31EB">
              <w:rPr>
                <w:rFonts w:eastAsia="Arial,Times New Roman" w:cs="Arial"/>
                <w:szCs w:val="20"/>
                <w:lang w:val="es-ES" w:eastAsia="es-CO"/>
              </w:rPr>
              <w:t xml:space="preserve"> </w:t>
            </w:r>
            <w:r w:rsidRPr="004C31EB">
              <w:rPr>
                <w:rFonts w:eastAsia="Arial" w:cs="Arial"/>
                <w:szCs w:val="20"/>
                <w:lang w:val="es-ES" w:eastAsia="es-CO"/>
              </w:rPr>
              <w:t>por</w:t>
            </w:r>
            <w:r w:rsidRPr="004C31EB">
              <w:rPr>
                <w:rFonts w:eastAsia="Arial,Times New Roman" w:cs="Arial"/>
                <w:szCs w:val="20"/>
                <w:lang w:val="es-ES" w:eastAsia="es-CO"/>
              </w:rPr>
              <w:t xml:space="preserve"> </w:t>
            </w:r>
            <w:r w:rsidRPr="004C31EB">
              <w:rPr>
                <w:rFonts w:eastAsia="Arial" w:cs="Arial"/>
                <w:szCs w:val="20"/>
                <w:lang w:val="es-ES" w:eastAsia="es-CO"/>
              </w:rPr>
              <w:t>todos</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integrantes</w:t>
            </w:r>
            <w:r w:rsidRPr="004C31EB">
              <w:rPr>
                <w:rFonts w:eastAsia="Arial,Times New Roman" w:cs="Arial"/>
                <w:szCs w:val="20"/>
                <w:lang w:val="es-ES" w:eastAsia="es-CO"/>
              </w:rPr>
              <w:t xml:space="preserve"> </w:t>
            </w:r>
            <w:r w:rsidRPr="004C31EB">
              <w:rPr>
                <w:rFonts w:eastAsia="Arial" w:cs="Arial"/>
                <w:szCs w:val="20"/>
                <w:lang w:val="es-ES" w:eastAsia="es-CO"/>
              </w:rPr>
              <w:t>del</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roponente</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lural,</w:t>
            </w:r>
            <w:r w:rsidRPr="004C31EB">
              <w:rPr>
                <w:rFonts w:eastAsia="Arial,Times New Roman" w:cs="Arial"/>
                <w:szCs w:val="20"/>
                <w:lang w:val="es-ES" w:eastAsia="es-CO"/>
              </w:rPr>
              <w:t xml:space="preserve"> </w:t>
            </w: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lo</w:t>
            </w:r>
            <w:r w:rsidRPr="004C31EB">
              <w:rPr>
                <w:rFonts w:eastAsia="Arial,Times New Roman" w:cs="Arial"/>
                <w:szCs w:val="20"/>
                <w:lang w:val="es-ES" w:eastAsia="es-CO"/>
              </w:rPr>
              <w:t xml:space="preserve"> </w:t>
            </w:r>
            <w:r w:rsidRPr="004C31EB">
              <w:rPr>
                <w:rFonts w:eastAsia="Arial" w:cs="Arial"/>
                <w:szCs w:val="20"/>
                <w:lang w:val="es-ES" w:eastAsia="es-CO"/>
              </w:rPr>
              <w:t>cual</w:t>
            </w:r>
            <w:r w:rsidRPr="004C31EB">
              <w:rPr>
                <w:rFonts w:eastAsia="Arial,Times New Roman" w:cs="Arial"/>
                <w:szCs w:val="20"/>
                <w:lang w:val="es-ES" w:eastAsia="es-CO"/>
              </w:rPr>
              <w:t xml:space="preserve"> </w:t>
            </w:r>
            <w:r w:rsidRPr="004C31EB">
              <w:rPr>
                <w:rFonts w:eastAsia="Arial" w:cs="Arial"/>
                <w:szCs w:val="20"/>
                <w:lang w:val="es-ES" w:eastAsia="es-CO"/>
              </w:rPr>
              <w:t>se</w:t>
            </w:r>
            <w:r w:rsidRPr="004C31EB">
              <w:rPr>
                <w:rFonts w:eastAsia="Arial,Times New Roman" w:cs="Arial"/>
                <w:szCs w:val="20"/>
                <w:lang w:val="es-ES" w:eastAsia="es-CO"/>
              </w:rPr>
              <w:t xml:space="preserve"> </w:t>
            </w:r>
            <w:r w:rsidRPr="004C31EB">
              <w:rPr>
                <w:rFonts w:eastAsia="Arial" w:cs="Arial"/>
                <w:szCs w:val="20"/>
                <w:lang w:val="es-ES" w:eastAsia="es-CO"/>
              </w:rPr>
              <w:t>deberá</w:t>
            </w:r>
            <w:r w:rsidRPr="004C31EB">
              <w:rPr>
                <w:rFonts w:eastAsia="Arial,Times New Roman" w:cs="Arial"/>
                <w:szCs w:val="20"/>
                <w:lang w:val="es-ES" w:eastAsia="es-CO"/>
              </w:rPr>
              <w:t xml:space="preserve"> </w:t>
            </w:r>
            <w:r w:rsidRPr="004C31EB">
              <w:rPr>
                <w:rFonts w:eastAsia="Arial" w:cs="Arial"/>
                <w:szCs w:val="20"/>
                <w:lang w:val="es-ES" w:eastAsia="es-CO"/>
              </w:rPr>
              <w:t>relacionar</w:t>
            </w:r>
            <w:r w:rsidRPr="004C31EB">
              <w:rPr>
                <w:rFonts w:eastAsia="Arial,Times New Roman" w:cs="Arial"/>
                <w:szCs w:val="20"/>
                <w:lang w:val="es-ES" w:eastAsia="es-CO"/>
              </w:rPr>
              <w:t xml:space="preserve"> </w:t>
            </w:r>
            <w:r w:rsidRPr="004C31EB">
              <w:rPr>
                <w:rFonts w:eastAsia="Arial" w:cs="Arial"/>
                <w:szCs w:val="20"/>
                <w:lang w:val="es-ES" w:eastAsia="es-CO"/>
              </w:rPr>
              <w:t>claramente</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integrantes,</w:t>
            </w:r>
            <w:r w:rsidRPr="004C31EB">
              <w:rPr>
                <w:rFonts w:eastAsia="Arial,Times New Roman" w:cs="Arial"/>
                <w:szCs w:val="20"/>
                <w:lang w:val="es-ES" w:eastAsia="es-CO"/>
              </w:rPr>
              <w:t xml:space="preserve"> </w:t>
            </w:r>
            <w:r w:rsidRPr="004C31EB">
              <w:rPr>
                <w:rFonts w:eastAsia="Arial" w:cs="Arial"/>
                <w:szCs w:val="20"/>
                <w:lang w:val="es-ES" w:eastAsia="es-CO"/>
              </w:rPr>
              <w:t>su</w:t>
            </w:r>
            <w:r w:rsidRPr="004C31EB">
              <w:rPr>
                <w:rFonts w:eastAsia="Arial,Times New Roman" w:cs="Arial"/>
                <w:szCs w:val="20"/>
                <w:lang w:val="es-ES" w:eastAsia="es-CO"/>
              </w:rPr>
              <w:t xml:space="preserve"> </w:t>
            </w:r>
            <w:r w:rsidRPr="004C31EB">
              <w:rPr>
                <w:rFonts w:eastAsia="Arial" w:cs="Arial"/>
                <w:szCs w:val="20"/>
                <w:lang w:val="es-ES" w:eastAsia="es-CO"/>
              </w:rPr>
              <w:t>identificación</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sidRPr="004C31EB">
              <w:rPr>
                <w:rFonts w:eastAsia="Arial" w:cs="Arial"/>
                <w:szCs w:val="20"/>
                <w:lang w:val="es-ES" w:eastAsia="es-CO"/>
              </w:rPr>
              <w:t>porcentaje</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participación,</w:t>
            </w:r>
            <w:r w:rsidRPr="004C31EB">
              <w:rPr>
                <w:rFonts w:eastAsia="Arial,Times New Roman" w:cs="Arial"/>
                <w:szCs w:val="20"/>
                <w:lang w:val="es-ES" w:eastAsia="es-CO"/>
              </w:rPr>
              <w:t xml:space="preserve"> </w:t>
            </w:r>
            <w:r w:rsidRPr="004C31EB">
              <w:rPr>
                <w:rFonts w:eastAsia="Arial" w:cs="Arial"/>
                <w:szCs w:val="20"/>
                <w:lang w:val="es-ES" w:eastAsia="es-CO"/>
              </w:rPr>
              <w:t>quienes</w:t>
            </w:r>
            <w:r w:rsidRPr="004C31EB">
              <w:rPr>
                <w:rFonts w:eastAsia="Arial,Times New Roman" w:cs="Arial"/>
                <w:szCs w:val="20"/>
                <w:lang w:val="es-ES" w:eastAsia="es-CO"/>
              </w:rPr>
              <w:t xml:space="preserve"> </w:t>
            </w: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todos</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efectos</w:t>
            </w:r>
            <w:r w:rsidRPr="004C31EB">
              <w:rPr>
                <w:rFonts w:eastAsia="Arial,Times New Roman" w:cs="Arial"/>
                <w:szCs w:val="20"/>
                <w:lang w:val="es-ES" w:eastAsia="es-CO"/>
              </w:rPr>
              <w:t xml:space="preserve"> </w:t>
            </w:r>
            <w:r w:rsidRPr="004C31EB">
              <w:rPr>
                <w:rFonts w:eastAsia="Arial" w:cs="Arial"/>
                <w:szCs w:val="20"/>
                <w:lang w:val="es-ES" w:eastAsia="es-CO"/>
              </w:rPr>
              <w:t>serán</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otorgantes</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sidRPr="004C31EB">
              <w:rPr>
                <w:rFonts w:eastAsia="Arial" w:cs="Arial"/>
                <w:szCs w:val="20"/>
                <w:lang w:val="es-ES" w:eastAsia="es-CO"/>
              </w:rPr>
              <w:t>misma.</w:t>
            </w:r>
            <w:r w:rsidRPr="004C31EB">
              <w:rPr>
                <w:rFonts w:eastAsia="Arial,Times New Roman" w:cs="Arial"/>
                <w:szCs w:val="20"/>
                <w:lang w:val="es-ES" w:eastAsia="es-CO"/>
              </w:rPr>
              <w:t xml:space="preserve"> </w:t>
            </w:r>
          </w:p>
        </w:tc>
      </w:tr>
    </w:tbl>
    <w:p w14:paraId="604D7759" w14:textId="16E87E95" w:rsidR="00604257" w:rsidRDefault="00604257" w:rsidP="00604257">
      <w:pPr>
        <w:rPr>
          <w:lang w:val="es-MX"/>
        </w:rPr>
      </w:pPr>
    </w:p>
    <w:p w14:paraId="22211499" w14:textId="77777777" w:rsidR="00DE5327" w:rsidRPr="00DE5327" w:rsidRDefault="00DE5327" w:rsidP="00DE5327">
      <w:pPr>
        <w:rPr>
          <w:lang w:val="es-MX"/>
        </w:rPr>
      </w:pPr>
      <w:r w:rsidRPr="00DE5327">
        <w:rPr>
          <w:lang w:val="es-MX"/>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6A1FFC5C" w14:textId="77777777" w:rsidR="00DE5327" w:rsidRPr="00DE5327" w:rsidRDefault="00DE5327" w:rsidP="00DE5327">
      <w:pPr>
        <w:rPr>
          <w:lang w:val="es-MX"/>
        </w:rPr>
      </w:pPr>
      <w:r w:rsidRPr="00DE5327">
        <w:rPr>
          <w:lang w:val="es-MX"/>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704CC728" w14:textId="5DB71CA5" w:rsidR="00604257" w:rsidRDefault="00DE5327" w:rsidP="00DE5327">
      <w:pPr>
        <w:rPr>
          <w:lang w:val="es-MX"/>
        </w:rPr>
      </w:pPr>
      <w:r w:rsidRPr="00DE5327">
        <w:rPr>
          <w:lang w:val="es-MX"/>
        </w:rPr>
        <w:t>El proponente podrá presentar una garantía de seriedad de la oferta por cada uno de los lotes o por la totalidad de lotes a los cuales presente oferta. En ambos eventos, debe indicar el número del lote o lotes a los cuales presenta oferta.</w:t>
      </w:r>
    </w:p>
    <w:p w14:paraId="17EAD7FB" w14:textId="705A6901" w:rsidR="00604257" w:rsidRDefault="00CA638B" w:rsidP="00DE5327">
      <w:pPr>
        <w:pStyle w:val="Ttulo2"/>
      </w:pPr>
      <w:bookmarkStart w:id="198" w:name="_Toc121432439"/>
      <w:r>
        <w:rPr>
          <w:caps w:val="0"/>
        </w:rPr>
        <w:t>GARANTÍAS DEL CONTRATO</w:t>
      </w:r>
      <w:bookmarkEnd w:id="198"/>
    </w:p>
    <w:p w14:paraId="1697B25E" w14:textId="5F3BEF5F" w:rsidR="00DE5327" w:rsidRDefault="00CA638B" w:rsidP="00DE5327">
      <w:pPr>
        <w:pStyle w:val="Ttulo3"/>
        <w:rPr>
          <w:lang w:val="es-MX"/>
        </w:rPr>
      </w:pPr>
      <w:bookmarkStart w:id="199" w:name="_Toc121432440"/>
      <w:r>
        <w:rPr>
          <w:caps w:val="0"/>
          <w:lang w:val="es-MX"/>
        </w:rPr>
        <w:t>GARANTÍA DE CUMPLIMIENTO</w:t>
      </w:r>
      <w:bookmarkEnd w:id="199"/>
    </w:p>
    <w:p w14:paraId="604F8D4E" w14:textId="612A8DBC" w:rsidR="00DE5327" w:rsidRPr="00DE5327" w:rsidRDefault="00DE5327" w:rsidP="00DE5327">
      <w:pPr>
        <w:rPr>
          <w:lang w:val="es-MX"/>
        </w:rPr>
      </w:pPr>
      <w:r w:rsidRPr="00DE5327">
        <w:rPr>
          <w:lang w:val="es-MX"/>
        </w:rPr>
        <w:t xml:space="preserve">Para cubrir cualquier hecho constitutivo de incumplimiento, el contratista deberá presentar la garantía de cumplimiento en original a la entidad dentro de los </w:t>
      </w:r>
      <w:r w:rsidR="00BB3E6E" w:rsidRPr="00BB3E6E">
        <w:rPr>
          <w:lang w:val="es-MX"/>
        </w:rPr>
        <w:t xml:space="preserve">dos </w:t>
      </w:r>
      <w:r w:rsidRPr="00BB3E6E">
        <w:rPr>
          <w:lang w:val="es-MX"/>
        </w:rPr>
        <w:t>[</w:t>
      </w:r>
      <w:r w:rsidR="00BB3E6E" w:rsidRPr="00BB3E6E">
        <w:rPr>
          <w:lang w:val="es-MX"/>
        </w:rPr>
        <w:t>2</w:t>
      </w:r>
      <w:r w:rsidRPr="00BB3E6E">
        <w:rPr>
          <w:lang w:val="es-MX"/>
        </w:rPr>
        <w:t>]</w:t>
      </w:r>
      <w:r w:rsidRPr="00DE5327">
        <w:rPr>
          <w:lang w:val="es-MX"/>
        </w:rPr>
        <w:t xml:space="preserve"> días hábiles siguientes contados a partir de la firma del contrato y requerirá la aprobación de la entidad. Esta garantía tendrá las siguientes características:</w:t>
      </w:r>
    </w:p>
    <w:tbl>
      <w:tblPr>
        <w:tblStyle w:val="Tablaconcuadrcula"/>
        <w:tblW w:w="0" w:type="auto"/>
        <w:jc w:val="center"/>
        <w:tblLook w:val="04A0" w:firstRow="1" w:lastRow="0" w:firstColumn="1" w:lastColumn="0" w:noHBand="0" w:noVBand="1"/>
      </w:tblPr>
      <w:tblGrid>
        <w:gridCol w:w="1749"/>
        <w:gridCol w:w="7079"/>
      </w:tblGrid>
      <w:tr w:rsidR="00DE5327" w:rsidRPr="005016B9" w14:paraId="74326828" w14:textId="77777777" w:rsidTr="00DE532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A4C6DB6" w14:textId="77777777" w:rsidR="00DE5327" w:rsidRPr="004C31EB" w:rsidRDefault="00DE5327" w:rsidP="00573259">
            <w:pPr>
              <w:rPr>
                <w:rFonts w:cs="Arial"/>
                <w:b/>
                <w:bCs/>
                <w:color w:val="FFFFFF" w:themeColor="background1"/>
                <w:szCs w:val="20"/>
              </w:rPr>
            </w:pPr>
            <w:r w:rsidRPr="004C31E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119C1F4" w14:textId="77777777" w:rsidR="00DE5327" w:rsidRPr="004C31EB" w:rsidRDefault="00DE5327" w:rsidP="00573259">
            <w:pPr>
              <w:rPr>
                <w:rFonts w:cs="Arial"/>
                <w:b/>
                <w:bCs/>
                <w:color w:val="FFFFFF" w:themeColor="background1"/>
                <w:szCs w:val="20"/>
              </w:rPr>
            </w:pPr>
            <w:r w:rsidRPr="004C31EB">
              <w:rPr>
                <w:rFonts w:cs="Arial"/>
                <w:b/>
                <w:bCs/>
                <w:color w:val="FFFFFF" w:themeColor="background1"/>
                <w:szCs w:val="20"/>
              </w:rPr>
              <w:t xml:space="preserve">Condición </w:t>
            </w:r>
          </w:p>
        </w:tc>
      </w:tr>
      <w:tr w:rsidR="00DE5327" w:rsidRPr="005016B9" w14:paraId="20C8044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D2C16A"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C52D527"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 xml:space="preserve">Cualquiera de las clases permitidas por el artículo 2.2.1.2.3.1.2 del Decreto 1082 de 2015, a saber: (i) </w:t>
            </w:r>
            <w:r>
              <w:rPr>
                <w:rFonts w:eastAsia="Times New Roman" w:cs="Arial"/>
                <w:bCs/>
                <w:color w:val="auto"/>
                <w:szCs w:val="20"/>
                <w:lang w:val="es-ES" w:eastAsia="es-CO"/>
              </w:rPr>
              <w:t>c</w:t>
            </w:r>
            <w:r w:rsidRPr="004C31EB">
              <w:rPr>
                <w:rFonts w:eastAsia="Times New Roman" w:cs="Arial"/>
                <w:bCs/>
                <w:color w:val="auto"/>
                <w:szCs w:val="20"/>
                <w:lang w:val="es-ES" w:eastAsia="es-CO"/>
              </w:rPr>
              <w:t xml:space="preserve">ontrato de seguro contenido en una póliza para </w:t>
            </w:r>
            <w:r>
              <w:rPr>
                <w:rFonts w:eastAsia="Times New Roman" w:cs="Arial"/>
                <w:bCs/>
                <w:color w:val="auto"/>
                <w:szCs w:val="20"/>
                <w:lang w:val="es-ES" w:eastAsia="es-CO"/>
              </w:rPr>
              <w:t>e</w:t>
            </w:r>
            <w:r w:rsidRPr="004C31EB">
              <w:rPr>
                <w:rFonts w:eastAsia="Times New Roman" w:cs="Arial"/>
                <w:bCs/>
                <w:color w:val="auto"/>
                <w:szCs w:val="20"/>
                <w:lang w:val="es-ES" w:eastAsia="es-CO"/>
              </w:rPr>
              <w:t xml:space="preserve">ntidades </w:t>
            </w:r>
            <w:r>
              <w:rPr>
                <w:rFonts w:eastAsia="Times New Roman" w:cs="Arial"/>
                <w:bCs/>
                <w:color w:val="auto"/>
                <w:szCs w:val="20"/>
                <w:lang w:val="es-ES" w:eastAsia="es-CO"/>
              </w:rPr>
              <w:t>e</w:t>
            </w:r>
            <w:r w:rsidRPr="004C31EB">
              <w:rPr>
                <w:rFonts w:eastAsia="Times New Roman" w:cs="Arial"/>
                <w:bCs/>
                <w:color w:val="auto"/>
                <w:szCs w:val="20"/>
                <w:lang w:val="es-ES" w:eastAsia="es-CO"/>
              </w:rPr>
              <w:t xml:space="preserve">statales, (ii) </w:t>
            </w:r>
            <w:r>
              <w:rPr>
                <w:rFonts w:eastAsia="Times New Roman" w:cs="Arial"/>
                <w:bCs/>
                <w:color w:val="auto"/>
                <w:szCs w:val="20"/>
                <w:lang w:val="es-ES" w:eastAsia="es-CO"/>
              </w:rPr>
              <w:t>p</w:t>
            </w:r>
            <w:r w:rsidRPr="004C31EB">
              <w:rPr>
                <w:rFonts w:eastAsia="Times New Roman" w:cs="Arial"/>
                <w:bCs/>
                <w:color w:val="auto"/>
                <w:szCs w:val="20"/>
                <w:lang w:val="es-ES" w:eastAsia="es-CO"/>
              </w:rPr>
              <w:t xml:space="preserve">atrimonio autónomo, (iii) </w:t>
            </w:r>
            <w:r>
              <w:rPr>
                <w:rFonts w:eastAsia="Times New Roman" w:cs="Arial"/>
                <w:bCs/>
                <w:color w:val="auto"/>
                <w:szCs w:val="20"/>
                <w:lang w:val="es-ES" w:eastAsia="es-CO"/>
              </w:rPr>
              <w:t>g</w:t>
            </w:r>
            <w:r w:rsidRPr="004C31EB">
              <w:rPr>
                <w:rFonts w:eastAsia="Times New Roman" w:cs="Arial"/>
                <w:bCs/>
                <w:color w:val="auto"/>
                <w:szCs w:val="20"/>
                <w:lang w:val="es-ES" w:eastAsia="es-CO"/>
              </w:rPr>
              <w:t xml:space="preserve">arantía </w:t>
            </w:r>
            <w:r>
              <w:rPr>
                <w:rFonts w:eastAsia="Times New Roman" w:cs="Arial"/>
                <w:bCs/>
                <w:color w:val="auto"/>
                <w:szCs w:val="20"/>
                <w:lang w:val="es-ES" w:eastAsia="es-CO"/>
              </w:rPr>
              <w:t>b</w:t>
            </w:r>
            <w:r w:rsidRPr="004C31EB">
              <w:rPr>
                <w:rFonts w:eastAsia="Times New Roman" w:cs="Arial"/>
                <w:bCs/>
                <w:color w:val="auto"/>
                <w:szCs w:val="20"/>
                <w:lang w:val="es-ES" w:eastAsia="es-CO"/>
              </w:rPr>
              <w:t>ancaria.</w:t>
            </w:r>
          </w:p>
        </w:tc>
      </w:tr>
      <w:tr w:rsidR="00DE5327" w:rsidRPr="005016B9" w14:paraId="01DB72B3"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57BEE0"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54276FC" w14:textId="329A2A64" w:rsidR="00DE5327" w:rsidRPr="004C31EB" w:rsidRDefault="005A4F81" w:rsidP="00573259">
            <w:pPr>
              <w:rPr>
                <w:rFonts w:eastAsia="Times New Roman" w:cs="Arial"/>
                <w:bCs/>
                <w:color w:val="auto"/>
                <w:szCs w:val="20"/>
                <w:lang w:val="es-ES" w:eastAsia="es-CO"/>
              </w:rPr>
            </w:pPr>
            <w:r w:rsidRPr="00BB3E6E">
              <w:rPr>
                <w:rFonts w:cs="Arial"/>
                <w:color w:val="auto"/>
                <w:szCs w:val="20"/>
                <w:lang w:val="es-ES" w:eastAsia="es-CO"/>
              </w:rPr>
              <w:t>INSTITUTO DE DESARROLLO URBANO - IDU identificado con NIT 899.999.081-6</w:t>
            </w:r>
          </w:p>
        </w:tc>
      </w:tr>
      <w:tr w:rsidR="00DE5327" w:rsidRPr="005016B9" w14:paraId="35545E2F"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CBE5A3" w14:textId="77777777" w:rsidR="00DE5327" w:rsidRPr="004C31EB" w:rsidRDefault="00DE5327" w:rsidP="00573259">
            <w:pPr>
              <w:rPr>
                <w:rFonts w:eastAsia="Times New Roman" w:cs="Arial"/>
                <w:bCs/>
                <w:color w:val="404040" w:themeColor="text1" w:themeTint="BF"/>
                <w:szCs w:val="20"/>
                <w:lang w:val="es-ES" w:eastAsia="es-CO"/>
              </w:rPr>
            </w:pPr>
            <w:r w:rsidRPr="004C31EB">
              <w:rPr>
                <w:rFonts w:eastAsia="Times New Roman" w:cs="Arial"/>
                <w:bCs/>
                <w:color w:val="auto"/>
                <w:szCs w:val="20"/>
                <w:lang w:val="es-ES" w:eastAsia="es-CO"/>
              </w:rPr>
              <w:t xml:space="preserve">Amparos, vigencia y </w:t>
            </w:r>
            <w:r w:rsidRPr="004C31EB">
              <w:rPr>
                <w:rFonts w:eastAsia="Times New Roman" w:cs="Arial"/>
                <w:bCs/>
                <w:color w:val="auto"/>
                <w:szCs w:val="20"/>
                <w:lang w:val="es-ES" w:eastAsia="es-CO"/>
              </w:rPr>
              <w:lastRenderedPageBreak/>
              <w:t>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B35894A" w14:textId="77777777" w:rsidR="00DE5327" w:rsidRPr="004C31EB" w:rsidRDefault="00DE5327" w:rsidP="00573259">
            <w:pPr>
              <w:rPr>
                <w:rFonts w:eastAsia="Times New Roman" w:cs="Arial"/>
                <w:bCs/>
                <w:color w:val="auto"/>
                <w:szCs w:val="20"/>
                <w:lang w:val="es-ES" w:eastAsia="es-CO"/>
              </w:rPr>
            </w:pPr>
          </w:p>
          <w:tbl>
            <w:tblPr>
              <w:tblStyle w:val="Tablaconcuadrcula"/>
              <w:tblW w:w="5000" w:type="pct"/>
              <w:tblLook w:val="04A0" w:firstRow="1" w:lastRow="0" w:firstColumn="1" w:lastColumn="0" w:noHBand="0" w:noVBand="1"/>
            </w:tblPr>
            <w:tblGrid>
              <w:gridCol w:w="2925"/>
              <w:gridCol w:w="1889"/>
              <w:gridCol w:w="2039"/>
            </w:tblGrid>
            <w:tr w:rsidR="00DE5327" w:rsidRPr="005016B9" w14:paraId="5C0EA13F" w14:textId="77777777" w:rsidTr="00573259">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FE0BC04" w14:textId="77777777" w:rsidR="00DE5327" w:rsidRPr="004C31EB" w:rsidRDefault="00DE5327" w:rsidP="00573259">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B99C104" w14:textId="77777777" w:rsidR="00DE5327" w:rsidRPr="004C31EB" w:rsidRDefault="00DE5327" w:rsidP="00573259">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48E8EF2" w14:textId="77777777" w:rsidR="00DE5327" w:rsidRPr="004C31EB" w:rsidRDefault="00DE5327" w:rsidP="00573259">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Valor Asegurado</w:t>
                  </w:r>
                </w:p>
              </w:tc>
            </w:tr>
            <w:tr w:rsidR="00DE5327" w:rsidRPr="005016B9" w14:paraId="3E17EA33" w14:textId="77777777" w:rsidTr="00573259">
              <w:tc>
                <w:tcPr>
                  <w:tcW w:w="2134" w:type="pct"/>
                  <w:tcBorders>
                    <w:top w:val="single" w:sz="4" w:space="0" w:color="auto"/>
                    <w:left w:val="single" w:sz="4" w:space="0" w:color="auto"/>
                    <w:bottom w:val="single" w:sz="4" w:space="0" w:color="auto"/>
                    <w:right w:val="single" w:sz="4" w:space="0" w:color="auto"/>
                  </w:tcBorders>
                  <w:hideMark/>
                </w:tcPr>
                <w:p w14:paraId="384CC4BB"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
                      <w:bCs/>
                      <w:color w:val="auto"/>
                      <w:szCs w:val="20"/>
                      <w:lang w:val="es-ES" w:eastAsia="es-CO"/>
                    </w:rPr>
                    <w:lastRenderedPageBreak/>
                    <w:t>Cumplimiento general</w:t>
                  </w:r>
                  <w:r w:rsidRPr="004C31EB">
                    <w:rPr>
                      <w:rFonts w:eastAsia="Times New Roman" w:cs="Arial"/>
                      <w:bCs/>
                      <w:color w:val="auto"/>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24016A" w14:textId="008400BE" w:rsidR="00DE5327" w:rsidRPr="004C31EB" w:rsidRDefault="00BB3E6E" w:rsidP="00BB3E6E">
                  <w:pPr>
                    <w:rPr>
                      <w:rFonts w:eastAsia="Times New Roman" w:cs="Arial"/>
                      <w:bCs/>
                      <w:color w:val="auto"/>
                      <w:szCs w:val="20"/>
                      <w:lang w:val="es-ES" w:eastAsia="es-CO"/>
                    </w:rPr>
                  </w:pPr>
                  <w:r w:rsidRPr="00BB3E6E">
                    <w:rPr>
                      <w:rFonts w:eastAsia="Times New Roman" w:cs="Arial"/>
                      <w:bCs/>
                      <w:color w:val="auto"/>
                      <w:szCs w:val="20"/>
                      <w:lang w:val="es-ES" w:eastAsia="es-CO"/>
                    </w:rPr>
                    <w:t>Desde</w:t>
                  </w:r>
                  <w:r>
                    <w:rPr>
                      <w:rFonts w:eastAsia="Times New Roman" w:cs="Arial"/>
                      <w:bCs/>
                      <w:color w:val="auto"/>
                      <w:szCs w:val="20"/>
                      <w:lang w:val="es-ES" w:eastAsia="es-CO"/>
                    </w:rPr>
                    <w:t xml:space="preserve"> </w:t>
                  </w:r>
                  <w:r w:rsidRPr="00BB3E6E">
                    <w:rPr>
                      <w:rFonts w:eastAsia="Times New Roman" w:cs="Arial"/>
                      <w:bCs/>
                      <w:color w:val="auto"/>
                      <w:szCs w:val="20"/>
                      <w:lang w:val="es-ES" w:eastAsia="es-CO"/>
                    </w:rPr>
                    <w:t>la aprobación de la garantía única,</w:t>
                  </w:r>
                  <w:r>
                    <w:rPr>
                      <w:rFonts w:eastAsia="Times New Roman" w:cs="Arial"/>
                      <w:bCs/>
                      <w:color w:val="auto"/>
                      <w:szCs w:val="20"/>
                      <w:lang w:val="es-ES" w:eastAsia="es-CO"/>
                    </w:rPr>
                    <w:t xml:space="preserve"> </w:t>
                  </w:r>
                  <w:r w:rsidRPr="00BB3E6E">
                    <w:rPr>
                      <w:rFonts w:eastAsia="Times New Roman" w:cs="Arial"/>
                      <w:bCs/>
                      <w:color w:val="auto"/>
                      <w:szCs w:val="20"/>
                      <w:lang w:val="es-ES" w:eastAsia="es-CO"/>
                    </w:rPr>
                    <w:t>por el término de duración del contrato y ocho (8) meses más. En todo caso deberá</w:t>
                  </w:r>
                  <w:r>
                    <w:rPr>
                      <w:rFonts w:eastAsia="Times New Roman" w:cs="Arial"/>
                      <w:bCs/>
                      <w:color w:val="auto"/>
                      <w:szCs w:val="20"/>
                      <w:lang w:val="es-ES" w:eastAsia="es-CO"/>
                    </w:rPr>
                    <w:t xml:space="preserve"> </w:t>
                  </w:r>
                  <w:r w:rsidRPr="00BB3E6E">
                    <w:rPr>
                      <w:rFonts w:eastAsia="Times New Roman" w:cs="Arial"/>
                      <w:bCs/>
                      <w:color w:val="auto"/>
                      <w:szCs w:val="20"/>
                      <w:lang w:val="es-ES" w:eastAsia="es-CO"/>
                    </w:rPr>
                    <w:t>estar vigente hasta la liquidación.</w:t>
                  </w:r>
                </w:p>
              </w:tc>
              <w:tc>
                <w:tcPr>
                  <w:tcW w:w="1488" w:type="pct"/>
                  <w:tcBorders>
                    <w:top w:val="single" w:sz="4" w:space="0" w:color="auto"/>
                    <w:left w:val="single" w:sz="4" w:space="0" w:color="auto"/>
                    <w:bottom w:val="single" w:sz="4" w:space="0" w:color="auto"/>
                    <w:right w:val="single" w:sz="4" w:space="0" w:color="auto"/>
                  </w:tcBorders>
                  <w:hideMark/>
                </w:tcPr>
                <w:p w14:paraId="7BDC589D" w14:textId="42CD76EA" w:rsidR="00BB3E6E" w:rsidRPr="00BB3E6E" w:rsidRDefault="00BB3E6E" w:rsidP="00BB3E6E">
                  <w:pPr>
                    <w:rPr>
                      <w:rFonts w:eastAsia="Times New Roman" w:cs="Arial"/>
                      <w:bCs/>
                      <w:color w:val="auto"/>
                      <w:szCs w:val="20"/>
                      <w:lang w:val="es-ES" w:eastAsia="es-CO"/>
                    </w:rPr>
                  </w:pPr>
                  <w:r w:rsidRPr="00BB3E6E">
                    <w:rPr>
                      <w:rFonts w:eastAsia="Times New Roman" w:cs="Arial"/>
                      <w:bCs/>
                      <w:color w:val="auto"/>
                      <w:szCs w:val="20"/>
                      <w:lang w:val="es-ES" w:eastAsia="es-CO"/>
                    </w:rPr>
                    <w:t xml:space="preserve">30% del valor del </w:t>
                  </w:r>
                </w:p>
                <w:p w14:paraId="2457244A" w14:textId="79FEE614" w:rsidR="00DE5327" w:rsidRPr="004C31EB" w:rsidRDefault="00BB3E6E" w:rsidP="00BB3E6E">
                  <w:pPr>
                    <w:rPr>
                      <w:rFonts w:eastAsia="Times New Roman" w:cs="Arial"/>
                      <w:color w:val="auto"/>
                      <w:szCs w:val="20"/>
                      <w:highlight w:val="lightGray"/>
                      <w:lang w:val="es-ES" w:eastAsia="es-CO"/>
                    </w:rPr>
                  </w:pPr>
                  <w:r w:rsidRPr="00BB3E6E">
                    <w:rPr>
                      <w:rFonts w:eastAsia="Times New Roman" w:cs="Arial"/>
                      <w:bCs/>
                      <w:color w:val="auto"/>
                      <w:szCs w:val="20"/>
                      <w:lang w:val="es-ES" w:eastAsia="es-CO"/>
                    </w:rPr>
                    <w:t>contrato</w:t>
                  </w:r>
                  <w:r w:rsidR="00DE5327" w:rsidRPr="004C31EB">
                    <w:rPr>
                      <w:rFonts w:eastAsia="Times New Roman" w:cs="Arial"/>
                      <w:color w:val="auto"/>
                      <w:szCs w:val="20"/>
                      <w:highlight w:val="lightGray"/>
                      <w:lang w:val="es-ES" w:eastAsia="es-CO"/>
                    </w:rPr>
                    <w:t xml:space="preserve">  </w:t>
                  </w:r>
                </w:p>
              </w:tc>
            </w:tr>
            <w:tr w:rsidR="00DE5327" w:rsidRPr="005016B9" w14:paraId="1D0CC843" w14:textId="77777777" w:rsidTr="00573259">
              <w:tc>
                <w:tcPr>
                  <w:tcW w:w="2134" w:type="pct"/>
                  <w:tcBorders>
                    <w:top w:val="single" w:sz="4" w:space="0" w:color="auto"/>
                    <w:left w:val="single" w:sz="4" w:space="0" w:color="auto"/>
                    <w:bottom w:val="single" w:sz="4" w:space="0" w:color="auto"/>
                    <w:right w:val="single" w:sz="4" w:space="0" w:color="auto"/>
                  </w:tcBorders>
                  <w:hideMark/>
                </w:tcPr>
                <w:p w14:paraId="36806CA9" w14:textId="77777777" w:rsidR="00DE5327" w:rsidRPr="004C31EB" w:rsidRDefault="00DE5327" w:rsidP="00573259">
                  <w:pPr>
                    <w:rPr>
                      <w:rFonts w:eastAsia="Times New Roman" w:cs="Arial"/>
                      <w:b/>
                      <w:bCs/>
                      <w:color w:val="auto"/>
                      <w:szCs w:val="20"/>
                      <w:lang w:val="es-ES" w:eastAsia="es-CO"/>
                    </w:rPr>
                  </w:pPr>
                  <w:r w:rsidRPr="004C31EB">
                    <w:rPr>
                      <w:rFonts w:eastAsia="Times New Roman" w:cs="Arial"/>
                      <w:b/>
                      <w:bCs/>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77D569D4" w14:textId="2715AD0E" w:rsidR="00DE5327" w:rsidRPr="004C31EB" w:rsidRDefault="00BB3E6E" w:rsidP="00BB3E6E">
                  <w:pPr>
                    <w:rPr>
                      <w:rFonts w:eastAsia="Times New Roman" w:cs="Arial"/>
                      <w:bCs/>
                      <w:color w:val="auto"/>
                      <w:szCs w:val="20"/>
                      <w:lang w:val="es-ES" w:eastAsia="es-CO"/>
                    </w:rPr>
                  </w:pPr>
                  <w:r w:rsidRPr="00BB3E6E">
                    <w:rPr>
                      <w:rFonts w:eastAsia="Times New Roman" w:cs="Arial"/>
                      <w:bCs/>
                      <w:color w:val="auto"/>
                      <w:szCs w:val="20"/>
                      <w:lang w:val="es-ES" w:eastAsia="es-CO"/>
                    </w:rPr>
                    <w:t>Desde la aprobación de la garantía única</w:t>
                  </w:r>
                  <w:r>
                    <w:rPr>
                      <w:rFonts w:eastAsia="Times New Roman" w:cs="Arial"/>
                      <w:bCs/>
                      <w:color w:val="auto"/>
                      <w:szCs w:val="20"/>
                      <w:lang w:val="es-ES" w:eastAsia="es-CO"/>
                    </w:rPr>
                    <w:t xml:space="preserve"> </w:t>
                  </w:r>
                  <w:r w:rsidRPr="00BB3E6E">
                    <w:rPr>
                      <w:rFonts w:eastAsia="Times New Roman" w:cs="Arial"/>
                      <w:bCs/>
                      <w:color w:val="auto"/>
                      <w:szCs w:val="20"/>
                      <w:lang w:val="es-ES" w:eastAsia="es-CO"/>
                    </w:rPr>
                    <w:t xml:space="preserve">hasta la liquidación del contrato o hasta la </w:t>
                  </w:r>
                  <w:r>
                    <w:rPr>
                      <w:rFonts w:eastAsia="Times New Roman" w:cs="Arial"/>
                      <w:bCs/>
                      <w:color w:val="auto"/>
                      <w:szCs w:val="20"/>
                      <w:lang w:val="es-ES" w:eastAsia="es-CO"/>
                    </w:rPr>
                    <w:t>amortización</w:t>
                  </w:r>
                  <w:r w:rsidRPr="00BB3E6E">
                    <w:rPr>
                      <w:rFonts w:eastAsia="Times New Roman" w:cs="Arial"/>
                      <w:bCs/>
                      <w:color w:val="auto"/>
                      <w:szCs w:val="20"/>
                      <w:lang w:val="es-ES" w:eastAsia="es-CO"/>
                    </w:rPr>
                    <w:t xml:space="preserve"> del anticipo.</w:t>
                  </w:r>
                </w:p>
              </w:tc>
              <w:tc>
                <w:tcPr>
                  <w:tcW w:w="1488" w:type="pct"/>
                  <w:tcBorders>
                    <w:top w:val="single" w:sz="4" w:space="0" w:color="auto"/>
                    <w:left w:val="single" w:sz="4" w:space="0" w:color="auto"/>
                    <w:bottom w:val="single" w:sz="4" w:space="0" w:color="auto"/>
                    <w:right w:val="single" w:sz="4" w:space="0" w:color="auto"/>
                  </w:tcBorders>
                  <w:hideMark/>
                </w:tcPr>
                <w:p w14:paraId="1FC1D100" w14:textId="49EA35E9" w:rsidR="00BB3E6E" w:rsidRPr="00BB3E6E" w:rsidRDefault="00BB3E6E" w:rsidP="00BB3E6E">
                  <w:pPr>
                    <w:rPr>
                      <w:rFonts w:eastAsia="Times New Roman" w:cs="Arial"/>
                      <w:bCs/>
                      <w:color w:val="auto"/>
                      <w:szCs w:val="20"/>
                      <w:lang w:val="es-ES" w:eastAsia="es-CO"/>
                    </w:rPr>
                  </w:pPr>
                  <w:r w:rsidRPr="00BB3E6E">
                    <w:rPr>
                      <w:rFonts w:eastAsia="Times New Roman" w:cs="Arial"/>
                      <w:bCs/>
                      <w:color w:val="auto"/>
                      <w:szCs w:val="20"/>
                      <w:lang w:val="es-ES" w:eastAsia="es-CO"/>
                    </w:rPr>
                    <w:t xml:space="preserve">100% del valor del </w:t>
                  </w:r>
                </w:p>
                <w:p w14:paraId="5149F36F" w14:textId="697BB561" w:rsidR="00DE5327" w:rsidRPr="004C31EB" w:rsidRDefault="00BB3E6E" w:rsidP="00BB3E6E">
                  <w:pPr>
                    <w:rPr>
                      <w:rFonts w:eastAsia="Times New Roman" w:cs="Arial"/>
                      <w:color w:val="auto"/>
                      <w:szCs w:val="20"/>
                      <w:highlight w:val="lightGray"/>
                      <w:lang w:val="es-ES" w:eastAsia="es-CO"/>
                    </w:rPr>
                  </w:pPr>
                  <w:r w:rsidRPr="00BB3E6E">
                    <w:rPr>
                      <w:rFonts w:eastAsia="Times New Roman" w:cs="Arial"/>
                      <w:bCs/>
                      <w:color w:val="auto"/>
                      <w:szCs w:val="20"/>
                      <w:lang w:val="es-ES" w:eastAsia="es-CO"/>
                    </w:rPr>
                    <w:t>anticipo</w:t>
                  </w:r>
                  <w:r w:rsidR="00DE5327" w:rsidRPr="004C31EB">
                    <w:rPr>
                      <w:rFonts w:eastAsia="Times New Roman" w:cs="Arial"/>
                      <w:color w:val="auto"/>
                      <w:szCs w:val="20"/>
                      <w:highlight w:val="lightGray"/>
                      <w:lang w:val="es-ES" w:eastAsia="es-CO"/>
                    </w:rPr>
                    <w:t xml:space="preserve">  </w:t>
                  </w:r>
                </w:p>
              </w:tc>
            </w:tr>
            <w:tr w:rsidR="00DE5327" w:rsidRPr="005016B9" w14:paraId="6003FC17" w14:textId="77777777" w:rsidTr="00573259">
              <w:tc>
                <w:tcPr>
                  <w:tcW w:w="2134" w:type="pct"/>
                  <w:tcBorders>
                    <w:top w:val="single" w:sz="4" w:space="0" w:color="auto"/>
                    <w:left w:val="single" w:sz="4" w:space="0" w:color="auto"/>
                    <w:bottom w:val="single" w:sz="4" w:space="0" w:color="auto"/>
                    <w:right w:val="single" w:sz="4" w:space="0" w:color="auto"/>
                  </w:tcBorders>
                  <w:hideMark/>
                </w:tcPr>
                <w:p w14:paraId="2D354087"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
                      <w:bCs/>
                      <w:color w:val="auto"/>
                      <w:szCs w:val="20"/>
                      <w:lang w:val="es-ES" w:eastAsia="es-CO"/>
                    </w:rPr>
                    <w:t>Pago de salarios, prestaciones sociales legales e indemnizaciones laborales</w:t>
                  </w:r>
                  <w:r w:rsidRPr="004C31EB">
                    <w:rPr>
                      <w:rFonts w:eastAsia="Times New Roman" w:cs="Arial"/>
                      <w:bCs/>
                      <w:color w:val="auto"/>
                      <w:szCs w:val="20"/>
                      <w:lang w:val="es-ES" w:eastAsia="es-CO"/>
                    </w:rPr>
                    <w:t xml:space="preserve"> del personal que el </w:t>
                  </w:r>
                  <w:r>
                    <w:rPr>
                      <w:rFonts w:eastAsia="Times New Roman" w:cs="Arial"/>
                      <w:bCs/>
                      <w:color w:val="auto"/>
                      <w:szCs w:val="20"/>
                      <w:lang w:val="es-ES" w:eastAsia="es-CO"/>
                    </w:rPr>
                    <w:t>c</w:t>
                  </w:r>
                  <w:r w:rsidRPr="004C31EB">
                    <w:rPr>
                      <w:rFonts w:eastAsia="Times New Roman" w:cs="Arial"/>
                      <w:bCs/>
                      <w:color w:val="auto"/>
                      <w:szCs w:val="20"/>
                      <w:lang w:val="es-ES" w:eastAsia="es-CO"/>
                    </w:rPr>
                    <w:t>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3150E457" w14:textId="53B8D401" w:rsidR="00FC3007" w:rsidRPr="00FC3007" w:rsidRDefault="00FC3007" w:rsidP="00FC3007">
                  <w:pPr>
                    <w:rPr>
                      <w:rFonts w:eastAsia="Times New Roman" w:cs="Arial"/>
                      <w:bCs/>
                      <w:color w:val="auto"/>
                      <w:szCs w:val="20"/>
                      <w:lang w:val="es-ES" w:eastAsia="es-CO"/>
                    </w:rPr>
                  </w:pPr>
                  <w:r w:rsidRPr="00FC3007">
                    <w:rPr>
                      <w:rFonts w:eastAsia="Times New Roman" w:cs="Arial"/>
                      <w:bCs/>
                      <w:color w:val="auto"/>
                      <w:szCs w:val="20"/>
                      <w:lang w:val="es-ES" w:eastAsia="es-CO"/>
                    </w:rPr>
                    <w:t xml:space="preserve">Desde la aprobación de la garantía única, por el plazo del contrato y tres (3) años </w:t>
                  </w:r>
                </w:p>
                <w:p w14:paraId="6EF941D9" w14:textId="07549A87" w:rsidR="00DE5327" w:rsidRPr="004C31EB" w:rsidRDefault="00FC3007" w:rsidP="00FC3007">
                  <w:pPr>
                    <w:rPr>
                      <w:rFonts w:eastAsia="Times New Roman" w:cs="Arial"/>
                      <w:bCs/>
                      <w:color w:val="auto"/>
                      <w:szCs w:val="20"/>
                      <w:lang w:val="es-ES" w:eastAsia="es-CO"/>
                    </w:rPr>
                  </w:pPr>
                  <w:r w:rsidRPr="00FC3007">
                    <w:rPr>
                      <w:rFonts w:eastAsia="Times New Roman" w:cs="Arial"/>
                      <w:bCs/>
                      <w:color w:val="auto"/>
                      <w:szCs w:val="20"/>
                      <w:lang w:val="es-ES" w:eastAsia="es-CO"/>
                    </w:rPr>
                    <w:t>más.</w:t>
                  </w:r>
                </w:p>
              </w:tc>
              <w:tc>
                <w:tcPr>
                  <w:tcW w:w="1488" w:type="pct"/>
                  <w:tcBorders>
                    <w:top w:val="single" w:sz="4" w:space="0" w:color="auto"/>
                    <w:left w:val="single" w:sz="4" w:space="0" w:color="auto"/>
                    <w:bottom w:val="single" w:sz="4" w:space="0" w:color="auto"/>
                    <w:right w:val="single" w:sz="4" w:space="0" w:color="auto"/>
                  </w:tcBorders>
                  <w:hideMark/>
                </w:tcPr>
                <w:p w14:paraId="347E5220" w14:textId="365F1E2C" w:rsidR="00FC3007" w:rsidRPr="00FC3007" w:rsidRDefault="00FC3007" w:rsidP="00FC3007">
                  <w:pPr>
                    <w:rPr>
                      <w:rFonts w:eastAsia="Times New Roman" w:cs="Arial"/>
                      <w:bCs/>
                      <w:color w:val="auto"/>
                      <w:szCs w:val="20"/>
                      <w:lang w:val="es-ES" w:eastAsia="es-CO"/>
                    </w:rPr>
                  </w:pPr>
                  <w:r w:rsidRPr="00FC3007">
                    <w:rPr>
                      <w:rFonts w:eastAsia="Times New Roman" w:cs="Arial"/>
                      <w:bCs/>
                      <w:color w:val="auto"/>
                      <w:szCs w:val="20"/>
                      <w:lang w:val="es-ES" w:eastAsia="es-CO"/>
                    </w:rPr>
                    <w:t xml:space="preserve">10% del valor del </w:t>
                  </w:r>
                </w:p>
                <w:p w14:paraId="6B60149F" w14:textId="6D216CFD" w:rsidR="00DE5327" w:rsidRPr="004C31EB" w:rsidRDefault="00FC3007" w:rsidP="00FC3007">
                  <w:pPr>
                    <w:rPr>
                      <w:rFonts w:eastAsia="Times New Roman" w:cs="Arial"/>
                      <w:color w:val="auto"/>
                      <w:szCs w:val="20"/>
                      <w:highlight w:val="lightGray"/>
                      <w:lang w:val="es-ES" w:eastAsia="es-CO"/>
                    </w:rPr>
                  </w:pPr>
                  <w:r w:rsidRPr="00FC3007">
                    <w:rPr>
                      <w:rFonts w:eastAsia="Times New Roman" w:cs="Arial"/>
                      <w:bCs/>
                      <w:color w:val="auto"/>
                      <w:szCs w:val="20"/>
                      <w:lang w:val="es-ES" w:eastAsia="es-CO"/>
                    </w:rPr>
                    <w:t>contrato</w:t>
                  </w:r>
                  <w:r w:rsidR="00DE5327" w:rsidRPr="004C31EB">
                    <w:rPr>
                      <w:rFonts w:eastAsia="Times New Roman" w:cs="Arial"/>
                      <w:color w:val="auto"/>
                      <w:szCs w:val="20"/>
                      <w:highlight w:val="lightGray"/>
                      <w:lang w:val="es-ES" w:eastAsia="es-CO"/>
                    </w:rPr>
                    <w:t xml:space="preserve"> </w:t>
                  </w:r>
                </w:p>
              </w:tc>
            </w:tr>
            <w:tr w:rsidR="00DE5327" w:rsidRPr="005016B9" w14:paraId="2D439B4A" w14:textId="77777777" w:rsidTr="00573259">
              <w:tc>
                <w:tcPr>
                  <w:tcW w:w="2134" w:type="pct"/>
                  <w:tcBorders>
                    <w:top w:val="single" w:sz="4" w:space="0" w:color="auto"/>
                    <w:left w:val="single" w:sz="4" w:space="0" w:color="auto"/>
                    <w:bottom w:val="single" w:sz="4" w:space="0" w:color="auto"/>
                    <w:right w:val="single" w:sz="4" w:space="0" w:color="auto"/>
                  </w:tcBorders>
                  <w:hideMark/>
                </w:tcPr>
                <w:p w14:paraId="13EAE097"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
                      <w:bCs/>
                      <w:color w:val="auto"/>
                      <w:szCs w:val="20"/>
                      <w:lang w:val="es-ES" w:eastAsia="es-CO"/>
                    </w:rPr>
                    <w:t>Estabilidad y calidad de las obras</w:t>
                  </w:r>
                  <w:r w:rsidRPr="004C31EB">
                    <w:rPr>
                      <w:rFonts w:eastAsia="Times New Roman" w:cs="Arial"/>
                      <w:bCs/>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34B6B95A" w14:textId="2BA639EF" w:rsidR="00DE5327" w:rsidRPr="004C31EB" w:rsidRDefault="00603E87" w:rsidP="00603E87">
                  <w:pPr>
                    <w:rPr>
                      <w:rFonts w:eastAsia="Times New Roman" w:cs="Arial"/>
                      <w:color w:val="auto"/>
                      <w:szCs w:val="20"/>
                      <w:highlight w:val="lightGray"/>
                      <w:lang w:val="es-ES" w:eastAsia="es-CO"/>
                    </w:rPr>
                  </w:pPr>
                  <w:r w:rsidRPr="00603E87">
                    <w:rPr>
                      <w:rFonts w:eastAsia="Times New Roman" w:cs="Arial"/>
                      <w:bCs/>
                      <w:color w:val="auto"/>
                      <w:szCs w:val="20"/>
                      <w:lang w:val="es-ES" w:eastAsia="es-CO"/>
                    </w:rPr>
                    <w:t>Cinco (5) años contados a partir del recibo de la obra a satisfacción por parte de la entidad</w:t>
                  </w:r>
                </w:p>
              </w:tc>
              <w:tc>
                <w:tcPr>
                  <w:tcW w:w="1488" w:type="pct"/>
                  <w:tcBorders>
                    <w:top w:val="single" w:sz="4" w:space="0" w:color="auto"/>
                    <w:left w:val="single" w:sz="4" w:space="0" w:color="auto"/>
                    <w:bottom w:val="single" w:sz="4" w:space="0" w:color="auto"/>
                    <w:right w:val="single" w:sz="4" w:space="0" w:color="auto"/>
                  </w:tcBorders>
                  <w:hideMark/>
                </w:tcPr>
                <w:p w14:paraId="6D490E4D" w14:textId="46E6B333" w:rsidR="00603E87" w:rsidRPr="00603E87" w:rsidRDefault="00603E87" w:rsidP="00603E87">
                  <w:pPr>
                    <w:rPr>
                      <w:rFonts w:eastAsia="Times New Roman" w:cs="Arial"/>
                      <w:bCs/>
                      <w:color w:val="auto"/>
                      <w:szCs w:val="20"/>
                      <w:lang w:val="es-ES" w:eastAsia="es-CO"/>
                    </w:rPr>
                  </w:pPr>
                  <w:r w:rsidRPr="00603E87">
                    <w:rPr>
                      <w:rFonts w:eastAsia="Times New Roman" w:cs="Arial"/>
                      <w:bCs/>
                      <w:color w:val="auto"/>
                      <w:szCs w:val="20"/>
                      <w:lang w:val="es-ES" w:eastAsia="es-CO"/>
                    </w:rPr>
                    <w:t xml:space="preserve">30% del valor final de </w:t>
                  </w:r>
                </w:p>
                <w:p w14:paraId="60F189E2" w14:textId="26B69E61" w:rsidR="00DE5327" w:rsidRPr="004C31EB" w:rsidRDefault="00603E87" w:rsidP="00603E87">
                  <w:pPr>
                    <w:rPr>
                      <w:rFonts w:eastAsia="Times New Roman" w:cs="Arial"/>
                      <w:color w:val="auto"/>
                      <w:szCs w:val="20"/>
                      <w:highlight w:val="lightGray"/>
                      <w:lang w:val="es-ES" w:eastAsia="es-CO"/>
                    </w:rPr>
                  </w:pPr>
                  <w:r w:rsidRPr="00603E87">
                    <w:rPr>
                      <w:rFonts w:eastAsia="Times New Roman" w:cs="Arial"/>
                      <w:bCs/>
                      <w:color w:val="auto"/>
                      <w:szCs w:val="20"/>
                      <w:lang w:val="es-ES" w:eastAsia="es-CO"/>
                    </w:rPr>
                    <w:t>las obras</w:t>
                  </w:r>
                </w:p>
              </w:tc>
            </w:tr>
          </w:tbl>
          <w:p w14:paraId="7B2D7539" w14:textId="77777777" w:rsidR="00DE5327" w:rsidRPr="004C31EB" w:rsidRDefault="00DE5327" w:rsidP="00573259">
            <w:pPr>
              <w:rPr>
                <w:rFonts w:eastAsia="Times New Roman" w:cs="Arial"/>
                <w:bCs/>
                <w:color w:val="auto"/>
                <w:szCs w:val="20"/>
                <w:lang w:val="es-ES" w:eastAsia="es-CO"/>
              </w:rPr>
            </w:pPr>
          </w:p>
          <w:p w14:paraId="19F70A57" w14:textId="77777777" w:rsidR="00DE5327" w:rsidRPr="004C31EB" w:rsidRDefault="00DE5327" w:rsidP="00573259">
            <w:pPr>
              <w:rPr>
                <w:rFonts w:eastAsia="Times New Roman" w:cs="Arial"/>
                <w:bCs/>
                <w:color w:val="auto"/>
                <w:szCs w:val="20"/>
                <w:lang w:val="es-ES" w:eastAsia="es-CO"/>
              </w:rPr>
            </w:pPr>
          </w:p>
        </w:tc>
      </w:tr>
      <w:tr w:rsidR="00DE5327" w:rsidRPr="005016B9" w14:paraId="447F80D4"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ADFBDB" w14:textId="77777777" w:rsidR="00DE5327" w:rsidRPr="004C31EB" w:rsidRDefault="00DE5327" w:rsidP="00573259">
            <w:pPr>
              <w:rPr>
                <w:rFonts w:eastAsia="Times New Roman" w:cs="Arial"/>
                <w:bCs/>
                <w:color w:val="404040" w:themeColor="text1" w:themeTint="BF"/>
                <w:szCs w:val="20"/>
                <w:lang w:val="es-ES" w:eastAsia="es-CO"/>
              </w:rPr>
            </w:pPr>
            <w:r w:rsidRPr="004C31EB">
              <w:rPr>
                <w:rFonts w:eastAsia="Times New Roman" w:cs="Arial"/>
                <w:bCs/>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DA3BEAD" w14:textId="77777777" w:rsidR="00DE5327" w:rsidRPr="004C31EB" w:rsidRDefault="00DE5327" w:rsidP="009F70D8">
            <w:pPr>
              <w:pStyle w:val="Prrafodelista"/>
              <w:numPr>
                <w:ilvl w:val="0"/>
                <w:numId w:val="44"/>
              </w:numPr>
              <w:rPr>
                <w:rFonts w:eastAsia="Times New Roman" w:cs="Arial"/>
                <w:bCs/>
                <w:szCs w:val="20"/>
                <w:lang w:val="es-ES" w:eastAsia="es-CO"/>
              </w:rPr>
            </w:pPr>
            <w:r w:rsidRPr="004C31EB">
              <w:rPr>
                <w:rFonts w:eastAsia="Times New Roman" w:cs="Arial"/>
                <w:bCs/>
                <w:szCs w:val="20"/>
                <w:lang w:val="es-ES" w:eastAsia="es-CO"/>
              </w:rPr>
              <w:t xml:space="preserve">Para las personas jurídicas: la garantía deberá tomarse con el nombre o razón social y tipo societario que figura en el </w:t>
            </w:r>
            <w:r>
              <w:rPr>
                <w:rFonts w:eastAsia="Times New Roman" w:cs="Arial"/>
                <w:bCs/>
                <w:szCs w:val="20"/>
                <w:lang w:val="es-ES" w:eastAsia="es-CO"/>
              </w:rPr>
              <w:t>c</w:t>
            </w:r>
            <w:r w:rsidRPr="004C31EB">
              <w:rPr>
                <w:rFonts w:eastAsia="Times New Roman" w:cs="Arial"/>
                <w:bCs/>
                <w:szCs w:val="20"/>
                <w:lang w:val="es-ES" w:eastAsia="es-CO"/>
              </w:rPr>
              <w:t xml:space="preserve">ertificado de </w:t>
            </w:r>
            <w:r>
              <w:rPr>
                <w:rFonts w:eastAsia="Times New Roman" w:cs="Arial"/>
                <w:bCs/>
                <w:szCs w:val="20"/>
                <w:lang w:val="es-ES" w:eastAsia="es-CO"/>
              </w:rPr>
              <w:t>e</w:t>
            </w:r>
            <w:r w:rsidRPr="004C31EB">
              <w:rPr>
                <w:rFonts w:eastAsia="Times New Roman" w:cs="Arial"/>
                <w:bCs/>
                <w:szCs w:val="20"/>
                <w:lang w:val="es-ES" w:eastAsia="es-CO"/>
              </w:rPr>
              <w:t xml:space="preserve">xistencia y </w:t>
            </w:r>
            <w:r>
              <w:rPr>
                <w:rFonts w:eastAsia="Times New Roman" w:cs="Arial"/>
                <w:bCs/>
                <w:szCs w:val="20"/>
                <w:lang w:val="es-ES" w:eastAsia="es-CO"/>
              </w:rPr>
              <w:t>r</w:t>
            </w:r>
            <w:r w:rsidRPr="004C31EB">
              <w:rPr>
                <w:rFonts w:eastAsia="Times New Roman" w:cs="Arial"/>
                <w:bCs/>
                <w:szCs w:val="20"/>
                <w:lang w:val="es-ES" w:eastAsia="es-CO"/>
              </w:rPr>
              <w:t xml:space="preserve">epresentación </w:t>
            </w:r>
            <w:r>
              <w:rPr>
                <w:rFonts w:eastAsia="Times New Roman" w:cs="Arial"/>
                <w:bCs/>
                <w:szCs w:val="20"/>
                <w:lang w:val="es-ES" w:eastAsia="es-CO"/>
              </w:rPr>
              <w:t>l</w:t>
            </w:r>
            <w:r w:rsidRPr="004C31EB">
              <w:rPr>
                <w:rFonts w:eastAsia="Times New Roman" w:cs="Arial"/>
                <w:bCs/>
                <w:szCs w:val="20"/>
                <w:lang w:val="es-ES" w:eastAsia="es-CO"/>
              </w:rPr>
              <w:t>egal expedido por la Cámara de Comercio respectiva, y no sólo con su sigla, a no ser que en el referido documento se exprese que la sociedad podrá denominarse de esa manera.</w:t>
            </w:r>
          </w:p>
          <w:p w14:paraId="7DD6BC93" w14:textId="77777777" w:rsidR="00DE5327" w:rsidRPr="004C31EB" w:rsidRDefault="00DE5327" w:rsidP="009F70D8">
            <w:pPr>
              <w:pStyle w:val="Prrafodelista"/>
              <w:numPr>
                <w:ilvl w:val="0"/>
                <w:numId w:val="44"/>
              </w:numPr>
              <w:rPr>
                <w:rFonts w:eastAsia="Times New Roman" w:cs="Arial"/>
                <w:bCs/>
                <w:szCs w:val="20"/>
                <w:lang w:val="es-ES" w:eastAsia="es-CO"/>
              </w:rPr>
            </w:pPr>
            <w:r w:rsidRPr="004C31EB">
              <w:rPr>
                <w:rFonts w:eastAsia="Times New Roman" w:cs="Arial"/>
                <w:bCs/>
                <w:szCs w:val="20"/>
                <w:lang w:eastAsia="es-CO"/>
              </w:rPr>
              <w:t xml:space="preserve">No se aceptan garantías a nombre del representante legal o de alguno de los integrantes del consorcio. Cuando el contratista sea una </w:t>
            </w:r>
            <w:r>
              <w:rPr>
                <w:rFonts w:eastAsia="Times New Roman" w:cs="Arial"/>
                <w:bCs/>
                <w:szCs w:val="20"/>
                <w:lang w:eastAsia="es-CO"/>
              </w:rPr>
              <w:t>u</w:t>
            </w:r>
            <w:r w:rsidRPr="004C31EB">
              <w:rPr>
                <w:rFonts w:eastAsia="Times New Roman" w:cs="Arial"/>
                <w:bCs/>
                <w:szCs w:val="20"/>
                <w:lang w:eastAsia="es-CO"/>
              </w:rPr>
              <w:t xml:space="preserve">nión </w:t>
            </w:r>
            <w:r>
              <w:rPr>
                <w:rFonts w:eastAsia="Times New Roman" w:cs="Arial"/>
                <w:bCs/>
                <w:szCs w:val="20"/>
                <w:lang w:eastAsia="es-CO"/>
              </w:rPr>
              <w:t>t</w:t>
            </w:r>
            <w:r w:rsidRPr="004C31EB">
              <w:rPr>
                <w:rFonts w:eastAsia="Times New Roman" w:cs="Arial"/>
                <w:bCs/>
                <w:szCs w:val="20"/>
                <w:lang w:eastAsia="es-CO"/>
              </w:rPr>
              <w:t xml:space="preserve">emporal o </w:t>
            </w:r>
            <w:r>
              <w:rPr>
                <w:rFonts w:eastAsia="Times New Roman" w:cs="Arial"/>
                <w:bCs/>
                <w:szCs w:val="20"/>
                <w:lang w:eastAsia="es-CO"/>
              </w:rPr>
              <w:t>c</w:t>
            </w:r>
            <w:r w:rsidRPr="004C31EB">
              <w:rPr>
                <w:rFonts w:eastAsia="Times New Roman" w:cs="Arial"/>
                <w:bCs/>
                <w:szCs w:val="20"/>
                <w:lang w:eastAsia="es-CO"/>
              </w:rPr>
              <w:t>onsorcio, se debe incluir razón social, NIT y porcentaje de participación de cada uno de los integrantes.</w:t>
            </w:r>
          </w:p>
          <w:p w14:paraId="320D54EB" w14:textId="77777777" w:rsidR="00DE5327" w:rsidRPr="004C31EB" w:rsidRDefault="00DE5327" w:rsidP="009F70D8">
            <w:pPr>
              <w:pStyle w:val="Prrafodelista"/>
              <w:numPr>
                <w:ilvl w:val="0"/>
                <w:numId w:val="44"/>
              </w:numPr>
              <w:rPr>
                <w:rFonts w:eastAsia="Times New Roman" w:cs="Arial"/>
                <w:bCs/>
                <w:szCs w:val="20"/>
                <w:lang w:val="es-ES" w:eastAsia="es-CO"/>
              </w:rPr>
            </w:pPr>
            <w:r w:rsidRPr="004C31EB">
              <w:rPr>
                <w:rFonts w:eastAsia="Times New Roman" w:cs="Arial"/>
                <w:bCs/>
                <w:szCs w:val="20"/>
                <w:lang w:val="es-ES" w:eastAsia="es-CO"/>
              </w:rPr>
              <w:t xml:space="preserve">Para el </w:t>
            </w:r>
            <w:r>
              <w:rPr>
                <w:rFonts w:eastAsia="Times New Roman" w:cs="Arial"/>
                <w:bCs/>
                <w:szCs w:val="20"/>
                <w:lang w:val="es-ES" w:eastAsia="es-CO"/>
              </w:rPr>
              <w:t>c</w:t>
            </w:r>
            <w:r w:rsidRPr="004C31EB">
              <w:rPr>
                <w:rFonts w:eastAsia="Times New Roman" w:cs="Arial"/>
                <w:bCs/>
                <w:szCs w:val="20"/>
                <w:lang w:val="es-ES" w:eastAsia="es-CO"/>
              </w:rPr>
              <w:t xml:space="preserve">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DE5327" w:rsidRPr="005016B9" w14:paraId="4C865082"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7E2D77"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A31004" w14:textId="77777777" w:rsidR="00DE5327" w:rsidRPr="004C31EB" w:rsidRDefault="00DE5327" w:rsidP="009F70D8">
            <w:pPr>
              <w:pStyle w:val="Prrafodelista"/>
              <w:numPr>
                <w:ilvl w:val="0"/>
                <w:numId w:val="44"/>
              </w:numPr>
              <w:rPr>
                <w:rFonts w:eastAsia="Times New Roman" w:cs="Arial"/>
                <w:bCs/>
                <w:szCs w:val="20"/>
                <w:lang w:val="es-ES" w:eastAsia="es-CO"/>
              </w:rPr>
            </w:pPr>
            <w:r w:rsidRPr="004C31EB">
              <w:rPr>
                <w:rFonts w:eastAsia="Times New Roman" w:cs="Arial"/>
                <w:bCs/>
                <w:szCs w:val="20"/>
                <w:lang w:val="es-ES" w:eastAsia="es-CO"/>
              </w:rPr>
              <w:t xml:space="preserve">Número y año del contrato </w:t>
            </w:r>
          </w:p>
          <w:p w14:paraId="5BAA1E80" w14:textId="77777777" w:rsidR="00DE5327" w:rsidRPr="004C31EB" w:rsidRDefault="00DE5327" w:rsidP="009F70D8">
            <w:pPr>
              <w:pStyle w:val="Prrafodelista"/>
              <w:numPr>
                <w:ilvl w:val="0"/>
                <w:numId w:val="44"/>
              </w:numPr>
              <w:rPr>
                <w:rFonts w:eastAsia="Times New Roman" w:cs="Arial"/>
                <w:bCs/>
                <w:szCs w:val="20"/>
                <w:lang w:val="es-ES" w:eastAsia="es-CO"/>
              </w:rPr>
            </w:pPr>
            <w:r w:rsidRPr="004C31EB">
              <w:rPr>
                <w:rFonts w:eastAsia="Times New Roman" w:cs="Arial"/>
                <w:bCs/>
                <w:szCs w:val="20"/>
                <w:lang w:val="es-ES" w:eastAsia="es-CO"/>
              </w:rPr>
              <w:t>Objeto del contrato</w:t>
            </w:r>
          </w:p>
          <w:p w14:paraId="2861056B" w14:textId="77777777" w:rsidR="00DE5327" w:rsidRPr="004C31EB" w:rsidRDefault="00DE5327" w:rsidP="009F70D8">
            <w:pPr>
              <w:pStyle w:val="Prrafodelista"/>
              <w:numPr>
                <w:ilvl w:val="0"/>
                <w:numId w:val="44"/>
              </w:numPr>
              <w:rPr>
                <w:rFonts w:eastAsia="Times New Roman" w:cs="Arial"/>
                <w:bCs/>
                <w:szCs w:val="20"/>
                <w:lang w:val="es-ES" w:eastAsia="es-CO"/>
              </w:rPr>
            </w:pPr>
            <w:r w:rsidRPr="004C31EB">
              <w:rPr>
                <w:rFonts w:eastAsia="Times New Roman" w:cs="Arial"/>
                <w:bCs/>
                <w:szCs w:val="20"/>
                <w:lang w:val="es-ES" w:eastAsia="es-CO"/>
              </w:rPr>
              <w:t xml:space="preserve">Firma del representante legal del </w:t>
            </w:r>
            <w:r>
              <w:rPr>
                <w:rFonts w:eastAsia="Times New Roman" w:cs="Arial"/>
                <w:bCs/>
                <w:szCs w:val="20"/>
                <w:lang w:val="es-ES" w:eastAsia="es-CO"/>
              </w:rPr>
              <w:t>c</w:t>
            </w:r>
            <w:r w:rsidRPr="004C31EB">
              <w:rPr>
                <w:rFonts w:eastAsia="Times New Roman" w:cs="Arial"/>
                <w:bCs/>
                <w:szCs w:val="20"/>
                <w:lang w:val="es-ES" w:eastAsia="es-CO"/>
              </w:rPr>
              <w:t>ontratista</w:t>
            </w:r>
          </w:p>
          <w:p w14:paraId="2D19A972" w14:textId="77777777" w:rsidR="00DE5327" w:rsidRPr="004C31EB" w:rsidRDefault="00DE5327" w:rsidP="009F70D8">
            <w:pPr>
              <w:pStyle w:val="Prrafodelista"/>
              <w:numPr>
                <w:ilvl w:val="0"/>
                <w:numId w:val="44"/>
              </w:numPr>
              <w:rPr>
                <w:rFonts w:eastAsia="Times New Roman" w:cs="Arial"/>
                <w:bCs/>
                <w:szCs w:val="20"/>
                <w:lang w:val="es-ES" w:eastAsia="es-CO"/>
              </w:rPr>
            </w:pPr>
            <w:r w:rsidRPr="004C31EB">
              <w:rPr>
                <w:rFonts w:eastAsia="Times New Roman" w:cs="Arial"/>
                <w:bCs/>
                <w:szCs w:val="20"/>
                <w:lang w:val="es-ES" w:eastAsia="es-CO"/>
              </w:rPr>
              <w:t>En caso de no usar centavos, los valores deben aproximarse al mayor Ej. Cumplimiento si el valor a asegurar es $14.980.420,20 aproximar a $14.980.421</w:t>
            </w:r>
          </w:p>
        </w:tc>
      </w:tr>
    </w:tbl>
    <w:p w14:paraId="384CFCB4" w14:textId="7C874FCB" w:rsidR="00DE5327" w:rsidRDefault="00DE5327" w:rsidP="00604257">
      <w:pPr>
        <w:rPr>
          <w:lang w:val="es-MX"/>
        </w:rPr>
      </w:pPr>
    </w:p>
    <w:p w14:paraId="5DA79C9A" w14:textId="77777777" w:rsidR="00DE5327" w:rsidRPr="00DE5327" w:rsidRDefault="00DE5327" w:rsidP="00DE5327">
      <w:pPr>
        <w:rPr>
          <w:lang w:val="es-MX"/>
        </w:rPr>
      </w:pPr>
      <w:r w:rsidRPr="00DE5327">
        <w:rPr>
          <w:lang w:val="es-MX"/>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2170A60F" w14:textId="26D361DE" w:rsidR="00DE5327" w:rsidRDefault="00CA638B" w:rsidP="00DE5327">
      <w:pPr>
        <w:pStyle w:val="Ttulo3"/>
        <w:rPr>
          <w:lang w:val="es-MX"/>
        </w:rPr>
      </w:pPr>
      <w:bookmarkStart w:id="200" w:name="_Toc121432441"/>
      <w:r>
        <w:rPr>
          <w:caps w:val="0"/>
          <w:lang w:val="es-MX"/>
        </w:rPr>
        <w:t>ESTABILIDAD DE LA OBRA Y PERIODO DE GARANTÍA</w:t>
      </w:r>
      <w:bookmarkEnd w:id="200"/>
    </w:p>
    <w:p w14:paraId="278A353E" w14:textId="28E2B37C" w:rsidR="00DE5327" w:rsidRPr="00DE5327" w:rsidRDefault="00DE5327" w:rsidP="00DE5327">
      <w:pPr>
        <w:rPr>
          <w:lang w:val="es-MX"/>
        </w:rPr>
      </w:pPr>
      <w:r w:rsidRPr="00DE5327">
        <w:rPr>
          <w:lang w:val="es-MX"/>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000CC4">
        <w:rPr>
          <w:lang w:val="es-MX"/>
        </w:rPr>
        <w:t>[</w:t>
      </w:r>
      <w:r w:rsidR="00000CC4" w:rsidRPr="00000CC4">
        <w:rPr>
          <w:lang w:val="es-MX"/>
        </w:rPr>
        <w:t>5 años</w:t>
      </w:r>
      <w:r w:rsidRPr="00000CC4">
        <w:rPr>
          <w:lang w:val="es-MX"/>
        </w:rPr>
        <w:t>]</w:t>
      </w:r>
      <w:r w:rsidRPr="00DE5327">
        <w:rPr>
          <w:lang w:val="es-MX"/>
        </w:rPr>
        <w:t xml:space="preserve"> contados a partir de la fecha del acta de recibo definitivo de las obras. El contratista procederá a reparar los defectos dentro de los términos que la entidad le señale en la comunicación escrita que le enviará al respecto.</w:t>
      </w:r>
    </w:p>
    <w:p w14:paraId="7C294870" w14:textId="77777777" w:rsidR="00DE5327" w:rsidRPr="00DE5327" w:rsidRDefault="00DE5327" w:rsidP="00DE5327">
      <w:pPr>
        <w:rPr>
          <w:lang w:val="es-MX"/>
        </w:rPr>
      </w:pPr>
      <w:r w:rsidRPr="00DE5327">
        <w:rPr>
          <w:lang w:val="es-MX"/>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1FDA551D" w14:textId="56CCE460" w:rsidR="00DE5327" w:rsidRPr="00DE5327" w:rsidRDefault="00DE5327" w:rsidP="00DE5327">
      <w:pPr>
        <w:rPr>
          <w:lang w:val="es-MX"/>
        </w:rPr>
      </w:pPr>
      <w:r w:rsidRPr="00DE5327">
        <w:rPr>
          <w:lang w:val="es-MX"/>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  </w:t>
      </w:r>
    </w:p>
    <w:p w14:paraId="71B505C9" w14:textId="17D3E7FB" w:rsidR="00DE5327" w:rsidRDefault="00CA638B" w:rsidP="00DE5327">
      <w:pPr>
        <w:pStyle w:val="Ttulo3"/>
        <w:rPr>
          <w:lang w:val="es-MX"/>
        </w:rPr>
      </w:pPr>
      <w:bookmarkStart w:id="201" w:name="_Toc121432442"/>
      <w:r>
        <w:rPr>
          <w:caps w:val="0"/>
          <w:lang w:val="es-MX"/>
        </w:rPr>
        <w:t>GARANTÍA DE RESPONSABILIDAD CIVIL EXTRACONTRACTUAL</w:t>
      </w:r>
      <w:bookmarkEnd w:id="201"/>
    </w:p>
    <w:p w14:paraId="4BAF4937" w14:textId="2142D9C2" w:rsidR="00DE5327" w:rsidRDefault="00DE5327" w:rsidP="00DE5327">
      <w:pPr>
        <w:rPr>
          <w:lang w:val="es-MX"/>
        </w:rPr>
      </w:pPr>
      <w:r w:rsidRPr="00DE5327">
        <w:rPr>
          <w:lang w:val="es-MX"/>
        </w:rPr>
        <w:t>El contratista deberá contratar un seguro que ampare la responsabilidad civil extracontractual de la Entidad con las siguientes características:</w:t>
      </w:r>
    </w:p>
    <w:tbl>
      <w:tblPr>
        <w:tblStyle w:val="Tablaconcuadrcula"/>
        <w:tblW w:w="0" w:type="auto"/>
        <w:jc w:val="center"/>
        <w:tblLook w:val="04A0" w:firstRow="1" w:lastRow="0" w:firstColumn="1" w:lastColumn="0" w:noHBand="0" w:noVBand="1"/>
      </w:tblPr>
      <w:tblGrid>
        <w:gridCol w:w="1939"/>
        <w:gridCol w:w="6889"/>
      </w:tblGrid>
      <w:tr w:rsidR="00DE5327" w:rsidRPr="005016B9" w14:paraId="3BCFB2FD" w14:textId="77777777" w:rsidTr="00DE532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FAC5DA8" w14:textId="77777777" w:rsidR="00DE5327" w:rsidRPr="004C31EB" w:rsidRDefault="00DE5327" w:rsidP="00573259">
            <w:pPr>
              <w:jc w:val="center"/>
              <w:rPr>
                <w:rFonts w:cs="Arial"/>
                <w:b/>
                <w:bCs/>
                <w:color w:val="FFFFFF" w:themeColor="background1"/>
                <w:szCs w:val="20"/>
              </w:rPr>
            </w:pPr>
            <w:r w:rsidRPr="004C31E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291BB6A" w14:textId="77777777" w:rsidR="00DE5327" w:rsidRPr="004C31EB" w:rsidRDefault="00DE5327" w:rsidP="00573259">
            <w:pPr>
              <w:jc w:val="center"/>
              <w:rPr>
                <w:rFonts w:cs="Arial"/>
                <w:b/>
                <w:bCs/>
                <w:color w:val="FFFFFF" w:themeColor="background1"/>
                <w:szCs w:val="20"/>
              </w:rPr>
            </w:pPr>
            <w:r w:rsidRPr="004C31EB">
              <w:rPr>
                <w:rFonts w:cs="Arial"/>
                <w:b/>
                <w:bCs/>
                <w:color w:val="FFFFFF" w:themeColor="background1"/>
                <w:szCs w:val="20"/>
              </w:rPr>
              <w:t>Condición</w:t>
            </w:r>
          </w:p>
        </w:tc>
      </w:tr>
      <w:tr w:rsidR="00DE5327" w:rsidRPr="005016B9" w14:paraId="75DC1105"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A1279D0"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D7FB9A"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 xml:space="preserve">Contrato de seguro contenido en una póliza </w:t>
            </w:r>
          </w:p>
        </w:tc>
      </w:tr>
      <w:tr w:rsidR="00DE5327" w:rsidRPr="005016B9" w14:paraId="39D7839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685D100"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6AF9AEF" w14:textId="1DF1F90C" w:rsidR="00DE5327" w:rsidRPr="004C31EB" w:rsidRDefault="005A4F81" w:rsidP="00573259">
            <w:pPr>
              <w:rPr>
                <w:rFonts w:eastAsia="Times New Roman" w:cs="Arial"/>
                <w:bCs/>
                <w:color w:val="auto"/>
                <w:szCs w:val="20"/>
                <w:lang w:val="es-ES" w:eastAsia="es-CO"/>
              </w:rPr>
            </w:pPr>
            <w:r w:rsidRPr="00603E87">
              <w:rPr>
                <w:rFonts w:cs="Arial"/>
                <w:color w:val="auto"/>
                <w:szCs w:val="20"/>
                <w:lang w:val="es-ES" w:eastAsia="es-CO"/>
              </w:rPr>
              <w:t>INSTITUTO DE DESARROLLO URBANO - IDU identificado con NIT 899.999.081-6</w:t>
            </w:r>
          </w:p>
        </w:tc>
      </w:tr>
      <w:tr w:rsidR="00DE5327" w:rsidRPr="005016B9" w14:paraId="28BF48BB"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BDF02C2"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lastRenderedPageBreak/>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5797EFA" w14:textId="77777777" w:rsidR="00DE5327" w:rsidRPr="004C31EB" w:rsidRDefault="00DE5327" w:rsidP="009F70D8">
            <w:pPr>
              <w:pStyle w:val="Prrafodelista"/>
              <w:numPr>
                <w:ilvl w:val="0"/>
                <w:numId w:val="44"/>
              </w:numPr>
              <w:rPr>
                <w:rFonts w:eastAsia="Times New Roman" w:cs="Arial"/>
                <w:bCs/>
                <w:szCs w:val="20"/>
                <w:lang w:val="es-ES" w:eastAsia="es-CO"/>
              </w:rPr>
            </w:pPr>
            <w:r w:rsidRPr="004C31EB">
              <w:rPr>
                <w:rFonts w:eastAsia="Times New Roman" w:cs="Arial"/>
                <w:bCs/>
                <w:szCs w:val="20"/>
                <w:lang w:val="es-ES" w:eastAsia="es-CO"/>
              </w:rPr>
              <w:t xml:space="preserve">Para las personas jurídicas: la garantía deberá tomarse con el nombre o razón social y tipo societario que figura en el certificado de existencia y </w:t>
            </w:r>
            <w:r>
              <w:rPr>
                <w:rFonts w:eastAsia="Times New Roman" w:cs="Arial"/>
                <w:bCs/>
                <w:szCs w:val="20"/>
                <w:lang w:val="es-ES" w:eastAsia="es-CO"/>
              </w:rPr>
              <w:t>r</w:t>
            </w:r>
            <w:r w:rsidRPr="004C31EB">
              <w:rPr>
                <w:rFonts w:eastAsia="Times New Roman" w:cs="Arial"/>
                <w:bCs/>
                <w:szCs w:val="20"/>
                <w:lang w:val="es-ES" w:eastAsia="es-CO"/>
              </w:rPr>
              <w:t xml:space="preserve">epresentación </w:t>
            </w:r>
            <w:r>
              <w:rPr>
                <w:rFonts w:eastAsia="Times New Roman" w:cs="Arial"/>
                <w:bCs/>
                <w:szCs w:val="20"/>
                <w:lang w:val="es-ES" w:eastAsia="es-CO"/>
              </w:rPr>
              <w:t>l</w:t>
            </w:r>
            <w:r w:rsidRPr="004C31EB">
              <w:rPr>
                <w:rFonts w:eastAsia="Times New Roman" w:cs="Arial"/>
                <w:bCs/>
                <w:szCs w:val="20"/>
                <w:lang w:val="es-ES" w:eastAsia="es-CO"/>
              </w:rPr>
              <w:t>egal expedido por la Cámara de Comercio respectiva, y no sólo con su sigla, a no ser que en el referido documento se exprese que la sociedad podrá denominarse de esa manera.</w:t>
            </w:r>
          </w:p>
          <w:p w14:paraId="310926FF" w14:textId="77777777" w:rsidR="00DE5327" w:rsidRPr="004C31EB" w:rsidRDefault="00DE5327" w:rsidP="009F70D8">
            <w:pPr>
              <w:pStyle w:val="Prrafodelista"/>
              <w:numPr>
                <w:ilvl w:val="0"/>
                <w:numId w:val="44"/>
              </w:numPr>
              <w:rPr>
                <w:rFonts w:eastAsia="Times New Roman" w:cs="Arial"/>
                <w:bCs/>
                <w:szCs w:val="20"/>
                <w:lang w:val="es-ES" w:eastAsia="es-CO"/>
              </w:rPr>
            </w:pPr>
            <w:r w:rsidRPr="004C31EB">
              <w:rPr>
                <w:rFonts w:eastAsia="Times New Roman"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729C6E0" w14:textId="77777777" w:rsidR="00DE5327" w:rsidRPr="004C31EB" w:rsidRDefault="00DE5327" w:rsidP="009F70D8">
            <w:pPr>
              <w:pStyle w:val="Prrafodelista"/>
              <w:numPr>
                <w:ilvl w:val="0"/>
                <w:numId w:val="44"/>
              </w:numPr>
              <w:rPr>
                <w:rFonts w:eastAsia="Times New Roman" w:cs="Arial"/>
                <w:bCs/>
                <w:szCs w:val="20"/>
                <w:lang w:val="es-ES" w:eastAsia="es-CO"/>
              </w:rPr>
            </w:pPr>
            <w:r w:rsidRPr="004C31EB">
              <w:rPr>
                <w:rFonts w:eastAsia="Times New Roman" w:cs="Arial"/>
                <w:bCs/>
                <w:szCs w:val="20"/>
                <w:lang w:val="es-ES" w:eastAsia="es-CO"/>
              </w:rPr>
              <w:t xml:space="preserve">Para el </w:t>
            </w:r>
            <w:r>
              <w:rPr>
                <w:rFonts w:eastAsia="Times New Roman" w:cs="Arial"/>
                <w:bCs/>
                <w:szCs w:val="20"/>
                <w:lang w:val="es-ES" w:eastAsia="es-CO"/>
              </w:rPr>
              <w:t>c</w:t>
            </w:r>
            <w:r w:rsidRPr="004C31EB">
              <w:rPr>
                <w:rFonts w:eastAsia="Times New Roman" w:cs="Arial"/>
                <w:bCs/>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E5327" w:rsidRPr="005016B9" w14:paraId="665D051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4D56011A"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7775341C" w14:textId="0E82A79E" w:rsidR="00DE5327" w:rsidRPr="004C31EB" w:rsidRDefault="00603E87" w:rsidP="00603E87">
            <w:pPr>
              <w:shd w:val="clear" w:color="auto" w:fill="FFFFFF"/>
              <w:spacing w:after="150"/>
              <w:rPr>
                <w:rFonts w:eastAsia="Times New Roman" w:cs="Arial"/>
                <w:bCs/>
                <w:color w:val="auto"/>
                <w:szCs w:val="20"/>
                <w:lang w:val="es-ES" w:eastAsia="es-CO"/>
              </w:rPr>
            </w:pPr>
            <w:r w:rsidRPr="00603E87">
              <w:rPr>
                <w:rFonts w:eastAsia="Times New Roman" w:cs="Arial"/>
                <w:bCs/>
                <w:color w:val="auto"/>
                <w:szCs w:val="20"/>
                <w:lang w:val="es-ES" w:eastAsia="es-CO"/>
              </w:rPr>
              <w:t>5% del Valor Estimado del Contrato sin que supere 75.000 SMLMV</w:t>
            </w:r>
            <w:r w:rsidR="00DE5327" w:rsidRPr="004C31EB">
              <w:rPr>
                <w:rFonts w:eastAsia="Times New Roman" w:cs="Arial"/>
                <w:bCs/>
                <w:color w:val="auto"/>
                <w:szCs w:val="20"/>
                <w:lang w:val="es-ES" w:eastAsia="es-CO"/>
              </w:rPr>
              <w:t xml:space="preserve"> </w:t>
            </w:r>
          </w:p>
        </w:tc>
      </w:tr>
      <w:tr w:rsidR="00DE5327" w:rsidRPr="005016B9" w14:paraId="06BD4CA4"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998306C"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E867181"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color w:val="auto"/>
                <w:szCs w:val="20"/>
                <w:lang w:val="es-ES" w:eastAsia="es-ES"/>
              </w:rPr>
              <w:t>Igual al período de ejecución del contrato.</w:t>
            </w:r>
          </w:p>
        </w:tc>
      </w:tr>
      <w:tr w:rsidR="00DE5327" w:rsidRPr="005016B9" w14:paraId="4B853DD5"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31DCE9"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EF4AC5D" w14:textId="1783BC10" w:rsidR="00DE5327" w:rsidRPr="004C31EB" w:rsidRDefault="00DE5327" w:rsidP="005A4F81">
            <w:pPr>
              <w:rPr>
                <w:rFonts w:eastAsia="Times New Roman" w:cs="Arial"/>
                <w:bCs/>
                <w:color w:val="auto"/>
                <w:szCs w:val="20"/>
                <w:highlight w:val="lightGray"/>
                <w:lang w:val="es-ES" w:eastAsia="es-CO"/>
              </w:rPr>
            </w:pPr>
            <w:r w:rsidRPr="004C31EB">
              <w:rPr>
                <w:rFonts w:eastAsia="Times New Roman" w:cs="Arial"/>
                <w:bCs/>
                <w:color w:val="auto"/>
                <w:szCs w:val="20"/>
                <w:lang w:val="es-ES" w:eastAsia="es-CO"/>
              </w:rPr>
              <w:t xml:space="preserve">Terceros afectados </w:t>
            </w:r>
            <w:r w:rsidR="005A4F81">
              <w:rPr>
                <w:rFonts w:eastAsia="Times New Roman" w:cs="Arial"/>
                <w:bCs/>
                <w:color w:val="auto"/>
                <w:szCs w:val="20"/>
                <w:lang w:val="es-ES" w:eastAsia="es-CO"/>
              </w:rPr>
              <w:t>e</w:t>
            </w:r>
            <w:r w:rsidRPr="004C31EB">
              <w:rPr>
                <w:rFonts w:eastAsia="Times New Roman" w:cs="Arial"/>
                <w:bCs/>
                <w:color w:val="auto"/>
                <w:szCs w:val="20"/>
                <w:lang w:val="es-ES" w:eastAsia="es-CO"/>
              </w:rPr>
              <w:t xml:space="preserve"> </w:t>
            </w:r>
            <w:r w:rsidR="005A4F81" w:rsidRPr="00603E87">
              <w:rPr>
                <w:rFonts w:cs="Arial"/>
                <w:color w:val="auto"/>
                <w:szCs w:val="20"/>
                <w:lang w:val="es-ES" w:eastAsia="es-CO"/>
              </w:rPr>
              <w:t>INSTITUTO DE DESARROLLO URBANO - IDU identificado con NIT 899.999.081-6</w:t>
            </w:r>
          </w:p>
        </w:tc>
      </w:tr>
      <w:tr w:rsidR="00DE5327" w:rsidRPr="005016B9" w14:paraId="3013BBF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1A1EA3F"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4BA452DF" w14:textId="77777777" w:rsidR="00DE5327" w:rsidRPr="004C31EB" w:rsidRDefault="00DE5327" w:rsidP="00573259">
            <w:pPr>
              <w:rPr>
                <w:rFonts w:eastAsia="Times New Roman" w:cs="Arial"/>
                <w:bCs/>
                <w:color w:val="auto"/>
                <w:szCs w:val="20"/>
                <w:lang w:val="es-ES" w:eastAsia="es-CO"/>
              </w:rPr>
            </w:pPr>
          </w:p>
          <w:p w14:paraId="7A0C02A2"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 xml:space="preserve">Responsabilidad Civil Extracontractual de la </w:t>
            </w:r>
            <w:r>
              <w:rPr>
                <w:rFonts w:eastAsia="Times New Roman" w:cs="Arial"/>
                <w:bCs/>
                <w:color w:val="auto"/>
                <w:szCs w:val="20"/>
                <w:lang w:val="es-ES" w:eastAsia="es-CO"/>
              </w:rPr>
              <w:t>e</w:t>
            </w:r>
            <w:r w:rsidRPr="004C31EB">
              <w:rPr>
                <w:rFonts w:eastAsia="Times New Roman" w:cs="Arial"/>
                <w:bCs/>
                <w:color w:val="auto"/>
                <w:szCs w:val="20"/>
                <w:lang w:val="es-ES" w:eastAsia="es-CO"/>
              </w:rPr>
              <w:t xml:space="preserve">ntidad, derivada de las actuaciones, hechos u omisiones del </w:t>
            </w:r>
            <w:r>
              <w:rPr>
                <w:rFonts w:eastAsia="Times New Roman" w:cs="Arial"/>
                <w:bCs/>
                <w:color w:val="auto"/>
                <w:szCs w:val="20"/>
                <w:lang w:val="es-ES" w:eastAsia="es-CO"/>
              </w:rPr>
              <w:t>c</w:t>
            </w:r>
            <w:r w:rsidRPr="004C31EB">
              <w:rPr>
                <w:rFonts w:eastAsia="Times New Roman" w:cs="Arial"/>
                <w:bCs/>
                <w:color w:val="auto"/>
                <w:szCs w:val="20"/>
                <w:lang w:val="es-ES" w:eastAsia="es-CO"/>
              </w:rPr>
              <w:t xml:space="preserve">ontratista o </w:t>
            </w:r>
            <w:r>
              <w:rPr>
                <w:rFonts w:eastAsia="Times New Roman" w:cs="Arial"/>
                <w:bCs/>
                <w:color w:val="auto"/>
                <w:szCs w:val="20"/>
                <w:lang w:val="es-ES" w:eastAsia="es-CO"/>
              </w:rPr>
              <w:t>s</w:t>
            </w:r>
            <w:r w:rsidRPr="004C31EB">
              <w:rPr>
                <w:rFonts w:eastAsia="Times New Roman" w:cs="Arial"/>
                <w:bCs/>
                <w:color w:val="auto"/>
                <w:szCs w:val="20"/>
                <w:lang w:val="es-ES" w:eastAsia="es-CO"/>
              </w:rPr>
              <w:t>ubcontratistas autorizados. El seguro de responsabilidad civil extracontractual debe contener como mínimo los amparos descritos en el numeral 3º del artículo 2.2.1.2.3.2.9 del Decreto 1082 de 2015.</w:t>
            </w:r>
          </w:p>
          <w:p w14:paraId="39CE07F3" w14:textId="77777777" w:rsidR="00DE5327" w:rsidRPr="004C31EB" w:rsidRDefault="00DE5327" w:rsidP="00573259">
            <w:pPr>
              <w:rPr>
                <w:rFonts w:eastAsia="Times New Roman" w:cs="Arial"/>
                <w:bCs/>
                <w:color w:val="auto"/>
                <w:szCs w:val="20"/>
                <w:lang w:val="es-ES" w:eastAsia="es-CO"/>
              </w:rPr>
            </w:pPr>
          </w:p>
        </w:tc>
      </w:tr>
      <w:tr w:rsidR="00DE5327" w:rsidRPr="005016B9" w14:paraId="0AE77481" w14:textId="77777777" w:rsidTr="00573259">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1DA4AF"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C436D6C" w14:textId="77777777" w:rsidR="00DE5327" w:rsidRPr="004C31EB" w:rsidRDefault="00DE5327" w:rsidP="009F70D8">
            <w:pPr>
              <w:pStyle w:val="Prrafodelista"/>
              <w:numPr>
                <w:ilvl w:val="0"/>
                <w:numId w:val="44"/>
              </w:numPr>
              <w:jc w:val="left"/>
              <w:rPr>
                <w:rFonts w:eastAsia="Times New Roman" w:cs="Arial"/>
                <w:bCs/>
                <w:szCs w:val="20"/>
                <w:lang w:val="es-ES" w:eastAsia="es-CO"/>
              </w:rPr>
            </w:pPr>
            <w:r w:rsidRPr="004C31EB">
              <w:rPr>
                <w:rFonts w:eastAsia="Times New Roman" w:cs="Arial"/>
                <w:bCs/>
                <w:szCs w:val="20"/>
                <w:lang w:val="es-ES" w:eastAsia="es-CO"/>
              </w:rPr>
              <w:t xml:space="preserve">Número y año del contrato </w:t>
            </w:r>
          </w:p>
          <w:p w14:paraId="11C98348" w14:textId="77777777" w:rsidR="00DE5327" w:rsidRPr="004C31EB" w:rsidRDefault="00DE5327" w:rsidP="009F70D8">
            <w:pPr>
              <w:pStyle w:val="Prrafodelista"/>
              <w:numPr>
                <w:ilvl w:val="0"/>
                <w:numId w:val="44"/>
              </w:numPr>
              <w:jc w:val="left"/>
              <w:rPr>
                <w:rFonts w:eastAsia="Times New Roman" w:cs="Arial"/>
                <w:bCs/>
                <w:szCs w:val="20"/>
                <w:lang w:val="es-ES" w:eastAsia="es-CO"/>
              </w:rPr>
            </w:pPr>
            <w:r w:rsidRPr="004C31EB">
              <w:rPr>
                <w:rFonts w:eastAsia="Times New Roman" w:cs="Arial"/>
                <w:bCs/>
                <w:szCs w:val="20"/>
                <w:lang w:val="es-ES" w:eastAsia="es-CO"/>
              </w:rPr>
              <w:t>Objeto del contrato</w:t>
            </w:r>
          </w:p>
          <w:p w14:paraId="7ABE281A" w14:textId="77777777" w:rsidR="00DE5327" w:rsidRPr="004C31EB" w:rsidRDefault="00DE5327" w:rsidP="009F70D8">
            <w:pPr>
              <w:pStyle w:val="Prrafodelista"/>
              <w:numPr>
                <w:ilvl w:val="0"/>
                <w:numId w:val="44"/>
              </w:numPr>
              <w:jc w:val="left"/>
              <w:rPr>
                <w:rFonts w:eastAsia="Times New Roman" w:cs="Arial"/>
                <w:bCs/>
                <w:szCs w:val="20"/>
                <w:lang w:val="es-ES" w:eastAsia="es-CO"/>
              </w:rPr>
            </w:pPr>
            <w:r w:rsidRPr="004C31EB">
              <w:rPr>
                <w:rFonts w:eastAsia="Times New Roman" w:cs="Arial"/>
                <w:bCs/>
                <w:szCs w:val="20"/>
                <w:lang w:val="es-ES" w:eastAsia="es-CO"/>
              </w:rPr>
              <w:t xml:space="preserve">Firma del representante legal del </w:t>
            </w:r>
            <w:r>
              <w:rPr>
                <w:rFonts w:eastAsia="Times New Roman" w:cs="Arial"/>
                <w:bCs/>
                <w:szCs w:val="20"/>
                <w:lang w:val="es-ES" w:eastAsia="es-CO"/>
              </w:rPr>
              <w:t>c</w:t>
            </w:r>
            <w:r w:rsidRPr="004C31EB">
              <w:rPr>
                <w:rFonts w:eastAsia="Times New Roman" w:cs="Arial"/>
                <w:bCs/>
                <w:szCs w:val="20"/>
                <w:lang w:val="es-ES" w:eastAsia="es-CO"/>
              </w:rPr>
              <w:t>ontratista</w:t>
            </w:r>
          </w:p>
          <w:p w14:paraId="6C155EEC" w14:textId="77777777" w:rsidR="00DE5327" w:rsidRPr="004C31EB" w:rsidRDefault="00DE5327" w:rsidP="009F70D8">
            <w:pPr>
              <w:pStyle w:val="Prrafodelista"/>
              <w:numPr>
                <w:ilvl w:val="0"/>
                <w:numId w:val="44"/>
              </w:numPr>
              <w:jc w:val="left"/>
              <w:rPr>
                <w:rFonts w:eastAsia="Times New Roman" w:cs="Arial"/>
                <w:bCs/>
                <w:szCs w:val="20"/>
                <w:lang w:val="es-ES" w:eastAsia="es-CO"/>
              </w:rPr>
            </w:pPr>
            <w:r w:rsidRPr="004C31EB">
              <w:rPr>
                <w:rFonts w:eastAsia="Times New Roman" w:cs="Arial"/>
                <w:bCs/>
                <w:szCs w:val="20"/>
                <w:lang w:val="es-ES" w:eastAsia="es-CO"/>
              </w:rPr>
              <w:t>En caso de no usar centavos, los valores deben aproximarse al mayor Ej. Cumplimiento si el valor a asegurar es $14.980.420,20 aproximar a $14.980.421</w:t>
            </w:r>
          </w:p>
        </w:tc>
      </w:tr>
    </w:tbl>
    <w:p w14:paraId="1CA8ACB6" w14:textId="2D1CAA17" w:rsidR="00DE5327" w:rsidRDefault="00DE5327" w:rsidP="00DE5327">
      <w:pPr>
        <w:rPr>
          <w:lang w:val="es-MX"/>
        </w:rPr>
      </w:pPr>
    </w:p>
    <w:p w14:paraId="468E858F" w14:textId="77777777" w:rsidR="00DE5327" w:rsidRPr="00DE5327" w:rsidRDefault="00DE5327" w:rsidP="00DE5327">
      <w:pPr>
        <w:rPr>
          <w:lang w:val="es-MX"/>
        </w:rPr>
      </w:pPr>
      <w:r w:rsidRPr="00DE5327">
        <w:rPr>
          <w:lang w:val="es-MX"/>
        </w:rPr>
        <w:t>En esta póliza solamente se podrán pactar deducibles con un tope máximo del diez por ciento (10%) del valor de cada pérdida sin que en ningún caso puedan ser superiores a dos mil (2.000) SMMLV</w:t>
      </w:r>
    </w:p>
    <w:p w14:paraId="67E9BBEA" w14:textId="77777777" w:rsidR="00DE5327" w:rsidRPr="00DE5327" w:rsidRDefault="00DE5327" w:rsidP="00DE5327">
      <w:pPr>
        <w:rPr>
          <w:lang w:val="es-MX"/>
        </w:rPr>
      </w:pPr>
      <w:r w:rsidRPr="00DE5327">
        <w:rPr>
          <w:lang w:val="es-MX"/>
        </w:rPr>
        <w:t xml:space="preserve">Este seguro deberá constituirse y presentarse para aprobación de la entidad, dentro del mismo término establecido para la garantía única de cumplimiento. </w:t>
      </w:r>
    </w:p>
    <w:p w14:paraId="4368658E" w14:textId="77777777" w:rsidR="00DE5327" w:rsidRPr="00DE5327" w:rsidRDefault="00DE5327" w:rsidP="00DE5327">
      <w:pPr>
        <w:rPr>
          <w:lang w:val="es-MX"/>
        </w:rPr>
      </w:pPr>
      <w:r w:rsidRPr="00DE5327">
        <w:rPr>
          <w:lang w:val="es-MX"/>
        </w:rPr>
        <w:t>Las franquicias, coaseguros obligatorios y demás formas de estipulación que conlleven asunción de parte de la pérdida por la entidad asegurada no serán admisibles.</w:t>
      </w:r>
    </w:p>
    <w:p w14:paraId="3FB600EF" w14:textId="62366E2A" w:rsidR="00DE5327" w:rsidRPr="00DE5327" w:rsidRDefault="00DE5327" w:rsidP="00DE5327">
      <w:pPr>
        <w:rPr>
          <w:lang w:val="es-MX"/>
        </w:rPr>
      </w:pPr>
      <w:r w:rsidRPr="00DE5327">
        <w:rPr>
          <w:lang w:val="es-MX"/>
        </w:rPr>
        <w:t>El contratista deberá anexar el comprobante de pago de la prima del seguro de responsabilidad civil extracontractual.</w:t>
      </w:r>
    </w:p>
    <w:p w14:paraId="07F4C368" w14:textId="60AFFFFA" w:rsidR="00DE5327" w:rsidRDefault="00CA638B" w:rsidP="00DE5327">
      <w:pPr>
        <w:pStyle w:val="Ttulo1"/>
      </w:pPr>
      <w:bookmarkStart w:id="202" w:name="_Toc121432443"/>
      <w:r>
        <w:rPr>
          <w:caps w:val="0"/>
        </w:rPr>
        <w:lastRenderedPageBreak/>
        <w:t>MINUTA Y CONDICIONES DEL CONTRATO</w:t>
      </w:r>
      <w:bookmarkEnd w:id="202"/>
    </w:p>
    <w:p w14:paraId="7643CCB4" w14:textId="77777777" w:rsidR="00DE5327" w:rsidRPr="00DE5327" w:rsidRDefault="00DE5327" w:rsidP="00DE5327">
      <w:pPr>
        <w:rPr>
          <w:lang w:val="es-MX"/>
        </w:rPr>
      </w:pPr>
      <w:r w:rsidRPr="00DE5327">
        <w:rPr>
          <w:lang w:val="es-MX"/>
        </w:rPr>
        <w:t xml:space="preserve">Las condiciones de ejecución del contrato están previstas en el Anexo 5 – Minuta del contrato. Dentro de estas condiciones se incluye la forma de pago, anticipo y/o pago anticipado, obligaciones y derechos generales del contratista, obligaciones de la entidad, garantías, multas, cláusula penal y otras condiciones particulares aplicables al negocio jurídico a celebrar. </w:t>
      </w:r>
    </w:p>
    <w:p w14:paraId="450CF652" w14:textId="7EC84A3A" w:rsidR="00DE5327" w:rsidRPr="00DE5327" w:rsidRDefault="00DE5327" w:rsidP="00DE5327">
      <w:pPr>
        <w:rPr>
          <w:lang w:val="es-MX"/>
        </w:rPr>
      </w:pPr>
      <w:r w:rsidRPr="00DE5327">
        <w:rPr>
          <w:lang w:val="es-MX"/>
        </w:rPr>
        <w:t xml:space="preserve">El proponente adjudicatario debe presentar el Registro Único Tributario—RUT y demás documentos necesarios para la celebración del contrato al momento de firma. </w:t>
      </w:r>
    </w:p>
    <w:p w14:paraId="6CA649CB" w14:textId="77777777" w:rsidR="00EC2121" w:rsidRPr="00EC2121" w:rsidRDefault="00EC2121" w:rsidP="00EC2121">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203" w:name="_Toc57724567"/>
      <w:bookmarkStart w:id="204" w:name="_Toc57724831"/>
      <w:bookmarkStart w:id="205" w:name="_Toc57727333"/>
      <w:bookmarkStart w:id="206" w:name="_Toc73368244"/>
      <w:bookmarkStart w:id="207" w:name="_Toc83975628"/>
      <w:bookmarkStart w:id="208" w:name="_Toc84411376"/>
      <w:bookmarkStart w:id="209" w:name="_Toc107959735"/>
      <w:bookmarkStart w:id="210" w:name="_Toc107994767"/>
      <w:bookmarkStart w:id="211" w:name="_Toc107994878"/>
      <w:bookmarkStart w:id="212" w:name="_Toc121420340"/>
      <w:bookmarkStart w:id="213" w:name="_Toc121420448"/>
      <w:bookmarkStart w:id="214" w:name="_Toc121432444"/>
      <w:bookmarkEnd w:id="203"/>
      <w:bookmarkEnd w:id="204"/>
      <w:bookmarkEnd w:id="205"/>
      <w:bookmarkEnd w:id="206"/>
      <w:bookmarkEnd w:id="207"/>
      <w:bookmarkEnd w:id="208"/>
      <w:bookmarkEnd w:id="209"/>
      <w:bookmarkEnd w:id="210"/>
      <w:bookmarkEnd w:id="211"/>
      <w:bookmarkEnd w:id="212"/>
      <w:bookmarkEnd w:id="213"/>
      <w:bookmarkEnd w:id="214"/>
    </w:p>
    <w:p w14:paraId="1554CCCD" w14:textId="4395C445" w:rsidR="00DE5327" w:rsidRDefault="00CA638B" w:rsidP="00EC2121">
      <w:pPr>
        <w:pStyle w:val="Ttulo2"/>
      </w:pPr>
      <w:bookmarkStart w:id="215" w:name="_Toc121432445"/>
      <w:r>
        <w:rPr>
          <w:caps w:val="0"/>
        </w:rPr>
        <w:t>INFORMACIÓN PARA EL CONTROL DE LA EJECUCIÓN DE LA OBRA</w:t>
      </w:r>
      <w:bookmarkEnd w:id="215"/>
    </w:p>
    <w:p w14:paraId="610F7F8F" w14:textId="3BD075AF" w:rsidR="00EC2121" w:rsidRPr="00EC2121" w:rsidRDefault="00EC2121" w:rsidP="00EC2121">
      <w:pPr>
        <w:rPr>
          <w:lang w:val="es-MX"/>
        </w:rPr>
      </w:pPr>
      <w:r w:rsidRPr="00EC2121">
        <w:rPr>
          <w:lang w:val="es-MX"/>
        </w:rPr>
        <w:t xml:space="preserve">El contratista presentará a la Interventoría respectiva, dentro de los </w:t>
      </w:r>
      <w:r w:rsidR="00603E87">
        <w:rPr>
          <w:lang w:val="es-MX"/>
        </w:rPr>
        <w:t xml:space="preserve">cinco </w:t>
      </w:r>
      <w:r w:rsidRPr="00603E87">
        <w:rPr>
          <w:lang w:val="es-MX"/>
        </w:rPr>
        <w:t>[</w:t>
      </w:r>
      <w:r w:rsidR="00603E87" w:rsidRPr="00603E87">
        <w:rPr>
          <w:lang w:val="es-MX"/>
        </w:rPr>
        <w:t>5</w:t>
      </w:r>
      <w:r w:rsidRPr="00603E87">
        <w:rPr>
          <w:lang w:val="es-MX"/>
        </w:rPr>
        <w:t>]</w:t>
      </w:r>
      <w:r w:rsidRPr="00EC2121">
        <w:rPr>
          <w:lang w:val="es-MX"/>
        </w:rPr>
        <w:t xml:space="preserve"> días hábiles siguientes a la orden de iniciación del contrato de interventoría para su revisión y aprobación, los documentos que se relacionan a continuación, debidamente diligenciados de conformidad con el pliego de condiciones:</w:t>
      </w:r>
    </w:p>
    <w:p w14:paraId="2A9D8803" w14:textId="305CF467" w:rsidR="00EC2121" w:rsidRPr="00EC2121" w:rsidRDefault="00EC2121" w:rsidP="009F70D8">
      <w:pPr>
        <w:pStyle w:val="Prrafodelista"/>
        <w:numPr>
          <w:ilvl w:val="0"/>
          <w:numId w:val="45"/>
        </w:numPr>
        <w:rPr>
          <w:lang w:val="es-MX"/>
        </w:rPr>
      </w:pPr>
      <w:r w:rsidRPr="00EC2121">
        <w:rPr>
          <w:lang w:val="es-MX"/>
        </w:rPr>
        <w:t>Hojas de vida del personal profesional.</w:t>
      </w:r>
    </w:p>
    <w:p w14:paraId="7877A69D" w14:textId="6EDCD7AF" w:rsidR="00EC2121" w:rsidRPr="00EC2121" w:rsidRDefault="00EC2121" w:rsidP="009F70D8">
      <w:pPr>
        <w:pStyle w:val="Prrafodelista"/>
        <w:numPr>
          <w:ilvl w:val="0"/>
          <w:numId w:val="45"/>
        </w:numPr>
        <w:rPr>
          <w:lang w:val="es-MX"/>
        </w:rPr>
      </w:pPr>
      <w:r w:rsidRPr="00EC2121">
        <w:rPr>
          <w:lang w:val="es-MX"/>
        </w:rPr>
        <w:t>Relación del equipo mínimo obligatorio.</w:t>
      </w:r>
    </w:p>
    <w:p w14:paraId="213FD8D6" w14:textId="0DB33C5D" w:rsidR="00EC2121" w:rsidRPr="00EC2121" w:rsidRDefault="00EC2121" w:rsidP="009F70D8">
      <w:pPr>
        <w:pStyle w:val="Prrafodelista"/>
        <w:numPr>
          <w:ilvl w:val="0"/>
          <w:numId w:val="45"/>
        </w:numPr>
        <w:rPr>
          <w:lang w:val="es-MX"/>
        </w:rPr>
      </w:pPr>
      <w:r w:rsidRPr="00EC2121">
        <w:rPr>
          <w:lang w:val="es-MX"/>
        </w:rPr>
        <w:t>Análisis de precios unitarios correspondientes a la propuesta económica.</w:t>
      </w:r>
    </w:p>
    <w:p w14:paraId="296E50B3" w14:textId="2BC1208E" w:rsidR="00EC2121" w:rsidRPr="00EC2121" w:rsidRDefault="00EC2121" w:rsidP="009F70D8">
      <w:pPr>
        <w:pStyle w:val="Prrafodelista"/>
        <w:numPr>
          <w:ilvl w:val="0"/>
          <w:numId w:val="45"/>
        </w:numPr>
        <w:rPr>
          <w:lang w:val="es-MX"/>
        </w:rPr>
      </w:pPr>
      <w:r w:rsidRPr="00EC2121">
        <w:rPr>
          <w:lang w:val="es-MX"/>
        </w:rPr>
        <w:t>Programa de obra.</w:t>
      </w:r>
    </w:p>
    <w:p w14:paraId="081ABD65" w14:textId="09DC35B2" w:rsidR="00EC2121" w:rsidRPr="00EC2121" w:rsidRDefault="00EC2121" w:rsidP="009F70D8">
      <w:pPr>
        <w:pStyle w:val="Prrafodelista"/>
        <w:numPr>
          <w:ilvl w:val="0"/>
          <w:numId w:val="45"/>
        </w:numPr>
        <w:rPr>
          <w:lang w:val="es-MX"/>
        </w:rPr>
      </w:pPr>
      <w:r w:rsidRPr="00EC2121">
        <w:rPr>
          <w:lang w:val="es-MX"/>
        </w:rPr>
        <w:t>Plan de manejo de tránsito- PMT.</w:t>
      </w:r>
    </w:p>
    <w:p w14:paraId="04E0816B" w14:textId="6C044D58" w:rsidR="00EC2121" w:rsidRPr="00EC2121" w:rsidRDefault="00EC2121" w:rsidP="009F70D8">
      <w:pPr>
        <w:pStyle w:val="Prrafodelista"/>
        <w:numPr>
          <w:ilvl w:val="0"/>
          <w:numId w:val="45"/>
        </w:numPr>
        <w:rPr>
          <w:lang w:val="es-MX"/>
        </w:rPr>
      </w:pPr>
      <w:r w:rsidRPr="00EC2121">
        <w:rPr>
          <w:lang w:val="es-MX"/>
        </w:rPr>
        <w:t>Los demás que puedan exigirse en el pliego de condiciones.</w:t>
      </w:r>
    </w:p>
    <w:p w14:paraId="0C508D5C" w14:textId="65C64F72" w:rsidR="00EC2121" w:rsidRPr="00EC2121" w:rsidRDefault="00EC2121" w:rsidP="00EC2121">
      <w:pPr>
        <w:rPr>
          <w:lang w:val="es-MX"/>
        </w:rPr>
      </w:pPr>
      <w:r w:rsidRPr="00EC2121">
        <w:rPr>
          <w:lang w:val="es-MX"/>
        </w:rPr>
        <w:t xml:space="preserve">El Interventor revisará los documentos presentados por el contratista de obra en un término no mayor a </w:t>
      </w:r>
      <w:r w:rsidR="00603E87">
        <w:rPr>
          <w:lang w:val="es-MX"/>
        </w:rPr>
        <w:t xml:space="preserve">cinco </w:t>
      </w:r>
      <w:r w:rsidRPr="00603E87">
        <w:rPr>
          <w:lang w:val="es-MX"/>
        </w:rPr>
        <w:t>[</w:t>
      </w:r>
      <w:r w:rsidR="00603E87" w:rsidRPr="00603E87">
        <w:rPr>
          <w:lang w:val="es-MX"/>
        </w:rPr>
        <w:t>5</w:t>
      </w:r>
      <w:r w:rsidRPr="00603E87">
        <w:rPr>
          <w:lang w:val="es-MX"/>
        </w:rPr>
        <w:t>]</w:t>
      </w:r>
      <w:r w:rsidRPr="00EC2121">
        <w:rPr>
          <w:lang w:val="es-MX"/>
        </w:rPr>
        <w:t xml:space="preserve"> días calendario. En caso de existir algún requerimiento por escrito por parte del Interventor, el Contratista debe atenderlo en un término no mayor a </w:t>
      </w:r>
      <w:r w:rsidRPr="00A85F11">
        <w:rPr>
          <w:lang w:val="es-MX"/>
        </w:rPr>
        <w:t>[</w:t>
      </w:r>
      <w:r w:rsidR="00A85F11" w:rsidRPr="00A85F11">
        <w:rPr>
          <w:lang w:val="es-MX"/>
        </w:rPr>
        <w:t>2</w:t>
      </w:r>
      <w:r w:rsidRPr="00A85F11">
        <w:rPr>
          <w:lang w:val="es-MX"/>
        </w:rPr>
        <w:t>]</w:t>
      </w:r>
      <w:r w:rsidRPr="00EC2121">
        <w:rPr>
          <w:lang w:val="es-MX"/>
        </w:rPr>
        <w:t xml:space="preserve"> días hábiles, so pena de incurrir en causal de incumplimiento del contrato. </w:t>
      </w:r>
    </w:p>
    <w:p w14:paraId="13015C7B" w14:textId="094BB587" w:rsidR="00EC2121" w:rsidRPr="00EC2121" w:rsidRDefault="00EC2121" w:rsidP="00EC2121">
      <w:pPr>
        <w:rPr>
          <w:lang w:val="es-MX"/>
        </w:rPr>
      </w:pPr>
      <w:r w:rsidRPr="00EC2121">
        <w:rPr>
          <w:lang w:val="es-MX"/>
        </w:rPr>
        <w:t>Una vez se cumpla con lo exigido en el pliego de condiciones, el Interventor emitirá su concepto favorable mediante comunicación dirigida al contratista, con copia a la entidad.</w:t>
      </w:r>
    </w:p>
    <w:p w14:paraId="7B485897" w14:textId="0445250D" w:rsidR="00DE5327" w:rsidRDefault="00CA638B" w:rsidP="00EC2121">
      <w:pPr>
        <w:pStyle w:val="Ttulo2"/>
      </w:pPr>
      <w:bookmarkStart w:id="216" w:name="_Toc121432446"/>
      <w:r>
        <w:rPr>
          <w:caps w:val="0"/>
        </w:rPr>
        <w:t>ANÁLISIS DE PRECIOS UNITARIOS</w:t>
      </w:r>
      <w:bookmarkEnd w:id="216"/>
    </w:p>
    <w:p w14:paraId="272E69D2" w14:textId="77777777" w:rsidR="00EC2121" w:rsidRPr="00EC2121" w:rsidRDefault="00EC2121" w:rsidP="00EC2121">
      <w:pPr>
        <w:rPr>
          <w:lang w:val="es-MX"/>
        </w:rPr>
      </w:pPr>
      <w:r w:rsidRPr="00EC2121">
        <w:rPr>
          <w:lang w:val="es-MX"/>
        </w:rPr>
        <w:t xml:space="preserve">El contratista deberá diligenciar para cada uno de los ítems enunciados en el Formulario 1 – Formulario del presupuesto oficial, el análisis de precios unitarios (costos directos más indirectos), de acuerdo con el formato que se presenta en el respectivo Formulario 1 – Formulario del presupuesto oficial, y entregarlos en el plazo establecido en el numeral 8.1. Los precios unitarios resultantes de los análisis no podrán ser diferentes a los consignados en el Formulario 1 – Formulario del presupuesto oficial toda vez que estos últimos fueron utilizados en la evaluación de las propuestas; si se presentare alguna discrepancia, el contratista deberá ajustar el precio unitario obtenido en el análisis consignado en el formulario de la propuesta. </w:t>
      </w:r>
    </w:p>
    <w:p w14:paraId="56F0E88B" w14:textId="68702B25" w:rsidR="00EC2121" w:rsidRDefault="00EC2121" w:rsidP="00EC2121">
      <w:pPr>
        <w:rPr>
          <w:lang w:val="es-MX"/>
        </w:rPr>
      </w:pPr>
      <w:r w:rsidRPr="00EC2121">
        <w:rPr>
          <w:lang w:val="es-MX"/>
        </w:rPr>
        <w:t xml:space="preserve">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w:t>
      </w:r>
      <w:r w:rsidRPr="00EC2121">
        <w:rPr>
          <w:lang w:val="es-MX"/>
        </w:rPr>
        <w:lastRenderedPageBreak/>
        <w:t>reclamar a la entidad reconocimiento alguno adicional al valor de los precios unitarios consignados en el formulario de su propuesta. El contratista acepta que los precios unitarios por él ofertados constituyen su propuesta económica autónoma.</w:t>
      </w:r>
    </w:p>
    <w:p w14:paraId="32342866" w14:textId="6F4282D1" w:rsidR="00EC2121" w:rsidRDefault="00CA638B" w:rsidP="00EC2121">
      <w:pPr>
        <w:pStyle w:val="Ttulo2"/>
      </w:pPr>
      <w:bookmarkStart w:id="217" w:name="_Toc121432447"/>
      <w:r>
        <w:rPr>
          <w:caps w:val="0"/>
        </w:rPr>
        <w:t>ANTICIPO Y/O PAGO ANTICIPADO</w:t>
      </w:r>
      <w:bookmarkEnd w:id="217"/>
    </w:p>
    <w:p w14:paraId="5145F4CE" w14:textId="0DDB4D7F" w:rsidR="00603E87" w:rsidRPr="00EC2121" w:rsidRDefault="00EC2121" w:rsidP="00603E87">
      <w:pPr>
        <w:rPr>
          <w:lang w:val="es-MX"/>
        </w:rPr>
      </w:pPr>
      <w:r w:rsidRPr="00EC2121">
        <w:rPr>
          <w:lang w:val="es-MX"/>
        </w:rPr>
        <w:t xml:space="preserve">En el presente proceso de contratación la entidad entregará al </w:t>
      </w:r>
      <w:r w:rsidRPr="00603E87">
        <w:rPr>
          <w:lang w:val="es-MX"/>
        </w:rPr>
        <w:t>contratista a título de anticipo un valor equivalente al [</w:t>
      </w:r>
      <w:r w:rsidR="00603E87" w:rsidRPr="00603E87">
        <w:rPr>
          <w:lang w:val="es-MX"/>
        </w:rPr>
        <w:t>20</w:t>
      </w:r>
      <w:r w:rsidRPr="00603E87">
        <w:rPr>
          <w:lang w:val="es-MX"/>
        </w:rPr>
        <w:t xml:space="preserve">%] del valor </w:t>
      </w:r>
      <w:r w:rsidR="00603E87" w:rsidRPr="00603E87">
        <w:rPr>
          <w:lang w:val="es-MX"/>
        </w:rPr>
        <w:t xml:space="preserve">estimado del Contrato, excluyendo el Fondo de Compensaciones el valor del componente Ambiental, SST, labores de Diálogo ciudadano y comunicación estratégica, tránsito, señalización para la etapa de Preconstrucción. </w:t>
      </w:r>
      <w:r w:rsidRPr="00603E87">
        <w:rPr>
          <w:lang w:val="es-MX"/>
        </w:rPr>
        <w:t>El anticipo se regirá por las condiciones señaladas en el Anexo 5 – Minuta del Contrato.</w:t>
      </w:r>
      <w:r w:rsidRPr="00EC2121">
        <w:rPr>
          <w:lang w:val="es-MX"/>
        </w:rPr>
        <w:t xml:space="preserve"> </w:t>
      </w:r>
    </w:p>
    <w:p w14:paraId="1E0D61CD" w14:textId="37D83BE2" w:rsidR="00DE5327" w:rsidRDefault="00CA638B" w:rsidP="00EC2121">
      <w:pPr>
        <w:pStyle w:val="Ttulo1"/>
      </w:pPr>
      <w:bookmarkStart w:id="218" w:name="_Toc121432448"/>
      <w:r>
        <w:rPr>
          <w:caps w:val="0"/>
        </w:rPr>
        <w:t>LISTADO DE ANEXOS, FORMATOS, MATRICES Y FORMULARIOS</w:t>
      </w:r>
      <w:bookmarkEnd w:id="218"/>
    </w:p>
    <w:p w14:paraId="748683E5" w14:textId="3138AAB9" w:rsidR="00EC2121" w:rsidRPr="00EC2121" w:rsidRDefault="00EC2121" w:rsidP="00EC2121">
      <w:pPr>
        <w:jc w:val="center"/>
        <w:rPr>
          <w:lang w:val="es-MX"/>
        </w:rPr>
      </w:pPr>
    </w:p>
    <w:p w14:paraId="797F11C2" w14:textId="77777777" w:rsidR="00EC2121" w:rsidRPr="00EC2121" w:rsidRDefault="00EC2121" w:rsidP="00EC2121">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219" w:name="_Toc57724572"/>
      <w:bookmarkStart w:id="220" w:name="_Toc57724836"/>
      <w:bookmarkStart w:id="221" w:name="_Toc57727338"/>
      <w:bookmarkStart w:id="222" w:name="_Toc73368249"/>
      <w:bookmarkStart w:id="223" w:name="_Toc83975633"/>
      <w:bookmarkStart w:id="224" w:name="_Toc84411381"/>
      <w:bookmarkStart w:id="225" w:name="_Toc107959740"/>
      <w:bookmarkStart w:id="226" w:name="_Toc107994772"/>
      <w:bookmarkStart w:id="227" w:name="_Toc107994883"/>
      <w:bookmarkStart w:id="228" w:name="_Toc121420345"/>
      <w:bookmarkStart w:id="229" w:name="_Toc121420453"/>
      <w:bookmarkStart w:id="230" w:name="_Toc121432449"/>
      <w:bookmarkEnd w:id="219"/>
      <w:bookmarkEnd w:id="220"/>
      <w:bookmarkEnd w:id="221"/>
      <w:bookmarkEnd w:id="222"/>
      <w:bookmarkEnd w:id="223"/>
      <w:bookmarkEnd w:id="224"/>
      <w:bookmarkEnd w:id="225"/>
      <w:bookmarkEnd w:id="226"/>
      <w:bookmarkEnd w:id="227"/>
      <w:bookmarkEnd w:id="228"/>
      <w:bookmarkEnd w:id="229"/>
      <w:bookmarkEnd w:id="230"/>
    </w:p>
    <w:p w14:paraId="321F6699" w14:textId="685CFFF0" w:rsidR="00EC2121" w:rsidRPr="00EC2121" w:rsidRDefault="00CA638B" w:rsidP="00EC2121">
      <w:pPr>
        <w:pStyle w:val="Ttulo2"/>
      </w:pPr>
      <w:bookmarkStart w:id="231" w:name="_Toc121432450"/>
      <w:r>
        <w:rPr>
          <w:caps w:val="0"/>
        </w:rPr>
        <w:t>ANEXOS</w:t>
      </w:r>
      <w:bookmarkEnd w:id="231"/>
    </w:p>
    <w:p w14:paraId="019498FD" w14:textId="05184A3E" w:rsidR="00EC2121" w:rsidRPr="00EC2121" w:rsidRDefault="00EC2121" w:rsidP="009F70D8">
      <w:pPr>
        <w:pStyle w:val="Prrafodelista"/>
        <w:numPr>
          <w:ilvl w:val="0"/>
          <w:numId w:val="46"/>
        </w:numPr>
        <w:rPr>
          <w:lang w:val="es-MX"/>
        </w:rPr>
      </w:pPr>
      <w:r w:rsidRPr="00EC2121">
        <w:rPr>
          <w:lang w:val="es-MX"/>
        </w:rPr>
        <w:t>Anexo 1 – Anexo Técnico</w:t>
      </w:r>
    </w:p>
    <w:p w14:paraId="6509A8CC" w14:textId="4FD897DE" w:rsidR="00EC2121" w:rsidRPr="00EC2121" w:rsidRDefault="00EC2121" w:rsidP="009F70D8">
      <w:pPr>
        <w:pStyle w:val="Prrafodelista"/>
        <w:numPr>
          <w:ilvl w:val="0"/>
          <w:numId w:val="46"/>
        </w:numPr>
        <w:rPr>
          <w:lang w:val="es-MX"/>
        </w:rPr>
      </w:pPr>
      <w:r w:rsidRPr="00EC2121">
        <w:rPr>
          <w:lang w:val="es-MX"/>
        </w:rPr>
        <w:t>Anexo 2 – Cronograma</w:t>
      </w:r>
    </w:p>
    <w:p w14:paraId="3E9D8375" w14:textId="4369E2E5" w:rsidR="00EC2121" w:rsidRPr="00EC2121" w:rsidRDefault="00EC2121" w:rsidP="009F70D8">
      <w:pPr>
        <w:pStyle w:val="Prrafodelista"/>
        <w:numPr>
          <w:ilvl w:val="0"/>
          <w:numId w:val="46"/>
        </w:numPr>
        <w:rPr>
          <w:lang w:val="es-MX"/>
        </w:rPr>
      </w:pPr>
      <w:r w:rsidRPr="00EC2121">
        <w:rPr>
          <w:lang w:val="es-MX"/>
        </w:rPr>
        <w:t>Anexo 3 – Glosario</w:t>
      </w:r>
    </w:p>
    <w:p w14:paraId="3BC9082E" w14:textId="6B9D5C7C" w:rsidR="00EC2121" w:rsidRPr="00EC2121" w:rsidRDefault="00EC2121" w:rsidP="009F70D8">
      <w:pPr>
        <w:pStyle w:val="Prrafodelista"/>
        <w:numPr>
          <w:ilvl w:val="0"/>
          <w:numId w:val="46"/>
        </w:numPr>
        <w:rPr>
          <w:lang w:val="es-MX"/>
        </w:rPr>
      </w:pPr>
      <w:r w:rsidRPr="00EC2121">
        <w:rPr>
          <w:lang w:val="es-MX"/>
        </w:rPr>
        <w:t>Anexo 4 – Pacto de Transparencia</w:t>
      </w:r>
    </w:p>
    <w:p w14:paraId="69E9756A" w14:textId="5E600403" w:rsidR="00EC2121" w:rsidRPr="00A82999" w:rsidRDefault="00EC2121" w:rsidP="009F70D8">
      <w:pPr>
        <w:pStyle w:val="Prrafodelista"/>
        <w:numPr>
          <w:ilvl w:val="0"/>
          <w:numId w:val="46"/>
        </w:numPr>
        <w:rPr>
          <w:lang w:val="es-MX"/>
        </w:rPr>
      </w:pPr>
      <w:r w:rsidRPr="00EC2121">
        <w:rPr>
          <w:lang w:val="es-MX"/>
        </w:rPr>
        <w:t>Anexo 5 – Minuta del Contrato</w:t>
      </w:r>
    </w:p>
    <w:p w14:paraId="1C977D16" w14:textId="3B6374A7" w:rsidR="00DE5327" w:rsidRDefault="00CA638B" w:rsidP="00EC2121">
      <w:pPr>
        <w:pStyle w:val="Ttulo2"/>
      </w:pPr>
      <w:bookmarkStart w:id="232" w:name="_Toc121432451"/>
      <w:r>
        <w:t>FORMATOS</w:t>
      </w:r>
      <w:bookmarkEnd w:id="232"/>
    </w:p>
    <w:p w14:paraId="285CA0CB" w14:textId="2A69F82E" w:rsidR="00EC2121" w:rsidRPr="00EC2121" w:rsidRDefault="00EC2121" w:rsidP="009F70D8">
      <w:pPr>
        <w:pStyle w:val="Prrafodelista"/>
        <w:numPr>
          <w:ilvl w:val="0"/>
          <w:numId w:val="47"/>
        </w:numPr>
        <w:rPr>
          <w:lang w:val="es-MX"/>
        </w:rPr>
      </w:pPr>
      <w:r w:rsidRPr="00EC2121">
        <w:rPr>
          <w:lang w:val="es-MX"/>
        </w:rPr>
        <w:t>Formato 1 – Carta de presentación de la oferta</w:t>
      </w:r>
    </w:p>
    <w:p w14:paraId="049151CF" w14:textId="4216D856" w:rsidR="00EC2121" w:rsidRPr="00EC2121" w:rsidRDefault="00EC2121" w:rsidP="009F70D8">
      <w:pPr>
        <w:pStyle w:val="Prrafodelista"/>
        <w:numPr>
          <w:ilvl w:val="0"/>
          <w:numId w:val="47"/>
        </w:numPr>
        <w:rPr>
          <w:lang w:val="es-MX"/>
        </w:rPr>
      </w:pPr>
      <w:r w:rsidRPr="00EC2121">
        <w:rPr>
          <w:lang w:val="es-MX"/>
        </w:rPr>
        <w:t xml:space="preserve">Formato 2 – Conformación de Proponente plural (Formato 2A- Consorcios) (Formato 2B- UT) </w:t>
      </w:r>
    </w:p>
    <w:p w14:paraId="55FC1F4E" w14:textId="372F7EEB" w:rsidR="00EC2121" w:rsidRPr="00EC2121" w:rsidRDefault="00EC2121" w:rsidP="009F70D8">
      <w:pPr>
        <w:pStyle w:val="Prrafodelista"/>
        <w:numPr>
          <w:ilvl w:val="0"/>
          <w:numId w:val="47"/>
        </w:numPr>
        <w:rPr>
          <w:lang w:val="es-MX"/>
        </w:rPr>
      </w:pPr>
      <w:r w:rsidRPr="00EC2121">
        <w:rPr>
          <w:lang w:val="es-MX"/>
        </w:rPr>
        <w:t>Formato 3 – Experiencia</w:t>
      </w:r>
    </w:p>
    <w:p w14:paraId="4449DA83" w14:textId="4A99B74E" w:rsidR="00EC2121" w:rsidRPr="00EC2121" w:rsidRDefault="00EC2121" w:rsidP="009F70D8">
      <w:pPr>
        <w:pStyle w:val="Prrafodelista"/>
        <w:numPr>
          <w:ilvl w:val="0"/>
          <w:numId w:val="47"/>
        </w:numPr>
        <w:rPr>
          <w:lang w:val="es-MX"/>
        </w:rPr>
      </w:pPr>
      <w:bookmarkStart w:id="233" w:name="_Ref57725779"/>
      <w:r w:rsidRPr="00EC2121">
        <w:rPr>
          <w:lang w:val="es-MX"/>
        </w:rPr>
        <w:t>Formato 4 – Capacidad financiera y organizacional</w:t>
      </w:r>
      <w:bookmarkEnd w:id="233"/>
    </w:p>
    <w:p w14:paraId="6050B1FF" w14:textId="0379D455" w:rsidR="00EC2121" w:rsidRPr="00EC2121" w:rsidRDefault="00EC2121" w:rsidP="009F70D8">
      <w:pPr>
        <w:pStyle w:val="Prrafodelista"/>
        <w:numPr>
          <w:ilvl w:val="0"/>
          <w:numId w:val="47"/>
        </w:numPr>
        <w:rPr>
          <w:lang w:val="es-MX"/>
        </w:rPr>
      </w:pPr>
      <w:r w:rsidRPr="00EC2121">
        <w:rPr>
          <w:lang w:val="es-MX"/>
        </w:rPr>
        <w:t xml:space="preserve">Formato 5 – Capacidad residual </w:t>
      </w:r>
    </w:p>
    <w:p w14:paraId="12C97EBF" w14:textId="1DBCEC4C" w:rsidR="00EC2121" w:rsidRPr="00EC2121" w:rsidRDefault="00EC2121" w:rsidP="009F70D8">
      <w:pPr>
        <w:pStyle w:val="Prrafodelista"/>
        <w:numPr>
          <w:ilvl w:val="0"/>
          <w:numId w:val="47"/>
        </w:numPr>
        <w:rPr>
          <w:lang w:val="es-MX"/>
        </w:rPr>
      </w:pPr>
      <w:r w:rsidRPr="00EC2121">
        <w:rPr>
          <w:lang w:val="es-MX"/>
        </w:rPr>
        <w:t>Formato 6 – Pagos de seguridad social y aportes legales</w:t>
      </w:r>
    </w:p>
    <w:p w14:paraId="57102992" w14:textId="722FB218" w:rsidR="00EC2121" w:rsidRPr="00EC2121" w:rsidRDefault="00EC2121" w:rsidP="009F70D8">
      <w:pPr>
        <w:pStyle w:val="Prrafodelista"/>
        <w:numPr>
          <w:ilvl w:val="0"/>
          <w:numId w:val="47"/>
        </w:numPr>
        <w:rPr>
          <w:lang w:val="es-MX"/>
        </w:rPr>
      </w:pPr>
      <w:r w:rsidRPr="00EC2121">
        <w:rPr>
          <w:lang w:val="es-MX"/>
        </w:rPr>
        <w:tab/>
        <w:t xml:space="preserve">Formato 7 – Factor de calidad </w:t>
      </w:r>
    </w:p>
    <w:p w14:paraId="2217AB1F" w14:textId="0AAC9A31" w:rsidR="00EC2121" w:rsidRPr="00EC2121" w:rsidRDefault="00EC2121" w:rsidP="009F70D8">
      <w:pPr>
        <w:pStyle w:val="Prrafodelista"/>
        <w:numPr>
          <w:ilvl w:val="0"/>
          <w:numId w:val="47"/>
        </w:numPr>
        <w:rPr>
          <w:lang w:val="es-MX"/>
        </w:rPr>
      </w:pPr>
      <w:r w:rsidRPr="00EC2121">
        <w:rPr>
          <w:lang w:val="es-MX"/>
        </w:rPr>
        <w:t xml:space="preserve">Formato 8 – Vinculación de personas </w:t>
      </w:r>
      <w:r w:rsidR="00AC0648">
        <w:rPr>
          <w:lang w:val="es-MX"/>
        </w:rPr>
        <w:t xml:space="preserve">en condición de </w:t>
      </w:r>
      <w:r w:rsidRPr="00EC2121">
        <w:rPr>
          <w:lang w:val="es-MX"/>
        </w:rPr>
        <w:t>discapacidad</w:t>
      </w:r>
    </w:p>
    <w:p w14:paraId="77472FDD" w14:textId="4B397848" w:rsidR="00EC2121" w:rsidRDefault="00EC2121" w:rsidP="009F70D8">
      <w:pPr>
        <w:pStyle w:val="Prrafodelista"/>
        <w:numPr>
          <w:ilvl w:val="0"/>
          <w:numId w:val="47"/>
        </w:numPr>
        <w:rPr>
          <w:lang w:val="es-MX"/>
        </w:rPr>
      </w:pPr>
      <w:r w:rsidRPr="00EC2121">
        <w:rPr>
          <w:lang w:val="es-MX"/>
        </w:rPr>
        <w:t>Formato 9 – Puntaje de Industria Nacional.</w:t>
      </w:r>
    </w:p>
    <w:p w14:paraId="76C8444F" w14:textId="7122ADE6" w:rsidR="00F078FD" w:rsidRDefault="00F078FD" w:rsidP="009F70D8">
      <w:pPr>
        <w:pStyle w:val="Prrafodelista"/>
        <w:numPr>
          <w:ilvl w:val="0"/>
          <w:numId w:val="47"/>
        </w:numPr>
        <w:rPr>
          <w:lang w:val="es-MX"/>
        </w:rPr>
      </w:pPr>
      <w:r>
        <w:rPr>
          <w:lang w:val="es-MX"/>
        </w:rPr>
        <w:t xml:space="preserve">Formato 10 </w:t>
      </w:r>
      <w:r w:rsidRPr="00EC2121">
        <w:rPr>
          <w:lang w:val="es-MX"/>
        </w:rPr>
        <w:t>–</w:t>
      </w:r>
      <w:r>
        <w:rPr>
          <w:lang w:val="es-MX"/>
        </w:rPr>
        <w:t xml:space="preserve"> Factores de desempate</w:t>
      </w:r>
    </w:p>
    <w:p w14:paraId="5D6A109C" w14:textId="2C24FF1A" w:rsidR="00DE5327" w:rsidRDefault="00F440DD" w:rsidP="009F70D8">
      <w:pPr>
        <w:pStyle w:val="Prrafodelista"/>
        <w:numPr>
          <w:ilvl w:val="0"/>
          <w:numId w:val="47"/>
        </w:numPr>
        <w:jc w:val="left"/>
        <w:rPr>
          <w:lang w:val="es-MX"/>
        </w:rPr>
      </w:pPr>
      <w:r w:rsidRPr="00F440DD">
        <w:rPr>
          <w:lang w:val="es-MX"/>
        </w:rPr>
        <w:t>Formato 11 – Autorización para el tratamiento de datos personales</w:t>
      </w:r>
    </w:p>
    <w:p w14:paraId="40A5E695" w14:textId="77777777" w:rsidR="006545E5" w:rsidRPr="006545E5" w:rsidRDefault="006545E5" w:rsidP="009F70D8">
      <w:pPr>
        <w:pStyle w:val="Prrafodelista"/>
        <w:numPr>
          <w:ilvl w:val="0"/>
          <w:numId w:val="47"/>
        </w:numPr>
        <w:rPr>
          <w:lang w:val="es-MX"/>
        </w:rPr>
      </w:pPr>
      <w:r w:rsidRPr="006545E5">
        <w:rPr>
          <w:lang w:val="es-MX"/>
        </w:rPr>
        <w:t>Formato 12 – Acreditación de emprendimientos y empresas de mujeres</w:t>
      </w:r>
    </w:p>
    <w:p w14:paraId="6DEE038A" w14:textId="77777777" w:rsidR="00F10B56" w:rsidRPr="00F10B56" w:rsidRDefault="00F10B56" w:rsidP="009F70D8">
      <w:pPr>
        <w:pStyle w:val="Prrafodelista"/>
        <w:numPr>
          <w:ilvl w:val="0"/>
          <w:numId w:val="47"/>
        </w:numPr>
        <w:rPr>
          <w:lang w:val="es-MX"/>
        </w:rPr>
      </w:pPr>
      <w:r w:rsidRPr="00F10B56">
        <w:rPr>
          <w:lang w:val="es-MX"/>
        </w:rPr>
        <w:t>Formato 13 – Acreditación de Mipyme</w:t>
      </w:r>
    </w:p>
    <w:p w14:paraId="1EA09BD9" w14:textId="77777777" w:rsidR="00B73CE1" w:rsidRPr="00F440DD" w:rsidRDefault="00B73CE1" w:rsidP="00AF5F20">
      <w:pPr>
        <w:pStyle w:val="Prrafodelista"/>
        <w:ind w:left="705"/>
        <w:jc w:val="left"/>
        <w:rPr>
          <w:lang w:val="es-MX"/>
        </w:rPr>
      </w:pPr>
    </w:p>
    <w:p w14:paraId="6EB40CFB" w14:textId="7BAA0346" w:rsidR="00DE5327" w:rsidRDefault="00CA638B" w:rsidP="00EC2121">
      <w:pPr>
        <w:pStyle w:val="Ttulo2"/>
      </w:pPr>
      <w:bookmarkStart w:id="234" w:name="_Toc121432452"/>
      <w:r>
        <w:t>MATRICES</w:t>
      </w:r>
      <w:bookmarkEnd w:id="234"/>
    </w:p>
    <w:p w14:paraId="01815F0D" w14:textId="78C1AB69" w:rsidR="00EC2121" w:rsidRPr="00EC2121" w:rsidRDefault="00EC2121" w:rsidP="009F70D8">
      <w:pPr>
        <w:pStyle w:val="Prrafodelista"/>
        <w:numPr>
          <w:ilvl w:val="0"/>
          <w:numId w:val="48"/>
        </w:numPr>
        <w:rPr>
          <w:lang w:val="es-MX"/>
        </w:rPr>
      </w:pPr>
      <w:r w:rsidRPr="00EC2121">
        <w:rPr>
          <w:lang w:val="es-MX"/>
        </w:rPr>
        <w:t>Matriz 1 – Experiencia</w:t>
      </w:r>
    </w:p>
    <w:p w14:paraId="5B282B98" w14:textId="41A8D236" w:rsidR="00EC2121" w:rsidRPr="00EC2121" w:rsidRDefault="00EC2121" w:rsidP="009F70D8">
      <w:pPr>
        <w:pStyle w:val="Prrafodelista"/>
        <w:numPr>
          <w:ilvl w:val="0"/>
          <w:numId w:val="48"/>
        </w:numPr>
        <w:rPr>
          <w:lang w:val="es-MX"/>
        </w:rPr>
      </w:pPr>
      <w:r w:rsidRPr="00EC2121">
        <w:rPr>
          <w:lang w:val="es-MX"/>
        </w:rPr>
        <w:t>Matriz 2 – Indicadores financieros y organizacionales</w:t>
      </w:r>
    </w:p>
    <w:p w14:paraId="37C50A68" w14:textId="23B9CB37" w:rsidR="00EC2121" w:rsidRDefault="00EC2121" w:rsidP="009F70D8">
      <w:pPr>
        <w:pStyle w:val="Prrafodelista"/>
        <w:numPr>
          <w:ilvl w:val="0"/>
          <w:numId w:val="48"/>
        </w:numPr>
        <w:rPr>
          <w:lang w:val="es-MX"/>
        </w:rPr>
      </w:pPr>
      <w:r w:rsidRPr="00EC2121">
        <w:rPr>
          <w:lang w:val="es-MX"/>
        </w:rPr>
        <w:t>Matriz 3 – Riesgos</w:t>
      </w:r>
    </w:p>
    <w:p w14:paraId="29B5D459" w14:textId="2F91F111" w:rsidR="00BD75A9" w:rsidRPr="00C808EF" w:rsidRDefault="00BD75A9" w:rsidP="009F70D8">
      <w:pPr>
        <w:pStyle w:val="Prrafodelista"/>
        <w:numPr>
          <w:ilvl w:val="0"/>
          <w:numId w:val="48"/>
        </w:numPr>
        <w:rPr>
          <w:lang w:val="es-MX"/>
        </w:rPr>
      </w:pPr>
      <w:r>
        <w:rPr>
          <w:lang w:val="es-MX"/>
        </w:rPr>
        <w:t xml:space="preserve">Matriz 4 </w:t>
      </w:r>
      <w:bookmarkStart w:id="235" w:name="_Hlk83977210"/>
      <w:r w:rsidRPr="00EC2121">
        <w:rPr>
          <w:lang w:val="es-MX"/>
        </w:rPr>
        <w:t xml:space="preserve">– </w:t>
      </w:r>
      <w:r w:rsidRPr="00BD75A9">
        <w:rPr>
          <w:lang w:val="es-MX"/>
        </w:rPr>
        <w:t>Bienes nacionales relevantes para la obra pública del sector transporte</w:t>
      </w:r>
      <w:bookmarkEnd w:id="235"/>
    </w:p>
    <w:p w14:paraId="03CAA139" w14:textId="00D41348" w:rsidR="00EC2121" w:rsidRDefault="00CA638B" w:rsidP="00EC2121">
      <w:pPr>
        <w:pStyle w:val="Ttulo2"/>
      </w:pPr>
      <w:bookmarkStart w:id="236" w:name="_Toc121432453"/>
      <w:r>
        <w:t>FORMULARIOS</w:t>
      </w:r>
      <w:bookmarkEnd w:id="236"/>
    </w:p>
    <w:p w14:paraId="66DC6432" w14:textId="5866439B" w:rsidR="00EC2121" w:rsidRPr="00CA638B" w:rsidRDefault="00EC2121" w:rsidP="009F70D8">
      <w:pPr>
        <w:pStyle w:val="Prrafodelista"/>
        <w:numPr>
          <w:ilvl w:val="0"/>
          <w:numId w:val="49"/>
        </w:numPr>
        <w:rPr>
          <w:lang w:val="es-MX"/>
        </w:rPr>
      </w:pPr>
      <w:bookmarkStart w:id="237" w:name="_Ref57725061"/>
      <w:r w:rsidRPr="00EC2121">
        <w:rPr>
          <w:lang w:val="es-MX"/>
        </w:rPr>
        <w:t>Formulario 1– Formulario de Presupuesto Oficial</w:t>
      </w:r>
      <w:bookmarkEnd w:id="237"/>
    </w:p>
    <w:sectPr w:rsidR="00EC2121" w:rsidRPr="00CA638B">
      <w:headerReference w:type="default" r:id="rId15"/>
      <w:footerReference w:type="defaul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9A5E2" w14:textId="77777777" w:rsidR="00C76FC1" w:rsidRDefault="00C76FC1" w:rsidP="005F2F9A">
      <w:pPr>
        <w:spacing w:after="0" w:line="240" w:lineRule="auto"/>
      </w:pPr>
      <w:r>
        <w:separator/>
      </w:r>
    </w:p>
  </w:endnote>
  <w:endnote w:type="continuationSeparator" w:id="0">
    <w:p w14:paraId="5027CEDF" w14:textId="77777777" w:rsidR="00C76FC1" w:rsidRDefault="00C76FC1" w:rsidP="005F2F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Times New Roman">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rial,Calibri">
    <w:altName w:val="Arial"/>
    <w:charset w:val="00"/>
    <w:family w:val="roman"/>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DD1E0" w14:textId="59F98544" w:rsidR="00065A52" w:rsidRDefault="00065A52" w:rsidP="005F2F9A">
    <w:pPr>
      <w:pStyle w:val="Piedepgina"/>
      <w:jc w:val="right"/>
    </w:pPr>
    <w:r>
      <w:fldChar w:fldCharType="begin"/>
    </w:r>
    <w:r>
      <w:instrText>PAGE   \* MERGEFORMAT</w:instrText>
    </w:r>
    <w:r>
      <w:fldChar w:fldCharType="separate"/>
    </w:r>
    <w:r w:rsidR="00F94950" w:rsidRPr="00F94950">
      <w:rPr>
        <w:noProof/>
        <w:lang w:val="es-ES"/>
      </w:rPr>
      <w:t>27</w:t>
    </w:r>
    <w:r>
      <w:fldChar w:fldCharType="end"/>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830"/>
      <w:gridCol w:w="993"/>
      <w:gridCol w:w="1842"/>
      <w:gridCol w:w="1017"/>
      <w:gridCol w:w="334"/>
    </w:tblGrid>
    <w:tr w:rsidR="00065A52" w14:paraId="02E26844" w14:textId="77777777" w:rsidTr="00010F78">
      <w:tc>
        <w:tcPr>
          <w:tcW w:w="2830" w:type="dxa"/>
        </w:tcPr>
        <w:p w14:paraId="03C9DFEB" w14:textId="5074776D" w:rsidR="00065A52" w:rsidRDefault="00065A52" w:rsidP="00010F78">
          <w:pPr>
            <w:pStyle w:val="Piedepgina"/>
          </w:pPr>
          <w:r w:rsidRPr="00E729DC">
            <w:t>IDU-LP-</w:t>
          </w:r>
          <w:r w:rsidR="00D85035" w:rsidRPr="00D85035">
            <w:t>SGI</w:t>
          </w:r>
          <w:r w:rsidRPr="00D85035">
            <w:t>-</w:t>
          </w:r>
          <w:r w:rsidR="00D85035" w:rsidRPr="00D85035">
            <w:t>022</w:t>
          </w:r>
          <w:r>
            <w:t>-2022</w:t>
          </w:r>
          <w:r w:rsidRPr="00E729DC">
            <w:t xml:space="preserve"> </w:t>
          </w:r>
          <w:r>
            <w:t xml:space="preserve">   </w:t>
          </w:r>
        </w:p>
        <w:p w14:paraId="4355CFAA" w14:textId="77777777" w:rsidR="00065A52" w:rsidRPr="005F2F9A" w:rsidRDefault="00065A52" w:rsidP="00F8345C">
          <w:pPr>
            <w:pStyle w:val="Piedepgina"/>
            <w:rPr>
              <w:b/>
              <w:bCs/>
            </w:rPr>
          </w:pPr>
        </w:p>
      </w:tc>
      <w:tc>
        <w:tcPr>
          <w:tcW w:w="993" w:type="dxa"/>
        </w:tcPr>
        <w:p w14:paraId="0E06E9D2" w14:textId="2193EF73" w:rsidR="00065A52" w:rsidRPr="005F2F9A" w:rsidRDefault="00065A52" w:rsidP="00F8345C">
          <w:pPr>
            <w:pStyle w:val="Piedepgina"/>
            <w:rPr>
              <w:b/>
              <w:bCs/>
            </w:rPr>
          </w:pPr>
          <w:r w:rsidRPr="005F2F9A">
            <w:rPr>
              <w:b/>
              <w:bCs/>
            </w:rPr>
            <w:t>Código:</w:t>
          </w:r>
        </w:p>
      </w:tc>
      <w:tc>
        <w:tcPr>
          <w:tcW w:w="1842" w:type="dxa"/>
        </w:tcPr>
        <w:p w14:paraId="3A44C826" w14:textId="5891C789" w:rsidR="00065A52" w:rsidRDefault="00065A52" w:rsidP="00F8345C">
          <w:pPr>
            <w:pStyle w:val="Piedepgina"/>
          </w:pPr>
          <w:r>
            <w:rPr>
              <w:color w:val="767171" w:themeColor="background2" w:themeShade="80"/>
            </w:rPr>
            <w:t>CCE-EICP-GI-01</w:t>
          </w:r>
        </w:p>
      </w:tc>
      <w:tc>
        <w:tcPr>
          <w:tcW w:w="1017" w:type="dxa"/>
        </w:tcPr>
        <w:p w14:paraId="7BBF2FBE" w14:textId="6EA8259E" w:rsidR="00065A52" w:rsidRPr="005F2F9A" w:rsidRDefault="00065A52" w:rsidP="00F8345C">
          <w:pPr>
            <w:pStyle w:val="Piedepgina"/>
            <w:rPr>
              <w:b/>
              <w:bCs/>
            </w:rPr>
          </w:pPr>
          <w:r w:rsidRPr="005F2F9A">
            <w:rPr>
              <w:b/>
              <w:bCs/>
            </w:rPr>
            <w:t>Versión:</w:t>
          </w:r>
        </w:p>
      </w:tc>
      <w:tc>
        <w:tcPr>
          <w:tcW w:w="334" w:type="dxa"/>
        </w:tcPr>
        <w:p w14:paraId="70979956" w14:textId="5F69CE15" w:rsidR="00065A52" w:rsidRDefault="00065A52" w:rsidP="00F8345C">
          <w:pPr>
            <w:pStyle w:val="Piedepgina"/>
          </w:pPr>
          <w:r>
            <w:t>7</w:t>
          </w:r>
        </w:p>
      </w:tc>
    </w:tr>
  </w:tbl>
  <w:p w14:paraId="0460A51F" w14:textId="79ED3911" w:rsidR="00065A52" w:rsidRDefault="00065A52" w:rsidP="00010F7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44750" w14:textId="77777777" w:rsidR="00C76FC1" w:rsidRDefault="00C76FC1" w:rsidP="005F2F9A">
      <w:pPr>
        <w:spacing w:after="0" w:line="240" w:lineRule="auto"/>
      </w:pPr>
      <w:r>
        <w:separator/>
      </w:r>
    </w:p>
  </w:footnote>
  <w:footnote w:type="continuationSeparator" w:id="0">
    <w:p w14:paraId="39E5B8A2" w14:textId="77777777" w:rsidR="00C76FC1" w:rsidRDefault="00C76FC1" w:rsidP="005F2F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810" w:type="dxa"/>
      <w:tblInd w:w="-57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381"/>
      <w:gridCol w:w="1402"/>
      <w:gridCol w:w="1846"/>
      <w:gridCol w:w="991"/>
      <w:gridCol w:w="966"/>
      <w:gridCol w:w="7"/>
      <w:gridCol w:w="2217"/>
    </w:tblGrid>
    <w:tr w:rsidR="00065A52" w:rsidRPr="005209D3" w14:paraId="587188E3" w14:textId="1A965D68" w:rsidTr="006E3E84">
      <w:trPr>
        <w:trHeight w:val="416"/>
      </w:trPr>
      <w:tc>
        <w:tcPr>
          <w:tcW w:w="2268" w:type="dxa"/>
          <w:vMerge w:val="restart"/>
        </w:tcPr>
        <w:p w14:paraId="471E741F" w14:textId="578DFBF2" w:rsidR="00065A52" w:rsidRPr="00986CFC" w:rsidRDefault="00065A52" w:rsidP="005F2F9A">
          <w:pPr>
            <w:pStyle w:val="Encabezado"/>
            <w:jc w:val="center"/>
            <w:rPr>
              <w:b/>
              <w:bCs/>
              <w:color w:val="auto"/>
            </w:rPr>
          </w:pPr>
          <w:r>
            <w:rPr>
              <w:noProof/>
              <w:lang w:eastAsia="es-CO"/>
            </w:rPr>
            <w:drawing>
              <wp:anchor distT="0" distB="0" distL="114300" distR="114300" simplePos="0" relativeHeight="251665408" behindDoc="0" locked="0" layoutInCell="1" allowOverlap="1" wp14:anchorId="7D0754B1" wp14:editId="3671D9C3">
                <wp:simplePos x="0" y="0"/>
                <wp:positionH relativeFrom="column">
                  <wp:posOffset>3639</wp:posOffset>
                </wp:positionH>
                <wp:positionV relativeFrom="paragraph">
                  <wp:posOffset>62410</wp:posOffset>
                </wp:positionV>
                <wp:extent cx="1374775" cy="732155"/>
                <wp:effectExtent l="0" t="0" r="0" b="0"/>
                <wp:wrapThrough wrapText="bothSides">
                  <wp:wrapPolygon edited="0">
                    <wp:start x="0" y="0"/>
                    <wp:lineTo x="0" y="20794"/>
                    <wp:lineTo x="21251" y="20794"/>
                    <wp:lineTo x="21251" y="0"/>
                    <wp:lineTo x="0" y="0"/>
                  </wp:wrapPolygon>
                </wp:wrapThrough>
                <wp:docPr id="3" name="Imagen 3" descr="SELLO_50Años blanco-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SELLO_50Años blanco-02.png"/>
                        <pic:cNvPicPr>
                          <a:picLocks noChangeAspect="1" noChangeArrowheads="1"/>
                        </pic:cNvPicPr>
                      </pic:nvPicPr>
                      <pic:blipFill>
                        <a:blip r:embed="rId1">
                          <a:extLst>
                            <a:ext uri="{28A0092B-C50C-407E-A947-70E740481C1C}">
                              <a14:useLocalDpi xmlns:a14="http://schemas.microsoft.com/office/drawing/2010/main" val="0"/>
                            </a:ext>
                          </a:extLst>
                        </a:blip>
                        <a:srcRect l="5951" t="6502" r="9143" b="6953"/>
                        <a:stretch>
                          <a:fillRect/>
                        </a:stretch>
                      </pic:blipFill>
                      <pic:spPr bwMode="auto">
                        <a:xfrm>
                          <a:off x="0" y="0"/>
                          <a:ext cx="1374775" cy="7321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270" w:type="dxa"/>
          <w:gridSpan w:val="5"/>
        </w:tcPr>
        <w:p w14:paraId="58E3516D" w14:textId="731D53A2" w:rsidR="00065A52" w:rsidRPr="00986CFC" w:rsidRDefault="00065A52" w:rsidP="005F2F9A">
          <w:pPr>
            <w:pStyle w:val="Encabezado"/>
            <w:jc w:val="center"/>
            <w:rPr>
              <w:b/>
              <w:bCs/>
              <w:color w:val="auto"/>
            </w:rPr>
          </w:pPr>
          <w:r w:rsidRPr="00986CFC">
            <w:rPr>
              <w:b/>
              <w:bCs/>
              <w:color w:val="auto"/>
            </w:rPr>
            <w:t>DOCUMENTO BASE</w:t>
          </w:r>
        </w:p>
        <w:p w14:paraId="387AC202" w14:textId="34A7587F" w:rsidR="00065A52" w:rsidRPr="00986CFC" w:rsidRDefault="00065A52" w:rsidP="005F2F9A">
          <w:pPr>
            <w:pStyle w:val="Encabezado"/>
            <w:jc w:val="center"/>
            <w:rPr>
              <w:b/>
              <w:bCs/>
              <w:color w:val="auto"/>
            </w:rPr>
          </w:pPr>
          <w:r w:rsidRPr="00986CFC">
            <w:rPr>
              <w:b/>
              <w:bCs/>
              <w:color w:val="auto"/>
            </w:rPr>
            <w:t>LICITACIÓN DE INFRAESTRUCTURA DE TRANSPORTE (VERSIÓN 3)</w:t>
          </w:r>
        </w:p>
      </w:tc>
      <w:tc>
        <w:tcPr>
          <w:tcW w:w="2272" w:type="dxa"/>
        </w:tcPr>
        <w:p w14:paraId="5C97B9BF" w14:textId="4E2FDA23" w:rsidR="00065A52" w:rsidRPr="00986CFC" w:rsidRDefault="00065A52" w:rsidP="005F2F9A">
          <w:pPr>
            <w:pStyle w:val="Encabezado"/>
            <w:jc w:val="center"/>
            <w:rPr>
              <w:b/>
              <w:bCs/>
              <w:color w:val="auto"/>
            </w:rPr>
          </w:pPr>
        </w:p>
      </w:tc>
    </w:tr>
    <w:tr w:rsidR="00065A52" w:rsidRPr="005209D3" w14:paraId="45CB80CF" w14:textId="43BDB651" w:rsidTr="006E3E84">
      <w:tc>
        <w:tcPr>
          <w:tcW w:w="2268" w:type="dxa"/>
          <w:vMerge/>
        </w:tcPr>
        <w:p w14:paraId="6AB2CD02" w14:textId="77777777" w:rsidR="00065A52" w:rsidRPr="00986CFC" w:rsidRDefault="00065A52">
          <w:pPr>
            <w:pStyle w:val="Encabezado"/>
            <w:rPr>
              <w:b/>
              <w:bCs/>
              <w:color w:val="auto"/>
            </w:rPr>
          </w:pPr>
        </w:p>
      </w:tc>
      <w:tc>
        <w:tcPr>
          <w:tcW w:w="1414" w:type="dxa"/>
        </w:tcPr>
        <w:p w14:paraId="169D5538" w14:textId="7659B648" w:rsidR="00065A52" w:rsidRPr="00986CFC" w:rsidRDefault="00065A52">
          <w:pPr>
            <w:pStyle w:val="Encabezado"/>
            <w:rPr>
              <w:b/>
              <w:bCs/>
              <w:color w:val="auto"/>
            </w:rPr>
          </w:pPr>
          <w:r w:rsidRPr="00986CFC">
            <w:rPr>
              <w:b/>
              <w:bCs/>
              <w:color w:val="auto"/>
            </w:rPr>
            <w:t>Código:</w:t>
          </w:r>
        </w:p>
      </w:tc>
      <w:tc>
        <w:tcPr>
          <w:tcW w:w="1876" w:type="dxa"/>
        </w:tcPr>
        <w:p w14:paraId="2CDAF646" w14:textId="7FF4A2CA" w:rsidR="00065A52" w:rsidRPr="00986CFC" w:rsidRDefault="00065A52">
          <w:pPr>
            <w:pStyle w:val="Encabezado"/>
            <w:rPr>
              <w:color w:val="auto"/>
            </w:rPr>
          </w:pPr>
          <w:r w:rsidRPr="00986CFC">
            <w:rPr>
              <w:color w:val="auto"/>
            </w:rPr>
            <w:t>CCE-EICP-GI-01</w:t>
          </w:r>
        </w:p>
      </w:tc>
      <w:tc>
        <w:tcPr>
          <w:tcW w:w="992" w:type="dxa"/>
        </w:tcPr>
        <w:p w14:paraId="6726A65B" w14:textId="4EEDD9E0" w:rsidR="00065A52" w:rsidRPr="00986CFC" w:rsidRDefault="00065A52">
          <w:pPr>
            <w:pStyle w:val="Encabezado"/>
            <w:rPr>
              <w:b/>
              <w:bCs/>
              <w:color w:val="auto"/>
            </w:rPr>
          </w:pPr>
          <w:r w:rsidRPr="00986CFC">
            <w:rPr>
              <w:b/>
              <w:bCs/>
              <w:color w:val="auto"/>
            </w:rPr>
            <w:t>Página:</w:t>
          </w:r>
        </w:p>
      </w:tc>
      <w:tc>
        <w:tcPr>
          <w:tcW w:w="981" w:type="dxa"/>
        </w:tcPr>
        <w:p w14:paraId="50C8E379" w14:textId="7A2C2A48" w:rsidR="00065A52" w:rsidRPr="00986CFC" w:rsidRDefault="00065A52">
          <w:pPr>
            <w:pStyle w:val="Encabezado"/>
            <w:rPr>
              <w:color w:val="auto"/>
            </w:rPr>
          </w:pPr>
          <w:r w:rsidRPr="00986CFC">
            <w:rPr>
              <w:color w:val="auto"/>
            </w:rPr>
            <w:fldChar w:fldCharType="begin"/>
          </w:r>
          <w:r w:rsidRPr="00986CFC">
            <w:rPr>
              <w:color w:val="auto"/>
            </w:rPr>
            <w:instrText>PAGE  \* Arabic  \* MERGEFORMAT</w:instrText>
          </w:r>
          <w:r w:rsidRPr="00986CFC">
            <w:rPr>
              <w:color w:val="auto"/>
            </w:rPr>
            <w:fldChar w:fldCharType="separate"/>
          </w:r>
          <w:r w:rsidR="00F94950">
            <w:rPr>
              <w:noProof/>
              <w:color w:val="auto"/>
            </w:rPr>
            <w:t>27</w:t>
          </w:r>
          <w:r w:rsidRPr="00986CFC">
            <w:rPr>
              <w:color w:val="auto"/>
            </w:rPr>
            <w:fldChar w:fldCharType="end"/>
          </w:r>
          <w:r w:rsidRPr="00986CFC">
            <w:rPr>
              <w:color w:val="auto"/>
              <w:lang w:val="es-ES"/>
            </w:rPr>
            <w:t xml:space="preserve"> de </w:t>
          </w:r>
          <w:r w:rsidRPr="00986CFC">
            <w:rPr>
              <w:color w:val="auto"/>
            </w:rPr>
            <w:fldChar w:fldCharType="begin"/>
          </w:r>
          <w:r w:rsidRPr="00986CFC">
            <w:rPr>
              <w:color w:val="auto"/>
            </w:rPr>
            <w:instrText>NUMPAGES  \* Arabic  \* MERGEFORMAT</w:instrText>
          </w:r>
          <w:r w:rsidRPr="00986CFC">
            <w:rPr>
              <w:color w:val="auto"/>
            </w:rPr>
            <w:fldChar w:fldCharType="separate"/>
          </w:r>
          <w:r w:rsidR="00F94950">
            <w:rPr>
              <w:noProof/>
              <w:color w:val="auto"/>
            </w:rPr>
            <w:t>86</w:t>
          </w:r>
          <w:r w:rsidRPr="00986CFC">
            <w:rPr>
              <w:color w:val="auto"/>
            </w:rPr>
            <w:fldChar w:fldCharType="end"/>
          </w:r>
        </w:p>
      </w:tc>
      <w:tc>
        <w:tcPr>
          <w:tcW w:w="2279" w:type="dxa"/>
          <w:gridSpan w:val="2"/>
        </w:tcPr>
        <w:p w14:paraId="0EFEC8A3" w14:textId="1CD04131" w:rsidR="00065A52" w:rsidRPr="00986CFC" w:rsidRDefault="00065A52">
          <w:pPr>
            <w:pStyle w:val="Encabezado"/>
            <w:rPr>
              <w:color w:val="auto"/>
            </w:rPr>
          </w:pPr>
          <w:r w:rsidRPr="005676CB">
            <w:rPr>
              <w:noProof/>
              <w:lang w:eastAsia="es-CO"/>
            </w:rPr>
            <w:drawing>
              <wp:anchor distT="0" distB="0" distL="114300" distR="114300" simplePos="0" relativeHeight="251667456" behindDoc="0" locked="0" layoutInCell="1" allowOverlap="1" wp14:anchorId="19082956" wp14:editId="576E5D73">
                <wp:simplePos x="0" y="0"/>
                <wp:positionH relativeFrom="margin">
                  <wp:posOffset>-56032</wp:posOffset>
                </wp:positionH>
                <wp:positionV relativeFrom="paragraph">
                  <wp:posOffset>-416370</wp:posOffset>
                </wp:positionV>
                <wp:extent cx="1357952" cy="742950"/>
                <wp:effectExtent l="0" t="0" r="0"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357952" cy="7429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065A52" w:rsidRPr="005209D3" w14:paraId="185DEB5F" w14:textId="5F63BDE6" w:rsidTr="00065A52">
      <w:trPr>
        <w:trHeight w:val="191"/>
      </w:trPr>
      <w:tc>
        <w:tcPr>
          <w:tcW w:w="2268" w:type="dxa"/>
          <w:vMerge/>
        </w:tcPr>
        <w:p w14:paraId="201DAEC3" w14:textId="77777777" w:rsidR="00065A52" w:rsidRDefault="00065A52">
          <w:pPr>
            <w:pStyle w:val="Encabezado"/>
            <w:rPr>
              <w:b/>
              <w:bCs/>
              <w:color w:val="auto"/>
            </w:rPr>
          </w:pPr>
        </w:p>
      </w:tc>
      <w:tc>
        <w:tcPr>
          <w:tcW w:w="1414" w:type="dxa"/>
        </w:tcPr>
        <w:p w14:paraId="2B195599" w14:textId="686FB272" w:rsidR="00065A52" w:rsidRPr="00986CFC" w:rsidRDefault="00065A52">
          <w:pPr>
            <w:pStyle w:val="Encabezado"/>
            <w:rPr>
              <w:b/>
              <w:bCs/>
              <w:color w:val="auto"/>
            </w:rPr>
          </w:pPr>
          <w:r>
            <w:rPr>
              <w:b/>
              <w:bCs/>
              <w:color w:val="auto"/>
            </w:rPr>
            <w:t>Versión No</w:t>
          </w:r>
          <w:r w:rsidRPr="00986CFC">
            <w:rPr>
              <w:b/>
              <w:bCs/>
              <w:color w:val="auto"/>
            </w:rPr>
            <w:t>:</w:t>
          </w:r>
        </w:p>
      </w:tc>
      <w:tc>
        <w:tcPr>
          <w:tcW w:w="3856" w:type="dxa"/>
          <w:gridSpan w:val="4"/>
        </w:tcPr>
        <w:p w14:paraId="2D9A6D40" w14:textId="1E4F3325" w:rsidR="00065A52" w:rsidRPr="00986CFC" w:rsidRDefault="00065A52">
          <w:pPr>
            <w:pStyle w:val="Encabezado"/>
            <w:rPr>
              <w:color w:val="auto"/>
            </w:rPr>
          </w:pPr>
          <w:r>
            <w:rPr>
              <w:color w:val="auto"/>
            </w:rPr>
            <w:t>7</w:t>
          </w:r>
        </w:p>
      </w:tc>
      <w:tc>
        <w:tcPr>
          <w:tcW w:w="2272" w:type="dxa"/>
        </w:tcPr>
        <w:p w14:paraId="02E051DD" w14:textId="77777777" w:rsidR="00065A52" w:rsidRDefault="00065A52">
          <w:pPr>
            <w:pStyle w:val="Encabezado"/>
            <w:rPr>
              <w:color w:val="auto"/>
            </w:rPr>
          </w:pPr>
        </w:p>
      </w:tc>
    </w:tr>
  </w:tbl>
  <w:p w14:paraId="4CFFEF75" w14:textId="68F2A30C" w:rsidR="00065A52" w:rsidRPr="00986CFC" w:rsidRDefault="00065A52" w:rsidP="005F2F9A">
    <w:pPr>
      <w:pStyle w:val="Encabezado"/>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74FED"/>
    <w:multiLevelType w:val="hybridMultilevel"/>
    <w:tmpl w:val="17B270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1A33A2"/>
    <w:multiLevelType w:val="hybridMultilevel"/>
    <w:tmpl w:val="47FA979A"/>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0E2574C"/>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11E581F"/>
    <w:multiLevelType w:val="hybridMultilevel"/>
    <w:tmpl w:val="8E94526A"/>
    <w:lvl w:ilvl="0" w:tplc="AECC68C4">
      <w:start w:val="1"/>
      <w:numFmt w:val="upperRoman"/>
      <w:lvlText w:val="%1."/>
      <w:lvlJc w:val="left"/>
      <w:pPr>
        <w:ind w:left="1428" w:hanging="72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72768CA"/>
    <w:multiLevelType w:val="hybridMultilevel"/>
    <w:tmpl w:val="75CC8E12"/>
    <w:lvl w:ilvl="0" w:tplc="DE3083BC">
      <w:start w:val="1"/>
      <w:numFmt w:val="upperLetter"/>
      <w:lvlText w:val="%1."/>
      <w:lvlJc w:val="left"/>
      <w:pPr>
        <w:ind w:left="720" w:hanging="360"/>
      </w:pPr>
      <w:rPr>
        <w:i w:val="0"/>
        <w:i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F2C0A94"/>
    <w:multiLevelType w:val="hybridMultilevel"/>
    <w:tmpl w:val="FF4A5C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4"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2F382DC4"/>
    <w:multiLevelType w:val="hybridMultilevel"/>
    <w:tmpl w:val="E2EAAFB4"/>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3E172639"/>
    <w:multiLevelType w:val="hybridMultilevel"/>
    <w:tmpl w:val="2416A5E8"/>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13">
      <w:start w:val="1"/>
      <w:numFmt w:val="upperRoman"/>
      <w:lvlText w:val="%4."/>
      <w:lvlJc w:val="right"/>
      <w:pPr>
        <w:ind w:left="720"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4" w15:restartNumberingAfterBreak="0">
    <w:nsid w:val="3F8B7AA5"/>
    <w:multiLevelType w:val="hybridMultilevel"/>
    <w:tmpl w:val="27CC065A"/>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8"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21373A3"/>
    <w:multiLevelType w:val="hybridMultilevel"/>
    <w:tmpl w:val="391A1F1A"/>
    <w:lvl w:ilvl="0" w:tplc="800CE088">
      <w:start w:val="1"/>
      <w:numFmt w:val="upperLetter"/>
      <w:lvlText w:val="%1."/>
      <w:lvlJc w:val="left"/>
      <w:pPr>
        <w:ind w:left="1070" w:hanging="710"/>
      </w:pPr>
      <w:rPr>
        <w:rFonts w:hint="default"/>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78B3D84"/>
    <w:multiLevelType w:val="multilevel"/>
    <w:tmpl w:val="0B5888B2"/>
    <w:lvl w:ilvl="0">
      <w:start w:val="1"/>
      <w:numFmt w:val="decimal"/>
      <w:lvlText w:val="%1."/>
      <w:lvlJc w:val="left"/>
      <w:pPr>
        <w:ind w:left="928" w:hanging="360"/>
      </w:pPr>
      <w:rPr>
        <w:rFonts w:hint="default"/>
        <w:b/>
        <w:color w:val="FFFFFF" w:themeColor="background1"/>
      </w:rPr>
    </w:lvl>
    <w:lvl w:ilvl="1">
      <w:start w:val="1"/>
      <w:numFmt w:val="decimal"/>
      <w:pStyle w:val="Ttulo2"/>
      <w:lvlText w:val="%1.%2."/>
      <w:lvlJc w:val="left"/>
      <w:pPr>
        <w:ind w:left="644" w:hanging="360"/>
      </w:pPr>
      <w:rPr>
        <w:rFonts w:hint="default"/>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35"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5B093268"/>
    <w:multiLevelType w:val="hybridMultilevel"/>
    <w:tmpl w:val="073A8F5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DF36F1B"/>
    <w:multiLevelType w:val="hybridMultilevel"/>
    <w:tmpl w:val="8096864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F324DAB"/>
    <w:multiLevelType w:val="hybridMultilevel"/>
    <w:tmpl w:val="7D3CFC2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821098A"/>
    <w:multiLevelType w:val="hybridMultilevel"/>
    <w:tmpl w:val="F6B8A132"/>
    <w:lvl w:ilvl="0" w:tplc="B40A59B6">
      <w:start w:val="1"/>
      <w:numFmt w:val="upperRoman"/>
      <w:pStyle w:val="Ttulo1"/>
      <w:lvlText w:val="Capítulo %1 "/>
      <w:lvlJc w:val="center"/>
      <w:pPr>
        <w:ind w:left="360" w:hanging="360"/>
      </w:pPr>
      <w:rPr>
        <w:rFonts w:hint="default"/>
      </w:rPr>
    </w:lvl>
    <w:lvl w:ilvl="1" w:tplc="70CE0BF4">
      <w:start w:val="1"/>
      <w:numFmt w:val="upperRoman"/>
      <w:lvlText w:val="%2."/>
      <w:lvlJc w:val="left"/>
      <w:pPr>
        <w:ind w:left="1440" w:hanging="72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FE85965"/>
    <w:multiLevelType w:val="hybridMultilevel"/>
    <w:tmpl w:val="FC64532E"/>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7"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8"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405449775">
    <w:abstractNumId w:val="33"/>
  </w:num>
  <w:num w:numId="2" w16cid:durableId="1747340528">
    <w:abstractNumId w:val="42"/>
  </w:num>
  <w:num w:numId="3" w16cid:durableId="283077063">
    <w:abstractNumId w:val="39"/>
  </w:num>
  <w:num w:numId="4" w16cid:durableId="697121924">
    <w:abstractNumId w:val="15"/>
  </w:num>
  <w:num w:numId="5" w16cid:durableId="291717049">
    <w:abstractNumId w:val="25"/>
  </w:num>
  <w:num w:numId="6" w16cid:durableId="2114354860">
    <w:abstractNumId w:val="47"/>
  </w:num>
  <w:num w:numId="7" w16cid:durableId="2115206201">
    <w:abstractNumId w:val="48"/>
  </w:num>
  <w:num w:numId="8" w16cid:durableId="1130323296">
    <w:abstractNumId w:val="33"/>
    <w:lvlOverride w:ilvl="0">
      <w:startOverride w:val="2"/>
    </w:lvlOverride>
    <w:lvlOverride w:ilvl="1">
      <w:startOverride w:val="1"/>
    </w:lvlOverride>
  </w:num>
  <w:num w:numId="9" w16cid:durableId="342050965">
    <w:abstractNumId w:val="18"/>
  </w:num>
  <w:num w:numId="10" w16cid:durableId="462621167">
    <w:abstractNumId w:val="50"/>
  </w:num>
  <w:num w:numId="11" w16cid:durableId="571504871">
    <w:abstractNumId w:val="44"/>
  </w:num>
  <w:num w:numId="12" w16cid:durableId="544101043">
    <w:abstractNumId w:val="43"/>
  </w:num>
  <w:num w:numId="13" w16cid:durableId="1610504329">
    <w:abstractNumId w:val="31"/>
  </w:num>
  <w:num w:numId="14" w16cid:durableId="1711372701">
    <w:abstractNumId w:val="8"/>
  </w:num>
  <w:num w:numId="15" w16cid:durableId="810443614">
    <w:abstractNumId w:val="40"/>
  </w:num>
  <w:num w:numId="16" w16cid:durableId="2035494152">
    <w:abstractNumId w:val="45"/>
  </w:num>
  <w:num w:numId="17" w16cid:durableId="1477137475">
    <w:abstractNumId w:val="32"/>
  </w:num>
  <w:num w:numId="18" w16cid:durableId="246693968">
    <w:abstractNumId w:val="6"/>
  </w:num>
  <w:num w:numId="19" w16cid:durableId="989022610">
    <w:abstractNumId w:val="34"/>
  </w:num>
  <w:num w:numId="20" w16cid:durableId="1709526477">
    <w:abstractNumId w:val="23"/>
  </w:num>
  <w:num w:numId="21" w16cid:durableId="947931920">
    <w:abstractNumId w:val="3"/>
  </w:num>
  <w:num w:numId="22" w16cid:durableId="848520377">
    <w:abstractNumId w:val="12"/>
  </w:num>
  <w:num w:numId="23" w16cid:durableId="1898931598">
    <w:abstractNumId w:val="30"/>
  </w:num>
  <w:num w:numId="24" w16cid:durableId="1872064069">
    <w:abstractNumId w:val="10"/>
  </w:num>
  <w:num w:numId="25" w16cid:durableId="1615868645">
    <w:abstractNumId w:val="9"/>
  </w:num>
  <w:num w:numId="26" w16cid:durableId="999426792">
    <w:abstractNumId w:val="1"/>
  </w:num>
  <w:num w:numId="27" w16cid:durableId="1841306493">
    <w:abstractNumId w:val="26"/>
  </w:num>
  <w:num w:numId="28" w16cid:durableId="110590654">
    <w:abstractNumId w:val="2"/>
  </w:num>
  <w:num w:numId="29" w16cid:durableId="1123311629">
    <w:abstractNumId w:val="20"/>
  </w:num>
  <w:num w:numId="30" w16cid:durableId="669259820">
    <w:abstractNumId w:val="14"/>
  </w:num>
  <w:num w:numId="31" w16cid:durableId="1857497002">
    <w:abstractNumId w:val="33"/>
    <w:lvlOverride w:ilvl="0">
      <w:startOverride w:val="4"/>
    </w:lvlOverride>
    <w:lvlOverride w:ilvl="1">
      <w:startOverride w:val="1"/>
    </w:lvlOverride>
  </w:num>
  <w:num w:numId="32" w16cid:durableId="961497200">
    <w:abstractNumId w:val="11"/>
  </w:num>
  <w:num w:numId="33" w16cid:durableId="840124474">
    <w:abstractNumId w:val="16"/>
  </w:num>
  <w:num w:numId="34" w16cid:durableId="1767848887">
    <w:abstractNumId w:val="5"/>
  </w:num>
  <w:num w:numId="35" w16cid:durableId="645859982">
    <w:abstractNumId w:val="37"/>
  </w:num>
  <w:num w:numId="36" w16cid:durableId="699546650">
    <w:abstractNumId w:val="28"/>
  </w:num>
  <w:num w:numId="37" w16cid:durableId="78447822">
    <w:abstractNumId w:val="0"/>
  </w:num>
  <w:num w:numId="38" w16cid:durableId="54814411">
    <w:abstractNumId w:val="19"/>
  </w:num>
  <w:num w:numId="39" w16cid:durableId="340199667">
    <w:abstractNumId w:val="21"/>
  </w:num>
  <w:num w:numId="40" w16cid:durableId="2091347950">
    <w:abstractNumId w:val="41"/>
  </w:num>
  <w:num w:numId="41" w16cid:durableId="1134786730">
    <w:abstractNumId w:val="24"/>
  </w:num>
  <w:num w:numId="42" w16cid:durableId="1253971126">
    <w:abstractNumId w:val="36"/>
  </w:num>
  <w:num w:numId="43" w16cid:durableId="1129324476">
    <w:abstractNumId w:val="17"/>
  </w:num>
  <w:num w:numId="44" w16cid:durableId="1041243775">
    <w:abstractNumId w:val="27"/>
  </w:num>
  <w:num w:numId="45" w16cid:durableId="870919498">
    <w:abstractNumId w:val="49"/>
  </w:num>
  <w:num w:numId="46" w16cid:durableId="1764648194">
    <w:abstractNumId w:val="35"/>
  </w:num>
  <w:num w:numId="47" w16cid:durableId="201022632">
    <w:abstractNumId w:val="7"/>
  </w:num>
  <w:num w:numId="48" w16cid:durableId="2142457563">
    <w:abstractNumId w:val="22"/>
  </w:num>
  <w:num w:numId="49" w16cid:durableId="1567764851">
    <w:abstractNumId w:val="4"/>
  </w:num>
  <w:num w:numId="50" w16cid:durableId="778452392">
    <w:abstractNumId w:val="46"/>
  </w:num>
  <w:num w:numId="51" w16cid:durableId="773942758">
    <w:abstractNumId w:val="13"/>
  </w:num>
  <w:num w:numId="52" w16cid:durableId="1017080740">
    <w:abstractNumId w:val="38"/>
  </w:num>
  <w:num w:numId="53" w16cid:durableId="538932858">
    <w:abstractNumId w:val="29"/>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ECE"/>
    <w:rsid w:val="00000CC4"/>
    <w:rsid w:val="000035FC"/>
    <w:rsid w:val="000045B4"/>
    <w:rsid w:val="00010F78"/>
    <w:rsid w:val="0001589E"/>
    <w:rsid w:val="00016758"/>
    <w:rsid w:val="00023CB8"/>
    <w:rsid w:val="00023F38"/>
    <w:rsid w:val="00024607"/>
    <w:rsid w:val="0004102E"/>
    <w:rsid w:val="000421F9"/>
    <w:rsid w:val="0004275E"/>
    <w:rsid w:val="00046AA3"/>
    <w:rsid w:val="00055D6E"/>
    <w:rsid w:val="00055FCC"/>
    <w:rsid w:val="00062C4D"/>
    <w:rsid w:val="00064F64"/>
    <w:rsid w:val="00065A52"/>
    <w:rsid w:val="0007236F"/>
    <w:rsid w:val="00072C62"/>
    <w:rsid w:val="00073C37"/>
    <w:rsid w:val="00074A07"/>
    <w:rsid w:val="00077F36"/>
    <w:rsid w:val="000803D4"/>
    <w:rsid w:val="000832CE"/>
    <w:rsid w:val="000843D7"/>
    <w:rsid w:val="0008626F"/>
    <w:rsid w:val="00091F20"/>
    <w:rsid w:val="000A087C"/>
    <w:rsid w:val="000A329A"/>
    <w:rsid w:val="000A3DAD"/>
    <w:rsid w:val="000A688C"/>
    <w:rsid w:val="000B36FD"/>
    <w:rsid w:val="000B6070"/>
    <w:rsid w:val="000B784C"/>
    <w:rsid w:val="000C016F"/>
    <w:rsid w:val="000C0CCF"/>
    <w:rsid w:val="000D02AF"/>
    <w:rsid w:val="000D1905"/>
    <w:rsid w:val="000D23BB"/>
    <w:rsid w:val="000D3542"/>
    <w:rsid w:val="000E0E78"/>
    <w:rsid w:val="000E3E63"/>
    <w:rsid w:val="000E7C2C"/>
    <w:rsid w:val="000F26E1"/>
    <w:rsid w:val="00100245"/>
    <w:rsid w:val="00106CF6"/>
    <w:rsid w:val="00106DE0"/>
    <w:rsid w:val="00106E98"/>
    <w:rsid w:val="001077E1"/>
    <w:rsid w:val="00110286"/>
    <w:rsid w:val="00110922"/>
    <w:rsid w:val="00111A9D"/>
    <w:rsid w:val="00121421"/>
    <w:rsid w:val="00123089"/>
    <w:rsid w:val="0012694B"/>
    <w:rsid w:val="00135804"/>
    <w:rsid w:val="00135E63"/>
    <w:rsid w:val="00140E7A"/>
    <w:rsid w:val="001545FD"/>
    <w:rsid w:val="0017023D"/>
    <w:rsid w:val="001737B7"/>
    <w:rsid w:val="00174FD3"/>
    <w:rsid w:val="00183532"/>
    <w:rsid w:val="00183A58"/>
    <w:rsid w:val="00185035"/>
    <w:rsid w:val="00185521"/>
    <w:rsid w:val="001C0E52"/>
    <w:rsid w:val="001C1F41"/>
    <w:rsid w:val="001C22EF"/>
    <w:rsid w:val="001C26C7"/>
    <w:rsid w:val="001C588F"/>
    <w:rsid w:val="001D5BF0"/>
    <w:rsid w:val="001D7939"/>
    <w:rsid w:val="001E24C5"/>
    <w:rsid w:val="001E629A"/>
    <w:rsid w:val="001F7818"/>
    <w:rsid w:val="00204912"/>
    <w:rsid w:val="002141E5"/>
    <w:rsid w:val="00216BEE"/>
    <w:rsid w:val="0022060F"/>
    <w:rsid w:val="0022151D"/>
    <w:rsid w:val="00222CB1"/>
    <w:rsid w:val="00222DC1"/>
    <w:rsid w:val="00225CB5"/>
    <w:rsid w:val="00232737"/>
    <w:rsid w:val="0024344B"/>
    <w:rsid w:val="0026717C"/>
    <w:rsid w:val="00274FE5"/>
    <w:rsid w:val="002758BA"/>
    <w:rsid w:val="0027632E"/>
    <w:rsid w:val="0028554F"/>
    <w:rsid w:val="002936D7"/>
    <w:rsid w:val="002954AA"/>
    <w:rsid w:val="002A040A"/>
    <w:rsid w:val="002A42DF"/>
    <w:rsid w:val="002A7134"/>
    <w:rsid w:val="002A78DA"/>
    <w:rsid w:val="002B232F"/>
    <w:rsid w:val="002B33DD"/>
    <w:rsid w:val="002C3E9D"/>
    <w:rsid w:val="002C572E"/>
    <w:rsid w:val="002C76D4"/>
    <w:rsid w:val="002D27D3"/>
    <w:rsid w:val="002E178C"/>
    <w:rsid w:val="00304EFA"/>
    <w:rsid w:val="0030537E"/>
    <w:rsid w:val="003178E5"/>
    <w:rsid w:val="00320767"/>
    <w:rsid w:val="00320FBF"/>
    <w:rsid w:val="00321DA9"/>
    <w:rsid w:val="003235D5"/>
    <w:rsid w:val="00330D92"/>
    <w:rsid w:val="0033389F"/>
    <w:rsid w:val="00334DAA"/>
    <w:rsid w:val="00335B84"/>
    <w:rsid w:val="0034432C"/>
    <w:rsid w:val="00353ED4"/>
    <w:rsid w:val="00375DCB"/>
    <w:rsid w:val="003808A0"/>
    <w:rsid w:val="003971CF"/>
    <w:rsid w:val="003A2F14"/>
    <w:rsid w:val="003A67D3"/>
    <w:rsid w:val="003D3B08"/>
    <w:rsid w:val="003E563C"/>
    <w:rsid w:val="003F0126"/>
    <w:rsid w:val="003F6C2B"/>
    <w:rsid w:val="004020AA"/>
    <w:rsid w:val="00402343"/>
    <w:rsid w:val="00403847"/>
    <w:rsid w:val="004114BE"/>
    <w:rsid w:val="0041392F"/>
    <w:rsid w:val="0041396E"/>
    <w:rsid w:val="004152FC"/>
    <w:rsid w:val="00416572"/>
    <w:rsid w:val="0042102D"/>
    <w:rsid w:val="00422AF2"/>
    <w:rsid w:val="00423992"/>
    <w:rsid w:val="0042437F"/>
    <w:rsid w:val="00427E0E"/>
    <w:rsid w:val="00430401"/>
    <w:rsid w:val="00434CEE"/>
    <w:rsid w:val="00452959"/>
    <w:rsid w:val="00454DA0"/>
    <w:rsid w:val="00456658"/>
    <w:rsid w:val="004635E2"/>
    <w:rsid w:val="00464EA5"/>
    <w:rsid w:val="004733B5"/>
    <w:rsid w:val="00476F2B"/>
    <w:rsid w:val="00477E5E"/>
    <w:rsid w:val="00482084"/>
    <w:rsid w:val="00490146"/>
    <w:rsid w:val="00492BD9"/>
    <w:rsid w:val="004A6F61"/>
    <w:rsid w:val="004B7FEA"/>
    <w:rsid w:val="004C099F"/>
    <w:rsid w:val="004C48F4"/>
    <w:rsid w:val="004D49E4"/>
    <w:rsid w:val="004D6628"/>
    <w:rsid w:val="004D6D91"/>
    <w:rsid w:val="004D73B8"/>
    <w:rsid w:val="004D7AC4"/>
    <w:rsid w:val="004F4789"/>
    <w:rsid w:val="004F5A8D"/>
    <w:rsid w:val="004F7262"/>
    <w:rsid w:val="004F7B14"/>
    <w:rsid w:val="00501853"/>
    <w:rsid w:val="00507B11"/>
    <w:rsid w:val="005108BA"/>
    <w:rsid w:val="0051198C"/>
    <w:rsid w:val="00516023"/>
    <w:rsid w:val="00520232"/>
    <w:rsid w:val="005209D3"/>
    <w:rsid w:val="005231E8"/>
    <w:rsid w:val="00524079"/>
    <w:rsid w:val="005342B9"/>
    <w:rsid w:val="00535DE7"/>
    <w:rsid w:val="00536540"/>
    <w:rsid w:val="00540F73"/>
    <w:rsid w:val="00541411"/>
    <w:rsid w:val="005472F7"/>
    <w:rsid w:val="005529DD"/>
    <w:rsid w:val="005602DC"/>
    <w:rsid w:val="005629A2"/>
    <w:rsid w:val="00564078"/>
    <w:rsid w:val="005643DD"/>
    <w:rsid w:val="00567D84"/>
    <w:rsid w:val="00573259"/>
    <w:rsid w:val="0058004D"/>
    <w:rsid w:val="00585E51"/>
    <w:rsid w:val="00595B06"/>
    <w:rsid w:val="00597499"/>
    <w:rsid w:val="005A4F81"/>
    <w:rsid w:val="005A53D9"/>
    <w:rsid w:val="005B329C"/>
    <w:rsid w:val="005B7EA4"/>
    <w:rsid w:val="005D3A39"/>
    <w:rsid w:val="005D3C53"/>
    <w:rsid w:val="005F2AD6"/>
    <w:rsid w:val="005F2F9A"/>
    <w:rsid w:val="005F60CD"/>
    <w:rsid w:val="00603E87"/>
    <w:rsid w:val="0060422D"/>
    <w:rsid w:val="00604257"/>
    <w:rsid w:val="006157C2"/>
    <w:rsid w:val="00615E89"/>
    <w:rsid w:val="006231FD"/>
    <w:rsid w:val="00625394"/>
    <w:rsid w:val="00630176"/>
    <w:rsid w:val="006314CF"/>
    <w:rsid w:val="00631565"/>
    <w:rsid w:val="00634DCC"/>
    <w:rsid w:val="006545E5"/>
    <w:rsid w:val="00654E2A"/>
    <w:rsid w:val="00662E70"/>
    <w:rsid w:val="00665685"/>
    <w:rsid w:val="006763B0"/>
    <w:rsid w:val="00686776"/>
    <w:rsid w:val="00690F3F"/>
    <w:rsid w:val="006A6378"/>
    <w:rsid w:val="006A7706"/>
    <w:rsid w:val="006B3D7D"/>
    <w:rsid w:val="006B7FA4"/>
    <w:rsid w:val="006C779D"/>
    <w:rsid w:val="006C7A6B"/>
    <w:rsid w:val="006D2217"/>
    <w:rsid w:val="006E3E84"/>
    <w:rsid w:val="006F44E3"/>
    <w:rsid w:val="006F5A98"/>
    <w:rsid w:val="00700767"/>
    <w:rsid w:val="00702395"/>
    <w:rsid w:val="007063A3"/>
    <w:rsid w:val="007105E6"/>
    <w:rsid w:val="007141D3"/>
    <w:rsid w:val="00732AC3"/>
    <w:rsid w:val="0074202D"/>
    <w:rsid w:val="00747013"/>
    <w:rsid w:val="00747B7F"/>
    <w:rsid w:val="00751153"/>
    <w:rsid w:val="007527EE"/>
    <w:rsid w:val="007529AB"/>
    <w:rsid w:val="00752AC1"/>
    <w:rsid w:val="007606B4"/>
    <w:rsid w:val="00761B97"/>
    <w:rsid w:val="00772F2F"/>
    <w:rsid w:val="00777672"/>
    <w:rsid w:val="00780E21"/>
    <w:rsid w:val="00787CD9"/>
    <w:rsid w:val="007941C3"/>
    <w:rsid w:val="007963F9"/>
    <w:rsid w:val="007B10A4"/>
    <w:rsid w:val="007B514D"/>
    <w:rsid w:val="007B6532"/>
    <w:rsid w:val="007B792F"/>
    <w:rsid w:val="007C0AD3"/>
    <w:rsid w:val="007D1646"/>
    <w:rsid w:val="007D5F07"/>
    <w:rsid w:val="007D5FF2"/>
    <w:rsid w:val="007E07E2"/>
    <w:rsid w:val="007E0CEA"/>
    <w:rsid w:val="007E7A40"/>
    <w:rsid w:val="007F6BFF"/>
    <w:rsid w:val="00800F6E"/>
    <w:rsid w:val="00806AFC"/>
    <w:rsid w:val="00822C8F"/>
    <w:rsid w:val="0082470E"/>
    <w:rsid w:val="0083021B"/>
    <w:rsid w:val="008302F6"/>
    <w:rsid w:val="00831AB1"/>
    <w:rsid w:val="008345FE"/>
    <w:rsid w:val="00834AB2"/>
    <w:rsid w:val="00846825"/>
    <w:rsid w:val="00847B37"/>
    <w:rsid w:val="008578AE"/>
    <w:rsid w:val="00860705"/>
    <w:rsid w:val="0087458E"/>
    <w:rsid w:val="00894DA9"/>
    <w:rsid w:val="008A3AC7"/>
    <w:rsid w:val="008B6AEA"/>
    <w:rsid w:val="008C57E7"/>
    <w:rsid w:val="008D764F"/>
    <w:rsid w:val="008E0A1A"/>
    <w:rsid w:val="008E288B"/>
    <w:rsid w:val="008E596A"/>
    <w:rsid w:val="008E7254"/>
    <w:rsid w:val="008F2543"/>
    <w:rsid w:val="008F4264"/>
    <w:rsid w:val="008F588E"/>
    <w:rsid w:val="008F6108"/>
    <w:rsid w:val="008F62FE"/>
    <w:rsid w:val="009010FD"/>
    <w:rsid w:val="0090134E"/>
    <w:rsid w:val="0091162C"/>
    <w:rsid w:val="00917236"/>
    <w:rsid w:val="00930274"/>
    <w:rsid w:val="009441F8"/>
    <w:rsid w:val="009517F0"/>
    <w:rsid w:val="0095311A"/>
    <w:rsid w:val="00953D5B"/>
    <w:rsid w:val="00954E37"/>
    <w:rsid w:val="00956534"/>
    <w:rsid w:val="00963D35"/>
    <w:rsid w:val="00974893"/>
    <w:rsid w:val="00980578"/>
    <w:rsid w:val="009813EE"/>
    <w:rsid w:val="00984AAD"/>
    <w:rsid w:val="009850A2"/>
    <w:rsid w:val="00986CFC"/>
    <w:rsid w:val="00993239"/>
    <w:rsid w:val="00995952"/>
    <w:rsid w:val="00995D54"/>
    <w:rsid w:val="009965EF"/>
    <w:rsid w:val="009A027D"/>
    <w:rsid w:val="009A2CCA"/>
    <w:rsid w:val="009A6CFD"/>
    <w:rsid w:val="009B0ED4"/>
    <w:rsid w:val="009C0CD1"/>
    <w:rsid w:val="009C28D0"/>
    <w:rsid w:val="009C303C"/>
    <w:rsid w:val="009D0383"/>
    <w:rsid w:val="009D0B94"/>
    <w:rsid w:val="009D23AD"/>
    <w:rsid w:val="009D28D6"/>
    <w:rsid w:val="009D2EA5"/>
    <w:rsid w:val="009D6264"/>
    <w:rsid w:val="009E2A7C"/>
    <w:rsid w:val="009E2E09"/>
    <w:rsid w:val="009E6ED2"/>
    <w:rsid w:val="009E72B6"/>
    <w:rsid w:val="009F38F0"/>
    <w:rsid w:val="009F4628"/>
    <w:rsid w:val="009F60C2"/>
    <w:rsid w:val="009F70D8"/>
    <w:rsid w:val="00A04371"/>
    <w:rsid w:val="00A3263C"/>
    <w:rsid w:val="00A335A4"/>
    <w:rsid w:val="00A35469"/>
    <w:rsid w:val="00A4047F"/>
    <w:rsid w:val="00A40F10"/>
    <w:rsid w:val="00A56903"/>
    <w:rsid w:val="00A61BB7"/>
    <w:rsid w:val="00A637D1"/>
    <w:rsid w:val="00A65C34"/>
    <w:rsid w:val="00A65E97"/>
    <w:rsid w:val="00A70DF6"/>
    <w:rsid w:val="00A82999"/>
    <w:rsid w:val="00A83476"/>
    <w:rsid w:val="00A85F11"/>
    <w:rsid w:val="00A90DF7"/>
    <w:rsid w:val="00A92F2B"/>
    <w:rsid w:val="00A9764C"/>
    <w:rsid w:val="00AA7F12"/>
    <w:rsid w:val="00AB08A5"/>
    <w:rsid w:val="00AB4F7D"/>
    <w:rsid w:val="00AB5BB8"/>
    <w:rsid w:val="00AC0648"/>
    <w:rsid w:val="00AC777B"/>
    <w:rsid w:val="00AE4C32"/>
    <w:rsid w:val="00AF104A"/>
    <w:rsid w:val="00AF2959"/>
    <w:rsid w:val="00AF5F20"/>
    <w:rsid w:val="00B039FF"/>
    <w:rsid w:val="00B05837"/>
    <w:rsid w:val="00B06E67"/>
    <w:rsid w:val="00B11592"/>
    <w:rsid w:val="00B14484"/>
    <w:rsid w:val="00B144FE"/>
    <w:rsid w:val="00B1582A"/>
    <w:rsid w:val="00B21DE3"/>
    <w:rsid w:val="00B233FA"/>
    <w:rsid w:val="00B251FB"/>
    <w:rsid w:val="00B35529"/>
    <w:rsid w:val="00B47BB3"/>
    <w:rsid w:val="00B52C5A"/>
    <w:rsid w:val="00B53D20"/>
    <w:rsid w:val="00B55AAF"/>
    <w:rsid w:val="00B60170"/>
    <w:rsid w:val="00B61ECE"/>
    <w:rsid w:val="00B63944"/>
    <w:rsid w:val="00B66AC6"/>
    <w:rsid w:val="00B67B8E"/>
    <w:rsid w:val="00B71E99"/>
    <w:rsid w:val="00B73CE1"/>
    <w:rsid w:val="00B77C55"/>
    <w:rsid w:val="00B850A2"/>
    <w:rsid w:val="00B860EE"/>
    <w:rsid w:val="00B869B7"/>
    <w:rsid w:val="00BA1267"/>
    <w:rsid w:val="00BA700D"/>
    <w:rsid w:val="00BA7E5C"/>
    <w:rsid w:val="00BB08BF"/>
    <w:rsid w:val="00BB1425"/>
    <w:rsid w:val="00BB1F3D"/>
    <w:rsid w:val="00BB3E6E"/>
    <w:rsid w:val="00BC0AA8"/>
    <w:rsid w:val="00BD0D23"/>
    <w:rsid w:val="00BD3724"/>
    <w:rsid w:val="00BD75A9"/>
    <w:rsid w:val="00BE2A79"/>
    <w:rsid w:val="00BE73D4"/>
    <w:rsid w:val="00BE7E67"/>
    <w:rsid w:val="00BF7DCE"/>
    <w:rsid w:val="00C05E57"/>
    <w:rsid w:val="00C10608"/>
    <w:rsid w:val="00C10EDE"/>
    <w:rsid w:val="00C3090C"/>
    <w:rsid w:val="00C30CBE"/>
    <w:rsid w:val="00C32F9C"/>
    <w:rsid w:val="00C34063"/>
    <w:rsid w:val="00C36DB9"/>
    <w:rsid w:val="00C37B03"/>
    <w:rsid w:val="00C45D2E"/>
    <w:rsid w:val="00C45D31"/>
    <w:rsid w:val="00C5440C"/>
    <w:rsid w:val="00C559C7"/>
    <w:rsid w:val="00C55E52"/>
    <w:rsid w:val="00C67CE2"/>
    <w:rsid w:val="00C70973"/>
    <w:rsid w:val="00C74A20"/>
    <w:rsid w:val="00C76D21"/>
    <w:rsid w:val="00C76FC1"/>
    <w:rsid w:val="00C808EF"/>
    <w:rsid w:val="00C826CC"/>
    <w:rsid w:val="00C84C4C"/>
    <w:rsid w:val="00C87458"/>
    <w:rsid w:val="00C90878"/>
    <w:rsid w:val="00CA5937"/>
    <w:rsid w:val="00CA638B"/>
    <w:rsid w:val="00CA6F15"/>
    <w:rsid w:val="00CB118D"/>
    <w:rsid w:val="00CB1CE3"/>
    <w:rsid w:val="00CB21BF"/>
    <w:rsid w:val="00CB2AB2"/>
    <w:rsid w:val="00CB442C"/>
    <w:rsid w:val="00CC3FC7"/>
    <w:rsid w:val="00CC5B74"/>
    <w:rsid w:val="00CE1647"/>
    <w:rsid w:val="00CE51BE"/>
    <w:rsid w:val="00CE5997"/>
    <w:rsid w:val="00CF4131"/>
    <w:rsid w:val="00CF6FE8"/>
    <w:rsid w:val="00CF7FE0"/>
    <w:rsid w:val="00D02C75"/>
    <w:rsid w:val="00D03D67"/>
    <w:rsid w:val="00D05287"/>
    <w:rsid w:val="00D12D38"/>
    <w:rsid w:val="00D133EA"/>
    <w:rsid w:val="00D2393B"/>
    <w:rsid w:val="00D301D4"/>
    <w:rsid w:val="00D318A4"/>
    <w:rsid w:val="00D35B21"/>
    <w:rsid w:val="00D50546"/>
    <w:rsid w:val="00D5318A"/>
    <w:rsid w:val="00D5451B"/>
    <w:rsid w:val="00D54CB0"/>
    <w:rsid w:val="00D578BF"/>
    <w:rsid w:val="00D630C8"/>
    <w:rsid w:val="00D638F8"/>
    <w:rsid w:val="00D66224"/>
    <w:rsid w:val="00D663EB"/>
    <w:rsid w:val="00D7722F"/>
    <w:rsid w:val="00D81F93"/>
    <w:rsid w:val="00D85035"/>
    <w:rsid w:val="00D92C03"/>
    <w:rsid w:val="00DA14E0"/>
    <w:rsid w:val="00DA1E56"/>
    <w:rsid w:val="00DA51C9"/>
    <w:rsid w:val="00DA6B8C"/>
    <w:rsid w:val="00DB3E54"/>
    <w:rsid w:val="00DB483E"/>
    <w:rsid w:val="00DC42F8"/>
    <w:rsid w:val="00DD09A7"/>
    <w:rsid w:val="00DD134B"/>
    <w:rsid w:val="00DD3F5A"/>
    <w:rsid w:val="00DE00FB"/>
    <w:rsid w:val="00DE4F23"/>
    <w:rsid w:val="00DE5327"/>
    <w:rsid w:val="00DE58DA"/>
    <w:rsid w:val="00DE78FF"/>
    <w:rsid w:val="00E01E53"/>
    <w:rsid w:val="00E041D6"/>
    <w:rsid w:val="00E04DB9"/>
    <w:rsid w:val="00E10326"/>
    <w:rsid w:val="00E1461B"/>
    <w:rsid w:val="00E147FF"/>
    <w:rsid w:val="00E17445"/>
    <w:rsid w:val="00E22FDC"/>
    <w:rsid w:val="00E31DB7"/>
    <w:rsid w:val="00E37A0C"/>
    <w:rsid w:val="00E5477C"/>
    <w:rsid w:val="00E56FCB"/>
    <w:rsid w:val="00E63824"/>
    <w:rsid w:val="00E65A02"/>
    <w:rsid w:val="00E65E60"/>
    <w:rsid w:val="00E67295"/>
    <w:rsid w:val="00E73338"/>
    <w:rsid w:val="00E75DFE"/>
    <w:rsid w:val="00E76783"/>
    <w:rsid w:val="00E81196"/>
    <w:rsid w:val="00E8189F"/>
    <w:rsid w:val="00E87C32"/>
    <w:rsid w:val="00E9395D"/>
    <w:rsid w:val="00EA243C"/>
    <w:rsid w:val="00EA433E"/>
    <w:rsid w:val="00EB0386"/>
    <w:rsid w:val="00EB4836"/>
    <w:rsid w:val="00EB6124"/>
    <w:rsid w:val="00EC2121"/>
    <w:rsid w:val="00ED07AA"/>
    <w:rsid w:val="00ED0F7F"/>
    <w:rsid w:val="00ED1F69"/>
    <w:rsid w:val="00EE1EA7"/>
    <w:rsid w:val="00EE2BD1"/>
    <w:rsid w:val="00EE53FE"/>
    <w:rsid w:val="00EF4BA6"/>
    <w:rsid w:val="00F04548"/>
    <w:rsid w:val="00F078FD"/>
    <w:rsid w:val="00F10B56"/>
    <w:rsid w:val="00F20527"/>
    <w:rsid w:val="00F21BCE"/>
    <w:rsid w:val="00F2226B"/>
    <w:rsid w:val="00F22F13"/>
    <w:rsid w:val="00F23EF4"/>
    <w:rsid w:val="00F344A0"/>
    <w:rsid w:val="00F440DD"/>
    <w:rsid w:val="00F472CA"/>
    <w:rsid w:val="00F47A2F"/>
    <w:rsid w:val="00F50D9B"/>
    <w:rsid w:val="00F542AC"/>
    <w:rsid w:val="00F67B71"/>
    <w:rsid w:val="00F8345C"/>
    <w:rsid w:val="00F9113C"/>
    <w:rsid w:val="00F94950"/>
    <w:rsid w:val="00FA3ABF"/>
    <w:rsid w:val="00FA6329"/>
    <w:rsid w:val="00FB1643"/>
    <w:rsid w:val="00FC1E17"/>
    <w:rsid w:val="00FC3007"/>
    <w:rsid w:val="00FC6D41"/>
    <w:rsid w:val="00FC708C"/>
    <w:rsid w:val="00FD36D9"/>
    <w:rsid w:val="00FD4B70"/>
    <w:rsid w:val="00FD4E2C"/>
    <w:rsid w:val="00FE1AB0"/>
    <w:rsid w:val="00FE4526"/>
    <w:rsid w:val="00FF5CD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577D1"/>
  <w15:chartTrackingRefBased/>
  <w15:docId w15:val="{FF254668-6622-4B91-8BB0-F18F4EBAA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35FC"/>
    <w:pPr>
      <w:jc w:val="both"/>
    </w:pPr>
    <w:rPr>
      <w:rFonts w:ascii="Arial" w:hAnsi="Arial"/>
      <w:color w:val="000000" w:themeColor="text1"/>
      <w:sz w:val="20"/>
    </w:rPr>
  </w:style>
  <w:style w:type="paragraph" w:styleId="Ttulo1">
    <w:name w:val="heading 1"/>
    <w:basedOn w:val="Normal"/>
    <w:next w:val="Normal"/>
    <w:link w:val="Ttulo1Car"/>
    <w:uiPriority w:val="9"/>
    <w:qFormat/>
    <w:rsid w:val="000A087C"/>
    <w:pPr>
      <w:keepNext/>
      <w:keepLines/>
      <w:numPr>
        <w:numId w:val="2"/>
      </w:numPr>
      <w:spacing w:before="240" w:after="120"/>
      <w:ind w:left="357" w:hanging="357"/>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1"/>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5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0A087C"/>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AF5F20"/>
    <w:pPr>
      <w:tabs>
        <w:tab w:val="left" w:pos="1400"/>
        <w:tab w:val="right" w:leader="dot" w:pos="8828"/>
      </w:tabs>
      <w:spacing w:before="120" w:after="120"/>
      <w:jc w:val="center"/>
    </w:pPr>
    <w:rPr>
      <w:rFonts w:cs="Arial"/>
      <w:b/>
      <w:bCs/>
      <w:caps/>
      <w:szCs w:val="20"/>
      <w:lang w:val="es-MX"/>
    </w:rPr>
  </w:style>
  <w:style w:type="paragraph" w:styleId="TDC2">
    <w:name w:val="toc 2"/>
    <w:basedOn w:val="Normal"/>
    <w:next w:val="Normal"/>
    <w:autoRedefine/>
    <w:uiPriority w:val="39"/>
    <w:unhideWhenUsed/>
    <w:rsid w:val="005F2F9A"/>
    <w:pPr>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AF5F20"/>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numPr>
        <w:numId w:val="0"/>
      </w:num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customStyle="1" w:styleId="Mencinsinresolver1">
    <w:name w:val="Mención sin resolver1"/>
    <w:basedOn w:val="Fuentedeprrafopredeter"/>
    <w:uiPriority w:val="99"/>
    <w:semiHidden/>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NormalWeb">
    <w:name w:val="Normal (Web)"/>
    <w:basedOn w:val="Normal"/>
    <w:uiPriority w:val="99"/>
    <w:rsid w:val="00334DAA"/>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Refdecomentario">
    <w:name w:val="annotation reference"/>
    <w:basedOn w:val="Fuentedeprrafopredeter"/>
    <w:uiPriority w:val="99"/>
    <w:unhideWhenUsed/>
    <w:rsid w:val="00334DAA"/>
    <w:rPr>
      <w:sz w:val="16"/>
      <w:szCs w:val="16"/>
    </w:rPr>
  </w:style>
  <w:style w:type="paragraph" w:styleId="Textocomentario">
    <w:name w:val="annotation text"/>
    <w:basedOn w:val="Normal"/>
    <w:link w:val="TextocomentarioCar"/>
    <w:uiPriority w:val="99"/>
    <w:unhideWhenUsed/>
    <w:rsid w:val="00334DAA"/>
    <w:pPr>
      <w:spacing w:line="240" w:lineRule="auto"/>
      <w:jc w:val="left"/>
    </w:pPr>
    <w:rPr>
      <w:rFonts w:asciiTheme="minorHAnsi" w:hAnsiTheme="minorHAnsi"/>
      <w:color w:val="auto"/>
      <w:szCs w:val="20"/>
      <w:lang w:val="es-ES"/>
    </w:rPr>
  </w:style>
  <w:style w:type="character" w:customStyle="1" w:styleId="TextocomentarioCar">
    <w:name w:val="Texto comentario Car"/>
    <w:basedOn w:val="Fuentedeprrafopredeter"/>
    <w:link w:val="Textocomentario"/>
    <w:uiPriority w:val="99"/>
    <w:rsid w:val="00334DAA"/>
    <w:rPr>
      <w:sz w:val="20"/>
      <w:szCs w:val="20"/>
      <w:lang w:val="es-ES"/>
    </w:rPr>
  </w:style>
  <w:style w:type="character" w:customStyle="1" w:styleId="Mencionar1">
    <w:name w:val="Mencionar1"/>
    <w:basedOn w:val="Fuentedeprrafopredeter"/>
    <w:uiPriority w:val="99"/>
    <w:unhideWhenUsed/>
    <w:rsid w:val="00334DAA"/>
    <w:rPr>
      <w:color w:val="2B579A"/>
      <w:shd w:val="clear" w:color="auto" w:fill="E1DFDD"/>
    </w:rPr>
  </w:style>
  <w:style w:type="paragraph" w:styleId="Revisin">
    <w:name w:val="Revision"/>
    <w:hidden/>
    <w:uiPriority w:val="99"/>
    <w:semiHidden/>
    <w:rsid w:val="003A2F14"/>
    <w:pPr>
      <w:spacing w:after="0" w:line="240" w:lineRule="auto"/>
    </w:pPr>
    <w:rPr>
      <w:rFonts w:ascii="Arial" w:hAnsi="Arial"/>
      <w:color w:val="000000" w:themeColor="text1"/>
      <w:sz w:val="20"/>
    </w:rPr>
  </w:style>
  <w:style w:type="paragraph" w:styleId="Asuntodelcomentario">
    <w:name w:val="annotation subject"/>
    <w:basedOn w:val="Textocomentario"/>
    <w:next w:val="Textocomentario"/>
    <w:link w:val="AsuntodelcomentarioCar"/>
    <w:uiPriority w:val="99"/>
    <w:semiHidden/>
    <w:unhideWhenUsed/>
    <w:rsid w:val="00E041D6"/>
    <w:pPr>
      <w:jc w:val="both"/>
    </w:pPr>
    <w:rPr>
      <w:rFonts w:ascii="Arial" w:hAnsi="Arial"/>
      <w:b/>
      <w:bCs/>
      <w:color w:val="000000" w:themeColor="text1"/>
      <w:lang w:val="es-CO"/>
    </w:rPr>
  </w:style>
  <w:style w:type="character" w:customStyle="1" w:styleId="AsuntodelcomentarioCar">
    <w:name w:val="Asunto del comentario Car"/>
    <w:basedOn w:val="TextocomentarioCar"/>
    <w:link w:val="Asuntodelcomentario"/>
    <w:uiPriority w:val="99"/>
    <w:semiHidden/>
    <w:rsid w:val="00E041D6"/>
    <w:rPr>
      <w:rFonts w:ascii="Arial" w:hAnsi="Arial"/>
      <w:b/>
      <w:bCs/>
      <w:color w:val="000000" w:themeColor="text1"/>
      <w:sz w:val="20"/>
      <w:szCs w:val="20"/>
      <w:lang w:val="es-ES"/>
    </w:rPr>
  </w:style>
  <w:style w:type="table" w:customStyle="1" w:styleId="Tablaconcuadrcula10">
    <w:name w:val="Tabla con cuadrícula10"/>
    <w:basedOn w:val="Tablanormal"/>
    <w:next w:val="Tablaconcuadrcula"/>
    <w:uiPriority w:val="59"/>
    <w:rsid w:val="00831A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0427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04275E"/>
    <w:pPr>
      <w:numPr>
        <w:numId w:val="52"/>
      </w:numPr>
      <w:spacing w:after="200" w:line="276" w:lineRule="auto"/>
      <w:contextualSpacing/>
      <w:jc w:val="left"/>
    </w:pPr>
    <w:rPr>
      <w:rFonts w:eastAsia="Calibri" w:cs="Arial"/>
      <w:b/>
      <w:bCs/>
      <w:color w:val="3B3838" w:themeColor="background2" w:themeShade="40"/>
      <w:szCs w:val="20"/>
    </w:rPr>
  </w:style>
  <w:style w:type="table" w:customStyle="1" w:styleId="Tablaconcuadrcula2">
    <w:name w:val="Tabla con cuadrícula2"/>
    <w:basedOn w:val="Tablanormal"/>
    <w:next w:val="Tablaconcuadrcula"/>
    <w:uiPriority w:val="59"/>
    <w:rsid w:val="002936D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2954AA"/>
  </w:style>
  <w:style w:type="character" w:customStyle="1" w:styleId="normaltextrun">
    <w:name w:val="normaltextrun"/>
    <w:basedOn w:val="Fuentedeprrafopredeter"/>
    <w:rsid w:val="002954AA"/>
  </w:style>
  <w:style w:type="paragraph" w:customStyle="1" w:styleId="InviasNormal">
    <w:name w:val="Invias Normal"/>
    <w:basedOn w:val="Normal"/>
    <w:link w:val="InviasNormalCar"/>
    <w:qFormat/>
    <w:rsid w:val="00D66224"/>
    <w:pPr>
      <w:tabs>
        <w:tab w:val="left" w:pos="-142"/>
      </w:tabs>
      <w:autoSpaceDE w:val="0"/>
      <w:autoSpaceDN w:val="0"/>
      <w:adjustRightInd w:val="0"/>
      <w:spacing w:before="120" w:after="240" w:line="240" w:lineRule="auto"/>
    </w:pPr>
    <w:rPr>
      <w:rFonts w:ascii="Arial Narrow" w:eastAsia="Times New Roman" w:hAnsi="Arial Narrow" w:cs="Times New Roman"/>
      <w:color w:val="3B3838" w:themeColor="background2" w:themeShade="40"/>
      <w:sz w:val="24"/>
      <w:szCs w:val="24"/>
      <w:lang w:val="x-none" w:eastAsia="es-ES"/>
    </w:rPr>
  </w:style>
  <w:style w:type="character" w:customStyle="1" w:styleId="InviasNormalCar">
    <w:name w:val="Invias Normal Car"/>
    <w:link w:val="InviasNormal"/>
    <w:locked/>
    <w:rsid w:val="00D66224"/>
    <w:rPr>
      <w:rFonts w:ascii="Arial Narrow" w:eastAsia="Times New Roman" w:hAnsi="Arial Narrow" w:cs="Times New Roman"/>
      <w:color w:val="3B3838" w:themeColor="background2" w:themeShade="40"/>
      <w:sz w:val="24"/>
      <w:szCs w:val="24"/>
      <w:lang w:val="x-none" w:eastAsia="es-ES"/>
    </w:rPr>
  </w:style>
  <w:style w:type="character" w:styleId="Mencinsinresolver">
    <w:name w:val="Unresolved Mention"/>
    <w:basedOn w:val="Fuentedeprrafopredeter"/>
    <w:uiPriority w:val="99"/>
    <w:semiHidden/>
    <w:unhideWhenUsed/>
    <w:rsid w:val="00C908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25717">
      <w:bodyDiv w:val="1"/>
      <w:marLeft w:val="0"/>
      <w:marRight w:val="0"/>
      <w:marTop w:val="0"/>
      <w:marBottom w:val="0"/>
      <w:divBdr>
        <w:top w:val="none" w:sz="0" w:space="0" w:color="auto"/>
        <w:left w:val="none" w:sz="0" w:space="0" w:color="auto"/>
        <w:bottom w:val="none" w:sz="0" w:space="0" w:color="auto"/>
        <w:right w:val="none" w:sz="0" w:space="0" w:color="auto"/>
      </w:divBdr>
    </w:div>
    <w:div w:id="300160289">
      <w:bodyDiv w:val="1"/>
      <w:marLeft w:val="0"/>
      <w:marRight w:val="0"/>
      <w:marTop w:val="0"/>
      <w:marBottom w:val="0"/>
      <w:divBdr>
        <w:top w:val="none" w:sz="0" w:space="0" w:color="auto"/>
        <w:left w:val="none" w:sz="0" w:space="0" w:color="auto"/>
        <w:bottom w:val="none" w:sz="0" w:space="0" w:color="auto"/>
        <w:right w:val="none" w:sz="0" w:space="0" w:color="auto"/>
      </w:divBdr>
    </w:div>
    <w:div w:id="396368405">
      <w:bodyDiv w:val="1"/>
      <w:marLeft w:val="0"/>
      <w:marRight w:val="0"/>
      <w:marTop w:val="0"/>
      <w:marBottom w:val="0"/>
      <w:divBdr>
        <w:top w:val="none" w:sz="0" w:space="0" w:color="auto"/>
        <w:left w:val="none" w:sz="0" w:space="0" w:color="auto"/>
        <w:bottom w:val="none" w:sz="0" w:space="0" w:color="auto"/>
        <w:right w:val="none" w:sz="0" w:space="0" w:color="auto"/>
      </w:divBdr>
    </w:div>
    <w:div w:id="426123737">
      <w:bodyDiv w:val="1"/>
      <w:marLeft w:val="0"/>
      <w:marRight w:val="0"/>
      <w:marTop w:val="0"/>
      <w:marBottom w:val="0"/>
      <w:divBdr>
        <w:top w:val="none" w:sz="0" w:space="0" w:color="auto"/>
        <w:left w:val="none" w:sz="0" w:space="0" w:color="auto"/>
        <w:bottom w:val="none" w:sz="0" w:space="0" w:color="auto"/>
        <w:right w:val="none" w:sz="0" w:space="0" w:color="auto"/>
      </w:divBdr>
    </w:div>
    <w:div w:id="733701595">
      <w:bodyDiv w:val="1"/>
      <w:marLeft w:val="0"/>
      <w:marRight w:val="0"/>
      <w:marTop w:val="0"/>
      <w:marBottom w:val="0"/>
      <w:divBdr>
        <w:top w:val="none" w:sz="0" w:space="0" w:color="auto"/>
        <w:left w:val="none" w:sz="0" w:space="0" w:color="auto"/>
        <w:bottom w:val="none" w:sz="0" w:space="0" w:color="auto"/>
        <w:right w:val="none" w:sz="0" w:space="0" w:color="auto"/>
      </w:divBdr>
    </w:div>
    <w:div w:id="168343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lombiacompra.gov.co/secop-ii/indisponibilidad-en-el-secop-ii"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icitaciones@idu.gov.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ombiacompra.gov.co/manuales-guias-y-pliegos-tipo/manuales-y-guia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823265-1B3A-4528-8204-4A5522724F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5EFBF3-7F4A-4925-9099-EDCCDD432FB8}">
  <ds:schemaRefs>
    <ds:schemaRef ds:uri="http://schemas.openxmlformats.org/officeDocument/2006/bibliography"/>
  </ds:schemaRefs>
</ds:datastoreItem>
</file>

<file path=customXml/itemProps3.xml><?xml version="1.0" encoding="utf-8"?>
<ds:datastoreItem xmlns:ds="http://schemas.openxmlformats.org/officeDocument/2006/customXml" ds:itemID="{D70AA473-7E2B-4267-A500-83414A02781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026E5F20-7F64-4F87-A73B-24EFFA0F57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900</TotalTime>
  <Pages>78</Pages>
  <Words>32312</Words>
  <Characters>177716</Characters>
  <Application>Microsoft Office Word</Application>
  <DocSecurity>0</DocSecurity>
  <Lines>1480</Lines>
  <Paragraphs>419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henry diaztagle</cp:lastModifiedBy>
  <cp:revision>72</cp:revision>
  <dcterms:created xsi:type="dcterms:W3CDTF">2022-12-08T21:20:00Z</dcterms:created>
  <dcterms:modified xsi:type="dcterms:W3CDTF">2022-12-30T12:28:00Z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