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43565DA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78DE1CBE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51056" w:rsidRPr="00B51056">
        <w:rPr>
          <w:rFonts w:ascii="Arial" w:hAnsi="Arial" w:cs="Arial"/>
          <w:snapToGrid w:val="0"/>
        </w:rPr>
        <w:t>prestación</w:t>
      </w:r>
      <w:r w:rsidR="00B51056" w:rsidRPr="00B51056">
        <w:rPr>
          <w:rFonts w:ascii="Arial" w:hAnsi="Arial" w:cs="Arial"/>
          <w:snapToGrid w:val="0"/>
        </w:rPr>
        <w:t xml:space="preserve"> de servicios para orientar la </w:t>
      </w:r>
      <w:r w:rsidR="00B51056" w:rsidRPr="00B51056">
        <w:rPr>
          <w:rFonts w:ascii="Arial" w:hAnsi="Arial" w:cs="Arial"/>
          <w:snapToGrid w:val="0"/>
        </w:rPr>
        <w:t>formación</w:t>
      </w:r>
      <w:r w:rsidR="00B51056" w:rsidRPr="00B51056">
        <w:rPr>
          <w:rFonts w:ascii="Arial" w:hAnsi="Arial" w:cs="Arial"/>
          <w:snapToGrid w:val="0"/>
        </w:rPr>
        <w:t xml:space="preserve"> profesional integral titulada y o complementaria en la modalidad presencial y o virtual conforme a los modelos formativos establecidos en el Centro de Comercio y Turismo del SENA Regional </w:t>
      </w:r>
      <w:r w:rsidR="00B51056" w:rsidRPr="00B51056">
        <w:rPr>
          <w:rFonts w:ascii="Arial" w:hAnsi="Arial" w:cs="Arial"/>
          <w:snapToGrid w:val="0"/>
        </w:rPr>
        <w:t>Quindío</w:t>
      </w:r>
      <w:r w:rsidR="00B51056" w:rsidRPr="00B51056">
        <w:rPr>
          <w:rFonts w:ascii="Arial" w:hAnsi="Arial" w:cs="Arial"/>
          <w:snapToGrid w:val="0"/>
        </w:rPr>
        <w:t xml:space="preserve">  atendiendo las </w:t>
      </w:r>
      <w:r w:rsidR="00B51056" w:rsidRPr="00B51056">
        <w:rPr>
          <w:rFonts w:ascii="Arial" w:hAnsi="Arial" w:cs="Arial"/>
          <w:snapToGrid w:val="0"/>
        </w:rPr>
        <w:t>políticas</w:t>
      </w:r>
      <w:r w:rsidR="00B51056" w:rsidRPr="00B51056">
        <w:rPr>
          <w:rFonts w:ascii="Arial" w:hAnsi="Arial" w:cs="Arial"/>
          <w:snapToGrid w:val="0"/>
        </w:rPr>
        <w:t xml:space="preserve"> institucionales y la normativa vigente.</w:t>
      </w:r>
      <w:r w:rsidR="00C045FD" w:rsidRPr="000C0181">
        <w:rPr>
          <w:rFonts w:ascii="Arial" w:hAnsi="Arial" w:cs="Arial"/>
          <w:snapToGrid w:val="0"/>
        </w:rPr>
        <w:t>.</w:t>
      </w:r>
    </w:p>
    <w:p w14:paraId="2B5B3699" w14:textId="43565184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DC0932" w:rsidRPr="00B51056">
        <w:rPr>
          <w:rFonts w:ascii="Arial" w:eastAsia="Times New Roman" w:hAnsi="Arial" w:cs="Arial"/>
          <w:i/>
          <w:color w:val="000000" w:themeColor="text1"/>
          <w:highlight w:val="yellow"/>
          <w:lang w:val="es-ES" w:eastAsia="es-CO"/>
        </w:rPr>
        <w:t>Se fija como valor total para el contrato la suma de   VEINTE MILLONES QUINIENTOS DOS MIL SETECIENTOS DIECINUEVE PESOS M/</w:t>
      </w:r>
      <w:proofErr w:type="gramStart"/>
      <w:r w:rsidR="00DC0932" w:rsidRPr="00B51056">
        <w:rPr>
          <w:rFonts w:ascii="Arial" w:eastAsia="Times New Roman" w:hAnsi="Arial" w:cs="Arial"/>
          <w:i/>
          <w:color w:val="000000" w:themeColor="text1"/>
          <w:highlight w:val="yellow"/>
          <w:lang w:val="es-ES" w:eastAsia="es-CO"/>
        </w:rPr>
        <w:t>CTE.( $</w:t>
      </w:r>
      <w:proofErr w:type="gramEnd"/>
      <w:r w:rsidR="00DC0932" w:rsidRPr="00B51056">
        <w:rPr>
          <w:rFonts w:ascii="Arial" w:eastAsia="Times New Roman" w:hAnsi="Arial" w:cs="Arial"/>
          <w:i/>
          <w:color w:val="000000" w:themeColor="text1"/>
          <w:highlight w:val="yellow"/>
          <w:lang w:val="es-ES" w:eastAsia="es-CO"/>
        </w:rPr>
        <w:t xml:space="preserve"> 20.502.719,00 ). Esta suma será pagada por el SENA al contratista de la siguiente manera: a) Un primer pago correspondiente al mes de enero de 2023 por valor de   TRESCIENTOS OCHENTA Y TRES MIL DOSCIENTOS VEINTIOCHO PESOS M/CTE. ( $ 383.228,00 ), b) Diez (10) pagos iguales por los meses de (febrero) a (noviembre) de 2023, por valor de UN MILLON NOVECIENTOS DIECISEIS MIL CIENTO CUARENTA Y DOS PESOS M/CTE. ( $ 1.916.142,00 ) cada uno, c) un último pago correspondiente al mes de diciembre de 2023 por valor de   NOVECIENTOS CINCUENTA Y OCHO MIL SETENTA Y UN PESOS M/CTE. ( $ 958.071,00</w:t>
      </w:r>
      <w:r w:rsidR="00DC0932" w:rsidRPr="00E2492B">
        <w:rPr>
          <w:rFonts w:ascii="Arial" w:eastAsia="Times New Roman" w:hAnsi="Arial" w:cs="Arial"/>
          <w:i/>
          <w:color w:val="000000" w:themeColor="text1"/>
          <w:lang w:val="es-ES" w:eastAsia="es-CO"/>
        </w:rPr>
        <w:t xml:space="preserve"> )</w:t>
      </w:r>
    </w:p>
    <w:p w14:paraId="4AE28D5A" w14:textId="7777777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 xml:space="preserve">, yerno, nuera, hijos adoptados, </w:t>
      </w:r>
      <w:r w:rsidR="00862329" w:rsidRPr="00060145">
        <w:rPr>
          <w:rFonts w:ascii="Arial" w:hAnsi="Arial" w:cs="Arial"/>
        </w:rPr>
        <w:lastRenderedPageBreak/>
        <w:t>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lastRenderedPageBreak/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800F2" w14:textId="77777777" w:rsidR="00CB5DED" w:rsidRDefault="00CB5DED" w:rsidP="00A057CE">
      <w:pPr>
        <w:spacing w:after="0" w:line="240" w:lineRule="auto"/>
      </w:pPr>
      <w:r>
        <w:separator/>
      </w:r>
    </w:p>
  </w:endnote>
  <w:endnote w:type="continuationSeparator" w:id="0">
    <w:p w14:paraId="1E816C17" w14:textId="77777777" w:rsidR="00CB5DED" w:rsidRDefault="00CB5DE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4BA20" w14:textId="77777777" w:rsidR="00CB5DED" w:rsidRDefault="00CB5DED" w:rsidP="00A057CE">
      <w:pPr>
        <w:spacing w:after="0" w:line="240" w:lineRule="auto"/>
      </w:pPr>
      <w:r>
        <w:separator/>
      </w:r>
    </w:p>
  </w:footnote>
  <w:footnote w:type="continuationSeparator" w:id="0">
    <w:p w14:paraId="7B87914A" w14:textId="77777777" w:rsidR="00CB5DED" w:rsidRDefault="00CB5DE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A21"/>
    <w:rsid w:val="003C7C99"/>
    <w:rsid w:val="003D2307"/>
    <w:rsid w:val="003E2BAB"/>
    <w:rsid w:val="003F22CA"/>
    <w:rsid w:val="004025EB"/>
    <w:rsid w:val="00407B16"/>
    <w:rsid w:val="00420E74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A6654"/>
    <w:rsid w:val="006C4D9A"/>
    <w:rsid w:val="006D3149"/>
    <w:rsid w:val="006D5003"/>
    <w:rsid w:val="006E493A"/>
    <w:rsid w:val="006F7C65"/>
    <w:rsid w:val="00712694"/>
    <w:rsid w:val="007140AE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51056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E01ED"/>
    <w:rsid w:val="00BE5CCF"/>
    <w:rsid w:val="00BF36D1"/>
    <w:rsid w:val="00BF649A"/>
    <w:rsid w:val="00C045FD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5DED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C0932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1190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Centro de Comercio y Turismo</cp:lastModifiedBy>
  <cp:revision>23</cp:revision>
  <cp:lastPrinted>2018-12-26T19:22:00Z</cp:lastPrinted>
  <dcterms:created xsi:type="dcterms:W3CDTF">2023-01-12T15:43:00Z</dcterms:created>
  <dcterms:modified xsi:type="dcterms:W3CDTF">2023-01-20T14:44:00Z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