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9A247" w14:textId="77777777" w:rsidR="004267FA" w:rsidRPr="000B5157" w:rsidRDefault="004267FA" w:rsidP="009D4578">
      <w:pPr>
        <w:spacing w:after="0" w:line="240" w:lineRule="auto"/>
        <w:jc w:val="both"/>
        <w:rPr>
          <w:rFonts w:ascii="Arial" w:eastAsia="ZTR1C.tmp" w:hAnsi="Arial" w:cs="Arial"/>
          <w:b/>
          <w:sz w:val="20"/>
          <w:szCs w:val="20"/>
          <w:lang w:val="es-ES" w:eastAsia="es-ES"/>
        </w:rPr>
      </w:pPr>
    </w:p>
    <w:p w14:paraId="45F36B7D" w14:textId="77777777" w:rsidR="004267FA" w:rsidRPr="000B5157"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DESCRIPCIÓN </w:t>
      </w:r>
      <w:r w:rsidR="00BA3048">
        <w:rPr>
          <w:rFonts w:ascii="Arial" w:eastAsia="ZTR1C.tmp" w:hAnsi="Arial" w:cs="Arial"/>
          <w:b/>
          <w:sz w:val="20"/>
          <w:szCs w:val="20"/>
          <w:lang w:val="es-ES" w:eastAsia="es-ES"/>
        </w:rPr>
        <w:t xml:space="preserve">Y CONVENIENCIA </w:t>
      </w:r>
      <w:r w:rsidRPr="000B5157">
        <w:rPr>
          <w:rFonts w:ascii="Arial" w:eastAsia="ZTR1C.tmp" w:hAnsi="Arial" w:cs="Arial"/>
          <w:b/>
          <w:sz w:val="20"/>
          <w:szCs w:val="20"/>
          <w:lang w:val="es-ES" w:eastAsia="es-ES"/>
        </w:rPr>
        <w:t xml:space="preserve">DE LA NECESIDAD QUE SE PRETENDE SATISFACER: </w:t>
      </w:r>
    </w:p>
    <w:p w14:paraId="266F7141" w14:textId="77777777" w:rsidR="004267FA" w:rsidRPr="000B5157" w:rsidRDefault="004267FA" w:rsidP="009D4578">
      <w:pPr>
        <w:spacing w:after="0" w:line="240" w:lineRule="auto"/>
        <w:jc w:val="both"/>
        <w:rPr>
          <w:rFonts w:ascii="Arial" w:eastAsia="ZTR1C.tmp" w:hAnsi="Arial" w:cs="Arial"/>
          <w:b/>
          <w:sz w:val="20"/>
          <w:szCs w:val="20"/>
          <w:lang w:val="es-ES" w:eastAsia="es-ES"/>
        </w:rPr>
      </w:pPr>
    </w:p>
    <w:p w14:paraId="3A48D345" w14:textId="77777777" w:rsidR="00CF51B4" w:rsidRDefault="00CF51B4" w:rsidP="00CF51B4">
      <w:pPr>
        <w:spacing w:after="0" w:line="240" w:lineRule="auto"/>
        <w:jc w:val="both"/>
        <w:rPr>
          <w:rFonts w:ascii="Arial" w:eastAsia="ZTR1C.tmp" w:hAnsi="Arial" w:cs="Arial"/>
          <w:sz w:val="20"/>
          <w:szCs w:val="20"/>
          <w:lang w:val="es-ES" w:eastAsia="es-ES"/>
        </w:rPr>
      </w:pPr>
      <w:r w:rsidRPr="006B557D">
        <w:rPr>
          <w:rFonts w:ascii="Arial" w:eastAsia="ZTR1C.tmp" w:hAnsi="Arial" w:cs="Arial"/>
          <w:sz w:val="20"/>
          <w:szCs w:val="20"/>
          <w:lang w:val="es-ES" w:eastAsia="es-ES"/>
        </w:rPr>
        <w:t>Según el Plan Maestro de Movilidad y el Decreto 486 de 2006, TRANSMILENIO S.A., como ente gestor del SITP es el encargado de organizar el sistema de transporte masivo, hacer la planeación del mismo, ejercer control sobre su operación, y determinar los factores de la operación. Así mismo es el encargado de integrar, evaluar y hacer el seguimiento de la operación del SITP; dentro de sus funciones tiene adelantar los procesos de selección necesarios para poner en marcha la integración del transporte público masivo con el actual sistema de transporte colectivo.</w:t>
      </w:r>
    </w:p>
    <w:p w14:paraId="16DDDB81" w14:textId="77777777" w:rsidR="00CF51B4" w:rsidRPr="006B557D" w:rsidRDefault="00CF51B4" w:rsidP="00CF51B4">
      <w:pPr>
        <w:spacing w:after="0" w:line="240" w:lineRule="auto"/>
        <w:jc w:val="both"/>
        <w:rPr>
          <w:rFonts w:ascii="Arial" w:eastAsia="ZTR1C.tmp" w:hAnsi="Arial" w:cs="Arial"/>
          <w:sz w:val="20"/>
          <w:szCs w:val="20"/>
          <w:lang w:val="es-ES" w:eastAsia="es-ES"/>
        </w:rPr>
      </w:pPr>
    </w:p>
    <w:p w14:paraId="583AAABF" w14:textId="77777777" w:rsidR="00CF51B4" w:rsidRPr="006B557D" w:rsidRDefault="00CF51B4" w:rsidP="00CF51B4">
      <w:pPr>
        <w:spacing w:after="0" w:line="240" w:lineRule="auto"/>
        <w:jc w:val="both"/>
        <w:rPr>
          <w:rFonts w:ascii="Arial" w:eastAsia="ZTR1C.tmp" w:hAnsi="Arial" w:cs="Arial"/>
          <w:sz w:val="20"/>
          <w:szCs w:val="20"/>
          <w:lang w:val="es-ES" w:eastAsia="es-ES"/>
        </w:rPr>
      </w:pPr>
      <w:r w:rsidRPr="006B557D">
        <w:rPr>
          <w:rFonts w:ascii="Arial" w:eastAsia="ZTR1C.tmp" w:hAnsi="Arial" w:cs="Arial"/>
          <w:sz w:val="20"/>
          <w:szCs w:val="20"/>
          <w:lang w:val="es-ES" w:eastAsia="es-ES"/>
        </w:rPr>
        <w:t>En el anterior Decreto, le fue asignada a TRANSMILENIO S.A., la gestión, organización y planeación del servicio de transporte público urbano de pasajeros en sus diferentes modalidades en el distrito capital y su área de influencia, en su calidad de Ente Gestor del transporte masivo, la responsabilidad de la integración, evaluación y seguimiento de la operación del Sistema integrado de Transporte Publico, en las condiciones que señala las normas, las autoridades competentes y sus estatutos.</w:t>
      </w:r>
    </w:p>
    <w:p w14:paraId="5DB534C8" w14:textId="77777777" w:rsidR="00CF51B4" w:rsidRPr="006B557D" w:rsidRDefault="00CF51B4" w:rsidP="00CF51B4">
      <w:pPr>
        <w:spacing w:after="0" w:line="240" w:lineRule="auto"/>
        <w:jc w:val="both"/>
        <w:rPr>
          <w:rFonts w:ascii="Arial" w:eastAsia="ZTR1C.tmp" w:hAnsi="Arial" w:cs="Arial"/>
          <w:sz w:val="20"/>
          <w:szCs w:val="20"/>
          <w:lang w:val="es-ES" w:eastAsia="es-ES"/>
        </w:rPr>
      </w:pPr>
    </w:p>
    <w:p w14:paraId="0BB6BCDE" w14:textId="77777777" w:rsidR="00CF51B4" w:rsidRPr="006B557D" w:rsidRDefault="00CF51B4" w:rsidP="00CF51B4">
      <w:pPr>
        <w:spacing w:after="0" w:line="240" w:lineRule="auto"/>
        <w:jc w:val="both"/>
        <w:rPr>
          <w:rFonts w:ascii="Arial" w:eastAsia="ZTR1C.tmp" w:hAnsi="Arial" w:cs="Arial"/>
          <w:sz w:val="20"/>
          <w:szCs w:val="20"/>
          <w:lang w:val="es-ES" w:eastAsia="es-ES"/>
        </w:rPr>
      </w:pPr>
      <w:r w:rsidRPr="006B557D">
        <w:rPr>
          <w:rFonts w:ascii="Arial" w:eastAsia="ZTR1C.tmp" w:hAnsi="Arial" w:cs="Arial"/>
          <w:sz w:val="20"/>
          <w:szCs w:val="20"/>
          <w:lang w:val="es-ES" w:eastAsia="es-ES"/>
        </w:rPr>
        <w:t>Mediante el acuerdo 04 de 1999 del Concejo de Bogotá, se crea TRANSMILENIO S.A., como una entidad descentralizada del orden distrital, dotada de personería jurídica, autonomía administrativa y patrimonio independiente, bajo la forma de sociedad de capital público por acciones, constituida entre y con aporte de entidades públicas del orden distrital, sometida al régimen jurídico de las empresas industriales y comerciales del Estado.</w:t>
      </w:r>
    </w:p>
    <w:p w14:paraId="7C784CD0" w14:textId="77777777" w:rsidR="00CF51B4" w:rsidRPr="006B557D" w:rsidRDefault="00CF51B4" w:rsidP="00CF51B4">
      <w:pPr>
        <w:spacing w:after="0" w:line="240" w:lineRule="auto"/>
        <w:jc w:val="both"/>
        <w:rPr>
          <w:rFonts w:ascii="Arial" w:eastAsia="ZTR1C.tmp" w:hAnsi="Arial" w:cs="Arial"/>
          <w:sz w:val="20"/>
          <w:szCs w:val="20"/>
          <w:lang w:val="es-ES" w:eastAsia="es-ES"/>
        </w:rPr>
      </w:pPr>
    </w:p>
    <w:p w14:paraId="2E27C24C" w14:textId="77777777" w:rsidR="00CF51B4" w:rsidRPr="006B557D" w:rsidRDefault="00CF51B4" w:rsidP="00CF51B4">
      <w:pPr>
        <w:spacing w:after="0" w:line="240" w:lineRule="auto"/>
        <w:jc w:val="both"/>
        <w:rPr>
          <w:rFonts w:ascii="Arial" w:eastAsia="ZTR1C.tmp" w:hAnsi="Arial" w:cs="Arial"/>
          <w:sz w:val="20"/>
          <w:szCs w:val="20"/>
          <w:lang w:val="es-ES" w:eastAsia="es-ES"/>
        </w:rPr>
      </w:pPr>
      <w:r w:rsidRPr="006B557D">
        <w:rPr>
          <w:rFonts w:ascii="Arial" w:eastAsia="ZTR1C.tmp" w:hAnsi="Arial" w:cs="Arial"/>
          <w:sz w:val="20"/>
          <w:szCs w:val="20"/>
          <w:lang w:val="es-ES" w:eastAsia="es-ES"/>
        </w:rPr>
        <w:t>Que como ente gestor del Sistema de Transporte Público Masivo Intermodal de pasajeros de Bogotá, debe garantizar las funciones esenciales de coordinación, planeación, gestión y control de los actores del sistema de transporte, por lo que requiere de un importante soporte técnico en la cadena de valor de las adquisiciones y los procesos de contratación de las mismas.</w:t>
      </w:r>
    </w:p>
    <w:p w14:paraId="4655A577" w14:textId="77777777" w:rsidR="00CF51B4" w:rsidRPr="006B557D" w:rsidRDefault="00CF51B4" w:rsidP="00CF51B4">
      <w:pPr>
        <w:spacing w:after="0" w:line="240" w:lineRule="auto"/>
        <w:jc w:val="both"/>
        <w:rPr>
          <w:rFonts w:ascii="Arial" w:eastAsia="ZTR1C.tmp" w:hAnsi="Arial" w:cs="Arial"/>
          <w:sz w:val="20"/>
          <w:szCs w:val="20"/>
          <w:lang w:val="es-ES" w:eastAsia="es-ES"/>
        </w:rPr>
      </w:pPr>
    </w:p>
    <w:p w14:paraId="5EB9A77C" w14:textId="77777777" w:rsidR="00CF51B4" w:rsidRDefault="00CF51B4" w:rsidP="00CF51B4">
      <w:pPr>
        <w:spacing w:after="0" w:line="240" w:lineRule="auto"/>
        <w:jc w:val="both"/>
        <w:rPr>
          <w:rFonts w:ascii="Arial" w:eastAsia="ZTR1C.tmp" w:hAnsi="Arial" w:cs="Arial"/>
          <w:sz w:val="20"/>
          <w:szCs w:val="20"/>
          <w:lang w:val="es-ES" w:eastAsia="es-ES"/>
        </w:rPr>
      </w:pPr>
      <w:r w:rsidRPr="006B557D">
        <w:rPr>
          <w:rFonts w:ascii="Arial" w:eastAsia="ZTR1C.tmp" w:hAnsi="Arial" w:cs="Arial"/>
          <w:sz w:val="20"/>
          <w:szCs w:val="20"/>
          <w:lang w:val="es-ES" w:eastAsia="es-ES"/>
        </w:rPr>
        <w:t>Que en aras de gestionar y optimizar los subprocesos de adquisiciones, así como las funciones propias de TRANSMILENIO, la junta directiva mediante el Acuerdo 07 de 2017 del 9 de Noviembre de 2017, cambia la denominación de la Dirección Administrativa por Dirección Corporativa, y realiza una reasignación y ajuste de las funciones de la Dirección, estableciendo como una de ellas, la de liderar los procesos de adquisición de bienes y servicios misionales y administrativos de la Empresa</w:t>
      </w:r>
      <w:r>
        <w:rPr>
          <w:rFonts w:ascii="Arial" w:eastAsia="ZTR1C.tmp" w:hAnsi="Arial" w:cs="Arial"/>
          <w:sz w:val="20"/>
          <w:szCs w:val="20"/>
          <w:lang w:val="es-ES" w:eastAsia="es-ES"/>
        </w:rPr>
        <w:t>.</w:t>
      </w:r>
    </w:p>
    <w:p w14:paraId="135B3769" w14:textId="77777777" w:rsidR="00CF51B4" w:rsidRDefault="00CF51B4" w:rsidP="00CF51B4">
      <w:pPr>
        <w:spacing w:after="0" w:line="240" w:lineRule="auto"/>
        <w:jc w:val="both"/>
        <w:rPr>
          <w:rFonts w:ascii="Arial" w:eastAsia="ZTR1C.tmp" w:hAnsi="Arial" w:cs="Arial"/>
          <w:sz w:val="20"/>
          <w:szCs w:val="20"/>
          <w:lang w:val="es-ES" w:eastAsia="es-ES"/>
        </w:rPr>
      </w:pPr>
    </w:p>
    <w:p w14:paraId="2D69782F" w14:textId="77777777" w:rsidR="00CF51B4" w:rsidRPr="006B557D" w:rsidRDefault="00CF51B4" w:rsidP="00CF51B4">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El Acuerdo 07 de 2017 atribuye en el artículo duodécimo que la Dirección Corporativa tendrá entre otras, la función de dirigir y organizar la dirección y control de la operación, la planeación, ejecución, evaluación, seguimiento y control de la administración presupuestal, de tesorería, contable y tributaria de la empresa. Igualmente determinó que se esta Dirección debe realizar y efectuar el seguimiento de ejecución presupuestal.</w:t>
      </w:r>
    </w:p>
    <w:p w14:paraId="42347007" w14:textId="77777777" w:rsidR="00CF51B4" w:rsidRPr="006B557D" w:rsidRDefault="00CF51B4" w:rsidP="00CF51B4">
      <w:pPr>
        <w:spacing w:after="0" w:line="240" w:lineRule="auto"/>
        <w:jc w:val="both"/>
        <w:rPr>
          <w:rFonts w:ascii="Arial" w:eastAsia="ZTR1C.tmp" w:hAnsi="Arial" w:cs="Arial"/>
          <w:sz w:val="20"/>
          <w:szCs w:val="20"/>
          <w:lang w:val="es-ES" w:eastAsia="es-ES"/>
        </w:rPr>
      </w:pPr>
    </w:p>
    <w:p w14:paraId="70BA84EC" w14:textId="77777777" w:rsidR="00CF51B4" w:rsidRDefault="00CF51B4" w:rsidP="00CF51B4">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Y en concordancia con el comité número 557 del 18 de Septiembre de 2020 de IDU  y Transmilenio  se revisó el cronograma para el cumplimento de las diferentes metas propuestas para 31 de Diciembre del 2020 estipulando plazos específicos para el desempeño de los convenios 20 de 2001 y el convenio 612  de 2019 en donde se está trabajando la extensión de la Av. caracas-sur, compra de patios y zonales, ampliación de patios etc., y que para ello se requiere compra de más de 1.000 predios , y que al momento de crear la necesidad solo se han comprado 250 con su respectivo CDPs, Además de las diferentes compensaciones que devienen después de la compra del predio que exige una mayor cantidad de expedición de CDPs, así pues  para cumplir la meta propuesta dentro de dicho cronograma el personal que hay disponible en la entidad es insuficiente y por estos motivos se crea la necesidad de contratar servicios de personal que brinde apoyo profesional a la Dirección Corporativa realizando el apoyo necesario para suplir las labores necesarias del Área de presupuesto garantizando así el correcto flujo de los procesos de contratación de la entidad y de igual forma apoyando el diligenciamiento de los diferentes informes que TRANSMILENIO S.A. se ve obligado a reportar en esta materia a los diferentes entes de control y/o personas solicitantes.</w:t>
      </w:r>
    </w:p>
    <w:p w14:paraId="3E8A3D68" w14:textId="77777777" w:rsidR="00CF51B4" w:rsidRPr="006B557D" w:rsidRDefault="00CF51B4" w:rsidP="00CF51B4">
      <w:pPr>
        <w:spacing w:after="0" w:line="240" w:lineRule="auto"/>
        <w:jc w:val="both"/>
        <w:rPr>
          <w:rFonts w:ascii="Arial" w:eastAsia="ZTR1C.tmp" w:hAnsi="Arial" w:cs="Arial"/>
          <w:sz w:val="20"/>
          <w:szCs w:val="20"/>
          <w:lang w:val="es-ES" w:eastAsia="es-ES"/>
        </w:rPr>
      </w:pPr>
    </w:p>
    <w:p w14:paraId="5862995E" w14:textId="77777777" w:rsidR="00CF51B4" w:rsidRDefault="00CF51B4" w:rsidP="00CF51B4">
      <w:pPr>
        <w:spacing w:after="0" w:line="240" w:lineRule="auto"/>
        <w:jc w:val="both"/>
        <w:rPr>
          <w:rFonts w:ascii="Arial" w:eastAsia="ZTR1C.tmp" w:hAnsi="Arial" w:cs="Arial"/>
          <w:sz w:val="20"/>
          <w:szCs w:val="20"/>
          <w:lang w:val="es-ES" w:eastAsia="es-ES"/>
        </w:rPr>
      </w:pPr>
      <w:r w:rsidRPr="006B557D">
        <w:rPr>
          <w:rFonts w:ascii="Arial" w:eastAsia="ZTR1C.tmp" w:hAnsi="Arial" w:cs="Arial"/>
          <w:sz w:val="20"/>
          <w:szCs w:val="20"/>
          <w:lang w:val="es-ES" w:eastAsia="es-ES"/>
        </w:rPr>
        <w:t>En ningún caso dichas prestaciones del servicio generan relación laboral ni prestaciones sociales</w:t>
      </w:r>
      <w:r>
        <w:rPr>
          <w:rFonts w:ascii="Arial" w:eastAsia="ZTR1C.tmp" w:hAnsi="Arial" w:cs="Arial"/>
          <w:sz w:val="20"/>
          <w:szCs w:val="20"/>
          <w:lang w:val="es-ES" w:eastAsia="es-ES"/>
        </w:rPr>
        <w:t>.</w:t>
      </w:r>
    </w:p>
    <w:p w14:paraId="59A29C24" w14:textId="77777777" w:rsidR="00CF51B4" w:rsidRDefault="00CF51B4" w:rsidP="00CF51B4">
      <w:pPr>
        <w:spacing w:after="0" w:line="240" w:lineRule="auto"/>
        <w:jc w:val="both"/>
        <w:rPr>
          <w:rFonts w:ascii="Arial" w:eastAsia="ZTR1C.tmp" w:hAnsi="Arial" w:cs="Arial"/>
          <w:sz w:val="20"/>
          <w:szCs w:val="20"/>
          <w:lang w:val="es-ES" w:eastAsia="es-ES"/>
        </w:rPr>
      </w:pPr>
    </w:p>
    <w:p w14:paraId="4E4CE79F" w14:textId="77777777" w:rsidR="00CF51B4" w:rsidRPr="00E14845" w:rsidRDefault="00CF51B4" w:rsidP="00CF51B4">
      <w:pPr>
        <w:spacing w:after="0" w:line="240" w:lineRule="auto"/>
        <w:jc w:val="both"/>
        <w:rPr>
          <w:rFonts w:ascii="Arial" w:eastAsia="ZTR1C.tmp" w:hAnsi="Arial" w:cs="Arial"/>
          <w:sz w:val="20"/>
          <w:szCs w:val="20"/>
          <w:lang w:eastAsia="es-ES"/>
        </w:rPr>
      </w:pPr>
      <w:r w:rsidRPr="00E14845">
        <w:rPr>
          <w:rFonts w:ascii="Arial" w:eastAsia="ZTR1C.tmp" w:hAnsi="Arial" w:cs="Arial"/>
          <w:sz w:val="20"/>
          <w:szCs w:val="20"/>
          <w:lang w:eastAsia="es-ES"/>
        </w:rPr>
        <w:t xml:space="preserve">Por lo anteriormente expuesto, se identificó que a la fecha la Dirección de Gestión Corporativa, no cuenta con el personal de planta suficiente para prestar el apoyo profesional para cumplir con las actividades anteriormente mencionadas, debiéndose acudir a la figura excepcional de contratación de prestación de servicios para suplir la misma. </w:t>
      </w:r>
    </w:p>
    <w:p w14:paraId="775E90BB" w14:textId="77777777" w:rsidR="00CF51B4" w:rsidRPr="00E14845" w:rsidRDefault="00CF51B4" w:rsidP="00CF51B4">
      <w:pPr>
        <w:spacing w:after="0" w:line="240" w:lineRule="auto"/>
        <w:jc w:val="both"/>
        <w:rPr>
          <w:rFonts w:ascii="Arial" w:eastAsia="ZTR1C.tmp" w:hAnsi="Arial" w:cs="Arial"/>
          <w:sz w:val="20"/>
          <w:szCs w:val="20"/>
          <w:lang w:eastAsia="es-ES"/>
        </w:rPr>
      </w:pPr>
    </w:p>
    <w:p w14:paraId="3F5BA3C7" w14:textId="77777777" w:rsidR="004154A9" w:rsidRPr="004154A9" w:rsidRDefault="004154A9" w:rsidP="004154A9">
      <w:pPr>
        <w:spacing w:after="0" w:line="240" w:lineRule="auto"/>
        <w:jc w:val="both"/>
        <w:rPr>
          <w:rFonts w:ascii="Arial" w:eastAsia="ZTR1C.tmp" w:hAnsi="Arial" w:cs="Arial"/>
          <w:sz w:val="20"/>
          <w:szCs w:val="20"/>
          <w:lang w:val="es-ES" w:eastAsia="es-ES"/>
        </w:rPr>
      </w:pPr>
      <w:r w:rsidRPr="004154A9">
        <w:rPr>
          <w:rFonts w:ascii="Arial" w:eastAsia="ZTR1C.tmp" w:hAnsi="Arial" w:cs="Arial"/>
          <w:sz w:val="20"/>
          <w:szCs w:val="20"/>
          <w:lang w:val="es-ES" w:eastAsia="es-ES"/>
        </w:rPr>
        <w:t>Ahora bien, teniendo en cuenta la Circular conjunta 100-005-2022 emitida por el DAFP y la ESAP,  y de forma subsecuente, el pronunciamiento de distintas entidades como son: la Federación Nacional de Municipios (FNM-S-2022-013357-DE-100); el Ministerio del Trabajo (Circular Externa 06/01/2023) y la Procuraduría General de la Nación (Circular 001 de 2023). La Secretaría Jurídica y la Secretaría General de la Alcaldía Mayor de Bogotá expidieron mediante la Circular Conjunta 001 de 2023 los “Lineamientos para la celebración de contratos de prestación de servicios profesionales y de apoyo a la gestión para la vigencia 2023.” aplicables a todas las entidades distritales del sector central y descentralizado.</w:t>
      </w:r>
    </w:p>
    <w:p w14:paraId="39A6CFE0" w14:textId="77777777" w:rsidR="004154A9" w:rsidRPr="004154A9" w:rsidRDefault="004154A9" w:rsidP="004154A9">
      <w:pPr>
        <w:spacing w:after="0" w:line="240" w:lineRule="auto"/>
        <w:jc w:val="both"/>
        <w:rPr>
          <w:rFonts w:ascii="Arial" w:eastAsia="ZTR1C.tmp" w:hAnsi="Arial" w:cs="Arial"/>
          <w:sz w:val="20"/>
          <w:szCs w:val="20"/>
          <w:lang w:val="es-ES" w:eastAsia="es-ES"/>
        </w:rPr>
      </w:pPr>
    </w:p>
    <w:p w14:paraId="4F81A242" w14:textId="77777777" w:rsidR="004154A9" w:rsidRPr="004154A9" w:rsidRDefault="004154A9" w:rsidP="004154A9">
      <w:pPr>
        <w:spacing w:after="0" w:line="240" w:lineRule="auto"/>
        <w:jc w:val="both"/>
        <w:rPr>
          <w:rFonts w:ascii="Arial" w:eastAsia="ZTR1C.tmp" w:hAnsi="Arial" w:cs="Arial"/>
          <w:sz w:val="20"/>
          <w:szCs w:val="20"/>
          <w:lang w:val="es-ES" w:eastAsia="es-ES"/>
        </w:rPr>
      </w:pPr>
      <w:r w:rsidRPr="004154A9">
        <w:rPr>
          <w:rFonts w:ascii="Arial" w:eastAsia="ZTR1C.tmp" w:hAnsi="Arial" w:cs="Arial"/>
          <w:sz w:val="20"/>
          <w:szCs w:val="20"/>
          <w:lang w:val="es-ES" w:eastAsia="es-ES"/>
        </w:rPr>
        <w:t>En cumplimiento de los dichos lineamientos, los contratos de prestación de servicios profesionales deben adelantarse conforme a las disposiciones legales vigentes del Estatuto General de Contratación y demás normas reglamentarias, “siendo estas las normas imperativas que deben cumplir las entidades territoriales para la celebración de los mencionados contratos (…) y que, por lo tanto, en cumplimiento de lo consagrado en el artículo 845 de la Constitución Política de 1991, las autoridades públicas no pueden exigir requisitos adicionales a los contemplados en el régimen legal aplicable.”</w:t>
      </w:r>
    </w:p>
    <w:p w14:paraId="3B3AAEAB" w14:textId="77777777" w:rsidR="004154A9" w:rsidRPr="004154A9" w:rsidRDefault="004154A9" w:rsidP="004154A9">
      <w:pPr>
        <w:spacing w:after="0" w:line="240" w:lineRule="auto"/>
        <w:jc w:val="both"/>
        <w:rPr>
          <w:rFonts w:ascii="Arial" w:eastAsia="ZTR1C.tmp" w:hAnsi="Arial" w:cs="Arial"/>
          <w:sz w:val="20"/>
          <w:szCs w:val="20"/>
          <w:lang w:val="es-ES" w:eastAsia="es-ES"/>
        </w:rPr>
      </w:pPr>
    </w:p>
    <w:p w14:paraId="554BB727" w14:textId="77777777" w:rsidR="004154A9" w:rsidRPr="004154A9" w:rsidRDefault="004154A9" w:rsidP="004154A9">
      <w:pPr>
        <w:spacing w:after="0" w:line="240" w:lineRule="auto"/>
        <w:jc w:val="both"/>
        <w:rPr>
          <w:rFonts w:ascii="Arial" w:eastAsia="ZTR1C.tmp" w:hAnsi="Arial" w:cs="Arial"/>
          <w:sz w:val="20"/>
          <w:szCs w:val="20"/>
          <w:lang w:val="es-ES" w:eastAsia="es-ES"/>
        </w:rPr>
      </w:pPr>
      <w:r w:rsidRPr="004154A9">
        <w:rPr>
          <w:rFonts w:ascii="Arial" w:eastAsia="ZTR1C.tmp" w:hAnsi="Arial" w:cs="Arial"/>
          <w:sz w:val="20"/>
          <w:szCs w:val="20"/>
          <w:lang w:val="es-ES" w:eastAsia="es-ES"/>
        </w:rPr>
        <w:t>En este sentido, los contratos de prestación de servicios deben suscribirse “conforme a las determinaciones hechas de manera previa en sus respectivos planes de compras para el cumplimiento de sus metas y objetivos propuestos dentro del Plan Distrital de Desarrollo con el fin de satisfacer el interés general mediante el uso de sus recursos de manera eficiente y eficaz, y en el marco del principio de autonomía”. Es por esta razón que el contrato que aquí se pretende celebrar, se suscribirá conforme al objeto, plazo y demás condiciones que se establecieron de forma previa en el Plan Anual de Adquisiciones para la vigencia de 2023.</w:t>
      </w:r>
    </w:p>
    <w:p w14:paraId="54BE359F" w14:textId="77777777" w:rsidR="004154A9" w:rsidRPr="004154A9" w:rsidRDefault="004154A9" w:rsidP="004154A9">
      <w:pPr>
        <w:spacing w:after="0" w:line="240" w:lineRule="auto"/>
        <w:jc w:val="both"/>
        <w:rPr>
          <w:rFonts w:ascii="Arial" w:eastAsia="ZTR1C.tmp" w:hAnsi="Arial" w:cs="Arial"/>
          <w:sz w:val="20"/>
          <w:szCs w:val="20"/>
          <w:lang w:val="es-ES" w:eastAsia="es-ES"/>
        </w:rPr>
      </w:pPr>
    </w:p>
    <w:p w14:paraId="0CE98780" w14:textId="201C0887" w:rsidR="004267FA" w:rsidRDefault="004154A9" w:rsidP="004154A9">
      <w:pPr>
        <w:spacing w:after="0" w:line="240" w:lineRule="auto"/>
        <w:jc w:val="both"/>
        <w:rPr>
          <w:rFonts w:ascii="Arial" w:eastAsia="ZTR1C.tmp" w:hAnsi="Arial" w:cs="Arial"/>
          <w:sz w:val="20"/>
          <w:szCs w:val="20"/>
          <w:lang w:val="es-ES" w:eastAsia="es-ES"/>
        </w:rPr>
      </w:pPr>
      <w:r w:rsidRPr="004154A9">
        <w:rPr>
          <w:rFonts w:ascii="Arial" w:eastAsia="ZTR1C.tmp" w:hAnsi="Arial" w:cs="Arial"/>
          <w:sz w:val="20"/>
          <w:szCs w:val="20"/>
          <w:lang w:val="es-ES" w:eastAsia="es-ES"/>
        </w:rPr>
        <w:t>Así las cosas, esta contratación se realiza en los términos del artículo 2.2.1.2.1.4.9 del Decreto 1082 de 2015, el cual establece que se podrá contratar directamente la prestación de servicios profesionales y de apoyo a la gestión, con personas naturales o jurídicas, siempre que estas tengan la capacidad e idoneidad para desarrollar el contrato como en efecto ocurre en la presente contratación. Se destaca entonces que las actividades a realizar no requieren permanencia ni cumplimiento de horario, no implican subordinación, y en consecuencia, no tienen las características propias de una relación laboral, ajustándose, por el contrario, a las condiciones de la Ley 80 de 1993, Ley 1150 de 2007 y Decreto 1082 de 2015</w:t>
      </w:r>
    </w:p>
    <w:p w14:paraId="4A4B215C" w14:textId="77777777" w:rsidR="004154A9" w:rsidRPr="000B5157" w:rsidRDefault="004154A9" w:rsidP="004154A9">
      <w:pPr>
        <w:spacing w:after="0" w:line="240" w:lineRule="auto"/>
        <w:jc w:val="both"/>
        <w:rPr>
          <w:rFonts w:ascii="Arial" w:eastAsia="ZTR1C.tmp" w:hAnsi="Arial" w:cs="Arial"/>
          <w:sz w:val="20"/>
          <w:szCs w:val="20"/>
          <w:lang w:val="es-ES" w:eastAsia="es-ES"/>
        </w:rPr>
      </w:pPr>
    </w:p>
    <w:p w14:paraId="75FFF8BD" w14:textId="77777777" w:rsidR="004267FA" w:rsidRPr="000B5157"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0B5157">
        <w:rPr>
          <w:rFonts w:ascii="Arial" w:eastAsia="ZTR1C.tmp" w:hAnsi="Arial" w:cs="Arial"/>
          <w:b/>
          <w:sz w:val="20"/>
          <w:szCs w:val="20"/>
          <w:lang w:val="es-ES" w:eastAsia="es-ES"/>
        </w:rPr>
        <w:t>DESCRIPCIÓN DEL OBJETO A CONTRATAR CON SUS ESPECIFICACIONES:</w:t>
      </w:r>
    </w:p>
    <w:p w14:paraId="77F6502F" w14:textId="77777777" w:rsidR="004267FA" w:rsidRPr="000B5157" w:rsidRDefault="004267FA" w:rsidP="009D4578">
      <w:pPr>
        <w:spacing w:after="0" w:line="240" w:lineRule="auto"/>
        <w:ind w:left="567"/>
        <w:jc w:val="both"/>
        <w:rPr>
          <w:rFonts w:ascii="Arial" w:eastAsia="ZTR1C.tmp" w:hAnsi="Arial" w:cs="Arial"/>
          <w:b/>
          <w:color w:val="FF0000"/>
          <w:sz w:val="20"/>
          <w:szCs w:val="20"/>
          <w:lang w:val="es-ES" w:eastAsia="es-ES"/>
        </w:rPr>
      </w:pPr>
    </w:p>
    <w:p w14:paraId="3F6F2013" w14:textId="77777777" w:rsidR="00D0343F" w:rsidRPr="00283F73" w:rsidRDefault="00D0343F" w:rsidP="00D0343F">
      <w:pPr>
        <w:pStyle w:val="Prrafodelista"/>
        <w:numPr>
          <w:ilvl w:val="1"/>
          <w:numId w:val="1"/>
        </w:numPr>
        <w:spacing w:after="0" w:line="240" w:lineRule="auto"/>
        <w:jc w:val="both"/>
        <w:rPr>
          <w:rFonts w:ascii="Arial" w:eastAsia="ZTR1C.tmp" w:hAnsi="Arial" w:cs="Arial"/>
          <w:b/>
          <w:bCs/>
          <w:sz w:val="20"/>
          <w:szCs w:val="20"/>
          <w:lang w:val="es-ES" w:eastAsia="es-ES"/>
        </w:rPr>
      </w:pPr>
      <w:r w:rsidRPr="00283F73">
        <w:rPr>
          <w:rFonts w:ascii="Arial" w:eastAsia="ZTR1C.tmp" w:hAnsi="Arial" w:cs="Arial"/>
          <w:b/>
          <w:bCs/>
          <w:sz w:val="20"/>
          <w:szCs w:val="20"/>
          <w:lang w:val="es-ES" w:eastAsia="es-ES"/>
        </w:rPr>
        <w:t>OBJETO</w:t>
      </w:r>
    </w:p>
    <w:p w14:paraId="67480418" w14:textId="77777777" w:rsidR="00493C47" w:rsidRDefault="00493C47" w:rsidP="00493C47">
      <w:pPr>
        <w:spacing w:after="0" w:line="240" w:lineRule="auto"/>
        <w:jc w:val="both"/>
        <w:rPr>
          <w:rFonts w:ascii="Arial" w:eastAsia="ZTR1C.tmp" w:hAnsi="Arial" w:cs="Arial"/>
          <w:sz w:val="20"/>
          <w:szCs w:val="20"/>
          <w:lang w:val="es-ES" w:eastAsia="es-ES"/>
        </w:rPr>
      </w:pPr>
    </w:p>
    <w:p w14:paraId="252E3C44" w14:textId="65B4D529" w:rsidR="00D0343F" w:rsidRDefault="005B3489" w:rsidP="00D0343F">
      <w:pPr>
        <w:spacing w:after="0" w:line="240" w:lineRule="auto"/>
        <w:jc w:val="both"/>
        <w:rPr>
          <w:rFonts w:ascii="Arial" w:eastAsia="ZTR1C.tmp" w:hAnsi="Arial" w:cs="Arial"/>
          <w:color w:val="FF0000"/>
          <w:sz w:val="20"/>
          <w:szCs w:val="20"/>
          <w:lang w:val="es-ES" w:eastAsia="es-ES"/>
        </w:rPr>
      </w:pPr>
      <w:r w:rsidRPr="005B3489">
        <w:rPr>
          <w:rFonts w:ascii="Arial" w:eastAsia="ZTR1C.tmp" w:hAnsi="Arial" w:cs="Arial"/>
          <w:sz w:val="20"/>
          <w:szCs w:val="20"/>
          <w:lang w:val="es-ES" w:eastAsia="es-ES"/>
        </w:rPr>
        <w:t>DCC52 Contratar la prestación de servicios de un(a) profesional para apoyar la gestión de la entidad, en especial de la Dirección Corporativa, con el fin de realizar la revisión de las diferentes solicitudes realizadas en el marco de los convenios suscritos para el desarrollo de los proyectos, incluyendo el acompañamiento, seguimiento e informes referentes a la ejecución de las cuentas por pagar realizadas en el marco de los convenios suscritos especialmente con el Instituto de Desarrollo Urbano.</w:t>
      </w:r>
    </w:p>
    <w:p w14:paraId="7076EE1B" w14:textId="77777777" w:rsidR="001732C6" w:rsidRDefault="001732C6" w:rsidP="00D0343F">
      <w:pPr>
        <w:spacing w:after="0" w:line="240" w:lineRule="auto"/>
        <w:jc w:val="both"/>
        <w:rPr>
          <w:rFonts w:ascii="Arial" w:eastAsia="ZTR1C.tmp" w:hAnsi="Arial" w:cs="Arial"/>
          <w:color w:val="FF0000"/>
          <w:sz w:val="20"/>
          <w:szCs w:val="20"/>
          <w:lang w:val="es-ES" w:eastAsia="es-ES"/>
        </w:rPr>
      </w:pPr>
    </w:p>
    <w:p w14:paraId="7DE54C8D" w14:textId="455EB61F" w:rsidR="00D0343F" w:rsidRPr="00283F73" w:rsidRDefault="00283F73" w:rsidP="00D0343F">
      <w:pPr>
        <w:pStyle w:val="Prrafodelista"/>
        <w:numPr>
          <w:ilvl w:val="1"/>
          <w:numId w:val="1"/>
        </w:numPr>
        <w:spacing w:after="0" w:line="240" w:lineRule="auto"/>
        <w:jc w:val="both"/>
        <w:rPr>
          <w:rFonts w:ascii="Arial" w:eastAsia="ZTR1C.tmp" w:hAnsi="Arial" w:cs="Arial"/>
          <w:b/>
          <w:bCs/>
          <w:sz w:val="20"/>
          <w:szCs w:val="20"/>
          <w:lang w:val="es-ES" w:eastAsia="es-ES"/>
        </w:rPr>
      </w:pPr>
      <w:r w:rsidRPr="00283F73">
        <w:rPr>
          <w:rFonts w:ascii="Arial" w:eastAsia="ZTR1C.tmp" w:hAnsi="Arial" w:cs="Arial"/>
          <w:b/>
          <w:bCs/>
          <w:sz w:val="20"/>
          <w:szCs w:val="20"/>
          <w:lang w:val="es-ES" w:eastAsia="es-ES"/>
        </w:rPr>
        <w:t>ALCANCE DEL OBJETO</w:t>
      </w:r>
    </w:p>
    <w:p w14:paraId="60B6CB0F" w14:textId="07EECFC8" w:rsidR="00D0343F" w:rsidRDefault="00D0343F" w:rsidP="00D0343F">
      <w:pPr>
        <w:spacing w:after="0" w:line="240" w:lineRule="auto"/>
        <w:jc w:val="both"/>
        <w:rPr>
          <w:rFonts w:ascii="Arial" w:eastAsia="ZTR1C.tmp" w:hAnsi="Arial" w:cs="Arial"/>
          <w:color w:val="FF0000"/>
          <w:sz w:val="20"/>
          <w:szCs w:val="20"/>
          <w:lang w:val="es-ES" w:eastAsia="es-ES"/>
        </w:rPr>
      </w:pPr>
    </w:p>
    <w:p w14:paraId="6FA5E3B3" w14:textId="64F52380" w:rsidR="008B175A" w:rsidRPr="008B175A" w:rsidRDefault="008B175A" w:rsidP="00D0343F">
      <w:pPr>
        <w:spacing w:after="0" w:line="240" w:lineRule="auto"/>
        <w:jc w:val="both"/>
        <w:rPr>
          <w:rFonts w:ascii="Arial" w:eastAsia="ZTR1C.tmp" w:hAnsi="Arial" w:cs="Arial"/>
          <w:sz w:val="20"/>
          <w:szCs w:val="20"/>
          <w:lang w:val="es-ES" w:eastAsia="es-ES"/>
        </w:rPr>
      </w:pPr>
      <w:r w:rsidRPr="008B175A">
        <w:rPr>
          <w:rFonts w:ascii="Arial" w:eastAsia="ZTR1C.tmp" w:hAnsi="Arial" w:cs="Arial"/>
          <w:sz w:val="20"/>
          <w:szCs w:val="20"/>
          <w:lang w:val="es-ES" w:eastAsia="es-ES"/>
        </w:rPr>
        <w:t>N/A</w:t>
      </w:r>
    </w:p>
    <w:p w14:paraId="52BA1C90" w14:textId="77777777" w:rsidR="00E63497" w:rsidRDefault="00E63497" w:rsidP="00D0343F">
      <w:pPr>
        <w:spacing w:after="0" w:line="240" w:lineRule="auto"/>
        <w:jc w:val="both"/>
        <w:rPr>
          <w:rFonts w:ascii="Arial" w:eastAsia="ZTR1C.tmp" w:hAnsi="Arial" w:cs="Arial"/>
          <w:color w:val="FF0000"/>
          <w:sz w:val="20"/>
          <w:szCs w:val="20"/>
          <w:lang w:val="es-ES" w:eastAsia="es-ES"/>
        </w:rPr>
      </w:pPr>
    </w:p>
    <w:p w14:paraId="011A8587" w14:textId="77777777" w:rsidR="00D0343F" w:rsidRPr="00D0343F"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D0343F">
        <w:rPr>
          <w:rFonts w:ascii="Arial" w:eastAsia="ZTR1C.tmp" w:hAnsi="Arial" w:cs="Arial"/>
          <w:b/>
          <w:sz w:val="20"/>
          <w:szCs w:val="20"/>
          <w:lang w:val="es-ES" w:eastAsia="es-ES"/>
        </w:rPr>
        <w:t xml:space="preserve">PLAZO DEL CONTRATO </w:t>
      </w:r>
    </w:p>
    <w:p w14:paraId="71813D0B" w14:textId="77777777" w:rsidR="00D0343F" w:rsidRDefault="00D0343F" w:rsidP="00D0343F">
      <w:pPr>
        <w:spacing w:after="0" w:line="240" w:lineRule="auto"/>
        <w:jc w:val="both"/>
        <w:rPr>
          <w:rFonts w:ascii="Arial" w:eastAsia="ZTR1C.tmp" w:hAnsi="Arial" w:cs="Arial"/>
          <w:color w:val="FF0000"/>
          <w:sz w:val="20"/>
          <w:szCs w:val="20"/>
          <w:lang w:val="es-ES" w:eastAsia="es-ES"/>
        </w:rPr>
      </w:pPr>
    </w:p>
    <w:p w14:paraId="58554647" w14:textId="5A760841" w:rsidR="00283F73" w:rsidRDefault="00283F73" w:rsidP="00D0343F">
      <w:pPr>
        <w:spacing w:after="0" w:line="240" w:lineRule="auto"/>
        <w:jc w:val="both"/>
        <w:rPr>
          <w:rFonts w:ascii="Arial" w:eastAsia="ZTR1C.tmp" w:hAnsi="Arial" w:cs="Arial"/>
          <w:color w:val="FF0000"/>
          <w:sz w:val="20"/>
          <w:szCs w:val="20"/>
          <w:lang w:val="es-ES" w:eastAsia="es-ES"/>
        </w:rPr>
      </w:pPr>
    </w:p>
    <w:p w14:paraId="63E53974" w14:textId="77777777" w:rsidR="00493C47" w:rsidRPr="00E7545A" w:rsidRDefault="00493C47" w:rsidP="00493C47">
      <w:pPr>
        <w:spacing w:after="0" w:line="240" w:lineRule="auto"/>
        <w:jc w:val="both"/>
        <w:rPr>
          <w:rFonts w:ascii="Arial" w:eastAsia="ZTR1C.tmp" w:hAnsi="Arial" w:cs="Arial"/>
          <w:color w:val="000000" w:themeColor="text1"/>
          <w:sz w:val="20"/>
          <w:szCs w:val="20"/>
          <w:lang w:val="es-ES" w:eastAsia="es-ES"/>
        </w:rPr>
      </w:pPr>
      <w:r w:rsidRPr="00E7545A">
        <w:rPr>
          <w:rFonts w:ascii="Arial" w:eastAsia="ZTR1C.tmp" w:hAnsi="Arial" w:cs="Arial"/>
          <w:color w:val="000000" w:themeColor="text1"/>
          <w:sz w:val="20"/>
          <w:szCs w:val="20"/>
          <w:lang w:val="es-ES" w:eastAsia="es-ES"/>
        </w:rPr>
        <w:t>El plazo de ejecución del contrato será de doce</w:t>
      </w:r>
      <w:r>
        <w:rPr>
          <w:rFonts w:ascii="Arial" w:eastAsia="ZTR1C.tmp" w:hAnsi="Arial" w:cs="Arial"/>
          <w:color w:val="000000" w:themeColor="text1"/>
          <w:sz w:val="20"/>
          <w:szCs w:val="20"/>
          <w:lang w:val="es-ES" w:eastAsia="es-ES"/>
        </w:rPr>
        <w:t xml:space="preserve"> (12)</w:t>
      </w:r>
      <w:r w:rsidRPr="00E7545A">
        <w:rPr>
          <w:rFonts w:ascii="Arial" w:eastAsia="ZTR1C.tmp" w:hAnsi="Arial" w:cs="Arial"/>
          <w:color w:val="000000" w:themeColor="text1"/>
          <w:sz w:val="20"/>
          <w:szCs w:val="20"/>
          <w:lang w:val="es-ES" w:eastAsia="es-ES"/>
        </w:rPr>
        <w:t xml:space="preserve"> meses contados a partir de la aprobación del acta de inicio por parte del Supervisor y el Contratista.</w:t>
      </w:r>
    </w:p>
    <w:p w14:paraId="25511E5F" w14:textId="3406DB62" w:rsidR="00283F73" w:rsidRDefault="00283F73" w:rsidP="00D0343F">
      <w:pPr>
        <w:spacing w:after="0" w:line="240" w:lineRule="auto"/>
        <w:jc w:val="both"/>
        <w:rPr>
          <w:rFonts w:ascii="Arial" w:eastAsia="ZTR1C.tmp" w:hAnsi="Arial" w:cs="Arial"/>
          <w:color w:val="FF0000"/>
          <w:sz w:val="20"/>
          <w:szCs w:val="20"/>
          <w:lang w:val="es-ES" w:eastAsia="es-ES"/>
        </w:rPr>
      </w:pPr>
    </w:p>
    <w:p w14:paraId="061B1346" w14:textId="492379D9" w:rsidR="00283F73" w:rsidRPr="004D2125" w:rsidRDefault="00283F73" w:rsidP="00D0343F">
      <w:pPr>
        <w:spacing w:after="0" w:line="240" w:lineRule="auto"/>
        <w:jc w:val="both"/>
        <w:rPr>
          <w:rFonts w:ascii="Arial" w:eastAsia="ZTR1C.tmp" w:hAnsi="Arial" w:cs="Arial"/>
          <w:color w:val="000000" w:themeColor="text1"/>
          <w:sz w:val="20"/>
          <w:szCs w:val="20"/>
          <w:lang w:val="es-ES" w:eastAsia="es-ES"/>
        </w:rPr>
      </w:pPr>
      <w:r w:rsidRPr="004D2125">
        <w:rPr>
          <w:rFonts w:ascii="Arial" w:eastAsia="ZTR1C.tmp" w:hAnsi="Arial" w:cs="Arial"/>
          <w:color w:val="000000" w:themeColor="text1"/>
          <w:sz w:val="20"/>
          <w:szCs w:val="20"/>
          <w:lang w:val="es-ES" w:eastAsia="es-ES"/>
        </w:rPr>
        <w:t xml:space="preserve">Previo a la suscrición del acta de inicio, el supervisor </w:t>
      </w:r>
      <w:r w:rsidR="00F356D9" w:rsidRPr="004D2125">
        <w:rPr>
          <w:rFonts w:ascii="Arial" w:eastAsia="ZTR1C.tmp" w:hAnsi="Arial" w:cs="Arial"/>
          <w:color w:val="000000" w:themeColor="text1"/>
          <w:sz w:val="20"/>
          <w:szCs w:val="20"/>
          <w:lang w:val="es-ES" w:eastAsia="es-ES"/>
        </w:rPr>
        <w:t>verificará</w:t>
      </w:r>
      <w:r w:rsidRPr="004D2125">
        <w:rPr>
          <w:rFonts w:ascii="Arial" w:eastAsia="ZTR1C.tmp" w:hAnsi="Arial" w:cs="Arial"/>
          <w:color w:val="000000" w:themeColor="text1"/>
          <w:sz w:val="20"/>
          <w:szCs w:val="20"/>
          <w:lang w:val="es-ES" w:eastAsia="es-ES"/>
        </w:rPr>
        <w:t xml:space="preserve"> que se haya expedido el registro presupuestal </w:t>
      </w:r>
      <w:r w:rsidR="00F356D9" w:rsidRPr="004D2125">
        <w:rPr>
          <w:rFonts w:ascii="Arial" w:eastAsia="ZTR1C.tmp" w:hAnsi="Arial" w:cs="Arial"/>
          <w:color w:val="000000" w:themeColor="text1"/>
          <w:sz w:val="20"/>
          <w:szCs w:val="20"/>
          <w:lang w:val="es-ES" w:eastAsia="es-ES"/>
        </w:rPr>
        <w:t xml:space="preserve">y </w:t>
      </w:r>
      <w:r w:rsidR="004D2125" w:rsidRPr="004D2125">
        <w:rPr>
          <w:rFonts w:ascii="Arial" w:eastAsia="ZTR1C.tmp" w:hAnsi="Arial" w:cs="Arial"/>
          <w:color w:val="000000" w:themeColor="text1"/>
          <w:sz w:val="20"/>
          <w:szCs w:val="20"/>
          <w:lang w:val="es-ES" w:eastAsia="es-ES"/>
        </w:rPr>
        <w:t xml:space="preserve">se haya </w:t>
      </w:r>
      <w:r w:rsidR="00F356D9" w:rsidRPr="004D2125">
        <w:rPr>
          <w:rFonts w:ascii="Arial" w:eastAsia="ZTR1C.tmp" w:hAnsi="Arial" w:cs="Arial"/>
          <w:color w:val="000000" w:themeColor="text1"/>
          <w:sz w:val="20"/>
          <w:szCs w:val="20"/>
          <w:lang w:val="es-ES" w:eastAsia="es-ES"/>
        </w:rPr>
        <w:t>aprobado la garantía única correspondiente</w:t>
      </w:r>
      <w:r w:rsidR="004D2125" w:rsidRPr="004D2125">
        <w:rPr>
          <w:rFonts w:ascii="Arial" w:eastAsia="ZTR1C.tmp" w:hAnsi="Arial" w:cs="Arial"/>
          <w:color w:val="000000" w:themeColor="text1"/>
          <w:sz w:val="20"/>
          <w:szCs w:val="20"/>
          <w:lang w:val="es-ES" w:eastAsia="es-ES"/>
        </w:rPr>
        <w:t xml:space="preserve"> (</w:t>
      </w:r>
      <w:r w:rsidR="004D2125" w:rsidRPr="004D2125">
        <w:rPr>
          <w:rFonts w:ascii="Times New Roman" w:eastAsia="ZTR1C.tmp" w:hAnsi="Times New Roman" w:cs="Times New Roman"/>
          <w:i/>
          <w:iCs/>
          <w:color w:val="000000" w:themeColor="text1"/>
          <w:sz w:val="20"/>
          <w:szCs w:val="20"/>
          <w:lang w:val="es-ES" w:eastAsia="es-ES"/>
        </w:rPr>
        <w:t>si así se requiere</w:t>
      </w:r>
      <w:r w:rsidR="004D2125" w:rsidRPr="004D2125">
        <w:rPr>
          <w:rFonts w:ascii="Arial" w:eastAsia="ZTR1C.tmp" w:hAnsi="Arial" w:cs="Arial"/>
          <w:color w:val="000000" w:themeColor="text1"/>
          <w:sz w:val="20"/>
          <w:szCs w:val="20"/>
          <w:lang w:val="es-ES" w:eastAsia="es-ES"/>
        </w:rPr>
        <w:t>)</w:t>
      </w:r>
      <w:r w:rsidR="00F356D9" w:rsidRPr="004D2125">
        <w:rPr>
          <w:rFonts w:ascii="Arial" w:eastAsia="ZTR1C.tmp" w:hAnsi="Arial" w:cs="Arial"/>
          <w:color w:val="000000" w:themeColor="text1"/>
          <w:sz w:val="20"/>
          <w:szCs w:val="20"/>
          <w:lang w:val="es-ES" w:eastAsia="es-ES"/>
        </w:rPr>
        <w:t>.</w:t>
      </w:r>
    </w:p>
    <w:p w14:paraId="4F72BC47" w14:textId="7FADC2F6" w:rsidR="00F356D9" w:rsidRPr="004D2125" w:rsidRDefault="00F356D9" w:rsidP="00D0343F">
      <w:pPr>
        <w:spacing w:after="0" w:line="240" w:lineRule="auto"/>
        <w:jc w:val="both"/>
        <w:rPr>
          <w:rFonts w:ascii="Arial" w:eastAsia="ZTR1C.tmp" w:hAnsi="Arial" w:cs="Arial"/>
          <w:color w:val="000000" w:themeColor="text1"/>
          <w:sz w:val="20"/>
          <w:szCs w:val="20"/>
          <w:lang w:val="es-ES" w:eastAsia="es-ES"/>
        </w:rPr>
      </w:pPr>
    </w:p>
    <w:p w14:paraId="481D4909" w14:textId="507A35B5" w:rsidR="00F356D9" w:rsidRPr="004D2125" w:rsidRDefault="00F356D9" w:rsidP="00D0343F">
      <w:pPr>
        <w:spacing w:after="0" w:line="240" w:lineRule="auto"/>
        <w:jc w:val="both"/>
        <w:rPr>
          <w:rFonts w:ascii="Arial" w:eastAsia="ZTR1C.tmp" w:hAnsi="Arial" w:cs="Arial"/>
          <w:color w:val="000000" w:themeColor="text1"/>
          <w:sz w:val="20"/>
          <w:szCs w:val="20"/>
          <w:lang w:val="es-ES" w:eastAsia="es-ES"/>
        </w:rPr>
      </w:pPr>
      <w:r w:rsidRPr="004D2125">
        <w:rPr>
          <w:rFonts w:ascii="Arial" w:eastAsia="ZTR1C.tmp" w:hAnsi="Arial" w:cs="Arial"/>
          <w:color w:val="000000" w:themeColor="text1"/>
          <w:sz w:val="20"/>
          <w:szCs w:val="20"/>
          <w:lang w:val="es-ES" w:eastAsia="es-ES"/>
        </w:rPr>
        <w:t xml:space="preserve">Posteriormente a la expedición del acta de inicio, el supervisor tendrá que realizar lo siguiente: </w:t>
      </w:r>
      <w:r w:rsidR="004D2125" w:rsidRPr="004D2125">
        <w:rPr>
          <w:rFonts w:ascii="Arial" w:eastAsia="ZTR1C.tmp" w:hAnsi="Arial" w:cs="Arial"/>
          <w:b/>
          <w:bCs/>
          <w:color w:val="000000" w:themeColor="text1"/>
          <w:sz w:val="20"/>
          <w:szCs w:val="20"/>
          <w:lang w:val="es-ES" w:eastAsia="es-ES"/>
        </w:rPr>
        <w:t>1</w:t>
      </w:r>
      <w:r w:rsidRPr="004D2125">
        <w:rPr>
          <w:rFonts w:ascii="Arial" w:eastAsia="ZTR1C.tmp" w:hAnsi="Arial" w:cs="Arial"/>
          <w:b/>
          <w:bCs/>
          <w:color w:val="000000" w:themeColor="text1"/>
          <w:sz w:val="20"/>
          <w:szCs w:val="20"/>
          <w:lang w:val="es-ES" w:eastAsia="es-ES"/>
        </w:rPr>
        <w:t>.-</w:t>
      </w:r>
      <w:r w:rsidRPr="004D2125">
        <w:rPr>
          <w:rFonts w:ascii="Arial" w:eastAsia="ZTR1C.tmp" w:hAnsi="Arial" w:cs="Arial"/>
          <w:color w:val="000000" w:themeColor="text1"/>
          <w:sz w:val="20"/>
          <w:szCs w:val="20"/>
          <w:lang w:val="es-ES" w:eastAsia="es-ES"/>
        </w:rPr>
        <w:t xml:space="preserve"> Iniciar la ejecución </w:t>
      </w:r>
      <w:r w:rsidR="004D2125" w:rsidRPr="004D2125">
        <w:rPr>
          <w:rFonts w:ascii="Arial" w:eastAsia="ZTR1C.tmp" w:hAnsi="Arial" w:cs="Arial"/>
          <w:color w:val="000000" w:themeColor="text1"/>
          <w:sz w:val="20"/>
          <w:szCs w:val="20"/>
          <w:lang w:val="es-ES" w:eastAsia="es-ES"/>
        </w:rPr>
        <w:t xml:space="preserve">del contrato </w:t>
      </w:r>
      <w:r w:rsidRPr="004D2125">
        <w:rPr>
          <w:rFonts w:ascii="Arial" w:eastAsia="ZTR1C.tmp" w:hAnsi="Arial" w:cs="Arial"/>
          <w:color w:val="000000" w:themeColor="text1"/>
          <w:sz w:val="20"/>
          <w:szCs w:val="20"/>
          <w:lang w:val="es-ES" w:eastAsia="es-ES"/>
        </w:rPr>
        <w:t xml:space="preserve">en la Plataforma SECOP 2. </w:t>
      </w:r>
      <w:r w:rsidRPr="004D2125">
        <w:rPr>
          <w:rFonts w:ascii="Arial" w:eastAsia="ZTR1C.tmp" w:hAnsi="Arial" w:cs="Arial"/>
          <w:b/>
          <w:bCs/>
          <w:color w:val="000000" w:themeColor="text1"/>
          <w:sz w:val="20"/>
          <w:szCs w:val="20"/>
          <w:lang w:val="es-ES" w:eastAsia="es-ES"/>
        </w:rPr>
        <w:t>2.-</w:t>
      </w:r>
      <w:r w:rsidRPr="004D2125">
        <w:rPr>
          <w:rFonts w:ascii="Arial" w:eastAsia="ZTR1C.tmp" w:hAnsi="Arial" w:cs="Arial"/>
          <w:color w:val="000000" w:themeColor="text1"/>
          <w:sz w:val="20"/>
          <w:szCs w:val="20"/>
          <w:lang w:val="es-ES" w:eastAsia="es-ES"/>
        </w:rPr>
        <w:t xml:space="preserve"> Publicar en documentos de ejecución de la plataforma SECOP 2 el registro presupuestal del contrato resultante. </w:t>
      </w:r>
      <w:r w:rsidRPr="004D2125">
        <w:rPr>
          <w:rFonts w:ascii="Arial" w:eastAsia="ZTR1C.tmp" w:hAnsi="Arial" w:cs="Arial"/>
          <w:b/>
          <w:bCs/>
          <w:color w:val="000000" w:themeColor="text1"/>
          <w:sz w:val="20"/>
          <w:szCs w:val="20"/>
          <w:lang w:val="es-ES" w:eastAsia="es-ES"/>
        </w:rPr>
        <w:t>3.-</w:t>
      </w:r>
      <w:r w:rsidRPr="004D2125">
        <w:rPr>
          <w:rFonts w:ascii="Arial" w:eastAsia="ZTR1C.tmp" w:hAnsi="Arial" w:cs="Arial"/>
          <w:color w:val="000000" w:themeColor="text1"/>
          <w:sz w:val="20"/>
          <w:szCs w:val="20"/>
          <w:lang w:val="es-ES" w:eastAsia="es-ES"/>
        </w:rPr>
        <w:t xml:space="preserve"> Publicar en </w:t>
      </w:r>
      <w:r w:rsidR="004D2125" w:rsidRPr="004D2125">
        <w:rPr>
          <w:rFonts w:ascii="Arial" w:eastAsia="ZTR1C.tmp" w:hAnsi="Arial" w:cs="Arial"/>
          <w:color w:val="000000" w:themeColor="text1"/>
          <w:sz w:val="20"/>
          <w:szCs w:val="20"/>
          <w:lang w:val="es-ES" w:eastAsia="es-ES"/>
        </w:rPr>
        <w:t xml:space="preserve">documentos de ejecución de </w:t>
      </w:r>
      <w:r w:rsidRPr="004D2125">
        <w:rPr>
          <w:rFonts w:ascii="Arial" w:eastAsia="ZTR1C.tmp" w:hAnsi="Arial" w:cs="Arial"/>
          <w:color w:val="000000" w:themeColor="text1"/>
          <w:sz w:val="20"/>
          <w:szCs w:val="20"/>
          <w:lang w:val="es-ES" w:eastAsia="es-ES"/>
        </w:rPr>
        <w:t>la plataforma SECOP 2 el acta de inicio del contrato resultante (</w:t>
      </w:r>
      <w:r w:rsidRPr="004D2125">
        <w:rPr>
          <w:rFonts w:ascii="Times New Roman" w:eastAsia="ZTR1C.tmp" w:hAnsi="Times New Roman" w:cs="Times New Roman"/>
          <w:i/>
          <w:iCs/>
          <w:color w:val="000000" w:themeColor="text1"/>
          <w:sz w:val="20"/>
          <w:szCs w:val="20"/>
          <w:lang w:val="es-ES" w:eastAsia="es-ES"/>
        </w:rPr>
        <w:t xml:space="preserve">el formato resultante de acta de inicio publicada en el SECOP 2 </w:t>
      </w:r>
      <w:r w:rsidR="004D2125" w:rsidRPr="004D2125">
        <w:rPr>
          <w:rFonts w:ascii="Times New Roman" w:eastAsia="ZTR1C.tmp" w:hAnsi="Times New Roman" w:cs="Times New Roman"/>
          <w:b/>
          <w:bCs/>
          <w:i/>
          <w:iCs/>
          <w:color w:val="000000" w:themeColor="text1"/>
          <w:sz w:val="20"/>
          <w:szCs w:val="20"/>
          <w:u w:val="single"/>
          <w:lang w:val="es-ES" w:eastAsia="es-ES"/>
        </w:rPr>
        <w:t>NO REQUERIRÁ</w:t>
      </w:r>
      <w:r w:rsidR="004D2125" w:rsidRPr="004D2125">
        <w:rPr>
          <w:rFonts w:ascii="Times New Roman" w:eastAsia="ZTR1C.tmp" w:hAnsi="Times New Roman" w:cs="Times New Roman"/>
          <w:i/>
          <w:iCs/>
          <w:color w:val="000000" w:themeColor="text1"/>
          <w:sz w:val="20"/>
          <w:szCs w:val="20"/>
          <w:lang w:val="es-ES" w:eastAsia="es-ES"/>
        </w:rPr>
        <w:t xml:space="preserve"> </w:t>
      </w:r>
      <w:r w:rsidRPr="004D2125">
        <w:rPr>
          <w:rFonts w:ascii="Times New Roman" w:eastAsia="ZTR1C.tmp" w:hAnsi="Times New Roman" w:cs="Times New Roman"/>
          <w:i/>
          <w:iCs/>
          <w:color w:val="000000" w:themeColor="text1"/>
          <w:sz w:val="20"/>
          <w:szCs w:val="20"/>
          <w:lang w:val="es-ES" w:eastAsia="es-ES"/>
        </w:rPr>
        <w:t xml:space="preserve">firma física de las partes, toda vez que el supervisor al publicarlo en plataforma da constancia de aprobación, el contratista tampoco requerirá firma de la citada acta, toda vez que al suministrar el acta correspondiente en diferentes areas administrativas de la entidad es </w:t>
      </w:r>
      <w:r w:rsidR="004D2125" w:rsidRPr="004D2125">
        <w:rPr>
          <w:rFonts w:ascii="Times New Roman" w:eastAsia="ZTR1C.tmp" w:hAnsi="Times New Roman" w:cs="Times New Roman"/>
          <w:i/>
          <w:iCs/>
          <w:color w:val="000000" w:themeColor="text1"/>
          <w:sz w:val="20"/>
          <w:szCs w:val="20"/>
          <w:lang w:val="es-ES" w:eastAsia="es-ES"/>
        </w:rPr>
        <w:t>consciente</w:t>
      </w:r>
      <w:r w:rsidRPr="004D2125">
        <w:rPr>
          <w:rFonts w:ascii="Times New Roman" w:eastAsia="ZTR1C.tmp" w:hAnsi="Times New Roman" w:cs="Times New Roman"/>
          <w:i/>
          <w:iCs/>
          <w:color w:val="000000" w:themeColor="text1"/>
          <w:sz w:val="20"/>
          <w:szCs w:val="20"/>
          <w:lang w:val="es-ES" w:eastAsia="es-ES"/>
        </w:rPr>
        <w:t xml:space="preserve"> de su contenido y vigencia</w:t>
      </w:r>
      <w:r w:rsidRPr="004D2125">
        <w:rPr>
          <w:rFonts w:ascii="Arial" w:eastAsia="ZTR1C.tmp" w:hAnsi="Arial" w:cs="Arial"/>
          <w:color w:val="000000" w:themeColor="text1"/>
          <w:sz w:val="20"/>
          <w:szCs w:val="20"/>
          <w:lang w:val="es-ES" w:eastAsia="es-ES"/>
        </w:rPr>
        <w:t>)</w:t>
      </w:r>
    </w:p>
    <w:p w14:paraId="265C0286" w14:textId="77777777" w:rsidR="00D0343F" w:rsidRDefault="00D0343F" w:rsidP="00D0343F">
      <w:pPr>
        <w:spacing w:after="0" w:line="240" w:lineRule="auto"/>
        <w:jc w:val="both"/>
        <w:rPr>
          <w:rFonts w:ascii="Arial" w:eastAsia="ZTR1C.tmp" w:hAnsi="Arial" w:cs="Arial"/>
          <w:color w:val="FF0000"/>
          <w:sz w:val="20"/>
          <w:szCs w:val="20"/>
          <w:lang w:val="es-ES" w:eastAsia="es-ES"/>
        </w:rPr>
      </w:pPr>
    </w:p>
    <w:p w14:paraId="32D99676" w14:textId="77777777" w:rsidR="00D0343F" w:rsidRPr="000A7F52"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0A7F52">
        <w:rPr>
          <w:rFonts w:ascii="Arial" w:eastAsia="ZTR1C.tmp" w:hAnsi="Arial" w:cs="Arial"/>
          <w:b/>
          <w:sz w:val="20"/>
          <w:szCs w:val="20"/>
          <w:lang w:val="es-ES" w:eastAsia="es-ES"/>
        </w:rPr>
        <w:t>MODALIDAD DE SELECCIÓN DEL CONTRATISTA, FUNDAMENTOS JURÍDICOS QUE SOPORTAN LA CONTRATACIÓN</w:t>
      </w:r>
    </w:p>
    <w:p w14:paraId="606E0727" w14:textId="77777777" w:rsidR="00D0343F" w:rsidRDefault="00D0343F" w:rsidP="00D0343F">
      <w:pPr>
        <w:spacing w:after="0" w:line="240" w:lineRule="auto"/>
        <w:jc w:val="both"/>
        <w:rPr>
          <w:rFonts w:ascii="Arial" w:eastAsia="ZTR1C.tmp" w:hAnsi="Arial" w:cs="Arial"/>
          <w:color w:val="FF0000"/>
          <w:sz w:val="20"/>
          <w:szCs w:val="20"/>
          <w:lang w:val="es-ES" w:eastAsia="es-ES"/>
        </w:rPr>
      </w:pPr>
    </w:p>
    <w:p w14:paraId="78155EA6" w14:textId="77777777" w:rsidR="005C5FA4" w:rsidRPr="005C5FA4" w:rsidRDefault="005C5FA4" w:rsidP="005C5FA4">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TRANSMILENIO S.A.</w:t>
      </w:r>
      <w:r w:rsidRPr="005C5FA4">
        <w:rPr>
          <w:rFonts w:ascii="Arial" w:eastAsia="ZTR1C.tmp" w:hAnsi="Arial" w:cs="Arial"/>
          <w:sz w:val="20"/>
          <w:szCs w:val="20"/>
          <w:lang w:val="es-ES" w:eastAsia="es-ES"/>
        </w:rPr>
        <w:t xml:space="preserve"> considera que la modalidad de selección pertinente para</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contratar</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la</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prestación</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de</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servicios</w:t>
      </w:r>
      <w:r>
        <w:rPr>
          <w:rFonts w:ascii="Arial" w:eastAsia="ZTR1C.tmp" w:hAnsi="Arial" w:cs="Arial"/>
          <w:sz w:val="20"/>
          <w:szCs w:val="20"/>
          <w:lang w:val="es-ES" w:eastAsia="es-ES"/>
        </w:rPr>
        <w:t xml:space="preserve"> </w:t>
      </w:r>
      <w:r w:rsidRPr="005C5FA4">
        <w:rPr>
          <w:rFonts w:ascii="Arial" w:eastAsia="ZTR1C.tmp" w:hAnsi="Arial" w:cs="Arial"/>
          <w:sz w:val="20"/>
          <w:szCs w:val="20"/>
          <w:lang w:val="es-ES" w:eastAsia="es-ES"/>
        </w:rPr>
        <w:t>personales correspondiendo a la causal de contratación de directa - contratos de prestación de servicios profesionales y de apoyo a la gestión de conformidad con el Literal h del Numeral 4 del Artículo 2 de la Ley 1150 de 2007, el artículo 2.2.1.2.1.4.9 del Decreto 1082 de 2015 y demás normas concordantes.</w:t>
      </w:r>
    </w:p>
    <w:p w14:paraId="66DCED54" w14:textId="77777777" w:rsidR="005C5FA4" w:rsidRDefault="005C5FA4" w:rsidP="005C5FA4">
      <w:pPr>
        <w:spacing w:after="0" w:line="240" w:lineRule="auto"/>
        <w:jc w:val="both"/>
        <w:rPr>
          <w:rFonts w:ascii="Arial" w:eastAsia="ZTR1C.tmp" w:hAnsi="Arial" w:cs="Arial"/>
          <w:sz w:val="20"/>
          <w:szCs w:val="20"/>
          <w:lang w:val="es-ES" w:eastAsia="es-ES"/>
        </w:rPr>
      </w:pPr>
    </w:p>
    <w:p w14:paraId="4489A66D" w14:textId="77777777" w:rsidR="005C5FA4" w:rsidRPr="004D2125"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r w:rsidRPr="004D2125">
        <w:rPr>
          <w:rFonts w:ascii="Times New Roman" w:eastAsia="ZTR1C.tmp" w:hAnsi="Times New Roman" w:cs="Times New Roman"/>
          <w:i/>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FC2878D" w14:textId="77777777" w:rsidR="005C5FA4" w:rsidRPr="004D2125"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p>
    <w:p w14:paraId="14D711E7" w14:textId="77777777" w:rsidR="005C5FA4" w:rsidRPr="004D2125"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r w:rsidRPr="004D2125">
        <w:rPr>
          <w:rFonts w:ascii="Times New Roman" w:eastAsia="ZTR1C.tmp" w:hAnsi="Times New Roman" w:cs="Times New Roman"/>
          <w:i/>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19D69121" w14:textId="77777777" w:rsidR="005C5FA4" w:rsidRPr="004D2125" w:rsidRDefault="005C5FA4" w:rsidP="005C5FA4">
      <w:pPr>
        <w:spacing w:after="0" w:line="240" w:lineRule="auto"/>
        <w:ind w:left="567" w:right="900"/>
        <w:jc w:val="both"/>
        <w:rPr>
          <w:rFonts w:ascii="Times New Roman" w:eastAsia="ZTR1C.tmp" w:hAnsi="Times New Roman" w:cs="Times New Roman"/>
          <w:i/>
          <w:sz w:val="20"/>
          <w:szCs w:val="20"/>
          <w:lang w:val="es-ES" w:eastAsia="es-ES"/>
        </w:rPr>
      </w:pPr>
    </w:p>
    <w:p w14:paraId="578A5A08" w14:textId="77777777" w:rsidR="005C5FA4" w:rsidRPr="005C5FA4" w:rsidRDefault="005C5FA4" w:rsidP="005C5FA4">
      <w:pPr>
        <w:spacing w:after="0" w:line="240" w:lineRule="auto"/>
        <w:ind w:left="567" w:right="900"/>
        <w:jc w:val="both"/>
        <w:rPr>
          <w:rFonts w:ascii="Arial" w:eastAsia="ZTR1C.tmp" w:hAnsi="Arial" w:cs="Arial"/>
          <w:i/>
          <w:sz w:val="20"/>
          <w:szCs w:val="20"/>
          <w:lang w:val="es-ES" w:eastAsia="es-ES"/>
        </w:rPr>
      </w:pPr>
      <w:r w:rsidRPr="004D2125">
        <w:rPr>
          <w:rFonts w:ascii="Times New Roman" w:eastAsia="ZTR1C.tmp" w:hAnsi="Times New Roman" w:cs="Times New Roman"/>
          <w:i/>
          <w:sz w:val="20"/>
          <w:szCs w:val="20"/>
          <w:lang w:val="es-ES" w:eastAsia="es-ES"/>
        </w:rPr>
        <w:t>La Entidad Estatal, para la contratación de trabajos artísticos que solamente puedan en­comendarse a determinadas personas naturales, debe justificar esta situación en los estudios y documentos previos</w:t>
      </w:r>
      <w:r w:rsidRPr="005C5FA4">
        <w:rPr>
          <w:rFonts w:ascii="Arial" w:eastAsia="ZTR1C.tmp" w:hAnsi="Arial" w:cs="Arial"/>
          <w:i/>
          <w:sz w:val="20"/>
          <w:szCs w:val="20"/>
          <w:lang w:val="es-ES" w:eastAsia="es-ES"/>
        </w:rPr>
        <w:t>.</w:t>
      </w:r>
    </w:p>
    <w:p w14:paraId="71ACC3D6" w14:textId="77777777" w:rsidR="005C5FA4" w:rsidRDefault="005C5FA4" w:rsidP="005C5FA4">
      <w:pPr>
        <w:spacing w:after="0" w:line="240" w:lineRule="auto"/>
        <w:jc w:val="both"/>
        <w:rPr>
          <w:rFonts w:ascii="Arial" w:eastAsia="ZTR1C.tmp" w:hAnsi="Arial" w:cs="Arial"/>
          <w:sz w:val="20"/>
          <w:szCs w:val="20"/>
          <w:lang w:val="es-ES" w:eastAsia="es-ES"/>
        </w:rPr>
      </w:pPr>
    </w:p>
    <w:p w14:paraId="0BE1EE45" w14:textId="7F8F9951" w:rsidR="000A7F52" w:rsidRDefault="005C5FA4" w:rsidP="005C5FA4">
      <w:pPr>
        <w:spacing w:after="0" w:line="240" w:lineRule="auto"/>
        <w:jc w:val="both"/>
        <w:rPr>
          <w:rFonts w:ascii="Arial" w:eastAsia="ZTR1C.tmp" w:hAnsi="Arial" w:cs="Arial"/>
          <w:sz w:val="20"/>
          <w:szCs w:val="20"/>
          <w:lang w:val="es-ES" w:eastAsia="es-ES"/>
        </w:rPr>
      </w:pPr>
      <w:r w:rsidRPr="005C5FA4">
        <w:rPr>
          <w:rFonts w:ascii="Arial" w:eastAsia="ZTR1C.tmp" w:hAnsi="Arial" w:cs="Arial"/>
          <w:sz w:val="20"/>
          <w:szCs w:val="20"/>
          <w:lang w:val="es-ES" w:eastAsia="es-ES"/>
        </w:rPr>
        <w:t>Este proceso contractual está incluido en el plan de adquisiciones (PAA) del presente año de la</w:t>
      </w:r>
      <w:r>
        <w:rPr>
          <w:rFonts w:ascii="Arial" w:eastAsia="ZTR1C.tmp" w:hAnsi="Arial" w:cs="Arial"/>
          <w:sz w:val="20"/>
          <w:szCs w:val="20"/>
          <w:lang w:val="es-ES" w:eastAsia="es-ES"/>
        </w:rPr>
        <w:t xml:space="preserve"> TRANSILENIO S.A.</w:t>
      </w:r>
    </w:p>
    <w:p w14:paraId="42F9B40F" w14:textId="007D7234" w:rsidR="004D2125" w:rsidRDefault="004D2125" w:rsidP="005C5FA4">
      <w:pPr>
        <w:spacing w:after="0" w:line="240" w:lineRule="auto"/>
        <w:jc w:val="both"/>
        <w:rPr>
          <w:rFonts w:ascii="Arial" w:eastAsia="ZTR1C.tmp" w:hAnsi="Arial" w:cs="Arial"/>
          <w:sz w:val="20"/>
          <w:szCs w:val="20"/>
          <w:lang w:val="es-ES" w:eastAsia="es-ES"/>
        </w:rPr>
      </w:pPr>
    </w:p>
    <w:p w14:paraId="6792E4B1" w14:textId="21658126" w:rsidR="004D2125" w:rsidRPr="007E222E" w:rsidRDefault="007E222E" w:rsidP="004D2125">
      <w:pPr>
        <w:pStyle w:val="Prrafodelista"/>
        <w:numPr>
          <w:ilvl w:val="0"/>
          <w:numId w:val="1"/>
        </w:numPr>
        <w:spacing w:after="0" w:line="240" w:lineRule="auto"/>
        <w:jc w:val="both"/>
        <w:rPr>
          <w:rFonts w:ascii="Arial" w:eastAsia="ZTR1C.tmp" w:hAnsi="Arial" w:cs="Arial"/>
          <w:b/>
          <w:bCs/>
          <w:sz w:val="20"/>
          <w:szCs w:val="20"/>
          <w:lang w:val="es-ES" w:eastAsia="es-ES"/>
        </w:rPr>
      </w:pPr>
      <w:r w:rsidRPr="007E222E">
        <w:rPr>
          <w:rFonts w:ascii="Arial" w:eastAsia="ZTR1C.tmp" w:hAnsi="Arial" w:cs="Arial"/>
          <w:b/>
          <w:bCs/>
          <w:sz w:val="20"/>
          <w:szCs w:val="20"/>
          <w:lang w:val="es-ES" w:eastAsia="es-ES"/>
        </w:rPr>
        <w:t>DEFINICIÓN DEL TIPO PRESTACIÓN DE SERVICIOS QUE SE UTILIZARÁ.</w:t>
      </w:r>
    </w:p>
    <w:p w14:paraId="42161103" w14:textId="136D0C57" w:rsidR="004D2125" w:rsidRDefault="004D2125" w:rsidP="004D2125">
      <w:pPr>
        <w:spacing w:after="0" w:line="240" w:lineRule="auto"/>
        <w:jc w:val="both"/>
        <w:rPr>
          <w:rFonts w:ascii="Arial" w:eastAsia="ZTR1C.tmp" w:hAnsi="Arial" w:cs="Arial"/>
          <w:sz w:val="20"/>
          <w:szCs w:val="20"/>
          <w:lang w:val="es-ES" w:eastAsia="es-ES"/>
        </w:rPr>
      </w:pPr>
    </w:p>
    <w:p w14:paraId="597F12F0" w14:textId="1A1E0FE1" w:rsidR="004D2125" w:rsidRDefault="004D2125" w:rsidP="004D2125">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lastRenderedPageBreak/>
        <w:t>La prestación de servicios que se suscribirá derivada del presente estudio es la siguiente:</w:t>
      </w:r>
    </w:p>
    <w:p w14:paraId="0E53F884" w14:textId="4671A842" w:rsidR="004D2125" w:rsidRDefault="004D2125" w:rsidP="004D2125">
      <w:pPr>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562"/>
        <w:gridCol w:w="4253"/>
        <w:gridCol w:w="3969"/>
      </w:tblGrid>
      <w:tr w:rsidR="007E222E" w14:paraId="73D34BB4" w14:textId="77777777" w:rsidTr="007E222E">
        <w:tc>
          <w:tcPr>
            <w:tcW w:w="562" w:type="dxa"/>
            <w:shd w:val="clear" w:color="auto" w:fill="D9D9D9" w:themeFill="background1" w:themeFillShade="D9"/>
            <w:vAlign w:val="center"/>
          </w:tcPr>
          <w:p w14:paraId="5347DCC1" w14:textId="60C71856" w:rsidR="007E222E" w:rsidRPr="007E222E" w:rsidRDefault="007E222E" w:rsidP="007E222E">
            <w:pPr>
              <w:jc w:val="center"/>
              <w:rPr>
                <w:rFonts w:ascii="Arial" w:eastAsia="ZTR1C.tmp" w:hAnsi="Arial" w:cs="Arial"/>
                <w:b/>
                <w:bCs/>
              </w:rPr>
            </w:pPr>
            <w:r w:rsidRPr="007E222E">
              <w:rPr>
                <w:rFonts w:ascii="Arial" w:eastAsia="ZTR1C.tmp" w:hAnsi="Arial" w:cs="Arial"/>
                <w:b/>
                <w:bCs/>
              </w:rPr>
              <w:t>No</w:t>
            </w:r>
          </w:p>
        </w:tc>
        <w:tc>
          <w:tcPr>
            <w:tcW w:w="4253" w:type="dxa"/>
            <w:shd w:val="clear" w:color="auto" w:fill="D9D9D9" w:themeFill="background1" w:themeFillShade="D9"/>
            <w:vAlign w:val="center"/>
          </w:tcPr>
          <w:p w14:paraId="06ECC609" w14:textId="15F7A11A" w:rsidR="007E222E" w:rsidRPr="007E222E" w:rsidRDefault="007E222E" w:rsidP="007E222E">
            <w:pPr>
              <w:jc w:val="center"/>
              <w:rPr>
                <w:rFonts w:ascii="Arial" w:eastAsia="ZTR1C.tmp" w:hAnsi="Arial" w:cs="Arial"/>
                <w:b/>
                <w:bCs/>
              </w:rPr>
            </w:pPr>
            <w:r w:rsidRPr="007E222E">
              <w:rPr>
                <w:rFonts w:ascii="Arial" w:eastAsia="ZTR1C.tmp" w:hAnsi="Arial" w:cs="Arial"/>
                <w:b/>
                <w:bCs/>
              </w:rPr>
              <w:t>TIPO DE PRESTACIÓN</w:t>
            </w:r>
          </w:p>
        </w:tc>
        <w:tc>
          <w:tcPr>
            <w:tcW w:w="3969" w:type="dxa"/>
            <w:shd w:val="clear" w:color="auto" w:fill="D9D9D9" w:themeFill="background1" w:themeFillShade="D9"/>
            <w:vAlign w:val="center"/>
          </w:tcPr>
          <w:p w14:paraId="67DCF464" w14:textId="57EC2295" w:rsidR="007E222E" w:rsidRPr="007E222E" w:rsidRDefault="007E222E" w:rsidP="007E222E">
            <w:pPr>
              <w:jc w:val="center"/>
              <w:rPr>
                <w:rFonts w:ascii="Arial" w:eastAsia="ZTR1C.tmp" w:hAnsi="Arial" w:cs="Arial"/>
                <w:b/>
                <w:bCs/>
              </w:rPr>
            </w:pPr>
            <w:r w:rsidRPr="007E222E">
              <w:rPr>
                <w:rFonts w:ascii="Arial" w:eastAsia="ZTR1C.tmp" w:hAnsi="Arial" w:cs="Arial"/>
                <w:b/>
                <w:bCs/>
              </w:rPr>
              <w:t>Manifestación</w:t>
            </w:r>
          </w:p>
          <w:p w14:paraId="44760CA7" w14:textId="778BD674" w:rsidR="007E222E" w:rsidRPr="007E222E" w:rsidRDefault="007E222E" w:rsidP="007E222E">
            <w:pPr>
              <w:jc w:val="center"/>
              <w:rPr>
                <w:rFonts w:ascii="Arial" w:eastAsia="ZTR1C.tmp" w:hAnsi="Arial" w:cs="Arial"/>
                <w:b/>
                <w:bCs/>
              </w:rPr>
            </w:pPr>
            <w:r w:rsidRPr="007E222E">
              <w:rPr>
                <w:rFonts w:ascii="Arial" w:eastAsia="ZTR1C.tmp" w:hAnsi="Arial" w:cs="Arial"/>
                <w:b/>
                <w:bCs/>
              </w:rPr>
              <w:t>(marcar con una x la escogida)</w:t>
            </w:r>
          </w:p>
        </w:tc>
      </w:tr>
      <w:tr w:rsidR="007E222E" w14:paraId="6D6D70E5" w14:textId="77777777" w:rsidTr="007E222E">
        <w:tc>
          <w:tcPr>
            <w:tcW w:w="562" w:type="dxa"/>
          </w:tcPr>
          <w:p w14:paraId="0C0C39CC" w14:textId="111B5E6D" w:rsidR="007E222E" w:rsidRDefault="007E222E" w:rsidP="004D2125">
            <w:pPr>
              <w:jc w:val="both"/>
              <w:rPr>
                <w:rFonts w:ascii="Arial" w:eastAsia="ZTR1C.tmp" w:hAnsi="Arial" w:cs="Arial"/>
              </w:rPr>
            </w:pPr>
            <w:r>
              <w:rPr>
                <w:rFonts w:ascii="Arial" w:eastAsia="ZTR1C.tmp" w:hAnsi="Arial" w:cs="Arial"/>
              </w:rPr>
              <w:t>1.</w:t>
            </w:r>
          </w:p>
        </w:tc>
        <w:tc>
          <w:tcPr>
            <w:tcW w:w="4253" w:type="dxa"/>
          </w:tcPr>
          <w:p w14:paraId="4C11EEE5" w14:textId="22BA03ED" w:rsidR="007E222E" w:rsidRDefault="007E222E" w:rsidP="004D2125">
            <w:pPr>
              <w:jc w:val="both"/>
              <w:rPr>
                <w:rFonts w:ascii="Arial" w:eastAsia="ZTR1C.tmp" w:hAnsi="Arial" w:cs="Arial"/>
              </w:rPr>
            </w:pPr>
            <w:r>
              <w:rPr>
                <w:rFonts w:ascii="Arial" w:eastAsia="ZTR1C.tmp" w:hAnsi="Arial" w:cs="Arial"/>
              </w:rPr>
              <w:t>Prestación de servicios profesionales</w:t>
            </w:r>
          </w:p>
        </w:tc>
        <w:tc>
          <w:tcPr>
            <w:tcW w:w="3969" w:type="dxa"/>
          </w:tcPr>
          <w:p w14:paraId="6706B256" w14:textId="27F4E4D5" w:rsidR="007E222E" w:rsidRPr="00DE31F8" w:rsidRDefault="00DE31F8" w:rsidP="00DE31F8">
            <w:pPr>
              <w:jc w:val="center"/>
              <w:rPr>
                <w:rFonts w:ascii="Arial" w:eastAsia="ZTR1C.tmp" w:hAnsi="Arial" w:cs="Arial"/>
                <w:b/>
                <w:bCs/>
              </w:rPr>
            </w:pPr>
            <w:r w:rsidRPr="00DE31F8">
              <w:rPr>
                <w:rFonts w:ascii="Arial" w:eastAsia="ZTR1C.tmp" w:hAnsi="Arial" w:cs="Arial"/>
                <w:b/>
                <w:bCs/>
              </w:rPr>
              <w:t>X</w:t>
            </w:r>
          </w:p>
        </w:tc>
      </w:tr>
      <w:tr w:rsidR="007E222E" w14:paraId="639E3493" w14:textId="77777777" w:rsidTr="007E222E">
        <w:tc>
          <w:tcPr>
            <w:tcW w:w="562" w:type="dxa"/>
          </w:tcPr>
          <w:p w14:paraId="1A90FF99" w14:textId="07424FAF" w:rsidR="007E222E" w:rsidRDefault="007E222E" w:rsidP="004D2125">
            <w:pPr>
              <w:jc w:val="both"/>
              <w:rPr>
                <w:rFonts w:ascii="Arial" w:eastAsia="ZTR1C.tmp" w:hAnsi="Arial" w:cs="Arial"/>
              </w:rPr>
            </w:pPr>
            <w:r>
              <w:rPr>
                <w:rFonts w:ascii="Arial" w:eastAsia="ZTR1C.tmp" w:hAnsi="Arial" w:cs="Arial"/>
              </w:rPr>
              <w:t>2.</w:t>
            </w:r>
          </w:p>
        </w:tc>
        <w:tc>
          <w:tcPr>
            <w:tcW w:w="4253" w:type="dxa"/>
          </w:tcPr>
          <w:p w14:paraId="47AA548B" w14:textId="19C49FFC" w:rsidR="007E222E" w:rsidRDefault="007E222E" w:rsidP="004D2125">
            <w:pPr>
              <w:jc w:val="both"/>
              <w:rPr>
                <w:rFonts w:ascii="Arial" w:eastAsia="ZTR1C.tmp" w:hAnsi="Arial" w:cs="Arial"/>
              </w:rPr>
            </w:pPr>
            <w:r>
              <w:rPr>
                <w:rFonts w:ascii="Arial" w:eastAsia="ZTR1C.tmp" w:hAnsi="Arial" w:cs="Arial"/>
              </w:rPr>
              <w:t xml:space="preserve">Prestación de servicios de apoyo a la </w:t>
            </w:r>
            <w:r w:rsidR="00091727">
              <w:rPr>
                <w:rFonts w:ascii="Arial" w:eastAsia="ZTR1C.tmp" w:hAnsi="Arial" w:cs="Arial"/>
              </w:rPr>
              <w:t>g</w:t>
            </w:r>
            <w:r>
              <w:rPr>
                <w:rFonts w:ascii="Arial" w:eastAsia="ZTR1C.tmp" w:hAnsi="Arial" w:cs="Arial"/>
              </w:rPr>
              <w:t>estión</w:t>
            </w:r>
          </w:p>
        </w:tc>
        <w:tc>
          <w:tcPr>
            <w:tcW w:w="3969" w:type="dxa"/>
          </w:tcPr>
          <w:p w14:paraId="6C7A28AB" w14:textId="77777777" w:rsidR="007E222E" w:rsidRDefault="007E222E" w:rsidP="004D2125">
            <w:pPr>
              <w:jc w:val="both"/>
              <w:rPr>
                <w:rFonts w:ascii="Arial" w:eastAsia="ZTR1C.tmp" w:hAnsi="Arial" w:cs="Arial"/>
              </w:rPr>
            </w:pPr>
          </w:p>
        </w:tc>
      </w:tr>
    </w:tbl>
    <w:p w14:paraId="1150D0AF" w14:textId="77777777" w:rsidR="004D2125" w:rsidRPr="004D2125" w:rsidRDefault="004D2125" w:rsidP="004D2125">
      <w:pPr>
        <w:spacing w:after="0" w:line="240" w:lineRule="auto"/>
        <w:jc w:val="both"/>
        <w:rPr>
          <w:rFonts w:ascii="Arial" w:eastAsia="ZTR1C.tmp" w:hAnsi="Arial" w:cs="Arial"/>
          <w:sz w:val="20"/>
          <w:szCs w:val="20"/>
          <w:lang w:val="es-ES" w:eastAsia="es-ES"/>
        </w:rPr>
      </w:pPr>
    </w:p>
    <w:p w14:paraId="5A71FA7E" w14:textId="61A3AA02" w:rsidR="007E222E" w:rsidRDefault="007E222E" w:rsidP="00D0343F">
      <w:pPr>
        <w:spacing w:after="0" w:line="240" w:lineRule="auto"/>
        <w:jc w:val="both"/>
        <w:rPr>
          <w:rFonts w:ascii="Arial" w:eastAsia="ZTR1C.tmp" w:hAnsi="Arial" w:cs="Arial"/>
          <w:color w:val="FF0000"/>
          <w:sz w:val="20"/>
          <w:szCs w:val="20"/>
          <w:lang w:val="es-ES" w:eastAsia="es-ES"/>
        </w:rPr>
      </w:pPr>
    </w:p>
    <w:p w14:paraId="5EBE00B1" w14:textId="26D9A7ED" w:rsidR="007E222E" w:rsidRPr="001112B8" w:rsidRDefault="001112B8" w:rsidP="007E222E">
      <w:pPr>
        <w:pStyle w:val="Prrafodelista"/>
        <w:numPr>
          <w:ilvl w:val="0"/>
          <w:numId w:val="1"/>
        </w:numPr>
        <w:spacing w:after="0" w:line="240" w:lineRule="auto"/>
        <w:jc w:val="both"/>
        <w:rPr>
          <w:rFonts w:ascii="Arial" w:eastAsia="ZTR1C.tmp" w:hAnsi="Arial" w:cs="Arial"/>
          <w:b/>
          <w:bCs/>
          <w:color w:val="000000" w:themeColor="text1"/>
          <w:sz w:val="20"/>
          <w:szCs w:val="20"/>
          <w:lang w:val="es-ES" w:eastAsia="es-ES"/>
        </w:rPr>
      </w:pPr>
      <w:r w:rsidRPr="001112B8">
        <w:rPr>
          <w:rFonts w:ascii="Arial" w:eastAsia="ZTR1C.tmp" w:hAnsi="Arial" w:cs="Arial"/>
          <w:b/>
          <w:bCs/>
          <w:color w:val="000000" w:themeColor="text1"/>
          <w:sz w:val="20"/>
          <w:szCs w:val="20"/>
          <w:lang w:val="es-ES" w:eastAsia="es-ES"/>
        </w:rPr>
        <w:t>PERFIL REQUERIDO PARA SATISFACER LA NECESIDAD.</w:t>
      </w:r>
    </w:p>
    <w:p w14:paraId="49AC01BF" w14:textId="232C6F0F" w:rsidR="007E222E" w:rsidRDefault="007E222E" w:rsidP="007E222E">
      <w:pPr>
        <w:spacing w:after="0" w:line="240" w:lineRule="auto"/>
        <w:jc w:val="both"/>
        <w:rPr>
          <w:rFonts w:ascii="Arial" w:eastAsia="ZTR1C.tmp" w:hAnsi="Arial" w:cs="Arial"/>
          <w:color w:val="FF0000"/>
          <w:sz w:val="20"/>
          <w:szCs w:val="20"/>
          <w:lang w:val="es-ES" w:eastAsia="es-ES"/>
        </w:rPr>
      </w:pPr>
    </w:p>
    <w:p w14:paraId="458D4BD4" w14:textId="263764AF" w:rsidR="001112B8" w:rsidRDefault="001112B8" w:rsidP="007E222E">
      <w:pPr>
        <w:spacing w:after="0" w:line="240" w:lineRule="auto"/>
        <w:jc w:val="both"/>
        <w:rPr>
          <w:rFonts w:ascii="Arial" w:eastAsia="ZTR1C.tmp" w:hAnsi="Arial" w:cs="Arial"/>
          <w:color w:val="FF0000"/>
          <w:sz w:val="20"/>
          <w:szCs w:val="20"/>
          <w:lang w:val="es-ES" w:eastAsia="es-ES"/>
        </w:rPr>
      </w:pPr>
    </w:p>
    <w:tbl>
      <w:tblPr>
        <w:tblStyle w:val="Tablaconcuadrcula"/>
        <w:tblW w:w="8828" w:type="dxa"/>
        <w:tblLook w:val="04A0" w:firstRow="1" w:lastRow="0" w:firstColumn="1" w:lastColumn="0" w:noHBand="0" w:noVBand="1"/>
      </w:tblPr>
      <w:tblGrid>
        <w:gridCol w:w="483"/>
        <w:gridCol w:w="1780"/>
        <w:gridCol w:w="851"/>
        <w:gridCol w:w="709"/>
        <w:gridCol w:w="283"/>
        <w:gridCol w:w="1559"/>
        <w:gridCol w:w="1276"/>
        <w:gridCol w:w="1887"/>
      </w:tblGrid>
      <w:tr w:rsidR="00060978" w:rsidRPr="001112B8" w14:paraId="5DE15496" w14:textId="091608EB" w:rsidTr="00060978">
        <w:tc>
          <w:tcPr>
            <w:tcW w:w="483" w:type="dxa"/>
            <w:shd w:val="clear" w:color="auto" w:fill="D9D9D9" w:themeFill="background1" w:themeFillShade="D9"/>
            <w:vAlign w:val="center"/>
          </w:tcPr>
          <w:p w14:paraId="1DB0CCA5" w14:textId="6290969C" w:rsidR="00060978" w:rsidRPr="001112B8" w:rsidRDefault="00060978" w:rsidP="001112B8">
            <w:pPr>
              <w:jc w:val="center"/>
              <w:rPr>
                <w:rFonts w:ascii="Arial" w:eastAsia="ZTR1C.tmp" w:hAnsi="Arial" w:cs="Arial"/>
                <w:b/>
                <w:bCs/>
                <w:color w:val="000000" w:themeColor="text1"/>
              </w:rPr>
            </w:pPr>
            <w:r w:rsidRPr="001112B8">
              <w:rPr>
                <w:rFonts w:ascii="Arial" w:eastAsia="ZTR1C.tmp" w:hAnsi="Arial" w:cs="Arial"/>
                <w:b/>
                <w:bCs/>
                <w:color w:val="000000" w:themeColor="text1"/>
              </w:rPr>
              <w:t>No</w:t>
            </w:r>
          </w:p>
        </w:tc>
        <w:tc>
          <w:tcPr>
            <w:tcW w:w="3340" w:type="dxa"/>
            <w:gridSpan w:val="3"/>
            <w:shd w:val="clear" w:color="auto" w:fill="D9D9D9" w:themeFill="background1" w:themeFillShade="D9"/>
            <w:vAlign w:val="center"/>
          </w:tcPr>
          <w:p w14:paraId="22A7A1C5" w14:textId="4EE4CE52" w:rsidR="00060978" w:rsidRPr="001112B8" w:rsidRDefault="00060978" w:rsidP="001112B8">
            <w:pPr>
              <w:jc w:val="center"/>
              <w:rPr>
                <w:rFonts w:ascii="Arial" w:eastAsia="ZTR1C.tmp" w:hAnsi="Arial" w:cs="Arial"/>
                <w:b/>
                <w:bCs/>
                <w:color w:val="000000" w:themeColor="text1"/>
              </w:rPr>
            </w:pPr>
            <w:r w:rsidRPr="001112B8">
              <w:rPr>
                <w:rFonts w:ascii="Arial" w:eastAsia="ZTR1C.tmp" w:hAnsi="Arial" w:cs="Arial"/>
                <w:b/>
                <w:bCs/>
                <w:color w:val="000000" w:themeColor="text1"/>
              </w:rPr>
              <w:t>REQUERIMIENTO</w:t>
            </w:r>
          </w:p>
        </w:tc>
        <w:tc>
          <w:tcPr>
            <w:tcW w:w="5005" w:type="dxa"/>
            <w:gridSpan w:val="4"/>
            <w:shd w:val="clear" w:color="auto" w:fill="D9D9D9" w:themeFill="background1" w:themeFillShade="D9"/>
            <w:vAlign w:val="center"/>
          </w:tcPr>
          <w:p w14:paraId="13F5D584" w14:textId="692EEFF9" w:rsidR="00060978" w:rsidRPr="001112B8" w:rsidRDefault="00060978" w:rsidP="001112B8">
            <w:pPr>
              <w:jc w:val="center"/>
              <w:rPr>
                <w:rFonts w:ascii="Arial" w:eastAsia="ZTR1C.tmp" w:hAnsi="Arial" w:cs="Arial"/>
                <w:b/>
                <w:bCs/>
                <w:color w:val="000000" w:themeColor="text1"/>
              </w:rPr>
            </w:pPr>
            <w:r w:rsidRPr="001112B8">
              <w:rPr>
                <w:rFonts w:ascii="Arial" w:eastAsia="ZTR1C.tmp" w:hAnsi="Arial" w:cs="Arial"/>
                <w:b/>
                <w:bCs/>
                <w:color w:val="000000" w:themeColor="text1"/>
              </w:rPr>
              <w:t>DESCRIPCIÓN</w:t>
            </w:r>
          </w:p>
        </w:tc>
      </w:tr>
      <w:tr w:rsidR="00060978" w:rsidRPr="001112B8" w14:paraId="3E82F4C1" w14:textId="77549730" w:rsidTr="00060978">
        <w:tc>
          <w:tcPr>
            <w:tcW w:w="483" w:type="dxa"/>
            <w:vAlign w:val="center"/>
          </w:tcPr>
          <w:p w14:paraId="2876F6FB" w14:textId="5FEED954" w:rsidR="00060978" w:rsidRPr="001112B8" w:rsidRDefault="00060978" w:rsidP="001112B8">
            <w:pPr>
              <w:jc w:val="center"/>
              <w:rPr>
                <w:rFonts w:ascii="Arial" w:eastAsia="ZTR1C.tmp" w:hAnsi="Arial" w:cs="Arial"/>
                <w:b/>
                <w:bCs/>
                <w:color w:val="000000" w:themeColor="text1"/>
              </w:rPr>
            </w:pPr>
            <w:r w:rsidRPr="001112B8">
              <w:rPr>
                <w:rFonts w:ascii="Arial" w:eastAsia="ZTR1C.tmp" w:hAnsi="Arial" w:cs="Arial"/>
                <w:b/>
                <w:bCs/>
                <w:color w:val="000000" w:themeColor="text1"/>
              </w:rPr>
              <w:t>1</w:t>
            </w:r>
          </w:p>
        </w:tc>
        <w:tc>
          <w:tcPr>
            <w:tcW w:w="3340" w:type="dxa"/>
            <w:gridSpan w:val="3"/>
            <w:vAlign w:val="center"/>
          </w:tcPr>
          <w:p w14:paraId="76EDB1A7" w14:textId="02EC1007" w:rsidR="00060978" w:rsidRPr="001112B8" w:rsidRDefault="00060978" w:rsidP="001112B8">
            <w:pPr>
              <w:rPr>
                <w:rFonts w:ascii="Arial" w:eastAsia="ZTR1C.tmp" w:hAnsi="Arial" w:cs="Arial"/>
                <w:color w:val="000000" w:themeColor="text1"/>
              </w:rPr>
            </w:pPr>
            <w:r w:rsidRPr="001112B8">
              <w:rPr>
                <w:rFonts w:ascii="Arial" w:eastAsia="ZTR1C.tmp" w:hAnsi="Arial" w:cs="Arial"/>
                <w:color w:val="000000" w:themeColor="text1"/>
              </w:rPr>
              <w:t xml:space="preserve">Experiencia certificada </w:t>
            </w:r>
          </w:p>
        </w:tc>
        <w:tc>
          <w:tcPr>
            <w:tcW w:w="5005" w:type="dxa"/>
            <w:gridSpan w:val="4"/>
          </w:tcPr>
          <w:p w14:paraId="17C555E5" w14:textId="7E523A7D" w:rsidR="00060978" w:rsidRPr="003364E3" w:rsidRDefault="003A388E" w:rsidP="007E222E">
            <w:pPr>
              <w:jc w:val="both"/>
              <w:rPr>
                <w:rFonts w:ascii="Arial" w:eastAsia="ZTR1C.tmp" w:hAnsi="Arial" w:cs="Arial"/>
                <w:color w:val="FF0000"/>
                <w:sz w:val="16"/>
                <w:szCs w:val="16"/>
              </w:rPr>
            </w:pPr>
            <w:r>
              <w:rPr>
                <w:rFonts w:ascii="Arial" w:eastAsia="ZTR1C.tmp" w:hAnsi="Arial" w:cs="Arial"/>
              </w:rPr>
              <w:t>Dos</w:t>
            </w:r>
            <w:r w:rsidR="003364E3" w:rsidRPr="003364E3">
              <w:rPr>
                <w:rFonts w:ascii="Arial" w:eastAsia="ZTR1C.tmp" w:hAnsi="Arial" w:cs="Arial"/>
              </w:rPr>
              <w:t xml:space="preserve"> Año</w:t>
            </w:r>
            <w:r>
              <w:rPr>
                <w:rFonts w:ascii="Arial" w:eastAsia="ZTR1C.tmp" w:hAnsi="Arial" w:cs="Arial"/>
              </w:rPr>
              <w:t>s</w:t>
            </w:r>
            <w:r w:rsidR="003364E3" w:rsidRPr="003364E3">
              <w:rPr>
                <w:rFonts w:ascii="Arial" w:eastAsia="ZTR1C.tmp" w:hAnsi="Arial" w:cs="Arial"/>
              </w:rPr>
              <w:t xml:space="preserve"> de experiencia profesional</w:t>
            </w:r>
          </w:p>
        </w:tc>
      </w:tr>
      <w:tr w:rsidR="00060978" w:rsidRPr="001112B8" w14:paraId="39557CCE" w14:textId="401C7083" w:rsidTr="00060978">
        <w:tc>
          <w:tcPr>
            <w:tcW w:w="483" w:type="dxa"/>
            <w:vAlign w:val="center"/>
          </w:tcPr>
          <w:p w14:paraId="40F46036" w14:textId="6914529D" w:rsidR="00060978" w:rsidRPr="001112B8" w:rsidRDefault="00060978" w:rsidP="001112B8">
            <w:pPr>
              <w:jc w:val="center"/>
              <w:rPr>
                <w:rFonts w:ascii="Arial" w:eastAsia="ZTR1C.tmp" w:hAnsi="Arial" w:cs="Arial"/>
                <w:b/>
                <w:bCs/>
                <w:color w:val="000000" w:themeColor="text1"/>
              </w:rPr>
            </w:pPr>
            <w:r w:rsidRPr="001112B8">
              <w:rPr>
                <w:rFonts w:ascii="Arial" w:eastAsia="ZTR1C.tmp" w:hAnsi="Arial" w:cs="Arial"/>
                <w:b/>
                <w:bCs/>
                <w:color w:val="000000" w:themeColor="text1"/>
              </w:rPr>
              <w:t>2</w:t>
            </w:r>
          </w:p>
        </w:tc>
        <w:tc>
          <w:tcPr>
            <w:tcW w:w="3340" w:type="dxa"/>
            <w:gridSpan w:val="3"/>
            <w:vAlign w:val="center"/>
          </w:tcPr>
          <w:p w14:paraId="7A1BD81F" w14:textId="655A56CF" w:rsidR="00060978" w:rsidRPr="001112B8" w:rsidRDefault="00060978" w:rsidP="001112B8">
            <w:pPr>
              <w:rPr>
                <w:rFonts w:ascii="Arial" w:eastAsia="ZTR1C.tmp" w:hAnsi="Arial" w:cs="Arial"/>
                <w:color w:val="000000" w:themeColor="text1"/>
              </w:rPr>
            </w:pPr>
            <w:r w:rsidRPr="001112B8">
              <w:rPr>
                <w:rFonts w:ascii="Arial" w:eastAsia="ZTR1C.tmp" w:hAnsi="Arial" w:cs="Arial"/>
                <w:color w:val="000000" w:themeColor="text1"/>
              </w:rPr>
              <w:t>Título de formación en pregrado</w:t>
            </w:r>
          </w:p>
        </w:tc>
        <w:tc>
          <w:tcPr>
            <w:tcW w:w="5005" w:type="dxa"/>
            <w:gridSpan w:val="4"/>
          </w:tcPr>
          <w:p w14:paraId="193F1BAB" w14:textId="785B3F68" w:rsidR="00060978" w:rsidRPr="001112B8" w:rsidRDefault="003B6501" w:rsidP="007E222E">
            <w:pPr>
              <w:jc w:val="both"/>
              <w:rPr>
                <w:rFonts w:eastAsia="ZTR1C.tmp"/>
                <w:i/>
                <w:iCs/>
                <w:color w:val="FF0000"/>
                <w:sz w:val="16"/>
                <w:szCs w:val="16"/>
              </w:rPr>
            </w:pPr>
            <w:r w:rsidRPr="0047427B">
              <w:rPr>
                <w:rFonts w:ascii="Arial" w:eastAsia="ZTR1C.tmp" w:hAnsi="Arial" w:cs="Arial"/>
                <w:color w:val="000000" w:themeColor="text1"/>
                <w:lang w:val="es-CO"/>
              </w:rPr>
              <w:t>Título de Formación Profesional en Áreas de Ciencias Económicas</w:t>
            </w:r>
            <w:r>
              <w:rPr>
                <w:rFonts w:ascii="Arial" w:eastAsia="ZTR1C.tmp" w:hAnsi="Arial" w:cs="Arial"/>
                <w:color w:val="000000" w:themeColor="text1"/>
                <w:lang w:val="es-CO"/>
              </w:rPr>
              <w:t xml:space="preserve"> o afines</w:t>
            </w:r>
          </w:p>
        </w:tc>
      </w:tr>
      <w:tr w:rsidR="00060978" w:rsidRPr="001112B8" w14:paraId="2251DB2B" w14:textId="2E5DD60F" w:rsidTr="00060978">
        <w:tc>
          <w:tcPr>
            <w:tcW w:w="483" w:type="dxa"/>
            <w:vAlign w:val="center"/>
          </w:tcPr>
          <w:p w14:paraId="1FA1ABF3" w14:textId="4BB24ED7" w:rsidR="00060978" w:rsidRPr="001112B8" w:rsidRDefault="00060978" w:rsidP="001112B8">
            <w:pPr>
              <w:jc w:val="center"/>
              <w:rPr>
                <w:rFonts w:ascii="Arial" w:eastAsia="ZTR1C.tmp" w:hAnsi="Arial" w:cs="Arial"/>
                <w:b/>
                <w:bCs/>
                <w:color w:val="000000" w:themeColor="text1"/>
              </w:rPr>
            </w:pPr>
            <w:r w:rsidRPr="001112B8">
              <w:rPr>
                <w:rFonts w:ascii="Arial" w:eastAsia="ZTR1C.tmp" w:hAnsi="Arial" w:cs="Arial"/>
                <w:b/>
                <w:bCs/>
                <w:color w:val="000000" w:themeColor="text1"/>
              </w:rPr>
              <w:t>3</w:t>
            </w:r>
          </w:p>
        </w:tc>
        <w:tc>
          <w:tcPr>
            <w:tcW w:w="3340" w:type="dxa"/>
            <w:gridSpan w:val="3"/>
            <w:vAlign w:val="center"/>
          </w:tcPr>
          <w:p w14:paraId="184E5D33" w14:textId="71E3C3C7" w:rsidR="00060978" w:rsidRPr="001112B8" w:rsidRDefault="00060978" w:rsidP="001112B8">
            <w:pPr>
              <w:rPr>
                <w:rFonts w:ascii="Arial" w:eastAsia="ZTR1C.tmp" w:hAnsi="Arial" w:cs="Arial"/>
                <w:color w:val="000000" w:themeColor="text1"/>
              </w:rPr>
            </w:pPr>
            <w:r w:rsidRPr="001112B8">
              <w:rPr>
                <w:rFonts w:ascii="Arial" w:eastAsia="ZTR1C.tmp" w:hAnsi="Arial" w:cs="Arial"/>
                <w:color w:val="000000" w:themeColor="text1"/>
              </w:rPr>
              <w:t>Título de postgrado requerido</w:t>
            </w:r>
          </w:p>
        </w:tc>
        <w:tc>
          <w:tcPr>
            <w:tcW w:w="5005" w:type="dxa"/>
            <w:gridSpan w:val="4"/>
          </w:tcPr>
          <w:p w14:paraId="115A31CA" w14:textId="31855417" w:rsidR="00060978" w:rsidRPr="00FE1130" w:rsidRDefault="00FE1130" w:rsidP="007E222E">
            <w:pPr>
              <w:jc w:val="both"/>
              <w:rPr>
                <w:rFonts w:ascii="Arial" w:eastAsia="ZTR1C.tmp" w:hAnsi="Arial" w:cs="Arial"/>
                <w:color w:val="000000" w:themeColor="text1"/>
                <w:lang w:val="es-CO"/>
              </w:rPr>
            </w:pPr>
            <w:r w:rsidRPr="00FE1130">
              <w:rPr>
                <w:rFonts w:ascii="Arial" w:eastAsia="ZTR1C.tmp" w:hAnsi="Arial" w:cs="Arial"/>
                <w:color w:val="000000" w:themeColor="text1"/>
                <w:lang w:val="es-CO"/>
              </w:rPr>
              <w:t>N/A</w:t>
            </w:r>
          </w:p>
        </w:tc>
      </w:tr>
      <w:tr w:rsidR="00060978" w:rsidRPr="001112B8" w14:paraId="6DBB8043" w14:textId="02ECE67A" w:rsidTr="00F70757">
        <w:tc>
          <w:tcPr>
            <w:tcW w:w="2263" w:type="dxa"/>
            <w:gridSpan w:val="2"/>
            <w:shd w:val="clear" w:color="auto" w:fill="D9D9D9" w:themeFill="background1" w:themeFillShade="D9"/>
            <w:vAlign w:val="center"/>
          </w:tcPr>
          <w:p w14:paraId="138D1A2C" w14:textId="71358E07" w:rsidR="00060978" w:rsidRPr="001A45B5" w:rsidRDefault="00060978" w:rsidP="00060978">
            <w:pPr>
              <w:rPr>
                <w:rFonts w:ascii="Arial" w:eastAsia="ZTR1C.tmp" w:hAnsi="Arial" w:cs="Arial"/>
                <w:b/>
                <w:bCs/>
                <w:color w:val="000000" w:themeColor="text1"/>
                <w:sz w:val="18"/>
                <w:szCs w:val="18"/>
              </w:rPr>
            </w:pPr>
            <w:r w:rsidRPr="001A45B5">
              <w:rPr>
                <w:rFonts w:ascii="Arial" w:eastAsia="ZTR1C.tmp" w:hAnsi="Arial" w:cs="Arial"/>
                <w:b/>
                <w:bCs/>
                <w:color w:val="000000" w:themeColor="text1"/>
                <w:sz w:val="18"/>
                <w:szCs w:val="18"/>
              </w:rPr>
              <w:t>Circular de honorarios para vigencia 20</w:t>
            </w:r>
            <w:r w:rsidR="00FE1130">
              <w:rPr>
                <w:rFonts w:ascii="Arial" w:eastAsia="ZTR1C.tmp" w:hAnsi="Arial" w:cs="Arial"/>
                <w:b/>
                <w:bCs/>
                <w:color w:val="000000" w:themeColor="text1"/>
                <w:sz w:val="18"/>
                <w:szCs w:val="18"/>
              </w:rPr>
              <w:t>23</w:t>
            </w:r>
            <w:r w:rsidRPr="001A45B5">
              <w:rPr>
                <w:rFonts w:ascii="Arial" w:eastAsia="ZTR1C.tmp" w:hAnsi="Arial" w:cs="Arial"/>
                <w:b/>
                <w:bCs/>
                <w:color w:val="000000" w:themeColor="text1"/>
                <w:sz w:val="18"/>
                <w:szCs w:val="18"/>
              </w:rPr>
              <w:t xml:space="preserve"> - Tabla </w:t>
            </w:r>
            <w:r w:rsidR="008F6B79">
              <w:rPr>
                <w:rFonts w:ascii="Arial" w:eastAsia="ZTR1C.tmp" w:hAnsi="Arial" w:cs="Arial"/>
                <w:b/>
                <w:bCs/>
                <w:color w:val="000000" w:themeColor="text1"/>
                <w:sz w:val="18"/>
                <w:szCs w:val="18"/>
              </w:rPr>
              <w:t>2</w:t>
            </w:r>
            <w:r w:rsidRPr="001A45B5">
              <w:rPr>
                <w:rFonts w:ascii="Arial" w:eastAsia="ZTR1C.tmp" w:hAnsi="Arial" w:cs="Arial"/>
                <w:b/>
                <w:bCs/>
                <w:color w:val="000000" w:themeColor="text1"/>
                <w:sz w:val="18"/>
                <w:szCs w:val="18"/>
              </w:rPr>
              <w:t xml:space="preserve"> de Escala:</w:t>
            </w:r>
          </w:p>
        </w:tc>
        <w:tc>
          <w:tcPr>
            <w:tcW w:w="851" w:type="dxa"/>
            <w:vAlign w:val="center"/>
          </w:tcPr>
          <w:p w14:paraId="208706D1" w14:textId="635188E7" w:rsidR="00060978" w:rsidRPr="00F70757" w:rsidRDefault="00F70757" w:rsidP="00F70757">
            <w:pPr>
              <w:jc w:val="center"/>
              <w:rPr>
                <w:rFonts w:ascii="Arial" w:eastAsia="ZTR1C.tmp" w:hAnsi="Arial" w:cs="Arial"/>
                <w:sz w:val="16"/>
                <w:szCs w:val="16"/>
              </w:rPr>
            </w:pPr>
            <w:r w:rsidRPr="00F70757">
              <w:rPr>
                <w:rFonts w:ascii="Arial" w:eastAsia="ZTR1C.tmp" w:hAnsi="Arial" w:cs="Arial"/>
                <w:sz w:val="16"/>
                <w:szCs w:val="16"/>
              </w:rPr>
              <w:t>5</w:t>
            </w:r>
          </w:p>
        </w:tc>
        <w:tc>
          <w:tcPr>
            <w:tcW w:w="992" w:type="dxa"/>
            <w:gridSpan w:val="2"/>
            <w:shd w:val="clear" w:color="auto" w:fill="D9D9D9" w:themeFill="background1" w:themeFillShade="D9"/>
            <w:vAlign w:val="center"/>
          </w:tcPr>
          <w:p w14:paraId="623B2F77" w14:textId="261B13D6" w:rsidR="00060978" w:rsidRPr="00F70757" w:rsidRDefault="00060978" w:rsidP="00060978">
            <w:pPr>
              <w:rPr>
                <w:rFonts w:ascii="Arial" w:eastAsia="ZTR1C.tmp" w:hAnsi="Arial" w:cs="Arial"/>
                <w:b/>
                <w:bCs/>
                <w:sz w:val="16"/>
                <w:szCs w:val="16"/>
              </w:rPr>
            </w:pPr>
            <w:r w:rsidRPr="00F70757">
              <w:rPr>
                <w:rFonts w:ascii="Arial" w:eastAsia="ZTR1C.tmp" w:hAnsi="Arial" w:cs="Arial"/>
                <w:b/>
                <w:bCs/>
                <w:sz w:val="16"/>
                <w:szCs w:val="16"/>
              </w:rPr>
              <w:t>Valor de la escala</w:t>
            </w:r>
          </w:p>
        </w:tc>
        <w:tc>
          <w:tcPr>
            <w:tcW w:w="1559" w:type="dxa"/>
            <w:vAlign w:val="center"/>
          </w:tcPr>
          <w:p w14:paraId="4950C09D" w14:textId="5937C66F" w:rsidR="00060978" w:rsidRPr="00F70757" w:rsidRDefault="00F70757" w:rsidP="00060978">
            <w:pPr>
              <w:rPr>
                <w:rFonts w:ascii="Arial" w:eastAsia="ZTR1C.tmp" w:hAnsi="Arial" w:cs="Arial"/>
                <w:sz w:val="16"/>
                <w:szCs w:val="16"/>
              </w:rPr>
            </w:pPr>
            <w:r w:rsidRPr="00F70757">
              <w:rPr>
                <w:rFonts w:ascii="Arial" w:eastAsia="ZTR1C.tmp" w:hAnsi="Arial" w:cs="Arial"/>
                <w:sz w:val="16"/>
                <w:szCs w:val="16"/>
              </w:rPr>
              <w:t>$ 5’720.000</w:t>
            </w:r>
          </w:p>
        </w:tc>
        <w:tc>
          <w:tcPr>
            <w:tcW w:w="1276" w:type="dxa"/>
            <w:shd w:val="clear" w:color="auto" w:fill="D9D9D9" w:themeFill="background1" w:themeFillShade="D9"/>
            <w:vAlign w:val="center"/>
          </w:tcPr>
          <w:p w14:paraId="2731C9FA" w14:textId="53D3D053" w:rsidR="00060978" w:rsidRPr="00F70757" w:rsidRDefault="00060978" w:rsidP="00060978">
            <w:pPr>
              <w:rPr>
                <w:rFonts w:ascii="Arial" w:eastAsia="ZTR1C.tmp" w:hAnsi="Arial" w:cs="Arial"/>
                <w:b/>
                <w:bCs/>
                <w:sz w:val="16"/>
                <w:szCs w:val="16"/>
              </w:rPr>
            </w:pPr>
            <w:r w:rsidRPr="00F70757">
              <w:rPr>
                <w:rFonts w:ascii="Arial" w:eastAsia="ZTR1C.tmp" w:hAnsi="Arial" w:cs="Arial"/>
                <w:b/>
                <w:bCs/>
                <w:sz w:val="16"/>
                <w:szCs w:val="16"/>
              </w:rPr>
              <w:t>Valor que tendrá la contratación</w:t>
            </w:r>
          </w:p>
        </w:tc>
        <w:tc>
          <w:tcPr>
            <w:tcW w:w="1887" w:type="dxa"/>
            <w:vAlign w:val="center"/>
          </w:tcPr>
          <w:p w14:paraId="5552897F" w14:textId="72FC22A5" w:rsidR="00060978" w:rsidRPr="00F70757" w:rsidRDefault="00F70757" w:rsidP="00060978">
            <w:pPr>
              <w:rPr>
                <w:rFonts w:ascii="Arial" w:eastAsia="ZTR1C.tmp" w:hAnsi="Arial" w:cs="Arial"/>
                <w:sz w:val="16"/>
                <w:szCs w:val="16"/>
              </w:rPr>
            </w:pPr>
            <w:r w:rsidRPr="00F70757">
              <w:rPr>
                <w:rFonts w:ascii="Arial" w:eastAsia="ZTR1C.tmp" w:hAnsi="Arial" w:cs="Arial"/>
                <w:sz w:val="16"/>
                <w:szCs w:val="16"/>
              </w:rPr>
              <w:t>$ 5.425.000</w:t>
            </w:r>
          </w:p>
        </w:tc>
      </w:tr>
    </w:tbl>
    <w:p w14:paraId="5A8368B2" w14:textId="77777777" w:rsidR="00F70757" w:rsidRDefault="00F70757" w:rsidP="001A45B5">
      <w:pPr>
        <w:spacing w:after="0" w:line="240" w:lineRule="auto"/>
        <w:jc w:val="both"/>
        <w:rPr>
          <w:rFonts w:ascii="Arial" w:eastAsia="ZTR1C.tmp" w:hAnsi="Arial" w:cs="Arial"/>
          <w:color w:val="FF0000"/>
          <w:sz w:val="20"/>
          <w:szCs w:val="20"/>
          <w:lang w:val="es-ES" w:eastAsia="es-ES"/>
        </w:rPr>
      </w:pPr>
    </w:p>
    <w:p w14:paraId="1C36D712" w14:textId="061610EB" w:rsidR="00060978" w:rsidRPr="00060978" w:rsidRDefault="00060978" w:rsidP="001A45B5">
      <w:pPr>
        <w:spacing w:after="0" w:line="240" w:lineRule="auto"/>
        <w:jc w:val="both"/>
        <w:rPr>
          <w:rFonts w:ascii="Arial" w:eastAsia="ZTR1C.tmp" w:hAnsi="Arial" w:cs="Arial"/>
          <w:b/>
          <w:bCs/>
          <w:color w:val="000000" w:themeColor="text1"/>
          <w:sz w:val="20"/>
          <w:szCs w:val="20"/>
          <w:lang w:val="es-ES" w:eastAsia="es-ES"/>
        </w:rPr>
      </w:pPr>
      <w:r w:rsidRPr="00060978">
        <w:rPr>
          <w:rFonts w:ascii="Arial" w:eastAsia="ZTR1C.tmp" w:hAnsi="Arial" w:cs="Arial"/>
          <w:b/>
          <w:bCs/>
          <w:color w:val="000000" w:themeColor="text1"/>
          <w:sz w:val="20"/>
          <w:szCs w:val="20"/>
          <w:lang w:val="es-ES" w:eastAsia="es-ES"/>
        </w:rPr>
        <w:t>EQUIVALENCIA ESTABLECIDA EN LA CIRCULAR DE HONORARIOS:</w:t>
      </w:r>
    </w:p>
    <w:p w14:paraId="1793AA4A" w14:textId="16F8A516" w:rsidR="00060978" w:rsidRDefault="00060978" w:rsidP="001A45B5">
      <w:pPr>
        <w:spacing w:after="0" w:line="240" w:lineRule="auto"/>
        <w:jc w:val="both"/>
        <w:rPr>
          <w:rFonts w:ascii="Arial" w:eastAsia="ZTR1C.tmp" w:hAnsi="Arial" w:cs="Arial"/>
          <w:color w:val="FF0000"/>
          <w:sz w:val="20"/>
          <w:szCs w:val="20"/>
          <w:lang w:val="es-ES" w:eastAsia="es-ES"/>
        </w:rPr>
      </w:pPr>
    </w:p>
    <w:tbl>
      <w:tblPr>
        <w:tblStyle w:val="Tablaconcuadrcula"/>
        <w:tblW w:w="0" w:type="auto"/>
        <w:tblLook w:val="04A0" w:firstRow="1" w:lastRow="0" w:firstColumn="1" w:lastColumn="0" w:noHBand="0" w:noVBand="1"/>
      </w:tblPr>
      <w:tblGrid>
        <w:gridCol w:w="2942"/>
        <w:gridCol w:w="2943"/>
        <w:gridCol w:w="2943"/>
      </w:tblGrid>
      <w:tr w:rsidR="00060978" w14:paraId="5729C0AC" w14:textId="77777777" w:rsidTr="00270554">
        <w:tc>
          <w:tcPr>
            <w:tcW w:w="2942" w:type="dxa"/>
            <w:vMerge w:val="restart"/>
            <w:shd w:val="clear" w:color="auto" w:fill="D9D9D9" w:themeFill="background1" w:themeFillShade="D9"/>
            <w:vAlign w:val="center"/>
          </w:tcPr>
          <w:p w14:paraId="40E3CB2E" w14:textId="6249FA53" w:rsidR="00060978" w:rsidRPr="00060978" w:rsidRDefault="00060978" w:rsidP="00060978">
            <w:pPr>
              <w:jc w:val="center"/>
              <w:rPr>
                <w:rFonts w:ascii="Arial" w:eastAsia="ZTR1C.tmp" w:hAnsi="Arial" w:cs="Arial"/>
                <w:b/>
                <w:bCs/>
                <w:color w:val="000000" w:themeColor="text1"/>
              </w:rPr>
            </w:pPr>
            <w:r w:rsidRPr="00060978">
              <w:rPr>
                <w:rFonts w:ascii="Arial" w:eastAsia="ZTR1C.tmp" w:hAnsi="Arial" w:cs="Arial"/>
                <w:b/>
                <w:bCs/>
                <w:color w:val="000000" w:themeColor="text1"/>
              </w:rPr>
              <w:t>Manifestación</w:t>
            </w:r>
          </w:p>
        </w:tc>
        <w:tc>
          <w:tcPr>
            <w:tcW w:w="5886" w:type="dxa"/>
            <w:gridSpan w:val="2"/>
            <w:shd w:val="clear" w:color="auto" w:fill="D9D9D9" w:themeFill="background1" w:themeFillShade="D9"/>
            <w:vAlign w:val="center"/>
          </w:tcPr>
          <w:p w14:paraId="75FBC7B7" w14:textId="4B98043E" w:rsidR="00060978" w:rsidRPr="00060978" w:rsidRDefault="00060978" w:rsidP="00060978">
            <w:pPr>
              <w:jc w:val="center"/>
              <w:rPr>
                <w:rFonts w:ascii="Arial" w:eastAsia="ZTR1C.tmp" w:hAnsi="Arial" w:cs="Arial"/>
                <w:b/>
                <w:bCs/>
                <w:color w:val="000000" w:themeColor="text1"/>
              </w:rPr>
            </w:pPr>
            <w:r w:rsidRPr="00060978">
              <w:rPr>
                <w:rFonts w:ascii="Arial" w:eastAsia="ZTR1C.tmp" w:hAnsi="Arial" w:cs="Arial"/>
                <w:b/>
                <w:bCs/>
                <w:color w:val="000000" w:themeColor="text1"/>
              </w:rPr>
              <w:t xml:space="preserve">Marcar con una “X” </w:t>
            </w:r>
            <w:r w:rsidR="00270554">
              <w:rPr>
                <w:rFonts w:ascii="Arial" w:eastAsia="ZTR1C.tmp" w:hAnsi="Arial" w:cs="Arial"/>
                <w:b/>
                <w:bCs/>
                <w:color w:val="000000" w:themeColor="text1"/>
              </w:rPr>
              <w:t>la opción correspondiente</w:t>
            </w:r>
          </w:p>
        </w:tc>
      </w:tr>
      <w:tr w:rsidR="00060978" w14:paraId="7A807229" w14:textId="77777777" w:rsidTr="00270554">
        <w:tc>
          <w:tcPr>
            <w:tcW w:w="2942" w:type="dxa"/>
            <w:vMerge/>
            <w:shd w:val="clear" w:color="auto" w:fill="D9D9D9" w:themeFill="background1" w:themeFillShade="D9"/>
            <w:vAlign w:val="center"/>
          </w:tcPr>
          <w:p w14:paraId="5A8DB69E" w14:textId="77777777" w:rsidR="00060978" w:rsidRPr="00060978" w:rsidRDefault="00060978" w:rsidP="00060978">
            <w:pPr>
              <w:jc w:val="center"/>
              <w:rPr>
                <w:rFonts w:ascii="Arial" w:eastAsia="ZTR1C.tmp" w:hAnsi="Arial" w:cs="Arial"/>
                <w:b/>
                <w:bCs/>
                <w:color w:val="000000" w:themeColor="text1"/>
              </w:rPr>
            </w:pPr>
          </w:p>
        </w:tc>
        <w:tc>
          <w:tcPr>
            <w:tcW w:w="2943" w:type="dxa"/>
            <w:shd w:val="clear" w:color="auto" w:fill="D9D9D9" w:themeFill="background1" w:themeFillShade="D9"/>
            <w:vAlign w:val="center"/>
          </w:tcPr>
          <w:p w14:paraId="09A3AC82" w14:textId="7ADDBB29" w:rsidR="00060978" w:rsidRPr="00060978" w:rsidRDefault="00060978" w:rsidP="00060978">
            <w:pPr>
              <w:jc w:val="center"/>
              <w:rPr>
                <w:rFonts w:ascii="Arial" w:eastAsia="ZTR1C.tmp" w:hAnsi="Arial" w:cs="Arial"/>
                <w:b/>
                <w:bCs/>
                <w:color w:val="000000" w:themeColor="text1"/>
              </w:rPr>
            </w:pPr>
            <w:r w:rsidRPr="00060978">
              <w:rPr>
                <w:rFonts w:ascii="Arial" w:eastAsia="ZTR1C.tmp" w:hAnsi="Arial" w:cs="Arial"/>
                <w:b/>
                <w:bCs/>
                <w:color w:val="000000" w:themeColor="text1"/>
              </w:rPr>
              <w:t>SI</w:t>
            </w:r>
          </w:p>
        </w:tc>
        <w:tc>
          <w:tcPr>
            <w:tcW w:w="2943" w:type="dxa"/>
            <w:shd w:val="clear" w:color="auto" w:fill="D9D9D9" w:themeFill="background1" w:themeFillShade="D9"/>
            <w:vAlign w:val="center"/>
          </w:tcPr>
          <w:p w14:paraId="671DBA49" w14:textId="79BDC869" w:rsidR="00060978" w:rsidRPr="00060978" w:rsidRDefault="00060978" w:rsidP="00060978">
            <w:pPr>
              <w:jc w:val="center"/>
              <w:rPr>
                <w:rFonts w:ascii="Arial" w:eastAsia="ZTR1C.tmp" w:hAnsi="Arial" w:cs="Arial"/>
                <w:b/>
                <w:bCs/>
                <w:color w:val="000000" w:themeColor="text1"/>
              </w:rPr>
            </w:pPr>
            <w:r w:rsidRPr="00060978">
              <w:rPr>
                <w:rFonts w:ascii="Arial" w:eastAsia="ZTR1C.tmp" w:hAnsi="Arial" w:cs="Arial"/>
                <w:b/>
                <w:bCs/>
                <w:color w:val="000000" w:themeColor="text1"/>
              </w:rPr>
              <w:t>NO</w:t>
            </w:r>
          </w:p>
        </w:tc>
      </w:tr>
      <w:tr w:rsidR="00060978" w14:paraId="6661B1CA" w14:textId="77777777" w:rsidTr="00270554">
        <w:tc>
          <w:tcPr>
            <w:tcW w:w="2942" w:type="dxa"/>
          </w:tcPr>
          <w:p w14:paraId="77D176CC" w14:textId="2088F308" w:rsidR="00060978" w:rsidRPr="00060978" w:rsidRDefault="00060978" w:rsidP="001A45B5">
            <w:pPr>
              <w:jc w:val="both"/>
              <w:rPr>
                <w:rFonts w:ascii="Arial" w:eastAsia="ZTR1C.tmp" w:hAnsi="Arial" w:cs="Arial"/>
                <w:b/>
                <w:bCs/>
                <w:color w:val="FF0000"/>
              </w:rPr>
            </w:pPr>
            <w:r>
              <w:rPr>
                <w:rFonts w:ascii="Arial" w:eastAsia="ZTR1C.tmp" w:hAnsi="Arial" w:cs="Arial"/>
                <w:b/>
                <w:bCs/>
                <w:color w:val="000000" w:themeColor="text1"/>
              </w:rPr>
              <w:t>Para la prestación pretendida con estos estudios s</w:t>
            </w:r>
            <w:r w:rsidRPr="00060978">
              <w:rPr>
                <w:rFonts w:ascii="Arial" w:eastAsia="ZTR1C.tmp" w:hAnsi="Arial" w:cs="Arial"/>
                <w:b/>
                <w:bCs/>
                <w:color w:val="000000" w:themeColor="text1"/>
              </w:rPr>
              <w:t xml:space="preserve">e aceptan </w:t>
            </w:r>
            <w:r>
              <w:rPr>
                <w:rFonts w:ascii="Arial" w:eastAsia="ZTR1C.tmp" w:hAnsi="Arial" w:cs="Arial"/>
                <w:b/>
                <w:bCs/>
                <w:color w:val="000000" w:themeColor="text1"/>
              </w:rPr>
              <w:t xml:space="preserve">las </w:t>
            </w:r>
            <w:r w:rsidRPr="00060978">
              <w:rPr>
                <w:rFonts w:ascii="Arial" w:eastAsia="ZTR1C.tmp" w:hAnsi="Arial" w:cs="Arial"/>
                <w:b/>
                <w:bCs/>
                <w:color w:val="000000" w:themeColor="text1"/>
              </w:rPr>
              <w:t>equivalencias establecidas en la circular de honorarios</w:t>
            </w:r>
          </w:p>
        </w:tc>
        <w:tc>
          <w:tcPr>
            <w:tcW w:w="2943" w:type="dxa"/>
            <w:vAlign w:val="center"/>
          </w:tcPr>
          <w:p w14:paraId="39C77B07" w14:textId="4F2D391B" w:rsidR="00060978" w:rsidRPr="00270554" w:rsidRDefault="00374F97" w:rsidP="00270554">
            <w:pPr>
              <w:jc w:val="center"/>
              <w:rPr>
                <w:rFonts w:ascii="Arial" w:eastAsia="ZTR1C.tmp" w:hAnsi="Arial" w:cs="Arial"/>
                <w:b/>
                <w:bCs/>
                <w:color w:val="FF0000"/>
                <w:sz w:val="40"/>
                <w:szCs w:val="40"/>
              </w:rPr>
            </w:pPr>
            <w:r w:rsidRPr="00374F97">
              <w:rPr>
                <w:rFonts w:ascii="Arial" w:eastAsia="ZTR1C.tmp" w:hAnsi="Arial" w:cs="Arial"/>
                <w:b/>
                <w:bCs/>
                <w:sz w:val="40"/>
                <w:szCs w:val="40"/>
              </w:rPr>
              <w:t>X</w:t>
            </w:r>
          </w:p>
        </w:tc>
        <w:tc>
          <w:tcPr>
            <w:tcW w:w="2943" w:type="dxa"/>
            <w:vAlign w:val="center"/>
          </w:tcPr>
          <w:p w14:paraId="34C78C64" w14:textId="5F6C0CA0" w:rsidR="00060978" w:rsidRPr="00270554" w:rsidRDefault="00060978" w:rsidP="00270554">
            <w:pPr>
              <w:jc w:val="center"/>
              <w:rPr>
                <w:rFonts w:ascii="Arial" w:eastAsia="ZTR1C.tmp" w:hAnsi="Arial" w:cs="Arial"/>
                <w:b/>
                <w:bCs/>
                <w:color w:val="FF0000"/>
                <w:sz w:val="40"/>
                <w:szCs w:val="40"/>
              </w:rPr>
            </w:pPr>
          </w:p>
        </w:tc>
      </w:tr>
    </w:tbl>
    <w:p w14:paraId="430F5409" w14:textId="3E17B4DC" w:rsidR="00060978" w:rsidRDefault="00060978" w:rsidP="001A45B5">
      <w:pPr>
        <w:spacing w:after="0" w:line="240" w:lineRule="auto"/>
        <w:jc w:val="both"/>
        <w:rPr>
          <w:rFonts w:ascii="Arial" w:eastAsia="ZTR1C.tmp" w:hAnsi="Arial" w:cs="Arial"/>
          <w:color w:val="FF0000"/>
          <w:sz w:val="20"/>
          <w:szCs w:val="20"/>
          <w:lang w:val="es-ES" w:eastAsia="es-ES"/>
        </w:rPr>
      </w:pPr>
    </w:p>
    <w:p w14:paraId="2E8242BA" w14:textId="77777777" w:rsidR="00060978" w:rsidRDefault="00060978" w:rsidP="001A45B5">
      <w:pPr>
        <w:spacing w:after="0" w:line="240" w:lineRule="auto"/>
        <w:jc w:val="both"/>
        <w:rPr>
          <w:rFonts w:ascii="Arial" w:eastAsia="ZTR1C.tmp" w:hAnsi="Arial" w:cs="Arial"/>
          <w:color w:val="FF0000"/>
          <w:sz w:val="20"/>
          <w:szCs w:val="20"/>
          <w:lang w:val="es-ES" w:eastAsia="es-ES"/>
        </w:rPr>
      </w:pPr>
    </w:p>
    <w:p w14:paraId="0F4A3ADD" w14:textId="77777777" w:rsidR="00D0343F" w:rsidRPr="000A7F52" w:rsidRDefault="000A7F52" w:rsidP="000A7F52">
      <w:pPr>
        <w:pStyle w:val="Prrafodelista"/>
        <w:numPr>
          <w:ilvl w:val="0"/>
          <w:numId w:val="1"/>
        </w:numPr>
        <w:spacing w:after="0" w:line="240" w:lineRule="auto"/>
        <w:jc w:val="both"/>
        <w:rPr>
          <w:rFonts w:ascii="Arial" w:eastAsia="ZTR1C.tmp" w:hAnsi="Arial" w:cs="Arial"/>
          <w:color w:val="FF0000"/>
          <w:sz w:val="20"/>
          <w:szCs w:val="20"/>
          <w:lang w:val="es-ES" w:eastAsia="es-ES"/>
        </w:rPr>
      </w:pPr>
      <w:r>
        <w:rPr>
          <w:rFonts w:ascii="Arial" w:eastAsia="ZTR1C.tmp" w:hAnsi="Arial" w:cs="Arial"/>
          <w:b/>
          <w:sz w:val="20"/>
          <w:szCs w:val="20"/>
          <w:lang w:val="es-ES" w:eastAsia="es-ES"/>
        </w:rPr>
        <w:t>ANÁLISIS QUE SOPORTA EL VALOR ESTIMADO DEL CONTRATO</w:t>
      </w:r>
      <w:r w:rsidR="00154434">
        <w:rPr>
          <w:rFonts w:ascii="Arial" w:eastAsia="ZTR1C.tmp" w:hAnsi="Arial" w:cs="Arial"/>
          <w:b/>
          <w:sz w:val="20"/>
          <w:szCs w:val="20"/>
          <w:lang w:val="es-ES" w:eastAsia="es-ES"/>
        </w:rPr>
        <w:t>.</w:t>
      </w:r>
    </w:p>
    <w:p w14:paraId="2DC0EAA8" w14:textId="77777777" w:rsidR="00D0343F" w:rsidRPr="00D0343F" w:rsidRDefault="00D0343F" w:rsidP="00D0343F">
      <w:pPr>
        <w:spacing w:after="0" w:line="240" w:lineRule="auto"/>
        <w:jc w:val="both"/>
        <w:rPr>
          <w:rFonts w:ascii="Arial" w:eastAsia="ZTR1C.tmp" w:hAnsi="Arial" w:cs="Arial"/>
          <w:color w:val="FF0000"/>
          <w:sz w:val="20"/>
          <w:szCs w:val="20"/>
          <w:lang w:val="es-ES" w:eastAsia="es-ES"/>
        </w:rPr>
      </w:pPr>
    </w:p>
    <w:p w14:paraId="5CF6F59D" w14:textId="77777777" w:rsidR="005C5FA4" w:rsidRPr="00467C93"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1A1F1BD9" w14:textId="77777777" w:rsidR="005C5FA4" w:rsidRPr="00467C93" w:rsidRDefault="005C5FA4" w:rsidP="005C5FA4">
      <w:pPr>
        <w:spacing w:after="0" w:line="240" w:lineRule="auto"/>
        <w:jc w:val="both"/>
        <w:rPr>
          <w:rFonts w:ascii="Arial" w:eastAsia="ZTR1C.tmp" w:hAnsi="Arial" w:cs="Arial"/>
          <w:sz w:val="20"/>
          <w:szCs w:val="20"/>
          <w:lang w:val="es-ES" w:eastAsia="es-ES"/>
        </w:rPr>
      </w:pPr>
    </w:p>
    <w:p w14:paraId="367C1000" w14:textId="77777777" w:rsidR="005C5FA4" w:rsidRPr="00467C93"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laborización, sino de un llamado al particular para que con sus conocimientos y experiencias desarrolle de manera independiente uno o varios productos vinculados a la actividad misional de la entidad que lo contrata. Por lo tanto para analizar el sector que nos ocupa debemos separar todo lo relacionado con las relaciones laborales y tener en cuenta que se trata de contratos de prestación de servicios personales</w:t>
      </w:r>
      <w:r>
        <w:rPr>
          <w:rFonts w:ascii="Arial" w:eastAsia="ZTR1C.tmp" w:hAnsi="Arial" w:cs="Arial"/>
          <w:sz w:val="20"/>
          <w:szCs w:val="20"/>
          <w:lang w:val="es-ES" w:eastAsia="es-ES"/>
        </w:rPr>
        <w:t xml:space="preserve"> o de apoyo a la gestión</w:t>
      </w:r>
      <w:r w:rsidRPr="00467C93">
        <w:rPr>
          <w:rFonts w:ascii="Arial" w:eastAsia="ZTR1C.tmp" w:hAnsi="Arial" w:cs="Arial"/>
          <w:sz w:val="20"/>
          <w:szCs w:val="20"/>
          <w:lang w:val="es-ES" w:eastAsia="es-ES"/>
        </w:rPr>
        <w:t xml:space="preserve"> que son propios de la contratación estatal y bajo esta directriz actúan todos los entes públicos que acuden a esta modalidad de actividad administrativa.</w:t>
      </w:r>
    </w:p>
    <w:p w14:paraId="507EA45E" w14:textId="77777777" w:rsidR="005C5FA4" w:rsidRPr="00467C93" w:rsidRDefault="005C5FA4" w:rsidP="005C5FA4">
      <w:pPr>
        <w:spacing w:after="0" w:line="240" w:lineRule="auto"/>
        <w:jc w:val="both"/>
        <w:rPr>
          <w:rFonts w:ascii="Arial" w:eastAsia="ZTR1C.tmp" w:hAnsi="Arial" w:cs="Arial"/>
          <w:sz w:val="20"/>
          <w:szCs w:val="20"/>
          <w:lang w:val="es-ES" w:eastAsia="es-ES"/>
        </w:rPr>
      </w:pPr>
    </w:p>
    <w:p w14:paraId="25749838" w14:textId="77777777" w:rsidR="005C5FA4" w:rsidRDefault="005C5FA4" w:rsidP="005C5FA4">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L</w:t>
      </w:r>
      <w:r w:rsidRPr="00467C93">
        <w:rPr>
          <w:rFonts w:ascii="Arial" w:eastAsia="ZTR1C.tmp" w:hAnsi="Arial" w:cs="Arial"/>
          <w:sz w:val="20"/>
          <w:szCs w:val="20"/>
          <w:lang w:val="es-ES" w:eastAsia="es-ES"/>
        </w:rPr>
        <w:t xml:space="preserve">a contratación que nos ocupa cumple </w:t>
      </w:r>
      <w:r>
        <w:rPr>
          <w:rFonts w:ascii="Arial" w:eastAsia="ZTR1C.tmp" w:hAnsi="Arial" w:cs="Arial"/>
          <w:sz w:val="20"/>
          <w:szCs w:val="20"/>
          <w:lang w:val="es-ES" w:eastAsia="es-ES"/>
        </w:rPr>
        <w:t xml:space="preserve">con </w:t>
      </w:r>
      <w:r w:rsidRPr="00467C93">
        <w:rPr>
          <w:rFonts w:ascii="Arial" w:eastAsia="ZTR1C.tmp" w:hAnsi="Arial" w:cs="Arial"/>
          <w:sz w:val="20"/>
          <w:szCs w:val="20"/>
          <w:lang w:val="es-ES" w:eastAsia="es-ES"/>
        </w:rPr>
        <w:t xml:space="preserve">los requisitos frente al perfil general requerido, teniendo en cuenta que se pretende desarrollar el </w:t>
      </w:r>
      <w:r>
        <w:rPr>
          <w:rFonts w:ascii="Arial" w:eastAsia="ZTR1C.tmp" w:hAnsi="Arial" w:cs="Arial"/>
          <w:sz w:val="20"/>
          <w:szCs w:val="20"/>
          <w:lang w:val="es-ES" w:eastAsia="es-ES"/>
        </w:rPr>
        <w:t>objeto previamente referenciado</w:t>
      </w:r>
      <w:r>
        <w:rPr>
          <w:rFonts w:ascii="Arial" w:eastAsia="ZTR1C.tmp" w:hAnsi="Arial" w:cs="Arial"/>
          <w:color w:val="FF0000"/>
          <w:sz w:val="20"/>
          <w:szCs w:val="20"/>
          <w:lang w:val="es-ES" w:eastAsia="es-ES"/>
        </w:rPr>
        <w:t xml:space="preserve"> </w:t>
      </w:r>
      <w:r>
        <w:rPr>
          <w:rFonts w:ascii="Arial" w:eastAsia="ZTR1C.tmp" w:hAnsi="Arial" w:cs="Arial"/>
          <w:sz w:val="20"/>
          <w:szCs w:val="20"/>
          <w:lang w:val="es-ES" w:eastAsia="es-ES"/>
        </w:rPr>
        <w:t>el cual está relacionado directa o indirectamente con la actividad de esta entidad</w:t>
      </w:r>
      <w:r w:rsidRPr="00467C93">
        <w:rPr>
          <w:rFonts w:ascii="Arial" w:eastAsia="ZTR1C.tmp" w:hAnsi="Arial" w:cs="Arial"/>
          <w:sz w:val="20"/>
          <w:szCs w:val="20"/>
          <w:lang w:val="es-ES" w:eastAsia="es-ES"/>
        </w:rPr>
        <w:t xml:space="preserve">. </w:t>
      </w:r>
    </w:p>
    <w:p w14:paraId="05006FAB" w14:textId="77777777" w:rsidR="005C5FA4" w:rsidRDefault="005C5FA4" w:rsidP="005C5FA4">
      <w:pPr>
        <w:spacing w:after="0" w:line="240" w:lineRule="auto"/>
        <w:jc w:val="both"/>
        <w:rPr>
          <w:rFonts w:ascii="Arial" w:eastAsia="ZTR1C.tmp" w:hAnsi="Arial" w:cs="Arial"/>
          <w:sz w:val="20"/>
          <w:szCs w:val="20"/>
          <w:lang w:val="es-ES" w:eastAsia="es-ES"/>
        </w:rPr>
      </w:pPr>
    </w:p>
    <w:p w14:paraId="7CC8A5FE" w14:textId="77777777" w:rsidR="005C5FA4" w:rsidRPr="00467C93"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A</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nivel</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del</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Distrit</w:t>
      </w:r>
      <w:r>
        <w:rPr>
          <w:rFonts w:ascii="Arial" w:eastAsia="ZTR1C.tmp" w:hAnsi="Arial" w:cs="Arial"/>
          <w:sz w:val="20"/>
          <w:szCs w:val="20"/>
          <w:lang w:val="es-ES" w:eastAsia="es-ES"/>
        </w:rPr>
        <w:t xml:space="preserve">o </w:t>
      </w:r>
      <w:r w:rsidRPr="00467C93">
        <w:rPr>
          <w:rFonts w:ascii="Arial" w:eastAsia="ZTR1C.tmp" w:hAnsi="Arial" w:cs="Arial"/>
          <w:sz w:val="20"/>
          <w:szCs w:val="20"/>
          <w:lang w:val="es-ES" w:eastAsia="es-ES"/>
        </w:rPr>
        <w:t>Capital</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encontramos</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que</w:t>
      </w:r>
      <w:r>
        <w:rPr>
          <w:rFonts w:ascii="Arial" w:eastAsia="ZTR1C.tmp" w:hAnsi="Arial" w:cs="Arial"/>
          <w:sz w:val="20"/>
          <w:szCs w:val="20"/>
          <w:lang w:val="es-ES" w:eastAsia="es-ES"/>
        </w:rPr>
        <w:t xml:space="preserve"> en m</w:t>
      </w:r>
      <w:r w:rsidRPr="00467C93">
        <w:rPr>
          <w:rFonts w:ascii="Arial" w:eastAsia="ZTR1C.tmp" w:hAnsi="Arial" w:cs="Arial"/>
          <w:sz w:val="20"/>
          <w:szCs w:val="20"/>
          <w:lang w:val="es-ES" w:eastAsia="es-ES"/>
        </w:rPr>
        <w:t>ateria</w:t>
      </w:r>
      <w:r>
        <w:rPr>
          <w:rFonts w:ascii="Arial" w:eastAsia="ZTR1C.tmp" w:hAnsi="Arial" w:cs="Arial"/>
          <w:sz w:val="20"/>
          <w:szCs w:val="20"/>
          <w:lang w:val="es-ES" w:eastAsia="es-ES"/>
        </w:rPr>
        <w:t xml:space="preserve"> </w:t>
      </w:r>
      <w:r w:rsidRPr="00467C93">
        <w:rPr>
          <w:rFonts w:ascii="Arial" w:eastAsia="ZTR1C.tmp" w:hAnsi="Arial" w:cs="Arial"/>
          <w:sz w:val="20"/>
          <w:szCs w:val="20"/>
          <w:lang w:val="es-ES" w:eastAsia="es-ES"/>
        </w:rPr>
        <w:t>de</w:t>
      </w:r>
      <w:r>
        <w:rPr>
          <w:rFonts w:ascii="Arial" w:eastAsia="ZTR1C.tmp" w:hAnsi="Arial" w:cs="Arial"/>
          <w:sz w:val="20"/>
          <w:szCs w:val="20"/>
          <w:lang w:val="es-ES" w:eastAsia="es-ES"/>
        </w:rPr>
        <w:t xml:space="preserve"> profesionales o</w:t>
      </w:r>
      <w:r w:rsidRPr="00467C93">
        <w:rPr>
          <w:rFonts w:ascii="Arial" w:eastAsia="ZTR1C.tmp" w:hAnsi="Arial" w:cs="Arial"/>
          <w:sz w:val="20"/>
          <w:szCs w:val="20"/>
          <w:lang w:val="es-ES" w:eastAsia="es-ES"/>
        </w:rPr>
        <w:t xml:space="preserve"> </w:t>
      </w:r>
      <w:r>
        <w:rPr>
          <w:rFonts w:ascii="Arial" w:eastAsia="ZTR1C.tmp" w:hAnsi="Arial" w:cs="Arial"/>
          <w:sz w:val="20"/>
          <w:szCs w:val="20"/>
          <w:lang w:val="es-ES" w:eastAsia="es-ES"/>
        </w:rPr>
        <w:t xml:space="preserve">personal de apoyo </w:t>
      </w:r>
      <w:r w:rsidRPr="00467C93">
        <w:rPr>
          <w:rFonts w:ascii="Arial" w:eastAsia="ZTR1C.tmp" w:hAnsi="Arial" w:cs="Arial"/>
          <w:sz w:val="20"/>
          <w:szCs w:val="20"/>
          <w:lang w:val="es-ES" w:eastAsia="es-ES"/>
        </w:rPr>
        <w:t xml:space="preserve">se contratan bajo contratos de prestación de servicios con honorarios que son determinados por las entidades </w:t>
      </w:r>
      <w:r>
        <w:rPr>
          <w:rFonts w:ascii="Arial" w:eastAsia="ZTR1C.tmp" w:hAnsi="Arial" w:cs="Arial"/>
          <w:sz w:val="20"/>
          <w:szCs w:val="20"/>
          <w:lang w:val="es-ES" w:eastAsia="es-ES"/>
        </w:rPr>
        <w:t>a través de las respectivas circulares o resoluciones que regulan la materia</w:t>
      </w:r>
      <w:r w:rsidRPr="00467C93">
        <w:rPr>
          <w:rFonts w:ascii="Arial" w:eastAsia="ZTR1C.tmp" w:hAnsi="Arial" w:cs="Arial"/>
          <w:sz w:val="20"/>
          <w:szCs w:val="20"/>
          <w:lang w:val="es-ES" w:eastAsia="es-ES"/>
        </w:rPr>
        <w:t>.</w:t>
      </w:r>
    </w:p>
    <w:p w14:paraId="38950E4A" w14:textId="77777777" w:rsidR="005C5FA4" w:rsidRPr="00467C93" w:rsidRDefault="005C5FA4" w:rsidP="005C5FA4">
      <w:pPr>
        <w:spacing w:after="0" w:line="240" w:lineRule="auto"/>
        <w:jc w:val="both"/>
        <w:rPr>
          <w:rFonts w:ascii="Arial" w:eastAsia="ZTR1C.tmp" w:hAnsi="Arial" w:cs="Arial"/>
          <w:sz w:val="20"/>
          <w:szCs w:val="20"/>
          <w:lang w:val="es-ES" w:eastAsia="es-ES"/>
        </w:rPr>
      </w:pPr>
    </w:p>
    <w:p w14:paraId="49520107" w14:textId="77777777" w:rsidR="005C5FA4"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Que en el presente caso el valor de los honorarios fue calculado teniendo en cuenta el servicio a prestar, y las calidades y experiencia de quien se desempeñará como contratista prestando sus servicios, de acuerdo a la resolución</w:t>
      </w:r>
      <w:r>
        <w:rPr>
          <w:rFonts w:ascii="Arial" w:eastAsia="ZTR1C.tmp" w:hAnsi="Arial" w:cs="Arial"/>
          <w:sz w:val="20"/>
          <w:szCs w:val="20"/>
          <w:lang w:val="es-ES" w:eastAsia="es-ES"/>
        </w:rPr>
        <w:t xml:space="preserve"> circular</w:t>
      </w:r>
      <w:r w:rsidRPr="00467C93">
        <w:rPr>
          <w:rFonts w:ascii="Arial" w:eastAsia="ZTR1C.tmp" w:hAnsi="Arial" w:cs="Arial"/>
          <w:sz w:val="20"/>
          <w:szCs w:val="20"/>
          <w:lang w:val="es-ES" w:eastAsia="es-ES"/>
        </w:rPr>
        <w:t xml:space="preserve"> de perfiles y honorarios expedida para la presente vigencia.</w:t>
      </w:r>
    </w:p>
    <w:p w14:paraId="69FE42B5" w14:textId="77777777" w:rsidR="005C5FA4" w:rsidRDefault="005C5FA4" w:rsidP="005C5FA4">
      <w:pPr>
        <w:spacing w:after="0" w:line="240" w:lineRule="auto"/>
        <w:jc w:val="both"/>
        <w:rPr>
          <w:rFonts w:ascii="Arial" w:eastAsia="ZTR1C.tmp" w:hAnsi="Arial" w:cs="Arial"/>
          <w:sz w:val="20"/>
          <w:szCs w:val="20"/>
          <w:lang w:val="es-ES" w:eastAsia="es-ES"/>
        </w:rPr>
      </w:pPr>
    </w:p>
    <w:p w14:paraId="5A51F970" w14:textId="77777777" w:rsidR="005C5FA4" w:rsidRPr="00467C93"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 xml:space="preserve">La </w:t>
      </w:r>
      <w:r>
        <w:rPr>
          <w:rFonts w:ascii="Arial" w:eastAsia="ZTR1C.tmp" w:hAnsi="Arial" w:cs="Arial"/>
          <w:sz w:val="20"/>
          <w:szCs w:val="20"/>
          <w:lang w:val="es-ES" w:eastAsia="es-ES"/>
        </w:rPr>
        <w:t>circular vigente</w:t>
      </w:r>
      <w:r w:rsidRPr="00467C93">
        <w:rPr>
          <w:rFonts w:ascii="Arial" w:eastAsia="ZTR1C.tmp" w:hAnsi="Arial" w:cs="Arial"/>
          <w:sz w:val="20"/>
          <w:szCs w:val="20"/>
          <w:lang w:val="es-ES" w:eastAsia="es-ES"/>
        </w:rPr>
        <w:t xml:space="preserve"> es de obligatoria observac</w:t>
      </w:r>
      <w:r>
        <w:rPr>
          <w:rFonts w:ascii="Arial" w:eastAsia="ZTR1C.tmp" w:hAnsi="Arial" w:cs="Arial"/>
          <w:sz w:val="20"/>
          <w:szCs w:val="20"/>
          <w:lang w:val="es-ES" w:eastAsia="es-ES"/>
        </w:rPr>
        <w:t>ión para esta Entidad y se emitió</w:t>
      </w:r>
      <w:r w:rsidRPr="00467C93">
        <w:rPr>
          <w:rFonts w:ascii="Arial" w:eastAsia="ZTR1C.tmp" w:hAnsi="Arial" w:cs="Arial"/>
          <w:sz w:val="20"/>
          <w:szCs w:val="20"/>
          <w:lang w:val="es-ES" w:eastAsia="es-ES"/>
        </w:rPr>
        <w:t xml:space="preserve"> con base en </w:t>
      </w:r>
      <w:r>
        <w:rPr>
          <w:rFonts w:ascii="Arial" w:eastAsia="ZTR1C.tmp" w:hAnsi="Arial" w:cs="Arial"/>
          <w:sz w:val="20"/>
          <w:szCs w:val="20"/>
          <w:lang w:val="es-ES" w:eastAsia="es-ES"/>
        </w:rPr>
        <w:t xml:space="preserve">un </w:t>
      </w:r>
      <w:r w:rsidRPr="00467C93">
        <w:rPr>
          <w:rFonts w:ascii="Arial" w:eastAsia="ZTR1C.tmp" w:hAnsi="Arial" w:cs="Arial"/>
          <w:sz w:val="20"/>
          <w:szCs w:val="20"/>
          <w:lang w:val="es-ES" w:eastAsia="es-ES"/>
        </w:rPr>
        <w:t>análisis de mercado y comparativo realizado frente a otras Entidades del Nivel Distrital. Es importante señalar que los honorarios mensuales incluyen todos los impuestos de orden nacional o distrital y los gastos en que incurre  el  contratista para  la  legalización  y perfeccionamiento  del  contrato,  así como  los  pagos  de  salud,  pensión  y  ARL</w:t>
      </w:r>
      <w:r>
        <w:rPr>
          <w:rFonts w:ascii="Arial" w:eastAsia="ZTR1C.tmp" w:hAnsi="Arial" w:cs="Arial"/>
          <w:sz w:val="20"/>
          <w:szCs w:val="20"/>
          <w:lang w:val="es-ES" w:eastAsia="es-ES"/>
        </w:rPr>
        <w:t>.</w:t>
      </w:r>
    </w:p>
    <w:p w14:paraId="15DB15CE" w14:textId="77777777" w:rsidR="005C5FA4" w:rsidRPr="00467C93" w:rsidRDefault="005C5FA4" w:rsidP="005C5FA4">
      <w:pPr>
        <w:spacing w:after="0" w:line="240" w:lineRule="auto"/>
        <w:jc w:val="both"/>
        <w:rPr>
          <w:rFonts w:ascii="Arial" w:eastAsia="ZTR1C.tmp" w:hAnsi="Arial" w:cs="Arial"/>
          <w:sz w:val="20"/>
          <w:szCs w:val="20"/>
          <w:lang w:val="es-ES" w:eastAsia="es-ES"/>
        </w:rPr>
      </w:pPr>
    </w:p>
    <w:p w14:paraId="10E04AB1" w14:textId="77777777" w:rsidR="005C5FA4" w:rsidRDefault="005C5FA4" w:rsidP="005C5FA4">
      <w:pPr>
        <w:spacing w:after="0" w:line="240" w:lineRule="auto"/>
        <w:jc w:val="both"/>
        <w:rPr>
          <w:rFonts w:ascii="Arial" w:eastAsia="ZTR1C.tmp" w:hAnsi="Arial" w:cs="Arial"/>
          <w:sz w:val="20"/>
          <w:szCs w:val="20"/>
          <w:lang w:val="es-ES" w:eastAsia="es-ES"/>
        </w:rPr>
      </w:pPr>
      <w:r w:rsidRPr="00467C93">
        <w:rPr>
          <w:rFonts w:ascii="Arial" w:eastAsia="ZTR1C.tmp" w:hAnsi="Arial" w:cs="Arial"/>
          <w:sz w:val="20"/>
          <w:szCs w:val="20"/>
          <w:lang w:val="es-ES" w:eastAsia="es-ES"/>
        </w:rPr>
        <w:t xml:space="preserve">De conformidad con lo expuesto, encuentra la </w:t>
      </w:r>
      <w:r>
        <w:rPr>
          <w:rFonts w:ascii="Arial" w:eastAsia="ZTR1C.tmp" w:hAnsi="Arial" w:cs="Arial"/>
          <w:sz w:val="20"/>
          <w:szCs w:val="20"/>
          <w:lang w:val="es-ES" w:eastAsia="es-ES"/>
        </w:rPr>
        <w:t xml:space="preserve">TRANSMILENIO S.A. </w:t>
      </w:r>
      <w:r w:rsidRPr="00467C93">
        <w:rPr>
          <w:rFonts w:ascii="Arial" w:eastAsia="ZTR1C.tmp" w:hAnsi="Arial" w:cs="Arial"/>
          <w:sz w:val="20"/>
          <w:szCs w:val="20"/>
          <w:lang w:val="es-ES" w:eastAsia="es-ES"/>
        </w:rPr>
        <w:t>que en el caso que nos ocupa</w:t>
      </w:r>
      <w:r>
        <w:rPr>
          <w:rFonts w:ascii="Arial" w:eastAsia="ZTR1C.tmp" w:hAnsi="Arial" w:cs="Arial"/>
          <w:sz w:val="20"/>
          <w:szCs w:val="20"/>
          <w:lang w:val="es-ES" w:eastAsia="es-ES"/>
        </w:rPr>
        <w:t>,</w:t>
      </w:r>
      <w:r w:rsidRPr="00467C93">
        <w:rPr>
          <w:rFonts w:ascii="Arial" w:eastAsia="ZTR1C.tmp" w:hAnsi="Arial" w:cs="Arial"/>
          <w:sz w:val="20"/>
          <w:szCs w:val="20"/>
          <w:lang w:val="es-ES" w:eastAsia="es-ES"/>
        </w:rPr>
        <w:t xml:space="preserve"> el análisis de sector nos permite concluir que la contratación propuesta es viable bajo el perfil requerido y con los honorarios y </w:t>
      </w:r>
      <w:r>
        <w:rPr>
          <w:rFonts w:ascii="Arial" w:eastAsia="ZTR1C.tmp" w:hAnsi="Arial" w:cs="Arial"/>
          <w:sz w:val="20"/>
          <w:szCs w:val="20"/>
          <w:lang w:val="es-ES" w:eastAsia="es-ES"/>
        </w:rPr>
        <w:t>obligaciones</w:t>
      </w:r>
      <w:r w:rsidRPr="00467C93">
        <w:rPr>
          <w:rFonts w:ascii="Arial" w:eastAsia="ZTR1C.tmp" w:hAnsi="Arial" w:cs="Arial"/>
          <w:sz w:val="20"/>
          <w:szCs w:val="20"/>
          <w:lang w:val="es-ES" w:eastAsia="es-ES"/>
        </w:rPr>
        <w:t xml:space="preserve"> a desarrollar.</w:t>
      </w:r>
    </w:p>
    <w:p w14:paraId="079E2D63" w14:textId="77777777" w:rsidR="006F43CD" w:rsidRDefault="006F43CD" w:rsidP="005C5FA4">
      <w:pPr>
        <w:spacing w:after="0" w:line="240" w:lineRule="auto"/>
        <w:jc w:val="both"/>
        <w:rPr>
          <w:rFonts w:ascii="Arial" w:eastAsia="ZTR1C.tmp" w:hAnsi="Arial" w:cs="Arial"/>
          <w:sz w:val="20"/>
          <w:szCs w:val="20"/>
          <w:lang w:val="es-ES" w:eastAsia="es-ES"/>
        </w:rPr>
      </w:pPr>
    </w:p>
    <w:p w14:paraId="62967B6D" w14:textId="77777777" w:rsidR="004267FA" w:rsidRDefault="004267FA" w:rsidP="00FD41B4">
      <w:pPr>
        <w:spacing w:after="0" w:line="240" w:lineRule="auto"/>
        <w:jc w:val="both"/>
        <w:rPr>
          <w:rFonts w:ascii="Arial" w:eastAsia="ZTR1C.tmp" w:hAnsi="Arial" w:cs="Arial"/>
          <w:color w:val="FF0000"/>
          <w:sz w:val="20"/>
          <w:szCs w:val="20"/>
          <w:lang w:val="es-ES" w:eastAsia="es-ES"/>
        </w:rPr>
      </w:pPr>
    </w:p>
    <w:p w14:paraId="4209DE23" w14:textId="77777777" w:rsidR="00FD41B4" w:rsidRPr="001A45B5" w:rsidRDefault="00FD41B4" w:rsidP="00FD41B4">
      <w:pPr>
        <w:pStyle w:val="Prrafodelista"/>
        <w:numPr>
          <w:ilvl w:val="1"/>
          <w:numId w:val="1"/>
        </w:numPr>
        <w:spacing w:after="0" w:line="240" w:lineRule="auto"/>
        <w:jc w:val="both"/>
        <w:rPr>
          <w:rFonts w:ascii="Arial" w:eastAsia="ZTR1C.tmp" w:hAnsi="Arial" w:cs="Arial"/>
          <w:b/>
          <w:bCs/>
          <w:color w:val="FF0000"/>
          <w:sz w:val="20"/>
          <w:szCs w:val="20"/>
          <w:lang w:val="es-ES" w:eastAsia="es-ES"/>
        </w:rPr>
      </w:pPr>
      <w:r w:rsidRPr="001A45B5">
        <w:rPr>
          <w:rFonts w:ascii="Arial" w:eastAsia="ZTR1C.tmp" w:hAnsi="Arial" w:cs="Arial"/>
          <w:b/>
          <w:bCs/>
          <w:sz w:val="20"/>
          <w:szCs w:val="20"/>
          <w:lang w:val="es-ES" w:eastAsia="es-ES"/>
        </w:rPr>
        <w:t xml:space="preserve">PRESUPUESTO OFICIAL ESTIMADO </w:t>
      </w:r>
    </w:p>
    <w:p w14:paraId="0F9BC0E1" w14:textId="77777777" w:rsidR="00FD41B4"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65433B3F" w14:textId="7F9F1245" w:rsidR="00FD41B4" w:rsidRPr="005C5FA4" w:rsidRDefault="005C5FA4" w:rsidP="00FD41B4">
      <w:pPr>
        <w:tabs>
          <w:tab w:val="num" w:pos="993"/>
          <w:tab w:val="left" w:pos="5706"/>
        </w:tabs>
        <w:spacing w:after="0" w:line="240" w:lineRule="auto"/>
        <w:jc w:val="both"/>
        <w:rPr>
          <w:rFonts w:ascii="Arial" w:eastAsia="ZTR1C.tmp" w:hAnsi="Arial" w:cs="Arial"/>
          <w:sz w:val="20"/>
          <w:szCs w:val="20"/>
          <w:lang w:val="es-ES" w:eastAsia="es-ES"/>
        </w:rPr>
      </w:pPr>
      <w:r w:rsidRPr="005C5FA4">
        <w:rPr>
          <w:rFonts w:ascii="Arial" w:eastAsia="ZTR1C.tmp" w:hAnsi="Arial" w:cs="Arial"/>
          <w:sz w:val="20"/>
          <w:szCs w:val="20"/>
          <w:lang w:val="es-ES" w:eastAsia="es-ES"/>
        </w:rPr>
        <w:t xml:space="preserve">El  valor  de  los  honorarios  fue  calculado  teniendo  en  cuenta  la  </w:t>
      </w:r>
      <w:r>
        <w:rPr>
          <w:rFonts w:ascii="Arial" w:eastAsia="ZTR1C.tmp" w:hAnsi="Arial" w:cs="Arial"/>
          <w:sz w:val="20"/>
          <w:szCs w:val="20"/>
          <w:lang w:val="es-ES" w:eastAsia="es-ES"/>
        </w:rPr>
        <w:t>directiva</w:t>
      </w:r>
      <w:r w:rsidRPr="005C5FA4">
        <w:rPr>
          <w:rFonts w:ascii="Arial" w:eastAsia="ZTR1C.tmp" w:hAnsi="Arial" w:cs="Arial"/>
          <w:sz w:val="20"/>
          <w:szCs w:val="20"/>
          <w:lang w:val="es-ES" w:eastAsia="es-ES"/>
        </w:rPr>
        <w:t xml:space="preserve">  de  perfiles  y honorarios expedida para la presente vigencia. </w:t>
      </w:r>
      <w:r w:rsidR="001A45B5">
        <w:rPr>
          <w:rFonts w:ascii="Arial" w:eastAsia="ZTR1C.tmp" w:hAnsi="Arial" w:cs="Arial"/>
          <w:sz w:val="20"/>
          <w:szCs w:val="20"/>
          <w:lang w:val="es-ES" w:eastAsia="es-ES"/>
        </w:rPr>
        <w:t xml:space="preserve">El valor total del contrato resultante será por la suma de </w:t>
      </w:r>
      <w:r w:rsidR="00BA1B84">
        <w:rPr>
          <w:rFonts w:ascii="Arial" w:eastAsia="ZTR1C.tmp" w:hAnsi="Arial" w:cs="Arial"/>
          <w:sz w:val="20"/>
          <w:szCs w:val="20"/>
          <w:lang w:val="es-ES" w:eastAsia="es-ES"/>
        </w:rPr>
        <w:t>SESENTA Y CINCO MILLONES CIEN MIL</w:t>
      </w:r>
      <w:r w:rsidR="001A45B5" w:rsidRPr="00BF0703">
        <w:rPr>
          <w:rFonts w:ascii="Arial" w:eastAsia="ZTR1C.tmp" w:hAnsi="Arial" w:cs="Arial"/>
          <w:color w:val="FF0000"/>
          <w:sz w:val="20"/>
          <w:szCs w:val="20"/>
          <w:lang w:val="es-ES" w:eastAsia="es-ES"/>
        </w:rPr>
        <w:t xml:space="preserve"> </w:t>
      </w:r>
      <w:r w:rsidR="00BA1B84" w:rsidRPr="00BA1B84">
        <w:rPr>
          <w:rFonts w:ascii="Arial" w:eastAsia="ZTR1C.tmp" w:hAnsi="Arial" w:cs="Arial"/>
          <w:sz w:val="20"/>
          <w:szCs w:val="20"/>
          <w:lang w:val="es-ES" w:eastAsia="es-ES"/>
        </w:rPr>
        <w:t>PESOS MONEDA CORRIENTE</w:t>
      </w:r>
      <w:r w:rsidR="001A45B5" w:rsidRPr="00BF0703">
        <w:rPr>
          <w:rFonts w:ascii="Arial" w:eastAsia="ZTR1C.tmp" w:hAnsi="Arial" w:cs="Arial"/>
          <w:color w:val="FF0000"/>
          <w:sz w:val="20"/>
          <w:szCs w:val="20"/>
          <w:lang w:val="es-ES" w:eastAsia="es-ES"/>
        </w:rPr>
        <w:t xml:space="preserve">  </w:t>
      </w:r>
      <w:r w:rsidR="001A45B5" w:rsidRPr="00BA1B84">
        <w:rPr>
          <w:rFonts w:ascii="Arial" w:eastAsia="ZTR1C.tmp" w:hAnsi="Arial" w:cs="Arial"/>
          <w:sz w:val="20"/>
          <w:szCs w:val="20"/>
          <w:lang w:val="es-ES" w:eastAsia="es-ES"/>
        </w:rPr>
        <w:t xml:space="preserve">($ </w:t>
      </w:r>
      <w:r w:rsidR="00BA1B84" w:rsidRPr="00BA1B84">
        <w:rPr>
          <w:rFonts w:ascii="Arial" w:eastAsia="ZTR1C.tmp" w:hAnsi="Arial" w:cs="Arial"/>
          <w:sz w:val="20"/>
          <w:szCs w:val="20"/>
          <w:lang w:val="es-ES" w:eastAsia="es-ES"/>
        </w:rPr>
        <w:t>65.100.000</w:t>
      </w:r>
      <w:r w:rsidR="001A45B5" w:rsidRPr="00BA1B84">
        <w:rPr>
          <w:rFonts w:ascii="Arial" w:eastAsia="ZTR1C.tmp" w:hAnsi="Arial" w:cs="Arial"/>
          <w:sz w:val="20"/>
          <w:szCs w:val="20"/>
          <w:lang w:val="es-ES" w:eastAsia="es-ES"/>
        </w:rPr>
        <w:t xml:space="preserve">.oo) </w:t>
      </w:r>
      <w:r w:rsidR="001A45B5">
        <w:rPr>
          <w:rFonts w:ascii="Arial" w:eastAsia="ZTR1C.tmp" w:hAnsi="Arial" w:cs="Arial"/>
          <w:sz w:val="20"/>
          <w:szCs w:val="20"/>
          <w:lang w:val="es-ES" w:eastAsia="es-ES"/>
        </w:rPr>
        <w:t>precio que incluirá todos los gastos impuestos, deducciones, retenciones, tasas y gravámenes a que legalmente haya lugar</w:t>
      </w:r>
      <w:r w:rsidR="00BF0703">
        <w:rPr>
          <w:rFonts w:ascii="Arial" w:eastAsia="ZTR1C.tmp" w:hAnsi="Arial" w:cs="Arial"/>
          <w:sz w:val="20"/>
          <w:szCs w:val="20"/>
          <w:lang w:val="es-ES" w:eastAsia="es-ES"/>
        </w:rPr>
        <w:t xml:space="preserve">, valor que </w:t>
      </w:r>
      <w:r w:rsidR="001A45B5">
        <w:rPr>
          <w:rFonts w:ascii="Arial" w:eastAsia="ZTR1C.tmp" w:hAnsi="Arial" w:cs="Arial"/>
          <w:sz w:val="20"/>
          <w:szCs w:val="20"/>
          <w:lang w:val="es-ES" w:eastAsia="es-ES"/>
        </w:rPr>
        <w:t>refleja</w:t>
      </w:r>
      <w:r w:rsidRPr="005C5FA4">
        <w:rPr>
          <w:rFonts w:ascii="Arial" w:eastAsia="ZTR1C.tmp" w:hAnsi="Arial" w:cs="Arial"/>
          <w:sz w:val="20"/>
          <w:szCs w:val="20"/>
          <w:lang w:val="es-ES" w:eastAsia="es-ES"/>
        </w:rPr>
        <w:t xml:space="preserve"> el común denominador dentro de las actividades de prestación de servicios en el sector territorial y nacional; </w:t>
      </w:r>
      <w:r w:rsidR="00BF0703">
        <w:rPr>
          <w:rFonts w:ascii="Arial" w:eastAsia="ZTR1C.tmp" w:hAnsi="Arial" w:cs="Arial"/>
          <w:sz w:val="20"/>
          <w:szCs w:val="20"/>
          <w:lang w:val="es-ES" w:eastAsia="es-ES"/>
        </w:rPr>
        <w:t>también cabe aclarar en este momento que este precio</w:t>
      </w:r>
      <w:r w:rsidRPr="005C5FA4">
        <w:rPr>
          <w:rFonts w:ascii="Arial" w:eastAsia="ZTR1C.tmp" w:hAnsi="Arial" w:cs="Arial"/>
          <w:sz w:val="20"/>
          <w:szCs w:val="20"/>
          <w:lang w:val="es-ES" w:eastAsia="es-ES"/>
        </w:rPr>
        <w:t xml:space="preserve"> incluyen los gastos en que incurr</w:t>
      </w:r>
      <w:r w:rsidR="00BF0703">
        <w:rPr>
          <w:rFonts w:ascii="Arial" w:eastAsia="ZTR1C.tmp" w:hAnsi="Arial" w:cs="Arial"/>
          <w:sz w:val="20"/>
          <w:szCs w:val="20"/>
          <w:lang w:val="es-ES" w:eastAsia="es-ES"/>
        </w:rPr>
        <w:t>irá</w:t>
      </w:r>
      <w:r w:rsidRPr="005C5FA4">
        <w:rPr>
          <w:rFonts w:ascii="Arial" w:eastAsia="ZTR1C.tmp" w:hAnsi="Arial" w:cs="Arial"/>
          <w:sz w:val="20"/>
          <w:szCs w:val="20"/>
          <w:lang w:val="es-ES" w:eastAsia="es-ES"/>
        </w:rPr>
        <w:t xml:space="preserve"> el contratista para la legalización y perfeccionamiento del contrato, así como los pagos de salud, ARL y pensión.</w:t>
      </w:r>
    </w:p>
    <w:p w14:paraId="6E5E9AA8" w14:textId="77777777" w:rsidR="00FD41B4"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3E601711" w14:textId="77777777" w:rsidR="00FD41B4" w:rsidRPr="00FD41B4"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color w:val="000000"/>
          <w:sz w:val="20"/>
          <w:szCs w:val="20"/>
          <w:lang w:val="es-ES" w:eastAsia="es-ES"/>
        </w:rPr>
      </w:pPr>
      <w:r w:rsidRPr="00FD41B4">
        <w:rPr>
          <w:rFonts w:ascii="Arial" w:eastAsia="ZTR1C.tmp" w:hAnsi="Arial" w:cs="Arial"/>
          <w:b/>
          <w:color w:val="000000"/>
          <w:sz w:val="20"/>
          <w:szCs w:val="20"/>
          <w:lang w:val="es-ES" w:eastAsia="es-ES"/>
        </w:rPr>
        <w:t>DISPONIBILIDAD PRESUPUESTAL</w:t>
      </w:r>
    </w:p>
    <w:p w14:paraId="0761C0B8" w14:textId="77777777" w:rsidR="00FD41B4"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0FEFAA0D" w14:textId="55852B04" w:rsidR="00270554" w:rsidRPr="00BA1B84" w:rsidRDefault="00270554" w:rsidP="00270554">
      <w:pPr>
        <w:tabs>
          <w:tab w:val="num" w:pos="993"/>
          <w:tab w:val="left" w:pos="5706"/>
        </w:tabs>
        <w:spacing w:after="0" w:line="240" w:lineRule="auto"/>
        <w:jc w:val="both"/>
        <w:rPr>
          <w:rFonts w:ascii="Arial" w:eastAsia="ZTR1C.tmp" w:hAnsi="Arial" w:cs="Arial"/>
          <w:b/>
          <w:bCs/>
          <w:sz w:val="20"/>
          <w:szCs w:val="20"/>
          <w:lang w:val="es-ES" w:eastAsia="es-ES"/>
        </w:rPr>
      </w:pPr>
      <w:r w:rsidRPr="00BA1B84">
        <w:rPr>
          <w:rFonts w:ascii="Arial" w:eastAsia="ZTR1C.tmp" w:hAnsi="Arial" w:cs="Arial"/>
          <w:b/>
          <w:bCs/>
          <w:sz w:val="20"/>
          <w:szCs w:val="20"/>
          <w:lang w:eastAsia="es-ES"/>
        </w:rPr>
        <w:t>Código PAA: (</w:t>
      </w:r>
      <w:r w:rsidR="00397771">
        <w:rPr>
          <w:rFonts w:ascii="Arial" w:eastAsia="ZTR1C.tmp" w:hAnsi="Arial" w:cs="Arial"/>
          <w:b/>
          <w:bCs/>
          <w:sz w:val="20"/>
          <w:szCs w:val="20"/>
          <w:lang w:eastAsia="es-ES"/>
        </w:rPr>
        <w:t>DCC52</w:t>
      </w:r>
      <w:r w:rsidRPr="00BA1B84">
        <w:rPr>
          <w:rFonts w:ascii="Arial" w:eastAsia="ZTR1C.tmp" w:hAnsi="Arial" w:cs="Arial"/>
          <w:b/>
          <w:bCs/>
          <w:sz w:val="20"/>
          <w:szCs w:val="20"/>
          <w:lang w:val="es-ES" w:eastAsia="es-ES"/>
        </w:rPr>
        <w:t>)</w:t>
      </w:r>
    </w:p>
    <w:p w14:paraId="53120098" w14:textId="77777777" w:rsidR="00AB7F0C" w:rsidRDefault="00AB7F0C" w:rsidP="00AB7F0C">
      <w:pPr>
        <w:tabs>
          <w:tab w:val="num" w:pos="993"/>
          <w:tab w:val="left" w:pos="5706"/>
        </w:tabs>
        <w:spacing w:after="0" w:line="240" w:lineRule="auto"/>
        <w:jc w:val="both"/>
        <w:rPr>
          <w:rFonts w:ascii="Arial" w:eastAsia="ZTR1C.tmp" w:hAnsi="Arial" w:cs="Arial"/>
          <w:color w:val="000000" w:themeColor="text1"/>
          <w:sz w:val="20"/>
          <w:szCs w:val="20"/>
          <w:lang w:val="es-ES" w:eastAsia="es-ES"/>
        </w:rPr>
      </w:pPr>
      <w:r w:rsidRPr="00526F13">
        <w:rPr>
          <w:rFonts w:ascii="Arial" w:eastAsia="ZTR1C.tmp" w:hAnsi="Arial" w:cs="Arial"/>
          <w:b/>
          <w:bCs/>
          <w:color w:val="000000" w:themeColor="text1"/>
          <w:sz w:val="20"/>
          <w:szCs w:val="20"/>
          <w:lang w:eastAsia="es-ES"/>
        </w:rPr>
        <w:t>Rubro:</w:t>
      </w:r>
      <w:r w:rsidRPr="00526F13">
        <w:rPr>
          <w:rFonts w:ascii="Arial" w:eastAsia="ZTR1C.tmp" w:hAnsi="Arial" w:cs="Arial"/>
          <w:color w:val="000000" w:themeColor="text1"/>
          <w:sz w:val="20"/>
          <w:szCs w:val="20"/>
          <w:lang w:eastAsia="es-ES"/>
        </w:rPr>
        <w:t xml:space="preserve"> (</w:t>
      </w:r>
      <w:r w:rsidRPr="00526F13">
        <w:rPr>
          <w:rFonts w:ascii="Arial" w:eastAsia="ZTR1C.tmp" w:hAnsi="Arial" w:cs="Arial"/>
          <w:color w:val="000000" w:themeColor="text1"/>
          <w:sz w:val="20"/>
          <w:szCs w:val="20"/>
          <w:lang w:val="es-ES" w:eastAsia="es-ES"/>
        </w:rPr>
        <w:t>4230116044900725102 Desarrollo y Gestión de la Infraestructura del Sistema Integrado de Transporte Público de Bogotá (Recursos Distrito))</w:t>
      </w:r>
    </w:p>
    <w:p w14:paraId="74ADAC98" w14:textId="42D7197A" w:rsidR="00AB7F0C" w:rsidRPr="00526F13" w:rsidRDefault="00AB7F0C" w:rsidP="00AB7F0C">
      <w:pPr>
        <w:tabs>
          <w:tab w:val="num" w:pos="993"/>
          <w:tab w:val="left" w:pos="5706"/>
        </w:tabs>
        <w:spacing w:after="0" w:line="240" w:lineRule="auto"/>
        <w:jc w:val="both"/>
        <w:rPr>
          <w:rFonts w:ascii="Arial" w:eastAsia="ZTR1C.tmp" w:hAnsi="Arial" w:cs="Arial"/>
          <w:color w:val="000000" w:themeColor="text1"/>
          <w:sz w:val="20"/>
          <w:szCs w:val="20"/>
          <w:lang w:eastAsia="es-ES"/>
        </w:rPr>
      </w:pPr>
      <w:r w:rsidRPr="00341AC7">
        <w:rPr>
          <w:rFonts w:ascii="Arial" w:eastAsia="ZTR1C.tmp" w:hAnsi="Arial" w:cs="Arial"/>
          <w:b/>
          <w:bCs/>
          <w:color w:val="000000" w:themeColor="text1"/>
          <w:sz w:val="20"/>
          <w:szCs w:val="20"/>
          <w:lang w:val="es-ES" w:eastAsia="es-ES"/>
        </w:rPr>
        <w:t>Meta:</w:t>
      </w:r>
      <w:r>
        <w:rPr>
          <w:rFonts w:ascii="Arial" w:eastAsia="ZTR1C.tmp" w:hAnsi="Arial" w:cs="Arial"/>
          <w:color w:val="000000" w:themeColor="text1"/>
          <w:sz w:val="20"/>
          <w:szCs w:val="20"/>
          <w:lang w:val="es-ES" w:eastAsia="es-ES"/>
        </w:rPr>
        <w:t xml:space="preserve"> </w:t>
      </w:r>
      <w:r w:rsidRPr="00341AC7">
        <w:rPr>
          <w:rFonts w:ascii="Arial" w:eastAsia="ZTR1C.tmp" w:hAnsi="Arial" w:cs="Arial"/>
          <w:color w:val="000000" w:themeColor="text1"/>
          <w:sz w:val="20"/>
          <w:szCs w:val="20"/>
          <w:lang w:val="es-ES" w:eastAsia="es-ES"/>
        </w:rPr>
        <w:t>Ejecutar anualmente el 100% de las actividades a cargo de TMSA para las obras para la adecuación de 29.6 km de corredores troncales de transporte masivo</w:t>
      </w:r>
    </w:p>
    <w:p w14:paraId="785B7635" w14:textId="3DABE98F" w:rsidR="00270554" w:rsidRPr="00BA1B84" w:rsidRDefault="00270554" w:rsidP="00270554">
      <w:pPr>
        <w:tabs>
          <w:tab w:val="num" w:pos="993"/>
          <w:tab w:val="left" w:pos="5706"/>
        </w:tabs>
        <w:spacing w:after="0" w:line="240" w:lineRule="auto"/>
        <w:jc w:val="both"/>
        <w:rPr>
          <w:rFonts w:ascii="Arial" w:eastAsia="ZTR1C.tmp" w:hAnsi="Arial" w:cs="Arial"/>
          <w:b/>
          <w:bCs/>
          <w:sz w:val="20"/>
          <w:szCs w:val="20"/>
          <w:lang w:eastAsia="es-ES"/>
        </w:rPr>
      </w:pPr>
    </w:p>
    <w:p w14:paraId="29F76574" w14:textId="77777777" w:rsidR="00FD41B4" w:rsidRDefault="00FD41B4"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12FBDFDF" w14:textId="77777777" w:rsidR="00FD41B4" w:rsidRPr="00FD41B4"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sz w:val="20"/>
          <w:szCs w:val="20"/>
          <w:lang w:val="es-ES" w:eastAsia="es-ES"/>
        </w:rPr>
      </w:pPr>
      <w:r w:rsidRPr="00FD41B4">
        <w:rPr>
          <w:rFonts w:ascii="Arial" w:eastAsia="ZTR1C.tmp" w:hAnsi="Arial" w:cs="Arial"/>
          <w:b/>
          <w:sz w:val="20"/>
          <w:szCs w:val="20"/>
          <w:lang w:val="es-ES" w:eastAsia="es-ES"/>
        </w:rPr>
        <w:t>FORMA DE PAGO</w:t>
      </w:r>
    </w:p>
    <w:p w14:paraId="63C8217C" w14:textId="5D5EEBB8" w:rsidR="00FD41B4" w:rsidRDefault="00FD41B4"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1D85DD4B" w14:textId="221B538B" w:rsidR="00BF0703" w:rsidRPr="00B26D6A" w:rsidRDefault="00BF0703" w:rsidP="00FD41B4">
      <w:pPr>
        <w:tabs>
          <w:tab w:val="num" w:pos="993"/>
          <w:tab w:val="left" w:pos="5706"/>
        </w:tabs>
        <w:spacing w:after="0" w:line="240" w:lineRule="auto"/>
        <w:jc w:val="both"/>
        <w:rPr>
          <w:rFonts w:ascii="Arial" w:eastAsia="ZTR1C.tmp" w:hAnsi="Arial" w:cs="Arial"/>
          <w:color w:val="000000" w:themeColor="text1"/>
          <w:sz w:val="20"/>
          <w:szCs w:val="20"/>
          <w:lang w:val="es-ES" w:eastAsia="es-ES"/>
        </w:rPr>
      </w:pPr>
      <w:r w:rsidRPr="00B26D6A">
        <w:rPr>
          <w:rFonts w:ascii="Arial" w:eastAsia="ZTR1C.tmp" w:hAnsi="Arial" w:cs="Arial"/>
          <w:color w:val="000000" w:themeColor="text1"/>
          <w:sz w:val="20"/>
          <w:szCs w:val="20"/>
          <w:lang w:val="es-ES" w:eastAsia="es-ES"/>
        </w:rPr>
        <w:t xml:space="preserve">El pago que efectuará el contratante al contratista será a cortes mensuales por ejecución real del mismo y en proporción a su gestión. El pago por mes </w:t>
      </w:r>
      <w:r w:rsidR="00270554">
        <w:rPr>
          <w:rFonts w:ascii="Arial" w:eastAsia="ZTR1C.tmp" w:hAnsi="Arial" w:cs="Arial"/>
          <w:color w:val="000000" w:themeColor="text1"/>
          <w:sz w:val="20"/>
          <w:szCs w:val="20"/>
          <w:lang w:val="es-ES" w:eastAsia="es-ES"/>
        </w:rPr>
        <w:t xml:space="preserve">vencido </w:t>
      </w:r>
      <w:r w:rsidRPr="00B26D6A">
        <w:rPr>
          <w:rFonts w:ascii="Arial" w:eastAsia="ZTR1C.tmp" w:hAnsi="Arial" w:cs="Arial"/>
          <w:color w:val="000000" w:themeColor="text1"/>
          <w:sz w:val="20"/>
          <w:szCs w:val="20"/>
          <w:lang w:val="es-ES" w:eastAsia="es-ES"/>
        </w:rPr>
        <w:t>completo será</w:t>
      </w:r>
      <w:r w:rsidR="00B26D6A" w:rsidRPr="00B26D6A">
        <w:rPr>
          <w:rFonts w:ascii="Arial" w:eastAsia="ZTR1C.tmp" w:hAnsi="Arial" w:cs="Arial"/>
          <w:color w:val="000000" w:themeColor="text1"/>
          <w:sz w:val="20"/>
          <w:szCs w:val="20"/>
          <w:lang w:val="es-ES" w:eastAsia="es-ES"/>
        </w:rPr>
        <w:t xml:space="preserve"> </w:t>
      </w:r>
      <w:r w:rsidR="00B26D6A" w:rsidRPr="00E11B0B">
        <w:rPr>
          <w:rFonts w:ascii="Arial" w:eastAsia="ZTR1C.tmp" w:hAnsi="Arial" w:cs="Arial"/>
          <w:sz w:val="20"/>
          <w:szCs w:val="20"/>
          <w:lang w:val="es-ES" w:eastAsia="es-ES"/>
        </w:rPr>
        <w:t xml:space="preserve">por </w:t>
      </w:r>
      <w:r w:rsidRPr="00E11B0B">
        <w:rPr>
          <w:rFonts w:ascii="Arial" w:eastAsia="ZTR1C.tmp" w:hAnsi="Arial" w:cs="Arial"/>
          <w:sz w:val="20"/>
          <w:szCs w:val="20"/>
          <w:lang w:val="es-ES" w:eastAsia="es-ES"/>
        </w:rPr>
        <w:t xml:space="preserve"> </w:t>
      </w:r>
      <w:r w:rsidR="00E11B0B" w:rsidRPr="00E11B0B">
        <w:rPr>
          <w:rFonts w:ascii="Arial" w:eastAsia="ZTR1C.tmp" w:hAnsi="Arial" w:cs="Arial"/>
          <w:sz w:val="20"/>
          <w:szCs w:val="20"/>
          <w:lang w:val="es-ES" w:eastAsia="es-ES"/>
        </w:rPr>
        <w:t>CINCO MILLONES CUATROCIENTOS VEINTICINCO MIL</w:t>
      </w:r>
      <w:r w:rsidRPr="00E11B0B">
        <w:rPr>
          <w:rFonts w:ascii="Arial" w:eastAsia="ZTR1C.tmp" w:hAnsi="Arial" w:cs="Arial"/>
          <w:sz w:val="20"/>
          <w:szCs w:val="20"/>
          <w:lang w:val="es-ES" w:eastAsia="es-ES"/>
        </w:rPr>
        <w:t xml:space="preserve"> </w:t>
      </w:r>
      <w:r w:rsidR="00E11B0B" w:rsidRPr="00E11B0B">
        <w:rPr>
          <w:rFonts w:ascii="Arial" w:eastAsia="ZTR1C.tmp" w:hAnsi="Arial" w:cs="Arial"/>
          <w:sz w:val="20"/>
          <w:szCs w:val="20"/>
          <w:lang w:val="es-ES" w:eastAsia="es-ES"/>
        </w:rPr>
        <w:t>PESOS MONEDA CORRIENTE</w:t>
      </w:r>
      <w:r w:rsidRPr="00E11B0B">
        <w:rPr>
          <w:rFonts w:ascii="Arial" w:eastAsia="ZTR1C.tmp" w:hAnsi="Arial" w:cs="Arial"/>
          <w:sz w:val="20"/>
          <w:szCs w:val="20"/>
          <w:lang w:val="es-ES" w:eastAsia="es-ES"/>
        </w:rPr>
        <w:t xml:space="preserve">  ($ </w:t>
      </w:r>
      <w:r w:rsidR="00E11B0B" w:rsidRPr="00E11B0B">
        <w:rPr>
          <w:rFonts w:ascii="Arial" w:eastAsia="ZTR1C.tmp" w:hAnsi="Arial" w:cs="Arial"/>
          <w:sz w:val="20"/>
          <w:szCs w:val="20"/>
          <w:lang w:val="es-ES" w:eastAsia="es-ES"/>
        </w:rPr>
        <w:t>5.425.000</w:t>
      </w:r>
      <w:r w:rsidRPr="00E11B0B">
        <w:rPr>
          <w:rFonts w:ascii="Arial" w:eastAsia="ZTR1C.tmp" w:hAnsi="Arial" w:cs="Arial"/>
          <w:sz w:val="20"/>
          <w:szCs w:val="20"/>
          <w:lang w:val="es-ES" w:eastAsia="es-ES"/>
        </w:rPr>
        <w:t>.oo</w:t>
      </w:r>
      <w:r w:rsidR="00E11B0B">
        <w:rPr>
          <w:rFonts w:ascii="Arial" w:eastAsia="ZTR1C.tmp" w:hAnsi="Arial" w:cs="Arial"/>
          <w:sz w:val="20"/>
          <w:szCs w:val="20"/>
          <w:lang w:val="es-ES" w:eastAsia="es-ES"/>
        </w:rPr>
        <w:t xml:space="preserve">) </w:t>
      </w:r>
      <w:r w:rsidRPr="00B26D6A">
        <w:rPr>
          <w:rFonts w:ascii="Arial" w:eastAsia="ZTR1C.tmp" w:hAnsi="Arial" w:cs="Arial"/>
          <w:color w:val="000000" w:themeColor="text1"/>
          <w:sz w:val="20"/>
          <w:szCs w:val="20"/>
          <w:lang w:val="es-ES" w:eastAsia="es-ES"/>
        </w:rPr>
        <w:t>que incluirá todos los gastos impuestos, deducciones, retenciones, tasas y gravámenes a que legalmente haya lugar.</w:t>
      </w:r>
      <w:r w:rsidR="00B26D6A">
        <w:rPr>
          <w:rFonts w:ascii="Arial" w:eastAsia="ZTR1C.tmp" w:hAnsi="Arial" w:cs="Arial"/>
          <w:color w:val="000000" w:themeColor="text1"/>
          <w:sz w:val="20"/>
          <w:szCs w:val="20"/>
          <w:lang w:val="es-ES" w:eastAsia="es-ES"/>
        </w:rPr>
        <w:t xml:space="preserve"> </w:t>
      </w:r>
    </w:p>
    <w:p w14:paraId="5BF32104" w14:textId="77777777" w:rsidR="00FD41B4" w:rsidRDefault="00FD41B4"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19468B0B" w14:textId="0F75C4DD" w:rsidR="00E649B5"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Tanto el valor total, como el de la forma de pago del contrato respectivamente comprenden todos los costos directos e indirectos y demás gastos e impuestos causables a cargo del CONTRATISTA. </w:t>
      </w:r>
      <w:r w:rsidR="00B26D6A">
        <w:rPr>
          <w:rFonts w:ascii="Arial" w:eastAsia="ZTR1C.tmp" w:hAnsi="Arial" w:cs="Arial"/>
          <w:sz w:val="20"/>
          <w:szCs w:val="20"/>
          <w:lang w:val="es-ES" w:eastAsia="es-ES"/>
        </w:rPr>
        <w:t>Por regla general l</w:t>
      </w:r>
      <w:r w:rsidRPr="00B45D9A">
        <w:rPr>
          <w:rFonts w:ascii="Arial" w:eastAsia="ZTR1C.tmp" w:hAnsi="Arial" w:cs="Arial"/>
          <w:sz w:val="20"/>
          <w:szCs w:val="20"/>
          <w:lang w:val="es-ES" w:eastAsia="es-ES"/>
        </w:rPr>
        <w:t>a fecha de corte será el 15 del respectivo mes de cobro.</w:t>
      </w:r>
      <w:r w:rsidR="00E649B5" w:rsidRPr="00B45D9A">
        <w:rPr>
          <w:rFonts w:ascii="Arial" w:eastAsia="ZTR1C.tmp" w:hAnsi="Arial" w:cs="Arial"/>
          <w:sz w:val="20"/>
          <w:szCs w:val="20"/>
          <w:lang w:val="es-ES" w:eastAsia="es-ES"/>
        </w:rPr>
        <w:t xml:space="preserve"> </w:t>
      </w:r>
      <w:r w:rsidR="00B26D6A">
        <w:rPr>
          <w:rFonts w:ascii="Arial" w:eastAsia="ZTR1C.tmp" w:hAnsi="Arial" w:cs="Arial"/>
          <w:sz w:val="20"/>
          <w:szCs w:val="20"/>
          <w:lang w:val="es-ES" w:eastAsia="es-ES"/>
        </w:rPr>
        <w:t xml:space="preserve">No obstante lo anterior por necesidades misma de logística de pago, se podrá cambiar la fecha de corte referenciada en este párrafo por parte de la Dirección Corporativa, sin necesidad de realizar contrato modificatorio, adicional, aclaratorio u otro sí, sino con la simple manifestación de este </w:t>
      </w:r>
      <w:r w:rsidR="00270554">
        <w:rPr>
          <w:rFonts w:ascii="Arial" w:eastAsia="ZTR1C.tmp" w:hAnsi="Arial" w:cs="Arial"/>
          <w:sz w:val="20"/>
          <w:szCs w:val="20"/>
          <w:lang w:val="es-ES" w:eastAsia="es-ES"/>
        </w:rPr>
        <w:t>h</w:t>
      </w:r>
      <w:r w:rsidR="00B26D6A">
        <w:rPr>
          <w:rFonts w:ascii="Arial" w:eastAsia="ZTR1C.tmp" w:hAnsi="Arial" w:cs="Arial"/>
          <w:sz w:val="20"/>
          <w:szCs w:val="20"/>
          <w:lang w:val="es-ES" w:eastAsia="es-ES"/>
        </w:rPr>
        <w:t xml:space="preserve">echo al área (o áreas) correspondiente(s) mediante </w:t>
      </w:r>
      <w:r w:rsidR="00270554">
        <w:rPr>
          <w:rFonts w:ascii="Arial" w:eastAsia="ZTR1C.tmp" w:hAnsi="Arial" w:cs="Arial"/>
          <w:sz w:val="20"/>
          <w:szCs w:val="20"/>
          <w:lang w:val="es-ES" w:eastAsia="es-ES"/>
        </w:rPr>
        <w:t xml:space="preserve">circular o </w:t>
      </w:r>
      <w:r w:rsidR="00B26D6A">
        <w:rPr>
          <w:rFonts w:ascii="Arial" w:eastAsia="ZTR1C.tmp" w:hAnsi="Arial" w:cs="Arial"/>
          <w:sz w:val="20"/>
          <w:szCs w:val="20"/>
          <w:lang w:val="es-ES" w:eastAsia="es-ES"/>
        </w:rPr>
        <w:t>memorando.</w:t>
      </w:r>
      <w:r w:rsidRPr="00B45D9A">
        <w:rPr>
          <w:rFonts w:ascii="Arial" w:eastAsia="ZTR1C.tmp" w:hAnsi="Arial" w:cs="Arial"/>
          <w:sz w:val="20"/>
          <w:szCs w:val="20"/>
          <w:lang w:val="es-ES" w:eastAsia="es-ES"/>
        </w:rPr>
        <w:t xml:space="preserve"> </w:t>
      </w:r>
    </w:p>
    <w:p w14:paraId="4250F0C0"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3630C1BA" w14:textId="3BFF601B" w:rsidR="00E649B5"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El contratista deberá presentar al supervisor los </w:t>
      </w:r>
      <w:r w:rsidR="00E11B0B" w:rsidRPr="00B45D9A">
        <w:rPr>
          <w:rFonts w:ascii="Arial" w:eastAsia="ZTR1C.tmp" w:hAnsi="Arial" w:cs="Arial"/>
          <w:sz w:val="20"/>
          <w:szCs w:val="20"/>
          <w:lang w:val="es-ES" w:eastAsia="es-ES"/>
        </w:rPr>
        <w:t>documentos soporte</w:t>
      </w:r>
      <w:r w:rsidR="00E649B5" w:rsidRPr="00B45D9A">
        <w:rPr>
          <w:rFonts w:ascii="Arial" w:eastAsia="ZTR1C.tmp" w:hAnsi="Arial" w:cs="Arial"/>
          <w:sz w:val="20"/>
          <w:szCs w:val="20"/>
          <w:lang w:val="es-ES" w:eastAsia="es-ES"/>
        </w:rPr>
        <w:t xml:space="preserve"> para la solicitud de pago.</w:t>
      </w:r>
    </w:p>
    <w:p w14:paraId="0784DD75"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0F307FAA" w14:textId="77777777" w:rsidR="00E649B5"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Para la realización del pago </w:t>
      </w:r>
      <w:r w:rsidR="00E649B5" w:rsidRPr="00B45D9A">
        <w:rPr>
          <w:rFonts w:ascii="Arial" w:eastAsia="ZTR1C.tmp" w:hAnsi="Arial" w:cs="Arial"/>
          <w:sz w:val="20"/>
          <w:szCs w:val="20"/>
          <w:lang w:val="es-ES" w:eastAsia="es-ES"/>
        </w:rPr>
        <w:t xml:space="preserve">o abono en cuenta se deberá contar con el </w:t>
      </w:r>
      <w:r w:rsidRPr="00B45D9A">
        <w:rPr>
          <w:rFonts w:ascii="Arial" w:eastAsia="ZTR1C.tmp" w:hAnsi="Arial" w:cs="Arial"/>
          <w:sz w:val="20"/>
          <w:szCs w:val="20"/>
          <w:lang w:val="es-ES" w:eastAsia="es-ES"/>
        </w:rPr>
        <w:t>recibo a satisfacción del objeto y cumplimiento de las obligaciones contractuales mediante el informe de actividades por parte del CONTRATISTA</w:t>
      </w:r>
      <w:r w:rsidR="00E649B5" w:rsidRPr="00B45D9A">
        <w:rPr>
          <w:rFonts w:ascii="Arial" w:eastAsia="ZTR1C.tmp" w:hAnsi="Arial" w:cs="Arial"/>
          <w:sz w:val="20"/>
          <w:szCs w:val="20"/>
          <w:lang w:val="es-ES" w:eastAsia="es-ES"/>
        </w:rPr>
        <w:t xml:space="preserve"> debidamente cargado y aprobado en SECOP II por el Supervisor</w:t>
      </w:r>
      <w:r w:rsidRPr="00B45D9A">
        <w:rPr>
          <w:rFonts w:ascii="Arial" w:eastAsia="ZTR1C.tmp" w:hAnsi="Arial" w:cs="Arial"/>
          <w:sz w:val="20"/>
          <w:szCs w:val="20"/>
          <w:lang w:val="es-ES" w:eastAsia="es-ES"/>
        </w:rPr>
        <w:t xml:space="preserve">. </w:t>
      </w:r>
    </w:p>
    <w:p w14:paraId="529E4C09"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1DD7E6B7" w14:textId="793DA348" w:rsidR="00D25510"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El supervisor deberá radicar las certificaciones de cumplimiento a más tardar el día 17 de cada mes o el día hábil siguiente</w:t>
      </w:r>
      <w:r w:rsidR="00B26D6A">
        <w:rPr>
          <w:rFonts w:ascii="Arial" w:eastAsia="ZTR1C.tmp" w:hAnsi="Arial" w:cs="Arial"/>
          <w:sz w:val="20"/>
          <w:szCs w:val="20"/>
          <w:lang w:val="es-ES" w:eastAsia="es-ES"/>
        </w:rPr>
        <w:t xml:space="preserve"> o cuando informe la Dirección Corporativa mediante memorando</w:t>
      </w:r>
      <w:r w:rsidRPr="00B45D9A">
        <w:rPr>
          <w:rFonts w:ascii="Arial" w:eastAsia="ZTR1C.tmp" w:hAnsi="Arial" w:cs="Arial"/>
          <w:sz w:val="20"/>
          <w:szCs w:val="20"/>
          <w:lang w:val="es-ES" w:eastAsia="es-ES"/>
        </w:rPr>
        <w:t xml:space="preserve">. El pago se hará dentro de los diez (10) días hábiles siguientes a la radicación de las certificaciones de pago. </w:t>
      </w:r>
      <w:r w:rsidR="00B45D9A" w:rsidRPr="00B45D9A">
        <w:rPr>
          <w:rFonts w:ascii="Arial" w:eastAsia="ZTR1C.tmp" w:hAnsi="Arial" w:cs="Arial"/>
          <w:sz w:val="20"/>
          <w:szCs w:val="20"/>
          <w:lang w:val="es-ES" w:eastAsia="es-ES"/>
        </w:rPr>
        <w:t>Sin embargo, teniendo en cuenta el</w:t>
      </w:r>
      <w:r w:rsidR="00B45D9A" w:rsidRPr="00B45D9A">
        <w:t xml:space="preserve"> </w:t>
      </w:r>
      <w:r w:rsidR="00B45D9A" w:rsidRPr="00B45D9A">
        <w:rPr>
          <w:rFonts w:ascii="Arial" w:eastAsia="ZTR1C.tmp" w:hAnsi="Arial" w:cs="Arial"/>
          <w:sz w:val="20"/>
          <w:szCs w:val="20"/>
          <w:lang w:val="es-ES" w:eastAsia="es-ES"/>
        </w:rPr>
        <w:t xml:space="preserve">Decreto 1273 del 23 de julio de 2018, TRANSMILENIO ajustara operativamente las fechas de corte para efectos de trámite de liquidación, aprobación y pago de cuentas. </w:t>
      </w:r>
    </w:p>
    <w:p w14:paraId="7EBAAE1A"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5AB6216A" w14:textId="77777777" w:rsidR="00D25510"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De ser el caso, la Dirección Corporativa de TRANSMILENIO S.A. podrá, previa comunicación al CONTRATISTA, en los meses de diciembre o enero o cuando las necesidades del servicio lo ameriten, requerir la presentación </w:t>
      </w:r>
      <w:r w:rsidR="00B45D9A" w:rsidRPr="00B45D9A">
        <w:rPr>
          <w:rFonts w:ascii="Arial" w:eastAsia="ZTR1C.tmp" w:hAnsi="Arial" w:cs="Arial"/>
          <w:sz w:val="20"/>
          <w:szCs w:val="20"/>
          <w:lang w:val="es-ES" w:eastAsia="es-ES"/>
        </w:rPr>
        <w:t>anticipada</w:t>
      </w:r>
      <w:r w:rsidRPr="00B45D9A">
        <w:rPr>
          <w:rFonts w:ascii="Arial" w:eastAsia="ZTR1C.tmp" w:hAnsi="Arial" w:cs="Arial"/>
          <w:sz w:val="20"/>
          <w:szCs w:val="20"/>
          <w:lang w:val="es-ES" w:eastAsia="es-ES"/>
        </w:rPr>
        <w:t xml:space="preserve"> de las cuentas de cobro o facturas. Para lo cual en todo caso</w:t>
      </w:r>
      <w:r w:rsidR="00B45D9A" w:rsidRPr="00B45D9A">
        <w:rPr>
          <w:rFonts w:ascii="Arial" w:eastAsia="ZTR1C.tmp" w:hAnsi="Arial" w:cs="Arial"/>
          <w:sz w:val="20"/>
          <w:szCs w:val="20"/>
          <w:lang w:val="es-ES" w:eastAsia="es-ES"/>
        </w:rPr>
        <w:t>, el pago o abono en cuenta,</w:t>
      </w:r>
      <w:r w:rsidRPr="00B45D9A">
        <w:rPr>
          <w:rFonts w:ascii="Arial" w:eastAsia="ZTR1C.tmp" w:hAnsi="Arial" w:cs="Arial"/>
          <w:sz w:val="20"/>
          <w:szCs w:val="20"/>
          <w:lang w:val="es-ES" w:eastAsia="es-ES"/>
        </w:rPr>
        <w:t xml:space="preserve"> </w:t>
      </w:r>
      <w:r w:rsidR="00B45D9A" w:rsidRPr="00B45D9A">
        <w:rPr>
          <w:rFonts w:ascii="Arial" w:eastAsia="ZTR1C.tmp" w:hAnsi="Arial" w:cs="Arial"/>
          <w:sz w:val="20"/>
          <w:szCs w:val="20"/>
          <w:lang w:val="es-ES" w:eastAsia="es-ES"/>
        </w:rPr>
        <w:t>se efectuará</w:t>
      </w:r>
      <w:r w:rsidRPr="00B45D9A">
        <w:rPr>
          <w:rFonts w:ascii="Arial" w:eastAsia="ZTR1C.tmp" w:hAnsi="Arial" w:cs="Arial"/>
          <w:sz w:val="20"/>
          <w:szCs w:val="20"/>
          <w:lang w:val="es-ES" w:eastAsia="es-ES"/>
        </w:rPr>
        <w:t xml:space="preserve"> en los precisos términos previstos en la presente cláusula. </w:t>
      </w:r>
    </w:p>
    <w:p w14:paraId="182CD705"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0B41A9CB" w14:textId="77777777" w:rsidR="00D25510"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C20C90">
        <w:rPr>
          <w:rFonts w:ascii="Arial" w:eastAsia="ZTR1C.tmp" w:hAnsi="Arial" w:cs="Arial"/>
          <w:sz w:val="20"/>
          <w:szCs w:val="20"/>
          <w:lang w:val="es-ES" w:eastAsia="es-ES"/>
        </w:rPr>
        <w:t xml:space="preserve">El valor de la presente contratación será cancelado por TRANSMILENIO S.A., mediante </w:t>
      </w:r>
      <w:r w:rsidR="00C00606" w:rsidRPr="00C20C90">
        <w:rPr>
          <w:rFonts w:ascii="Arial" w:eastAsia="ZTR1C.tmp" w:hAnsi="Arial" w:cs="Arial"/>
          <w:sz w:val="20"/>
          <w:szCs w:val="20"/>
          <w:lang w:val="es-ES" w:eastAsia="es-ES"/>
        </w:rPr>
        <w:t>transferencia electrónica</w:t>
      </w:r>
      <w:r w:rsidRPr="00C20C90">
        <w:rPr>
          <w:rFonts w:ascii="Arial" w:eastAsia="ZTR1C.tmp" w:hAnsi="Arial" w:cs="Arial"/>
          <w:sz w:val="20"/>
          <w:szCs w:val="20"/>
          <w:lang w:val="es-ES" w:eastAsia="es-ES"/>
        </w:rPr>
        <w:t xml:space="preserve"> en la CUENTA BANCARIA</w:t>
      </w:r>
      <w:r w:rsidR="00C00606" w:rsidRPr="00C20C90">
        <w:rPr>
          <w:rFonts w:ascii="Arial" w:eastAsia="ZTR1C.tmp" w:hAnsi="Arial" w:cs="Arial"/>
          <w:sz w:val="20"/>
          <w:szCs w:val="20"/>
          <w:lang w:val="es-ES" w:eastAsia="es-ES"/>
        </w:rPr>
        <w:t xml:space="preserve"> de la Red ACH</w:t>
      </w:r>
      <w:r w:rsidRPr="00C20C90">
        <w:rPr>
          <w:rFonts w:ascii="Arial" w:eastAsia="ZTR1C.tmp" w:hAnsi="Arial" w:cs="Arial"/>
          <w:sz w:val="20"/>
          <w:szCs w:val="20"/>
          <w:lang w:val="es-ES" w:eastAsia="es-ES"/>
        </w:rPr>
        <w:t xml:space="preserve"> designada por el CONTRATISTA. La modificación a la cuenta bancaria referenciada en el presente parágrafo, no requerirá la expedición de contrato adicional, modificatorio u otrosí, sino la simple manifestación de ello por parte del contratista al supervisor y la </w:t>
      </w:r>
      <w:r w:rsidR="00B45D9A" w:rsidRPr="00C20C90">
        <w:rPr>
          <w:rFonts w:ascii="Arial" w:eastAsia="ZTR1C.tmp" w:hAnsi="Arial" w:cs="Arial"/>
          <w:sz w:val="20"/>
          <w:szCs w:val="20"/>
          <w:lang w:val="es-ES" w:eastAsia="es-ES"/>
        </w:rPr>
        <w:t>Dirección Corporativa.</w:t>
      </w:r>
      <w:r w:rsidRPr="00B45D9A">
        <w:rPr>
          <w:rFonts w:ascii="Arial" w:eastAsia="ZTR1C.tmp" w:hAnsi="Arial" w:cs="Arial"/>
          <w:sz w:val="20"/>
          <w:szCs w:val="20"/>
          <w:lang w:val="es-ES" w:eastAsia="es-ES"/>
        </w:rPr>
        <w:t xml:space="preserve"> </w:t>
      </w:r>
    </w:p>
    <w:p w14:paraId="711B9574" w14:textId="77777777" w:rsidR="00E649B5" w:rsidRPr="00B45D9A"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4A4172A2" w14:textId="46A667DA" w:rsidR="00D25510" w:rsidRPr="00B45D9A"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B45D9A">
        <w:rPr>
          <w:rFonts w:ascii="Arial" w:eastAsia="ZTR1C.tmp" w:hAnsi="Arial" w:cs="Arial"/>
          <w:sz w:val="20"/>
          <w:szCs w:val="20"/>
          <w:lang w:val="es-ES" w:eastAsia="es-ES"/>
        </w:rPr>
        <w:t xml:space="preserve">TRANSMILENIO S.A., no cancelará AL CONTRATISTA el último pago a que haya lugar si este incumple su obligación de entregar debidamente organizada al finalizar el plazo del mismo la documentación que haya producido durante su ejecución, el </w:t>
      </w:r>
      <w:r w:rsidR="006B31C6">
        <w:rPr>
          <w:rFonts w:ascii="Arial" w:eastAsia="ZTR1C.tmp" w:hAnsi="Arial" w:cs="Arial"/>
          <w:sz w:val="20"/>
          <w:szCs w:val="20"/>
          <w:lang w:val="es-ES" w:eastAsia="es-ES"/>
        </w:rPr>
        <w:t>TDOC</w:t>
      </w:r>
      <w:r w:rsidR="006B31C6" w:rsidRPr="00B45D9A">
        <w:rPr>
          <w:rFonts w:ascii="Arial" w:eastAsia="ZTR1C.tmp" w:hAnsi="Arial" w:cs="Arial"/>
          <w:sz w:val="20"/>
          <w:szCs w:val="20"/>
          <w:lang w:val="es-ES" w:eastAsia="es-ES"/>
        </w:rPr>
        <w:t xml:space="preserve"> (</w:t>
      </w:r>
      <w:r w:rsidR="006B31C6">
        <w:rPr>
          <w:rFonts w:ascii="Arial" w:eastAsia="ZTR1C.tmp" w:hAnsi="Arial" w:cs="Arial"/>
          <w:sz w:val="20"/>
          <w:szCs w:val="20"/>
          <w:lang w:val="es-ES" w:eastAsia="es-ES"/>
        </w:rPr>
        <w:t>Transformación digital cero papel</w:t>
      </w:r>
      <w:r w:rsidR="006B31C6" w:rsidRPr="00B45D9A">
        <w:rPr>
          <w:rFonts w:ascii="Arial" w:eastAsia="ZTR1C.tmp" w:hAnsi="Arial" w:cs="Arial"/>
          <w:sz w:val="20"/>
          <w:szCs w:val="20"/>
          <w:lang w:val="es-ES" w:eastAsia="es-ES"/>
        </w:rPr>
        <w:t xml:space="preserve">) </w:t>
      </w:r>
      <w:r w:rsidRPr="00B45D9A">
        <w:rPr>
          <w:rFonts w:ascii="Arial" w:eastAsia="ZTR1C.tmp" w:hAnsi="Arial" w:cs="Arial"/>
          <w:sz w:val="20"/>
          <w:szCs w:val="20"/>
          <w:lang w:val="es-ES" w:eastAsia="es-ES"/>
        </w:rPr>
        <w:t>al día, el carnet y los elementos o equipos que le hubiere suministrado TRANSMILENIO S.A.</w:t>
      </w:r>
    </w:p>
    <w:p w14:paraId="0A3079C7" w14:textId="77777777" w:rsidR="005C0DCB" w:rsidRPr="000B5157" w:rsidRDefault="005C0DCB" w:rsidP="009D4578">
      <w:pPr>
        <w:spacing w:after="0" w:line="240" w:lineRule="auto"/>
        <w:jc w:val="both"/>
        <w:rPr>
          <w:rFonts w:ascii="Arial" w:eastAsia="ZTR1C.tmp" w:hAnsi="Arial" w:cs="Arial"/>
          <w:b/>
          <w:sz w:val="20"/>
          <w:szCs w:val="20"/>
          <w:lang w:val="es-ES" w:eastAsia="es-ES"/>
        </w:rPr>
      </w:pPr>
    </w:p>
    <w:p w14:paraId="00BC71DB" w14:textId="77777777" w:rsidR="004267FA" w:rsidRPr="000B5157" w:rsidRDefault="00CA14D6" w:rsidP="008920BF">
      <w:pPr>
        <w:numPr>
          <w:ilvl w:val="0"/>
          <w:numId w:val="1"/>
        </w:numPr>
        <w:spacing w:after="0" w:line="240" w:lineRule="auto"/>
        <w:ind w:left="567" w:hanging="567"/>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RIESGOS EN LA CONTRATACION ESTATAL</w:t>
      </w:r>
    </w:p>
    <w:p w14:paraId="586898A0" w14:textId="77777777" w:rsidR="004267FA" w:rsidRDefault="004267FA" w:rsidP="009D4578">
      <w:pPr>
        <w:spacing w:after="0" w:line="240" w:lineRule="auto"/>
        <w:ind w:left="567"/>
        <w:jc w:val="both"/>
        <w:rPr>
          <w:rFonts w:ascii="Arial" w:eastAsia="ZTR1C.tmp" w:hAnsi="Arial" w:cs="Arial"/>
          <w:b/>
          <w:sz w:val="20"/>
          <w:szCs w:val="20"/>
          <w:lang w:val="es-MX" w:eastAsia="es-ES"/>
        </w:rPr>
      </w:pPr>
    </w:p>
    <w:p w14:paraId="3FB42990" w14:textId="492A54A4" w:rsidR="00DD5B75" w:rsidRPr="0017623C" w:rsidRDefault="0017623C" w:rsidP="00DD5B75">
      <w:pPr>
        <w:spacing w:after="0" w:line="240" w:lineRule="auto"/>
        <w:jc w:val="both"/>
        <w:rPr>
          <w:rFonts w:ascii="Arial" w:eastAsia="ZTR1C.tmp" w:hAnsi="Arial" w:cs="Arial"/>
          <w:b/>
          <w:sz w:val="20"/>
          <w:szCs w:val="20"/>
          <w:lang w:val="es-ES" w:eastAsia="es-ES"/>
        </w:rPr>
      </w:pPr>
      <w:r w:rsidRPr="0017623C">
        <w:rPr>
          <w:rFonts w:ascii="Arial" w:eastAsia="ZTR1C.tmp" w:hAnsi="Arial" w:cs="Arial"/>
          <w:sz w:val="20"/>
          <w:szCs w:val="20"/>
          <w:lang w:val="es-ES" w:eastAsia="es-ES"/>
        </w:rPr>
        <w:t>Los riesgos están establecidos en el anexo “Matriz de Riesgos”</w:t>
      </w:r>
      <w:r w:rsidR="00FC077C">
        <w:rPr>
          <w:rFonts w:ascii="Arial" w:eastAsia="ZTR1C.tmp" w:hAnsi="Arial" w:cs="Arial"/>
          <w:sz w:val="20"/>
          <w:szCs w:val="20"/>
          <w:lang w:val="es-ES" w:eastAsia="es-ES"/>
        </w:rPr>
        <w:t xml:space="preserve"> que hace parte integral dl presente estudio.</w:t>
      </w:r>
    </w:p>
    <w:p w14:paraId="7DAB4CC7" w14:textId="77777777" w:rsidR="003467DD" w:rsidRDefault="003467DD" w:rsidP="00DD5B75">
      <w:pPr>
        <w:spacing w:after="0" w:line="240" w:lineRule="auto"/>
        <w:jc w:val="both"/>
        <w:rPr>
          <w:rFonts w:ascii="Arial" w:eastAsia="ZTR1C.tmp" w:hAnsi="Arial" w:cs="Arial"/>
          <w:b/>
          <w:sz w:val="20"/>
          <w:szCs w:val="20"/>
          <w:lang w:val="es-MX" w:eastAsia="es-ES"/>
        </w:rPr>
      </w:pPr>
    </w:p>
    <w:p w14:paraId="2FAD7BD5" w14:textId="77777777" w:rsidR="00A76A3A"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Pr>
          <w:rFonts w:ascii="Arial" w:eastAsia="ZTR1C.tmp" w:hAnsi="Arial" w:cs="Arial"/>
          <w:b/>
          <w:sz w:val="20"/>
          <w:szCs w:val="20"/>
          <w:lang w:val="es-ES" w:eastAsia="es-ES"/>
        </w:rPr>
        <w:t>OBLIGACIONES ESPECÍFICAS</w:t>
      </w:r>
    </w:p>
    <w:p w14:paraId="0AB4BB5A" w14:textId="77777777" w:rsidR="00270554" w:rsidRDefault="00270554" w:rsidP="00270554">
      <w:pPr>
        <w:spacing w:after="0" w:line="240" w:lineRule="auto"/>
        <w:jc w:val="both"/>
        <w:rPr>
          <w:rFonts w:ascii="Arial" w:eastAsia="ZTR1C.tmp" w:hAnsi="Arial" w:cs="Arial"/>
          <w:bCs/>
          <w:i/>
          <w:color w:val="FF0000"/>
          <w:sz w:val="20"/>
          <w:szCs w:val="20"/>
          <w:highlight w:val="cyan"/>
          <w:lang w:eastAsia="es-ES"/>
        </w:rPr>
      </w:pPr>
    </w:p>
    <w:p w14:paraId="3103EBDC" w14:textId="76ABE5B7" w:rsidR="076938D0" w:rsidRPr="005B3489" w:rsidRDefault="076938D0" w:rsidP="43B7C003">
      <w:pPr>
        <w:pStyle w:val="Textosinformato"/>
        <w:numPr>
          <w:ilvl w:val="0"/>
          <w:numId w:val="37"/>
        </w:numPr>
        <w:jc w:val="both"/>
        <w:rPr>
          <w:rFonts w:ascii="Arial" w:eastAsia="Arial" w:hAnsi="Arial" w:cs="Arial"/>
          <w:color w:val="000000" w:themeColor="text1"/>
        </w:rPr>
      </w:pPr>
      <w:bookmarkStart w:id="0" w:name="_GoBack"/>
      <w:r w:rsidRPr="005B3489">
        <w:rPr>
          <w:rFonts w:ascii="Arial" w:eastAsia="Arial" w:hAnsi="Arial" w:cs="Arial"/>
          <w:color w:val="000000" w:themeColor="text1"/>
          <w:lang w:val="es"/>
        </w:rPr>
        <w:t>Efectuar el seguimiento al estado y actualización en el trámite de las cuentas por pagar generadas para los proyectos de infraestructura gestionados por el IDU.</w:t>
      </w:r>
    </w:p>
    <w:p w14:paraId="123B69D5" w14:textId="37FC50D6" w:rsidR="076938D0" w:rsidRPr="005B3489" w:rsidRDefault="076938D0" w:rsidP="43B7C003">
      <w:pPr>
        <w:pStyle w:val="Textosinformato"/>
        <w:numPr>
          <w:ilvl w:val="0"/>
          <w:numId w:val="37"/>
        </w:numPr>
        <w:jc w:val="both"/>
        <w:rPr>
          <w:rFonts w:ascii="Arial" w:hAnsi="Arial" w:cs="Arial"/>
          <w:color w:val="000000" w:themeColor="text1"/>
        </w:rPr>
      </w:pPr>
      <w:r w:rsidRPr="005B3489">
        <w:rPr>
          <w:rFonts w:ascii="Arial" w:eastAsia="Arial" w:hAnsi="Arial" w:cs="Arial"/>
          <w:color w:val="000000" w:themeColor="text1"/>
          <w:lang w:val="es"/>
        </w:rPr>
        <w:t>Asistir al área en la ejecución de los procesos que se encuentran bajo la supervisión del Profesional Especializado de Presupuesto de acuerdo con el alcance del objeto contractual.</w:t>
      </w:r>
    </w:p>
    <w:p w14:paraId="38BDB5CB" w14:textId="7FE888DA" w:rsidR="004C1CB1" w:rsidRPr="005B3489" w:rsidRDefault="004C1CB1" w:rsidP="004C1CB1">
      <w:pPr>
        <w:pStyle w:val="Textosinformato"/>
        <w:numPr>
          <w:ilvl w:val="0"/>
          <w:numId w:val="37"/>
        </w:numPr>
        <w:jc w:val="both"/>
        <w:rPr>
          <w:rFonts w:ascii="Arial" w:hAnsi="Arial" w:cs="Arial"/>
          <w:bCs/>
          <w:color w:val="000000" w:themeColor="text1"/>
        </w:rPr>
      </w:pPr>
      <w:r w:rsidRPr="005B3489">
        <w:rPr>
          <w:rFonts w:ascii="Arial" w:hAnsi="Arial" w:cs="Arial"/>
          <w:color w:val="000000" w:themeColor="text1"/>
        </w:rPr>
        <w:t xml:space="preserve">Coadyuvar con la consolidación de peticiones de información de entes de control, derechos de petición o informes a otras entidades, De acuerdo al alcance del objeto contractual.  </w:t>
      </w:r>
    </w:p>
    <w:bookmarkEnd w:id="0"/>
    <w:p w14:paraId="60F4010A" w14:textId="77777777" w:rsidR="004C1CB1" w:rsidRPr="00C339E0" w:rsidRDefault="004C1CB1" w:rsidP="004C1CB1">
      <w:pPr>
        <w:pStyle w:val="Textosinformato"/>
        <w:numPr>
          <w:ilvl w:val="0"/>
          <w:numId w:val="37"/>
        </w:numPr>
        <w:jc w:val="both"/>
        <w:rPr>
          <w:rFonts w:ascii="Arial" w:hAnsi="Arial" w:cs="Arial"/>
          <w:bCs/>
        </w:rPr>
      </w:pPr>
      <w:r w:rsidRPr="43B7C003">
        <w:rPr>
          <w:rFonts w:ascii="Arial" w:hAnsi="Arial" w:cs="Arial"/>
        </w:rPr>
        <w:t>Elaboración de documentos e informes necesarios para el seguimiento de la gestión presupuestal.</w:t>
      </w:r>
    </w:p>
    <w:p w14:paraId="0BD8C3BD" w14:textId="77777777" w:rsidR="004C1CB1" w:rsidRPr="00FB2B5E" w:rsidRDefault="004C1CB1" w:rsidP="004C1CB1">
      <w:pPr>
        <w:pStyle w:val="Sangradetextonormal"/>
        <w:numPr>
          <w:ilvl w:val="0"/>
          <w:numId w:val="37"/>
        </w:numPr>
        <w:spacing w:after="0" w:line="240" w:lineRule="auto"/>
        <w:jc w:val="both"/>
        <w:rPr>
          <w:rFonts w:ascii="Arial" w:hAnsi="Arial" w:cs="Arial"/>
          <w:color w:val="000000" w:themeColor="text1"/>
          <w:sz w:val="20"/>
          <w:szCs w:val="20"/>
        </w:rPr>
      </w:pPr>
      <w:r w:rsidRPr="43B7C003">
        <w:rPr>
          <w:rFonts w:ascii="Arial" w:hAnsi="Arial" w:cs="Arial"/>
          <w:color w:val="000000" w:themeColor="text1"/>
          <w:sz w:val="20"/>
          <w:szCs w:val="20"/>
        </w:rPr>
        <w:t>Crear y actualizar distintos archivos los cuales permitan tener un control eficaz de la ejecución presupuestal y permita a otras áreas utilizarlos como insumo.</w:t>
      </w:r>
    </w:p>
    <w:p w14:paraId="15D9DABE" w14:textId="77777777" w:rsidR="004C1CB1" w:rsidRPr="00E60355" w:rsidRDefault="004C1CB1" w:rsidP="004C1CB1">
      <w:pPr>
        <w:pStyle w:val="Textosinformato"/>
        <w:numPr>
          <w:ilvl w:val="0"/>
          <w:numId w:val="37"/>
        </w:numPr>
        <w:jc w:val="both"/>
        <w:rPr>
          <w:rFonts w:ascii="Arial" w:hAnsi="Arial" w:cs="Arial"/>
        </w:rPr>
      </w:pPr>
      <w:r w:rsidRPr="43B7C003">
        <w:rPr>
          <w:rFonts w:ascii="Arial" w:hAnsi="Arial" w:cs="Arial"/>
        </w:rPr>
        <w:t>Coadyuvar con la digitación y tabulación de la información determinada o que tenga que ver con su objeto contractual.</w:t>
      </w:r>
    </w:p>
    <w:p w14:paraId="37774CE4" w14:textId="4AA205E5" w:rsidR="004C1CB1" w:rsidRPr="004C1CB1" w:rsidRDefault="004C1CB1" w:rsidP="00A56533">
      <w:pPr>
        <w:pStyle w:val="Prrafodelista"/>
        <w:numPr>
          <w:ilvl w:val="0"/>
          <w:numId w:val="37"/>
        </w:numPr>
        <w:jc w:val="both"/>
        <w:rPr>
          <w:rFonts w:ascii="Arial" w:hAnsi="Arial" w:cs="Arial"/>
          <w:bCs/>
        </w:rPr>
      </w:pPr>
      <w:r w:rsidRPr="43B7C003">
        <w:rPr>
          <w:rFonts w:ascii="Arial" w:eastAsia="Times New Roman" w:hAnsi="Arial" w:cs="Arial"/>
          <w:sz w:val="20"/>
          <w:szCs w:val="20"/>
          <w:lang w:val="es-ES" w:eastAsia="es-ES"/>
        </w:rPr>
        <w:t>Consolidación y control de los documentos generados por el área, incluyendo correspondencia y remisión de estos para custodia de la entidad.</w:t>
      </w:r>
    </w:p>
    <w:p w14:paraId="3F993755" w14:textId="77777777" w:rsidR="004C1CB1" w:rsidRPr="004C1CB1" w:rsidRDefault="004C1CB1" w:rsidP="000A0561">
      <w:pPr>
        <w:pStyle w:val="Prrafodelista"/>
        <w:numPr>
          <w:ilvl w:val="0"/>
          <w:numId w:val="37"/>
        </w:numPr>
        <w:jc w:val="both"/>
        <w:rPr>
          <w:rFonts w:ascii="Arial" w:hAnsi="Arial" w:cs="Arial"/>
          <w:color w:val="000000" w:themeColor="text1"/>
          <w:lang w:val="es"/>
        </w:rPr>
      </w:pPr>
      <w:r w:rsidRPr="43B7C003">
        <w:rPr>
          <w:rFonts w:ascii="Arial" w:hAnsi="Arial" w:cs="Arial"/>
        </w:rPr>
        <w:t>Realizar la respectiva revisión y/o expedición de los documentos de los procesos de contratación y similares que realice TRANSMILENIO S.A. los cuales afecten la generación de documentos e informes presupuestales.</w:t>
      </w:r>
    </w:p>
    <w:p w14:paraId="19ACCCB9" w14:textId="77777777" w:rsidR="004C1CB1" w:rsidRPr="004C1CB1" w:rsidRDefault="004C1CB1" w:rsidP="00820B4B">
      <w:pPr>
        <w:pStyle w:val="Prrafodelista"/>
        <w:numPr>
          <w:ilvl w:val="0"/>
          <w:numId w:val="37"/>
        </w:numPr>
        <w:tabs>
          <w:tab w:val="left" w:pos="5706"/>
        </w:tabs>
        <w:autoSpaceDE w:val="0"/>
        <w:autoSpaceDN w:val="0"/>
        <w:adjustRightInd w:val="0"/>
        <w:spacing w:after="0" w:line="240" w:lineRule="auto"/>
        <w:jc w:val="both"/>
        <w:rPr>
          <w:rFonts w:ascii="Arial" w:hAnsi="Arial" w:cs="Arial"/>
          <w:color w:val="000000" w:themeColor="text1"/>
          <w:sz w:val="20"/>
          <w:szCs w:val="20"/>
          <w:lang w:val="es"/>
        </w:rPr>
      </w:pPr>
      <w:r w:rsidRPr="43B7C003">
        <w:rPr>
          <w:rFonts w:ascii="Arial" w:hAnsi="Arial" w:cs="Arial"/>
        </w:rPr>
        <w:lastRenderedPageBreak/>
        <w:t>Presentar informes sobre las actividades realizadas</w:t>
      </w:r>
      <w:r w:rsidRPr="43B7C003">
        <w:rPr>
          <w:rFonts w:ascii="Arial" w:hAnsi="Arial" w:cs="Arial"/>
          <w:color w:val="000000" w:themeColor="text1"/>
        </w:rPr>
        <w:t xml:space="preserve"> y los particulares que le solicite el supervisor del contrato y presentar oportunamente la cuenta de cobro correspondiente.</w:t>
      </w:r>
    </w:p>
    <w:p w14:paraId="48F00177" w14:textId="4617C9FD" w:rsidR="004C1CB1" w:rsidRPr="004C1CB1" w:rsidRDefault="004C1CB1" w:rsidP="00820B4B">
      <w:pPr>
        <w:pStyle w:val="Prrafodelista"/>
        <w:numPr>
          <w:ilvl w:val="0"/>
          <w:numId w:val="37"/>
        </w:numPr>
        <w:tabs>
          <w:tab w:val="left" w:pos="5706"/>
        </w:tabs>
        <w:autoSpaceDE w:val="0"/>
        <w:autoSpaceDN w:val="0"/>
        <w:adjustRightInd w:val="0"/>
        <w:spacing w:after="0" w:line="240" w:lineRule="auto"/>
        <w:jc w:val="both"/>
        <w:rPr>
          <w:rFonts w:ascii="Arial" w:hAnsi="Arial" w:cs="Arial"/>
          <w:color w:val="000000" w:themeColor="text1"/>
          <w:sz w:val="20"/>
          <w:szCs w:val="20"/>
          <w:lang w:val="es"/>
        </w:rPr>
      </w:pPr>
      <w:r w:rsidRPr="43B7C003">
        <w:rPr>
          <w:rFonts w:ascii="Arial" w:hAnsi="Arial" w:cs="Arial"/>
          <w:color w:val="000000" w:themeColor="text1"/>
          <w:sz w:val="20"/>
          <w:szCs w:val="20"/>
          <w:lang w:val="es"/>
        </w:rPr>
        <w:t>Apoyar las demás actividades asignadas de conformidad con la naturaleza del contrato.</w:t>
      </w:r>
    </w:p>
    <w:p w14:paraId="3A75057A" w14:textId="77777777" w:rsidR="004C1CB1" w:rsidRDefault="004C1CB1" w:rsidP="004C1CB1">
      <w:pPr>
        <w:numPr>
          <w:ilvl w:val="0"/>
          <w:numId w:val="37"/>
        </w:numPr>
        <w:tabs>
          <w:tab w:val="left" w:pos="5706"/>
        </w:tabs>
        <w:autoSpaceDE w:val="0"/>
        <w:autoSpaceDN w:val="0"/>
        <w:adjustRightInd w:val="0"/>
        <w:spacing w:after="0" w:line="240" w:lineRule="auto"/>
        <w:jc w:val="both"/>
        <w:rPr>
          <w:rFonts w:ascii="Arial" w:hAnsi="Arial" w:cs="Arial"/>
          <w:color w:val="000000" w:themeColor="text1"/>
          <w:sz w:val="20"/>
          <w:szCs w:val="20"/>
          <w:lang w:val="es"/>
        </w:rPr>
      </w:pPr>
      <w:r w:rsidRPr="43B7C003">
        <w:rPr>
          <w:rFonts w:ascii="Arial" w:hAnsi="Arial" w:cs="Arial"/>
          <w:color w:val="000000" w:themeColor="text1"/>
          <w:sz w:val="20"/>
          <w:szCs w:val="20"/>
        </w:rPr>
        <w:t>Asistir y/o acompañar a las reuniones o comités cuando así se requiera por competencia de las obligaciones contractuales.</w:t>
      </w:r>
      <w:r w:rsidRPr="43B7C003">
        <w:rPr>
          <w:rFonts w:ascii="Arial" w:hAnsi="Arial" w:cs="Arial"/>
          <w:color w:val="000000" w:themeColor="text1"/>
          <w:sz w:val="20"/>
          <w:szCs w:val="20"/>
          <w:lang w:val="es"/>
        </w:rPr>
        <w:t xml:space="preserve"> </w:t>
      </w:r>
    </w:p>
    <w:p w14:paraId="365FEB98" w14:textId="358DF929" w:rsidR="004C1CB1" w:rsidRPr="00EA2792" w:rsidRDefault="004C1CB1" w:rsidP="004C1CB1">
      <w:pPr>
        <w:numPr>
          <w:ilvl w:val="0"/>
          <w:numId w:val="37"/>
        </w:numPr>
        <w:tabs>
          <w:tab w:val="left" w:pos="5706"/>
        </w:tabs>
        <w:autoSpaceDE w:val="0"/>
        <w:autoSpaceDN w:val="0"/>
        <w:adjustRightInd w:val="0"/>
        <w:spacing w:after="0" w:line="240" w:lineRule="auto"/>
        <w:jc w:val="both"/>
        <w:rPr>
          <w:rFonts w:ascii="Arial" w:hAnsi="Arial" w:cs="Arial"/>
          <w:color w:val="000000" w:themeColor="text1"/>
          <w:sz w:val="20"/>
          <w:szCs w:val="20"/>
          <w:lang w:val="es"/>
        </w:rPr>
      </w:pPr>
      <w:r w:rsidRPr="43B7C003">
        <w:rPr>
          <w:rFonts w:ascii="Arial" w:hAnsi="Arial" w:cs="Arial"/>
          <w:color w:val="000000" w:themeColor="text1"/>
          <w:sz w:val="20"/>
          <w:szCs w:val="20"/>
          <w:lang w:val="es"/>
        </w:rPr>
        <w:t>Apoyar en las actividades de la Cadena Presupuestal de acuerdo con las necesidades que requiera la Dirección Corporativa para cumplir con los objetivos determinados.</w:t>
      </w:r>
    </w:p>
    <w:p w14:paraId="3658F80D" w14:textId="77777777" w:rsidR="00A76A3A" w:rsidRDefault="00A76A3A" w:rsidP="00A76A3A">
      <w:pPr>
        <w:spacing w:after="0" w:line="240" w:lineRule="auto"/>
        <w:jc w:val="both"/>
        <w:rPr>
          <w:rFonts w:ascii="Arial" w:eastAsia="ZTR1C.tmp" w:hAnsi="Arial" w:cs="Arial"/>
          <w:b/>
          <w:sz w:val="20"/>
          <w:szCs w:val="20"/>
          <w:lang w:val="es-ES" w:eastAsia="es-ES"/>
        </w:rPr>
      </w:pPr>
    </w:p>
    <w:p w14:paraId="0E30E397" w14:textId="77777777" w:rsidR="00A76A3A" w:rsidRDefault="00A76A3A" w:rsidP="00A76A3A">
      <w:pPr>
        <w:spacing w:after="0" w:line="240" w:lineRule="auto"/>
        <w:jc w:val="both"/>
        <w:rPr>
          <w:rFonts w:ascii="Arial" w:eastAsia="ZTR1C.tmp" w:hAnsi="Arial" w:cs="Arial"/>
          <w:b/>
          <w:sz w:val="20"/>
          <w:szCs w:val="20"/>
          <w:lang w:val="es-ES" w:eastAsia="es-ES"/>
        </w:rPr>
      </w:pPr>
    </w:p>
    <w:p w14:paraId="0497DBAB" w14:textId="77777777" w:rsidR="00A76A3A"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Pr>
          <w:rFonts w:ascii="Arial" w:eastAsia="ZTR1C.tmp" w:hAnsi="Arial" w:cs="Arial"/>
          <w:b/>
          <w:sz w:val="20"/>
          <w:szCs w:val="20"/>
          <w:lang w:val="es-ES" w:eastAsia="es-ES"/>
        </w:rPr>
        <w:t>SUPERVISIÓN</w:t>
      </w:r>
    </w:p>
    <w:p w14:paraId="50D2F15B" w14:textId="77777777" w:rsidR="00A76A3A" w:rsidRDefault="00A76A3A" w:rsidP="00A76A3A">
      <w:pPr>
        <w:spacing w:after="0" w:line="240" w:lineRule="auto"/>
        <w:jc w:val="both"/>
        <w:rPr>
          <w:rFonts w:ascii="Arial" w:eastAsia="ZTR1C.tmp" w:hAnsi="Arial" w:cs="Arial"/>
          <w:b/>
          <w:sz w:val="20"/>
          <w:szCs w:val="20"/>
          <w:lang w:val="es-ES" w:eastAsia="es-ES"/>
        </w:rPr>
      </w:pPr>
    </w:p>
    <w:p w14:paraId="67794A5B" w14:textId="77777777" w:rsidR="0042430D" w:rsidRPr="00270554" w:rsidRDefault="0042430D" w:rsidP="0042430D">
      <w:pPr>
        <w:spacing w:after="0" w:line="240" w:lineRule="auto"/>
        <w:jc w:val="both"/>
        <w:rPr>
          <w:rFonts w:ascii="Arial" w:eastAsia="ZTR1C.tmp" w:hAnsi="Arial" w:cs="Arial"/>
          <w:sz w:val="20"/>
          <w:szCs w:val="20"/>
          <w:lang w:val="es-ES" w:eastAsia="es-ES"/>
        </w:rPr>
      </w:pPr>
      <w:r w:rsidRPr="00270554">
        <w:rPr>
          <w:rFonts w:ascii="Arial" w:eastAsia="ZTR1C.tmp" w:hAnsi="Arial" w:cs="Arial"/>
          <w:sz w:val="20"/>
          <w:szCs w:val="20"/>
          <w:lang w:val="es-ES" w:eastAsia="es-ES"/>
        </w:rPr>
        <w:t>La supervisión del presente contrato será ejercida por el</w:t>
      </w:r>
      <w:r w:rsidRPr="004B7549">
        <w:rPr>
          <w:rFonts w:ascii="Arial" w:eastAsia="ZTR1C.tmp" w:hAnsi="Arial" w:cs="Arial"/>
          <w:sz w:val="20"/>
          <w:szCs w:val="20"/>
          <w:lang w:val="es-ES" w:eastAsia="es-ES"/>
        </w:rPr>
        <w:t xml:space="preserve"> </w:t>
      </w:r>
      <w:r>
        <w:rPr>
          <w:rFonts w:ascii="Arial" w:eastAsia="ZTR1C.tmp" w:hAnsi="Arial" w:cs="Arial"/>
          <w:sz w:val="20"/>
          <w:szCs w:val="20"/>
          <w:lang w:val="es-ES" w:eastAsia="es-ES"/>
        </w:rPr>
        <w:t>Profesional Universitario Grado 03 de Presupuesto</w:t>
      </w:r>
      <w:r w:rsidRPr="00270554">
        <w:rPr>
          <w:rFonts w:ascii="Arial" w:eastAsia="ZTR1C.tmp" w:hAnsi="Arial" w:cs="Arial"/>
          <w:sz w:val="20"/>
          <w:szCs w:val="20"/>
          <w:lang w:val="es-ES" w:eastAsia="es-ES"/>
        </w:rPr>
        <w:t xml:space="preserve"> 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652CF610" w14:textId="77777777" w:rsidR="00270554" w:rsidRPr="00270554" w:rsidRDefault="00270554" w:rsidP="00270554">
      <w:pPr>
        <w:spacing w:after="0" w:line="240" w:lineRule="auto"/>
        <w:jc w:val="both"/>
        <w:rPr>
          <w:rFonts w:ascii="Arial" w:eastAsia="ZTR1C.tmp" w:hAnsi="Arial" w:cs="Arial"/>
          <w:sz w:val="20"/>
          <w:szCs w:val="20"/>
          <w:lang w:val="es-ES" w:eastAsia="es-ES"/>
        </w:rPr>
      </w:pPr>
    </w:p>
    <w:p w14:paraId="08E8A872" w14:textId="77777777" w:rsidR="00270554" w:rsidRPr="00270554" w:rsidRDefault="00270554" w:rsidP="00270554">
      <w:pPr>
        <w:spacing w:after="0" w:line="240" w:lineRule="auto"/>
        <w:jc w:val="both"/>
        <w:rPr>
          <w:rFonts w:ascii="Arial" w:eastAsia="ZTR1C.tmp" w:hAnsi="Arial" w:cs="Arial"/>
          <w:sz w:val="20"/>
          <w:szCs w:val="20"/>
          <w:lang w:val="es-ES" w:eastAsia="es-ES"/>
        </w:rPr>
      </w:pPr>
      <w:r w:rsidRPr="00270554">
        <w:rPr>
          <w:rFonts w:ascii="Arial" w:eastAsia="ZTR1C.tmp" w:hAnsi="Arial" w:cs="Arial"/>
          <w:sz w:val="20"/>
          <w:szCs w:val="20"/>
          <w:lang w:val="es-ES" w:eastAsia="es-ES"/>
        </w:rPr>
        <w:t>La designación se realizará a través del Plataforma del SECOP II, cuando se inicia un contrato nuevo por esta vía.</w:t>
      </w:r>
      <w:r w:rsidRPr="00270554">
        <w:rPr>
          <w:rFonts w:ascii="Calibri" w:eastAsia="Calibri" w:hAnsi="Calibri" w:cs="Times New Roman"/>
          <w:lang w:val="es-ES"/>
        </w:rPr>
        <w:t xml:space="preserve"> </w:t>
      </w:r>
      <w:r w:rsidRPr="00270554">
        <w:rPr>
          <w:rFonts w:ascii="Arial" w:eastAsia="ZTR1C.tmp" w:hAnsi="Arial" w:cs="Arial"/>
          <w:sz w:val="20"/>
          <w:szCs w:val="20"/>
          <w:lang w:val="es-ES"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EN TODO CASO EL SUPERVISOR SALIENTE DEBE HACER LA GESTIÓN ANTE EL ORDENADOR DEL GASTO PARA QUE SE HAGA EL CAMBIO EN LA PLATAFORMA SECOP II, PARA ELLO PUEDE PEDIR SOPORTE CON LOS ADMINISTRADORES DE PLATAFORMA. </w:t>
      </w:r>
    </w:p>
    <w:p w14:paraId="6609E876" w14:textId="77777777" w:rsidR="00A76A3A" w:rsidRPr="00531E3F" w:rsidRDefault="00A76A3A" w:rsidP="00A76A3A">
      <w:pPr>
        <w:spacing w:after="0" w:line="240" w:lineRule="auto"/>
        <w:jc w:val="both"/>
        <w:rPr>
          <w:rFonts w:ascii="Arial" w:eastAsia="ZTR1C.tmp" w:hAnsi="Arial" w:cs="Arial"/>
          <w:sz w:val="20"/>
          <w:szCs w:val="20"/>
          <w:lang w:val="es-ES" w:eastAsia="es-ES"/>
        </w:rPr>
      </w:pPr>
    </w:p>
    <w:p w14:paraId="2527E889" w14:textId="77777777" w:rsidR="004267FA" w:rsidRPr="000B5157" w:rsidRDefault="004267F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0B5157">
        <w:rPr>
          <w:rFonts w:ascii="Arial" w:eastAsia="ZTR1C.tmp" w:hAnsi="Arial" w:cs="Arial"/>
          <w:b/>
          <w:sz w:val="20"/>
          <w:szCs w:val="20"/>
          <w:lang w:val="es-ES" w:eastAsia="es-ES"/>
        </w:rPr>
        <w:t>ANALISIS DE GARANTIAS</w:t>
      </w:r>
    </w:p>
    <w:p w14:paraId="0710984E" w14:textId="77777777" w:rsidR="004267FA" w:rsidRDefault="004267FA" w:rsidP="009D4578">
      <w:pPr>
        <w:spacing w:after="0" w:line="240" w:lineRule="auto"/>
        <w:jc w:val="both"/>
        <w:rPr>
          <w:rFonts w:ascii="Arial" w:eastAsia="ZTR1C.tmp" w:hAnsi="Arial" w:cs="Arial"/>
          <w:b/>
          <w:sz w:val="20"/>
          <w:szCs w:val="20"/>
          <w:lang w:val="es-ES" w:eastAsia="es-ES"/>
        </w:rPr>
      </w:pPr>
    </w:p>
    <w:p w14:paraId="5B4F9B3C" w14:textId="77777777" w:rsidR="00270554" w:rsidRPr="00270554" w:rsidRDefault="00270554" w:rsidP="00270554">
      <w:pPr>
        <w:spacing w:after="0" w:line="240" w:lineRule="auto"/>
        <w:jc w:val="both"/>
        <w:rPr>
          <w:rFonts w:ascii="Arial" w:eastAsia="ZTR1C.tmp" w:hAnsi="Arial" w:cs="Arial"/>
          <w:sz w:val="20"/>
          <w:szCs w:val="20"/>
          <w:lang w:val="es-ES" w:eastAsia="es-ES"/>
        </w:rPr>
      </w:pPr>
      <w:r w:rsidRPr="00270554">
        <w:rPr>
          <w:rFonts w:ascii="Arial" w:eastAsia="ZTR1C.tmp" w:hAnsi="Arial" w:cs="Arial"/>
          <w:sz w:val="20"/>
          <w:szCs w:val="20"/>
          <w:lang w:val="es-ES" w:eastAsia="es-ES"/>
        </w:rPr>
        <w:t>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PRESTACION DE SERVICIOS NO requiere la constitución de garantías por el/la contratista.</w:t>
      </w:r>
    </w:p>
    <w:p w14:paraId="18032657" w14:textId="77777777" w:rsidR="00270554" w:rsidRPr="00270554" w:rsidRDefault="00270554" w:rsidP="00270554">
      <w:pPr>
        <w:spacing w:after="0" w:line="240" w:lineRule="auto"/>
        <w:jc w:val="both"/>
        <w:rPr>
          <w:rFonts w:ascii="Arial" w:eastAsia="ZTR1C.tmp" w:hAnsi="Arial" w:cs="Arial"/>
          <w:b/>
          <w:sz w:val="20"/>
          <w:szCs w:val="20"/>
          <w:lang w:val="es-ES" w:eastAsia="es-ES"/>
        </w:rPr>
      </w:pPr>
    </w:p>
    <w:p w14:paraId="3500CA4D" w14:textId="77777777" w:rsidR="004267FA" w:rsidRPr="000B5157" w:rsidRDefault="004267FA" w:rsidP="009D4578">
      <w:pPr>
        <w:spacing w:after="0" w:line="240" w:lineRule="auto"/>
        <w:jc w:val="both"/>
        <w:rPr>
          <w:rFonts w:ascii="Arial" w:eastAsia="ZTR1C.tmp" w:hAnsi="Arial" w:cs="Arial"/>
          <w:b/>
          <w:sz w:val="20"/>
          <w:szCs w:val="20"/>
          <w:lang w:val="es-ES" w:eastAsia="es-ES"/>
        </w:rPr>
      </w:pPr>
    </w:p>
    <w:p w14:paraId="7A5DB1CD" w14:textId="10F17467" w:rsidR="004267FA" w:rsidRPr="004E4499" w:rsidRDefault="004267FA" w:rsidP="004E4499">
      <w:pPr>
        <w:pStyle w:val="Prrafodelista"/>
        <w:numPr>
          <w:ilvl w:val="0"/>
          <w:numId w:val="1"/>
        </w:numPr>
        <w:spacing w:after="0" w:line="240" w:lineRule="auto"/>
        <w:ind w:hanging="720"/>
        <w:jc w:val="both"/>
        <w:rPr>
          <w:rFonts w:ascii="Arial" w:eastAsia="ZTR1C.tmp" w:hAnsi="Arial" w:cs="Arial"/>
          <w:b/>
          <w:sz w:val="20"/>
          <w:szCs w:val="20"/>
          <w:lang w:val="es-ES" w:eastAsia="es-ES"/>
        </w:rPr>
      </w:pPr>
      <w:r w:rsidRPr="004E4499">
        <w:rPr>
          <w:rFonts w:ascii="Arial" w:eastAsia="ZTR1C.tmp" w:hAnsi="Arial" w:cs="Arial"/>
          <w:b/>
          <w:sz w:val="20"/>
          <w:szCs w:val="20"/>
          <w:lang w:val="es-ES" w:eastAsia="es-ES"/>
        </w:rPr>
        <w:t>ACUERDO COMERCIAL.</w:t>
      </w:r>
    </w:p>
    <w:p w14:paraId="777B10C3" w14:textId="77777777" w:rsidR="004267FA" w:rsidRDefault="004267FA" w:rsidP="00231C1F">
      <w:pPr>
        <w:spacing w:after="0" w:line="240" w:lineRule="auto"/>
        <w:contextualSpacing/>
        <w:jc w:val="both"/>
        <w:rPr>
          <w:rFonts w:ascii="Arial" w:eastAsia="ZTR1C.tmp" w:hAnsi="Arial" w:cs="Arial"/>
          <w:b/>
          <w:sz w:val="20"/>
          <w:szCs w:val="20"/>
          <w:lang w:val="es-ES" w:eastAsia="es-ES"/>
        </w:rPr>
      </w:pPr>
    </w:p>
    <w:p w14:paraId="473EFC74" w14:textId="2FFD8EFC" w:rsidR="00231C1F" w:rsidRPr="00231C1F" w:rsidRDefault="00231C1F" w:rsidP="00231C1F">
      <w:pPr>
        <w:spacing w:after="0" w:line="240" w:lineRule="auto"/>
        <w:contextualSpacing/>
        <w:jc w:val="both"/>
        <w:rPr>
          <w:rFonts w:ascii="Arial" w:eastAsia="ZTR1C.tmp" w:hAnsi="Arial" w:cs="Arial"/>
          <w:sz w:val="20"/>
          <w:szCs w:val="20"/>
          <w:lang w:val="es-ES" w:eastAsia="es-ES"/>
        </w:rPr>
      </w:pPr>
      <w:r w:rsidRPr="00231C1F">
        <w:rPr>
          <w:rFonts w:ascii="Arial" w:eastAsia="ZTR1C.tmp" w:hAnsi="Arial" w:cs="Arial"/>
          <w:sz w:val="20"/>
          <w:szCs w:val="20"/>
          <w:lang w:val="es-ES" w:eastAsia="es-ES"/>
        </w:rPr>
        <w:t xml:space="preserve">La presente contratación no se encuentra inmersa dentro de los parámetros de tratados o </w:t>
      </w:r>
      <w:r w:rsidR="0042430D" w:rsidRPr="00231C1F">
        <w:rPr>
          <w:rFonts w:ascii="Arial" w:eastAsia="ZTR1C.tmp" w:hAnsi="Arial" w:cs="Arial"/>
          <w:sz w:val="20"/>
          <w:szCs w:val="20"/>
          <w:lang w:val="es-ES" w:eastAsia="es-ES"/>
        </w:rPr>
        <w:t>acuerdos internacionales</w:t>
      </w:r>
      <w:r w:rsidRPr="00231C1F">
        <w:rPr>
          <w:rFonts w:ascii="Arial" w:eastAsia="ZTR1C.tmp" w:hAnsi="Arial" w:cs="Arial"/>
          <w:sz w:val="20"/>
          <w:szCs w:val="20"/>
          <w:lang w:val="es-ES" w:eastAsia="es-ES"/>
        </w:rPr>
        <w:t>,  como  tampoco  de  la  entrada  en  vigencia  de  tratados  de  libre comercio suscritos por el estado colombiano como lo establece el artículo 2.2.1.2.4.1.1 y subsiguientes del Decreto 1082 de 2015.</w:t>
      </w:r>
    </w:p>
    <w:p w14:paraId="5667D278" w14:textId="77777777" w:rsidR="004267FA" w:rsidRPr="000B5157" w:rsidRDefault="004267FA" w:rsidP="009D4578">
      <w:pPr>
        <w:spacing w:after="0" w:line="240" w:lineRule="auto"/>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0B5157" w14:paraId="35BBC8A4"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680227BF" w14:textId="0FB6E025" w:rsidR="004267FA" w:rsidRPr="000B5157" w:rsidRDefault="004E4499" w:rsidP="00280DE7">
            <w:pPr>
              <w:tabs>
                <w:tab w:val="left" w:pos="5706"/>
              </w:tabs>
              <w:spacing w:after="0" w:line="240" w:lineRule="auto"/>
              <w:jc w:val="center"/>
              <w:rPr>
                <w:rFonts w:ascii="Arial" w:eastAsia="ZTR1C.tmp" w:hAnsi="Arial" w:cs="Arial"/>
                <w:b/>
                <w:sz w:val="20"/>
                <w:szCs w:val="20"/>
                <w:lang w:val="es-ES" w:eastAsia="es-ES"/>
              </w:rPr>
            </w:pPr>
            <w:r>
              <w:rPr>
                <w:rFonts w:ascii="Arial" w:eastAsia="ZTR1C.tmp" w:hAnsi="Arial" w:cs="Arial"/>
                <w:b/>
                <w:sz w:val="20"/>
                <w:szCs w:val="20"/>
                <w:lang w:val="es-ES" w:eastAsia="es-ES"/>
              </w:rPr>
              <w:t>15</w:t>
            </w:r>
            <w:r w:rsidR="004267FA" w:rsidRPr="000B5157">
              <w:rPr>
                <w:rFonts w:ascii="Arial" w:eastAsia="ZTR1C.tmp" w:hAnsi="Arial" w:cs="Arial"/>
                <w:b/>
                <w:sz w:val="20"/>
                <w:szCs w:val="20"/>
                <w:lang w:val="es-ES" w:eastAsia="es-ES"/>
              </w:rPr>
              <w:t xml:space="preserve">. </w:t>
            </w:r>
            <w:r w:rsidR="00280DE7">
              <w:rPr>
                <w:rFonts w:ascii="Arial" w:eastAsia="ZTR1C.tmp" w:hAnsi="Arial" w:cs="Arial"/>
                <w:b/>
                <w:sz w:val="20"/>
                <w:szCs w:val="20"/>
                <w:lang w:val="es-ES" w:eastAsia="es-ES"/>
              </w:rPr>
              <w:t>Área responsable de la adquisición</w:t>
            </w:r>
          </w:p>
        </w:tc>
      </w:tr>
      <w:tr w:rsidR="00280DE7" w:rsidRPr="000B5157" w14:paraId="1D2C9CE8" w14:textId="77777777" w:rsidTr="00053923">
        <w:trPr>
          <w:trHeight w:val="1892"/>
        </w:trPr>
        <w:tc>
          <w:tcPr>
            <w:tcW w:w="9108" w:type="dxa"/>
            <w:tcBorders>
              <w:top w:val="single" w:sz="4" w:space="0" w:color="auto"/>
              <w:left w:val="single" w:sz="4" w:space="0" w:color="auto"/>
              <w:bottom w:val="single" w:sz="4" w:space="0" w:color="auto"/>
              <w:right w:val="single" w:sz="4" w:space="0" w:color="auto"/>
            </w:tcBorders>
          </w:tcPr>
          <w:p w14:paraId="17587D6F" w14:textId="77777777" w:rsidR="00933105" w:rsidRPr="00933105" w:rsidRDefault="00933105" w:rsidP="00933105">
            <w:pPr>
              <w:tabs>
                <w:tab w:val="left" w:pos="5706"/>
              </w:tabs>
              <w:spacing w:after="0" w:line="240" w:lineRule="auto"/>
              <w:rPr>
                <w:rFonts w:ascii="Arial" w:eastAsia="ZTR1C.tmp" w:hAnsi="Arial" w:cs="Arial"/>
                <w:b/>
                <w:sz w:val="20"/>
                <w:szCs w:val="20"/>
                <w:lang w:val="es-ES" w:eastAsia="es-ES"/>
              </w:rPr>
            </w:pPr>
            <w:r w:rsidRPr="00933105">
              <w:rPr>
                <w:rFonts w:ascii="Arial" w:eastAsia="ZTR1C.tmp" w:hAnsi="Arial" w:cs="Arial"/>
                <w:b/>
                <w:sz w:val="20"/>
                <w:szCs w:val="20"/>
                <w:lang w:val="es-ES" w:eastAsia="es-ES"/>
              </w:rPr>
              <w:t>Aprobó: Jefe de la dependencia</w:t>
            </w:r>
          </w:p>
          <w:p w14:paraId="38D0C64B" w14:textId="77777777" w:rsidR="00933105" w:rsidRPr="00933105" w:rsidRDefault="00933105" w:rsidP="00933105">
            <w:pPr>
              <w:tabs>
                <w:tab w:val="left" w:pos="5706"/>
              </w:tabs>
              <w:spacing w:after="0" w:line="240" w:lineRule="auto"/>
              <w:rPr>
                <w:rFonts w:ascii="Arial" w:eastAsia="ZTR1C.tmp" w:hAnsi="Arial" w:cs="Arial"/>
                <w:b/>
                <w:sz w:val="20"/>
                <w:szCs w:val="20"/>
                <w:lang w:val="es-ES" w:eastAsia="es-ES"/>
              </w:rPr>
            </w:pPr>
            <w:r w:rsidRPr="00933105">
              <w:rPr>
                <w:rFonts w:ascii="Arial" w:eastAsia="ZTR1C.tmp" w:hAnsi="Arial" w:cs="Arial"/>
                <w:b/>
                <w:sz w:val="20"/>
                <w:szCs w:val="20"/>
                <w:lang w:val="es-ES" w:eastAsia="es-ES"/>
              </w:rPr>
              <w:t>Nombre: SILENE ANDREA GOMEZ</w:t>
            </w:r>
          </w:p>
          <w:p w14:paraId="2DAEADCB" w14:textId="3C540336" w:rsidR="000A6A75" w:rsidRDefault="00933105" w:rsidP="00933105">
            <w:pPr>
              <w:tabs>
                <w:tab w:val="left" w:pos="5706"/>
              </w:tabs>
              <w:spacing w:after="0" w:line="240" w:lineRule="auto"/>
              <w:rPr>
                <w:rFonts w:ascii="Arial" w:eastAsia="ZTR1C.tmp" w:hAnsi="Arial" w:cs="Arial"/>
                <w:b/>
                <w:sz w:val="20"/>
                <w:szCs w:val="20"/>
                <w:lang w:val="es-ES" w:eastAsia="es-ES"/>
              </w:rPr>
            </w:pPr>
            <w:r w:rsidRPr="00933105">
              <w:rPr>
                <w:rFonts w:ascii="Arial" w:eastAsia="ZTR1C.tmp" w:hAnsi="Arial" w:cs="Arial"/>
                <w:b/>
                <w:sz w:val="20"/>
                <w:szCs w:val="20"/>
                <w:lang w:val="es-ES" w:eastAsia="es-ES"/>
              </w:rPr>
              <w:t>Dependencia: DIRECTORA CORPORATIVA</w:t>
            </w:r>
          </w:p>
          <w:p w14:paraId="7B90A387" w14:textId="77777777" w:rsidR="00933105" w:rsidRDefault="00933105" w:rsidP="00933105">
            <w:pPr>
              <w:tabs>
                <w:tab w:val="left" w:pos="5706"/>
              </w:tabs>
              <w:spacing w:after="0" w:line="240" w:lineRule="auto"/>
              <w:rPr>
                <w:rFonts w:ascii="Arial" w:eastAsia="ZTR1C.tmp" w:hAnsi="Arial" w:cs="Arial"/>
                <w:b/>
                <w:sz w:val="20"/>
                <w:szCs w:val="20"/>
                <w:lang w:val="es-ES" w:eastAsia="es-ES"/>
              </w:rPr>
            </w:pPr>
          </w:p>
          <w:p w14:paraId="214E0CAE" w14:textId="77777777" w:rsidR="000A6A75" w:rsidRDefault="000A6A75" w:rsidP="000A6A75">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Elaboró: Profesional Grado 03 (E) de presupuesto</w:t>
            </w:r>
          </w:p>
          <w:p w14:paraId="4A493113" w14:textId="77777777" w:rsidR="000A6A75" w:rsidRDefault="000A6A75" w:rsidP="000A6A75">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Nombre: </w:t>
            </w:r>
            <w:r w:rsidRPr="00F96341">
              <w:rPr>
                <w:rFonts w:ascii="Arial" w:eastAsia="ZTR1C.tmp" w:hAnsi="Arial" w:cs="Arial"/>
                <w:b/>
                <w:sz w:val="20"/>
                <w:szCs w:val="20"/>
                <w:lang w:val="es-ES" w:eastAsia="es-ES"/>
              </w:rPr>
              <w:t>Manuel Guillermo Leon Carrillo.</w:t>
            </w:r>
          </w:p>
          <w:p w14:paraId="4BE934B7" w14:textId="77777777" w:rsidR="00C40C3F" w:rsidRDefault="00C40C3F" w:rsidP="000A6A75">
            <w:pPr>
              <w:tabs>
                <w:tab w:val="left" w:pos="5706"/>
              </w:tabs>
              <w:spacing w:after="0" w:line="240" w:lineRule="auto"/>
              <w:rPr>
                <w:rFonts w:ascii="Arial" w:eastAsia="ZTR1C.tmp" w:hAnsi="Arial" w:cs="Arial"/>
                <w:b/>
                <w:sz w:val="20"/>
                <w:szCs w:val="20"/>
                <w:lang w:val="es-ES" w:eastAsia="es-ES"/>
              </w:rPr>
            </w:pPr>
          </w:p>
          <w:p w14:paraId="74EC72C7" w14:textId="463E942B" w:rsidR="000A6A75" w:rsidRDefault="000A6A75" w:rsidP="000A6A75">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Revisó: </w:t>
            </w:r>
            <w:r w:rsidRPr="00BC51A4">
              <w:rPr>
                <w:rFonts w:ascii="Arial" w:eastAsia="ZTR1C.tmp" w:hAnsi="Arial" w:cs="Arial"/>
                <w:b/>
                <w:sz w:val="20"/>
                <w:szCs w:val="20"/>
                <w:lang w:val="es-ES" w:eastAsia="es-ES"/>
              </w:rPr>
              <w:t>Abogad</w:t>
            </w:r>
            <w:r w:rsidR="005A6285">
              <w:rPr>
                <w:rFonts w:ascii="Arial" w:eastAsia="ZTR1C.tmp" w:hAnsi="Arial" w:cs="Arial"/>
                <w:b/>
                <w:sz w:val="20"/>
                <w:szCs w:val="20"/>
                <w:lang w:val="es-ES" w:eastAsia="es-ES"/>
              </w:rPr>
              <w:t>a</w:t>
            </w:r>
            <w:r w:rsidRPr="00BC51A4">
              <w:rPr>
                <w:rFonts w:ascii="Arial" w:eastAsia="ZTR1C.tmp" w:hAnsi="Arial" w:cs="Arial"/>
                <w:b/>
                <w:sz w:val="20"/>
                <w:szCs w:val="20"/>
                <w:lang w:val="es-ES" w:eastAsia="es-ES"/>
              </w:rPr>
              <w:t xml:space="preserve"> contratista de la Dirección Corporativa</w:t>
            </w:r>
          </w:p>
          <w:p w14:paraId="2DFC2412" w14:textId="67846AE2" w:rsidR="000A6A75" w:rsidRDefault="000A6A75" w:rsidP="000A6A75">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Nombre: </w:t>
            </w:r>
            <w:r w:rsidR="00352B19">
              <w:rPr>
                <w:rFonts w:ascii="Arial" w:eastAsia="ZTR1C.tmp" w:hAnsi="Arial" w:cs="Arial"/>
                <w:b/>
                <w:sz w:val="20"/>
                <w:szCs w:val="20"/>
                <w:lang w:val="es-ES" w:eastAsia="es-ES"/>
              </w:rPr>
              <w:t>Karol Johana Talero Salamanca</w:t>
            </w:r>
          </w:p>
          <w:p w14:paraId="34D9A8C7" w14:textId="3BBBE97A" w:rsidR="00280DE7" w:rsidRPr="00280DE7" w:rsidRDefault="00280DE7" w:rsidP="009D4578">
            <w:pPr>
              <w:tabs>
                <w:tab w:val="left" w:pos="5706"/>
              </w:tabs>
              <w:spacing w:after="0" w:line="240" w:lineRule="auto"/>
              <w:rPr>
                <w:rFonts w:ascii="Arial" w:eastAsia="ZTR1C.tmp" w:hAnsi="Arial" w:cs="Arial"/>
                <w:b/>
                <w:color w:val="FF0000"/>
                <w:sz w:val="20"/>
                <w:szCs w:val="20"/>
                <w:lang w:val="es-ES" w:eastAsia="es-ES"/>
              </w:rPr>
            </w:pPr>
          </w:p>
        </w:tc>
      </w:tr>
      <w:tr w:rsidR="004267FA" w:rsidRPr="000B5157" w14:paraId="4504DB77" w14:textId="77777777" w:rsidTr="00F94153">
        <w:trPr>
          <w:trHeight w:val="279"/>
        </w:trPr>
        <w:tc>
          <w:tcPr>
            <w:tcW w:w="9108" w:type="dxa"/>
            <w:tcBorders>
              <w:top w:val="single" w:sz="4" w:space="0" w:color="auto"/>
              <w:left w:val="single" w:sz="4" w:space="0" w:color="auto"/>
              <w:right w:val="single" w:sz="4" w:space="0" w:color="auto"/>
            </w:tcBorders>
          </w:tcPr>
          <w:p w14:paraId="538C361D" w14:textId="18C9E996" w:rsidR="004267FA" w:rsidRPr="000B5157" w:rsidRDefault="004267FA" w:rsidP="009D4578">
            <w:pPr>
              <w:tabs>
                <w:tab w:val="left" w:pos="5706"/>
              </w:tabs>
              <w:spacing w:after="0" w:line="240" w:lineRule="auto"/>
              <w:rPr>
                <w:rFonts w:ascii="Arial" w:eastAsia="ZTR1C.tmp" w:hAnsi="Arial" w:cs="Arial"/>
                <w:b/>
                <w:sz w:val="20"/>
                <w:szCs w:val="20"/>
                <w:lang w:val="es-ES" w:eastAsia="es-ES"/>
              </w:rPr>
            </w:pPr>
            <w:r w:rsidRPr="000B5157">
              <w:rPr>
                <w:rFonts w:ascii="Arial" w:eastAsia="ZTR1C.tmp" w:hAnsi="Arial" w:cs="Arial"/>
                <w:b/>
                <w:sz w:val="20"/>
                <w:szCs w:val="20"/>
                <w:lang w:val="es-ES" w:eastAsia="es-ES"/>
              </w:rPr>
              <w:lastRenderedPageBreak/>
              <w:t xml:space="preserve">Fecha de elaboración del estudio </w:t>
            </w:r>
            <w:r w:rsidRPr="000B5157">
              <w:rPr>
                <w:rFonts w:ascii="Arial" w:eastAsia="ZTR1C.tmp" w:hAnsi="Arial" w:cs="Arial"/>
                <w:sz w:val="20"/>
                <w:szCs w:val="20"/>
                <w:lang w:val="es-ES" w:eastAsia="es-ES"/>
              </w:rPr>
              <w:t>(</w:t>
            </w:r>
            <w:r w:rsidR="00933105">
              <w:rPr>
                <w:rFonts w:ascii="Arial" w:eastAsia="ZTR1C.tmp" w:hAnsi="Arial" w:cs="Arial"/>
                <w:sz w:val="20"/>
                <w:szCs w:val="20"/>
                <w:lang w:val="es-ES" w:eastAsia="es-ES"/>
              </w:rPr>
              <w:t>19</w:t>
            </w:r>
            <w:r w:rsidR="009D4F45">
              <w:rPr>
                <w:rFonts w:ascii="Arial" w:eastAsia="ZTR1C.tmp" w:hAnsi="Arial" w:cs="Arial"/>
                <w:sz w:val="20"/>
                <w:szCs w:val="20"/>
                <w:lang w:val="es-ES" w:eastAsia="es-ES"/>
              </w:rPr>
              <w:t>/01</w:t>
            </w:r>
            <w:r w:rsidRPr="000B5157">
              <w:rPr>
                <w:rFonts w:ascii="Arial" w:eastAsia="ZTR1C.tmp" w:hAnsi="Arial" w:cs="Arial"/>
                <w:sz w:val="20"/>
                <w:szCs w:val="20"/>
                <w:lang w:val="es-ES" w:eastAsia="es-ES"/>
              </w:rPr>
              <w:t>/</w:t>
            </w:r>
            <w:r w:rsidR="00352B19">
              <w:rPr>
                <w:rFonts w:ascii="Arial" w:eastAsia="ZTR1C.tmp" w:hAnsi="Arial" w:cs="Arial"/>
                <w:sz w:val="20"/>
                <w:szCs w:val="20"/>
                <w:lang w:val="es-ES" w:eastAsia="es-ES"/>
              </w:rPr>
              <w:t>2022</w:t>
            </w:r>
            <w:r w:rsidRPr="000B5157">
              <w:rPr>
                <w:rFonts w:ascii="Arial" w:eastAsia="ZTR1C.tmp" w:hAnsi="Arial" w:cs="Arial"/>
                <w:sz w:val="20"/>
                <w:szCs w:val="20"/>
                <w:lang w:val="es-ES" w:eastAsia="es-ES"/>
              </w:rPr>
              <w:t>)</w:t>
            </w:r>
            <w:r w:rsidRPr="000B5157">
              <w:rPr>
                <w:rFonts w:ascii="Arial" w:eastAsia="ZTR1C.tmp" w:hAnsi="Arial" w:cs="Arial"/>
                <w:b/>
                <w:sz w:val="20"/>
                <w:szCs w:val="20"/>
                <w:lang w:val="es-ES" w:eastAsia="es-ES"/>
              </w:rPr>
              <w:t xml:space="preserve">: </w:t>
            </w:r>
          </w:p>
        </w:tc>
      </w:tr>
    </w:tbl>
    <w:p w14:paraId="66643168" w14:textId="77777777" w:rsidR="004267FA" w:rsidRPr="000B5157" w:rsidRDefault="004267FA" w:rsidP="009D4578">
      <w:pPr>
        <w:spacing w:after="0" w:line="240" w:lineRule="auto"/>
        <w:jc w:val="both"/>
        <w:rPr>
          <w:rFonts w:ascii="Arial" w:eastAsia="ZTR1C.tmp" w:hAnsi="Arial" w:cs="Arial"/>
          <w:b/>
          <w:sz w:val="20"/>
          <w:szCs w:val="20"/>
          <w:lang w:val="es-ES_tradnl" w:eastAsia="es-ES"/>
        </w:rPr>
      </w:pPr>
    </w:p>
    <w:p w14:paraId="2CC84012"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194EAB7D"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7A158FAE"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28360C09"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3C7878A1"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74B89DA3"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69847EA8"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p w14:paraId="1AFBEA65" w14:textId="77777777" w:rsidR="004267FA" w:rsidRPr="000B5157" w:rsidRDefault="004267FA" w:rsidP="009D4578">
      <w:pPr>
        <w:spacing w:after="0" w:line="240" w:lineRule="auto"/>
        <w:jc w:val="center"/>
        <w:rPr>
          <w:rFonts w:ascii="Arial" w:eastAsia="ZTR1C.tmp" w:hAnsi="Arial" w:cs="Arial"/>
          <w:b/>
          <w:sz w:val="20"/>
          <w:szCs w:val="20"/>
          <w:lang w:val="es-ES_tradnl" w:eastAsia="es-ES"/>
        </w:rPr>
      </w:pPr>
    </w:p>
    <w:sectPr w:rsidR="004267FA" w:rsidRPr="000B5157" w:rsidSect="00F94153">
      <w:headerReference w:type="default" r:id="rId11"/>
      <w:footerReference w:type="default" r:id="rId12"/>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1811D6" w14:textId="77777777" w:rsidR="003959AF" w:rsidRDefault="003959AF">
      <w:pPr>
        <w:spacing w:after="0" w:line="240" w:lineRule="auto"/>
      </w:pPr>
      <w:r>
        <w:separator/>
      </w:r>
    </w:p>
  </w:endnote>
  <w:endnote w:type="continuationSeparator" w:id="0">
    <w:p w14:paraId="0F4989F2" w14:textId="77777777" w:rsidR="003959AF" w:rsidRDefault="00395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Cambria"/>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E86B8" w14:textId="0592F0F5" w:rsidR="00970208" w:rsidRPr="00A317CE" w:rsidRDefault="001C05D7" w:rsidP="00F94153">
    <w:pPr>
      <w:pStyle w:val="Piedepgina"/>
      <w:rPr>
        <w:rFonts w:ascii="Arial" w:hAnsi="Arial" w:cs="Arial"/>
        <w:sz w:val="14"/>
        <w:szCs w:val="14"/>
      </w:rPr>
    </w:pPr>
    <w:r>
      <w:rPr>
        <w:rFonts w:ascii="Arial" w:hAnsi="Arial" w:cs="Arial"/>
        <w:sz w:val="14"/>
        <w:szCs w:val="14"/>
      </w:rPr>
      <w:tab/>
      <w:t xml:space="preserve">                                                                                                                                                                                                            </w:t>
    </w:r>
    <w:r w:rsidR="00970208">
      <w:rPr>
        <w:rFonts w:ascii="Arial" w:hAnsi="Arial" w:cs="Arial"/>
        <w:sz w:val="14"/>
        <w:szCs w:val="14"/>
      </w:rPr>
      <w:t xml:space="preserve"> </w:t>
    </w:r>
    <w:r w:rsidR="00970208" w:rsidRPr="003D1F29">
      <w:rPr>
        <w:rFonts w:ascii="Arial" w:hAnsi="Arial" w:cs="Arial"/>
        <w:sz w:val="14"/>
        <w:szCs w:val="14"/>
      </w:rPr>
      <w:t xml:space="preserve">Página </w:t>
    </w:r>
    <w:r w:rsidR="00970208" w:rsidRPr="003D1F29">
      <w:rPr>
        <w:rFonts w:ascii="Arial" w:hAnsi="Arial" w:cs="Arial"/>
        <w:sz w:val="14"/>
        <w:szCs w:val="14"/>
      </w:rPr>
      <w:fldChar w:fldCharType="begin"/>
    </w:r>
    <w:r w:rsidR="00970208" w:rsidRPr="003D1F29">
      <w:rPr>
        <w:rFonts w:ascii="Arial" w:hAnsi="Arial" w:cs="Arial"/>
        <w:sz w:val="14"/>
        <w:szCs w:val="14"/>
      </w:rPr>
      <w:instrText>PAGE  \* Arabic  \* MERGEFORMAT</w:instrText>
    </w:r>
    <w:r w:rsidR="00970208" w:rsidRPr="003D1F29">
      <w:rPr>
        <w:rFonts w:ascii="Arial" w:hAnsi="Arial" w:cs="Arial"/>
        <w:sz w:val="14"/>
        <w:szCs w:val="14"/>
      </w:rPr>
      <w:fldChar w:fldCharType="separate"/>
    </w:r>
    <w:r w:rsidR="005B3489">
      <w:rPr>
        <w:rFonts w:ascii="Arial" w:hAnsi="Arial" w:cs="Arial"/>
        <w:noProof/>
        <w:sz w:val="14"/>
        <w:szCs w:val="14"/>
      </w:rPr>
      <w:t>6</w:t>
    </w:r>
    <w:r w:rsidR="00970208" w:rsidRPr="003D1F29">
      <w:rPr>
        <w:rFonts w:ascii="Arial" w:hAnsi="Arial" w:cs="Arial"/>
        <w:sz w:val="14"/>
        <w:szCs w:val="14"/>
      </w:rPr>
      <w:fldChar w:fldCharType="end"/>
    </w:r>
    <w:r w:rsidR="00970208" w:rsidRPr="003D1F29">
      <w:rPr>
        <w:rFonts w:ascii="Arial" w:hAnsi="Arial" w:cs="Arial"/>
        <w:sz w:val="14"/>
        <w:szCs w:val="14"/>
      </w:rPr>
      <w:t xml:space="preserve"> de </w:t>
    </w:r>
    <w:r w:rsidR="00970208" w:rsidRPr="003D1F29">
      <w:rPr>
        <w:rFonts w:ascii="Arial" w:hAnsi="Arial" w:cs="Arial"/>
        <w:sz w:val="14"/>
        <w:szCs w:val="14"/>
      </w:rPr>
      <w:fldChar w:fldCharType="begin"/>
    </w:r>
    <w:r w:rsidR="00970208" w:rsidRPr="003D1F29">
      <w:rPr>
        <w:rFonts w:ascii="Arial" w:hAnsi="Arial" w:cs="Arial"/>
        <w:sz w:val="14"/>
        <w:szCs w:val="14"/>
      </w:rPr>
      <w:instrText>NUMPAGES  \* Arabic  \* MERGEFORMAT</w:instrText>
    </w:r>
    <w:r w:rsidR="00970208" w:rsidRPr="003D1F29">
      <w:rPr>
        <w:rFonts w:ascii="Arial" w:hAnsi="Arial" w:cs="Arial"/>
        <w:sz w:val="14"/>
        <w:szCs w:val="14"/>
      </w:rPr>
      <w:fldChar w:fldCharType="separate"/>
    </w:r>
    <w:r w:rsidR="005B3489">
      <w:rPr>
        <w:rFonts w:ascii="Arial" w:hAnsi="Arial" w:cs="Arial"/>
        <w:noProof/>
        <w:sz w:val="14"/>
        <w:szCs w:val="14"/>
      </w:rPr>
      <w:t>8</w:t>
    </w:r>
    <w:r w:rsidR="00970208" w:rsidRPr="003D1F29">
      <w:rPr>
        <w:rFonts w:ascii="Arial" w:hAnsi="Arial" w:cs="Arial"/>
        <w:sz w:val="14"/>
        <w:szCs w:val="14"/>
      </w:rPr>
      <w:fldChar w:fldCharType="end"/>
    </w:r>
    <w:r w:rsidR="00970208">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838A0" w14:textId="77777777" w:rsidR="003959AF" w:rsidRDefault="003959AF">
      <w:pPr>
        <w:spacing w:after="0" w:line="240" w:lineRule="auto"/>
      </w:pPr>
      <w:r>
        <w:separator/>
      </w:r>
    </w:p>
  </w:footnote>
  <w:footnote w:type="continuationSeparator" w:id="0">
    <w:p w14:paraId="1AAFDD12" w14:textId="77777777" w:rsidR="003959AF" w:rsidRDefault="003959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7301E" w14:textId="77777777" w:rsidR="00970208" w:rsidRDefault="00970208"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080AC9" w:rsidRPr="007704EC" w14:paraId="150E181B" w14:textId="77777777" w:rsidTr="00A2430B">
      <w:trPr>
        <w:trHeight w:val="651"/>
      </w:trPr>
      <w:tc>
        <w:tcPr>
          <w:tcW w:w="959" w:type="pct"/>
          <w:vMerge w:val="restart"/>
          <w:vAlign w:val="center"/>
        </w:tcPr>
        <w:p w14:paraId="0A7DA886" w14:textId="77777777" w:rsidR="00080AC9" w:rsidRPr="003C2158" w:rsidRDefault="00080AC9" w:rsidP="00080AC9">
          <w:pPr>
            <w:pStyle w:val="Encabezado"/>
            <w:rPr>
              <w:rFonts w:ascii="Arial" w:hAnsi="Arial" w:cs="Arial"/>
              <w:b/>
              <w:bCs/>
            </w:rPr>
          </w:pPr>
          <w:r>
            <w:rPr>
              <w:noProof/>
              <w:lang w:val="es-419" w:eastAsia="es-419"/>
            </w:rPr>
            <w:drawing>
              <wp:anchor distT="0" distB="0" distL="114300" distR="114300" simplePos="0" relativeHeight="251659264" behindDoc="1" locked="0" layoutInCell="1" allowOverlap="1" wp14:anchorId="1AAF2400" wp14:editId="4C04C168">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11B6C3F2" w14:textId="77777777" w:rsidR="00080AC9" w:rsidRPr="008B22E7" w:rsidRDefault="00080AC9"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2B87D549" w14:textId="77777777" w:rsidR="00080AC9" w:rsidRPr="008B22E7" w:rsidRDefault="00080AC9"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080AC9" w:rsidRPr="007704EC" w14:paraId="165F82FA" w14:textId="77777777" w:rsidTr="00A2430B">
      <w:trPr>
        <w:trHeight w:val="632"/>
      </w:trPr>
      <w:tc>
        <w:tcPr>
          <w:tcW w:w="959" w:type="pct"/>
          <w:vMerge/>
          <w:vAlign w:val="center"/>
        </w:tcPr>
        <w:p w14:paraId="58BF7B54" w14:textId="77777777" w:rsidR="00080AC9" w:rsidRDefault="00080AC9" w:rsidP="00080AC9">
          <w:pPr>
            <w:pStyle w:val="Encabezado"/>
            <w:rPr>
              <w:noProof/>
              <w:lang w:eastAsia="es-CO"/>
            </w:rPr>
          </w:pPr>
        </w:p>
      </w:tc>
      <w:tc>
        <w:tcPr>
          <w:tcW w:w="1932" w:type="pct"/>
          <w:vAlign w:val="center"/>
        </w:tcPr>
        <w:p w14:paraId="44EB3635" w14:textId="77777777"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CÒDIGO: R-DA-</w:t>
          </w:r>
          <w:r>
            <w:rPr>
              <w:rFonts w:ascii="Arial" w:hAnsi="Arial" w:cs="Arial"/>
              <w:b/>
              <w:sz w:val="20"/>
              <w:szCs w:val="16"/>
            </w:rPr>
            <w:t>104</w:t>
          </w:r>
        </w:p>
      </w:tc>
      <w:tc>
        <w:tcPr>
          <w:tcW w:w="2109" w:type="pct"/>
          <w:vAlign w:val="center"/>
        </w:tcPr>
        <w:p w14:paraId="0E8B704A" w14:textId="7B50B92D"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 xml:space="preserve">FECHA: </w:t>
          </w:r>
        </w:p>
      </w:tc>
    </w:tr>
  </w:tbl>
  <w:p w14:paraId="69307E38" w14:textId="77777777" w:rsidR="00970208" w:rsidRDefault="00970208"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9"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7"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65449E"/>
    <w:multiLevelType w:val="multilevel"/>
    <w:tmpl w:val="E29AD3D0"/>
    <w:lvl w:ilvl="0">
      <w:start w:val="1"/>
      <w:numFmt w:val="decimal"/>
      <w:lvlText w:val="%1."/>
      <w:lvlJc w:val="left"/>
      <w:pPr>
        <w:tabs>
          <w:tab w:val="num" w:pos="720"/>
        </w:tabs>
        <w:ind w:left="510" w:hanging="510"/>
      </w:pPr>
      <w:rPr>
        <w:rFonts w:hint="default"/>
        <w:b/>
        <w:color w:val="auto"/>
      </w:rPr>
    </w:lvl>
    <w:lvl w:ilvl="1">
      <w:start w:val="1"/>
      <w:numFmt w:val="decimal"/>
      <w:isLgl/>
      <w:lvlText w:val="%1.%2."/>
      <w:lvlJc w:val="left"/>
      <w:pPr>
        <w:tabs>
          <w:tab w:val="num" w:pos="720"/>
        </w:tabs>
        <w:ind w:left="510" w:hanging="510"/>
      </w:pPr>
      <w:rPr>
        <w:rFonts w:hint="default"/>
        <w:color w:val="auto"/>
      </w:rPr>
    </w:lvl>
    <w:lvl w:ilvl="2">
      <w:start w:val="1"/>
      <w:numFmt w:val="decimal"/>
      <w:isLgl/>
      <w:lvlText w:val="%1.%2.%3."/>
      <w:lvlJc w:val="left"/>
      <w:pPr>
        <w:tabs>
          <w:tab w:val="num" w:pos="720"/>
        </w:tabs>
        <w:ind w:left="510" w:hanging="510"/>
      </w:pPr>
      <w:rPr>
        <w:rFonts w:hint="default"/>
        <w:b w:val="0"/>
      </w:rPr>
    </w:lvl>
    <w:lvl w:ilvl="3">
      <w:start w:val="1"/>
      <w:numFmt w:val="decimal"/>
      <w:isLgl/>
      <w:lvlText w:val="%1.%2.%3.%4."/>
      <w:lvlJc w:val="left"/>
      <w:pPr>
        <w:tabs>
          <w:tab w:val="num" w:pos="720"/>
        </w:tabs>
        <w:ind w:left="510" w:hanging="510"/>
      </w:pPr>
      <w:rPr>
        <w:rFonts w:hint="default"/>
      </w:rPr>
    </w:lvl>
    <w:lvl w:ilvl="4">
      <w:start w:val="1"/>
      <w:numFmt w:val="decimal"/>
      <w:isLgl/>
      <w:lvlText w:val="%1.%2.%3.%4.%5."/>
      <w:lvlJc w:val="left"/>
      <w:pPr>
        <w:tabs>
          <w:tab w:val="num" w:pos="720"/>
        </w:tabs>
        <w:ind w:left="510" w:hanging="510"/>
      </w:pPr>
      <w:rPr>
        <w:rFonts w:hint="default"/>
      </w:rPr>
    </w:lvl>
    <w:lvl w:ilvl="5">
      <w:start w:val="1"/>
      <w:numFmt w:val="decimal"/>
      <w:isLgl/>
      <w:lvlText w:val="%1.%2.%3.%4.%5.%6."/>
      <w:lvlJc w:val="left"/>
      <w:pPr>
        <w:tabs>
          <w:tab w:val="num" w:pos="720"/>
        </w:tabs>
        <w:ind w:left="510" w:hanging="510"/>
      </w:pPr>
      <w:rPr>
        <w:rFonts w:hint="default"/>
      </w:rPr>
    </w:lvl>
    <w:lvl w:ilvl="6">
      <w:start w:val="1"/>
      <w:numFmt w:val="decimal"/>
      <w:isLgl/>
      <w:lvlText w:val="%1.%2.%3.%4.%5.%6.%7."/>
      <w:lvlJc w:val="left"/>
      <w:pPr>
        <w:tabs>
          <w:tab w:val="num" w:pos="720"/>
        </w:tabs>
        <w:ind w:left="510" w:hanging="510"/>
      </w:pPr>
      <w:rPr>
        <w:rFonts w:hint="default"/>
      </w:rPr>
    </w:lvl>
    <w:lvl w:ilvl="7">
      <w:start w:val="1"/>
      <w:numFmt w:val="decimal"/>
      <w:isLgl/>
      <w:lvlText w:val="%1.%2.%3.%4.%5.%6.%7.%8."/>
      <w:lvlJc w:val="left"/>
      <w:pPr>
        <w:tabs>
          <w:tab w:val="num" w:pos="720"/>
        </w:tabs>
        <w:ind w:left="510" w:hanging="510"/>
      </w:pPr>
      <w:rPr>
        <w:rFonts w:hint="default"/>
      </w:rPr>
    </w:lvl>
    <w:lvl w:ilvl="8">
      <w:start w:val="1"/>
      <w:numFmt w:val="decimal"/>
      <w:isLgl/>
      <w:lvlText w:val="%1.%2.%3.%4.%5.%6.%7.%8.%9."/>
      <w:lvlJc w:val="left"/>
      <w:pPr>
        <w:tabs>
          <w:tab w:val="num" w:pos="720"/>
        </w:tabs>
        <w:ind w:left="510" w:hanging="510"/>
      </w:pPr>
      <w:rPr>
        <w:rFonts w:hint="default"/>
      </w:rPr>
    </w:lvl>
  </w:abstractNum>
  <w:abstractNum w:abstractNumId="19"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4"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5"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2"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432283C"/>
    <w:multiLevelType w:val="hybridMultilevel"/>
    <w:tmpl w:val="3AA070A8"/>
    <w:lvl w:ilvl="0" w:tplc="240A000F">
      <w:start w:val="1"/>
      <w:numFmt w:val="decimal"/>
      <w:lvlText w:val="%1."/>
      <w:lvlJc w:val="left"/>
      <w:pPr>
        <w:tabs>
          <w:tab w:val="num" w:pos="360"/>
        </w:tabs>
        <w:ind w:left="360" w:hanging="360"/>
      </w:pPr>
      <w:rPr>
        <w:rFonts w:hint="default"/>
        <w:b/>
        <w:color w:val="000000" w:themeColor="text1"/>
      </w:rPr>
    </w:lvl>
    <w:lvl w:ilvl="1" w:tplc="0C0A0001">
      <w:start w:val="1"/>
      <w:numFmt w:val="bullet"/>
      <w:lvlText w:val=""/>
      <w:lvlJc w:val="left"/>
      <w:pPr>
        <w:tabs>
          <w:tab w:val="num" w:pos="1080"/>
        </w:tabs>
        <w:ind w:left="1080" w:hanging="360"/>
      </w:pPr>
      <w:rPr>
        <w:rFonts w:ascii="Symbol" w:hAnsi="Symbo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21"/>
  </w:num>
  <w:num w:numId="3">
    <w:abstractNumId w:val="5"/>
  </w:num>
  <w:num w:numId="4">
    <w:abstractNumId w:val="25"/>
  </w:num>
  <w:num w:numId="5">
    <w:abstractNumId w:val="3"/>
  </w:num>
  <w:num w:numId="6">
    <w:abstractNumId w:val="0"/>
  </w:num>
  <w:num w:numId="7">
    <w:abstractNumId w:val="12"/>
  </w:num>
  <w:num w:numId="8">
    <w:abstractNumId w:val="14"/>
  </w:num>
  <w:num w:numId="9">
    <w:abstractNumId w:val="30"/>
  </w:num>
  <w:num w:numId="10">
    <w:abstractNumId w:val="13"/>
  </w:num>
  <w:num w:numId="11">
    <w:abstractNumId w:val="19"/>
  </w:num>
  <w:num w:numId="12">
    <w:abstractNumId w:val="32"/>
  </w:num>
  <w:num w:numId="13">
    <w:abstractNumId w:val="2"/>
  </w:num>
  <w:num w:numId="14">
    <w:abstractNumId w:val="27"/>
  </w:num>
  <w:num w:numId="15">
    <w:abstractNumId w:val="35"/>
  </w:num>
  <w:num w:numId="16">
    <w:abstractNumId w:val="4"/>
  </w:num>
  <w:num w:numId="17">
    <w:abstractNumId w:val="10"/>
  </w:num>
  <w:num w:numId="18">
    <w:abstractNumId w:val="36"/>
  </w:num>
  <w:num w:numId="19">
    <w:abstractNumId w:val="28"/>
  </w:num>
  <w:num w:numId="20">
    <w:abstractNumId w:val="17"/>
  </w:num>
  <w:num w:numId="21">
    <w:abstractNumId w:val="26"/>
  </w:num>
  <w:num w:numId="22">
    <w:abstractNumId w:val="6"/>
  </w:num>
  <w:num w:numId="23">
    <w:abstractNumId w:val="9"/>
  </w:num>
  <w:num w:numId="24">
    <w:abstractNumId w:val="15"/>
  </w:num>
  <w:num w:numId="25">
    <w:abstractNumId w:val="7"/>
  </w:num>
  <w:num w:numId="26">
    <w:abstractNumId w:val="11"/>
  </w:num>
  <w:num w:numId="27">
    <w:abstractNumId w:val="29"/>
  </w:num>
  <w:num w:numId="28">
    <w:abstractNumId w:val="22"/>
  </w:num>
  <w:num w:numId="29">
    <w:abstractNumId w:val="34"/>
  </w:num>
  <w:num w:numId="30">
    <w:abstractNumId w:val="20"/>
  </w:num>
  <w:num w:numId="31">
    <w:abstractNumId w:val="1"/>
  </w:num>
  <w:num w:numId="32">
    <w:abstractNumId w:val="8"/>
  </w:num>
  <w:num w:numId="33">
    <w:abstractNumId w:val="16"/>
  </w:num>
  <w:num w:numId="34">
    <w:abstractNumId w:val="24"/>
  </w:num>
  <w:num w:numId="35">
    <w:abstractNumId w:val="23"/>
  </w:num>
  <w:num w:numId="36">
    <w:abstractNumId w:val="31"/>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7FA"/>
    <w:rsid w:val="00000175"/>
    <w:rsid w:val="000315E6"/>
    <w:rsid w:val="00052F4A"/>
    <w:rsid w:val="000578F8"/>
    <w:rsid w:val="00060978"/>
    <w:rsid w:val="00074F0C"/>
    <w:rsid w:val="00080AC9"/>
    <w:rsid w:val="00091727"/>
    <w:rsid w:val="000A6A75"/>
    <w:rsid w:val="000A7F52"/>
    <w:rsid w:val="000B5157"/>
    <w:rsid w:val="000E3AAE"/>
    <w:rsid w:val="000F60F9"/>
    <w:rsid w:val="001112B8"/>
    <w:rsid w:val="001366E5"/>
    <w:rsid w:val="00154434"/>
    <w:rsid w:val="001719E1"/>
    <w:rsid w:val="001732C6"/>
    <w:rsid w:val="0017623C"/>
    <w:rsid w:val="00182080"/>
    <w:rsid w:val="0018430B"/>
    <w:rsid w:val="00194B24"/>
    <w:rsid w:val="00197033"/>
    <w:rsid w:val="001A45B5"/>
    <w:rsid w:val="001C05D7"/>
    <w:rsid w:val="001E7614"/>
    <w:rsid w:val="0020561D"/>
    <w:rsid w:val="0020745A"/>
    <w:rsid w:val="00231C1F"/>
    <w:rsid w:val="00233F3A"/>
    <w:rsid w:val="0024372C"/>
    <w:rsid w:val="00270554"/>
    <w:rsid w:val="00276D8C"/>
    <w:rsid w:val="002803E5"/>
    <w:rsid w:val="00280DE7"/>
    <w:rsid w:val="00283F73"/>
    <w:rsid w:val="002C22E8"/>
    <w:rsid w:val="002D3D2E"/>
    <w:rsid w:val="002F4A92"/>
    <w:rsid w:val="00314758"/>
    <w:rsid w:val="00323053"/>
    <w:rsid w:val="003364E3"/>
    <w:rsid w:val="003467DD"/>
    <w:rsid w:val="00352B19"/>
    <w:rsid w:val="003600EC"/>
    <w:rsid w:val="00363EDB"/>
    <w:rsid w:val="00370E70"/>
    <w:rsid w:val="00374F97"/>
    <w:rsid w:val="003835C2"/>
    <w:rsid w:val="003959AF"/>
    <w:rsid w:val="00397771"/>
    <w:rsid w:val="003A388E"/>
    <w:rsid w:val="003B491A"/>
    <w:rsid w:val="003B6501"/>
    <w:rsid w:val="003D78C6"/>
    <w:rsid w:val="004057C6"/>
    <w:rsid w:val="004154A9"/>
    <w:rsid w:val="0042430D"/>
    <w:rsid w:val="004267FA"/>
    <w:rsid w:val="00426857"/>
    <w:rsid w:val="0042782E"/>
    <w:rsid w:val="00467C93"/>
    <w:rsid w:val="00493C47"/>
    <w:rsid w:val="004A532D"/>
    <w:rsid w:val="004B1957"/>
    <w:rsid w:val="004B51AC"/>
    <w:rsid w:val="004C1CB1"/>
    <w:rsid w:val="004C76ED"/>
    <w:rsid w:val="004D2125"/>
    <w:rsid w:val="004E4190"/>
    <w:rsid w:val="004E4499"/>
    <w:rsid w:val="004E6573"/>
    <w:rsid w:val="00522E28"/>
    <w:rsid w:val="00531E3F"/>
    <w:rsid w:val="0053476C"/>
    <w:rsid w:val="005748B8"/>
    <w:rsid w:val="005A6285"/>
    <w:rsid w:val="005A77DB"/>
    <w:rsid w:val="005B3489"/>
    <w:rsid w:val="005C0DCB"/>
    <w:rsid w:val="005C5FA4"/>
    <w:rsid w:val="00603840"/>
    <w:rsid w:val="00610A65"/>
    <w:rsid w:val="006169C4"/>
    <w:rsid w:val="00673BCA"/>
    <w:rsid w:val="006B13F4"/>
    <w:rsid w:val="006B31C6"/>
    <w:rsid w:val="006B7812"/>
    <w:rsid w:val="006F363B"/>
    <w:rsid w:val="006F43CD"/>
    <w:rsid w:val="006F7350"/>
    <w:rsid w:val="006F7FD9"/>
    <w:rsid w:val="007355B9"/>
    <w:rsid w:val="007471C0"/>
    <w:rsid w:val="00753161"/>
    <w:rsid w:val="0075393D"/>
    <w:rsid w:val="00794C3F"/>
    <w:rsid w:val="00796FA7"/>
    <w:rsid w:val="007E222E"/>
    <w:rsid w:val="00844CEA"/>
    <w:rsid w:val="00866C74"/>
    <w:rsid w:val="008920BF"/>
    <w:rsid w:val="008B175A"/>
    <w:rsid w:val="008B7979"/>
    <w:rsid w:val="008C03EA"/>
    <w:rsid w:val="008F6B79"/>
    <w:rsid w:val="00906223"/>
    <w:rsid w:val="00933105"/>
    <w:rsid w:val="00942E40"/>
    <w:rsid w:val="009472FE"/>
    <w:rsid w:val="00961261"/>
    <w:rsid w:val="009647AD"/>
    <w:rsid w:val="00970208"/>
    <w:rsid w:val="009D13F6"/>
    <w:rsid w:val="009D4578"/>
    <w:rsid w:val="009D4F45"/>
    <w:rsid w:val="009E4A67"/>
    <w:rsid w:val="009F22F1"/>
    <w:rsid w:val="00A105BB"/>
    <w:rsid w:val="00A1125B"/>
    <w:rsid w:val="00A52D19"/>
    <w:rsid w:val="00A76A3A"/>
    <w:rsid w:val="00A866E0"/>
    <w:rsid w:val="00AB7F0C"/>
    <w:rsid w:val="00AE75A3"/>
    <w:rsid w:val="00B2644C"/>
    <w:rsid w:val="00B26D6A"/>
    <w:rsid w:val="00B41E92"/>
    <w:rsid w:val="00B45D9A"/>
    <w:rsid w:val="00B70AB5"/>
    <w:rsid w:val="00B7502D"/>
    <w:rsid w:val="00B82094"/>
    <w:rsid w:val="00BA1B84"/>
    <w:rsid w:val="00BA3048"/>
    <w:rsid w:val="00BD2C4D"/>
    <w:rsid w:val="00BE3B4D"/>
    <w:rsid w:val="00BF0703"/>
    <w:rsid w:val="00C00606"/>
    <w:rsid w:val="00C20C90"/>
    <w:rsid w:val="00C323B6"/>
    <w:rsid w:val="00C32CAC"/>
    <w:rsid w:val="00C40C3F"/>
    <w:rsid w:val="00C460CF"/>
    <w:rsid w:val="00CA14D6"/>
    <w:rsid w:val="00CB356A"/>
    <w:rsid w:val="00CC388D"/>
    <w:rsid w:val="00CD23FE"/>
    <w:rsid w:val="00CF32FC"/>
    <w:rsid w:val="00CF51B4"/>
    <w:rsid w:val="00D0343F"/>
    <w:rsid w:val="00D25510"/>
    <w:rsid w:val="00D37E1E"/>
    <w:rsid w:val="00D9616A"/>
    <w:rsid w:val="00DB3584"/>
    <w:rsid w:val="00DB3B37"/>
    <w:rsid w:val="00DD5B75"/>
    <w:rsid w:val="00DE31F8"/>
    <w:rsid w:val="00DF0E9B"/>
    <w:rsid w:val="00DF6150"/>
    <w:rsid w:val="00E11B0B"/>
    <w:rsid w:val="00E44AC7"/>
    <w:rsid w:val="00E562E3"/>
    <w:rsid w:val="00E63497"/>
    <w:rsid w:val="00E63E00"/>
    <w:rsid w:val="00E649B5"/>
    <w:rsid w:val="00E85F93"/>
    <w:rsid w:val="00E952B7"/>
    <w:rsid w:val="00EC6D88"/>
    <w:rsid w:val="00ED4372"/>
    <w:rsid w:val="00EF3AC8"/>
    <w:rsid w:val="00F304D6"/>
    <w:rsid w:val="00F356D9"/>
    <w:rsid w:val="00F43BC1"/>
    <w:rsid w:val="00F45F92"/>
    <w:rsid w:val="00F51E48"/>
    <w:rsid w:val="00F65861"/>
    <w:rsid w:val="00F70757"/>
    <w:rsid w:val="00F94153"/>
    <w:rsid w:val="00FB0723"/>
    <w:rsid w:val="00FB5CB3"/>
    <w:rsid w:val="00FC077C"/>
    <w:rsid w:val="00FC07DC"/>
    <w:rsid w:val="00FD41B4"/>
    <w:rsid w:val="00FE1130"/>
    <w:rsid w:val="076938D0"/>
    <w:rsid w:val="43B7C003"/>
    <w:rsid w:val="4ABA25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8BC85"/>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PrrafodelistaCar">
    <w:name w:val="Párrafo de lista Car"/>
    <w:link w:val="Prrafodelista"/>
    <w:uiPriority w:val="34"/>
    <w:rsid w:val="004C1CB1"/>
  </w:style>
  <w:style w:type="paragraph" w:styleId="Sangradetextonormal">
    <w:name w:val="Body Text Indent"/>
    <w:basedOn w:val="Normal"/>
    <w:link w:val="SangradetextonormalCar"/>
    <w:unhideWhenUsed/>
    <w:rsid w:val="004C1CB1"/>
    <w:pPr>
      <w:spacing w:after="120"/>
      <w:ind w:left="283"/>
    </w:pPr>
  </w:style>
  <w:style w:type="character" w:customStyle="1" w:styleId="SangradetextonormalCar">
    <w:name w:val="Sangría de texto normal Car"/>
    <w:basedOn w:val="Fuentedeprrafopredeter"/>
    <w:link w:val="Sangradetextonormal"/>
    <w:rsid w:val="004C1CB1"/>
  </w:style>
  <w:style w:type="paragraph" w:styleId="Textosinformato">
    <w:name w:val="Plain Text"/>
    <w:basedOn w:val="Normal"/>
    <w:link w:val="TextosinformatoCar"/>
    <w:rsid w:val="004C1CB1"/>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4C1CB1"/>
    <w:rPr>
      <w:rFonts w:ascii="Courier New" w:eastAsia="Times New Roman" w:hAnsi="Courier New"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astSharedByTime xmlns="2e1b66e6-84d5-4201-88fb-3f6ff4bcf672" xsi:nil="true"/>
    <LastSharedByUser xmlns="2e1b66e6-84d5-4201-88fb-3f6ff4bcf672" xsi:nil="true"/>
    <SharedWithUsers xmlns="b88267a5-0852-4714-9a11-4aa7c350c1c2">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DA735ADD95B4F42BDBFD23859872EEE" ma:contentTypeVersion="6" ma:contentTypeDescription="Crear nuevo documento." ma:contentTypeScope="" ma:versionID="42d6452fae3016d9467759495bacfca9">
  <xsd:schema xmlns:xsd="http://www.w3.org/2001/XMLSchema" xmlns:xs="http://www.w3.org/2001/XMLSchema" xmlns:p="http://schemas.microsoft.com/office/2006/metadata/properties" xmlns:ns2="b88267a5-0852-4714-9a11-4aa7c350c1c2" xmlns:ns3="2e1b66e6-84d5-4201-88fb-3f6ff4bcf672" xmlns:ns4="db2fd5c8-d348-496a-b618-70071e806e30" targetNamespace="http://schemas.microsoft.com/office/2006/metadata/properties" ma:root="true" ma:fieldsID="fd7ca0653dbb04ea06712aef3b209b31" ns2:_="" ns3:_="" ns4:_="">
    <xsd:import namespace="b88267a5-0852-4714-9a11-4aa7c350c1c2"/>
    <xsd:import namespace="2e1b66e6-84d5-4201-88fb-3f6ff4bcf672"/>
    <xsd:import namespace="db2fd5c8-d348-496a-b618-70071e806e30"/>
    <xsd:element name="properties">
      <xsd:complexType>
        <xsd:sequence>
          <xsd:element name="documentManagement">
            <xsd:complexType>
              <xsd:all>
                <xsd:element ref="ns2:SharedWithUsers" minOccurs="0"/>
                <xsd:element ref="ns2: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267a5-0852-4714-9a11-4aa7c350c1c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Details" ma:index="10" nillable="true" ma:displayName="Detalles de uso compartido" ma:description="" ma:internalName="SharedWithDetails" ma:readOnly="true">
      <xsd:simpleType>
        <xsd:restriction base="dms:Note">
          <xsd:maxLength value="255"/>
        </xsd:restriction>
      </xsd:simpleType>
    </xsd:element>
    <xsd:element name="LastSharedByUser" ma:index="11" nillable="true" ma:displayName="Última vez que se compartió por usuario" ma:description="" ma:internalName="LastSharedByUser" ma:readOnly="true">
      <xsd:simpleType>
        <xsd:restriction base="dms:Note">
          <xsd:maxLength value="255"/>
        </xsd:restriction>
      </xsd:simpleType>
    </xsd:element>
    <xsd:element name="LastSharedByTime" ma:index="12" nillable="true" ma:displayName="Última vez que se compartió por hora"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b2fd5c8-d348-496a-b618-70071e806e3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b88267a5-0852-4714-9a11-4aa7c350c1c2"/>
  </ds:schemaRefs>
</ds:datastoreItem>
</file>

<file path=customXml/itemProps2.xml><?xml version="1.0" encoding="utf-8"?>
<ds:datastoreItem xmlns:ds="http://schemas.openxmlformats.org/officeDocument/2006/customXml" ds:itemID="{377CF91B-3B82-46B1-A8C1-4FAC1D116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267a5-0852-4714-9a11-4aa7c350c1c2"/>
    <ds:schemaRef ds:uri="2e1b66e6-84d5-4201-88fb-3f6ff4bcf672"/>
    <ds:schemaRef ds:uri="db2fd5c8-d348-496a-b618-70071e806e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05F44636-E70E-440E-8527-5C352A87E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3566</Words>
  <Characters>19615</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Karol Johana Talero Salamanca</cp:lastModifiedBy>
  <cp:revision>2</cp:revision>
  <cp:lastPrinted>2014-03-05T20:32:00Z</cp:lastPrinted>
  <dcterms:created xsi:type="dcterms:W3CDTF">2023-01-30T15:29:00Z</dcterms:created>
  <dcterms:modified xsi:type="dcterms:W3CDTF">2023-01-30T15:29:00Z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0x010100ADA735ADD95B4F42BDBFD23859872EEE</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2022-12-23T01:17:21Z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e825c938-7054-4bf0-9160-c5bbbb3799dc</vt:lpwstr>
  </property>
  <property fmtid="{D5CDD505-2E9C-101B-9397-08002B2CF9AE}" pid="14" name="MSIP_Label_6d4a1d0b-1085-4621-a04c-793d50865184_ContentBits">
    <vt:lpwstr>0</vt:lpwstr>
  </property>
</Properties>
</file>