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1A3E" w:rsidRDefault="00A01A3E" w:rsidP="00761D71">
      <w:pPr>
        <w:jc w:val="center"/>
        <w:rPr>
          <w:rFonts w:ascii="Montserrat" w:hAnsi="Montserrat" w:cs="Calibri Light"/>
          <w:color w:val="808080" w:themeColor="background1" w:themeShade="80"/>
          <w:sz w:val="22"/>
          <w:szCs w:val="22"/>
        </w:rPr>
      </w:pPr>
    </w:p>
    <w:p w:rsidR="00BE0A01" w:rsidRDefault="00BE0A01" w:rsidP="00761D71">
      <w:pPr>
        <w:jc w:val="center"/>
        <w:rPr>
          <w:rFonts w:ascii="Montserrat" w:hAnsi="Montserrat" w:cs="Calibri Light"/>
          <w:color w:val="808080" w:themeColor="background1" w:themeShade="80"/>
          <w:sz w:val="22"/>
          <w:szCs w:val="22"/>
        </w:rPr>
      </w:pPr>
    </w:p>
    <w:p w:rsidR="00BE0A01" w:rsidRDefault="00BE0A01" w:rsidP="00761D71">
      <w:pPr>
        <w:jc w:val="center"/>
        <w:rPr>
          <w:rFonts w:ascii="Montserrat" w:hAnsi="Montserrat" w:cs="Calibri Light"/>
          <w:color w:val="808080" w:themeColor="background1" w:themeShade="80"/>
          <w:sz w:val="22"/>
          <w:szCs w:val="22"/>
        </w:rPr>
      </w:pPr>
    </w:p>
    <w:p w:rsidR="00BE0A01" w:rsidRDefault="00BE0A01" w:rsidP="00761D71">
      <w:pPr>
        <w:jc w:val="center"/>
        <w:rPr>
          <w:rFonts w:ascii="Montserrat" w:hAnsi="Montserrat" w:cs="Calibri Light"/>
          <w:color w:val="808080" w:themeColor="background1" w:themeShade="80"/>
          <w:sz w:val="22"/>
          <w:szCs w:val="22"/>
        </w:rPr>
      </w:pPr>
    </w:p>
    <w:p w:rsidR="00BE0A01" w:rsidRDefault="00BE0A01" w:rsidP="00761D71">
      <w:pPr>
        <w:jc w:val="center"/>
        <w:rPr>
          <w:rFonts w:ascii="Montserrat" w:hAnsi="Montserrat" w:cs="Calibri Light"/>
          <w:color w:val="808080" w:themeColor="background1" w:themeShade="80"/>
          <w:sz w:val="22"/>
          <w:szCs w:val="22"/>
        </w:rPr>
      </w:pPr>
    </w:p>
    <w:p w:rsidR="00BE0A01" w:rsidRDefault="00BE0A01" w:rsidP="00761D71">
      <w:pPr>
        <w:jc w:val="center"/>
        <w:rPr>
          <w:rFonts w:ascii="Montserrat" w:hAnsi="Montserrat" w:cs="Calibri Light"/>
          <w:color w:val="808080" w:themeColor="background1" w:themeShade="80"/>
          <w:sz w:val="22"/>
          <w:szCs w:val="22"/>
        </w:rPr>
      </w:pPr>
    </w:p>
    <w:p w:rsidR="00BE0A01" w:rsidRPr="00606117" w:rsidRDefault="00BE0A01" w:rsidP="00761D71">
      <w:pPr>
        <w:jc w:val="center"/>
        <w:rPr>
          <w:rFonts w:ascii="Montserrat" w:hAnsi="Montserrat" w:cs="Calibri Light"/>
          <w:color w:val="808080" w:themeColor="background1" w:themeShade="80"/>
          <w:sz w:val="22"/>
          <w:szCs w:val="22"/>
        </w:rPr>
      </w:pPr>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3"/>
        <w:gridCol w:w="5005"/>
      </w:tblGrid>
      <w:tr w:rsidR="00606117" w:rsidRPr="00606117" w:rsidTr="00BE0A01">
        <w:trPr>
          <w:trHeight w:val="2418"/>
          <w:jc w:val="center"/>
        </w:trPr>
        <w:tc>
          <w:tcPr>
            <w:tcW w:w="3823" w:type="dxa"/>
            <w:shd w:val="clear" w:color="auto" w:fill="D9D9D9" w:themeFill="background1" w:themeFillShade="D9"/>
            <w:vAlign w:val="center"/>
          </w:tcPr>
          <w:p w:rsidR="00772151" w:rsidRPr="00606117" w:rsidRDefault="006829D8" w:rsidP="00761D71">
            <w:pPr>
              <w:rPr>
                <w:rFonts w:ascii="Montserrat" w:hAnsi="Montserrat" w:cs="Calibri Light"/>
                <w:b/>
                <w:bCs/>
                <w:color w:val="808080" w:themeColor="background1" w:themeShade="80"/>
                <w:sz w:val="22"/>
                <w:szCs w:val="22"/>
              </w:rPr>
            </w:pPr>
            <w:r w:rsidRPr="00606117">
              <w:rPr>
                <w:rFonts w:ascii="Montserrat" w:hAnsi="Montserrat" w:cs="Calibri Light"/>
                <w:b/>
                <w:bCs/>
                <w:color w:val="808080" w:themeColor="background1" w:themeShade="80"/>
                <w:sz w:val="22"/>
                <w:szCs w:val="22"/>
              </w:rPr>
              <w:t>OBJETO CONTRATACIÓN</w:t>
            </w:r>
          </w:p>
        </w:tc>
        <w:tc>
          <w:tcPr>
            <w:tcW w:w="5005" w:type="dxa"/>
            <w:vAlign w:val="center"/>
          </w:tcPr>
          <w:p w:rsidR="006829D8" w:rsidRPr="00606117" w:rsidRDefault="00761D71" w:rsidP="00761D71">
            <w:pPr>
              <w:jc w:val="both"/>
              <w:rPr>
                <w:rFonts w:ascii="Montserrat" w:hAnsi="Montserrat" w:cs="Calibri Light"/>
                <w:color w:val="808080" w:themeColor="background1" w:themeShade="80"/>
                <w:sz w:val="22"/>
                <w:szCs w:val="22"/>
              </w:rPr>
            </w:pPr>
            <w:r w:rsidRPr="00761D71">
              <w:rPr>
                <w:rFonts w:ascii="Montserrat" w:hAnsi="Montserrat" w:cs="Calibri Light"/>
                <w:color w:val="808080" w:themeColor="background1" w:themeShade="80"/>
                <w:sz w:val="22"/>
                <w:szCs w:val="22"/>
              </w:rPr>
              <w:t>Contratar los servicios profesionales para el mantenimiento y mejora del Sistema de Gestión de la Seguridad y Salud en el trabajo bajo la Norma ISO 45001, la Resolución 0312 del 13 de febrero de 2019 y demás normatividad legal vigente en el Departamento Administrativo de la Presidencia de la República, además de la articulación del SGSST con el Plan Estratégico de Seguridad Vial de la Entidad.</w:t>
            </w:r>
          </w:p>
        </w:tc>
      </w:tr>
      <w:tr w:rsidR="00606117" w:rsidRPr="00606117" w:rsidTr="00BE0A01">
        <w:trPr>
          <w:trHeight w:val="606"/>
          <w:jc w:val="center"/>
        </w:trPr>
        <w:tc>
          <w:tcPr>
            <w:tcW w:w="3823" w:type="dxa"/>
            <w:shd w:val="clear" w:color="auto" w:fill="D9D9D9" w:themeFill="background1" w:themeFillShade="D9"/>
            <w:vAlign w:val="center"/>
          </w:tcPr>
          <w:p w:rsidR="00772151" w:rsidRPr="00606117" w:rsidRDefault="006829D8" w:rsidP="00761D71">
            <w:pPr>
              <w:rPr>
                <w:rFonts w:ascii="Montserrat" w:hAnsi="Montserrat" w:cs="Calibri Light"/>
                <w:b/>
                <w:bCs/>
                <w:color w:val="808080" w:themeColor="background1" w:themeShade="80"/>
                <w:sz w:val="22"/>
                <w:szCs w:val="22"/>
              </w:rPr>
            </w:pPr>
            <w:r w:rsidRPr="00606117">
              <w:rPr>
                <w:rFonts w:ascii="Montserrat" w:hAnsi="Montserrat" w:cs="Calibri Light"/>
                <w:b/>
                <w:bCs/>
                <w:color w:val="808080" w:themeColor="background1" w:themeShade="80"/>
                <w:sz w:val="22"/>
                <w:szCs w:val="22"/>
              </w:rPr>
              <w:t xml:space="preserve">DEPENDENCIA </w:t>
            </w:r>
            <w:r w:rsidR="00C45DBE" w:rsidRPr="00606117">
              <w:rPr>
                <w:rFonts w:ascii="Montserrat" w:hAnsi="Montserrat" w:cs="Calibri Light"/>
                <w:b/>
                <w:bCs/>
                <w:color w:val="808080" w:themeColor="background1" w:themeShade="80"/>
                <w:sz w:val="22"/>
                <w:szCs w:val="22"/>
              </w:rPr>
              <w:t>SOLICITANTE</w:t>
            </w:r>
          </w:p>
        </w:tc>
        <w:tc>
          <w:tcPr>
            <w:tcW w:w="5005" w:type="dxa"/>
            <w:vAlign w:val="center"/>
          </w:tcPr>
          <w:p w:rsidR="00BE0A01" w:rsidRDefault="00BE0A01" w:rsidP="00761D71">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Área de Talento Humano</w:t>
            </w:r>
          </w:p>
          <w:p w:rsidR="006829D8" w:rsidRPr="00606117" w:rsidRDefault="00BE0A01" w:rsidP="00761D71">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Grupo de Seguridad y Salud en el Trabajo</w:t>
            </w:r>
          </w:p>
        </w:tc>
      </w:tr>
      <w:tr w:rsidR="00606117" w:rsidRPr="00606117" w:rsidTr="00BE0A01">
        <w:trPr>
          <w:trHeight w:val="699"/>
          <w:jc w:val="center"/>
        </w:trPr>
        <w:tc>
          <w:tcPr>
            <w:tcW w:w="3823" w:type="dxa"/>
            <w:shd w:val="clear" w:color="auto" w:fill="D9D9D9" w:themeFill="background1" w:themeFillShade="D9"/>
            <w:vAlign w:val="center"/>
          </w:tcPr>
          <w:p w:rsidR="00772151" w:rsidRPr="00606117" w:rsidRDefault="006829D8" w:rsidP="00761D71">
            <w:pPr>
              <w:rPr>
                <w:rFonts w:ascii="Montserrat" w:hAnsi="Montserrat" w:cs="Calibri Light"/>
                <w:b/>
                <w:bCs/>
                <w:color w:val="808080" w:themeColor="background1" w:themeShade="80"/>
                <w:sz w:val="22"/>
                <w:szCs w:val="22"/>
              </w:rPr>
            </w:pPr>
            <w:r w:rsidRPr="00606117">
              <w:rPr>
                <w:rFonts w:ascii="Montserrat" w:hAnsi="Montserrat" w:cs="Calibri Light"/>
                <w:b/>
                <w:bCs/>
                <w:color w:val="808080" w:themeColor="background1" w:themeShade="80"/>
                <w:sz w:val="22"/>
                <w:szCs w:val="22"/>
              </w:rPr>
              <w:t xml:space="preserve">NOMBRE DEL </w:t>
            </w:r>
            <w:r w:rsidR="00772151" w:rsidRPr="00606117">
              <w:rPr>
                <w:rFonts w:ascii="Montserrat" w:hAnsi="Montserrat" w:cs="Calibri Light"/>
                <w:b/>
                <w:bCs/>
                <w:color w:val="808080" w:themeColor="background1" w:themeShade="80"/>
                <w:sz w:val="22"/>
                <w:szCs w:val="22"/>
              </w:rPr>
              <w:t xml:space="preserve">TÉCNICO </w:t>
            </w:r>
            <w:r w:rsidRPr="00606117">
              <w:rPr>
                <w:rFonts w:ascii="Montserrat" w:hAnsi="Montserrat" w:cs="Calibri Light"/>
                <w:b/>
                <w:bCs/>
                <w:color w:val="808080" w:themeColor="background1" w:themeShade="80"/>
                <w:sz w:val="22"/>
                <w:szCs w:val="22"/>
              </w:rPr>
              <w:t>RESPONSABLE</w:t>
            </w:r>
          </w:p>
        </w:tc>
        <w:tc>
          <w:tcPr>
            <w:tcW w:w="5005" w:type="dxa"/>
            <w:vAlign w:val="center"/>
          </w:tcPr>
          <w:p w:rsidR="006829D8" w:rsidRPr="00606117" w:rsidRDefault="00BE0A01" w:rsidP="00761D71">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Jaime Alberto Gaitán Quimbaya</w:t>
            </w:r>
          </w:p>
        </w:tc>
      </w:tr>
      <w:tr w:rsidR="00606117" w:rsidRPr="00606117" w:rsidTr="00BE0A01">
        <w:trPr>
          <w:trHeight w:val="979"/>
          <w:jc w:val="center"/>
        </w:trPr>
        <w:tc>
          <w:tcPr>
            <w:tcW w:w="3823" w:type="dxa"/>
            <w:shd w:val="clear" w:color="auto" w:fill="D9D9D9" w:themeFill="background1" w:themeFillShade="D9"/>
            <w:vAlign w:val="center"/>
          </w:tcPr>
          <w:p w:rsidR="00772151" w:rsidRPr="00606117" w:rsidRDefault="000033B4" w:rsidP="00761D71">
            <w:pPr>
              <w:rPr>
                <w:rFonts w:ascii="Montserrat" w:hAnsi="Montserrat" w:cs="Calibri Light"/>
                <w:b/>
                <w:bCs/>
                <w:color w:val="808080" w:themeColor="background1" w:themeShade="80"/>
                <w:sz w:val="22"/>
                <w:szCs w:val="22"/>
              </w:rPr>
            </w:pPr>
            <w:r w:rsidRPr="00606117">
              <w:rPr>
                <w:rFonts w:ascii="Montserrat" w:hAnsi="Montserrat" w:cs="Calibri Light"/>
                <w:b/>
                <w:bCs/>
                <w:color w:val="808080" w:themeColor="background1" w:themeShade="80"/>
                <w:sz w:val="22"/>
                <w:szCs w:val="22"/>
              </w:rPr>
              <w:t xml:space="preserve">CARGO DEL </w:t>
            </w:r>
            <w:r w:rsidR="00772151" w:rsidRPr="00606117">
              <w:rPr>
                <w:rFonts w:ascii="Montserrat" w:hAnsi="Montserrat" w:cs="Calibri Light"/>
                <w:b/>
                <w:bCs/>
                <w:color w:val="808080" w:themeColor="background1" w:themeShade="80"/>
                <w:sz w:val="22"/>
                <w:szCs w:val="22"/>
              </w:rPr>
              <w:t xml:space="preserve">TÉCNICO </w:t>
            </w:r>
            <w:r w:rsidRPr="00606117">
              <w:rPr>
                <w:rFonts w:ascii="Montserrat" w:hAnsi="Montserrat" w:cs="Calibri Light"/>
                <w:b/>
                <w:bCs/>
                <w:color w:val="808080" w:themeColor="background1" w:themeShade="80"/>
                <w:sz w:val="22"/>
                <w:szCs w:val="22"/>
              </w:rPr>
              <w:t>RESPONSABLE</w:t>
            </w:r>
          </w:p>
        </w:tc>
        <w:tc>
          <w:tcPr>
            <w:tcW w:w="5005" w:type="dxa"/>
            <w:vAlign w:val="center"/>
          </w:tcPr>
          <w:p w:rsidR="000033B4" w:rsidRPr="00606117" w:rsidRDefault="00BE0A01" w:rsidP="00761D71">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Profesional Especializado</w:t>
            </w:r>
          </w:p>
        </w:tc>
      </w:tr>
      <w:tr w:rsidR="00606117" w:rsidRPr="00606117" w:rsidTr="00BE0A01">
        <w:trPr>
          <w:trHeight w:val="1262"/>
          <w:jc w:val="center"/>
        </w:trPr>
        <w:tc>
          <w:tcPr>
            <w:tcW w:w="3823" w:type="dxa"/>
            <w:shd w:val="clear" w:color="auto" w:fill="D9D9D9" w:themeFill="background1" w:themeFillShade="D9"/>
            <w:vAlign w:val="center"/>
          </w:tcPr>
          <w:p w:rsidR="00772151" w:rsidRPr="00606117" w:rsidRDefault="006829D8" w:rsidP="00761D71">
            <w:pPr>
              <w:rPr>
                <w:rFonts w:ascii="Montserrat" w:hAnsi="Montserrat" w:cs="Calibri Light"/>
                <w:b/>
                <w:bCs/>
                <w:color w:val="808080" w:themeColor="background1" w:themeShade="80"/>
                <w:sz w:val="22"/>
                <w:szCs w:val="22"/>
              </w:rPr>
            </w:pPr>
            <w:r w:rsidRPr="00606117">
              <w:rPr>
                <w:rFonts w:ascii="Montserrat" w:hAnsi="Montserrat" w:cs="Calibri Light"/>
                <w:b/>
                <w:bCs/>
                <w:color w:val="808080" w:themeColor="background1" w:themeShade="80"/>
                <w:sz w:val="22"/>
                <w:szCs w:val="22"/>
              </w:rPr>
              <w:t xml:space="preserve">E-MAIL </w:t>
            </w:r>
            <w:r w:rsidR="00772151" w:rsidRPr="00606117">
              <w:rPr>
                <w:rFonts w:ascii="Montserrat" w:hAnsi="Montserrat" w:cs="Calibri Light"/>
                <w:b/>
                <w:bCs/>
                <w:color w:val="808080" w:themeColor="background1" w:themeShade="80"/>
                <w:sz w:val="22"/>
                <w:szCs w:val="22"/>
              </w:rPr>
              <w:t xml:space="preserve">DEL TÉCNICO </w:t>
            </w:r>
            <w:r w:rsidRPr="00606117">
              <w:rPr>
                <w:rFonts w:ascii="Montserrat" w:hAnsi="Montserrat" w:cs="Calibri Light"/>
                <w:b/>
                <w:bCs/>
                <w:color w:val="808080" w:themeColor="background1" w:themeShade="80"/>
                <w:sz w:val="22"/>
                <w:szCs w:val="22"/>
              </w:rPr>
              <w:t>RESPONSABLE</w:t>
            </w:r>
          </w:p>
        </w:tc>
        <w:tc>
          <w:tcPr>
            <w:tcW w:w="5005" w:type="dxa"/>
            <w:vAlign w:val="center"/>
          </w:tcPr>
          <w:p w:rsidR="006829D8" w:rsidRPr="00606117" w:rsidRDefault="00BE0A01" w:rsidP="00761D71">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jaimegaitan@presidencia.gov.co</w:t>
            </w:r>
          </w:p>
        </w:tc>
      </w:tr>
    </w:tbl>
    <w:p w:rsidR="006829D8" w:rsidRPr="00606117" w:rsidRDefault="006829D8" w:rsidP="00761D71">
      <w:pPr>
        <w:jc w:val="center"/>
        <w:rPr>
          <w:rFonts w:ascii="Montserrat" w:hAnsi="Montserrat" w:cs="Calibri Light"/>
          <w:color w:val="808080" w:themeColor="background1" w:themeShade="80"/>
          <w:sz w:val="22"/>
          <w:szCs w:val="22"/>
        </w:rPr>
      </w:pPr>
    </w:p>
    <w:p w:rsidR="00772151" w:rsidRPr="00606117" w:rsidRDefault="00772151" w:rsidP="00761D71">
      <w:pPr>
        <w:jc w:val="center"/>
        <w:rPr>
          <w:rFonts w:ascii="Montserrat" w:hAnsi="Montserrat" w:cs="Calibri Light"/>
          <w:color w:val="808080" w:themeColor="background1" w:themeShade="80"/>
          <w:sz w:val="22"/>
          <w:szCs w:val="22"/>
        </w:rPr>
      </w:pPr>
    </w:p>
    <w:p w:rsidR="00772151" w:rsidRPr="00606117" w:rsidRDefault="00772151" w:rsidP="00761D71">
      <w:pPr>
        <w:jc w:val="center"/>
        <w:rPr>
          <w:rFonts w:ascii="Montserrat" w:hAnsi="Montserrat" w:cs="Calibri Light"/>
          <w:color w:val="808080" w:themeColor="background1" w:themeShade="80"/>
          <w:sz w:val="22"/>
          <w:szCs w:val="22"/>
        </w:rPr>
      </w:pPr>
    </w:p>
    <w:p w:rsidR="00772151" w:rsidRPr="00606117" w:rsidRDefault="00772151" w:rsidP="00761D71">
      <w:pPr>
        <w:jc w:val="center"/>
        <w:rPr>
          <w:rFonts w:ascii="Montserrat" w:hAnsi="Montserrat" w:cs="Calibri Light"/>
          <w:color w:val="808080" w:themeColor="background1" w:themeShade="80"/>
          <w:sz w:val="22"/>
          <w:szCs w:val="22"/>
        </w:rPr>
      </w:pPr>
    </w:p>
    <w:p w:rsidR="00A01A3E" w:rsidRPr="00606117" w:rsidRDefault="00A01A3E" w:rsidP="00761D71">
      <w:pPr>
        <w:spacing w:before="200" w:after="200"/>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br w:type="page"/>
      </w:r>
    </w:p>
    <w:p w:rsidR="00BB0743" w:rsidRPr="00BB0743" w:rsidRDefault="001538FA">
      <w:pPr>
        <w:pStyle w:val="TDC1"/>
        <w:rPr>
          <w:rFonts w:ascii="Montserrat" w:eastAsiaTheme="minorEastAsia" w:hAnsi="Montserrat" w:cstheme="minorBidi"/>
          <w:noProof/>
          <w:color w:val="808080" w:themeColor="background1" w:themeShade="80"/>
          <w:sz w:val="22"/>
          <w:szCs w:val="22"/>
          <w:lang w:eastAsia="es-CO"/>
        </w:rPr>
      </w:pPr>
      <w:r w:rsidRPr="00BB0743">
        <w:rPr>
          <w:rFonts w:ascii="Montserrat" w:hAnsi="Montserrat"/>
          <w:color w:val="808080" w:themeColor="background1" w:themeShade="80"/>
          <w:sz w:val="22"/>
          <w:szCs w:val="22"/>
        </w:rPr>
        <w:lastRenderedPageBreak/>
        <w:fldChar w:fldCharType="begin"/>
      </w:r>
      <w:r w:rsidRPr="00BB0743">
        <w:rPr>
          <w:rFonts w:ascii="Montserrat" w:hAnsi="Montserrat"/>
          <w:color w:val="808080" w:themeColor="background1" w:themeShade="80"/>
          <w:sz w:val="22"/>
          <w:szCs w:val="22"/>
        </w:rPr>
        <w:instrText xml:space="preserve"> TOC \o "1-3" \h \z \u </w:instrText>
      </w:r>
      <w:r w:rsidRPr="00BB0743">
        <w:rPr>
          <w:rFonts w:ascii="Montserrat" w:hAnsi="Montserrat"/>
          <w:color w:val="808080" w:themeColor="background1" w:themeShade="80"/>
          <w:sz w:val="22"/>
          <w:szCs w:val="22"/>
        </w:rPr>
        <w:fldChar w:fldCharType="separate"/>
      </w:r>
      <w:hyperlink w:anchor="_Toc125017026" w:history="1">
        <w:r w:rsidR="00BB0743" w:rsidRPr="00BB0743">
          <w:rPr>
            <w:rStyle w:val="Hipervnculo"/>
            <w:rFonts w:ascii="Montserrat" w:hAnsi="Montserrat" w:cs="Calibri Light"/>
            <w:noProof/>
            <w:color w:val="808080" w:themeColor="background1" w:themeShade="80"/>
            <w:sz w:val="22"/>
            <w:szCs w:val="22"/>
          </w:rPr>
          <w:t>1.</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INTRODUCCIÓN</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_Toc125017026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3</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27" w:history="1">
        <w:r w:rsidR="00BB0743" w:rsidRPr="00BB0743">
          <w:rPr>
            <w:rStyle w:val="Hipervnculo"/>
            <w:rFonts w:ascii="Montserrat" w:hAnsi="Montserrat" w:cs="Calibri Light"/>
            <w:noProof/>
            <w:color w:val="808080" w:themeColor="background1" w:themeShade="80"/>
            <w:sz w:val="22"/>
            <w:szCs w:val="22"/>
          </w:rPr>
          <w:t>2.</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JUSTIFICACIÓN DE LA NECESIDAD</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_Toc125017027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3</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28" w:history="1">
        <w:r w:rsidR="00BB0743" w:rsidRPr="00BB0743">
          <w:rPr>
            <w:rStyle w:val="Hipervnculo"/>
            <w:rFonts w:ascii="Montserrat" w:hAnsi="Montserrat" w:cs="Calibri Light"/>
            <w:noProof/>
            <w:color w:val="808080" w:themeColor="background1" w:themeShade="80"/>
            <w:sz w:val="22"/>
            <w:szCs w:val="22"/>
          </w:rPr>
          <w:t>3.</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ASPECTOS GENERALES</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_Toc125017028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6</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29" w:history="1">
        <w:r w:rsidR="00BB0743" w:rsidRPr="00BB0743">
          <w:rPr>
            <w:rStyle w:val="Hipervnculo"/>
            <w:rFonts w:ascii="Montserrat" w:hAnsi="Montserrat" w:cs="Calibri Light"/>
            <w:noProof/>
            <w:color w:val="808080" w:themeColor="background1" w:themeShade="80"/>
            <w:sz w:val="22"/>
            <w:szCs w:val="22"/>
          </w:rPr>
          <w:t>3.1.</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ASPECTO TÉCNICO</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_Toc125017029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6</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30" w:history="1">
        <w:r w:rsidR="00BB0743" w:rsidRPr="00BB0743">
          <w:rPr>
            <w:rStyle w:val="Hipervnculo"/>
            <w:rFonts w:ascii="Montserrat" w:hAnsi="Montserrat" w:cs="Calibri Light"/>
            <w:noProof/>
            <w:color w:val="808080" w:themeColor="background1" w:themeShade="80"/>
            <w:sz w:val="22"/>
            <w:szCs w:val="22"/>
          </w:rPr>
          <w:t>3.2.</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ANÁLISIS NORMATIVO</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_Toc125017030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7</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31" w:history="1">
        <w:r w:rsidR="00BB0743" w:rsidRPr="00BB0743">
          <w:rPr>
            <w:rStyle w:val="Hipervnculo"/>
            <w:rFonts w:ascii="Montserrat" w:hAnsi="Montserrat" w:cs="Calibri Light"/>
            <w:noProof/>
            <w:color w:val="808080" w:themeColor="background1" w:themeShade="80"/>
            <w:sz w:val="22"/>
            <w:szCs w:val="22"/>
          </w:rPr>
          <w:t>4.</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DEFINICIÓN DE NECESIDADES TÉCNICAS</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_Toc125017031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8</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32" w:history="1">
        <w:r w:rsidR="00BB0743" w:rsidRPr="00BB0743">
          <w:rPr>
            <w:rStyle w:val="Hipervnculo"/>
            <w:rFonts w:ascii="Montserrat" w:hAnsi="Montserrat" w:cs="Calibri Light"/>
            <w:noProof/>
            <w:color w:val="808080" w:themeColor="background1" w:themeShade="80"/>
            <w:sz w:val="22"/>
            <w:szCs w:val="22"/>
          </w:rPr>
          <w:t>4.1.</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DESCRIPCIÓN DE LA NECESIDAD</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_Toc125017032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8</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33" w:history="1">
        <w:r w:rsidR="00BB0743" w:rsidRPr="00BB0743">
          <w:rPr>
            <w:rStyle w:val="Hipervnculo"/>
            <w:rFonts w:ascii="Montserrat" w:hAnsi="Montserrat" w:cs="Calibri Light"/>
            <w:noProof/>
            <w:color w:val="808080" w:themeColor="background1" w:themeShade="80"/>
            <w:sz w:val="22"/>
            <w:szCs w:val="22"/>
          </w:rPr>
          <w:t>4.2.</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OBJETO</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_Toc125017033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8</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34" w:history="1">
        <w:r w:rsidR="00BB0743" w:rsidRPr="00BB0743">
          <w:rPr>
            <w:rStyle w:val="Hipervnculo"/>
            <w:rFonts w:ascii="Montserrat" w:hAnsi="Montserrat" w:cs="Calibri Light"/>
            <w:noProof/>
            <w:color w:val="808080" w:themeColor="background1" w:themeShade="80"/>
            <w:sz w:val="22"/>
            <w:szCs w:val="22"/>
          </w:rPr>
          <w:t>4.3.</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ESPECIFICACIONES TÉCNICAS</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_Toc125017034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8</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35" w:history="1">
        <w:r w:rsidR="00BB0743" w:rsidRPr="00BB0743">
          <w:rPr>
            <w:rStyle w:val="Hipervnculo"/>
            <w:rFonts w:ascii="Montserrat" w:hAnsi="Montserrat" w:cs="Calibri Light"/>
            <w:noProof/>
            <w:color w:val="808080" w:themeColor="background1" w:themeShade="80"/>
            <w:sz w:val="22"/>
            <w:szCs w:val="22"/>
          </w:rPr>
          <w:t>4.4.</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PLAZO DE EJECUCIÓN DEL CONTRATO</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_Toc125017035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10</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36" w:history="1">
        <w:r w:rsidR="00BB0743" w:rsidRPr="00BB0743">
          <w:rPr>
            <w:rStyle w:val="Hipervnculo"/>
            <w:rFonts w:ascii="Montserrat" w:hAnsi="Montserrat" w:cs="Calibri Light"/>
            <w:noProof/>
            <w:color w:val="808080" w:themeColor="background1" w:themeShade="80"/>
            <w:sz w:val="22"/>
            <w:szCs w:val="22"/>
          </w:rPr>
          <w:t>4.5.</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LUGAR DE EJECUCIÓN DE PRESTACIÓN DEL SERVICIO</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_Toc125017036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10</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37" w:history="1">
        <w:r w:rsidR="00BB0743" w:rsidRPr="00BB0743">
          <w:rPr>
            <w:rStyle w:val="Hipervnculo"/>
            <w:rFonts w:ascii="Montserrat" w:hAnsi="Montserrat" w:cs="Calibri Light"/>
            <w:noProof/>
            <w:color w:val="808080" w:themeColor="background1" w:themeShade="80"/>
            <w:sz w:val="22"/>
            <w:szCs w:val="22"/>
          </w:rPr>
          <w:t>5.</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ANÁLISIS DE LA DEMANDA</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_Toc125017037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10</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38" w:history="1">
        <w:r w:rsidR="00BB0743" w:rsidRPr="00BB0743">
          <w:rPr>
            <w:rStyle w:val="Hipervnculo"/>
            <w:rFonts w:ascii="Montserrat" w:hAnsi="Montserrat" w:cs="Calibri Light"/>
            <w:noProof/>
            <w:color w:val="808080" w:themeColor="background1" w:themeShade="80"/>
            <w:sz w:val="22"/>
            <w:szCs w:val="22"/>
          </w:rPr>
          <w:t>5.1.</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DEMANDA IDENTIFICADA EN OTRAS ENTIDADES PÚBLICAS</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_Toc125017038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11</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39" w:history="1">
        <w:r w:rsidR="00BB0743" w:rsidRPr="00BB0743">
          <w:rPr>
            <w:rStyle w:val="Hipervnculo"/>
            <w:rFonts w:ascii="Montserrat" w:hAnsi="Montserrat" w:cs="Calibri Light"/>
            <w:noProof/>
            <w:color w:val="808080" w:themeColor="background1" w:themeShade="80"/>
            <w:sz w:val="22"/>
            <w:szCs w:val="22"/>
          </w:rPr>
          <w:t>5.2.</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DEMANDA DEPARTAMENTO ADMINISTRATIVO DE LA PRESIDENCIA DE LA REPÚBLICA</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_Toc125017039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14</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40" w:history="1">
        <w:r w:rsidR="00BB0743" w:rsidRPr="00BB0743">
          <w:rPr>
            <w:rStyle w:val="Hipervnculo"/>
            <w:rFonts w:ascii="Montserrat" w:hAnsi="Montserrat" w:cs="Calibri Light"/>
            <w:noProof/>
            <w:color w:val="808080" w:themeColor="background1" w:themeShade="80"/>
            <w:sz w:val="22"/>
            <w:szCs w:val="22"/>
          </w:rPr>
          <w:t>5.3.</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CONCLUSIÓN ANÁLISIS DE LA DEMANDA</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_Toc125017040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17</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41" w:history="1">
        <w:r w:rsidR="00BB0743" w:rsidRPr="00BB0743">
          <w:rPr>
            <w:rStyle w:val="Hipervnculo"/>
            <w:rFonts w:ascii="Montserrat" w:hAnsi="Montserrat" w:cs="Calibri Light"/>
            <w:noProof/>
            <w:color w:val="808080" w:themeColor="background1" w:themeShade="80"/>
            <w:sz w:val="22"/>
            <w:szCs w:val="22"/>
          </w:rPr>
          <w:t>6.</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ANÁLISIS DE LA OFERTA</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_Toc125017041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17</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42" w:history="1">
        <w:r w:rsidR="00BB0743" w:rsidRPr="00BB0743">
          <w:rPr>
            <w:rStyle w:val="Hipervnculo"/>
            <w:rFonts w:ascii="Montserrat" w:hAnsi="Montserrat" w:cs="Calibri Light"/>
            <w:noProof/>
            <w:color w:val="808080" w:themeColor="background1" w:themeShade="80"/>
            <w:sz w:val="22"/>
            <w:szCs w:val="22"/>
          </w:rPr>
          <w:t>6.1.</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IDONEIDAD</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_Toc125017042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18</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43" w:history="1">
        <w:r w:rsidR="00BB0743" w:rsidRPr="00BB0743">
          <w:rPr>
            <w:rStyle w:val="Hipervnculo"/>
            <w:rFonts w:ascii="Montserrat" w:hAnsi="Montserrat" w:cs="Calibri Light"/>
            <w:noProof/>
            <w:color w:val="808080" w:themeColor="background1" w:themeShade="80"/>
            <w:sz w:val="22"/>
            <w:szCs w:val="22"/>
          </w:rPr>
          <w:t>6.2.</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EXPERIENCIA</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_Toc125017043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18</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44" w:history="1">
        <w:r w:rsidR="00BB0743" w:rsidRPr="00BB0743">
          <w:rPr>
            <w:rStyle w:val="Hipervnculo"/>
            <w:rFonts w:ascii="Montserrat" w:hAnsi="Montserrat" w:cs="Calibri Light"/>
            <w:noProof/>
            <w:color w:val="808080" w:themeColor="background1" w:themeShade="80"/>
            <w:sz w:val="22"/>
            <w:szCs w:val="22"/>
          </w:rPr>
          <w:t>6.3.</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RESUMEN DE EXPERIENCIA</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_Toc125017044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21</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45" w:history="1">
        <w:r w:rsidR="00BB0743" w:rsidRPr="00BB0743">
          <w:rPr>
            <w:rStyle w:val="Hipervnculo"/>
            <w:rFonts w:ascii="Montserrat" w:hAnsi="Montserrat" w:cs="Calibri Light"/>
            <w:noProof/>
            <w:color w:val="808080" w:themeColor="background1" w:themeShade="80"/>
            <w:sz w:val="22"/>
            <w:szCs w:val="22"/>
          </w:rPr>
          <w:t>7.</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ANÁLISIS Y JUSTIFICACIÓN DEL VALOR DEL CONTRATO</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_Toc125017045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22</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46" w:history="1">
        <w:r w:rsidR="00BB0743" w:rsidRPr="00BB0743">
          <w:rPr>
            <w:rStyle w:val="Hipervnculo"/>
            <w:rFonts w:ascii="Montserrat" w:hAnsi="Montserrat" w:cs="Calibri Light"/>
            <w:noProof/>
            <w:color w:val="808080" w:themeColor="background1" w:themeShade="80"/>
            <w:sz w:val="22"/>
            <w:szCs w:val="22"/>
          </w:rPr>
          <w:t>7.1.</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ESTIMACIÓN VALOR DEL CONTRATO</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_Toc125017046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22</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47" w:history="1">
        <w:r w:rsidR="00BB0743" w:rsidRPr="00BB0743">
          <w:rPr>
            <w:rStyle w:val="Hipervnculo"/>
            <w:rFonts w:ascii="Montserrat" w:hAnsi="Montserrat" w:cs="Calibri Light"/>
            <w:noProof/>
            <w:color w:val="808080" w:themeColor="background1" w:themeShade="80"/>
            <w:sz w:val="22"/>
            <w:szCs w:val="22"/>
          </w:rPr>
          <w:t>7.2.</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FORMA DE PAGO</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_Toc125017047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23</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48" w:history="1">
        <w:r w:rsidR="00BB0743" w:rsidRPr="00BB0743">
          <w:rPr>
            <w:rStyle w:val="Hipervnculo"/>
            <w:rFonts w:ascii="Montserrat" w:hAnsi="Montserrat" w:cs="Calibri Light"/>
            <w:noProof/>
            <w:color w:val="808080" w:themeColor="background1" w:themeShade="80"/>
            <w:sz w:val="22"/>
            <w:szCs w:val="22"/>
          </w:rPr>
          <w:t>8.</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ANEXOS</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_Toc125017048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24</w:t>
        </w:r>
        <w:r w:rsidR="00BB0743" w:rsidRPr="00BB0743">
          <w:rPr>
            <w:rFonts w:ascii="Montserrat" w:hAnsi="Montserrat"/>
            <w:noProof/>
            <w:webHidden/>
            <w:color w:val="808080" w:themeColor="background1" w:themeShade="80"/>
            <w:sz w:val="22"/>
            <w:szCs w:val="22"/>
          </w:rPr>
          <w:fldChar w:fldCharType="end"/>
        </w:r>
      </w:hyperlink>
    </w:p>
    <w:p w:rsidR="00BB0743" w:rsidRPr="00BB0743" w:rsidRDefault="004F6C5E">
      <w:pPr>
        <w:pStyle w:val="TDC1"/>
        <w:rPr>
          <w:rFonts w:ascii="Montserrat" w:eastAsiaTheme="minorEastAsia" w:hAnsi="Montserrat" w:cstheme="minorBidi"/>
          <w:noProof/>
          <w:color w:val="808080" w:themeColor="background1" w:themeShade="80"/>
          <w:sz w:val="22"/>
          <w:szCs w:val="22"/>
          <w:lang w:eastAsia="es-CO"/>
        </w:rPr>
      </w:pPr>
      <w:hyperlink w:anchor="_Toc125017049" w:history="1">
        <w:r w:rsidR="00BB0743" w:rsidRPr="00BB0743">
          <w:rPr>
            <w:rStyle w:val="Hipervnculo"/>
            <w:rFonts w:ascii="Montserrat" w:hAnsi="Montserrat" w:cs="Calibri Light"/>
            <w:noProof/>
            <w:color w:val="808080" w:themeColor="background1" w:themeShade="80"/>
            <w:sz w:val="22"/>
            <w:szCs w:val="22"/>
          </w:rPr>
          <w:t>9.</w:t>
        </w:r>
        <w:r w:rsidR="00BB0743" w:rsidRPr="00BB0743">
          <w:rPr>
            <w:rFonts w:ascii="Montserrat" w:eastAsiaTheme="minorEastAsia" w:hAnsi="Montserrat" w:cstheme="minorBidi"/>
            <w:noProof/>
            <w:color w:val="808080" w:themeColor="background1" w:themeShade="80"/>
            <w:sz w:val="22"/>
            <w:szCs w:val="22"/>
            <w:lang w:eastAsia="es-CO"/>
          </w:rPr>
          <w:tab/>
        </w:r>
        <w:r w:rsidR="00BB0743" w:rsidRPr="00BB0743">
          <w:rPr>
            <w:rStyle w:val="Hipervnculo"/>
            <w:rFonts w:ascii="Montserrat" w:hAnsi="Montserrat" w:cs="Calibri Light"/>
            <w:noProof/>
            <w:color w:val="808080" w:themeColor="background1" w:themeShade="80"/>
            <w:sz w:val="22"/>
            <w:szCs w:val="22"/>
          </w:rPr>
          <w:t>APROBACIONES</w:t>
        </w:r>
        <w:r w:rsidR="00BB0743" w:rsidRPr="00BB0743">
          <w:rPr>
            <w:rFonts w:ascii="Montserrat" w:hAnsi="Montserrat"/>
            <w:noProof/>
            <w:webHidden/>
            <w:color w:val="808080" w:themeColor="background1" w:themeShade="80"/>
            <w:sz w:val="22"/>
            <w:szCs w:val="22"/>
          </w:rPr>
          <w:tab/>
        </w:r>
        <w:r w:rsidR="00BB0743" w:rsidRPr="00BB0743">
          <w:rPr>
            <w:rFonts w:ascii="Montserrat" w:hAnsi="Montserrat"/>
            <w:noProof/>
            <w:webHidden/>
            <w:color w:val="808080" w:themeColor="background1" w:themeShade="80"/>
            <w:sz w:val="22"/>
            <w:szCs w:val="22"/>
          </w:rPr>
          <w:fldChar w:fldCharType="begin"/>
        </w:r>
        <w:r w:rsidR="00BB0743" w:rsidRPr="00BB0743">
          <w:rPr>
            <w:rFonts w:ascii="Montserrat" w:hAnsi="Montserrat"/>
            <w:noProof/>
            <w:webHidden/>
            <w:color w:val="808080" w:themeColor="background1" w:themeShade="80"/>
            <w:sz w:val="22"/>
            <w:szCs w:val="22"/>
          </w:rPr>
          <w:instrText xml:space="preserve"> PAGEREF _Toc125017049 \h </w:instrText>
        </w:r>
        <w:r w:rsidR="00BB0743" w:rsidRPr="00BB0743">
          <w:rPr>
            <w:rFonts w:ascii="Montserrat" w:hAnsi="Montserrat"/>
            <w:noProof/>
            <w:webHidden/>
            <w:color w:val="808080" w:themeColor="background1" w:themeShade="80"/>
            <w:sz w:val="22"/>
            <w:szCs w:val="22"/>
          </w:rPr>
        </w:r>
        <w:r w:rsidR="00BB0743" w:rsidRPr="00BB0743">
          <w:rPr>
            <w:rFonts w:ascii="Montserrat" w:hAnsi="Montserrat"/>
            <w:noProof/>
            <w:webHidden/>
            <w:color w:val="808080" w:themeColor="background1" w:themeShade="80"/>
            <w:sz w:val="22"/>
            <w:szCs w:val="22"/>
          </w:rPr>
          <w:fldChar w:fldCharType="separate"/>
        </w:r>
        <w:r w:rsidR="00BA1DA1">
          <w:rPr>
            <w:rFonts w:ascii="Montserrat" w:hAnsi="Montserrat"/>
            <w:noProof/>
            <w:webHidden/>
            <w:color w:val="808080" w:themeColor="background1" w:themeShade="80"/>
            <w:sz w:val="22"/>
            <w:szCs w:val="22"/>
          </w:rPr>
          <w:t>24</w:t>
        </w:r>
        <w:r w:rsidR="00BB0743" w:rsidRPr="00BB0743">
          <w:rPr>
            <w:rFonts w:ascii="Montserrat" w:hAnsi="Montserrat"/>
            <w:noProof/>
            <w:webHidden/>
            <w:color w:val="808080" w:themeColor="background1" w:themeShade="80"/>
            <w:sz w:val="22"/>
            <w:szCs w:val="22"/>
          </w:rPr>
          <w:fldChar w:fldCharType="end"/>
        </w:r>
      </w:hyperlink>
    </w:p>
    <w:p w:rsidR="00190F5A" w:rsidRPr="00BB0743" w:rsidRDefault="001538FA" w:rsidP="00BE0A01">
      <w:pPr>
        <w:tabs>
          <w:tab w:val="left" w:pos="8080"/>
          <w:tab w:val="right" w:leader="dot" w:pos="9356"/>
        </w:tabs>
        <w:ind w:right="4"/>
        <w:jc w:val="both"/>
        <w:rPr>
          <w:rFonts w:ascii="Montserrat" w:hAnsi="Montserrat" w:cs="Calibri Light"/>
          <w:color w:val="808080" w:themeColor="background1" w:themeShade="80"/>
          <w:sz w:val="22"/>
          <w:szCs w:val="22"/>
        </w:rPr>
      </w:pPr>
      <w:r w:rsidRPr="00BB0743">
        <w:rPr>
          <w:rFonts w:ascii="Montserrat" w:hAnsi="Montserrat" w:cs="Calibri Light"/>
          <w:color w:val="808080" w:themeColor="background1" w:themeShade="80"/>
          <w:sz w:val="22"/>
          <w:szCs w:val="22"/>
        </w:rPr>
        <w:fldChar w:fldCharType="end"/>
      </w:r>
    </w:p>
    <w:p w:rsidR="00190F5A" w:rsidRPr="00BB0743" w:rsidRDefault="00190F5A" w:rsidP="00BE0A01">
      <w:pPr>
        <w:tabs>
          <w:tab w:val="right" w:leader="dot" w:pos="9356"/>
        </w:tabs>
        <w:spacing w:before="200" w:after="200"/>
        <w:ind w:right="4"/>
        <w:rPr>
          <w:rFonts w:ascii="Montserrat" w:hAnsi="Montserrat" w:cs="Calibri Light"/>
          <w:color w:val="808080" w:themeColor="background1" w:themeShade="80"/>
          <w:sz w:val="22"/>
          <w:szCs w:val="22"/>
        </w:rPr>
      </w:pPr>
      <w:r w:rsidRPr="00BB0743">
        <w:rPr>
          <w:rFonts w:ascii="Montserrat" w:hAnsi="Montserrat" w:cs="Calibri Light"/>
          <w:color w:val="808080" w:themeColor="background1" w:themeShade="80"/>
          <w:sz w:val="22"/>
          <w:szCs w:val="22"/>
        </w:rPr>
        <w:br w:type="page"/>
      </w:r>
    </w:p>
    <w:p w:rsidR="00EF1456" w:rsidRPr="00606117" w:rsidRDefault="00EF1456" w:rsidP="00761D71">
      <w:pPr>
        <w:pStyle w:val="Ttulo1"/>
        <w:numPr>
          <w:ilvl w:val="0"/>
          <w:numId w:val="24"/>
        </w:numPr>
        <w:pBdr>
          <w:top w:val="none" w:sz="0" w:space="0" w:color="auto"/>
          <w:left w:val="none" w:sz="0" w:space="0" w:color="auto"/>
          <w:bottom w:val="none" w:sz="0" w:space="0" w:color="auto"/>
          <w:right w:val="none" w:sz="0" w:space="0" w:color="auto"/>
        </w:pBdr>
        <w:shd w:val="clear" w:color="auto" w:fill="auto"/>
        <w:ind w:hanging="720"/>
        <w:rPr>
          <w:rFonts w:ascii="Montserrat" w:hAnsi="Montserrat" w:cs="Calibri Light"/>
          <w:color w:val="808080" w:themeColor="background1" w:themeShade="80"/>
        </w:rPr>
      </w:pPr>
      <w:bookmarkStart w:id="0" w:name="_Toc125017026"/>
      <w:r w:rsidRPr="00606117">
        <w:rPr>
          <w:rFonts w:ascii="Montserrat" w:hAnsi="Montserrat" w:cs="Calibri Light"/>
          <w:color w:val="808080" w:themeColor="background1" w:themeShade="80"/>
        </w:rPr>
        <w:lastRenderedPageBreak/>
        <w:t>INTRODUCCIÓN</w:t>
      </w:r>
      <w:bookmarkEnd w:id="0"/>
      <w:r w:rsidRPr="00606117">
        <w:rPr>
          <w:rFonts w:ascii="Montserrat" w:hAnsi="Montserrat" w:cs="Calibri Light"/>
          <w:color w:val="808080" w:themeColor="background1" w:themeShade="80"/>
        </w:rPr>
        <w:t xml:space="preserve"> </w:t>
      </w:r>
    </w:p>
    <w:p w:rsidR="00D07D8D" w:rsidRPr="00606117" w:rsidRDefault="00D07D8D"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 xml:space="preserve"> </w:t>
      </w:r>
    </w:p>
    <w:p w:rsidR="00D07D8D" w:rsidRPr="00606117" w:rsidRDefault="00D07D8D" w:rsidP="00761D71">
      <w:pPr>
        <w:jc w:val="both"/>
        <w:rPr>
          <w:rFonts w:ascii="Montserrat" w:hAnsi="Montserrat" w:cs="Calibri Light"/>
          <w:color w:val="808080" w:themeColor="background1" w:themeShade="80"/>
          <w:sz w:val="22"/>
          <w:szCs w:val="22"/>
          <w:shd w:val="clear" w:color="auto" w:fill="FFFFFF"/>
        </w:rPr>
      </w:pPr>
      <w:r w:rsidRPr="00606117">
        <w:rPr>
          <w:rFonts w:ascii="Montserrat" w:hAnsi="Montserrat" w:cs="Calibri Light"/>
          <w:color w:val="808080" w:themeColor="background1" w:themeShade="80"/>
          <w:sz w:val="22"/>
          <w:szCs w:val="22"/>
        </w:rPr>
        <w:t xml:space="preserve">En cumplimiento de lo dispuesto en el Decreto 1082 de 2015 Artículo 2.2.1.1.1.6.1., </w:t>
      </w:r>
      <w:r w:rsidR="00C23962" w:rsidRPr="00606117">
        <w:rPr>
          <w:rFonts w:ascii="Montserrat" w:hAnsi="Montserrat" w:cs="Calibri Light"/>
          <w:color w:val="808080" w:themeColor="background1" w:themeShade="80"/>
          <w:sz w:val="22"/>
          <w:szCs w:val="22"/>
        </w:rPr>
        <w:t>“</w:t>
      </w:r>
      <w:r w:rsidRPr="00606117">
        <w:rPr>
          <w:rFonts w:ascii="Montserrat" w:hAnsi="Montserrat" w:cs="Calibri Light"/>
          <w:b/>
          <w:bCs/>
          <w:i/>
          <w:iCs/>
          <w:color w:val="808080" w:themeColor="background1" w:themeShade="80"/>
          <w:sz w:val="22"/>
          <w:szCs w:val="22"/>
          <w:shd w:val="clear" w:color="auto" w:fill="FFFFFF"/>
        </w:rPr>
        <w:t>Deber de análisis de las Entidades Estatales.</w:t>
      </w:r>
      <w:r w:rsidR="00C23962" w:rsidRPr="00606117">
        <w:rPr>
          <w:rFonts w:ascii="Montserrat" w:hAnsi="Montserrat" w:cs="Calibri Light"/>
          <w:b/>
          <w:bCs/>
          <w:i/>
          <w:iCs/>
          <w:color w:val="808080" w:themeColor="background1" w:themeShade="80"/>
          <w:sz w:val="22"/>
          <w:szCs w:val="22"/>
          <w:shd w:val="clear" w:color="auto" w:fill="FFFFFF"/>
        </w:rPr>
        <w:t xml:space="preserve"> </w:t>
      </w:r>
      <w:r w:rsidRPr="00606117">
        <w:rPr>
          <w:rFonts w:ascii="Montserrat" w:hAnsi="Montserrat" w:cs="Calibri Light"/>
          <w:i/>
          <w:iCs/>
          <w:color w:val="808080" w:themeColor="background1" w:themeShade="80"/>
          <w:sz w:val="22"/>
          <w:szCs w:val="22"/>
          <w:shd w:val="clear" w:color="auto" w:fill="FFFFFF"/>
        </w:rPr>
        <w:t>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r w:rsidR="00C23962" w:rsidRPr="00606117">
        <w:rPr>
          <w:rFonts w:ascii="Montserrat" w:hAnsi="Montserrat" w:cs="Calibri Light"/>
          <w:i/>
          <w:iCs/>
          <w:color w:val="808080" w:themeColor="background1" w:themeShade="80"/>
          <w:sz w:val="22"/>
          <w:szCs w:val="22"/>
          <w:shd w:val="clear" w:color="auto" w:fill="FFFFFF"/>
        </w:rPr>
        <w:t>”</w:t>
      </w:r>
      <w:r w:rsidRPr="00606117">
        <w:rPr>
          <w:rFonts w:ascii="Montserrat" w:hAnsi="Montserrat" w:cs="Calibri Light"/>
          <w:i/>
          <w:iCs/>
          <w:color w:val="808080" w:themeColor="background1" w:themeShade="80"/>
          <w:sz w:val="22"/>
          <w:szCs w:val="22"/>
          <w:shd w:val="clear" w:color="auto" w:fill="FFFFFF"/>
        </w:rPr>
        <w:t xml:space="preserve">, </w:t>
      </w:r>
      <w:r w:rsidRPr="00606117">
        <w:rPr>
          <w:rFonts w:ascii="Montserrat" w:hAnsi="Montserrat" w:cs="Calibri Light"/>
          <w:color w:val="808080" w:themeColor="background1" w:themeShade="80"/>
          <w:sz w:val="22"/>
          <w:szCs w:val="22"/>
          <w:shd w:val="clear" w:color="auto" w:fill="FFFFFF"/>
        </w:rPr>
        <w:t>el Departamento Administrativo de la Presidencia de la República realiza el presente análisis del sector</w:t>
      </w:r>
      <w:r w:rsidR="00902956" w:rsidRPr="00606117">
        <w:rPr>
          <w:rFonts w:ascii="Montserrat" w:hAnsi="Montserrat" w:cs="Calibri Light"/>
          <w:color w:val="808080" w:themeColor="background1" w:themeShade="80"/>
          <w:sz w:val="22"/>
          <w:szCs w:val="22"/>
          <w:shd w:val="clear" w:color="auto" w:fill="FFFFFF"/>
        </w:rPr>
        <w:t>, el cual tiene como propósito:</w:t>
      </w:r>
    </w:p>
    <w:p w:rsidR="00086832" w:rsidRPr="00606117" w:rsidRDefault="00086832" w:rsidP="00761D71">
      <w:pPr>
        <w:jc w:val="both"/>
        <w:rPr>
          <w:rFonts w:ascii="Montserrat" w:hAnsi="Montserrat" w:cs="Calibri Light"/>
          <w:color w:val="808080" w:themeColor="background1" w:themeShade="80"/>
          <w:sz w:val="22"/>
          <w:szCs w:val="22"/>
          <w:shd w:val="clear" w:color="auto" w:fill="FFFFFF"/>
        </w:rPr>
      </w:pPr>
    </w:p>
    <w:p w:rsidR="00902956" w:rsidRPr="00606117" w:rsidRDefault="00902956" w:rsidP="00761D71">
      <w:pPr>
        <w:pStyle w:val="Prrafodelista"/>
        <w:numPr>
          <w:ilvl w:val="0"/>
          <w:numId w:val="11"/>
        </w:num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Establecer las necesidades técnicas del bien o servicio a contratar.</w:t>
      </w:r>
    </w:p>
    <w:p w:rsidR="00902956" w:rsidRPr="00606117" w:rsidRDefault="00902956" w:rsidP="00761D71">
      <w:pPr>
        <w:pStyle w:val="Prrafodelista"/>
        <w:numPr>
          <w:ilvl w:val="0"/>
          <w:numId w:val="11"/>
        </w:num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Conocer las condiciones del sector económico al cual pertenece el bien o servicio a contratar.</w:t>
      </w:r>
    </w:p>
    <w:p w:rsidR="00902956" w:rsidRPr="00606117" w:rsidRDefault="00902956" w:rsidP="00761D71">
      <w:pPr>
        <w:pStyle w:val="Prrafodelista"/>
        <w:numPr>
          <w:ilvl w:val="0"/>
          <w:numId w:val="11"/>
        </w:num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Conocer las condiciones y características de contratos similares que han sido celebrados por la entidad y por otras entidades públicas.</w:t>
      </w:r>
    </w:p>
    <w:p w:rsidR="00902956" w:rsidRPr="00606117" w:rsidRDefault="00902956" w:rsidP="00761D71">
      <w:pPr>
        <w:pStyle w:val="Prrafodelista"/>
        <w:numPr>
          <w:ilvl w:val="0"/>
          <w:numId w:val="11"/>
        </w:num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Conocer las características de la oferta que existe en el mercado para el bien y/o servicio requerido.</w:t>
      </w:r>
    </w:p>
    <w:p w:rsidR="00902956" w:rsidRPr="00606117" w:rsidRDefault="00902956" w:rsidP="00761D71">
      <w:pPr>
        <w:pStyle w:val="Prrafodelista"/>
        <w:numPr>
          <w:ilvl w:val="0"/>
          <w:numId w:val="11"/>
        </w:num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Establecer las condiciones de tipo técnico</w:t>
      </w:r>
      <w:r w:rsidR="00EB6B95" w:rsidRPr="00606117">
        <w:rPr>
          <w:rFonts w:ascii="Montserrat" w:hAnsi="Montserrat" w:cs="Calibri Light"/>
          <w:color w:val="808080" w:themeColor="background1" w:themeShade="80"/>
          <w:sz w:val="22"/>
          <w:szCs w:val="22"/>
        </w:rPr>
        <w:t xml:space="preserve"> del bien o servicio a requerir</w:t>
      </w:r>
      <w:r w:rsidRPr="00606117">
        <w:rPr>
          <w:rFonts w:ascii="Montserrat" w:hAnsi="Montserrat" w:cs="Calibri Light"/>
          <w:color w:val="808080" w:themeColor="background1" w:themeShade="80"/>
          <w:sz w:val="22"/>
          <w:szCs w:val="22"/>
        </w:rPr>
        <w:t>, financieras de la oferta</w:t>
      </w:r>
      <w:r w:rsidR="00EB6B95" w:rsidRPr="00606117">
        <w:rPr>
          <w:rFonts w:ascii="Montserrat" w:hAnsi="Montserrat" w:cs="Calibri Light"/>
          <w:color w:val="808080" w:themeColor="background1" w:themeShade="80"/>
          <w:sz w:val="22"/>
          <w:szCs w:val="22"/>
        </w:rPr>
        <w:t xml:space="preserve"> y las demás que sirvan como base para la elaboración de los documentos previos del proceso contractual.</w:t>
      </w:r>
    </w:p>
    <w:p w:rsidR="000014D0" w:rsidRPr="00606117" w:rsidRDefault="000014D0" w:rsidP="00761D71">
      <w:pPr>
        <w:pStyle w:val="Prrafodelista"/>
        <w:numPr>
          <w:ilvl w:val="0"/>
          <w:numId w:val="11"/>
        </w:num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Establecer y justificar el valor que se estimará para el proceso de contratación y la forma de</w:t>
      </w:r>
      <w:r w:rsidR="00D01DD4" w:rsidRPr="00606117">
        <w:rPr>
          <w:rFonts w:ascii="Montserrat" w:hAnsi="Montserrat" w:cs="Calibri Light"/>
          <w:color w:val="808080" w:themeColor="background1" w:themeShade="80"/>
          <w:sz w:val="22"/>
          <w:szCs w:val="22"/>
        </w:rPr>
        <w:t xml:space="preserve"> </w:t>
      </w:r>
      <w:r w:rsidRPr="00606117">
        <w:rPr>
          <w:rFonts w:ascii="Montserrat" w:hAnsi="Montserrat" w:cs="Calibri Light"/>
          <w:color w:val="808080" w:themeColor="background1" w:themeShade="80"/>
          <w:sz w:val="22"/>
          <w:szCs w:val="22"/>
        </w:rPr>
        <w:t>pago que tendrá el mismo.</w:t>
      </w:r>
    </w:p>
    <w:p w:rsidR="00EF1456" w:rsidRPr="00606117" w:rsidRDefault="00EF1456" w:rsidP="00761D71">
      <w:pPr>
        <w:jc w:val="both"/>
        <w:rPr>
          <w:rFonts w:ascii="Montserrat" w:hAnsi="Montserrat" w:cs="Calibri Light"/>
          <w:color w:val="808080" w:themeColor="background1" w:themeShade="80"/>
          <w:sz w:val="22"/>
          <w:szCs w:val="22"/>
        </w:rPr>
      </w:pPr>
    </w:p>
    <w:p w:rsidR="00D07D8D" w:rsidRPr="001E7466" w:rsidRDefault="00EF1456" w:rsidP="00761D71">
      <w:pPr>
        <w:pStyle w:val="Ttulo1"/>
        <w:numPr>
          <w:ilvl w:val="0"/>
          <w:numId w:val="24"/>
        </w:numPr>
        <w:pBdr>
          <w:top w:val="none" w:sz="0" w:space="0" w:color="auto"/>
          <w:left w:val="none" w:sz="0" w:space="0" w:color="auto"/>
          <w:bottom w:val="none" w:sz="0" w:space="0" w:color="auto"/>
          <w:right w:val="none" w:sz="0" w:space="0" w:color="auto"/>
        </w:pBdr>
        <w:shd w:val="clear" w:color="auto" w:fill="auto"/>
        <w:ind w:hanging="720"/>
        <w:rPr>
          <w:rFonts w:ascii="Montserrat" w:hAnsi="Montserrat" w:cs="Calibri Light"/>
          <w:color w:val="808080" w:themeColor="background1" w:themeShade="80"/>
        </w:rPr>
      </w:pPr>
      <w:bookmarkStart w:id="1" w:name="_Toc125017027"/>
      <w:r w:rsidRPr="001E7466">
        <w:rPr>
          <w:rFonts w:ascii="Montserrat" w:hAnsi="Montserrat" w:cs="Calibri Light"/>
          <w:color w:val="808080" w:themeColor="background1" w:themeShade="80"/>
        </w:rPr>
        <w:t>JUSTIFICACIÓN DE LA NECESIDAD</w:t>
      </w:r>
      <w:bookmarkEnd w:id="1"/>
    </w:p>
    <w:p w:rsidR="000014D0" w:rsidRPr="001E7466" w:rsidRDefault="000014D0" w:rsidP="00761D71">
      <w:pPr>
        <w:jc w:val="both"/>
        <w:rPr>
          <w:rFonts w:ascii="Montserrat" w:hAnsi="Montserrat" w:cs="Calibri Light"/>
          <w:color w:val="808080" w:themeColor="background1" w:themeShade="80"/>
          <w:sz w:val="22"/>
          <w:szCs w:val="22"/>
        </w:rPr>
      </w:pPr>
    </w:p>
    <w:p w:rsidR="00BE0A01" w:rsidRPr="001E7466" w:rsidRDefault="00BE0A01" w:rsidP="00BE0A01">
      <w:pPr>
        <w:jc w:val="both"/>
        <w:rPr>
          <w:rFonts w:ascii="Montserrat" w:eastAsia="Calibri" w:hAnsi="Montserrat" w:cstheme="majorHAnsi"/>
          <w:bCs/>
          <w:color w:val="808080" w:themeColor="background1" w:themeShade="80"/>
          <w:sz w:val="22"/>
          <w:szCs w:val="22"/>
        </w:rPr>
      </w:pPr>
      <w:r w:rsidRPr="001E7466">
        <w:rPr>
          <w:rFonts w:ascii="Montserrat" w:eastAsia="Calibri" w:hAnsi="Montserrat" w:cstheme="majorHAnsi"/>
          <w:bCs/>
          <w:color w:val="808080" w:themeColor="background1" w:themeShade="80"/>
          <w:sz w:val="22"/>
          <w:szCs w:val="22"/>
        </w:rPr>
        <w:t xml:space="preserve">Dentro de las funciones atribuidas al Grupo de Seguridad y Salud en el Trabajo del Área de Talento Humano, consignadas en el Artículo 36 de la Resolución 0965 del 28 de noviembre de 2019, </w:t>
      </w:r>
      <w:r w:rsidRPr="001E7466">
        <w:rPr>
          <w:rFonts w:ascii="Montserrat" w:eastAsia="Calibri" w:hAnsi="Montserrat" w:cstheme="majorHAnsi"/>
          <w:bCs/>
          <w:i/>
          <w:color w:val="808080" w:themeColor="background1" w:themeShade="80"/>
          <w:sz w:val="22"/>
          <w:szCs w:val="22"/>
        </w:rPr>
        <w:t>"Por la cual se establecen los Grupos de Trabajo en el Departamento Administrativo de la Presidencia de la República”</w:t>
      </w:r>
      <w:r w:rsidRPr="001E7466">
        <w:rPr>
          <w:rFonts w:ascii="Montserrat" w:eastAsia="Calibri" w:hAnsi="Montserrat" w:cstheme="majorHAnsi"/>
          <w:bCs/>
          <w:color w:val="808080" w:themeColor="background1" w:themeShade="80"/>
          <w:sz w:val="22"/>
          <w:szCs w:val="22"/>
        </w:rPr>
        <w:t>, se encuentran las siguientes funciones, relacionadas con el Sistema de Gestión de la Seguridad y la Salud en el Trabajo:</w:t>
      </w:r>
    </w:p>
    <w:p w:rsidR="00BE0A01" w:rsidRPr="001E7466" w:rsidRDefault="00BE0A01" w:rsidP="00BE0A01">
      <w:pPr>
        <w:jc w:val="both"/>
        <w:rPr>
          <w:rFonts w:ascii="Montserrat" w:eastAsia="Calibri" w:hAnsi="Montserrat" w:cstheme="majorHAnsi"/>
          <w:bCs/>
          <w:color w:val="808080" w:themeColor="background1" w:themeShade="80"/>
          <w:sz w:val="22"/>
          <w:szCs w:val="22"/>
        </w:rPr>
      </w:pPr>
    </w:p>
    <w:p w:rsidR="00BE0A01" w:rsidRPr="001E7466" w:rsidRDefault="00BE0A01" w:rsidP="00BE0A01">
      <w:pPr>
        <w:jc w:val="both"/>
        <w:rPr>
          <w:rFonts w:ascii="Montserrat" w:eastAsia="Calibri" w:hAnsi="Montserrat" w:cstheme="majorHAnsi"/>
          <w:bCs/>
          <w:i/>
          <w:color w:val="808080" w:themeColor="background1" w:themeShade="80"/>
          <w:sz w:val="22"/>
          <w:szCs w:val="22"/>
        </w:rPr>
      </w:pPr>
      <w:r w:rsidRPr="001E7466">
        <w:rPr>
          <w:rFonts w:ascii="Montserrat" w:eastAsia="Calibri" w:hAnsi="Montserrat" w:cstheme="majorHAnsi"/>
          <w:bCs/>
          <w:i/>
          <w:color w:val="808080" w:themeColor="background1" w:themeShade="80"/>
          <w:sz w:val="22"/>
          <w:szCs w:val="22"/>
        </w:rPr>
        <w:t>“(…)</w:t>
      </w:r>
    </w:p>
    <w:p w:rsidR="00BE0A01" w:rsidRPr="001E7466" w:rsidRDefault="00BE0A01" w:rsidP="00BE0A01">
      <w:pPr>
        <w:jc w:val="both"/>
        <w:rPr>
          <w:rFonts w:ascii="Montserrat" w:eastAsia="Calibri" w:hAnsi="Montserrat" w:cstheme="majorHAnsi"/>
          <w:bCs/>
          <w:i/>
          <w:color w:val="808080" w:themeColor="background1" w:themeShade="80"/>
          <w:sz w:val="22"/>
          <w:szCs w:val="22"/>
        </w:rPr>
      </w:pPr>
      <w:r w:rsidRPr="001E7466">
        <w:rPr>
          <w:rFonts w:ascii="Montserrat" w:eastAsia="Calibri" w:hAnsi="Montserrat" w:cstheme="majorHAnsi"/>
          <w:bCs/>
          <w:i/>
          <w:color w:val="808080" w:themeColor="background1" w:themeShade="80"/>
          <w:sz w:val="22"/>
          <w:szCs w:val="22"/>
        </w:rPr>
        <w:t>4. Administrar el Sistema de Gestión de la Seguridad y la Salud en el Trabajo, así como los programas que hagan parte del mismo y los que se relacionen.</w:t>
      </w:r>
    </w:p>
    <w:p w:rsidR="00BE0A01" w:rsidRPr="001E7466" w:rsidRDefault="00BE0A01" w:rsidP="00BE0A01">
      <w:pPr>
        <w:jc w:val="both"/>
        <w:rPr>
          <w:rFonts w:ascii="Montserrat" w:eastAsia="Calibri" w:hAnsi="Montserrat" w:cstheme="majorHAnsi"/>
          <w:bCs/>
          <w:i/>
          <w:color w:val="808080" w:themeColor="background1" w:themeShade="80"/>
          <w:sz w:val="22"/>
          <w:szCs w:val="22"/>
        </w:rPr>
      </w:pPr>
    </w:p>
    <w:p w:rsidR="00BE0A01" w:rsidRPr="001E7466" w:rsidRDefault="00BE0A01" w:rsidP="00BE0A01">
      <w:pPr>
        <w:jc w:val="both"/>
        <w:rPr>
          <w:rFonts w:ascii="Montserrat" w:eastAsia="Calibri" w:hAnsi="Montserrat" w:cstheme="majorHAnsi"/>
          <w:i/>
          <w:color w:val="808080" w:themeColor="background1" w:themeShade="80"/>
          <w:sz w:val="22"/>
          <w:szCs w:val="22"/>
        </w:rPr>
      </w:pPr>
      <w:r w:rsidRPr="001E7466">
        <w:rPr>
          <w:rFonts w:ascii="Montserrat" w:eastAsia="Calibri" w:hAnsi="Montserrat" w:cstheme="majorHAnsi"/>
          <w:i/>
          <w:color w:val="808080" w:themeColor="background1" w:themeShade="80"/>
          <w:sz w:val="22"/>
          <w:szCs w:val="22"/>
        </w:rPr>
        <w:t>6. Formular, gestionar y adelantar el programa de inducción y el programa de capacitación en Seguridad y Salud en el Trabajo encaminado a la prevención de accidentes de trabajo, enfermedades laborales y al conocimiento de los riesgos existentes en la Entidad.</w:t>
      </w:r>
    </w:p>
    <w:p w:rsidR="00BE0A01" w:rsidRPr="001E7466" w:rsidRDefault="00BE0A01" w:rsidP="00BE0A01">
      <w:pPr>
        <w:jc w:val="both"/>
        <w:rPr>
          <w:rFonts w:ascii="Montserrat" w:eastAsia="Calibri" w:hAnsi="Montserrat" w:cstheme="majorHAnsi"/>
          <w:i/>
          <w:color w:val="808080" w:themeColor="background1" w:themeShade="80"/>
          <w:sz w:val="22"/>
          <w:szCs w:val="22"/>
        </w:rPr>
      </w:pPr>
    </w:p>
    <w:p w:rsidR="00BE0A01" w:rsidRPr="001E7466" w:rsidRDefault="00BE0A01" w:rsidP="00BE0A01">
      <w:pPr>
        <w:jc w:val="both"/>
        <w:rPr>
          <w:rFonts w:ascii="Montserrat" w:eastAsia="Calibri" w:hAnsi="Montserrat" w:cstheme="majorHAnsi"/>
          <w:i/>
          <w:color w:val="808080" w:themeColor="background1" w:themeShade="80"/>
          <w:sz w:val="22"/>
          <w:szCs w:val="22"/>
        </w:rPr>
      </w:pPr>
      <w:r w:rsidRPr="001E7466">
        <w:rPr>
          <w:rFonts w:ascii="Montserrat" w:eastAsia="Calibri" w:hAnsi="Montserrat" w:cstheme="majorHAnsi"/>
          <w:i/>
          <w:color w:val="808080" w:themeColor="background1" w:themeShade="80"/>
          <w:sz w:val="22"/>
          <w:szCs w:val="22"/>
        </w:rPr>
        <w:t xml:space="preserve">8. Diseñar, implementar y mantener de acuerdo con el análisis de las condiciones de Seguridad y Salud en el Trabajo de los integrantes de la Entidad, los Sistemas de Vigilancia Epidemiológica y los programas de prevención de accidentalidad, para </w:t>
      </w:r>
      <w:r w:rsidRPr="001E7466">
        <w:rPr>
          <w:rFonts w:ascii="Montserrat" w:eastAsia="Calibri" w:hAnsi="Montserrat" w:cstheme="majorHAnsi"/>
          <w:i/>
          <w:color w:val="808080" w:themeColor="background1" w:themeShade="80"/>
          <w:sz w:val="22"/>
          <w:szCs w:val="22"/>
        </w:rPr>
        <w:lastRenderedPageBreak/>
        <w:t>los riesgos prioritarios y definir e implementar acciones preventivas, correctivas, de control y de mejora para el conjunto de riesgos identificados, velando por el cumplimiento de las recomendaciones realizadas a los trabajadores, contratistas y subcontratistas.</w:t>
      </w:r>
    </w:p>
    <w:p w:rsidR="00BE0A01" w:rsidRPr="001E7466" w:rsidRDefault="00BE0A01" w:rsidP="00BE0A01">
      <w:pPr>
        <w:jc w:val="both"/>
        <w:rPr>
          <w:rFonts w:ascii="Montserrat" w:eastAsia="Calibri" w:hAnsi="Montserrat" w:cstheme="majorHAnsi"/>
          <w:i/>
          <w:color w:val="808080" w:themeColor="background1" w:themeShade="80"/>
          <w:sz w:val="22"/>
          <w:szCs w:val="22"/>
        </w:rPr>
      </w:pPr>
    </w:p>
    <w:p w:rsidR="00BE0A01" w:rsidRPr="001E7466" w:rsidRDefault="00BE0A01" w:rsidP="00BE0A01">
      <w:pPr>
        <w:jc w:val="both"/>
        <w:rPr>
          <w:rFonts w:ascii="Montserrat" w:eastAsia="Calibri" w:hAnsi="Montserrat" w:cstheme="majorHAnsi"/>
          <w:i/>
          <w:color w:val="808080" w:themeColor="background1" w:themeShade="80"/>
          <w:sz w:val="22"/>
          <w:szCs w:val="22"/>
        </w:rPr>
      </w:pPr>
      <w:r w:rsidRPr="001E7466">
        <w:rPr>
          <w:rFonts w:ascii="Montserrat" w:eastAsia="Calibri" w:hAnsi="Montserrat" w:cstheme="majorHAnsi"/>
          <w:i/>
          <w:color w:val="808080" w:themeColor="background1" w:themeShade="80"/>
          <w:sz w:val="22"/>
          <w:szCs w:val="22"/>
        </w:rPr>
        <w:t xml:space="preserve">9. Liderar el proceso de dotación de elementos de protección personal, de confort y de atención de emergencias que sean requeridos, la capacitación en su uso y hacer seguimiento a su adecuada utilización. </w:t>
      </w:r>
    </w:p>
    <w:p w:rsidR="00BE0A01" w:rsidRPr="001E7466" w:rsidRDefault="00BE0A01" w:rsidP="00BE0A01">
      <w:pPr>
        <w:jc w:val="both"/>
        <w:rPr>
          <w:rFonts w:ascii="Montserrat" w:eastAsia="Calibri" w:hAnsi="Montserrat" w:cstheme="majorHAnsi"/>
          <w:i/>
          <w:color w:val="808080" w:themeColor="background1" w:themeShade="80"/>
          <w:sz w:val="22"/>
          <w:szCs w:val="22"/>
        </w:rPr>
      </w:pPr>
    </w:p>
    <w:p w:rsidR="00BE0A01" w:rsidRPr="001E7466" w:rsidRDefault="00BE0A01" w:rsidP="00BE0A01">
      <w:pPr>
        <w:jc w:val="both"/>
        <w:rPr>
          <w:rFonts w:ascii="Montserrat" w:eastAsia="Calibri" w:hAnsi="Montserrat" w:cstheme="majorHAnsi"/>
          <w:i/>
          <w:color w:val="808080" w:themeColor="background1" w:themeShade="80"/>
          <w:sz w:val="22"/>
          <w:szCs w:val="22"/>
        </w:rPr>
      </w:pPr>
      <w:r w:rsidRPr="001E7466">
        <w:rPr>
          <w:rFonts w:ascii="Montserrat" w:eastAsia="Calibri" w:hAnsi="Montserrat" w:cstheme="majorHAnsi"/>
          <w:i/>
          <w:color w:val="808080" w:themeColor="background1" w:themeShade="80"/>
          <w:sz w:val="22"/>
          <w:szCs w:val="22"/>
        </w:rPr>
        <w:t>12. Elaborar e implementar el Plan de Emergencias de la Entidad.</w:t>
      </w:r>
    </w:p>
    <w:p w:rsidR="00BE0A01" w:rsidRPr="001E7466" w:rsidRDefault="00BE0A01" w:rsidP="00BE0A01">
      <w:pPr>
        <w:jc w:val="both"/>
        <w:rPr>
          <w:rFonts w:ascii="Montserrat" w:eastAsia="Calibri" w:hAnsi="Montserrat" w:cstheme="majorHAnsi"/>
          <w:i/>
          <w:color w:val="808080" w:themeColor="background1" w:themeShade="80"/>
          <w:sz w:val="22"/>
          <w:szCs w:val="22"/>
        </w:rPr>
      </w:pPr>
    </w:p>
    <w:p w:rsidR="00BE0A01" w:rsidRPr="001E7466" w:rsidRDefault="00BE0A01" w:rsidP="00BE0A01">
      <w:pPr>
        <w:jc w:val="both"/>
        <w:rPr>
          <w:rFonts w:ascii="Montserrat" w:eastAsia="Calibri" w:hAnsi="Montserrat" w:cstheme="majorHAnsi"/>
          <w:i/>
          <w:color w:val="808080" w:themeColor="background1" w:themeShade="80"/>
          <w:sz w:val="22"/>
          <w:szCs w:val="22"/>
        </w:rPr>
      </w:pPr>
      <w:r w:rsidRPr="001E7466">
        <w:rPr>
          <w:rFonts w:ascii="Montserrat" w:eastAsia="Calibri" w:hAnsi="Montserrat" w:cstheme="majorHAnsi"/>
          <w:i/>
          <w:color w:val="808080" w:themeColor="background1" w:themeShade="80"/>
          <w:sz w:val="22"/>
          <w:szCs w:val="22"/>
        </w:rPr>
        <w:t>17. Inspeccionar, conceptuar y hacer seguimiento de los riesgos asociados a instalaciones, equipos, maquinas, materias primas, obras, materiales, procesos de mantenimiento, operaciones y redes eléctricas. (…)”</w:t>
      </w:r>
      <w:r w:rsidRPr="001E7466">
        <w:rPr>
          <w:rFonts w:ascii="Montserrat" w:eastAsia="Calibri" w:hAnsi="Montserrat" w:cstheme="majorHAnsi"/>
          <w:color w:val="808080" w:themeColor="background1" w:themeShade="80"/>
          <w:sz w:val="22"/>
          <w:szCs w:val="22"/>
        </w:rPr>
        <w:t>.</w:t>
      </w:r>
    </w:p>
    <w:p w:rsidR="00BE0A01" w:rsidRPr="001E7466" w:rsidRDefault="00BE0A01" w:rsidP="00BE0A01">
      <w:pPr>
        <w:jc w:val="both"/>
        <w:rPr>
          <w:rFonts w:ascii="Montserrat" w:eastAsia="Calibri" w:hAnsi="Montserrat" w:cstheme="majorHAnsi"/>
          <w:i/>
          <w:color w:val="808080" w:themeColor="background1" w:themeShade="80"/>
          <w:sz w:val="22"/>
          <w:szCs w:val="22"/>
        </w:rPr>
      </w:pPr>
    </w:p>
    <w:p w:rsidR="00BE0A01" w:rsidRPr="001E7466" w:rsidRDefault="00BE0A01" w:rsidP="00BE0A01">
      <w:pPr>
        <w:jc w:val="both"/>
        <w:rPr>
          <w:rFonts w:ascii="Montserrat" w:hAnsi="Montserrat" w:cstheme="majorHAnsi"/>
          <w:color w:val="808080" w:themeColor="background1" w:themeShade="80"/>
          <w:sz w:val="22"/>
          <w:szCs w:val="22"/>
          <w:lang w:eastAsia="es-CO"/>
        </w:rPr>
      </w:pPr>
      <w:r w:rsidRPr="001E7466">
        <w:rPr>
          <w:rFonts w:ascii="Montserrat" w:hAnsi="Montserrat" w:cstheme="majorHAnsi"/>
          <w:color w:val="808080" w:themeColor="background1" w:themeShade="80"/>
          <w:sz w:val="22"/>
          <w:szCs w:val="22"/>
          <w:lang w:eastAsia="es-CO"/>
        </w:rPr>
        <w:t>Además, mediante el Decreto N" 1072 de 2015, el Gobierno Nacional expidió el Decreto Único Reglamentario del Sector Trabajo, con el fin de contar con un instrumento jurídico único de carácter reglamentario, mediante el cual se compila toda la normatividad laboral preexistente, entre otros, lo atinente al Sistema de Gestión de la Seguridad y Salud en el Trabajo.</w:t>
      </w:r>
    </w:p>
    <w:p w:rsidR="00BE0A01" w:rsidRPr="001E7466" w:rsidRDefault="00BE0A01" w:rsidP="00BE0A01">
      <w:pPr>
        <w:jc w:val="both"/>
        <w:rPr>
          <w:rFonts w:ascii="Montserrat" w:hAnsi="Montserrat" w:cstheme="majorHAnsi"/>
          <w:color w:val="808080" w:themeColor="background1" w:themeShade="80"/>
          <w:sz w:val="22"/>
          <w:szCs w:val="22"/>
          <w:lang w:eastAsia="es-CO"/>
        </w:rPr>
      </w:pPr>
    </w:p>
    <w:p w:rsidR="00BE0A01" w:rsidRPr="001E7466" w:rsidRDefault="00BE0A01" w:rsidP="00BE0A01">
      <w:pPr>
        <w:jc w:val="both"/>
        <w:rPr>
          <w:rFonts w:ascii="Montserrat" w:hAnsi="Montserrat" w:cstheme="majorHAnsi"/>
          <w:color w:val="808080" w:themeColor="background1" w:themeShade="80"/>
          <w:sz w:val="22"/>
          <w:szCs w:val="22"/>
          <w:lang w:eastAsia="es-CO"/>
        </w:rPr>
      </w:pPr>
      <w:r w:rsidRPr="001E7466">
        <w:rPr>
          <w:rFonts w:ascii="Montserrat" w:hAnsi="Montserrat" w:cstheme="majorHAnsi"/>
          <w:color w:val="808080" w:themeColor="background1" w:themeShade="80"/>
          <w:sz w:val="22"/>
          <w:szCs w:val="22"/>
          <w:lang w:eastAsia="es-CO"/>
        </w:rPr>
        <w:t xml:space="preserve">En el capítulo 6 de este Decreto, se establecen las directrices de obligatorio cumplimiento para implementar en las Entidades tanto Públicas como privadas, la política de Gestión de la Seguridad y Salud en el Trabajo, de este modo, el artículo 2.2.4.6.5., señala: </w:t>
      </w:r>
    </w:p>
    <w:p w:rsidR="00BE0A01" w:rsidRPr="001E7466" w:rsidRDefault="00BE0A01" w:rsidP="00BE0A01">
      <w:pPr>
        <w:jc w:val="both"/>
        <w:rPr>
          <w:rFonts w:ascii="Montserrat" w:hAnsi="Montserrat" w:cstheme="majorHAnsi"/>
          <w:color w:val="808080" w:themeColor="background1" w:themeShade="80"/>
          <w:sz w:val="22"/>
          <w:szCs w:val="22"/>
          <w:lang w:eastAsia="es-CO"/>
        </w:rPr>
      </w:pPr>
    </w:p>
    <w:p w:rsidR="00BE0A01" w:rsidRPr="001E7466" w:rsidRDefault="00BE0A01" w:rsidP="00BE0A01">
      <w:pPr>
        <w:jc w:val="both"/>
        <w:rPr>
          <w:rFonts w:ascii="Montserrat" w:hAnsi="Montserrat" w:cstheme="majorHAnsi"/>
          <w:color w:val="808080" w:themeColor="background1" w:themeShade="80"/>
          <w:sz w:val="22"/>
          <w:szCs w:val="22"/>
          <w:lang w:eastAsia="es-CO"/>
        </w:rPr>
      </w:pPr>
      <w:r w:rsidRPr="001E7466">
        <w:rPr>
          <w:rFonts w:ascii="Montserrat" w:hAnsi="Montserrat" w:cstheme="majorHAnsi"/>
          <w:color w:val="808080" w:themeColor="background1" w:themeShade="80"/>
          <w:sz w:val="22"/>
          <w:szCs w:val="22"/>
          <w:lang w:eastAsia="es-CO"/>
        </w:rPr>
        <w:t>"</w:t>
      </w:r>
      <w:r w:rsidRPr="001E7466">
        <w:rPr>
          <w:rFonts w:ascii="Montserrat" w:hAnsi="Montserrat" w:cstheme="majorHAnsi"/>
          <w:i/>
          <w:color w:val="808080" w:themeColor="background1" w:themeShade="80"/>
          <w:sz w:val="22"/>
          <w:szCs w:val="22"/>
          <w:lang w:eastAsia="es-CO"/>
        </w:rPr>
        <w:t>2.2.4.6.5. Política de Seguridad y Salud en el Trabajo (SST). El empleador o contratante debe establecer por escrito una política de Seguridad y Salud en el Trabajo (SST) que debe ser parte de las políticas de gestión de la empresa, con alcance sobre todos sus centros de trabajo y todos sus trabajadores, independiente de su forma de contratación o vinculación, incluyendo los contratistas y subcontratistas. Esta política debe ser comunicada al Comité Paritario o Vigía de Seguridad y Salud en el Trabajo según corresponda de conformidad con la normatividad vigente</w:t>
      </w:r>
      <w:r w:rsidRPr="001E7466">
        <w:rPr>
          <w:rFonts w:ascii="Montserrat" w:hAnsi="Montserrat" w:cstheme="majorHAnsi"/>
          <w:color w:val="808080" w:themeColor="background1" w:themeShade="80"/>
          <w:sz w:val="22"/>
          <w:szCs w:val="22"/>
          <w:lang w:eastAsia="es-CO"/>
        </w:rPr>
        <w:t xml:space="preserve">". </w:t>
      </w:r>
    </w:p>
    <w:p w:rsidR="00BE0A01" w:rsidRPr="001E7466" w:rsidRDefault="00BE0A01" w:rsidP="00BE0A01">
      <w:pPr>
        <w:jc w:val="both"/>
        <w:rPr>
          <w:rFonts w:ascii="Montserrat" w:hAnsi="Montserrat" w:cstheme="majorHAnsi"/>
          <w:color w:val="808080" w:themeColor="background1" w:themeShade="80"/>
          <w:sz w:val="22"/>
          <w:szCs w:val="22"/>
          <w:lang w:eastAsia="es-CO"/>
        </w:rPr>
      </w:pPr>
    </w:p>
    <w:p w:rsidR="00BE0A01" w:rsidRPr="001E7466" w:rsidRDefault="00BE0A01" w:rsidP="00BE0A01">
      <w:pPr>
        <w:jc w:val="both"/>
        <w:rPr>
          <w:rFonts w:ascii="Montserrat" w:hAnsi="Montserrat" w:cstheme="majorHAnsi"/>
          <w:color w:val="808080" w:themeColor="background1" w:themeShade="80"/>
          <w:sz w:val="22"/>
          <w:szCs w:val="22"/>
          <w:lang w:eastAsia="es-CO"/>
        </w:rPr>
      </w:pPr>
      <w:r w:rsidRPr="001E7466">
        <w:rPr>
          <w:rFonts w:ascii="Montserrat" w:hAnsi="Montserrat" w:cstheme="majorHAnsi"/>
          <w:color w:val="808080" w:themeColor="background1" w:themeShade="80"/>
          <w:sz w:val="22"/>
          <w:szCs w:val="22"/>
          <w:lang w:eastAsia="es-CO"/>
        </w:rPr>
        <w:t xml:space="preserve">Por su parte, el artículo 2.2.4.6.4 define el Sistema de Gestión de la Seguridad y Salud en el Trabajo (SG-SST), como el desarrollo de un proceso lógico y por etapas, basado en la mejora continua que incluye la política, la organización, la planificación, la aplicación, la evaluación, la auditoria y las acciones de mejora con el objetivo de anticipar, reconocer, evaluar y controlar los riesgos que puedan afectar la seguridad y la salud en el trabajo. </w:t>
      </w:r>
    </w:p>
    <w:p w:rsidR="00BE0A01" w:rsidRPr="001E7466" w:rsidRDefault="00BE0A01" w:rsidP="00BE0A01">
      <w:pPr>
        <w:jc w:val="both"/>
        <w:rPr>
          <w:rFonts w:ascii="Montserrat" w:hAnsi="Montserrat" w:cstheme="majorHAnsi"/>
          <w:color w:val="808080" w:themeColor="background1" w:themeShade="80"/>
          <w:sz w:val="22"/>
          <w:szCs w:val="22"/>
          <w:lang w:eastAsia="es-CO"/>
        </w:rPr>
      </w:pPr>
    </w:p>
    <w:p w:rsidR="00BE0A01" w:rsidRPr="001E7466" w:rsidRDefault="00BE0A01" w:rsidP="00BE0A01">
      <w:pPr>
        <w:jc w:val="both"/>
        <w:rPr>
          <w:rFonts w:ascii="Montserrat" w:hAnsi="Montserrat" w:cstheme="majorHAnsi"/>
          <w:color w:val="808080" w:themeColor="background1" w:themeShade="80"/>
          <w:sz w:val="22"/>
          <w:szCs w:val="22"/>
          <w:lang w:eastAsia="es-CO"/>
        </w:rPr>
      </w:pPr>
      <w:r w:rsidRPr="001E7466">
        <w:rPr>
          <w:rFonts w:ascii="Montserrat" w:hAnsi="Montserrat" w:cstheme="majorHAnsi"/>
          <w:color w:val="808080" w:themeColor="background1" w:themeShade="80"/>
          <w:sz w:val="22"/>
          <w:szCs w:val="22"/>
          <w:lang w:eastAsia="es-CO"/>
        </w:rPr>
        <w:t xml:space="preserve">El SG-SST debe ser liderado e implementado por el empleador, con la participación de los trabajadores y/o contratistas, garantizando a través de dicho Sistema, la aplicación de las medidas de Seguridad y Salud en el Trabajo, el mejoramiento del </w:t>
      </w:r>
      <w:r w:rsidRPr="001E7466">
        <w:rPr>
          <w:rFonts w:ascii="Montserrat" w:hAnsi="Montserrat" w:cstheme="majorHAnsi"/>
          <w:color w:val="808080" w:themeColor="background1" w:themeShade="80"/>
          <w:sz w:val="22"/>
          <w:szCs w:val="22"/>
          <w:lang w:eastAsia="es-CO"/>
        </w:rPr>
        <w:lastRenderedPageBreak/>
        <w:t xml:space="preserve">comportamiento de los trabajadores, las condiciones y el medio ambiente laboral, y el control eficaz de los peligros y riesgos en el lugar de trabajo. </w:t>
      </w:r>
    </w:p>
    <w:p w:rsidR="00BE0A01" w:rsidRPr="001E7466" w:rsidRDefault="00BE0A01" w:rsidP="00BE0A01">
      <w:pPr>
        <w:jc w:val="both"/>
        <w:rPr>
          <w:rFonts w:ascii="Montserrat" w:hAnsi="Montserrat" w:cstheme="majorHAnsi"/>
          <w:color w:val="808080" w:themeColor="background1" w:themeShade="80"/>
          <w:sz w:val="22"/>
          <w:szCs w:val="22"/>
          <w:lang w:eastAsia="es-CO"/>
        </w:rPr>
      </w:pPr>
    </w:p>
    <w:p w:rsidR="00BE0A01" w:rsidRPr="001E7466" w:rsidRDefault="00BE0A01" w:rsidP="00BE0A01">
      <w:pPr>
        <w:jc w:val="both"/>
        <w:rPr>
          <w:rFonts w:ascii="Montserrat" w:hAnsi="Montserrat" w:cstheme="majorHAnsi"/>
          <w:color w:val="808080" w:themeColor="background1" w:themeShade="80"/>
          <w:sz w:val="22"/>
          <w:szCs w:val="22"/>
          <w:lang w:eastAsia="es-CO"/>
        </w:rPr>
      </w:pPr>
      <w:r w:rsidRPr="001E7466">
        <w:rPr>
          <w:rFonts w:ascii="Montserrat" w:hAnsi="Montserrat" w:cstheme="majorHAnsi"/>
          <w:color w:val="808080" w:themeColor="background1" w:themeShade="80"/>
          <w:sz w:val="22"/>
          <w:szCs w:val="22"/>
          <w:lang w:eastAsia="es-CO"/>
        </w:rPr>
        <w:t>Para el efecto, el empleador debe abordar la prevención de los accidentes y las enfermedades laborales y también la protección y promoción de la salud de los trabajadores y/o contratistas, a través de la implementación, mantenimiento y mejora continua de un sistema de gestión cuyos principios estén basados en el ciclo PHVA (Planificar, Hacer, Verificar y Actuar).</w:t>
      </w:r>
    </w:p>
    <w:p w:rsidR="00BE0A01" w:rsidRPr="001E7466" w:rsidRDefault="00BE0A01" w:rsidP="00BE0A01">
      <w:pPr>
        <w:jc w:val="both"/>
        <w:rPr>
          <w:rFonts w:ascii="Montserrat" w:hAnsi="Montserrat" w:cstheme="majorHAnsi"/>
          <w:color w:val="808080" w:themeColor="background1" w:themeShade="80"/>
          <w:sz w:val="22"/>
          <w:szCs w:val="22"/>
          <w:lang w:eastAsia="es-CO"/>
        </w:rPr>
      </w:pPr>
    </w:p>
    <w:p w:rsidR="00BE0A01" w:rsidRPr="001E7466" w:rsidRDefault="00BE0A01" w:rsidP="00BE0A01">
      <w:pPr>
        <w:jc w:val="both"/>
        <w:rPr>
          <w:rFonts w:ascii="Montserrat" w:hAnsi="Montserrat" w:cstheme="majorHAnsi"/>
          <w:color w:val="808080" w:themeColor="background1" w:themeShade="80"/>
          <w:sz w:val="22"/>
          <w:szCs w:val="22"/>
          <w:lang w:eastAsia="es-CO"/>
        </w:rPr>
      </w:pPr>
      <w:r w:rsidRPr="001E7466">
        <w:rPr>
          <w:rFonts w:ascii="Montserrat" w:hAnsi="Montserrat" w:cstheme="majorHAnsi"/>
          <w:color w:val="808080" w:themeColor="background1" w:themeShade="80"/>
          <w:sz w:val="22"/>
          <w:szCs w:val="22"/>
          <w:lang w:eastAsia="es-CO"/>
        </w:rPr>
        <w:t xml:space="preserve">De otra parte, la Resolución 0312 del 13 de febrero de 2019 expedida por el Ministerio de Trabajo establece los Estándares Mínimos del Sistema de Gestión de la Seguridad y Salud en el Trabajo el cual en su Artículo 16; </w:t>
      </w:r>
      <w:r w:rsidRPr="001E7466">
        <w:rPr>
          <w:rFonts w:ascii="Montserrat" w:eastAsia="Calibri" w:hAnsi="Montserrat" w:cstheme="majorHAnsi"/>
          <w:bCs/>
          <w:color w:val="808080" w:themeColor="background1" w:themeShade="80"/>
          <w:sz w:val="22"/>
          <w:szCs w:val="22"/>
        </w:rPr>
        <w:t>Estándares Mínimos para empresas de más de cincuenta (50) trabajadores,</w:t>
      </w:r>
      <w:r w:rsidRPr="001E7466">
        <w:rPr>
          <w:rFonts w:ascii="Montserrat" w:hAnsi="Montserrat" w:cstheme="majorHAnsi"/>
          <w:color w:val="808080" w:themeColor="background1" w:themeShade="80"/>
          <w:sz w:val="22"/>
          <w:szCs w:val="22"/>
          <w:lang w:eastAsia="es-CO"/>
        </w:rPr>
        <w:t xml:space="preserve"> señala: </w:t>
      </w:r>
      <w:r w:rsidRPr="001E7466">
        <w:rPr>
          <w:rFonts w:ascii="Montserrat" w:hAnsi="Montserrat" w:cstheme="majorHAnsi"/>
          <w:i/>
          <w:color w:val="808080" w:themeColor="background1" w:themeShade="80"/>
          <w:sz w:val="22"/>
          <w:szCs w:val="22"/>
          <w:lang w:eastAsia="es-CO"/>
        </w:rPr>
        <w:t>“Asignar una persona que cumpla con el siguiente perfil: El diseño e implementación del Sistema de Gestión de SST podrá ser realizado por profesionales en SST, profesionales con posgrado en SST, que cuenten con licencia en Seguridad y Salud en el Trabajo vigente y el curso de capacitación virtual de cincuenta (50) horas”.</w:t>
      </w:r>
    </w:p>
    <w:p w:rsidR="00BE0A01" w:rsidRPr="001E7466" w:rsidRDefault="00BE0A01" w:rsidP="00BE0A01">
      <w:pPr>
        <w:jc w:val="both"/>
        <w:rPr>
          <w:rFonts w:ascii="Montserrat" w:hAnsi="Montserrat" w:cstheme="majorHAnsi"/>
          <w:color w:val="808080" w:themeColor="background1" w:themeShade="80"/>
          <w:sz w:val="22"/>
          <w:szCs w:val="22"/>
          <w:lang w:eastAsia="es-CO"/>
        </w:rPr>
      </w:pPr>
    </w:p>
    <w:p w:rsidR="00BE0A01" w:rsidRPr="001E7466" w:rsidRDefault="00BE0A01" w:rsidP="00BE0A01">
      <w:pPr>
        <w:jc w:val="both"/>
        <w:rPr>
          <w:rFonts w:ascii="Montserrat" w:hAnsi="Montserrat" w:cstheme="majorHAnsi"/>
          <w:color w:val="808080" w:themeColor="background1" w:themeShade="80"/>
          <w:sz w:val="22"/>
          <w:szCs w:val="22"/>
          <w:lang w:eastAsia="es-CO"/>
        </w:rPr>
      </w:pPr>
      <w:r w:rsidRPr="001E7466">
        <w:rPr>
          <w:rFonts w:ascii="Montserrat" w:hAnsi="Montserrat" w:cstheme="majorHAnsi"/>
          <w:color w:val="808080" w:themeColor="background1" w:themeShade="80"/>
          <w:sz w:val="22"/>
          <w:szCs w:val="22"/>
          <w:lang w:eastAsia="es-CO"/>
        </w:rPr>
        <w:t>En virtud de lo anterior, surge para el Departamento Administrativo de la Presidencia de la República, en cabeza del Área de Talento Humano la obligatoriedad de ejecutar las fases de ejecución, seguimiento y mejora para dar continuidad a la implementación y ejecución del Sistema de Gestión de la Seguridad y Salud en el Trabajo de acuerdo con los Estándares Mínimos Establecidos y sus fases, contempladas en el Artículo 25 de la Resolución 0312 del 13 de febrero de 2019, razón por la cual y debido a las múltiples tareas que se generan para el cumplimiento de la normativa y considerando que no existe personal suficiente para ello.</w:t>
      </w:r>
    </w:p>
    <w:p w:rsidR="00BE0A01" w:rsidRPr="001E7466" w:rsidRDefault="00BE0A01" w:rsidP="00BE0A01">
      <w:pPr>
        <w:jc w:val="both"/>
        <w:rPr>
          <w:rFonts w:ascii="Montserrat" w:hAnsi="Montserrat" w:cstheme="majorHAnsi"/>
          <w:color w:val="808080" w:themeColor="background1" w:themeShade="80"/>
          <w:sz w:val="22"/>
          <w:szCs w:val="22"/>
          <w:lang w:eastAsia="es-CO"/>
        </w:rPr>
      </w:pPr>
    </w:p>
    <w:p w:rsidR="009C3DF4" w:rsidRDefault="00BE0A01" w:rsidP="00BE0A01">
      <w:pPr>
        <w:jc w:val="both"/>
        <w:rPr>
          <w:rFonts w:ascii="Montserrat" w:hAnsi="Montserrat" w:cs="Calibri Light"/>
          <w:b/>
          <w:color w:val="808080" w:themeColor="background1" w:themeShade="80"/>
          <w:sz w:val="22"/>
          <w:szCs w:val="22"/>
        </w:rPr>
      </w:pPr>
      <w:r w:rsidRPr="001E7466">
        <w:rPr>
          <w:rFonts w:ascii="Montserrat" w:hAnsi="Montserrat" w:cstheme="majorHAnsi"/>
          <w:color w:val="808080" w:themeColor="background1" w:themeShade="80"/>
          <w:sz w:val="22"/>
          <w:szCs w:val="22"/>
          <w:lang w:eastAsia="es-CO"/>
        </w:rPr>
        <w:t>De conformidad con lo anterior, la Entidad no cuenta con personal suficiente para llevar a cabo las actividades de ejecución, seguimiento y mejora del Sistema de Gestión de la Seguridad y Salud en el Trabajo, de acuerdo con los Estándares Mínimos establecidos en la Resolución 0312 del 13 de febrero de 2019 expedida por el Ministerio de Trabajo, por lo cual se hace necesario contar con el acompañamiento y asesoría de un profesional en Seguridad y Salud en el Trabajo que tenga licencia vigente, además de contar con una vasta experiencia en este campo que pueda facilitar los procesos internos del grupo.</w:t>
      </w:r>
    </w:p>
    <w:p w:rsidR="00BE0A01" w:rsidRPr="00606117" w:rsidRDefault="00BE0A01" w:rsidP="00761D71">
      <w:pPr>
        <w:jc w:val="both"/>
        <w:rPr>
          <w:rFonts w:ascii="Montserrat" w:hAnsi="Montserrat" w:cs="Calibri Light"/>
          <w:color w:val="808080" w:themeColor="background1" w:themeShade="80"/>
          <w:sz w:val="22"/>
          <w:szCs w:val="22"/>
        </w:rPr>
      </w:pPr>
    </w:p>
    <w:p w:rsidR="0018121C" w:rsidRPr="00606117" w:rsidRDefault="003B6629" w:rsidP="00761D71">
      <w:pPr>
        <w:pStyle w:val="Ttulo1"/>
        <w:numPr>
          <w:ilvl w:val="0"/>
          <w:numId w:val="24"/>
        </w:numPr>
        <w:pBdr>
          <w:top w:val="none" w:sz="0" w:space="0" w:color="auto"/>
          <w:left w:val="none" w:sz="0" w:space="0" w:color="auto"/>
          <w:bottom w:val="none" w:sz="0" w:space="0" w:color="auto"/>
          <w:right w:val="none" w:sz="0" w:space="0" w:color="auto"/>
        </w:pBdr>
        <w:shd w:val="clear" w:color="auto" w:fill="auto"/>
        <w:ind w:left="851" w:hanging="851"/>
        <w:rPr>
          <w:rFonts w:ascii="Montserrat" w:hAnsi="Montserrat" w:cs="Calibri Light"/>
          <w:color w:val="808080" w:themeColor="background1" w:themeShade="80"/>
        </w:rPr>
      </w:pPr>
      <w:bookmarkStart w:id="2" w:name="_Toc125017028"/>
      <w:r w:rsidRPr="00606117">
        <w:rPr>
          <w:rFonts w:ascii="Montserrat" w:hAnsi="Montserrat" w:cs="Calibri Light"/>
          <w:caps w:val="0"/>
          <w:color w:val="808080" w:themeColor="background1" w:themeShade="80"/>
        </w:rPr>
        <w:t>ASPECTOS GENERALES</w:t>
      </w:r>
      <w:bookmarkEnd w:id="2"/>
      <w:r w:rsidRPr="00606117">
        <w:rPr>
          <w:rFonts w:ascii="Montserrat" w:hAnsi="Montserrat" w:cs="Calibri Light"/>
          <w:caps w:val="0"/>
          <w:color w:val="808080" w:themeColor="background1" w:themeShade="80"/>
        </w:rPr>
        <w:t xml:space="preserve"> </w:t>
      </w:r>
    </w:p>
    <w:p w:rsidR="004371E9" w:rsidRPr="00606117" w:rsidRDefault="004371E9" w:rsidP="00761D71">
      <w:pPr>
        <w:jc w:val="both"/>
        <w:rPr>
          <w:rFonts w:ascii="Montserrat" w:hAnsi="Montserrat" w:cs="Calibri Light"/>
          <w:color w:val="808080" w:themeColor="background1" w:themeShade="80"/>
          <w:sz w:val="22"/>
          <w:szCs w:val="22"/>
        </w:rPr>
      </w:pPr>
    </w:p>
    <w:p w:rsidR="00A10AA9" w:rsidRPr="00606117" w:rsidRDefault="00A10AA9"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De acuerdo con lo establecido en la Ley 80 de 1993, una de las modalidades de contratación estatal es el contrato de prestación de servicios, definido en el numeral 3 del artículo 32, de la siguiente manera:</w:t>
      </w:r>
    </w:p>
    <w:p w:rsidR="00A10AA9" w:rsidRPr="00606117" w:rsidRDefault="00A10AA9" w:rsidP="00761D71">
      <w:pPr>
        <w:jc w:val="both"/>
        <w:rPr>
          <w:rFonts w:ascii="Montserrat" w:hAnsi="Montserrat" w:cs="Calibri Light"/>
          <w:color w:val="808080" w:themeColor="background1" w:themeShade="80"/>
          <w:sz w:val="22"/>
          <w:szCs w:val="22"/>
        </w:rPr>
      </w:pPr>
    </w:p>
    <w:p w:rsidR="00A10AA9" w:rsidRPr="00606117" w:rsidRDefault="00A10AA9" w:rsidP="00761D71">
      <w:pPr>
        <w:jc w:val="both"/>
        <w:rPr>
          <w:rFonts w:ascii="Montserrat" w:hAnsi="Montserrat" w:cs="Calibri Light"/>
          <w:i/>
          <w:iCs/>
          <w:color w:val="808080" w:themeColor="background1" w:themeShade="80"/>
          <w:sz w:val="22"/>
          <w:szCs w:val="22"/>
        </w:rPr>
      </w:pPr>
      <w:r w:rsidRPr="00606117">
        <w:rPr>
          <w:rFonts w:ascii="Montserrat" w:hAnsi="Montserrat" w:cs="Calibri Light"/>
          <w:i/>
          <w:iCs/>
          <w:color w:val="808080" w:themeColor="background1" w:themeShade="80"/>
          <w:sz w:val="22"/>
          <w:szCs w:val="22"/>
        </w:rPr>
        <w:t xml:space="preserve">“(…) Son contratos de prestación de servicios los que celebren las entidades estatales para desarrollar actividades relacionadas con la administración o funcionamiento de la entidad. Estos contratos sólo podrán celebrarse con personas naturales cuando </w:t>
      </w:r>
      <w:r w:rsidRPr="00606117">
        <w:rPr>
          <w:rFonts w:ascii="Montserrat" w:hAnsi="Montserrat" w:cs="Calibri Light"/>
          <w:i/>
          <w:iCs/>
          <w:color w:val="808080" w:themeColor="background1" w:themeShade="80"/>
          <w:sz w:val="22"/>
          <w:szCs w:val="22"/>
        </w:rPr>
        <w:lastRenderedPageBreak/>
        <w:t>dichas actividades no puedan realizarse con personal de planta o requieran conocimientos especializados (…)”.</w:t>
      </w:r>
    </w:p>
    <w:p w:rsidR="00606117" w:rsidRPr="00606117" w:rsidRDefault="00606117" w:rsidP="00761D71">
      <w:pPr>
        <w:jc w:val="both"/>
        <w:rPr>
          <w:rFonts w:ascii="Montserrat" w:hAnsi="Montserrat" w:cs="Calibri Light"/>
          <w:i/>
          <w:iCs/>
          <w:color w:val="808080" w:themeColor="background1" w:themeShade="80"/>
          <w:sz w:val="22"/>
          <w:szCs w:val="22"/>
        </w:rPr>
      </w:pPr>
    </w:p>
    <w:p w:rsidR="00A10AA9" w:rsidRPr="00606117" w:rsidRDefault="00A10AA9"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 xml:space="preserve">Teniendo en cuenta lo anterior, las Entidades estatales podrán celebrar contratos de prestación de servicios con el objetivo de apoyar las funciones y los propósitos de éstas. </w:t>
      </w:r>
    </w:p>
    <w:p w:rsidR="00A10AA9" w:rsidRPr="00606117" w:rsidRDefault="00A10AA9" w:rsidP="00761D71">
      <w:pPr>
        <w:jc w:val="both"/>
        <w:rPr>
          <w:rFonts w:ascii="Montserrat" w:hAnsi="Montserrat" w:cs="Calibri Light"/>
          <w:color w:val="808080" w:themeColor="background1" w:themeShade="80"/>
          <w:sz w:val="22"/>
          <w:szCs w:val="22"/>
        </w:rPr>
      </w:pPr>
    </w:p>
    <w:p w:rsidR="00A10AA9" w:rsidRPr="00606117" w:rsidRDefault="00A10AA9"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3" w:name="_Toc100218176"/>
      <w:bookmarkStart w:id="4" w:name="_Toc125017029"/>
      <w:r w:rsidRPr="00606117">
        <w:rPr>
          <w:rFonts w:ascii="Montserrat" w:hAnsi="Montserrat" w:cs="Calibri Light"/>
          <w:bCs w:val="0"/>
          <w:color w:val="808080" w:themeColor="background1" w:themeShade="80"/>
        </w:rPr>
        <w:t>ASPECTO TÉCNICO</w:t>
      </w:r>
      <w:bookmarkEnd w:id="3"/>
      <w:bookmarkEnd w:id="4"/>
    </w:p>
    <w:p w:rsidR="00A10AA9" w:rsidRPr="00606117" w:rsidRDefault="00A10AA9" w:rsidP="00761D71">
      <w:pPr>
        <w:jc w:val="both"/>
        <w:rPr>
          <w:rFonts w:ascii="Montserrat" w:hAnsi="Montserrat" w:cs="Calibri Light"/>
          <w:color w:val="808080" w:themeColor="background1" w:themeShade="80"/>
          <w:sz w:val="22"/>
          <w:szCs w:val="22"/>
        </w:rPr>
      </w:pPr>
    </w:p>
    <w:p w:rsidR="00A10AA9" w:rsidRPr="00606117" w:rsidRDefault="00A10AA9"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El Decreto reglamentario 1406 de 1999 define como trabajador independiente “a aquél que no se encuentre vinculado laboralmente a un empleador, mediante contrato de trabajo o a través de una relación legal y reglamentaria”.  Este quiere decir que los trabajadores independientes cuentan con la posibilidad de suscribir contratos de prestación de servicios, los cuales no generan relación laboral ni prestaciones sociales.</w:t>
      </w:r>
    </w:p>
    <w:p w:rsidR="00A10AA9" w:rsidRPr="00606117" w:rsidRDefault="00A10AA9" w:rsidP="00761D71">
      <w:pPr>
        <w:jc w:val="both"/>
        <w:rPr>
          <w:rFonts w:ascii="Montserrat" w:hAnsi="Montserrat" w:cs="Calibri Light"/>
          <w:color w:val="808080" w:themeColor="background1" w:themeShade="80"/>
          <w:sz w:val="22"/>
          <w:szCs w:val="22"/>
        </w:rPr>
      </w:pPr>
    </w:p>
    <w:p w:rsidR="00A10AA9" w:rsidRPr="00606117" w:rsidRDefault="00A10AA9"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En virtud de la celebración de contratos de prestación de servicios, existen dos tipos de contratos, uno profesional y otro de apoyo a la gestión.  La diferencia entre ellos radica esencialmente en el requisito indispensable de contar con un título profesional para el primer tipo, para el contrato de apoyo a la gestión no será necesario acreditar este requisito.</w:t>
      </w:r>
    </w:p>
    <w:p w:rsidR="00A10AA9" w:rsidRPr="00606117" w:rsidRDefault="00A10AA9" w:rsidP="00761D71">
      <w:pPr>
        <w:jc w:val="both"/>
        <w:rPr>
          <w:rFonts w:ascii="Montserrat" w:hAnsi="Montserrat" w:cs="Calibri Light"/>
          <w:color w:val="808080" w:themeColor="background1" w:themeShade="80"/>
          <w:sz w:val="22"/>
          <w:szCs w:val="22"/>
        </w:rPr>
      </w:pPr>
    </w:p>
    <w:p w:rsidR="00A10AA9" w:rsidRPr="00606117" w:rsidRDefault="00A10AA9"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En este sentido el Departamento Administrativo de la Presidencia de la República identificará en las necesidades técnicas los requisitos de formación y experiencia requeridos, los cuales permitirán evaluar la idoneidad del contratis</w:t>
      </w:r>
      <w:r w:rsidR="00BE0A01">
        <w:rPr>
          <w:rFonts w:ascii="Montserrat" w:hAnsi="Montserrat" w:cs="Calibri Light"/>
          <w:color w:val="808080" w:themeColor="background1" w:themeShade="80"/>
          <w:sz w:val="22"/>
          <w:szCs w:val="22"/>
        </w:rPr>
        <w:t>ta frente a la necesidad de la E</w:t>
      </w:r>
      <w:r w:rsidRPr="00606117">
        <w:rPr>
          <w:rFonts w:ascii="Montserrat" w:hAnsi="Montserrat" w:cs="Calibri Light"/>
          <w:color w:val="808080" w:themeColor="background1" w:themeShade="80"/>
          <w:sz w:val="22"/>
          <w:szCs w:val="22"/>
        </w:rPr>
        <w:t>ntidad.</w:t>
      </w:r>
    </w:p>
    <w:p w:rsidR="00A03CAA" w:rsidRPr="00606117" w:rsidRDefault="00A03CAA" w:rsidP="00761D71">
      <w:pPr>
        <w:jc w:val="both"/>
        <w:rPr>
          <w:rFonts w:ascii="Montserrat" w:hAnsi="Montserrat" w:cs="Calibri Light"/>
          <w:color w:val="808080" w:themeColor="background1" w:themeShade="80"/>
          <w:sz w:val="22"/>
          <w:szCs w:val="22"/>
        </w:rPr>
      </w:pPr>
    </w:p>
    <w:p w:rsidR="00EF1456" w:rsidRPr="00606117" w:rsidRDefault="00EF1456"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5" w:name="_Toc125017030"/>
      <w:r w:rsidRPr="00606117">
        <w:rPr>
          <w:rFonts w:ascii="Montserrat" w:hAnsi="Montserrat" w:cs="Calibri Light"/>
          <w:bCs w:val="0"/>
          <w:color w:val="808080" w:themeColor="background1" w:themeShade="80"/>
        </w:rPr>
        <w:t>ANÁLISIS NORMATIVO</w:t>
      </w:r>
      <w:bookmarkEnd w:id="5"/>
    </w:p>
    <w:p w:rsidR="008864F3" w:rsidRPr="00606117" w:rsidRDefault="008864F3" w:rsidP="00761D71">
      <w:pPr>
        <w:jc w:val="both"/>
        <w:rPr>
          <w:rFonts w:ascii="Montserrat" w:hAnsi="Montserrat" w:cs="Calibri Light"/>
          <w:color w:val="808080" w:themeColor="background1" w:themeShade="80"/>
          <w:sz w:val="22"/>
          <w:szCs w:val="22"/>
        </w:rPr>
      </w:pPr>
    </w:p>
    <w:p w:rsidR="00D0319A" w:rsidRPr="00606117" w:rsidRDefault="009738B5"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 xml:space="preserve">Teniendo en cuenta el objeto contractual a ejecutar, el Departamento Administrativo de la Presidencia de la República </w:t>
      </w:r>
      <w:r w:rsidR="00EF1456" w:rsidRPr="00606117">
        <w:rPr>
          <w:rFonts w:ascii="Montserrat" w:hAnsi="Montserrat" w:cs="Calibri Light"/>
          <w:color w:val="808080" w:themeColor="background1" w:themeShade="80"/>
          <w:sz w:val="22"/>
          <w:szCs w:val="22"/>
        </w:rPr>
        <w:t>–</w:t>
      </w:r>
      <w:r w:rsidRPr="00606117">
        <w:rPr>
          <w:rFonts w:ascii="Montserrat" w:hAnsi="Montserrat" w:cs="Calibri Light"/>
          <w:color w:val="808080" w:themeColor="background1" w:themeShade="80"/>
          <w:sz w:val="22"/>
          <w:szCs w:val="22"/>
        </w:rPr>
        <w:t xml:space="preserve"> DAPRE, ha identificado las normas, protocolos, manuales, procedimientos y demás parámetros que debe tener en cuenta el contratista para el desarrollo y ejecución de las obligaciones contractuales establecidas por la entidad: </w:t>
      </w:r>
    </w:p>
    <w:p w:rsidR="009738B5" w:rsidRPr="00606117" w:rsidRDefault="009738B5" w:rsidP="00761D71">
      <w:pPr>
        <w:jc w:val="both"/>
        <w:rPr>
          <w:rFonts w:ascii="Montserrat" w:hAnsi="Montserrat" w:cs="Calibri Light"/>
          <w:color w:val="808080" w:themeColor="background1" w:themeShade="80"/>
          <w:sz w:val="22"/>
          <w:szCs w:val="22"/>
        </w:rPr>
      </w:pPr>
    </w:p>
    <w:tbl>
      <w:tblPr>
        <w:tblStyle w:val="Tabladecuadrcula4-nfasis3"/>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957"/>
        <w:gridCol w:w="3871"/>
      </w:tblGrid>
      <w:tr w:rsidR="00606117" w:rsidRPr="00606117" w:rsidTr="00A03CAA">
        <w:trPr>
          <w:cnfStyle w:val="100000000000" w:firstRow="1" w:lastRow="0" w:firstColumn="0" w:lastColumn="0" w:oddVBand="0" w:evenVBand="0" w:oddHBand="0" w:evenHBand="0" w:firstRowFirstColumn="0" w:firstRowLastColumn="0" w:lastRowFirstColumn="0" w:lastRowLastColumn="0"/>
          <w:trHeight w:val="312"/>
          <w:tblHeader/>
        </w:trPr>
        <w:tc>
          <w:tcPr>
            <w:cnfStyle w:val="001000000000" w:firstRow="0" w:lastRow="0" w:firstColumn="1" w:lastColumn="0" w:oddVBand="0" w:evenVBand="0" w:oddHBand="0" w:evenHBand="0" w:firstRowFirstColumn="0" w:firstRowLastColumn="0" w:lastRowFirstColumn="0" w:lastRowLastColumn="0"/>
            <w:tcW w:w="4957" w:type="dxa"/>
            <w:vAlign w:val="center"/>
          </w:tcPr>
          <w:p w:rsidR="00D0319A" w:rsidRPr="00606117" w:rsidRDefault="00EF1456" w:rsidP="00761D71">
            <w:pPr>
              <w:jc w:val="center"/>
              <w:rPr>
                <w:rFonts w:ascii="Montserrat" w:hAnsi="Montserrat" w:cs="Calibri Light"/>
                <w:bCs w:val="0"/>
                <w:color w:val="808080" w:themeColor="background1" w:themeShade="80"/>
                <w:sz w:val="22"/>
                <w:szCs w:val="22"/>
              </w:rPr>
            </w:pPr>
            <w:r w:rsidRPr="00606117">
              <w:rPr>
                <w:rFonts w:ascii="Montserrat" w:hAnsi="Montserrat" w:cs="Calibri Light"/>
                <w:bCs w:val="0"/>
                <w:color w:val="808080" w:themeColor="background1" w:themeShade="80"/>
                <w:sz w:val="22"/>
                <w:szCs w:val="22"/>
              </w:rPr>
              <w:t>DOCUMENTO</w:t>
            </w:r>
          </w:p>
        </w:tc>
        <w:tc>
          <w:tcPr>
            <w:tcW w:w="3871" w:type="dxa"/>
            <w:vAlign w:val="center"/>
          </w:tcPr>
          <w:p w:rsidR="00D0319A" w:rsidRPr="00606117" w:rsidRDefault="00EF1456"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bCs w:val="0"/>
                <w:color w:val="808080" w:themeColor="background1" w:themeShade="80"/>
                <w:sz w:val="22"/>
                <w:szCs w:val="22"/>
              </w:rPr>
            </w:pPr>
            <w:r w:rsidRPr="00606117">
              <w:rPr>
                <w:rFonts w:ascii="Montserrat" w:hAnsi="Montserrat" w:cs="Calibri Light"/>
                <w:bCs w:val="0"/>
                <w:color w:val="808080" w:themeColor="background1" w:themeShade="80"/>
                <w:sz w:val="22"/>
                <w:szCs w:val="22"/>
              </w:rPr>
              <w:t>CONTENIDO</w:t>
            </w:r>
          </w:p>
        </w:tc>
      </w:tr>
      <w:tr w:rsidR="00BE0A01" w:rsidRPr="00606117" w:rsidTr="00A03C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rsidR="00BE0A01" w:rsidRPr="00BE0A01" w:rsidRDefault="00BE0A01" w:rsidP="00BE0A01">
            <w:pPr>
              <w:jc w:val="both"/>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Ley 80 de 1993</w:t>
            </w:r>
          </w:p>
        </w:tc>
        <w:tc>
          <w:tcPr>
            <w:tcW w:w="3871" w:type="dxa"/>
          </w:tcPr>
          <w:p w:rsidR="00BE0A01" w:rsidRPr="00BE0A01" w:rsidRDefault="00BE0A01" w:rsidP="00BE0A01">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Por medio de la cual se expide el Estatuto General de Contratación de la Administración Pública.</w:t>
            </w:r>
          </w:p>
        </w:tc>
      </w:tr>
      <w:tr w:rsidR="00BE0A01" w:rsidRPr="00606117" w:rsidTr="00A03CAA">
        <w:tc>
          <w:tcPr>
            <w:cnfStyle w:val="001000000000" w:firstRow="0" w:lastRow="0" w:firstColumn="1" w:lastColumn="0" w:oddVBand="0" w:evenVBand="0" w:oddHBand="0" w:evenHBand="0" w:firstRowFirstColumn="0" w:firstRowLastColumn="0" w:lastRowFirstColumn="0" w:lastRowLastColumn="0"/>
            <w:tcW w:w="4957" w:type="dxa"/>
          </w:tcPr>
          <w:p w:rsidR="00BE0A01" w:rsidRPr="00BE0A01" w:rsidRDefault="00BE0A01" w:rsidP="00BE0A01">
            <w:pPr>
              <w:jc w:val="both"/>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Ley 1150 de 2007</w:t>
            </w:r>
          </w:p>
        </w:tc>
        <w:tc>
          <w:tcPr>
            <w:tcW w:w="3871" w:type="dxa"/>
          </w:tcPr>
          <w:p w:rsidR="00BE0A01" w:rsidRPr="00BE0A01" w:rsidRDefault="00BE0A01" w:rsidP="00BE0A01">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Por medio de la cual se introducen medidas para la eficiencia y transparencia en la Ley 80 de 1993.</w:t>
            </w:r>
          </w:p>
        </w:tc>
      </w:tr>
      <w:tr w:rsidR="00BE0A01" w:rsidRPr="00606117" w:rsidTr="00A03C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rsidR="00BE0A01" w:rsidRPr="00BE0A01" w:rsidRDefault="00BE0A01" w:rsidP="00BE0A01">
            <w:pPr>
              <w:jc w:val="both"/>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lastRenderedPageBreak/>
              <w:t>Decreto 1082 de 2015</w:t>
            </w:r>
          </w:p>
        </w:tc>
        <w:tc>
          <w:tcPr>
            <w:tcW w:w="3871" w:type="dxa"/>
          </w:tcPr>
          <w:p w:rsidR="00BE0A01" w:rsidRPr="00BE0A01" w:rsidRDefault="00BE0A01" w:rsidP="00BE0A01">
            <w:pPr>
              <w:pStyle w:val="NormalWeb"/>
              <w:cnfStyle w:val="000000100000" w:firstRow="0" w:lastRow="0" w:firstColumn="0" w:lastColumn="0" w:oddVBand="0" w:evenVBand="0" w:oddHBand="1" w:evenHBand="0" w:firstRowFirstColumn="0" w:firstRowLastColumn="0" w:lastRowFirstColumn="0" w:lastRowLastColumn="0"/>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Por medio del cual se escribe el Decreto único Reglamentario del sector administrativo de planeación nacional.</w:t>
            </w:r>
          </w:p>
        </w:tc>
      </w:tr>
      <w:tr w:rsidR="00BE0A01" w:rsidRPr="00606117" w:rsidTr="00A03CAA">
        <w:tc>
          <w:tcPr>
            <w:cnfStyle w:val="001000000000" w:firstRow="0" w:lastRow="0" w:firstColumn="1" w:lastColumn="0" w:oddVBand="0" w:evenVBand="0" w:oddHBand="0" w:evenHBand="0" w:firstRowFirstColumn="0" w:firstRowLastColumn="0" w:lastRowFirstColumn="0" w:lastRowLastColumn="0"/>
            <w:tcW w:w="4957" w:type="dxa"/>
          </w:tcPr>
          <w:p w:rsidR="00BE0A01" w:rsidRPr="00BE0A01" w:rsidRDefault="00BE0A01" w:rsidP="00BE0A01">
            <w:pPr>
              <w:jc w:val="both"/>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 xml:space="preserve">Decreto 1072 de 2015 </w:t>
            </w:r>
          </w:p>
        </w:tc>
        <w:tc>
          <w:tcPr>
            <w:tcW w:w="3871" w:type="dxa"/>
          </w:tcPr>
          <w:p w:rsidR="00BE0A01" w:rsidRPr="00BE0A01" w:rsidRDefault="00BE0A01" w:rsidP="00BE0A01">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 xml:space="preserve">Por medio del cual se expide el Decreto Único Reglamentario del Sector Trabajo </w:t>
            </w:r>
          </w:p>
        </w:tc>
      </w:tr>
      <w:tr w:rsidR="00BE0A01" w:rsidRPr="00606117" w:rsidTr="00A03C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rsidR="00BE0A01" w:rsidRPr="00BE0A01" w:rsidRDefault="00BE0A01" w:rsidP="00BE0A01">
            <w:pPr>
              <w:jc w:val="both"/>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Decreto 780 de 2016</w:t>
            </w:r>
          </w:p>
        </w:tc>
        <w:tc>
          <w:tcPr>
            <w:tcW w:w="3871" w:type="dxa"/>
          </w:tcPr>
          <w:p w:rsidR="00BE0A01" w:rsidRPr="00BE0A01" w:rsidRDefault="00BE0A01" w:rsidP="00BE0A01">
            <w:pPr>
              <w:pStyle w:val="NormalWeb"/>
              <w:cnfStyle w:val="000000100000" w:firstRow="0" w:lastRow="0" w:firstColumn="0" w:lastColumn="0" w:oddVBand="0" w:evenVBand="0" w:oddHBand="1" w:evenHBand="0" w:firstRowFirstColumn="0" w:firstRowLastColumn="0" w:lastRowFirstColumn="0" w:lastRowLastColumn="0"/>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Por medio del cual se expide el Decreto Único Reglamentario del Sector Salud y Protección Social</w:t>
            </w:r>
          </w:p>
        </w:tc>
      </w:tr>
      <w:tr w:rsidR="00BE0A01" w:rsidRPr="00606117" w:rsidTr="00A03CAA">
        <w:tc>
          <w:tcPr>
            <w:cnfStyle w:val="001000000000" w:firstRow="0" w:lastRow="0" w:firstColumn="1" w:lastColumn="0" w:oddVBand="0" w:evenVBand="0" w:oddHBand="0" w:evenHBand="0" w:firstRowFirstColumn="0" w:firstRowLastColumn="0" w:lastRowFirstColumn="0" w:lastRowLastColumn="0"/>
            <w:tcW w:w="4957" w:type="dxa"/>
          </w:tcPr>
          <w:p w:rsidR="00BE0A01" w:rsidRPr="00BE0A01" w:rsidRDefault="00BE0A01" w:rsidP="00BE0A01">
            <w:pPr>
              <w:jc w:val="both"/>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Guía para Elaboración de Estudios de Sector – Colombia Compra Eficiente</w:t>
            </w:r>
          </w:p>
        </w:tc>
        <w:tc>
          <w:tcPr>
            <w:tcW w:w="3871" w:type="dxa"/>
          </w:tcPr>
          <w:p w:rsidR="00BE0A01" w:rsidRPr="00BE0A01" w:rsidRDefault="00BE0A01" w:rsidP="00BE0A01">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p>
        </w:tc>
      </w:tr>
      <w:tr w:rsidR="00BE0A01" w:rsidRPr="00606117" w:rsidTr="00A03C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rsidR="00BE0A01" w:rsidRPr="00BE0A01" w:rsidRDefault="00BE0A01" w:rsidP="00BE0A01">
            <w:pPr>
              <w:jc w:val="both"/>
              <w:rPr>
                <w:rFonts w:ascii="Montserrat" w:hAnsi="Montserrat" w:cs="Calibri Light"/>
                <w:color w:val="808080" w:themeColor="background1" w:themeShade="80"/>
                <w:sz w:val="22"/>
                <w:szCs w:val="22"/>
                <w:highlight w:val="yellow"/>
              </w:rPr>
            </w:pPr>
            <w:r w:rsidRPr="00BE0A01">
              <w:rPr>
                <w:rFonts w:ascii="Montserrat" w:hAnsi="Montserrat" w:cs="Calibri Light"/>
                <w:color w:val="808080" w:themeColor="background1" w:themeShade="80"/>
                <w:sz w:val="22"/>
                <w:szCs w:val="22"/>
              </w:rPr>
              <w:t>Formatos, Procesos y procedimientos de la entidad SIGEPRE</w:t>
            </w:r>
          </w:p>
        </w:tc>
        <w:tc>
          <w:tcPr>
            <w:tcW w:w="3871" w:type="dxa"/>
          </w:tcPr>
          <w:p w:rsidR="00BE0A01" w:rsidRPr="00BE0A01" w:rsidRDefault="00BE0A01" w:rsidP="00BE0A01">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color w:val="808080" w:themeColor="background1" w:themeShade="80"/>
                <w:sz w:val="22"/>
                <w:szCs w:val="22"/>
                <w:highlight w:val="yellow"/>
              </w:rPr>
            </w:pPr>
            <w:r w:rsidRPr="00BE0A01">
              <w:rPr>
                <w:rFonts w:ascii="Montserrat" w:hAnsi="Montserrat" w:cs="Calibri Light"/>
                <w:color w:val="808080" w:themeColor="background1" w:themeShade="80"/>
                <w:sz w:val="22"/>
                <w:szCs w:val="22"/>
              </w:rPr>
              <w:t>F-BS-66 F-BS-32</w:t>
            </w:r>
          </w:p>
        </w:tc>
      </w:tr>
      <w:tr w:rsidR="00BE0A01" w:rsidRPr="00606117" w:rsidTr="00A03CAA">
        <w:trPr>
          <w:trHeight w:val="256"/>
        </w:trPr>
        <w:tc>
          <w:tcPr>
            <w:cnfStyle w:val="001000000000" w:firstRow="0" w:lastRow="0" w:firstColumn="1" w:lastColumn="0" w:oddVBand="0" w:evenVBand="0" w:oddHBand="0" w:evenHBand="0" w:firstRowFirstColumn="0" w:firstRowLastColumn="0" w:lastRowFirstColumn="0" w:lastRowLastColumn="0"/>
            <w:tcW w:w="4957" w:type="dxa"/>
          </w:tcPr>
          <w:p w:rsidR="00BE0A01" w:rsidRPr="00BE0A01" w:rsidRDefault="00F42CA6" w:rsidP="00BE0A01">
            <w:pPr>
              <w:jc w:val="both"/>
              <w:rPr>
                <w:rFonts w:ascii="Montserrat" w:hAnsi="Montserrat" w:cs="Calibri Light"/>
                <w:color w:val="808080" w:themeColor="background1" w:themeShade="80"/>
                <w:sz w:val="22"/>
                <w:szCs w:val="22"/>
                <w:highlight w:val="yellow"/>
              </w:rPr>
            </w:pPr>
            <w:r w:rsidRPr="00BE0A01">
              <w:rPr>
                <w:rFonts w:ascii="Montserrat" w:hAnsi="Montserrat" w:cs="Calibri Light"/>
                <w:color w:val="808080" w:themeColor="background1" w:themeShade="80"/>
                <w:sz w:val="22"/>
                <w:szCs w:val="22"/>
              </w:rPr>
              <w:t>Estándares Mínimos establecidos en la Resolución 0312 del 13 de febrero de 2019</w:t>
            </w:r>
          </w:p>
        </w:tc>
        <w:tc>
          <w:tcPr>
            <w:tcW w:w="3871" w:type="dxa"/>
          </w:tcPr>
          <w:p w:rsidR="00BE0A01" w:rsidRPr="00BE0A01" w:rsidRDefault="00BE0A01" w:rsidP="00BE0A01">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highlight w:val="yellow"/>
              </w:rPr>
            </w:pPr>
          </w:p>
        </w:tc>
      </w:tr>
    </w:tbl>
    <w:p w:rsidR="00A03CAA" w:rsidRPr="00606117" w:rsidRDefault="00A03CAA" w:rsidP="00761D71">
      <w:pPr>
        <w:jc w:val="both"/>
        <w:rPr>
          <w:rFonts w:ascii="Montserrat" w:hAnsi="Montserrat" w:cs="Calibri Light"/>
          <w:color w:val="808080" w:themeColor="background1" w:themeShade="80"/>
          <w:sz w:val="22"/>
          <w:szCs w:val="22"/>
        </w:rPr>
      </w:pPr>
    </w:p>
    <w:p w:rsidR="008864F3" w:rsidRPr="00606117" w:rsidRDefault="00EF1456" w:rsidP="00761D71">
      <w:pPr>
        <w:pStyle w:val="Ttulo1"/>
        <w:numPr>
          <w:ilvl w:val="0"/>
          <w:numId w:val="24"/>
        </w:numPr>
        <w:pBdr>
          <w:top w:val="none" w:sz="0" w:space="0" w:color="auto"/>
          <w:left w:val="none" w:sz="0" w:space="0" w:color="auto"/>
          <w:bottom w:val="none" w:sz="0" w:space="0" w:color="auto"/>
          <w:right w:val="none" w:sz="0" w:space="0" w:color="auto"/>
        </w:pBdr>
        <w:shd w:val="clear" w:color="auto" w:fill="auto"/>
        <w:ind w:left="851" w:hanging="851"/>
        <w:rPr>
          <w:rFonts w:ascii="Montserrat" w:hAnsi="Montserrat" w:cs="Calibri Light"/>
          <w:caps w:val="0"/>
          <w:color w:val="808080" w:themeColor="background1" w:themeShade="80"/>
        </w:rPr>
      </w:pPr>
      <w:bookmarkStart w:id="6" w:name="_Toc125017031"/>
      <w:r w:rsidRPr="00606117">
        <w:rPr>
          <w:rFonts w:ascii="Montserrat" w:hAnsi="Montserrat" w:cs="Calibri Light"/>
          <w:caps w:val="0"/>
          <w:color w:val="808080" w:themeColor="background1" w:themeShade="80"/>
        </w:rPr>
        <w:t>DEFINICIÓN DE NECESIDADES TÉCNICAS</w:t>
      </w:r>
      <w:bookmarkEnd w:id="6"/>
    </w:p>
    <w:p w:rsidR="00A10AA9" w:rsidRPr="00606117" w:rsidRDefault="00A10AA9"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7" w:name="_Toc100218179"/>
      <w:bookmarkStart w:id="8" w:name="_Toc125017032"/>
      <w:r w:rsidRPr="00606117">
        <w:rPr>
          <w:rFonts w:ascii="Montserrat" w:hAnsi="Montserrat" w:cs="Calibri Light"/>
          <w:bCs w:val="0"/>
          <w:color w:val="808080" w:themeColor="background1" w:themeShade="80"/>
        </w:rPr>
        <w:t>DESCRIPCIÓN DE LA NECESIDAD</w:t>
      </w:r>
      <w:bookmarkEnd w:id="7"/>
      <w:bookmarkEnd w:id="8"/>
    </w:p>
    <w:p w:rsidR="00A10AA9" w:rsidRPr="00606117" w:rsidRDefault="00A10AA9" w:rsidP="00761D71">
      <w:pPr>
        <w:jc w:val="both"/>
        <w:rPr>
          <w:rFonts w:ascii="Montserrat" w:hAnsi="Montserrat" w:cs="Calibri Light"/>
          <w:color w:val="808080" w:themeColor="background1" w:themeShade="80"/>
          <w:sz w:val="22"/>
          <w:szCs w:val="22"/>
        </w:rPr>
      </w:pPr>
    </w:p>
    <w:p w:rsidR="00A10AA9" w:rsidRPr="00606117" w:rsidRDefault="00A10AA9"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Para el desarrollo y cabal cumplimiento del objeto contractual, la dependencia ha considerado que el futuro contratista debe cumplir, como mínimo, con el siguiente perfil:</w:t>
      </w:r>
    </w:p>
    <w:p w:rsidR="00A10AA9" w:rsidRPr="00606117" w:rsidRDefault="00A10AA9" w:rsidP="00761D71">
      <w:pPr>
        <w:jc w:val="both"/>
        <w:rPr>
          <w:rFonts w:ascii="Montserrat" w:hAnsi="Montserrat" w:cs="Calibri Light"/>
          <w:color w:val="808080" w:themeColor="background1" w:themeShade="80"/>
          <w:sz w:val="22"/>
          <w:szCs w:val="22"/>
        </w:rPr>
      </w:pPr>
    </w:p>
    <w:tbl>
      <w:tblPr>
        <w:tblW w:w="0" w:type="auto"/>
        <w:jc w:val="center"/>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ayout w:type="fixed"/>
        <w:tblLook w:val="0600" w:firstRow="0" w:lastRow="0" w:firstColumn="0" w:lastColumn="0" w:noHBand="1" w:noVBand="1"/>
      </w:tblPr>
      <w:tblGrid>
        <w:gridCol w:w="2117"/>
        <w:gridCol w:w="6520"/>
      </w:tblGrid>
      <w:tr w:rsidR="00BB0743" w:rsidRPr="00AD3DA6" w:rsidTr="00BB0743">
        <w:trPr>
          <w:cantSplit/>
          <w:trHeight w:val="50"/>
          <w:tblHeader/>
          <w:jc w:val="center"/>
        </w:trPr>
        <w:tc>
          <w:tcPr>
            <w:tcW w:w="2117" w:type="dxa"/>
            <w:shd w:val="clear" w:color="auto" w:fill="F2F2F2" w:themeFill="background1" w:themeFillShade="F2"/>
            <w:tcMar>
              <w:top w:w="0" w:type="dxa"/>
              <w:left w:w="108" w:type="dxa"/>
              <w:bottom w:w="0" w:type="dxa"/>
              <w:right w:w="108" w:type="dxa"/>
            </w:tcMar>
            <w:vAlign w:val="center"/>
          </w:tcPr>
          <w:p w:rsidR="00BB0743" w:rsidRPr="00AD3DA6" w:rsidRDefault="00BB0743" w:rsidP="00BB0743">
            <w:pPr>
              <w:pBdr>
                <w:top w:val="nil"/>
                <w:left w:val="nil"/>
                <w:bottom w:val="nil"/>
                <w:right w:val="nil"/>
                <w:between w:val="nil"/>
              </w:pBdr>
              <w:jc w:val="center"/>
              <w:rPr>
                <w:rFonts w:ascii="Montserrat" w:eastAsia="Arial Narrow" w:hAnsi="Montserrat" w:cs="Arial"/>
                <w:b/>
                <w:color w:val="808080" w:themeColor="background1" w:themeShade="80"/>
                <w:sz w:val="22"/>
                <w:szCs w:val="22"/>
              </w:rPr>
            </w:pPr>
            <w:r w:rsidRPr="00AD3DA6">
              <w:rPr>
                <w:rFonts w:ascii="Montserrat" w:eastAsia="Arial Narrow" w:hAnsi="Montserrat" w:cs="Arial"/>
                <w:b/>
                <w:color w:val="808080" w:themeColor="background1" w:themeShade="80"/>
                <w:sz w:val="22"/>
                <w:szCs w:val="22"/>
              </w:rPr>
              <w:t>DESCRIPCIÓN</w:t>
            </w:r>
          </w:p>
        </w:tc>
        <w:tc>
          <w:tcPr>
            <w:tcW w:w="6520" w:type="dxa"/>
            <w:shd w:val="clear" w:color="auto" w:fill="F2F2F2" w:themeFill="background1" w:themeFillShade="F2"/>
            <w:tcMar>
              <w:top w:w="0" w:type="dxa"/>
              <w:left w:w="108" w:type="dxa"/>
              <w:bottom w:w="0" w:type="dxa"/>
              <w:right w:w="108" w:type="dxa"/>
            </w:tcMar>
            <w:vAlign w:val="center"/>
          </w:tcPr>
          <w:p w:rsidR="00BB0743" w:rsidRPr="00AD3DA6" w:rsidRDefault="00BB0743" w:rsidP="00BB0743">
            <w:pPr>
              <w:pBdr>
                <w:top w:val="nil"/>
                <w:left w:val="nil"/>
                <w:bottom w:val="nil"/>
                <w:right w:val="nil"/>
                <w:between w:val="nil"/>
              </w:pBdr>
              <w:jc w:val="center"/>
              <w:rPr>
                <w:rFonts w:ascii="Montserrat" w:eastAsia="Arial Narrow" w:hAnsi="Montserrat" w:cs="Arial"/>
                <w:b/>
                <w:color w:val="808080" w:themeColor="background1" w:themeShade="80"/>
                <w:sz w:val="22"/>
                <w:szCs w:val="22"/>
              </w:rPr>
            </w:pPr>
            <w:r w:rsidRPr="00AD3DA6">
              <w:rPr>
                <w:rFonts w:ascii="Montserrat" w:eastAsia="Arial Narrow" w:hAnsi="Montserrat" w:cs="Arial"/>
                <w:b/>
                <w:color w:val="808080" w:themeColor="background1" w:themeShade="80"/>
                <w:sz w:val="22"/>
                <w:szCs w:val="22"/>
              </w:rPr>
              <w:t>REQUISITO</w:t>
            </w:r>
          </w:p>
        </w:tc>
      </w:tr>
      <w:tr w:rsidR="00BB0743" w:rsidRPr="00AD3DA6" w:rsidTr="00BB0743">
        <w:trPr>
          <w:cantSplit/>
          <w:trHeight w:val="280"/>
          <w:jc w:val="center"/>
        </w:trPr>
        <w:tc>
          <w:tcPr>
            <w:tcW w:w="2117" w:type="dxa"/>
            <w:shd w:val="clear" w:color="auto" w:fill="F2F2F2" w:themeFill="background1" w:themeFillShade="F2"/>
            <w:tcMar>
              <w:top w:w="0" w:type="dxa"/>
              <w:left w:w="108" w:type="dxa"/>
              <w:bottom w:w="0" w:type="dxa"/>
              <w:right w:w="108" w:type="dxa"/>
            </w:tcMar>
            <w:vAlign w:val="center"/>
          </w:tcPr>
          <w:p w:rsidR="00BB0743" w:rsidRPr="00AD3DA6" w:rsidRDefault="00BB0743" w:rsidP="00BB0743">
            <w:pPr>
              <w:pBdr>
                <w:top w:val="nil"/>
                <w:left w:val="nil"/>
                <w:bottom w:val="nil"/>
                <w:right w:val="nil"/>
                <w:between w:val="nil"/>
              </w:pBdr>
              <w:jc w:val="both"/>
              <w:rPr>
                <w:rFonts w:ascii="Montserrat" w:eastAsia="Arial Narrow" w:hAnsi="Montserrat" w:cs="Arial"/>
                <w:b/>
                <w:color w:val="808080" w:themeColor="background1" w:themeShade="80"/>
                <w:sz w:val="22"/>
                <w:szCs w:val="22"/>
              </w:rPr>
            </w:pPr>
            <w:r w:rsidRPr="00AD3DA6">
              <w:rPr>
                <w:rFonts w:ascii="Montserrat" w:eastAsia="Arial Narrow" w:hAnsi="Montserrat" w:cs="Arial"/>
                <w:b/>
                <w:color w:val="808080" w:themeColor="background1" w:themeShade="80"/>
                <w:sz w:val="22"/>
                <w:szCs w:val="22"/>
              </w:rPr>
              <w:t>IDONEIDAD</w:t>
            </w:r>
          </w:p>
        </w:tc>
        <w:tc>
          <w:tcPr>
            <w:tcW w:w="6520" w:type="dxa"/>
            <w:shd w:val="clear" w:color="auto" w:fill="auto"/>
            <w:tcMar>
              <w:top w:w="0" w:type="dxa"/>
              <w:left w:w="108" w:type="dxa"/>
              <w:bottom w:w="0" w:type="dxa"/>
              <w:right w:w="108" w:type="dxa"/>
            </w:tcMar>
            <w:vAlign w:val="center"/>
          </w:tcPr>
          <w:p w:rsidR="00BB0743" w:rsidRPr="00AD3DA6" w:rsidRDefault="001E7466" w:rsidP="001E7466">
            <w:pPr>
              <w:jc w:val="both"/>
              <w:rPr>
                <w:rFonts w:ascii="Montserrat" w:eastAsia="Arial Narrow" w:hAnsi="Montserrat" w:cs="Arial"/>
                <w:color w:val="808080" w:themeColor="background1" w:themeShade="80"/>
                <w:sz w:val="22"/>
                <w:szCs w:val="22"/>
              </w:rPr>
            </w:pPr>
            <w:r w:rsidRPr="00AD3DA6">
              <w:rPr>
                <w:rFonts w:ascii="Montserrat" w:hAnsi="Montserrat" w:cstheme="majorHAnsi"/>
                <w:color w:val="808080" w:themeColor="background1" w:themeShade="80"/>
                <w:sz w:val="22"/>
                <w:szCs w:val="22"/>
                <w:lang w:eastAsia="es-CO"/>
              </w:rPr>
              <w:t>Profesionales en Seguridad y Salud en el Trabajo – SST o profesionales con posgrado en Seguridad y Salud en el Trabajo – SST, que cuenten con licencia en Seguridad y Salud en el Trabajo vigente y con el curso de capacitación virtual de cincuenta (50) horas (Resolución 0312 de 2019).</w:t>
            </w:r>
          </w:p>
        </w:tc>
      </w:tr>
      <w:tr w:rsidR="00BB0743" w:rsidRPr="00AD3DA6" w:rsidTr="001E7466">
        <w:trPr>
          <w:cantSplit/>
          <w:trHeight w:val="754"/>
          <w:jc w:val="center"/>
        </w:trPr>
        <w:tc>
          <w:tcPr>
            <w:tcW w:w="2117" w:type="dxa"/>
            <w:shd w:val="clear" w:color="auto" w:fill="F2F2F2" w:themeFill="background1" w:themeFillShade="F2"/>
            <w:tcMar>
              <w:top w:w="0" w:type="dxa"/>
              <w:left w:w="108" w:type="dxa"/>
              <w:bottom w:w="0" w:type="dxa"/>
              <w:right w:w="108" w:type="dxa"/>
            </w:tcMar>
            <w:vAlign w:val="center"/>
          </w:tcPr>
          <w:p w:rsidR="00BB0743" w:rsidRPr="00AD3DA6" w:rsidRDefault="00BB0743" w:rsidP="00BB0743">
            <w:pPr>
              <w:jc w:val="both"/>
              <w:rPr>
                <w:rFonts w:ascii="Montserrat" w:hAnsi="Montserrat" w:cs="Arial"/>
                <w:b/>
                <w:color w:val="808080" w:themeColor="background1" w:themeShade="80"/>
                <w:sz w:val="22"/>
                <w:szCs w:val="22"/>
              </w:rPr>
            </w:pPr>
            <w:r w:rsidRPr="00AD3DA6">
              <w:rPr>
                <w:rFonts w:ascii="Montserrat" w:hAnsi="Montserrat" w:cs="Arial"/>
                <w:b/>
                <w:color w:val="808080" w:themeColor="background1" w:themeShade="80"/>
                <w:sz w:val="22"/>
                <w:szCs w:val="22"/>
              </w:rPr>
              <w:t xml:space="preserve">EXPERIENCIA </w:t>
            </w:r>
          </w:p>
        </w:tc>
        <w:tc>
          <w:tcPr>
            <w:tcW w:w="6520" w:type="dxa"/>
            <w:shd w:val="clear" w:color="auto" w:fill="auto"/>
            <w:tcMar>
              <w:top w:w="0" w:type="dxa"/>
              <w:left w:w="108" w:type="dxa"/>
              <w:bottom w:w="0" w:type="dxa"/>
              <w:right w:w="108" w:type="dxa"/>
            </w:tcMar>
            <w:vAlign w:val="center"/>
          </w:tcPr>
          <w:p w:rsidR="00BB0743" w:rsidRPr="00AD3DA6" w:rsidRDefault="001E7466" w:rsidP="00BB0743">
            <w:pPr>
              <w:jc w:val="both"/>
              <w:rPr>
                <w:rFonts w:ascii="Montserrat" w:hAnsi="Montserrat"/>
                <w:i/>
                <w:color w:val="808080" w:themeColor="background1" w:themeShade="80"/>
                <w:sz w:val="22"/>
                <w:szCs w:val="22"/>
              </w:rPr>
            </w:pPr>
            <w:r w:rsidRPr="00AD3DA6">
              <w:rPr>
                <w:rFonts w:ascii="Montserrat" w:hAnsi="Montserrat" w:cs="Arial"/>
                <w:bCs/>
                <w:color w:val="808080" w:themeColor="background1" w:themeShade="80"/>
                <w:sz w:val="22"/>
                <w:szCs w:val="22"/>
                <w:lang w:eastAsia="es-CO"/>
              </w:rPr>
              <w:t>Cuatro (4) años  en temas relacionados con el objeto y obligaciones contractuales.</w:t>
            </w:r>
          </w:p>
        </w:tc>
      </w:tr>
    </w:tbl>
    <w:p w:rsidR="00A10AA9" w:rsidRPr="00606117" w:rsidRDefault="00A10AA9" w:rsidP="00761D71">
      <w:pPr>
        <w:jc w:val="both"/>
        <w:rPr>
          <w:rFonts w:ascii="Montserrat" w:hAnsi="Montserrat" w:cs="Calibri Light"/>
          <w:color w:val="808080" w:themeColor="background1" w:themeShade="80"/>
          <w:sz w:val="22"/>
          <w:szCs w:val="22"/>
        </w:rPr>
      </w:pPr>
    </w:p>
    <w:p w:rsidR="00EF1456" w:rsidRPr="00606117" w:rsidRDefault="00EF1456"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9" w:name="_Toc125017033"/>
      <w:r w:rsidRPr="00606117">
        <w:rPr>
          <w:rFonts w:ascii="Montserrat" w:hAnsi="Montserrat" w:cs="Calibri Light"/>
          <w:bCs w:val="0"/>
          <w:color w:val="808080" w:themeColor="background1" w:themeShade="80"/>
        </w:rPr>
        <w:t>OBJETO</w:t>
      </w:r>
      <w:bookmarkEnd w:id="9"/>
    </w:p>
    <w:p w:rsidR="00805BE5" w:rsidRPr="00606117" w:rsidRDefault="00805BE5" w:rsidP="00761D71">
      <w:pPr>
        <w:jc w:val="both"/>
        <w:rPr>
          <w:rFonts w:ascii="Montserrat" w:hAnsi="Montserrat" w:cs="Calibri Light"/>
          <w:b/>
          <w:bCs/>
          <w:color w:val="808080" w:themeColor="background1" w:themeShade="80"/>
          <w:sz w:val="22"/>
          <w:szCs w:val="22"/>
        </w:rPr>
      </w:pPr>
    </w:p>
    <w:p w:rsidR="00A03CAA" w:rsidRPr="00280982" w:rsidRDefault="00280982" w:rsidP="00761D71">
      <w:pPr>
        <w:jc w:val="both"/>
        <w:rPr>
          <w:rFonts w:ascii="Montserrat" w:hAnsi="Montserrat" w:cs="Calibri Light"/>
          <w:color w:val="808080" w:themeColor="background1" w:themeShade="80"/>
          <w:sz w:val="22"/>
          <w:szCs w:val="22"/>
        </w:rPr>
      </w:pPr>
      <w:r w:rsidRPr="00280982">
        <w:rPr>
          <w:rFonts w:ascii="Montserrat" w:hAnsi="Montserrat" w:cs="Arial"/>
          <w:color w:val="808080" w:themeColor="background1" w:themeShade="80"/>
          <w:sz w:val="22"/>
          <w:szCs w:val="22"/>
          <w:lang w:eastAsia="es-CO"/>
        </w:rPr>
        <w:t>En virtud del contrato, LA CONTRATISTA se obliga a prestar a LA ENTIDAD, con plena autonomía técnica y administrativa, los servicios profesionales apoyando en el mantenimiento y mejora del Sistema de Gestión de la Seguridad y Salud en el trabajo bajo la Norma ISO 45001, la Resolución 0312 del 13 de febrero de 2019 y demás normatividad legal vigente, así como en la articulación del SGSST con el Plan Estratégico de Seguridad Vial de la Entidad.</w:t>
      </w:r>
    </w:p>
    <w:p w:rsidR="00DE4564" w:rsidRPr="00606117" w:rsidRDefault="00805BE5"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10" w:name="_Toc125017034"/>
      <w:r w:rsidRPr="00606117">
        <w:rPr>
          <w:rFonts w:ascii="Montserrat" w:hAnsi="Montserrat" w:cs="Calibri Light"/>
          <w:bCs w:val="0"/>
          <w:color w:val="808080" w:themeColor="background1" w:themeShade="80"/>
        </w:rPr>
        <w:lastRenderedPageBreak/>
        <w:t>ESPECIFICACIONES TÉCNICAS</w:t>
      </w:r>
      <w:bookmarkEnd w:id="10"/>
    </w:p>
    <w:p w:rsidR="00805BE5" w:rsidRPr="00606117" w:rsidRDefault="00805BE5" w:rsidP="00761D71">
      <w:pPr>
        <w:pStyle w:val="Prrafodelista"/>
        <w:jc w:val="both"/>
        <w:rPr>
          <w:rFonts w:ascii="Montserrat" w:hAnsi="Montserrat" w:cs="Calibri Light"/>
          <w:b/>
          <w:bCs/>
          <w:color w:val="808080" w:themeColor="background1" w:themeShade="80"/>
          <w:sz w:val="22"/>
          <w:szCs w:val="22"/>
        </w:rPr>
      </w:pPr>
    </w:p>
    <w:p w:rsidR="00A03CAA" w:rsidRPr="00AD3DA6" w:rsidRDefault="00A03CAA" w:rsidP="00A03CAA">
      <w:pPr>
        <w:jc w:val="both"/>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El futuro contratista se obliga a:</w:t>
      </w:r>
    </w:p>
    <w:p w:rsidR="00A03CAA" w:rsidRPr="00AD3DA6" w:rsidRDefault="00A03CAA" w:rsidP="00A03CAA">
      <w:pPr>
        <w:jc w:val="both"/>
        <w:rPr>
          <w:rFonts w:ascii="Montserrat" w:hAnsi="Montserrat" w:cs="Arial"/>
          <w:color w:val="808080" w:themeColor="background1" w:themeShade="80"/>
          <w:sz w:val="22"/>
          <w:szCs w:val="22"/>
        </w:rPr>
      </w:pPr>
    </w:p>
    <w:p w:rsidR="00AD3DA6" w:rsidRPr="00AD3DA6" w:rsidRDefault="00AD3DA6" w:rsidP="00AD3DA6">
      <w:pPr>
        <w:autoSpaceDE w:val="0"/>
        <w:autoSpaceDN w:val="0"/>
        <w:adjustRightInd w:val="0"/>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1. Apoyar en el seguimiento de los controles operacionales propuestos por los responsables del SG-SST, de acuerdo con el resultado de las matrices de Peligros y Riesgos, específicamente de aquellos riesgos que generen alto impacto y que requieran orientación para definir el tipo de control (control: actividad que ayuda a eliminar o mitigar la causa de un riesgo identificado).</w:t>
      </w:r>
    </w:p>
    <w:p w:rsidR="00AD3DA6" w:rsidRPr="00AD3DA6" w:rsidRDefault="00AD3DA6" w:rsidP="00AD3DA6">
      <w:pPr>
        <w:autoSpaceDE w:val="0"/>
        <w:autoSpaceDN w:val="0"/>
        <w:adjustRightInd w:val="0"/>
        <w:contextualSpacing/>
        <w:jc w:val="both"/>
        <w:rPr>
          <w:rFonts w:ascii="Montserrat" w:eastAsia="Calibri" w:hAnsi="Montserrat" w:cstheme="majorHAnsi"/>
          <w:color w:val="808080" w:themeColor="background1" w:themeShade="80"/>
          <w:sz w:val="22"/>
          <w:szCs w:val="22"/>
        </w:rPr>
      </w:pPr>
    </w:p>
    <w:p w:rsidR="00AD3DA6" w:rsidRPr="00AD3DA6" w:rsidRDefault="00AD3DA6" w:rsidP="00AD3DA6">
      <w:pPr>
        <w:autoSpaceDE w:val="0"/>
        <w:autoSpaceDN w:val="0"/>
        <w:adjustRightInd w:val="0"/>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2. Apoyar en todas las acciones necesarias para dar cumplimiento a la normatividad vigente de calidad, con el fin de mantener actualizado el Sistema de Gestión de Seguridad y Salud en el Trabajo de la Entidad.</w:t>
      </w:r>
    </w:p>
    <w:p w:rsidR="00AD3DA6" w:rsidRPr="00AD3DA6" w:rsidRDefault="00AD3DA6" w:rsidP="00AD3DA6">
      <w:pPr>
        <w:autoSpaceDE w:val="0"/>
        <w:autoSpaceDN w:val="0"/>
        <w:adjustRightInd w:val="0"/>
        <w:contextualSpacing/>
        <w:jc w:val="both"/>
        <w:rPr>
          <w:rFonts w:ascii="Montserrat" w:eastAsia="Calibri" w:hAnsi="Montserrat" w:cstheme="majorHAnsi"/>
          <w:color w:val="808080" w:themeColor="background1" w:themeShade="80"/>
          <w:sz w:val="22"/>
          <w:szCs w:val="22"/>
        </w:rPr>
      </w:pPr>
    </w:p>
    <w:p w:rsidR="00AD3DA6" w:rsidRPr="00AD3DA6" w:rsidRDefault="00AD3DA6" w:rsidP="00AD3DA6">
      <w:pPr>
        <w:autoSpaceDE w:val="0"/>
        <w:autoSpaceDN w:val="0"/>
        <w:adjustRightInd w:val="0"/>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3. Apoyar en la articulación de la documentación que se genera en el Sistema de Gestión de Seguridad y Salud en el Trabajo, Medio Ambiente y Plan Estratégico de Seguridad Vial y todos sus componentes, con los procesos del SIGEPRE.</w:t>
      </w:r>
    </w:p>
    <w:p w:rsidR="00AD3DA6" w:rsidRPr="00AD3DA6" w:rsidRDefault="00AD3DA6" w:rsidP="00AD3DA6">
      <w:pPr>
        <w:autoSpaceDE w:val="0"/>
        <w:autoSpaceDN w:val="0"/>
        <w:adjustRightInd w:val="0"/>
        <w:contextualSpacing/>
        <w:jc w:val="both"/>
        <w:rPr>
          <w:rFonts w:ascii="Montserrat" w:eastAsia="Calibri" w:hAnsi="Montserrat" w:cstheme="majorHAnsi"/>
          <w:color w:val="808080" w:themeColor="background1" w:themeShade="80"/>
          <w:sz w:val="22"/>
          <w:szCs w:val="22"/>
        </w:rPr>
      </w:pPr>
    </w:p>
    <w:p w:rsidR="00AD3DA6" w:rsidRPr="00AD3DA6" w:rsidRDefault="00AD3DA6" w:rsidP="00AD3DA6">
      <w:pPr>
        <w:autoSpaceDE w:val="0"/>
        <w:autoSpaceDN w:val="0"/>
        <w:adjustRightInd w:val="0"/>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4. Realizar el seguimiento del desempeño del SG-SST y todos sus componentes, lo cual incluye:</w:t>
      </w:r>
    </w:p>
    <w:p w:rsidR="00AD3DA6" w:rsidRPr="00AD3DA6" w:rsidRDefault="00AD3DA6" w:rsidP="00AD3DA6">
      <w:pPr>
        <w:jc w:val="both"/>
        <w:rPr>
          <w:rFonts w:ascii="Montserrat" w:eastAsia="Calibri" w:hAnsi="Montserrat" w:cstheme="majorHAnsi"/>
          <w:color w:val="808080" w:themeColor="background1" w:themeShade="80"/>
          <w:sz w:val="22"/>
          <w:szCs w:val="22"/>
        </w:rPr>
      </w:pPr>
    </w:p>
    <w:p w:rsidR="00AD3DA6" w:rsidRPr="00AD3DA6" w:rsidRDefault="00AD3DA6" w:rsidP="00AD3DA6">
      <w:pPr>
        <w:numPr>
          <w:ilvl w:val="0"/>
          <w:numId w:val="42"/>
        </w:numPr>
        <w:autoSpaceDE w:val="0"/>
        <w:autoSpaceDN w:val="0"/>
        <w:adjustRightInd w:val="0"/>
        <w:ind w:left="1597" w:hanging="426"/>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 xml:space="preserve">Apoyo y seguimiento en la elaboración del informe de los responsables de la implementación de los Planes y Programas identificados en las matrices de peligros y riesgos. </w:t>
      </w:r>
    </w:p>
    <w:p w:rsidR="00AD3DA6" w:rsidRPr="00AD3DA6" w:rsidRDefault="00AD3DA6" w:rsidP="00AD3DA6">
      <w:pPr>
        <w:numPr>
          <w:ilvl w:val="0"/>
          <w:numId w:val="42"/>
        </w:numPr>
        <w:autoSpaceDE w:val="0"/>
        <w:autoSpaceDN w:val="0"/>
        <w:adjustRightInd w:val="0"/>
        <w:ind w:left="1597" w:hanging="426"/>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Apoyo y seguimiento en el análisis de los indicadores identificados y formulados por los responsables del SGSST y todos sus componentes.</w:t>
      </w:r>
    </w:p>
    <w:p w:rsidR="00AD3DA6" w:rsidRPr="00AD3DA6" w:rsidRDefault="00AD3DA6" w:rsidP="00AD3DA6">
      <w:pPr>
        <w:jc w:val="both"/>
        <w:rPr>
          <w:rFonts w:ascii="Montserrat" w:eastAsia="Calibri" w:hAnsi="Montserrat" w:cstheme="majorHAnsi"/>
          <w:color w:val="808080" w:themeColor="background1" w:themeShade="80"/>
          <w:sz w:val="22"/>
          <w:szCs w:val="22"/>
        </w:rPr>
      </w:pPr>
    </w:p>
    <w:p w:rsidR="00AD3DA6" w:rsidRPr="00AD3DA6" w:rsidRDefault="00AD3DA6" w:rsidP="00AD3DA6">
      <w:pPr>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5. Realizar la orientación para la identificación de mejoras resultantes del Sistema de Gestión de Seguridad y Salud en el Trabajo y todos sus componentes.</w:t>
      </w:r>
    </w:p>
    <w:p w:rsidR="00AD3DA6" w:rsidRPr="00AD3DA6" w:rsidRDefault="00AD3DA6" w:rsidP="00AD3DA6">
      <w:pPr>
        <w:jc w:val="both"/>
        <w:rPr>
          <w:rFonts w:ascii="Montserrat" w:eastAsia="Calibri" w:hAnsi="Montserrat" w:cstheme="majorHAnsi"/>
          <w:color w:val="808080" w:themeColor="background1" w:themeShade="80"/>
          <w:sz w:val="22"/>
          <w:szCs w:val="22"/>
        </w:rPr>
      </w:pPr>
    </w:p>
    <w:p w:rsidR="00AD3DA6" w:rsidRPr="00AD3DA6" w:rsidRDefault="00AD3DA6" w:rsidP="00AD3DA6">
      <w:pPr>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6. Realizar acompañamiento para el seguimiento a las mejoras del Sistema de Gestión de Seguridad y Salud en el Trabajo y todos sus componentes.</w:t>
      </w:r>
    </w:p>
    <w:p w:rsidR="00AD3DA6" w:rsidRPr="00AD3DA6" w:rsidRDefault="00AD3DA6" w:rsidP="00AD3DA6">
      <w:pPr>
        <w:jc w:val="both"/>
        <w:rPr>
          <w:rFonts w:ascii="Montserrat" w:eastAsia="Calibri" w:hAnsi="Montserrat" w:cstheme="majorHAnsi"/>
          <w:color w:val="808080" w:themeColor="background1" w:themeShade="80"/>
          <w:sz w:val="22"/>
          <w:szCs w:val="22"/>
        </w:rPr>
      </w:pPr>
    </w:p>
    <w:p w:rsidR="00AD3DA6" w:rsidRPr="00AD3DA6" w:rsidRDefault="00AD3DA6" w:rsidP="00AD3DA6">
      <w:pPr>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7. Apoyar en la ejecución del plan de trabajo programado para la presente vigencia a través de:</w:t>
      </w:r>
    </w:p>
    <w:p w:rsidR="00AD3DA6" w:rsidRPr="00AD3DA6" w:rsidRDefault="00AD3DA6" w:rsidP="00AD3DA6">
      <w:pPr>
        <w:autoSpaceDE w:val="0"/>
        <w:autoSpaceDN w:val="0"/>
        <w:adjustRightInd w:val="0"/>
        <w:ind w:left="426" w:hanging="426"/>
        <w:jc w:val="both"/>
        <w:rPr>
          <w:rFonts w:ascii="Montserrat" w:eastAsia="Calibri" w:hAnsi="Montserrat" w:cstheme="majorHAnsi"/>
          <w:color w:val="808080" w:themeColor="background1" w:themeShade="80"/>
          <w:sz w:val="22"/>
          <w:szCs w:val="22"/>
        </w:rPr>
      </w:pPr>
    </w:p>
    <w:p w:rsidR="00AD3DA6" w:rsidRPr="00AD3DA6" w:rsidRDefault="00AD3DA6" w:rsidP="00AD3DA6">
      <w:pPr>
        <w:numPr>
          <w:ilvl w:val="0"/>
          <w:numId w:val="43"/>
        </w:numPr>
        <w:autoSpaceDE w:val="0"/>
        <w:autoSpaceDN w:val="0"/>
        <w:adjustRightInd w:val="0"/>
        <w:ind w:left="426" w:firstLine="746"/>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Visitas de asesoría y orientación.</w:t>
      </w:r>
    </w:p>
    <w:p w:rsidR="00AD3DA6" w:rsidRPr="00AD3DA6" w:rsidRDefault="00AD3DA6" w:rsidP="00AD3DA6">
      <w:pPr>
        <w:numPr>
          <w:ilvl w:val="0"/>
          <w:numId w:val="43"/>
        </w:numPr>
        <w:autoSpaceDE w:val="0"/>
        <w:autoSpaceDN w:val="0"/>
        <w:adjustRightInd w:val="0"/>
        <w:ind w:left="1172" w:firstLine="0"/>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Visitas de socialización a los Jefes de Área, funcionarios de la Oficina de Talento Humano y de la Oficina de Control Interno, de acuerdo con los requerimientos que formule la Entidad.</w:t>
      </w:r>
    </w:p>
    <w:p w:rsidR="00AD3DA6" w:rsidRPr="00AD3DA6" w:rsidRDefault="00AD3DA6" w:rsidP="00AD3DA6">
      <w:pPr>
        <w:numPr>
          <w:ilvl w:val="0"/>
          <w:numId w:val="43"/>
        </w:numPr>
        <w:autoSpaceDE w:val="0"/>
        <w:autoSpaceDN w:val="0"/>
        <w:adjustRightInd w:val="0"/>
        <w:ind w:left="426" w:firstLine="746"/>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Revisión y retroalimentación presencial y virtual de información.</w:t>
      </w:r>
    </w:p>
    <w:p w:rsidR="00AD3DA6" w:rsidRPr="00AD3DA6" w:rsidRDefault="00AD3DA6" w:rsidP="00AD3DA6">
      <w:pPr>
        <w:numPr>
          <w:ilvl w:val="0"/>
          <w:numId w:val="43"/>
        </w:numPr>
        <w:autoSpaceDE w:val="0"/>
        <w:autoSpaceDN w:val="0"/>
        <w:adjustRightInd w:val="0"/>
        <w:ind w:left="1172" w:firstLine="0"/>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Acompañamiento para la definición de metodologías de documentación, lineamientos y orientación.</w:t>
      </w:r>
    </w:p>
    <w:p w:rsidR="00AD3DA6" w:rsidRPr="00AD3DA6" w:rsidRDefault="00AD3DA6" w:rsidP="00AD3DA6">
      <w:pPr>
        <w:numPr>
          <w:ilvl w:val="0"/>
          <w:numId w:val="43"/>
        </w:numPr>
        <w:autoSpaceDE w:val="0"/>
        <w:autoSpaceDN w:val="0"/>
        <w:adjustRightInd w:val="0"/>
        <w:ind w:left="1172" w:firstLine="0"/>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lastRenderedPageBreak/>
        <w:t>Acompañamiento y seguimiento en las inspecciones locativas programadas por el Grupo, de acuerdo a la programación y elaboración de los respectivos informes.</w:t>
      </w:r>
    </w:p>
    <w:p w:rsidR="00AD3DA6" w:rsidRPr="00AD3DA6" w:rsidRDefault="00AD3DA6" w:rsidP="00AD3DA6">
      <w:pPr>
        <w:autoSpaceDE w:val="0"/>
        <w:autoSpaceDN w:val="0"/>
        <w:adjustRightInd w:val="0"/>
        <w:ind w:left="426" w:hanging="426"/>
        <w:contextualSpacing/>
        <w:jc w:val="both"/>
        <w:rPr>
          <w:rFonts w:ascii="Montserrat" w:eastAsia="Calibri" w:hAnsi="Montserrat" w:cstheme="majorHAnsi"/>
          <w:color w:val="808080" w:themeColor="background1" w:themeShade="80"/>
          <w:sz w:val="22"/>
          <w:szCs w:val="22"/>
        </w:rPr>
      </w:pPr>
      <w:bookmarkStart w:id="11" w:name="_GoBack"/>
      <w:bookmarkEnd w:id="11"/>
    </w:p>
    <w:p w:rsidR="00AD3DA6" w:rsidRPr="00AD3DA6" w:rsidRDefault="00AD3DA6" w:rsidP="00AD3DA6">
      <w:pPr>
        <w:autoSpaceDE w:val="0"/>
        <w:autoSpaceDN w:val="0"/>
        <w:adjustRightInd w:val="0"/>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8. Hacer seguimiento trimestral a los indicadores del SG-SST, como los son índice de frecuencia, índice de severidad, índice de lesiones incapacitantes, tasas de ausentismo, tasa de prevalencia e incidencia de las enfermedades laborales, cumplimiento de la estructura, cumplimiento de la implementación y resultado de la misma.</w:t>
      </w:r>
    </w:p>
    <w:p w:rsidR="00AD3DA6" w:rsidRPr="00AD3DA6" w:rsidRDefault="00AD3DA6" w:rsidP="00AD3DA6">
      <w:pPr>
        <w:autoSpaceDE w:val="0"/>
        <w:autoSpaceDN w:val="0"/>
        <w:adjustRightInd w:val="0"/>
        <w:ind w:left="1172" w:hanging="283"/>
        <w:jc w:val="both"/>
        <w:rPr>
          <w:rFonts w:ascii="Montserrat" w:eastAsia="Calibri" w:hAnsi="Montserrat" w:cstheme="majorHAnsi"/>
          <w:color w:val="808080" w:themeColor="background1" w:themeShade="80"/>
          <w:sz w:val="22"/>
          <w:szCs w:val="22"/>
        </w:rPr>
      </w:pPr>
    </w:p>
    <w:p w:rsidR="00AD3DA6" w:rsidRPr="00AD3DA6" w:rsidRDefault="00AD3DA6" w:rsidP="00AD3DA6">
      <w:pPr>
        <w:autoSpaceDE w:val="0"/>
        <w:autoSpaceDN w:val="0"/>
        <w:adjustRightInd w:val="0"/>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9. Apoyar en la investigación de accidentes de trabajo y la elaboración de los planes de acción para intervenir las causas de estos y mitigar los riesgos.</w:t>
      </w:r>
    </w:p>
    <w:p w:rsidR="00AD3DA6" w:rsidRPr="00AD3DA6" w:rsidRDefault="00AD3DA6" w:rsidP="00AD3DA6">
      <w:pPr>
        <w:autoSpaceDE w:val="0"/>
        <w:autoSpaceDN w:val="0"/>
        <w:adjustRightInd w:val="0"/>
        <w:jc w:val="both"/>
        <w:rPr>
          <w:rFonts w:ascii="Montserrat" w:eastAsia="Calibri" w:hAnsi="Montserrat" w:cstheme="majorHAnsi"/>
          <w:color w:val="808080" w:themeColor="background1" w:themeShade="80"/>
          <w:sz w:val="22"/>
          <w:szCs w:val="22"/>
        </w:rPr>
      </w:pPr>
    </w:p>
    <w:p w:rsidR="00AD3DA6" w:rsidRPr="00AD3DA6" w:rsidRDefault="00AD3DA6" w:rsidP="00AD3DA6">
      <w:pPr>
        <w:autoSpaceDE w:val="0"/>
        <w:autoSpaceDN w:val="0"/>
        <w:adjustRightInd w:val="0"/>
        <w:jc w:val="both"/>
        <w:rPr>
          <w:rFonts w:ascii="Montserrat" w:eastAsia="Calibri" w:hAnsi="Montserrat" w:cstheme="majorHAnsi"/>
          <w:sz w:val="22"/>
          <w:szCs w:val="22"/>
        </w:rPr>
      </w:pPr>
      <w:r w:rsidRPr="00AD3DA6">
        <w:rPr>
          <w:rFonts w:ascii="Montserrat" w:eastAsia="Calibri" w:hAnsi="Montserrat" w:cstheme="majorHAnsi"/>
          <w:color w:val="808080" w:themeColor="background1" w:themeShade="80"/>
          <w:sz w:val="22"/>
          <w:szCs w:val="22"/>
        </w:rPr>
        <w:t>10. Apoyar en la articulación del Sistema de Gestión de Seguridad y Salud en el Trabajo con el Plan Estratégico de Seguridad vial de la Entidad, teniendo en cuenta los resultados de las auditorías realizadas por la Oficina de Control Interno</w:t>
      </w:r>
      <w:r w:rsidRPr="00AD3DA6">
        <w:rPr>
          <w:rFonts w:ascii="Montserrat" w:eastAsia="Calibri" w:hAnsi="Montserrat" w:cstheme="majorHAnsi"/>
          <w:sz w:val="22"/>
          <w:szCs w:val="22"/>
        </w:rPr>
        <w:t>.</w:t>
      </w:r>
    </w:p>
    <w:p w:rsidR="00A03CAA" w:rsidRPr="00D42738" w:rsidRDefault="00A03CAA" w:rsidP="00A03CAA">
      <w:pPr>
        <w:jc w:val="both"/>
        <w:rPr>
          <w:rFonts w:ascii="Montserrat" w:hAnsi="Montserrat" w:cs="Calibri Light"/>
          <w:b/>
          <w:bCs/>
          <w:color w:val="808080" w:themeColor="background1" w:themeShade="80"/>
          <w:sz w:val="22"/>
          <w:szCs w:val="22"/>
        </w:rPr>
      </w:pPr>
    </w:p>
    <w:p w:rsidR="00805BE5" w:rsidRPr="00D42738" w:rsidRDefault="00805BE5"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12" w:name="_Toc125017035"/>
      <w:r w:rsidRPr="00D42738">
        <w:rPr>
          <w:rFonts w:ascii="Montserrat" w:hAnsi="Montserrat" w:cs="Calibri Light"/>
          <w:bCs w:val="0"/>
          <w:color w:val="808080" w:themeColor="background1" w:themeShade="80"/>
        </w:rPr>
        <w:t>PLAZO DE EJECUCIÓN DEL CONTRATO</w:t>
      </w:r>
      <w:bookmarkEnd w:id="12"/>
      <w:r w:rsidRPr="00D42738">
        <w:rPr>
          <w:rFonts w:ascii="Montserrat" w:hAnsi="Montserrat" w:cs="Calibri Light"/>
          <w:bCs w:val="0"/>
          <w:color w:val="808080" w:themeColor="background1" w:themeShade="80"/>
        </w:rPr>
        <w:t xml:space="preserve"> </w:t>
      </w:r>
    </w:p>
    <w:p w:rsidR="00805BE5" w:rsidRPr="00D42738" w:rsidRDefault="00805BE5" w:rsidP="00761D71">
      <w:pPr>
        <w:pStyle w:val="Prrafodelista"/>
        <w:jc w:val="both"/>
        <w:rPr>
          <w:rFonts w:ascii="Montserrat" w:hAnsi="Montserrat" w:cs="Calibri Light"/>
          <w:b/>
          <w:bCs/>
          <w:color w:val="808080" w:themeColor="background1" w:themeShade="80"/>
          <w:sz w:val="22"/>
          <w:szCs w:val="22"/>
        </w:rPr>
      </w:pPr>
    </w:p>
    <w:p w:rsidR="00BB0743" w:rsidRPr="00D42738" w:rsidRDefault="00BB0743" w:rsidP="00BB0743">
      <w:pPr>
        <w:jc w:val="both"/>
        <w:rPr>
          <w:rFonts w:ascii="Montserrat" w:hAnsi="Montserrat" w:cs="Calibri Light"/>
          <w:color w:val="808080" w:themeColor="background1" w:themeShade="80"/>
          <w:sz w:val="22"/>
          <w:szCs w:val="22"/>
        </w:rPr>
      </w:pPr>
      <w:r w:rsidRPr="00D42738">
        <w:rPr>
          <w:rFonts w:ascii="Montserrat" w:hAnsi="Montserrat" w:cs="Calibri Light"/>
          <w:color w:val="808080" w:themeColor="background1" w:themeShade="80"/>
          <w:sz w:val="22"/>
          <w:szCs w:val="22"/>
        </w:rPr>
        <w:t>El plazo de ejecución del contrato a suscribir será de cuatro (4) meses, contados a partir de la aprobación la garantía única, previo registro presupuestal e inicio de la cobertura de la ARL.</w:t>
      </w:r>
    </w:p>
    <w:p w:rsidR="00805BE5" w:rsidRPr="00D42738" w:rsidRDefault="00805BE5" w:rsidP="00761D71">
      <w:pPr>
        <w:jc w:val="both"/>
        <w:rPr>
          <w:rFonts w:ascii="Montserrat" w:hAnsi="Montserrat" w:cs="Calibri Light"/>
          <w:b/>
          <w:bCs/>
          <w:color w:val="808080" w:themeColor="background1" w:themeShade="80"/>
          <w:sz w:val="22"/>
          <w:szCs w:val="22"/>
        </w:rPr>
      </w:pPr>
    </w:p>
    <w:p w:rsidR="00805BE5" w:rsidRPr="00D42738" w:rsidRDefault="00A03CAA"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13" w:name="_Toc125017036"/>
      <w:r w:rsidRPr="00D42738">
        <w:rPr>
          <w:rFonts w:ascii="Montserrat" w:hAnsi="Montserrat" w:cs="Calibri Light"/>
          <w:bCs w:val="0"/>
          <w:color w:val="808080" w:themeColor="background1" w:themeShade="80"/>
        </w:rPr>
        <w:t xml:space="preserve">LUGAR DE EJECUCIÓN </w:t>
      </w:r>
      <w:r w:rsidR="00805BE5" w:rsidRPr="00D42738">
        <w:rPr>
          <w:rFonts w:ascii="Montserrat" w:hAnsi="Montserrat" w:cs="Calibri Light"/>
          <w:bCs w:val="0"/>
          <w:color w:val="808080" w:themeColor="background1" w:themeShade="80"/>
        </w:rPr>
        <w:t>DE PRESTACIÓN DEL SERVICIO</w:t>
      </w:r>
      <w:bookmarkEnd w:id="13"/>
    </w:p>
    <w:p w:rsidR="00747A62" w:rsidRPr="00D42738" w:rsidRDefault="00747A62" w:rsidP="00761D71">
      <w:pPr>
        <w:jc w:val="both"/>
        <w:rPr>
          <w:rFonts w:ascii="Montserrat" w:hAnsi="Montserrat" w:cs="Calibri Light"/>
          <w:b/>
          <w:bCs/>
          <w:color w:val="808080" w:themeColor="background1" w:themeShade="80"/>
          <w:sz w:val="22"/>
          <w:szCs w:val="22"/>
        </w:rPr>
      </w:pPr>
    </w:p>
    <w:p w:rsidR="00A03CAA" w:rsidRPr="00D42738" w:rsidRDefault="00A03CAA" w:rsidP="00A03CAA">
      <w:pPr>
        <w:jc w:val="both"/>
        <w:rPr>
          <w:rFonts w:ascii="Montserrat" w:hAnsi="Montserrat" w:cs="Arial"/>
          <w:color w:val="808080" w:themeColor="background1" w:themeShade="80"/>
          <w:sz w:val="22"/>
          <w:szCs w:val="22"/>
        </w:rPr>
      </w:pPr>
      <w:r w:rsidRPr="00D42738">
        <w:rPr>
          <w:rFonts w:ascii="Montserrat" w:hAnsi="Montserrat" w:cs="Arial"/>
          <w:color w:val="808080" w:themeColor="background1" w:themeShade="80"/>
          <w:sz w:val="22"/>
          <w:szCs w:val="22"/>
        </w:rPr>
        <w:t>El lugar de ejecución contractual será en la ciudad de Bogotá D.C.</w:t>
      </w:r>
    </w:p>
    <w:p w:rsidR="003B6629" w:rsidRPr="00D42738" w:rsidRDefault="003B6629" w:rsidP="00761D71">
      <w:pPr>
        <w:jc w:val="both"/>
        <w:rPr>
          <w:rFonts w:ascii="Montserrat" w:hAnsi="Montserrat" w:cs="Calibri Light"/>
          <w:b/>
          <w:bCs/>
          <w:color w:val="808080" w:themeColor="background1" w:themeShade="80"/>
          <w:sz w:val="22"/>
          <w:szCs w:val="22"/>
        </w:rPr>
      </w:pPr>
    </w:p>
    <w:p w:rsidR="00805BE5" w:rsidRPr="00D42738" w:rsidRDefault="00747A62" w:rsidP="00761D71">
      <w:pPr>
        <w:pStyle w:val="Ttulo1"/>
        <w:numPr>
          <w:ilvl w:val="0"/>
          <w:numId w:val="24"/>
        </w:numPr>
        <w:pBdr>
          <w:top w:val="none" w:sz="0" w:space="0" w:color="auto"/>
          <w:left w:val="none" w:sz="0" w:space="0" w:color="auto"/>
          <w:bottom w:val="none" w:sz="0" w:space="0" w:color="auto"/>
          <w:right w:val="none" w:sz="0" w:space="0" w:color="auto"/>
        </w:pBdr>
        <w:shd w:val="clear" w:color="auto" w:fill="auto"/>
        <w:ind w:left="851" w:hanging="851"/>
        <w:rPr>
          <w:rFonts w:ascii="Montserrat" w:hAnsi="Montserrat" w:cs="Calibri Light"/>
          <w:caps w:val="0"/>
          <w:color w:val="808080" w:themeColor="background1" w:themeShade="80"/>
        </w:rPr>
      </w:pPr>
      <w:bookmarkStart w:id="14" w:name="_Toc125017037"/>
      <w:r w:rsidRPr="00D42738">
        <w:rPr>
          <w:rFonts w:ascii="Montserrat" w:hAnsi="Montserrat" w:cs="Calibri Light"/>
          <w:caps w:val="0"/>
          <w:color w:val="808080" w:themeColor="background1" w:themeShade="80"/>
        </w:rPr>
        <w:t>ANÁLISIS DE LA DEMANDA</w:t>
      </w:r>
      <w:bookmarkEnd w:id="14"/>
    </w:p>
    <w:p w:rsidR="00805BE5" w:rsidRPr="00D42738" w:rsidRDefault="00805BE5" w:rsidP="00761D71">
      <w:pPr>
        <w:jc w:val="both"/>
        <w:rPr>
          <w:rFonts w:ascii="Montserrat" w:hAnsi="Montserrat" w:cs="Calibri Light"/>
          <w:b/>
          <w:bCs/>
          <w:color w:val="808080" w:themeColor="background1" w:themeShade="80"/>
          <w:sz w:val="22"/>
          <w:szCs w:val="22"/>
        </w:rPr>
      </w:pPr>
    </w:p>
    <w:p w:rsidR="00A10AA9" w:rsidRDefault="00A10AA9" w:rsidP="00761D71">
      <w:pPr>
        <w:ind w:right="51"/>
        <w:jc w:val="both"/>
        <w:rPr>
          <w:rFonts w:ascii="Montserrat" w:hAnsi="Montserrat" w:cs="Calibri Light"/>
          <w:color w:val="808080" w:themeColor="background1" w:themeShade="80"/>
          <w:sz w:val="22"/>
          <w:szCs w:val="22"/>
        </w:rPr>
      </w:pPr>
      <w:r w:rsidRPr="00D42738">
        <w:rPr>
          <w:rFonts w:ascii="Montserrat" w:hAnsi="Montserrat" w:cs="Calibri Light"/>
          <w:color w:val="808080" w:themeColor="background1" w:themeShade="80"/>
          <w:sz w:val="22"/>
          <w:szCs w:val="22"/>
        </w:rPr>
        <w:t>En observancia a los lineamientos dispuestos por la Agencia Nacional de Contratación Pública-</w:t>
      </w:r>
      <w:r w:rsidR="00A03CAA" w:rsidRPr="00D42738">
        <w:rPr>
          <w:rFonts w:ascii="Montserrat" w:hAnsi="Montserrat" w:cs="Calibri Light"/>
          <w:color w:val="808080" w:themeColor="background1" w:themeShade="80"/>
          <w:sz w:val="22"/>
          <w:szCs w:val="22"/>
        </w:rPr>
        <w:t xml:space="preserve"> Colombia Compra Eficiente, la E</w:t>
      </w:r>
      <w:r w:rsidRPr="00D42738">
        <w:rPr>
          <w:rFonts w:ascii="Montserrat" w:hAnsi="Montserrat" w:cs="Calibri Light"/>
          <w:color w:val="808080" w:themeColor="background1" w:themeShade="80"/>
          <w:sz w:val="22"/>
          <w:szCs w:val="22"/>
        </w:rPr>
        <w:t>ntidad analizará aspectos generales de contrataciones realizadas por otras entidades del sector público y por el Departamento Administrativo de la Presidencia de la República</w:t>
      </w:r>
      <w:r w:rsidR="003C0C3E" w:rsidRPr="00D42738">
        <w:rPr>
          <w:rFonts w:ascii="Montserrat" w:hAnsi="Montserrat" w:cs="Calibri Light"/>
          <w:color w:val="808080" w:themeColor="background1" w:themeShade="80"/>
          <w:sz w:val="22"/>
          <w:szCs w:val="22"/>
        </w:rPr>
        <w:t xml:space="preserve"> </w:t>
      </w:r>
      <w:r w:rsidRPr="00D42738">
        <w:rPr>
          <w:rFonts w:ascii="Montserrat" w:hAnsi="Montserrat" w:cs="Calibri Light"/>
          <w:color w:val="808080" w:themeColor="background1" w:themeShade="80"/>
          <w:sz w:val="22"/>
          <w:szCs w:val="22"/>
        </w:rPr>
        <w:t>- DAPRE, con objetos similares al que se establece para la presente contratación, con el fin de identificar aspectos relevantes en el comportamiento de las contratac</w:t>
      </w:r>
      <w:r w:rsidR="003C0C3E" w:rsidRPr="00D42738">
        <w:rPr>
          <w:rFonts w:ascii="Montserrat" w:hAnsi="Montserrat" w:cs="Calibri Light"/>
          <w:color w:val="808080" w:themeColor="background1" w:themeShade="80"/>
          <w:sz w:val="22"/>
          <w:szCs w:val="22"/>
        </w:rPr>
        <w:t>iones que recaen sobre la Prestación de Servicios P</w:t>
      </w:r>
      <w:r w:rsidRPr="00D42738">
        <w:rPr>
          <w:rFonts w:ascii="Montserrat" w:hAnsi="Montserrat" w:cs="Calibri Light"/>
          <w:color w:val="808080" w:themeColor="background1" w:themeShade="80"/>
          <w:sz w:val="22"/>
          <w:szCs w:val="22"/>
        </w:rPr>
        <w:t>rofesionales.</w:t>
      </w:r>
    </w:p>
    <w:p w:rsidR="00AD3DA6" w:rsidRPr="00D42738" w:rsidRDefault="00AD3DA6" w:rsidP="00761D71">
      <w:pPr>
        <w:ind w:right="51"/>
        <w:jc w:val="both"/>
        <w:rPr>
          <w:rFonts w:ascii="Montserrat" w:hAnsi="Montserrat" w:cs="Calibri Light"/>
          <w:color w:val="808080" w:themeColor="background1" w:themeShade="80"/>
          <w:sz w:val="22"/>
          <w:szCs w:val="22"/>
        </w:rPr>
      </w:pPr>
    </w:p>
    <w:p w:rsidR="00A10AA9" w:rsidRPr="00D42738" w:rsidRDefault="00A10AA9" w:rsidP="00761D71">
      <w:pPr>
        <w:ind w:right="51"/>
        <w:jc w:val="both"/>
        <w:rPr>
          <w:rFonts w:ascii="Montserrat" w:hAnsi="Montserrat" w:cs="Calibri Light"/>
          <w:color w:val="808080" w:themeColor="background1" w:themeShade="80"/>
          <w:sz w:val="22"/>
          <w:szCs w:val="22"/>
        </w:rPr>
      </w:pPr>
      <w:r w:rsidRPr="00D42738">
        <w:rPr>
          <w:rFonts w:ascii="Montserrat" w:hAnsi="Montserrat" w:cs="Calibri Light"/>
          <w:color w:val="808080" w:themeColor="background1" w:themeShade="80"/>
          <w:sz w:val="22"/>
          <w:szCs w:val="22"/>
        </w:rPr>
        <w:t>A continuación, se realiza una breve enunciación de contrataciones adelantadas por entidades del sector público y por el Departamento Administrativo de la Presidencia de la República</w:t>
      </w:r>
      <w:r w:rsidR="0097063B" w:rsidRPr="00D42738">
        <w:rPr>
          <w:rFonts w:ascii="Montserrat" w:hAnsi="Montserrat" w:cs="Calibri Light"/>
          <w:color w:val="808080" w:themeColor="background1" w:themeShade="80"/>
          <w:sz w:val="22"/>
          <w:szCs w:val="22"/>
        </w:rPr>
        <w:t xml:space="preserve"> </w:t>
      </w:r>
      <w:r w:rsidRPr="00D42738">
        <w:rPr>
          <w:rFonts w:ascii="Montserrat" w:hAnsi="Montserrat" w:cs="Calibri Light"/>
          <w:color w:val="808080" w:themeColor="background1" w:themeShade="80"/>
          <w:sz w:val="22"/>
          <w:szCs w:val="22"/>
        </w:rPr>
        <w:t>- DAPRE en las últimas vigencias, cuyos objetos comprenden Prestación de Servicios Profesionales y que fueron consultados a través de las plataformas SECOP I y/o SECOP II.</w:t>
      </w:r>
    </w:p>
    <w:p w:rsidR="003C0C3E" w:rsidRPr="00606117" w:rsidRDefault="003C0C3E" w:rsidP="00761D71">
      <w:pPr>
        <w:ind w:right="51"/>
        <w:jc w:val="both"/>
        <w:rPr>
          <w:rFonts w:ascii="Montserrat" w:hAnsi="Montserrat" w:cs="Calibri Light"/>
          <w:color w:val="808080" w:themeColor="background1" w:themeShade="80"/>
          <w:sz w:val="22"/>
          <w:szCs w:val="22"/>
        </w:rPr>
      </w:pPr>
    </w:p>
    <w:p w:rsidR="00AD3AAB" w:rsidRPr="00606117" w:rsidRDefault="00472263"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15" w:name="_Toc125017038"/>
      <w:r w:rsidRPr="00606117">
        <w:rPr>
          <w:rFonts w:ascii="Montserrat" w:hAnsi="Montserrat" w:cs="Calibri Light"/>
          <w:bCs w:val="0"/>
          <w:color w:val="808080" w:themeColor="background1" w:themeShade="80"/>
        </w:rPr>
        <w:t>DEMANDA IDENTIFICADA EN OTRAS ENTIDADES PÚBLICAS</w:t>
      </w:r>
      <w:bookmarkEnd w:id="15"/>
      <w:r w:rsidRPr="00606117">
        <w:rPr>
          <w:rFonts w:ascii="Montserrat" w:hAnsi="Montserrat" w:cs="Calibri Light"/>
          <w:bCs w:val="0"/>
          <w:color w:val="808080" w:themeColor="background1" w:themeShade="80"/>
        </w:rPr>
        <w:t xml:space="preserve"> </w:t>
      </w:r>
    </w:p>
    <w:p w:rsidR="006D7DDF" w:rsidRPr="00606117" w:rsidRDefault="006D7DDF" w:rsidP="00761D71">
      <w:pPr>
        <w:jc w:val="both"/>
        <w:rPr>
          <w:rFonts w:ascii="Montserrat" w:hAnsi="Montserrat" w:cs="Calibri Light"/>
          <w:b/>
          <w:bCs/>
          <w:color w:val="808080" w:themeColor="background1" w:themeShade="80"/>
          <w:sz w:val="22"/>
          <w:szCs w:val="22"/>
        </w:rPr>
      </w:pPr>
    </w:p>
    <w:tbl>
      <w:tblPr>
        <w:tblStyle w:val="Tabladecuadrcula4-nfasis3"/>
        <w:tblW w:w="5942"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360"/>
        <w:gridCol w:w="1529"/>
        <w:gridCol w:w="2435"/>
        <w:gridCol w:w="2101"/>
        <w:gridCol w:w="1499"/>
        <w:gridCol w:w="1583"/>
        <w:gridCol w:w="1438"/>
      </w:tblGrid>
      <w:tr w:rsidR="003C0C3E" w:rsidRPr="003C0C3E" w:rsidTr="003C0C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2" w:type="pct"/>
            <w:vAlign w:val="center"/>
          </w:tcPr>
          <w:p w:rsidR="000F490D" w:rsidRPr="003C0C3E" w:rsidRDefault="000F490D" w:rsidP="00761D71">
            <w:pPr>
              <w:jc w:val="center"/>
              <w:rPr>
                <w:rFonts w:ascii="Montserrat" w:hAnsi="Montserrat" w:cs="Calibri Light"/>
                <w:color w:val="808080" w:themeColor="background1" w:themeShade="80"/>
                <w:sz w:val="22"/>
                <w:szCs w:val="22"/>
              </w:rPr>
            </w:pPr>
            <w:r w:rsidRPr="003C0C3E">
              <w:rPr>
                <w:rFonts w:ascii="Montserrat" w:hAnsi="Montserrat" w:cs="Calibri Light"/>
                <w:color w:val="808080" w:themeColor="background1" w:themeShade="80"/>
                <w:sz w:val="22"/>
                <w:szCs w:val="22"/>
              </w:rPr>
              <w:lastRenderedPageBreak/>
              <w:t>Nº PROCESO SECOP</w:t>
            </w:r>
          </w:p>
          <w:p w:rsidR="000F490D" w:rsidRPr="003C0C3E" w:rsidRDefault="000F490D" w:rsidP="00761D71">
            <w:pPr>
              <w:jc w:val="center"/>
              <w:rPr>
                <w:rFonts w:ascii="Montserrat" w:hAnsi="Montserrat" w:cs="Calibri Light"/>
                <w:color w:val="808080" w:themeColor="background1" w:themeShade="80"/>
                <w:sz w:val="22"/>
                <w:szCs w:val="22"/>
              </w:rPr>
            </w:pPr>
            <w:r w:rsidRPr="003C0C3E">
              <w:rPr>
                <w:rFonts w:ascii="Montserrat" w:hAnsi="Montserrat" w:cs="Calibri Light"/>
                <w:color w:val="808080" w:themeColor="background1" w:themeShade="80"/>
                <w:sz w:val="22"/>
                <w:szCs w:val="22"/>
              </w:rPr>
              <w:t>(I – II)</w:t>
            </w:r>
          </w:p>
        </w:tc>
        <w:tc>
          <w:tcPr>
            <w:tcW w:w="688" w:type="pct"/>
            <w:vAlign w:val="center"/>
          </w:tcPr>
          <w:p w:rsidR="000F490D" w:rsidRPr="003C0C3E" w:rsidRDefault="000F490D"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3C0C3E">
              <w:rPr>
                <w:rFonts w:ascii="Montserrat" w:hAnsi="Montserrat" w:cs="Calibri Light"/>
                <w:color w:val="808080" w:themeColor="background1" w:themeShade="80"/>
                <w:sz w:val="22"/>
                <w:szCs w:val="22"/>
              </w:rPr>
              <w:t>Nº CONTRATO</w:t>
            </w:r>
          </w:p>
        </w:tc>
        <w:tc>
          <w:tcPr>
            <w:tcW w:w="902" w:type="pct"/>
            <w:vAlign w:val="center"/>
          </w:tcPr>
          <w:p w:rsidR="000F490D" w:rsidRPr="003C0C3E" w:rsidRDefault="000F490D"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3C0C3E">
              <w:rPr>
                <w:rFonts w:ascii="Montserrat" w:hAnsi="Montserrat" w:cs="Calibri Light"/>
                <w:color w:val="808080" w:themeColor="background1" w:themeShade="80"/>
                <w:sz w:val="22"/>
                <w:szCs w:val="22"/>
              </w:rPr>
              <w:t>ENTIDAD CONTRATANTE</w:t>
            </w:r>
          </w:p>
        </w:tc>
        <w:tc>
          <w:tcPr>
            <w:tcW w:w="794" w:type="pct"/>
            <w:vAlign w:val="center"/>
          </w:tcPr>
          <w:p w:rsidR="000F490D" w:rsidRPr="003C0C3E" w:rsidRDefault="000F490D"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3C0C3E">
              <w:rPr>
                <w:rFonts w:ascii="Montserrat" w:hAnsi="Montserrat" w:cs="Calibri Light"/>
                <w:color w:val="808080" w:themeColor="background1" w:themeShade="80"/>
                <w:sz w:val="22"/>
                <w:szCs w:val="22"/>
              </w:rPr>
              <w:t>OBJETO</w:t>
            </w:r>
          </w:p>
        </w:tc>
        <w:tc>
          <w:tcPr>
            <w:tcW w:w="674" w:type="pct"/>
            <w:vAlign w:val="center"/>
          </w:tcPr>
          <w:p w:rsidR="000F490D" w:rsidRPr="003C0C3E" w:rsidRDefault="000F490D"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3C0C3E">
              <w:rPr>
                <w:rFonts w:ascii="Montserrat" w:hAnsi="Montserrat" w:cs="Calibri Light"/>
                <w:color w:val="808080" w:themeColor="background1" w:themeShade="80"/>
                <w:sz w:val="22"/>
                <w:szCs w:val="22"/>
              </w:rPr>
              <w:t>DURACIÓN</w:t>
            </w:r>
          </w:p>
        </w:tc>
        <w:tc>
          <w:tcPr>
            <w:tcW w:w="692" w:type="pct"/>
            <w:vAlign w:val="center"/>
          </w:tcPr>
          <w:p w:rsidR="000F490D" w:rsidRPr="003C0C3E" w:rsidRDefault="000F490D"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3C0C3E">
              <w:rPr>
                <w:rFonts w:ascii="Montserrat" w:hAnsi="Montserrat" w:cs="Calibri Light"/>
                <w:color w:val="808080" w:themeColor="background1" w:themeShade="80"/>
                <w:sz w:val="22"/>
                <w:szCs w:val="22"/>
              </w:rPr>
              <w:t>VALOR TOTAL</w:t>
            </w:r>
          </w:p>
        </w:tc>
        <w:tc>
          <w:tcPr>
            <w:tcW w:w="637" w:type="pct"/>
            <w:vAlign w:val="center"/>
          </w:tcPr>
          <w:p w:rsidR="000F490D" w:rsidRPr="003C0C3E" w:rsidRDefault="000F490D"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3C0C3E">
              <w:rPr>
                <w:rFonts w:ascii="Montserrat" w:hAnsi="Montserrat" w:cs="Calibri Light"/>
                <w:color w:val="808080" w:themeColor="background1" w:themeShade="80"/>
                <w:sz w:val="22"/>
                <w:szCs w:val="22"/>
              </w:rPr>
              <w:t>VALOR MENSUAL</w:t>
            </w:r>
          </w:p>
        </w:tc>
      </w:tr>
      <w:tr w:rsidR="003C0C3E" w:rsidRPr="003C0C3E" w:rsidTr="003C0C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2" w:type="pct"/>
            <w:vAlign w:val="center"/>
          </w:tcPr>
          <w:p w:rsidR="003C0C3E" w:rsidRPr="003C0C3E" w:rsidRDefault="003C0C3E" w:rsidP="003C0C3E">
            <w:pPr>
              <w:jc w:val="center"/>
              <w:rPr>
                <w:rFonts w:ascii="Montserrat" w:hAnsi="Montserrat" w:cs="Calibri Light"/>
                <w:bCs w:val="0"/>
                <w:color w:val="808080" w:themeColor="background1" w:themeShade="80"/>
                <w:sz w:val="22"/>
                <w:szCs w:val="22"/>
              </w:rPr>
            </w:pPr>
            <w:r w:rsidRPr="003C0C3E">
              <w:rPr>
                <w:rFonts w:ascii="Montserrat" w:hAnsi="Montserrat" w:cs="Calibri Light"/>
                <w:bCs w:val="0"/>
                <w:color w:val="808080" w:themeColor="background1" w:themeShade="80"/>
                <w:sz w:val="22"/>
                <w:szCs w:val="22"/>
                <w:lang w:val="en-US"/>
              </w:rPr>
              <w:t>CD-NC-105-2018</w:t>
            </w:r>
          </w:p>
        </w:tc>
        <w:tc>
          <w:tcPr>
            <w:tcW w:w="688"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083 de 2018</w:t>
            </w:r>
          </w:p>
        </w:tc>
        <w:tc>
          <w:tcPr>
            <w:tcW w:w="902" w:type="pct"/>
            <w:vAlign w:val="center"/>
          </w:tcPr>
          <w:p w:rsidR="003C0C3E" w:rsidRPr="003C0C3E" w:rsidRDefault="003C0C3E" w:rsidP="003C0C3E">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PARQUES NACIONALES NATURALES DE COLOMBIA</w:t>
            </w:r>
          </w:p>
        </w:tc>
        <w:tc>
          <w:tcPr>
            <w:tcW w:w="794"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Prestación de servicios profesionales y de apoyo a la gestión para implementar, mantener y fortalecer el Sistema de Gestión para la Seguridad y Salud en el Trabajo (SG-SST) de Parques Nacionales Naturales de Colombia, conforme a la normatividad vigente, en articulación con las Direcciones Territoriales y sus áreas adscritas.</w:t>
            </w:r>
          </w:p>
        </w:tc>
        <w:tc>
          <w:tcPr>
            <w:tcW w:w="674" w:type="pct"/>
            <w:vAlign w:val="center"/>
          </w:tcPr>
          <w:p w:rsidR="003C0C3E" w:rsidRPr="003C0C3E" w:rsidRDefault="003C0C3E" w:rsidP="003C0C3E">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11 meses</w:t>
            </w:r>
          </w:p>
        </w:tc>
        <w:tc>
          <w:tcPr>
            <w:tcW w:w="692"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$64.728.486</w:t>
            </w:r>
          </w:p>
        </w:tc>
        <w:tc>
          <w:tcPr>
            <w:tcW w:w="637"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$5.884.407</w:t>
            </w:r>
          </w:p>
        </w:tc>
      </w:tr>
      <w:tr w:rsidR="003C0C3E" w:rsidRPr="003C0C3E" w:rsidTr="003C0C3E">
        <w:trPr>
          <w:jc w:val="center"/>
        </w:trPr>
        <w:tc>
          <w:tcPr>
            <w:cnfStyle w:val="001000000000" w:firstRow="0" w:lastRow="0" w:firstColumn="1" w:lastColumn="0" w:oddVBand="0" w:evenVBand="0" w:oddHBand="0" w:evenHBand="0" w:firstRowFirstColumn="0" w:firstRowLastColumn="0" w:lastRowFirstColumn="0" w:lastRowLastColumn="0"/>
            <w:tcW w:w="612" w:type="pct"/>
            <w:vAlign w:val="center"/>
          </w:tcPr>
          <w:p w:rsidR="003C0C3E" w:rsidRPr="003C0C3E" w:rsidRDefault="003C0C3E" w:rsidP="003C0C3E">
            <w:pPr>
              <w:jc w:val="center"/>
              <w:rPr>
                <w:rFonts w:ascii="Montserrat" w:hAnsi="Montserrat" w:cs="Calibri Light"/>
                <w:b w:val="0"/>
                <w:bCs w:val="0"/>
                <w:color w:val="808080" w:themeColor="background1" w:themeShade="80"/>
                <w:sz w:val="22"/>
                <w:szCs w:val="22"/>
              </w:rPr>
            </w:pPr>
            <w:r w:rsidRPr="003C0C3E">
              <w:rPr>
                <w:rFonts w:ascii="Montserrat" w:hAnsi="Montserrat" w:cs="Calibri Light"/>
                <w:color w:val="808080" w:themeColor="background1" w:themeShade="80"/>
                <w:sz w:val="22"/>
                <w:szCs w:val="22"/>
                <w:lang w:val="en-US"/>
              </w:rPr>
              <w:t>ICCU-CTO-014 DE 2019</w:t>
            </w:r>
          </w:p>
        </w:tc>
        <w:tc>
          <w:tcPr>
            <w:tcW w:w="688"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014-2019</w:t>
            </w:r>
          </w:p>
        </w:tc>
        <w:tc>
          <w:tcPr>
            <w:tcW w:w="902" w:type="pct"/>
            <w:vAlign w:val="center"/>
          </w:tcPr>
          <w:p w:rsidR="003C0C3E" w:rsidRPr="003C0C3E" w:rsidRDefault="003C0C3E" w:rsidP="003C0C3E">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INSTITUTO DE INFRAESTRUCTURA Y CONCESIONES DE CUNDINAMARCA</w:t>
            </w:r>
          </w:p>
        </w:tc>
        <w:tc>
          <w:tcPr>
            <w:tcW w:w="794"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 xml:space="preserve">Prestación de servicios profesionales para el mantenimiento del sistema de seguridad y salud en el trabajo SG-SST conforme con los requisitos establecidos en el decreto 1072 de 2015 y su respectiva alineación con el sistema </w:t>
            </w:r>
            <w:r w:rsidRPr="003C0C3E">
              <w:rPr>
                <w:rFonts w:ascii="Montserrat" w:hAnsi="Montserrat" w:cs="Calibri Light"/>
                <w:bCs/>
                <w:color w:val="808080" w:themeColor="background1" w:themeShade="80"/>
                <w:sz w:val="22"/>
                <w:szCs w:val="22"/>
              </w:rPr>
              <w:lastRenderedPageBreak/>
              <w:t>integrado de gestión y control del instituto ICCU</w:t>
            </w:r>
          </w:p>
        </w:tc>
        <w:tc>
          <w:tcPr>
            <w:tcW w:w="674" w:type="pct"/>
            <w:vAlign w:val="center"/>
          </w:tcPr>
          <w:p w:rsidR="003C0C3E" w:rsidRPr="003C0C3E" w:rsidRDefault="003C0C3E" w:rsidP="003C0C3E">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lastRenderedPageBreak/>
              <w:t>10 meses</w:t>
            </w:r>
          </w:p>
        </w:tc>
        <w:tc>
          <w:tcPr>
            <w:tcW w:w="692"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$47.880.000</w:t>
            </w:r>
          </w:p>
        </w:tc>
        <w:tc>
          <w:tcPr>
            <w:tcW w:w="637"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$4.788.000</w:t>
            </w:r>
          </w:p>
        </w:tc>
      </w:tr>
      <w:tr w:rsidR="003C0C3E" w:rsidRPr="003C0C3E" w:rsidTr="003C0C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2" w:type="pct"/>
            <w:vAlign w:val="center"/>
          </w:tcPr>
          <w:p w:rsidR="003C0C3E" w:rsidRPr="003C0C3E" w:rsidRDefault="003C0C3E" w:rsidP="003C0C3E">
            <w:pPr>
              <w:jc w:val="center"/>
              <w:rPr>
                <w:rFonts w:ascii="Montserrat" w:hAnsi="Montserrat" w:cs="Calibri Light"/>
                <w:b w:val="0"/>
                <w:bCs w:val="0"/>
                <w:color w:val="808080" w:themeColor="background1" w:themeShade="80"/>
                <w:sz w:val="22"/>
                <w:szCs w:val="22"/>
              </w:rPr>
            </w:pPr>
            <w:r w:rsidRPr="003C0C3E">
              <w:rPr>
                <w:rFonts w:ascii="Montserrat" w:hAnsi="Montserrat" w:cs="Calibri Light"/>
                <w:color w:val="808080" w:themeColor="background1" w:themeShade="80"/>
                <w:sz w:val="22"/>
                <w:szCs w:val="22"/>
                <w:lang w:val="en-US"/>
              </w:rPr>
              <w:lastRenderedPageBreak/>
              <w:t>003-2021</w:t>
            </w:r>
          </w:p>
        </w:tc>
        <w:tc>
          <w:tcPr>
            <w:tcW w:w="688"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03-2021</w:t>
            </w:r>
          </w:p>
        </w:tc>
        <w:tc>
          <w:tcPr>
            <w:tcW w:w="902" w:type="pct"/>
            <w:vAlign w:val="center"/>
          </w:tcPr>
          <w:p w:rsidR="003C0C3E" w:rsidRPr="003C0C3E" w:rsidRDefault="003C0C3E" w:rsidP="003C0C3E">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BOMBEROS DE BUCARAMANGA</w:t>
            </w:r>
          </w:p>
        </w:tc>
        <w:tc>
          <w:tcPr>
            <w:tcW w:w="794"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Prestar servicios profesionales de apoyo en la implementación y mantenimiento del sistema de gestión de seguridad y salud en el trabajo SGSST y el plan estratégico de seguridad vial PESV de bomberos de Bucaramanga</w:t>
            </w:r>
          </w:p>
        </w:tc>
        <w:tc>
          <w:tcPr>
            <w:tcW w:w="674" w:type="pct"/>
            <w:vAlign w:val="center"/>
          </w:tcPr>
          <w:p w:rsidR="003C0C3E" w:rsidRPr="003C0C3E" w:rsidRDefault="003C0C3E" w:rsidP="003C0C3E">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11 meses</w:t>
            </w:r>
          </w:p>
        </w:tc>
        <w:tc>
          <w:tcPr>
            <w:tcW w:w="692"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$46.200.000</w:t>
            </w:r>
          </w:p>
        </w:tc>
        <w:tc>
          <w:tcPr>
            <w:tcW w:w="637"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$4.620.000</w:t>
            </w:r>
          </w:p>
        </w:tc>
      </w:tr>
      <w:tr w:rsidR="003C0C3E" w:rsidRPr="003C0C3E" w:rsidTr="003C0C3E">
        <w:trPr>
          <w:jc w:val="center"/>
        </w:trPr>
        <w:tc>
          <w:tcPr>
            <w:cnfStyle w:val="001000000000" w:firstRow="0" w:lastRow="0" w:firstColumn="1" w:lastColumn="0" w:oddVBand="0" w:evenVBand="0" w:oddHBand="0" w:evenHBand="0" w:firstRowFirstColumn="0" w:firstRowLastColumn="0" w:lastRowFirstColumn="0" w:lastRowLastColumn="0"/>
            <w:tcW w:w="612" w:type="pct"/>
            <w:vAlign w:val="center"/>
          </w:tcPr>
          <w:p w:rsidR="003C0C3E" w:rsidRPr="003C0C3E" w:rsidRDefault="003C0C3E" w:rsidP="003C0C3E">
            <w:pPr>
              <w:jc w:val="center"/>
              <w:rPr>
                <w:rFonts w:ascii="Montserrat" w:hAnsi="Montserrat" w:cs="Calibri Light"/>
                <w:b w:val="0"/>
                <w:bCs w:val="0"/>
                <w:color w:val="808080" w:themeColor="background1" w:themeShade="80"/>
                <w:sz w:val="22"/>
                <w:szCs w:val="22"/>
              </w:rPr>
            </w:pPr>
            <w:r w:rsidRPr="003C0C3E">
              <w:rPr>
                <w:rFonts w:ascii="Montserrat" w:hAnsi="Montserrat" w:cs="Calibri Light"/>
                <w:color w:val="808080" w:themeColor="background1" w:themeShade="80"/>
                <w:sz w:val="22"/>
                <w:szCs w:val="22"/>
                <w:lang w:val="en-US"/>
              </w:rPr>
              <w:t>CPS-171-2021</w:t>
            </w:r>
          </w:p>
        </w:tc>
        <w:tc>
          <w:tcPr>
            <w:tcW w:w="688"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ab/>
              <w:t>CPS-171-2021</w:t>
            </w:r>
          </w:p>
        </w:tc>
        <w:tc>
          <w:tcPr>
            <w:tcW w:w="902" w:type="pct"/>
            <w:vAlign w:val="center"/>
          </w:tcPr>
          <w:p w:rsidR="003C0C3E" w:rsidRPr="003C0C3E" w:rsidRDefault="003C0C3E" w:rsidP="003C0C3E">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UNIDAD ADMINISTRATIVA ESPECIAL DE REHABILITACIÓN Y MANTENIMIENTO VIAL</w:t>
            </w:r>
          </w:p>
        </w:tc>
        <w:tc>
          <w:tcPr>
            <w:tcW w:w="794"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Prestar servicios profesionales especializados para desarrollar acciones de planeación, formulación, implementación, verificación, seguimiento y evaluación ambiental y de seguridad y salud en el trabajo en los procesos de la UAERMV</w:t>
            </w:r>
          </w:p>
        </w:tc>
        <w:tc>
          <w:tcPr>
            <w:tcW w:w="674" w:type="pct"/>
            <w:vAlign w:val="center"/>
          </w:tcPr>
          <w:p w:rsidR="003C0C3E" w:rsidRPr="003C0C3E" w:rsidRDefault="003C0C3E" w:rsidP="003C0C3E">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12 meses</w:t>
            </w:r>
          </w:p>
        </w:tc>
        <w:tc>
          <w:tcPr>
            <w:tcW w:w="692"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$79.800.000</w:t>
            </w:r>
          </w:p>
        </w:tc>
        <w:tc>
          <w:tcPr>
            <w:tcW w:w="637"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$6.650.000</w:t>
            </w:r>
          </w:p>
        </w:tc>
      </w:tr>
      <w:tr w:rsidR="003C0C3E" w:rsidRPr="003C0C3E" w:rsidTr="003C0C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2" w:type="pct"/>
            <w:vAlign w:val="center"/>
          </w:tcPr>
          <w:p w:rsidR="003C0C3E" w:rsidRPr="003C0C3E" w:rsidRDefault="003C0C3E" w:rsidP="003C0C3E">
            <w:pPr>
              <w:jc w:val="center"/>
              <w:rPr>
                <w:rFonts w:ascii="Montserrat" w:hAnsi="Montserrat" w:cs="Calibri Light"/>
                <w:b w:val="0"/>
                <w:bCs w:val="0"/>
                <w:color w:val="808080" w:themeColor="background1" w:themeShade="80"/>
                <w:sz w:val="22"/>
                <w:szCs w:val="22"/>
              </w:rPr>
            </w:pPr>
            <w:r w:rsidRPr="003C0C3E">
              <w:rPr>
                <w:rFonts w:ascii="Montserrat" w:hAnsi="Montserrat" w:cs="Calibri Light"/>
                <w:color w:val="808080" w:themeColor="background1" w:themeShade="80"/>
                <w:sz w:val="22"/>
                <w:szCs w:val="22"/>
                <w:lang w:val="en-US"/>
              </w:rPr>
              <w:t>SDM-CPS-1707-2021</w:t>
            </w:r>
          </w:p>
        </w:tc>
        <w:tc>
          <w:tcPr>
            <w:tcW w:w="688"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2021-1718</w:t>
            </w:r>
          </w:p>
        </w:tc>
        <w:tc>
          <w:tcPr>
            <w:tcW w:w="902" w:type="pct"/>
            <w:vAlign w:val="center"/>
          </w:tcPr>
          <w:p w:rsidR="003C0C3E" w:rsidRPr="003C0C3E" w:rsidRDefault="003C0C3E" w:rsidP="003C0C3E">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SECRETARIA DISTRITAL DE MOVILIDAD</w:t>
            </w:r>
          </w:p>
        </w:tc>
        <w:tc>
          <w:tcPr>
            <w:tcW w:w="794"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 xml:space="preserve">Prestar servicios profesionales para apoyar a la dirección de talento humano en la ejecución y sostenibilidad </w:t>
            </w:r>
            <w:r w:rsidRPr="003C0C3E">
              <w:rPr>
                <w:rFonts w:ascii="Montserrat" w:hAnsi="Montserrat" w:cs="Calibri Light"/>
                <w:bCs/>
                <w:color w:val="808080" w:themeColor="background1" w:themeShade="80"/>
                <w:sz w:val="22"/>
                <w:szCs w:val="22"/>
              </w:rPr>
              <w:lastRenderedPageBreak/>
              <w:t>del sistema de gestión de seguridad y salud en el trabajo, así como apoyar y acompañar el diseño, capacitación, documentación e implementación de la certificación ISO 45001 y el desarrollo de actividades tendientes al cumplimiento de los estándares mínimos propios del sistema.</w:t>
            </w:r>
          </w:p>
        </w:tc>
        <w:tc>
          <w:tcPr>
            <w:tcW w:w="674" w:type="pct"/>
            <w:vAlign w:val="center"/>
          </w:tcPr>
          <w:p w:rsidR="003C0C3E" w:rsidRPr="003C0C3E" w:rsidRDefault="003C0C3E" w:rsidP="003C0C3E">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lastRenderedPageBreak/>
              <w:t>9 meses</w:t>
            </w:r>
          </w:p>
        </w:tc>
        <w:tc>
          <w:tcPr>
            <w:tcW w:w="692"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$55.296.000</w:t>
            </w:r>
          </w:p>
        </w:tc>
        <w:tc>
          <w:tcPr>
            <w:tcW w:w="637"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$6.144.000</w:t>
            </w:r>
          </w:p>
        </w:tc>
      </w:tr>
      <w:tr w:rsidR="003C0C3E" w:rsidRPr="003C0C3E" w:rsidTr="003C0C3E">
        <w:trPr>
          <w:jc w:val="center"/>
        </w:trPr>
        <w:tc>
          <w:tcPr>
            <w:cnfStyle w:val="001000000000" w:firstRow="0" w:lastRow="0" w:firstColumn="1" w:lastColumn="0" w:oddVBand="0" w:evenVBand="0" w:oddHBand="0" w:evenHBand="0" w:firstRowFirstColumn="0" w:firstRowLastColumn="0" w:lastRowFirstColumn="0" w:lastRowLastColumn="0"/>
            <w:tcW w:w="612" w:type="pct"/>
            <w:vAlign w:val="center"/>
          </w:tcPr>
          <w:p w:rsidR="003C0C3E" w:rsidRPr="003C0C3E" w:rsidRDefault="003C0C3E" w:rsidP="003C0C3E">
            <w:pPr>
              <w:jc w:val="center"/>
              <w:rPr>
                <w:rFonts w:ascii="Montserrat" w:hAnsi="Montserrat" w:cs="Calibri Light"/>
                <w:b w:val="0"/>
                <w:bCs w:val="0"/>
                <w:color w:val="808080" w:themeColor="background1" w:themeShade="80"/>
                <w:sz w:val="22"/>
                <w:szCs w:val="22"/>
              </w:rPr>
            </w:pPr>
            <w:r w:rsidRPr="003C0C3E">
              <w:rPr>
                <w:rFonts w:ascii="Montserrat" w:hAnsi="Montserrat" w:cs="Calibri Light"/>
                <w:color w:val="808080" w:themeColor="background1" w:themeShade="80"/>
                <w:sz w:val="22"/>
                <w:szCs w:val="22"/>
                <w:lang w:val="en-US"/>
              </w:rPr>
              <w:lastRenderedPageBreak/>
              <w:t>SDA-CPS-20211092</w:t>
            </w:r>
          </w:p>
        </w:tc>
        <w:tc>
          <w:tcPr>
            <w:tcW w:w="688"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SDA-CPS-20211092</w:t>
            </w:r>
          </w:p>
        </w:tc>
        <w:tc>
          <w:tcPr>
            <w:tcW w:w="902" w:type="pct"/>
            <w:vAlign w:val="center"/>
          </w:tcPr>
          <w:p w:rsidR="003C0C3E" w:rsidRPr="003C0C3E" w:rsidRDefault="003C0C3E" w:rsidP="003C0C3E">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SECRETARIA DISTRITAL DE AMBIENTE</w:t>
            </w:r>
          </w:p>
        </w:tc>
        <w:tc>
          <w:tcPr>
            <w:tcW w:w="794"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Prestar servicios profesionales en las actividades relacionadas con el sistema de gestión de seguridad y salud en el trabajo (SG-SST)</w:t>
            </w:r>
          </w:p>
        </w:tc>
        <w:tc>
          <w:tcPr>
            <w:tcW w:w="674" w:type="pct"/>
            <w:vAlign w:val="center"/>
          </w:tcPr>
          <w:p w:rsidR="003C0C3E" w:rsidRPr="003C0C3E" w:rsidRDefault="003C0C3E" w:rsidP="003C0C3E">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9 meses</w:t>
            </w:r>
          </w:p>
        </w:tc>
        <w:tc>
          <w:tcPr>
            <w:tcW w:w="692"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$50.668.000</w:t>
            </w:r>
          </w:p>
        </w:tc>
        <w:tc>
          <w:tcPr>
            <w:tcW w:w="637"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$5.629.777</w:t>
            </w:r>
          </w:p>
        </w:tc>
      </w:tr>
      <w:tr w:rsidR="003C0C3E" w:rsidRPr="003C0C3E" w:rsidTr="003C0C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2" w:type="pct"/>
            <w:vAlign w:val="center"/>
          </w:tcPr>
          <w:p w:rsidR="003C0C3E" w:rsidRPr="003C0C3E" w:rsidRDefault="003C0C3E" w:rsidP="003C0C3E">
            <w:pPr>
              <w:jc w:val="center"/>
              <w:rPr>
                <w:rFonts w:ascii="Montserrat" w:hAnsi="Montserrat" w:cs="Calibri Light"/>
                <w:b w:val="0"/>
                <w:bCs w:val="0"/>
                <w:color w:val="808080" w:themeColor="background1" w:themeShade="80"/>
                <w:sz w:val="22"/>
                <w:szCs w:val="22"/>
              </w:rPr>
            </w:pPr>
            <w:r w:rsidRPr="003C0C3E">
              <w:rPr>
                <w:rFonts w:ascii="Montserrat" w:hAnsi="Montserrat" w:cs="Calibri Light"/>
                <w:color w:val="808080" w:themeColor="background1" w:themeShade="80"/>
                <w:sz w:val="22"/>
                <w:szCs w:val="22"/>
                <w:lang w:val="en-US"/>
              </w:rPr>
              <w:t>ANH- 227-CD-2022</w:t>
            </w:r>
          </w:p>
        </w:tc>
        <w:tc>
          <w:tcPr>
            <w:tcW w:w="688"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color w:val="808080" w:themeColor="background1" w:themeShade="80"/>
                <w:sz w:val="22"/>
                <w:szCs w:val="22"/>
                <w:lang w:val="en-US"/>
              </w:rPr>
              <w:t>ANH- 227-CD-2022</w:t>
            </w:r>
          </w:p>
        </w:tc>
        <w:tc>
          <w:tcPr>
            <w:tcW w:w="902" w:type="pct"/>
            <w:vAlign w:val="center"/>
          </w:tcPr>
          <w:p w:rsidR="003C0C3E" w:rsidRPr="003C0C3E" w:rsidRDefault="003C0C3E" w:rsidP="003C0C3E">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AGENCIA NACIONAL DE HIDROCARBUROS</w:t>
            </w:r>
          </w:p>
        </w:tc>
        <w:tc>
          <w:tcPr>
            <w:tcW w:w="794"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 xml:space="preserve">Prestación de servicios profesionales especializados para asesorar y estructurar la implementación y ejecución del Sistema de Gestión de Seguridad y Salud en el Trabajo para la </w:t>
            </w:r>
            <w:r w:rsidRPr="003C0C3E">
              <w:rPr>
                <w:rFonts w:ascii="Montserrat" w:hAnsi="Montserrat" w:cs="Calibri Light"/>
                <w:bCs/>
                <w:color w:val="808080" w:themeColor="background1" w:themeShade="80"/>
                <w:sz w:val="22"/>
                <w:szCs w:val="22"/>
              </w:rPr>
              <w:lastRenderedPageBreak/>
              <w:t>Agencia Nacional de Hidrocarburos</w:t>
            </w:r>
          </w:p>
        </w:tc>
        <w:tc>
          <w:tcPr>
            <w:tcW w:w="674" w:type="pct"/>
            <w:vAlign w:val="center"/>
          </w:tcPr>
          <w:p w:rsidR="003C0C3E" w:rsidRPr="003C0C3E" w:rsidRDefault="003C0C3E" w:rsidP="003C0C3E">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lastRenderedPageBreak/>
              <w:t>6 meses</w:t>
            </w:r>
          </w:p>
        </w:tc>
        <w:tc>
          <w:tcPr>
            <w:tcW w:w="692"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77.571.426</w:t>
            </w:r>
          </w:p>
        </w:tc>
        <w:tc>
          <w:tcPr>
            <w:tcW w:w="637"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$ 12.928.571</w:t>
            </w:r>
          </w:p>
        </w:tc>
      </w:tr>
      <w:tr w:rsidR="003C0C3E" w:rsidRPr="003C0C3E" w:rsidTr="003C0C3E">
        <w:trPr>
          <w:jc w:val="center"/>
        </w:trPr>
        <w:tc>
          <w:tcPr>
            <w:cnfStyle w:val="001000000000" w:firstRow="0" w:lastRow="0" w:firstColumn="1" w:lastColumn="0" w:oddVBand="0" w:evenVBand="0" w:oddHBand="0" w:evenHBand="0" w:firstRowFirstColumn="0" w:firstRowLastColumn="0" w:lastRowFirstColumn="0" w:lastRowLastColumn="0"/>
            <w:tcW w:w="612" w:type="pct"/>
            <w:vAlign w:val="center"/>
          </w:tcPr>
          <w:p w:rsidR="003C0C3E" w:rsidRPr="003C0C3E" w:rsidRDefault="003C0C3E" w:rsidP="003C0C3E">
            <w:pPr>
              <w:jc w:val="center"/>
              <w:rPr>
                <w:rFonts w:ascii="Montserrat" w:hAnsi="Montserrat" w:cs="Calibri Light"/>
                <w:b w:val="0"/>
                <w:bCs w:val="0"/>
                <w:color w:val="808080" w:themeColor="background1" w:themeShade="80"/>
                <w:sz w:val="22"/>
                <w:szCs w:val="22"/>
              </w:rPr>
            </w:pPr>
            <w:r w:rsidRPr="003C0C3E">
              <w:rPr>
                <w:rFonts w:ascii="Montserrat" w:hAnsi="Montserrat" w:cs="Calibri Light"/>
                <w:color w:val="808080" w:themeColor="background1" w:themeShade="80"/>
                <w:sz w:val="22"/>
                <w:szCs w:val="22"/>
                <w:lang w:val="en-US"/>
              </w:rPr>
              <w:lastRenderedPageBreak/>
              <w:t>CD-PS-444-2022</w:t>
            </w:r>
          </w:p>
        </w:tc>
        <w:tc>
          <w:tcPr>
            <w:tcW w:w="688"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color w:val="808080" w:themeColor="background1" w:themeShade="80"/>
                <w:sz w:val="22"/>
                <w:szCs w:val="22"/>
                <w:lang w:val="en-US"/>
              </w:rPr>
              <w:t>426-2022</w:t>
            </w:r>
          </w:p>
        </w:tc>
        <w:tc>
          <w:tcPr>
            <w:tcW w:w="902" w:type="pct"/>
            <w:vAlign w:val="center"/>
          </w:tcPr>
          <w:p w:rsidR="003C0C3E" w:rsidRPr="003C0C3E" w:rsidRDefault="003C0C3E" w:rsidP="003C0C3E">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SECRETARIA DE LA MUJER</w:t>
            </w:r>
          </w:p>
        </w:tc>
        <w:tc>
          <w:tcPr>
            <w:tcW w:w="794"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Prestar servicios profesionales en el Dirección de Talento Humano desarrollando actividades concernientes con la aplicación, ejecución, seguimiento y evaluación del Sistema de Gestión de Seguridad y Salud en el Trabajo (SG-SST), así como del Plan Anual de Trabajo de Seguridad y Salud en el Trabajo ejecutado por la SDM</w:t>
            </w:r>
          </w:p>
        </w:tc>
        <w:tc>
          <w:tcPr>
            <w:tcW w:w="674"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11 meses y 15 días</w:t>
            </w:r>
          </w:p>
        </w:tc>
        <w:tc>
          <w:tcPr>
            <w:tcW w:w="692"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97.750.000</w:t>
            </w:r>
          </w:p>
        </w:tc>
        <w:tc>
          <w:tcPr>
            <w:tcW w:w="637"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$8.500.000</w:t>
            </w:r>
          </w:p>
        </w:tc>
      </w:tr>
    </w:tbl>
    <w:p w:rsidR="00AC7ECC" w:rsidRPr="003C0C3E" w:rsidRDefault="00AC7ECC" w:rsidP="00761D71">
      <w:pPr>
        <w:jc w:val="both"/>
        <w:rPr>
          <w:rFonts w:ascii="Montserrat" w:hAnsi="Montserrat" w:cs="Calibri Light"/>
          <w:b/>
          <w:bCs/>
          <w:color w:val="808080" w:themeColor="background1" w:themeShade="80"/>
          <w:sz w:val="22"/>
          <w:szCs w:val="22"/>
        </w:rPr>
      </w:pPr>
    </w:p>
    <w:p w:rsidR="00FC1C91" w:rsidRPr="00606117" w:rsidRDefault="00CD7EE2"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16" w:name="_Toc125017039"/>
      <w:r w:rsidRPr="00606117">
        <w:rPr>
          <w:rFonts w:ascii="Montserrat" w:hAnsi="Montserrat" w:cs="Calibri Light"/>
          <w:bCs w:val="0"/>
          <w:color w:val="808080" w:themeColor="background1" w:themeShade="80"/>
        </w:rPr>
        <w:t>DEMANDA DEPARTAMENTO ADMINI</w:t>
      </w:r>
      <w:r w:rsidR="00FC1C91" w:rsidRPr="00606117">
        <w:rPr>
          <w:rFonts w:ascii="Montserrat" w:hAnsi="Montserrat" w:cs="Calibri Light"/>
          <w:bCs w:val="0"/>
          <w:color w:val="808080" w:themeColor="background1" w:themeShade="80"/>
        </w:rPr>
        <w:t>ST</w:t>
      </w:r>
      <w:r w:rsidRPr="00606117">
        <w:rPr>
          <w:rFonts w:ascii="Montserrat" w:hAnsi="Montserrat" w:cs="Calibri Light"/>
          <w:bCs w:val="0"/>
          <w:color w:val="808080" w:themeColor="background1" w:themeShade="80"/>
        </w:rPr>
        <w:t>RATIVO DE LA PRESIDENCIA DE LA REPÚBLICA</w:t>
      </w:r>
      <w:bookmarkEnd w:id="16"/>
    </w:p>
    <w:p w:rsidR="00771C2D" w:rsidRPr="00606117" w:rsidRDefault="00771C2D" w:rsidP="00761D71">
      <w:pPr>
        <w:jc w:val="both"/>
        <w:rPr>
          <w:rFonts w:ascii="Montserrat" w:hAnsi="Montserrat" w:cs="Calibri Light"/>
          <w:b/>
          <w:bCs/>
          <w:color w:val="808080" w:themeColor="background1" w:themeShade="80"/>
          <w:sz w:val="22"/>
          <w:szCs w:val="22"/>
        </w:rPr>
      </w:pPr>
    </w:p>
    <w:tbl>
      <w:tblPr>
        <w:tblStyle w:val="Tabladecuadrcula4-nfasis3"/>
        <w:tblW w:w="5565"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88"/>
        <w:gridCol w:w="1529"/>
        <w:gridCol w:w="2061"/>
        <w:gridCol w:w="1499"/>
        <w:gridCol w:w="1504"/>
        <w:gridCol w:w="1398"/>
      </w:tblGrid>
      <w:tr w:rsidR="00606117" w:rsidRPr="00606117" w:rsidTr="005B296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5" w:type="pct"/>
            <w:vAlign w:val="center"/>
          </w:tcPr>
          <w:p w:rsidR="000C2CC0" w:rsidRPr="00606117" w:rsidRDefault="000C2CC0" w:rsidP="00761D71">
            <w:pPr>
              <w:jc w:val="center"/>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Nº PROCESO SECOP</w:t>
            </w:r>
          </w:p>
          <w:p w:rsidR="000C2CC0" w:rsidRPr="00606117" w:rsidRDefault="000C2CC0" w:rsidP="00761D71">
            <w:pPr>
              <w:jc w:val="center"/>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(I – II)</w:t>
            </w:r>
          </w:p>
        </w:tc>
        <w:tc>
          <w:tcPr>
            <w:tcW w:w="735" w:type="pct"/>
            <w:vAlign w:val="center"/>
          </w:tcPr>
          <w:p w:rsidR="000C2CC0" w:rsidRPr="00606117" w:rsidRDefault="000C2CC0"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Nº CONTRATO</w:t>
            </w:r>
          </w:p>
        </w:tc>
        <w:tc>
          <w:tcPr>
            <w:tcW w:w="987" w:type="pct"/>
            <w:vAlign w:val="center"/>
          </w:tcPr>
          <w:p w:rsidR="000C2CC0" w:rsidRPr="00606117" w:rsidRDefault="000C2CC0"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OBJETO</w:t>
            </w:r>
          </w:p>
        </w:tc>
        <w:tc>
          <w:tcPr>
            <w:tcW w:w="720" w:type="pct"/>
            <w:vAlign w:val="center"/>
          </w:tcPr>
          <w:p w:rsidR="000C2CC0" w:rsidRPr="00606117" w:rsidRDefault="000C2CC0"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DURACIÓN</w:t>
            </w:r>
          </w:p>
        </w:tc>
        <w:tc>
          <w:tcPr>
            <w:tcW w:w="687" w:type="pct"/>
            <w:vAlign w:val="center"/>
          </w:tcPr>
          <w:p w:rsidR="000C2CC0" w:rsidRPr="00606117" w:rsidRDefault="000C2CC0"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VALOR TOTAL</w:t>
            </w:r>
          </w:p>
        </w:tc>
        <w:tc>
          <w:tcPr>
            <w:tcW w:w="657" w:type="pct"/>
            <w:vAlign w:val="center"/>
          </w:tcPr>
          <w:p w:rsidR="000C2CC0" w:rsidRPr="00606117" w:rsidRDefault="000C2CC0"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VALOR MENSUAL</w:t>
            </w:r>
          </w:p>
        </w:tc>
      </w:tr>
      <w:tr w:rsidR="005B2960" w:rsidRPr="00606117" w:rsidTr="005B29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5" w:type="pct"/>
            <w:vAlign w:val="center"/>
          </w:tcPr>
          <w:p w:rsidR="005B2960" w:rsidRPr="00B6490E" w:rsidRDefault="00C470E7" w:rsidP="005B2960">
            <w:pPr>
              <w:jc w:val="both"/>
              <w:rPr>
                <w:rFonts w:ascii="Calibri Light" w:hAnsi="Calibri Light" w:cs="Calibri Light"/>
                <w:color w:val="2E74B5" w:themeColor="accent5" w:themeShade="BF"/>
                <w:lang w:val="en-US"/>
              </w:rPr>
            </w:pPr>
            <w:r>
              <w:rPr>
                <w:rFonts w:ascii="Montserrat" w:hAnsi="Montserrat" w:cs="Calibri Light"/>
                <w:b w:val="0"/>
                <w:bCs w:val="0"/>
                <w:color w:val="808080" w:themeColor="background1" w:themeShade="80"/>
                <w:sz w:val="22"/>
                <w:szCs w:val="22"/>
                <w:lang w:val="en-US"/>
              </w:rPr>
              <w:t>CO1.PCCNTR.5687358</w:t>
            </w:r>
          </w:p>
        </w:tc>
        <w:tc>
          <w:tcPr>
            <w:tcW w:w="735" w:type="pct"/>
            <w:vAlign w:val="center"/>
          </w:tcPr>
          <w:p w:rsidR="005B2960" w:rsidRPr="005B2960" w:rsidRDefault="005B2960" w:rsidP="005B2960">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Cs/>
                <w:color w:val="2E74B5" w:themeColor="accent5" w:themeShade="BF"/>
                <w:sz w:val="22"/>
                <w:szCs w:val="22"/>
                <w:lang w:val="en-US"/>
              </w:rPr>
            </w:pPr>
            <w:r w:rsidRPr="005B2960">
              <w:rPr>
                <w:rFonts w:ascii="Montserrat" w:hAnsi="Montserrat" w:cs="Calibri Light"/>
                <w:bCs/>
                <w:color w:val="808080" w:themeColor="background1" w:themeShade="80"/>
                <w:sz w:val="22"/>
                <w:szCs w:val="22"/>
                <w:lang w:val="en-US"/>
              </w:rPr>
              <w:t>076-22</w:t>
            </w:r>
          </w:p>
        </w:tc>
        <w:tc>
          <w:tcPr>
            <w:tcW w:w="987" w:type="pct"/>
            <w:vAlign w:val="center"/>
          </w:tcPr>
          <w:p w:rsidR="005B2960" w:rsidRPr="00EB1AA3" w:rsidRDefault="00EB1AA3" w:rsidP="005B2960">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Cs/>
                <w:color w:val="808080" w:themeColor="background1" w:themeShade="80"/>
                <w:sz w:val="22"/>
                <w:szCs w:val="22"/>
              </w:rPr>
            </w:pPr>
            <w:r>
              <w:rPr>
                <w:rFonts w:ascii="Montserrat" w:hAnsi="Montserrat" w:cs="Calibri Light"/>
                <w:bCs/>
                <w:color w:val="808080" w:themeColor="background1" w:themeShade="80"/>
                <w:sz w:val="22"/>
                <w:szCs w:val="22"/>
              </w:rPr>
              <w:t xml:space="preserve">Contratar los servicios profesionales para la Implementación y Mejoramiento del Sistema de Gestión de Seguridad y Salud en el Trabajo de la Entidad, así </w:t>
            </w:r>
            <w:r>
              <w:rPr>
                <w:rFonts w:ascii="Montserrat" w:hAnsi="Montserrat" w:cs="Calibri Light"/>
                <w:bCs/>
                <w:color w:val="808080" w:themeColor="background1" w:themeShade="80"/>
                <w:sz w:val="22"/>
                <w:szCs w:val="22"/>
              </w:rPr>
              <w:lastRenderedPageBreak/>
              <w:t xml:space="preserve">como la verificación del cumplimiento de la normatividad aplicable a la Entidad respecto del sistema. </w:t>
            </w:r>
          </w:p>
        </w:tc>
        <w:tc>
          <w:tcPr>
            <w:tcW w:w="720" w:type="pct"/>
            <w:vAlign w:val="center"/>
          </w:tcPr>
          <w:p w:rsidR="005B2960" w:rsidRPr="00EB1AA3" w:rsidRDefault="00EB1AA3" w:rsidP="00EB1AA3">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Cs/>
                <w:color w:val="2E74B5" w:themeColor="accent5" w:themeShade="BF"/>
                <w:sz w:val="22"/>
                <w:szCs w:val="22"/>
                <w:lang w:val="en-US"/>
              </w:rPr>
            </w:pPr>
            <w:r>
              <w:rPr>
                <w:rFonts w:ascii="Montserrat" w:hAnsi="Montserrat" w:cs="Calibri Light"/>
                <w:bCs/>
                <w:color w:val="808080" w:themeColor="background1" w:themeShade="80"/>
                <w:sz w:val="22"/>
                <w:szCs w:val="22"/>
                <w:lang w:val="en-US"/>
              </w:rPr>
              <w:lastRenderedPageBreak/>
              <w:t>11</w:t>
            </w:r>
            <w:r w:rsidRPr="00EB1AA3">
              <w:rPr>
                <w:rFonts w:ascii="Montserrat" w:hAnsi="Montserrat" w:cs="Calibri Light"/>
                <w:bCs/>
                <w:color w:val="808080" w:themeColor="background1" w:themeShade="80"/>
                <w:sz w:val="22"/>
                <w:szCs w:val="22"/>
                <w:lang w:val="en-US"/>
              </w:rPr>
              <w:t xml:space="preserve"> meses</w:t>
            </w:r>
          </w:p>
        </w:tc>
        <w:tc>
          <w:tcPr>
            <w:tcW w:w="687" w:type="pct"/>
            <w:vAlign w:val="center"/>
          </w:tcPr>
          <w:p w:rsidR="005B2960" w:rsidRPr="00EB1AA3" w:rsidRDefault="00EB1AA3" w:rsidP="00EB1AA3">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Cs/>
                <w:color w:val="2E74B5" w:themeColor="accent5" w:themeShade="BF"/>
                <w:sz w:val="22"/>
                <w:szCs w:val="22"/>
                <w:lang w:val="en-US"/>
              </w:rPr>
            </w:pPr>
            <w:r w:rsidRPr="00EB1AA3">
              <w:rPr>
                <w:rFonts w:ascii="Montserrat" w:hAnsi="Montserrat" w:cs="Calibri Light"/>
                <w:bCs/>
                <w:color w:val="808080" w:themeColor="background1" w:themeShade="80"/>
                <w:sz w:val="22"/>
                <w:szCs w:val="22"/>
                <w:lang w:val="en-US"/>
              </w:rPr>
              <w:t>$</w:t>
            </w:r>
            <w:r>
              <w:rPr>
                <w:rFonts w:ascii="Montserrat" w:hAnsi="Montserrat" w:cs="Calibri Light"/>
                <w:bCs/>
                <w:color w:val="808080" w:themeColor="background1" w:themeShade="80"/>
                <w:sz w:val="22"/>
                <w:szCs w:val="22"/>
                <w:lang w:val="en-US"/>
              </w:rPr>
              <w:t>72.240.168</w:t>
            </w:r>
          </w:p>
        </w:tc>
        <w:tc>
          <w:tcPr>
            <w:tcW w:w="657" w:type="pct"/>
            <w:vAlign w:val="center"/>
          </w:tcPr>
          <w:p w:rsidR="005B2960" w:rsidRPr="00EB1AA3" w:rsidRDefault="00EB1AA3" w:rsidP="005B2960">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Cs/>
                <w:color w:val="808080" w:themeColor="background1" w:themeShade="80"/>
                <w:sz w:val="22"/>
                <w:szCs w:val="22"/>
                <w:lang w:val="en-US"/>
              </w:rPr>
            </w:pPr>
            <w:r w:rsidRPr="00EB1AA3">
              <w:rPr>
                <w:rFonts w:ascii="Montserrat" w:hAnsi="Montserrat" w:cs="Calibri Light"/>
                <w:bCs/>
                <w:color w:val="808080" w:themeColor="background1" w:themeShade="80"/>
                <w:sz w:val="22"/>
                <w:szCs w:val="22"/>
                <w:lang w:val="en-US"/>
              </w:rPr>
              <w:t>$6.567.288</w:t>
            </w:r>
          </w:p>
        </w:tc>
      </w:tr>
      <w:tr w:rsidR="005B2960" w:rsidRPr="00606117" w:rsidTr="005B2960">
        <w:trPr>
          <w:jc w:val="center"/>
        </w:trPr>
        <w:tc>
          <w:tcPr>
            <w:cnfStyle w:val="001000000000" w:firstRow="0" w:lastRow="0" w:firstColumn="1" w:lastColumn="0" w:oddVBand="0" w:evenVBand="0" w:oddHBand="0" w:evenHBand="0" w:firstRowFirstColumn="0" w:firstRowLastColumn="0" w:lastRowFirstColumn="0" w:lastRowLastColumn="0"/>
            <w:tcW w:w="1215" w:type="pct"/>
            <w:vAlign w:val="center"/>
          </w:tcPr>
          <w:p w:rsidR="005B2960" w:rsidRPr="005B2960" w:rsidRDefault="005B2960" w:rsidP="005B2960">
            <w:pPr>
              <w:jc w:val="center"/>
              <w:rPr>
                <w:rFonts w:ascii="Montserrat" w:hAnsi="Montserrat" w:cs="Calibri Light"/>
                <w:b w:val="0"/>
                <w:bCs w:val="0"/>
                <w:color w:val="808080" w:themeColor="background1" w:themeShade="80"/>
                <w:sz w:val="22"/>
                <w:szCs w:val="22"/>
              </w:rPr>
            </w:pPr>
            <w:r w:rsidRPr="005B2960">
              <w:rPr>
                <w:rFonts w:ascii="Montserrat" w:hAnsi="Montserrat" w:cs="Calibri Light"/>
                <w:b w:val="0"/>
                <w:bCs w:val="0"/>
                <w:color w:val="808080" w:themeColor="background1" w:themeShade="80"/>
                <w:sz w:val="22"/>
                <w:szCs w:val="22"/>
                <w:lang w:val="en-US"/>
              </w:rPr>
              <w:lastRenderedPageBreak/>
              <w:t>CO1.PCCNTR.2138853</w:t>
            </w:r>
          </w:p>
        </w:tc>
        <w:tc>
          <w:tcPr>
            <w:tcW w:w="735" w:type="pct"/>
            <w:vAlign w:val="center"/>
          </w:tcPr>
          <w:p w:rsidR="005B2960" w:rsidRPr="005B2960" w:rsidRDefault="005B2960" w:rsidP="005B2960">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010-21</w:t>
            </w:r>
          </w:p>
        </w:tc>
        <w:tc>
          <w:tcPr>
            <w:tcW w:w="987" w:type="pct"/>
            <w:vAlign w:val="center"/>
          </w:tcPr>
          <w:p w:rsidR="005B2960" w:rsidRPr="005B2960" w:rsidRDefault="005B2960" w:rsidP="005B2960">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rPr>
              <w:t>Contratar los servicios profesionales para llevar a cabo las fases de ejecución, seguimiento y mejora del Sistema de Gestión de la Seguridad y Salud en el Trabajo, en el marco de la implementación de la Norma ISO 45001 - 2018 para el Departamento Administrativo de la Presidencia de la República, de acuerdo con los Estándares Mínimos establecidos en la Resolución 0312 del 13 de febrero de 2019 y demás normatividad legal vigente.</w:t>
            </w:r>
          </w:p>
        </w:tc>
        <w:tc>
          <w:tcPr>
            <w:tcW w:w="720" w:type="pct"/>
            <w:vAlign w:val="center"/>
          </w:tcPr>
          <w:p w:rsidR="005B2960" w:rsidRPr="005B2960" w:rsidRDefault="005B2960" w:rsidP="005B2960">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327 días</w:t>
            </w:r>
          </w:p>
        </w:tc>
        <w:tc>
          <w:tcPr>
            <w:tcW w:w="687" w:type="pct"/>
            <w:vAlign w:val="center"/>
          </w:tcPr>
          <w:p w:rsidR="005B2960" w:rsidRPr="005B2960" w:rsidRDefault="005B2960" w:rsidP="005B2960">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$69.711.021</w:t>
            </w:r>
          </w:p>
        </w:tc>
        <w:tc>
          <w:tcPr>
            <w:tcW w:w="657" w:type="pct"/>
            <w:vAlign w:val="center"/>
          </w:tcPr>
          <w:p w:rsidR="005B2960" w:rsidRPr="005B2960" w:rsidRDefault="005B2960" w:rsidP="005B2960">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$6.376.008</w:t>
            </w:r>
          </w:p>
        </w:tc>
      </w:tr>
      <w:tr w:rsidR="005B2960" w:rsidRPr="00606117" w:rsidTr="005B29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5" w:type="pct"/>
            <w:vAlign w:val="center"/>
          </w:tcPr>
          <w:p w:rsidR="005B2960" w:rsidRPr="005B2960" w:rsidRDefault="005B2960" w:rsidP="005B2960">
            <w:pPr>
              <w:jc w:val="center"/>
              <w:rPr>
                <w:rFonts w:ascii="Montserrat" w:hAnsi="Montserrat" w:cs="Calibri Light"/>
                <w:b w:val="0"/>
                <w:bCs w:val="0"/>
                <w:color w:val="808080" w:themeColor="background1" w:themeShade="80"/>
                <w:sz w:val="22"/>
                <w:szCs w:val="22"/>
              </w:rPr>
            </w:pPr>
            <w:r w:rsidRPr="005B2960">
              <w:rPr>
                <w:rFonts w:ascii="Montserrat" w:hAnsi="Montserrat" w:cs="Calibri Light"/>
                <w:b w:val="0"/>
                <w:bCs w:val="0"/>
                <w:color w:val="808080" w:themeColor="background1" w:themeShade="80"/>
                <w:sz w:val="22"/>
                <w:szCs w:val="22"/>
                <w:lang w:val="en-US"/>
              </w:rPr>
              <w:t>CO1.PCCNTR.1266917</w:t>
            </w:r>
          </w:p>
        </w:tc>
        <w:tc>
          <w:tcPr>
            <w:tcW w:w="735" w:type="pct"/>
            <w:vAlign w:val="center"/>
          </w:tcPr>
          <w:p w:rsidR="005B2960" w:rsidRPr="005B2960" w:rsidRDefault="005B2960" w:rsidP="005B2960">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037-20</w:t>
            </w:r>
          </w:p>
        </w:tc>
        <w:tc>
          <w:tcPr>
            <w:tcW w:w="987" w:type="pct"/>
            <w:vAlign w:val="center"/>
          </w:tcPr>
          <w:p w:rsidR="005B2960" w:rsidRPr="005B2960" w:rsidRDefault="005B2960" w:rsidP="005B2960">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rPr>
              <w:t xml:space="preserve">Prestar con plena autonomía </w:t>
            </w:r>
            <w:r w:rsidRPr="005B2960">
              <w:rPr>
                <w:rFonts w:ascii="Montserrat" w:hAnsi="Montserrat" w:cs="Calibri Light"/>
                <w:bCs/>
                <w:color w:val="808080" w:themeColor="background1" w:themeShade="80"/>
                <w:sz w:val="22"/>
                <w:szCs w:val="22"/>
              </w:rPr>
              <w:lastRenderedPageBreak/>
              <w:t>técnica y administrativa los servicios profesionales y de apoyo a la gestión para llevar a cabo las fases de ejecución, seguimiento y mejora del Sistema de Gestión de la Seguridad y Salud en el Trabajo y Medio Ambiente, en el marco de la implementación de la Norma ISO 45001 para el Departamento Administrativo de la Presidencia de la República, de acuerdo con los Estándares Mínimos establecidos en la Resolución 0312 del 13 de febrero de 2019 y normas vigentes.</w:t>
            </w:r>
          </w:p>
        </w:tc>
        <w:tc>
          <w:tcPr>
            <w:tcW w:w="720" w:type="pct"/>
            <w:vAlign w:val="center"/>
          </w:tcPr>
          <w:p w:rsidR="005B2960" w:rsidRPr="005B2960" w:rsidRDefault="005B2960" w:rsidP="005B2960">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lastRenderedPageBreak/>
              <w:t>11 meses</w:t>
            </w:r>
          </w:p>
        </w:tc>
        <w:tc>
          <w:tcPr>
            <w:tcW w:w="687" w:type="pct"/>
            <w:vAlign w:val="center"/>
          </w:tcPr>
          <w:p w:rsidR="005B2960" w:rsidRPr="005B2960" w:rsidRDefault="005B2960" w:rsidP="005B2960">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$61.696.646</w:t>
            </w:r>
          </w:p>
        </w:tc>
        <w:tc>
          <w:tcPr>
            <w:tcW w:w="657" w:type="pct"/>
            <w:vAlign w:val="center"/>
          </w:tcPr>
          <w:p w:rsidR="005B2960" w:rsidRPr="005B2960" w:rsidRDefault="005B2960" w:rsidP="005B2960">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$6.190.299</w:t>
            </w:r>
          </w:p>
        </w:tc>
      </w:tr>
      <w:tr w:rsidR="005B2960" w:rsidRPr="00606117" w:rsidTr="005B2960">
        <w:trPr>
          <w:jc w:val="center"/>
        </w:trPr>
        <w:tc>
          <w:tcPr>
            <w:cnfStyle w:val="001000000000" w:firstRow="0" w:lastRow="0" w:firstColumn="1" w:lastColumn="0" w:oddVBand="0" w:evenVBand="0" w:oddHBand="0" w:evenHBand="0" w:firstRowFirstColumn="0" w:firstRowLastColumn="0" w:lastRowFirstColumn="0" w:lastRowLastColumn="0"/>
            <w:tcW w:w="1215" w:type="pct"/>
            <w:vAlign w:val="center"/>
          </w:tcPr>
          <w:p w:rsidR="005B2960" w:rsidRPr="005B2960" w:rsidRDefault="005B2960" w:rsidP="005B2960">
            <w:pPr>
              <w:jc w:val="center"/>
              <w:rPr>
                <w:rFonts w:ascii="Montserrat" w:hAnsi="Montserrat" w:cs="Calibri Light"/>
                <w:b w:val="0"/>
                <w:bCs w:val="0"/>
                <w:color w:val="808080" w:themeColor="background1" w:themeShade="80"/>
                <w:sz w:val="22"/>
                <w:szCs w:val="22"/>
              </w:rPr>
            </w:pPr>
            <w:r w:rsidRPr="005B2960">
              <w:rPr>
                <w:rFonts w:ascii="Montserrat" w:hAnsi="Montserrat" w:cs="Calibri Light"/>
                <w:b w:val="0"/>
                <w:bCs w:val="0"/>
                <w:color w:val="808080" w:themeColor="background1" w:themeShade="80"/>
                <w:sz w:val="22"/>
                <w:szCs w:val="22"/>
                <w:lang w:val="en-US"/>
              </w:rPr>
              <w:lastRenderedPageBreak/>
              <w:t>DAPRE-CDCCAR-2018</w:t>
            </w:r>
          </w:p>
        </w:tc>
        <w:tc>
          <w:tcPr>
            <w:tcW w:w="735" w:type="pct"/>
            <w:vAlign w:val="center"/>
          </w:tcPr>
          <w:p w:rsidR="005B2960" w:rsidRPr="005B2960" w:rsidRDefault="005B2960" w:rsidP="005B2960">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172-18</w:t>
            </w:r>
          </w:p>
        </w:tc>
        <w:tc>
          <w:tcPr>
            <w:tcW w:w="987" w:type="pct"/>
            <w:vAlign w:val="center"/>
          </w:tcPr>
          <w:p w:rsidR="005B2960" w:rsidRPr="005B2960" w:rsidRDefault="005B2960" w:rsidP="005B2960">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rPr>
              <w:t xml:space="preserve">En virtud del contrato, LA CONTRATISTA se obliga a prestar a LA ENTIDAD, con plena autonomía técnica y administrativa, </w:t>
            </w:r>
            <w:r w:rsidRPr="005B2960">
              <w:rPr>
                <w:rFonts w:ascii="Montserrat" w:hAnsi="Montserrat" w:cs="Calibri Light"/>
                <w:bCs/>
                <w:color w:val="808080" w:themeColor="background1" w:themeShade="80"/>
                <w:sz w:val="22"/>
                <w:szCs w:val="22"/>
              </w:rPr>
              <w:lastRenderedPageBreak/>
              <w:t>los servicios profesionales para la ejecución, seguimiento y mejora del Sistema de Gestión de la Seguridad y Salud en el Trabajo y Medio Ambiente para el Departamento Administrativo de la Presidencia de la República, de acuerdo con los estándares mínimos y la normatividad vigente sobre la materia.</w:t>
            </w:r>
          </w:p>
        </w:tc>
        <w:tc>
          <w:tcPr>
            <w:tcW w:w="720" w:type="pct"/>
            <w:vAlign w:val="center"/>
          </w:tcPr>
          <w:p w:rsidR="005B2960" w:rsidRPr="005B2960" w:rsidRDefault="005B2960" w:rsidP="005B2960">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lastRenderedPageBreak/>
              <w:t>12 meses</w:t>
            </w:r>
          </w:p>
        </w:tc>
        <w:tc>
          <w:tcPr>
            <w:tcW w:w="687" w:type="pct"/>
            <w:vAlign w:val="center"/>
          </w:tcPr>
          <w:p w:rsidR="005B2960" w:rsidRPr="005B2960" w:rsidRDefault="005B2960" w:rsidP="005B2960">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$72.528.434</w:t>
            </w:r>
          </w:p>
        </w:tc>
        <w:tc>
          <w:tcPr>
            <w:tcW w:w="657" w:type="pct"/>
            <w:vAlign w:val="center"/>
          </w:tcPr>
          <w:p w:rsidR="005B2960" w:rsidRPr="005B2960" w:rsidRDefault="005B2960" w:rsidP="005B2960">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$4.741.870</w:t>
            </w:r>
          </w:p>
        </w:tc>
      </w:tr>
    </w:tbl>
    <w:p w:rsidR="00A121CE" w:rsidRPr="00606117" w:rsidRDefault="00A121CE" w:rsidP="00761D71">
      <w:pPr>
        <w:jc w:val="both"/>
        <w:rPr>
          <w:rFonts w:ascii="Montserrat" w:hAnsi="Montserrat" w:cs="Calibri Light"/>
          <w:b/>
          <w:bCs/>
          <w:color w:val="808080" w:themeColor="background1" w:themeShade="80"/>
          <w:sz w:val="22"/>
          <w:szCs w:val="22"/>
        </w:rPr>
      </w:pPr>
    </w:p>
    <w:p w:rsidR="00CD7EE2" w:rsidRPr="00606117" w:rsidRDefault="00CD7EE2"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17" w:name="_Toc125017040"/>
      <w:r w:rsidRPr="00606117">
        <w:rPr>
          <w:rFonts w:ascii="Montserrat" w:hAnsi="Montserrat" w:cs="Calibri Light"/>
          <w:bCs w:val="0"/>
          <w:color w:val="808080" w:themeColor="background1" w:themeShade="80"/>
        </w:rPr>
        <w:t>CONCLUSIÓN ANÁLISIS DE LA DEMANDA</w:t>
      </w:r>
      <w:bookmarkEnd w:id="17"/>
    </w:p>
    <w:p w:rsidR="00CD7EE2" w:rsidRPr="00606117" w:rsidRDefault="00CD7EE2" w:rsidP="00761D71">
      <w:pPr>
        <w:pStyle w:val="Prrafodelista"/>
        <w:jc w:val="both"/>
        <w:rPr>
          <w:rFonts w:ascii="Montserrat" w:hAnsi="Montserrat" w:cs="Calibri Light"/>
          <w:b/>
          <w:bCs/>
          <w:color w:val="808080" w:themeColor="background1" w:themeShade="80"/>
          <w:sz w:val="22"/>
          <w:szCs w:val="22"/>
        </w:rPr>
      </w:pPr>
    </w:p>
    <w:p w:rsidR="00E34970" w:rsidRPr="00E34970" w:rsidRDefault="00E34970" w:rsidP="00E34970">
      <w:pPr>
        <w:jc w:val="both"/>
        <w:rPr>
          <w:rFonts w:ascii="Montserrat" w:hAnsi="Montserrat" w:cs="Calibri Light"/>
          <w:color w:val="808080" w:themeColor="background1" w:themeShade="80"/>
          <w:sz w:val="22"/>
          <w:szCs w:val="22"/>
        </w:rPr>
      </w:pPr>
      <w:r w:rsidRPr="00E34970">
        <w:rPr>
          <w:rFonts w:ascii="Montserrat" w:hAnsi="Montserrat" w:cs="Calibri Light"/>
          <w:bCs/>
          <w:color w:val="808080" w:themeColor="background1" w:themeShade="80"/>
          <w:sz w:val="22"/>
          <w:szCs w:val="22"/>
        </w:rPr>
        <w:t xml:space="preserve">Una vez consultadas las </w:t>
      </w:r>
      <w:r w:rsidRPr="00E34970">
        <w:rPr>
          <w:rFonts w:ascii="Montserrat" w:hAnsi="Montserrat" w:cs="Calibri Light"/>
          <w:color w:val="808080" w:themeColor="background1" w:themeShade="80"/>
          <w:sz w:val="22"/>
          <w:szCs w:val="22"/>
        </w:rPr>
        <w:t xml:space="preserve">contrataciones adelantadas por entidades del sector público y por el Departamento Administrativo de la Presidencia de la República- DAPRE en las últimas vigencias, se evidencia que el objeto a contratar es recurrente en varias entidades del Orden Nacional y además corresponde a lo requerido. </w:t>
      </w:r>
    </w:p>
    <w:p w:rsidR="00E34970" w:rsidRPr="00E34970" w:rsidRDefault="00E34970" w:rsidP="00E34970">
      <w:pPr>
        <w:jc w:val="both"/>
        <w:rPr>
          <w:rFonts w:ascii="Montserrat" w:hAnsi="Montserrat" w:cs="Calibri Light"/>
          <w:color w:val="808080" w:themeColor="background1" w:themeShade="80"/>
          <w:sz w:val="22"/>
          <w:szCs w:val="22"/>
        </w:rPr>
      </w:pPr>
    </w:p>
    <w:p w:rsidR="00E34970" w:rsidRPr="00E34970" w:rsidRDefault="00E34970" w:rsidP="00E34970">
      <w:pPr>
        <w:jc w:val="both"/>
        <w:rPr>
          <w:rFonts w:ascii="Montserrat" w:hAnsi="Montserrat" w:cs="Calibri Light"/>
          <w:bCs/>
          <w:color w:val="808080" w:themeColor="background1" w:themeShade="80"/>
          <w:sz w:val="22"/>
          <w:szCs w:val="22"/>
        </w:rPr>
      </w:pPr>
      <w:r w:rsidRPr="00E34970">
        <w:rPr>
          <w:rFonts w:ascii="Montserrat" w:hAnsi="Montserrat" w:cs="Calibri Light"/>
          <w:color w:val="808080" w:themeColor="background1" w:themeShade="80"/>
          <w:sz w:val="22"/>
          <w:szCs w:val="22"/>
        </w:rPr>
        <w:t>De igual forma, el valor se ajusta a lo pagado por la Entidad en las últimas vigencias y corresponde a lo asignado a la Dependencia para el año 202</w:t>
      </w:r>
      <w:r>
        <w:rPr>
          <w:rFonts w:ascii="Montserrat" w:hAnsi="Montserrat" w:cs="Calibri Light"/>
          <w:color w:val="808080" w:themeColor="background1" w:themeShade="80"/>
          <w:sz w:val="22"/>
          <w:szCs w:val="22"/>
        </w:rPr>
        <w:t>3</w:t>
      </w:r>
      <w:r w:rsidRPr="00E34970">
        <w:rPr>
          <w:rFonts w:ascii="Montserrat" w:hAnsi="Montserrat" w:cs="Calibri Light"/>
          <w:color w:val="808080" w:themeColor="background1" w:themeShade="80"/>
          <w:sz w:val="22"/>
          <w:szCs w:val="22"/>
        </w:rPr>
        <w:t>.</w:t>
      </w:r>
    </w:p>
    <w:p w:rsidR="00AD3DA6" w:rsidRPr="00606117" w:rsidRDefault="00AD3DA6" w:rsidP="00761D71">
      <w:pPr>
        <w:jc w:val="both"/>
        <w:rPr>
          <w:rFonts w:ascii="Montserrat" w:hAnsi="Montserrat" w:cs="Calibri Light"/>
          <w:b/>
          <w:bCs/>
          <w:color w:val="808080" w:themeColor="background1" w:themeShade="80"/>
          <w:sz w:val="22"/>
          <w:szCs w:val="22"/>
        </w:rPr>
      </w:pPr>
    </w:p>
    <w:p w:rsidR="00B74383" w:rsidRPr="00606117" w:rsidRDefault="00747A62" w:rsidP="00761D71">
      <w:pPr>
        <w:pStyle w:val="Ttulo1"/>
        <w:numPr>
          <w:ilvl w:val="0"/>
          <w:numId w:val="24"/>
        </w:numPr>
        <w:pBdr>
          <w:top w:val="none" w:sz="0" w:space="0" w:color="auto"/>
          <w:left w:val="none" w:sz="0" w:space="0" w:color="auto"/>
          <w:bottom w:val="none" w:sz="0" w:space="0" w:color="auto"/>
          <w:right w:val="none" w:sz="0" w:space="0" w:color="auto"/>
        </w:pBdr>
        <w:shd w:val="clear" w:color="auto" w:fill="auto"/>
        <w:ind w:left="851" w:hanging="851"/>
        <w:rPr>
          <w:rFonts w:ascii="Montserrat" w:hAnsi="Montserrat" w:cs="Calibri Light"/>
          <w:color w:val="808080" w:themeColor="background1" w:themeShade="80"/>
        </w:rPr>
      </w:pPr>
      <w:r w:rsidRPr="00606117">
        <w:rPr>
          <w:rFonts w:ascii="Montserrat" w:hAnsi="Montserrat" w:cs="Calibri Light"/>
          <w:color w:val="808080" w:themeColor="background1" w:themeShade="80"/>
        </w:rPr>
        <w:t xml:space="preserve"> </w:t>
      </w:r>
      <w:bookmarkStart w:id="18" w:name="_Toc125017041"/>
      <w:r w:rsidRPr="00606117">
        <w:rPr>
          <w:rFonts w:ascii="Montserrat" w:hAnsi="Montserrat" w:cs="Calibri Light"/>
          <w:caps w:val="0"/>
          <w:color w:val="808080" w:themeColor="background1" w:themeShade="80"/>
        </w:rPr>
        <w:t>ANÁLISIS DE LA OFERTA</w:t>
      </w:r>
      <w:bookmarkEnd w:id="18"/>
    </w:p>
    <w:p w:rsidR="00CD4195" w:rsidRPr="00606117" w:rsidRDefault="00CD4195" w:rsidP="00761D71">
      <w:pPr>
        <w:jc w:val="both"/>
        <w:rPr>
          <w:rFonts w:ascii="Montserrat" w:hAnsi="Montserrat" w:cs="Calibri Light"/>
          <w:color w:val="808080" w:themeColor="background1" w:themeShade="80"/>
          <w:sz w:val="22"/>
          <w:szCs w:val="22"/>
        </w:rPr>
      </w:pPr>
    </w:p>
    <w:p w:rsidR="000C2CC0" w:rsidRPr="00E34970" w:rsidRDefault="00E34970" w:rsidP="00761D71">
      <w:pPr>
        <w:jc w:val="both"/>
        <w:rPr>
          <w:rFonts w:ascii="Montserrat" w:hAnsi="Montserrat" w:cs="Calibri Light"/>
          <w:b/>
          <w:color w:val="808080" w:themeColor="background1" w:themeShade="80"/>
          <w:sz w:val="22"/>
          <w:szCs w:val="22"/>
          <w:lang w:eastAsia="es-CO"/>
        </w:rPr>
      </w:pPr>
      <w:r>
        <w:rPr>
          <w:rFonts w:ascii="Montserrat" w:hAnsi="Montserrat" w:cs="Calibri Light"/>
          <w:bCs/>
          <w:noProof/>
          <w:color w:val="808080" w:themeColor="background1" w:themeShade="80"/>
          <w:sz w:val="22"/>
          <w:szCs w:val="22"/>
        </w:rPr>
        <w:t>El Grupo de Seguridad y Salud en el Trabajo del Área de Talento Humano</w:t>
      </w:r>
      <w:r w:rsidR="000C2CC0" w:rsidRPr="00606117">
        <w:rPr>
          <w:rFonts w:ascii="Montserrat" w:hAnsi="Montserrat" w:cs="Calibri Light"/>
          <w:noProof/>
          <w:color w:val="808080" w:themeColor="background1" w:themeShade="80"/>
          <w:sz w:val="22"/>
          <w:szCs w:val="22"/>
        </w:rPr>
        <w:t xml:space="preserve">, </w:t>
      </w:r>
      <w:r w:rsidR="000C2CC0" w:rsidRPr="00606117">
        <w:rPr>
          <w:rFonts w:ascii="Montserrat" w:hAnsi="Montserrat" w:cs="Calibri Light"/>
          <w:color w:val="808080" w:themeColor="background1" w:themeShade="80"/>
          <w:sz w:val="22"/>
          <w:szCs w:val="22"/>
        </w:rPr>
        <w:t xml:space="preserve">requiere contratar los servicios </w:t>
      </w:r>
      <w:r w:rsidR="000C2CC0" w:rsidRPr="00606117">
        <w:rPr>
          <w:rFonts w:ascii="Montserrat" w:hAnsi="Montserrat" w:cs="Calibri Light"/>
          <w:b/>
          <w:bCs/>
          <w:color w:val="808080" w:themeColor="background1" w:themeShade="80"/>
          <w:sz w:val="22"/>
          <w:szCs w:val="22"/>
        </w:rPr>
        <w:t>profesionales – apoyo a la gestión</w:t>
      </w:r>
      <w:r w:rsidR="000C2CC0" w:rsidRPr="00606117">
        <w:rPr>
          <w:rFonts w:ascii="Montserrat" w:hAnsi="Montserrat" w:cs="Calibri Light"/>
          <w:color w:val="808080" w:themeColor="background1" w:themeShade="80"/>
          <w:sz w:val="22"/>
          <w:szCs w:val="22"/>
        </w:rPr>
        <w:t xml:space="preserve"> de una persona natural, para que apoye desde su experiencia e idoneidad, </w:t>
      </w:r>
      <w:r w:rsidR="000C2CC0" w:rsidRPr="00606117">
        <w:rPr>
          <w:rFonts w:ascii="Montserrat" w:hAnsi="Montserrat" w:cs="Calibri Light"/>
          <w:bCs/>
          <w:color w:val="808080" w:themeColor="background1" w:themeShade="80"/>
          <w:sz w:val="22"/>
          <w:szCs w:val="22"/>
        </w:rPr>
        <w:t>en</w:t>
      </w:r>
      <w:r>
        <w:rPr>
          <w:rFonts w:ascii="Montserrat" w:hAnsi="Montserrat" w:cs="Calibri Light"/>
          <w:b/>
          <w:i/>
          <w:color w:val="808080" w:themeColor="background1" w:themeShade="80"/>
          <w:sz w:val="22"/>
          <w:szCs w:val="22"/>
          <w:lang w:eastAsia="es-CO"/>
        </w:rPr>
        <w:t xml:space="preserve"> </w:t>
      </w:r>
      <w:r w:rsidRPr="00761D71">
        <w:rPr>
          <w:rFonts w:ascii="Montserrat" w:hAnsi="Montserrat" w:cs="Calibri Light"/>
          <w:color w:val="808080" w:themeColor="background1" w:themeShade="80"/>
          <w:sz w:val="22"/>
          <w:szCs w:val="22"/>
        </w:rPr>
        <w:t>el mantenimiento y mejora del Sistema de Gestión de la Seguridad y Salud en el trabajo bajo la Norma ISO 45001, la Resolución 0312 del 13 de febrero de 2019 y demás normatividad legal vigente en el Departamento Administrativo de la Presidencia de la República, además de la articulación del SGSST con el Plan Estratégico de Seguridad Vial de la Entidad.</w:t>
      </w:r>
    </w:p>
    <w:p w:rsidR="000C2CC0" w:rsidRPr="00606117" w:rsidRDefault="000C2CC0" w:rsidP="00761D71">
      <w:pPr>
        <w:jc w:val="both"/>
        <w:rPr>
          <w:rFonts w:ascii="Montserrat" w:hAnsi="Montserrat" w:cs="Calibri Light"/>
          <w:b/>
          <w:i/>
          <w:color w:val="808080" w:themeColor="background1" w:themeShade="80"/>
          <w:sz w:val="22"/>
          <w:szCs w:val="22"/>
          <w:lang w:eastAsia="es-CO"/>
        </w:rPr>
      </w:pPr>
    </w:p>
    <w:p w:rsidR="000C2CC0" w:rsidRPr="00606117" w:rsidRDefault="000C2CC0"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lastRenderedPageBreak/>
        <w:t xml:space="preserve">Con base en lo expuesto y luego de analizar el perfil de </w:t>
      </w:r>
      <w:r w:rsidR="00E34970">
        <w:rPr>
          <w:rFonts w:ascii="Montserrat" w:hAnsi="Montserrat" w:cs="Calibri Light"/>
          <w:b/>
          <w:color w:val="808080" w:themeColor="background1" w:themeShade="80"/>
          <w:sz w:val="22"/>
          <w:szCs w:val="22"/>
        </w:rPr>
        <w:t>ANGÉLICA LORENA JIMÉNEZ SÁNCHEZ</w:t>
      </w:r>
      <w:r w:rsidRPr="00606117">
        <w:rPr>
          <w:rFonts w:ascii="Montserrat" w:hAnsi="Montserrat" w:cs="Calibri Light"/>
          <w:color w:val="808080" w:themeColor="background1" w:themeShade="80"/>
          <w:sz w:val="22"/>
          <w:szCs w:val="22"/>
        </w:rPr>
        <w:t xml:space="preserve">, identificado con cédula de ciudadanía </w:t>
      </w:r>
      <w:r w:rsidR="00E34970" w:rsidRPr="00FB65A1">
        <w:rPr>
          <w:rFonts w:ascii="Montserrat" w:hAnsi="Montserrat"/>
          <w:b/>
          <w:color w:val="808080" w:themeColor="background1" w:themeShade="80"/>
        </w:rPr>
        <w:t>Nº 1.019.034.179 de Bogotá</w:t>
      </w:r>
      <w:r w:rsidRPr="00606117">
        <w:rPr>
          <w:rFonts w:ascii="Montserrat" w:hAnsi="Montserrat" w:cs="Calibri Light"/>
          <w:color w:val="808080" w:themeColor="background1" w:themeShade="80"/>
          <w:sz w:val="22"/>
          <w:szCs w:val="22"/>
        </w:rPr>
        <w:t>, se pudo determinar que cuenta con la formación</w:t>
      </w:r>
      <w:r w:rsidR="00E34970">
        <w:rPr>
          <w:rFonts w:ascii="Montserrat" w:hAnsi="Montserrat" w:cs="Calibri Light"/>
          <w:color w:val="808080" w:themeColor="background1" w:themeShade="80"/>
          <w:sz w:val="22"/>
          <w:szCs w:val="22"/>
        </w:rPr>
        <w:t xml:space="preserve"> y experiencia que requiere la E</w:t>
      </w:r>
      <w:r w:rsidRPr="00606117">
        <w:rPr>
          <w:rFonts w:ascii="Montserrat" w:hAnsi="Montserrat" w:cs="Calibri Light"/>
          <w:color w:val="808080" w:themeColor="background1" w:themeShade="80"/>
          <w:sz w:val="22"/>
          <w:szCs w:val="22"/>
        </w:rPr>
        <w:t>ntidad, para el cumplimiento de las obligaciones asignadas, tal como se puede evidenciar a continuación:</w:t>
      </w:r>
    </w:p>
    <w:p w:rsidR="001965DD" w:rsidRPr="00606117" w:rsidRDefault="001965DD" w:rsidP="00761D71">
      <w:pPr>
        <w:jc w:val="both"/>
        <w:rPr>
          <w:rFonts w:ascii="Montserrat" w:hAnsi="Montserrat" w:cs="Calibri Light"/>
          <w:color w:val="808080" w:themeColor="background1" w:themeShade="80"/>
          <w:sz w:val="22"/>
          <w:szCs w:val="22"/>
        </w:rPr>
      </w:pPr>
    </w:p>
    <w:p w:rsidR="000C2CC0" w:rsidRPr="00606117" w:rsidRDefault="000C2CC0"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19" w:name="_Toc100218189"/>
      <w:bookmarkStart w:id="20" w:name="_Toc125017042"/>
      <w:r w:rsidRPr="00606117">
        <w:rPr>
          <w:rFonts w:ascii="Montserrat" w:hAnsi="Montserrat" w:cs="Calibri Light"/>
          <w:bCs w:val="0"/>
          <w:color w:val="808080" w:themeColor="background1" w:themeShade="80"/>
        </w:rPr>
        <w:t>IDONEIDAD</w:t>
      </w:r>
      <w:bookmarkEnd w:id="19"/>
      <w:bookmarkEnd w:id="20"/>
    </w:p>
    <w:p w:rsidR="001345DF" w:rsidRPr="00606117" w:rsidRDefault="001345DF" w:rsidP="00761D71">
      <w:pPr>
        <w:pBdr>
          <w:top w:val="nil"/>
          <w:left w:val="nil"/>
          <w:bottom w:val="nil"/>
          <w:right w:val="nil"/>
          <w:between w:val="nil"/>
        </w:pBdr>
        <w:rPr>
          <w:rFonts w:ascii="Montserrat" w:eastAsia="Arial Narrow" w:hAnsi="Montserrat" w:cs="Calibri Light"/>
          <w:b/>
          <w:color w:val="808080" w:themeColor="background1" w:themeShade="80"/>
          <w:sz w:val="22"/>
          <w:szCs w:val="22"/>
        </w:rPr>
      </w:pPr>
    </w:p>
    <w:tbl>
      <w:tblPr>
        <w:tblStyle w:val="Tablaconcuadrcula"/>
        <w:tblW w:w="0" w:type="auto"/>
        <w:jc w:val="center"/>
        <w:tblLook w:val="0600" w:firstRow="0" w:lastRow="0" w:firstColumn="0" w:lastColumn="0" w:noHBand="1" w:noVBand="1"/>
      </w:tblPr>
      <w:tblGrid>
        <w:gridCol w:w="3256"/>
        <w:gridCol w:w="4156"/>
        <w:gridCol w:w="1416"/>
      </w:tblGrid>
      <w:tr w:rsidR="00E34970" w:rsidRPr="00AD3DA6" w:rsidTr="00E34970">
        <w:trPr>
          <w:trHeight w:val="164"/>
          <w:jc w:val="center"/>
        </w:trPr>
        <w:tc>
          <w:tcPr>
            <w:tcW w:w="3256" w:type="dxa"/>
            <w:shd w:val="clear" w:color="auto" w:fill="BFBFBF" w:themeFill="background1" w:themeFillShade="BF"/>
            <w:vAlign w:val="center"/>
          </w:tcPr>
          <w:p w:rsidR="00E34970" w:rsidRPr="00AD3DA6" w:rsidRDefault="00E34970" w:rsidP="00E34970">
            <w:pPr>
              <w:jc w:val="center"/>
              <w:rPr>
                <w:rFonts w:ascii="Montserrat" w:eastAsia="Arial Narrow" w:hAnsi="Montserrat" w:cs="Calibri Light"/>
                <w:b/>
                <w:color w:val="808080" w:themeColor="background1" w:themeShade="80"/>
                <w:sz w:val="22"/>
                <w:szCs w:val="22"/>
              </w:rPr>
            </w:pPr>
            <w:r w:rsidRPr="00AD3DA6">
              <w:rPr>
                <w:rFonts w:ascii="Montserrat" w:eastAsia="Arial Narrow" w:hAnsi="Montserrat" w:cs="Calibri Light"/>
                <w:b/>
                <w:color w:val="808080" w:themeColor="background1" w:themeShade="80"/>
                <w:sz w:val="22"/>
                <w:szCs w:val="22"/>
              </w:rPr>
              <w:t>INSTITUCIÓN EDUCATIVA</w:t>
            </w:r>
          </w:p>
        </w:tc>
        <w:tc>
          <w:tcPr>
            <w:tcW w:w="4156" w:type="dxa"/>
            <w:shd w:val="clear" w:color="auto" w:fill="BFBFBF" w:themeFill="background1" w:themeFillShade="BF"/>
            <w:vAlign w:val="center"/>
          </w:tcPr>
          <w:p w:rsidR="00E34970" w:rsidRPr="00AD3DA6" w:rsidRDefault="00E34970" w:rsidP="00E34970">
            <w:pPr>
              <w:jc w:val="center"/>
              <w:rPr>
                <w:rFonts w:ascii="Montserrat" w:eastAsia="Arial Narrow" w:hAnsi="Montserrat" w:cs="Calibri Light"/>
                <w:b/>
                <w:color w:val="808080" w:themeColor="background1" w:themeShade="80"/>
                <w:sz w:val="22"/>
                <w:szCs w:val="22"/>
              </w:rPr>
            </w:pPr>
            <w:r w:rsidRPr="00AD3DA6">
              <w:rPr>
                <w:rFonts w:ascii="Montserrat" w:eastAsia="Arial Narrow" w:hAnsi="Montserrat" w:cs="Calibri Light"/>
                <w:b/>
                <w:color w:val="808080" w:themeColor="background1" w:themeShade="80"/>
                <w:sz w:val="22"/>
                <w:szCs w:val="22"/>
              </w:rPr>
              <w:t>TITULO OBTENIDO</w:t>
            </w:r>
          </w:p>
        </w:tc>
        <w:tc>
          <w:tcPr>
            <w:tcW w:w="1416" w:type="dxa"/>
            <w:shd w:val="clear" w:color="auto" w:fill="BFBFBF" w:themeFill="background1" w:themeFillShade="BF"/>
            <w:vAlign w:val="center"/>
          </w:tcPr>
          <w:p w:rsidR="00E34970" w:rsidRPr="00BB443F" w:rsidRDefault="00E34970" w:rsidP="00E34970">
            <w:pPr>
              <w:jc w:val="center"/>
              <w:rPr>
                <w:rFonts w:ascii="Montserrat" w:eastAsia="Arial Narrow" w:hAnsi="Montserrat" w:cs="Calibri Light"/>
                <w:b/>
                <w:color w:val="808080" w:themeColor="background1" w:themeShade="80"/>
                <w:sz w:val="22"/>
                <w:szCs w:val="22"/>
              </w:rPr>
            </w:pPr>
            <w:r w:rsidRPr="00BB443F">
              <w:rPr>
                <w:rFonts w:ascii="Montserrat" w:eastAsia="Arial Narrow" w:hAnsi="Montserrat" w:cs="Calibri Light"/>
                <w:b/>
                <w:color w:val="808080" w:themeColor="background1" w:themeShade="80"/>
                <w:sz w:val="22"/>
                <w:szCs w:val="22"/>
              </w:rPr>
              <w:t>AÑO</w:t>
            </w:r>
          </w:p>
        </w:tc>
      </w:tr>
      <w:tr w:rsidR="00E34970" w:rsidRPr="00AD3DA6" w:rsidTr="0097063B">
        <w:trPr>
          <w:trHeight w:val="164"/>
          <w:jc w:val="center"/>
        </w:trPr>
        <w:tc>
          <w:tcPr>
            <w:tcW w:w="325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 xml:space="preserve">Colegio Agustiniano </w:t>
            </w:r>
          </w:p>
        </w:tc>
        <w:tc>
          <w:tcPr>
            <w:tcW w:w="415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 xml:space="preserve">Bachiller Académico </w:t>
            </w:r>
          </w:p>
        </w:tc>
        <w:tc>
          <w:tcPr>
            <w:tcW w:w="141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2005</w:t>
            </w:r>
          </w:p>
        </w:tc>
      </w:tr>
      <w:tr w:rsidR="00E34970" w:rsidRPr="00AD3DA6" w:rsidTr="0097063B">
        <w:trPr>
          <w:trHeight w:val="70"/>
          <w:jc w:val="center"/>
        </w:trPr>
        <w:tc>
          <w:tcPr>
            <w:tcW w:w="325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Universidad Militar Nueva Granada</w:t>
            </w:r>
          </w:p>
        </w:tc>
        <w:tc>
          <w:tcPr>
            <w:tcW w:w="415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Ingeniera Industrial</w:t>
            </w:r>
          </w:p>
        </w:tc>
        <w:tc>
          <w:tcPr>
            <w:tcW w:w="141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2012</w:t>
            </w:r>
          </w:p>
        </w:tc>
      </w:tr>
      <w:tr w:rsidR="00E34970" w:rsidRPr="00AD3DA6" w:rsidTr="0097063B">
        <w:trPr>
          <w:trHeight w:val="164"/>
          <w:jc w:val="center"/>
        </w:trPr>
        <w:tc>
          <w:tcPr>
            <w:tcW w:w="325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SGS COLOMBIA S.A</w:t>
            </w:r>
          </w:p>
        </w:tc>
        <w:tc>
          <w:tcPr>
            <w:tcW w:w="415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Diplomado en Sistemas de Gestión Integral</w:t>
            </w:r>
          </w:p>
        </w:tc>
        <w:tc>
          <w:tcPr>
            <w:tcW w:w="141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2012</w:t>
            </w:r>
          </w:p>
        </w:tc>
      </w:tr>
      <w:tr w:rsidR="00E34970" w:rsidRPr="00AD3DA6" w:rsidTr="0097063B">
        <w:trPr>
          <w:trHeight w:val="164"/>
          <w:jc w:val="center"/>
        </w:trPr>
        <w:tc>
          <w:tcPr>
            <w:tcW w:w="325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Fundación Universitaria del Área Andina</w:t>
            </w:r>
          </w:p>
        </w:tc>
        <w:tc>
          <w:tcPr>
            <w:tcW w:w="415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Especialista en Gerencia de Salud Ocupacional</w:t>
            </w:r>
          </w:p>
        </w:tc>
        <w:tc>
          <w:tcPr>
            <w:tcW w:w="141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2016</w:t>
            </w:r>
          </w:p>
        </w:tc>
      </w:tr>
      <w:tr w:rsidR="00E34970" w:rsidRPr="00AD3DA6" w:rsidTr="00E34970">
        <w:trPr>
          <w:trHeight w:val="174"/>
          <w:jc w:val="center"/>
        </w:trPr>
        <w:tc>
          <w:tcPr>
            <w:tcW w:w="8828" w:type="dxa"/>
            <w:gridSpan w:val="3"/>
            <w:shd w:val="clear" w:color="auto" w:fill="BFBFBF" w:themeFill="background1" w:themeFillShade="BF"/>
            <w:vAlign w:val="center"/>
          </w:tcPr>
          <w:p w:rsidR="00E34970" w:rsidRPr="00AD3DA6" w:rsidRDefault="00E34970" w:rsidP="00E34970">
            <w:pPr>
              <w:jc w:val="center"/>
              <w:rPr>
                <w:rFonts w:ascii="Montserrat" w:hAnsi="Montserrat" w:cs="Arial"/>
                <w:b/>
                <w:color w:val="808080" w:themeColor="background1" w:themeShade="80"/>
                <w:sz w:val="22"/>
                <w:szCs w:val="22"/>
              </w:rPr>
            </w:pPr>
            <w:r w:rsidRPr="00AD3DA6">
              <w:rPr>
                <w:rFonts w:ascii="Montserrat" w:eastAsia="Arial Narrow" w:hAnsi="Montserrat" w:cs="Calibri Light"/>
                <w:b/>
                <w:color w:val="808080" w:themeColor="background1" w:themeShade="80"/>
                <w:sz w:val="22"/>
                <w:szCs w:val="22"/>
              </w:rPr>
              <w:t>CURSOS Y SEMINARIOS</w:t>
            </w:r>
            <w:r w:rsidRPr="00AD3DA6">
              <w:rPr>
                <w:rFonts w:ascii="Montserrat" w:hAnsi="Montserrat" w:cs="Arial"/>
                <w:b/>
                <w:color w:val="808080" w:themeColor="background1" w:themeShade="80"/>
                <w:sz w:val="22"/>
                <w:szCs w:val="22"/>
              </w:rPr>
              <w:t xml:space="preserve"> </w:t>
            </w:r>
          </w:p>
        </w:tc>
      </w:tr>
      <w:tr w:rsidR="00E34970" w:rsidRPr="00AD3DA6" w:rsidTr="0097063B">
        <w:trPr>
          <w:trHeight w:val="238"/>
          <w:jc w:val="center"/>
        </w:trPr>
        <w:tc>
          <w:tcPr>
            <w:tcW w:w="8828" w:type="dxa"/>
            <w:gridSpan w:val="3"/>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 xml:space="preserve">Seminario Producción más limpia </w:t>
            </w:r>
          </w:p>
        </w:tc>
      </w:tr>
      <w:tr w:rsidR="00E34970" w:rsidRPr="00AD3DA6" w:rsidTr="0097063B">
        <w:trPr>
          <w:trHeight w:val="174"/>
          <w:jc w:val="center"/>
        </w:trPr>
        <w:tc>
          <w:tcPr>
            <w:tcW w:w="8828" w:type="dxa"/>
            <w:gridSpan w:val="3"/>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ISO 9001:2008 Fundamentación de un Sistema de Gestión de Calidad</w:t>
            </w:r>
          </w:p>
        </w:tc>
      </w:tr>
      <w:tr w:rsidR="00E34970" w:rsidRPr="00AD3DA6" w:rsidTr="0097063B">
        <w:trPr>
          <w:trHeight w:val="218"/>
          <w:jc w:val="center"/>
        </w:trPr>
        <w:tc>
          <w:tcPr>
            <w:tcW w:w="8828" w:type="dxa"/>
            <w:gridSpan w:val="3"/>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 xml:space="preserve">Sistemas de Gestión de Calidad – Seguridad y Salud Ocupacional </w:t>
            </w:r>
          </w:p>
        </w:tc>
      </w:tr>
      <w:tr w:rsidR="00E34970" w:rsidRPr="00AD3DA6" w:rsidTr="0097063B">
        <w:trPr>
          <w:trHeight w:val="218"/>
          <w:jc w:val="center"/>
        </w:trPr>
        <w:tc>
          <w:tcPr>
            <w:tcW w:w="8828" w:type="dxa"/>
            <w:gridSpan w:val="3"/>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Seguridad Social en Colombia - 2013</w:t>
            </w:r>
          </w:p>
        </w:tc>
      </w:tr>
      <w:tr w:rsidR="00E34970" w:rsidRPr="00AD3DA6" w:rsidTr="0097063B">
        <w:tblPrEx>
          <w:jc w:val="left"/>
        </w:tblPrEx>
        <w:tc>
          <w:tcPr>
            <w:tcW w:w="8828" w:type="dxa"/>
            <w:gridSpan w:val="3"/>
            <w:shd w:val="clear" w:color="auto" w:fill="auto"/>
          </w:tcPr>
          <w:p w:rsidR="00E34970" w:rsidRPr="00AD3DA6" w:rsidRDefault="00E34970" w:rsidP="0097063B">
            <w:pPr>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Administración y Prevención de Trabajos en Alto Riesgo- 2013</w:t>
            </w:r>
          </w:p>
        </w:tc>
      </w:tr>
      <w:tr w:rsidR="00E34970" w:rsidRPr="00AD3DA6" w:rsidTr="0097063B">
        <w:tblPrEx>
          <w:jc w:val="left"/>
        </w:tblPrEx>
        <w:tc>
          <w:tcPr>
            <w:tcW w:w="8828" w:type="dxa"/>
            <w:gridSpan w:val="3"/>
            <w:shd w:val="clear" w:color="auto" w:fill="auto"/>
          </w:tcPr>
          <w:p w:rsidR="00E34970" w:rsidRPr="00AD3DA6" w:rsidRDefault="00E34970" w:rsidP="0097063B">
            <w:pPr>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Primeros Auxilios - 2013</w:t>
            </w:r>
          </w:p>
        </w:tc>
      </w:tr>
      <w:tr w:rsidR="00E34970" w:rsidRPr="00AD3DA6" w:rsidTr="0097063B">
        <w:tblPrEx>
          <w:jc w:val="left"/>
        </w:tblPrEx>
        <w:tc>
          <w:tcPr>
            <w:tcW w:w="8828" w:type="dxa"/>
            <w:gridSpan w:val="3"/>
            <w:shd w:val="clear" w:color="auto" w:fill="auto"/>
          </w:tcPr>
          <w:p w:rsidR="00E34970" w:rsidRPr="00AD3DA6" w:rsidRDefault="00E34970" w:rsidP="0097063B">
            <w:pPr>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Uso y verificación de equipo detector de gas ALERT MAX XT – 2013</w:t>
            </w:r>
          </w:p>
        </w:tc>
      </w:tr>
      <w:tr w:rsidR="00E34970" w:rsidRPr="00AD3DA6" w:rsidTr="0097063B">
        <w:tblPrEx>
          <w:jc w:val="left"/>
        </w:tblPrEx>
        <w:tc>
          <w:tcPr>
            <w:tcW w:w="8828" w:type="dxa"/>
            <w:gridSpan w:val="3"/>
            <w:shd w:val="clear" w:color="auto" w:fill="auto"/>
          </w:tcPr>
          <w:p w:rsidR="00E34970" w:rsidRPr="00AD3DA6" w:rsidRDefault="00E34970" w:rsidP="0097063B">
            <w:pPr>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Como implementar acciones correctivas y preventivas en la organización - 2015</w:t>
            </w:r>
          </w:p>
        </w:tc>
      </w:tr>
      <w:tr w:rsidR="00E34970" w:rsidRPr="00AD3DA6" w:rsidTr="0097063B">
        <w:tblPrEx>
          <w:jc w:val="left"/>
        </w:tblPrEx>
        <w:tc>
          <w:tcPr>
            <w:tcW w:w="8828" w:type="dxa"/>
            <w:gridSpan w:val="3"/>
            <w:shd w:val="clear" w:color="auto" w:fill="auto"/>
          </w:tcPr>
          <w:p w:rsidR="00E34970" w:rsidRPr="00AD3DA6" w:rsidRDefault="00E34970" w:rsidP="0097063B">
            <w:pPr>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Seminario de Seguridad Eléctrica - 2015</w:t>
            </w:r>
          </w:p>
        </w:tc>
      </w:tr>
      <w:tr w:rsidR="00E34970" w:rsidRPr="00AD3DA6" w:rsidTr="0097063B">
        <w:tblPrEx>
          <w:jc w:val="left"/>
        </w:tblPrEx>
        <w:tc>
          <w:tcPr>
            <w:tcW w:w="8828" w:type="dxa"/>
            <w:gridSpan w:val="3"/>
            <w:shd w:val="clear" w:color="auto" w:fill="auto"/>
          </w:tcPr>
          <w:p w:rsidR="00E34970" w:rsidRPr="00AD3DA6" w:rsidRDefault="00E34970" w:rsidP="0097063B">
            <w:pPr>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Manejo de Gases Industriales, Gestión Ambiental y Seguridad Industrial – 2016</w:t>
            </w:r>
          </w:p>
        </w:tc>
      </w:tr>
      <w:tr w:rsidR="00E34970" w:rsidRPr="00AD3DA6" w:rsidTr="0097063B">
        <w:tblPrEx>
          <w:jc w:val="left"/>
        </w:tblPrEx>
        <w:tc>
          <w:tcPr>
            <w:tcW w:w="8828" w:type="dxa"/>
            <w:gridSpan w:val="3"/>
            <w:shd w:val="clear" w:color="auto" w:fill="auto"/>
          </w:tcPr>
          <w:p w:rsidR="00E34970" w:rsidRPr="00AD3DA6" w:rsidRDefault="00E34970" w:rsidP="0097063B">
            <w:pPr>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Interpretación y formación de auditor interno OHSAS 18001-2007 - 2016</w:t>
            </w:r>
          </w:p>
        </w:tc>
      </w:tr>
      <w:tr w:rsidR="00E34970" w:rsidRPr="00AD3DA6" w:rsidTr="0097063B">
        <w:tblPrEx>
          <w:jc w:val="left"/>
        </w:tblPrEx>
        <w:tc>
          <w:tcPr>
            <w:tcW w:w="8828" w:type="dxa"/>
            <w:gridSpan w:val="3"/>
            <w:shd w:val="clear" w:color="auto" w:fill="auto"/>
          </w:tcPr>
          <w:p w:rsidR="00E34970" w:rsidRPr="00AD3DA6" w:rsidRDefault="00E34970" w:rsidP="0097063B">
            <w:pPr>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Project Management – University of Texas at Arlington – 2016</w:t>
            </w:r>
          </w:p>
        </w:tc>
      </w:tr>
      <w:tr w:rsidR="00E34970" w:rsidRPr="00AD3DA6" w:rsidTr="0097063B">
        <w:tblPrEx>
          <w:jc w:val="left"/>
        </w:tblPrEx>
        <w:tc>
          <w:tcPr>
            <w:tcW w:w="8828" w:type="dxa"/>
            <w:gridSpan w:val="3"/>
            <w:shd w:val="clear" w:color="auto" w:fill="auto"/>
          </w:tcPr>
          <w:p w:rsidR="00E34970" w:rsidRPr="00AD3DA6" w:rsidRDefault="00E34970" w:rsidP="0097063B">
            <w:pPr>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Auditor Interno ISO 9001:2015, ISO 14001:2015 ISO 45000-2018 - 2019</w:t>
            </w:r>
          </w:p>
        </w:tc>
      </w:tr>
    </w:tbl>
    <w:p w:rsidR="00AD3DA6" w:rsidRPr="00AD3DA6" w:rsidRDefault="00AD3DA6" w:rsidP="00AD3DA6">
      <w:bookmarkStart w:id="21" w:name="_Toc100218190"/>
      <w:bookmarkStart w:id="22" w:name="_Toc125017043"/>
    </w:p>
    <w:p w:rsidR="000C2CC0" w:rsidRPr="00606117" w:rsidRDefault="000C2CC0"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r w:rsidRPr="00606117">
        <w:rPr>
          <w:rFonts w:ascii="Montserrat" w:hAnsi="Montserrat" w:cs="Calibri Light"/>
          <w:bCs w:val="0"/>
          <w:color w:val="808080" w:themeColor="background1" w:themeShade="80"/>
        </w:rPr>
        <w:t>EXPERIENCIA</w:t>
      </w:r>
      <w:bookmarkEnd w:id="21"/>
      <w:bookmarkEnd w:id="22"/>
    </w:p>
    <w:p w:rsidR="000C2CC0" w:rsidRPr="00606117" w:rsidRDefault="000C2CC0" w:rsidP="00761D71">
      <w:pPr>
        <w:pBdr>
          <w:top w:val="nil"/>
          <w:left w:val="nil"/>
          <w:bottom w:val="nil"/>
          <w:right w:val="nil"/>
          <w:between w:val="nil"/>
        </w:pBdr>
        <w:rPr>
          <w:rFonts w:ascii="Montserrat" w:eastAsia="Arial Narrow" w:hAnsi="Montserrat" w:cs="Calibri Light"/>
          <w:b/>
          <w:color w:val="808080" w:themeColor="background1" w:themeShade="80"/>
          <w:sz w:val="22"/>
          <w:szCs w:val="22"/>
        </w:rPr>
      </w:pPr>
    </w:p>
    <w:tbl>
      <w:tblPr>
        <w:tblW w:w="8921" w:type="dxa"/>
        <w:jc w:val="center"/>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ayout w:type="fixed"/>
        <w:tblLook w:val="0600" w:firstRow="0" w:lastRow="0" w:firstColumn="0" w:lastColumn="0" w:noHBand="1" w:noVBand="1"/>
      </w:tblPr>
      <w:tblGrid>
        <w:gridCol w:w="2542"/>
        <w:gridCol w:w="3412"/>
        <w:gridCol w:w="2967"/>
      </w:tblGrid>
      <w:tr w:rsidR="00280982" w:rsidRPr="00280982" w:rsidTr="00280982">
        <w:trPr>
          <w:trHeight w:val="454"/>
          <w:jc w:val="center"/>
        </w:trPr>
        <w:tc>
          <w:tcPr>
            <w:tcW w:w="2542" w:type="dxa"/>
            <w:shd w:val="clear" w:color="auto" w:fill="D9D9D9" w:themeFill="background1" w:themeFillShade="D9"/>
            <w:tcMar>
              <w:top w:w="0" w:type="dxa"/>
              <w:left w:w="108" w:type="dxa"/>
              <w:bottom w:w="0" w:type="dxa"/>
              <w:right w:w="108" w:type="dxa"/>
            </w:tcMar>
            <w:vAlign w:val="center"/>
          </w:tcPr>
          <w:p w:rsidR="00280982" w:rsidRPr="00280982" w:rsidRDefault="00280982" w:rsidP="00280982">
            <w:pPr>
              <w:pBdr>
                <w:top w:val="nil"/>
                <w:left w:val="nil"/>
                <w:bottom w:val="nil"/>
                <w:right w:val="nil"/>
                <w:between w:val="nil"/>
              </w:pBdr>
              <w:jc w:val="center"/>
              <w:rPr>
                <w:rFonts w:ascii="Montserrat" w:eastAsia="Arial Narrow" w:hAnsi="Montserrat" w:cs="Arial"/>
                <w:b/>
                <w:color w:val="808080" w:themeColor="background1" w:themeShade="80"/>
                <w:sz w:val="22"/>
                <w:szCs w:val="22"/>
              </w:rPr>
            </w:pPr>
            <w:r w:rsidRPr="00280982">
              <w:rPr>
                <w:rFonts w:ascii="Montserrat" w:eastAsia="Arial Narrow" w:hAnsi="Montserrat" w:cs="Arial"/>
                <w:b/>
                <w:color w:val="808080" w:themeColor="background1" w:themeShade="80"/>
                <w:sz w:val="22"/>
                <w:szCs w:val="22"/>
              </w:rPr>
              <w:t>ENTIDAD CONTRATANTE</w:t>
            </w:r>
          </w:p>
        </w:tc>
        <w:tc>
          <w:tcPr>
            <w:tcW w:w="3412" w:type="dxa"/>
            <w:shd w:val="clear" w:color="auto" w:fill="D9D9D9" w:themeFill="background1" w:themeFillShade="D9"/>
            <w:tcMar>
              <w:top w:w="0" w:type="dxa"/>
              <w:left w:w="108" w:type="dxa"/>
              <w:bottom w:w="0" w:type="dxa"/>
              <w:right w:w="108" w:type="dxa"/>
            </w:tcMar>
            <w:vAlign w:val="center"/>
          </w:tcPr>
          <w:p w:rsidR="00280982" w:rsidRPr="00280982" w:rsidRDefault="00280982" w:rsidP="00280982">
            <w:pPr>
              <w:pBdr>
                <w:top w:val="nil"/>
                <w:left w:val="nil"/>
                <w:bottom w:val="nil"/>
                <w:right w:val="nil"/>
                <w:between w:val="nil"/>
              </w:pBdr>
              <w:jc w:val="center"/>
              <w:rPr>
                <w:rFonts w:ascii="Montserrat" w:eastAsia="Arial Narrow" w:hAnsi="Montserrat" w:cs="Arial"/>
                <w:b/>
                <w:color w:val="808080" w:themeColor="background1" w:themeShade="80"/>
                <w:sz w:val="22"/>
                <w:szCs w:val="22"/>
              </w:rPr>
            </w:pPr>
            <w:r w:rsidRPr="00280982">
              <w:rPr>
                <w:rFonts w:ascii="Montserrat" w:eastAsia="Arial Narrow" w:hAnsi="Montserrat" w:cs="Arial"/>
                <w:b/>
                <w:color w:val="808080" w:themeColor="background1" w:themeShade="80"/>
                <w:sz w:val="22"/>
                <w:szCs w:val="22"/>
              </w:rPr>
              <w:t>CARGO U OBJETO CONTRACTUAL*</w:t>
            </w:r>
          </w:p>
        </w:tc>
        <w:tc>
          <w:tcPr>
            <w:tcW w:w="2967" w:type="dxa"/>
            <w:shd w:val="clear" w:color="auto" w:fill="D9D9D9" w:themeFill="background1" w:themeFillShade="D9"/>
            <w:tcMar>
              <w:top w:w="0" w:type="dxa"/>
              <w:left w:w="108" w:type="dxa"/>
              <w:bottom w:w="0" w:type="dxa"/>
              <w:right w:w="108" w:type="dxa"/>
            </w:tcMar>
            <w:vAlign w:val="center"/>
          </w:tcPr>
          <w:p w:rsidR="00280982" w:rsidRPr="00280982" w:rsidRDefault="00280982" w:rsidP="00280982">
            <w:pPr>
              <w:pBdr>
                <w:top w:val="nil"/>
                <w:left w:val="nil"/>
                <w:bottom w:val="nil"/>
                <w:right w:val="nil"/>
                <w:between w:val="nil"/>
              </w:pBdr>
              <w:jc w:val="center"/>
              <w:rPr>
                <w:rFonts w:ascii="Montserrat" w:eastAsia="Arial Narrow" w:hAnsi="Montserrat" w:cs="Arial"/>
                <w:b/>
                <w:color w:val="808080" w:themeColor="background1" w:themeShade="80"/>
                <w:sz w:val="22"/>
                <w:szCs w:val="22"/>
              </w:rPr>
            </w:pPr>
            <w:r w:rsidRPr="00280982">
              <w:rPr>
                <w:rFonts w:ascii="Montserrat" w:eastAsia="Arial Narrow" w:hAnsi="Montserrat" w:cs="Arial"/>
                <w:b/>
                <w:color w:val="808080" w:themeColor="background1" w:themeShade="80"/>
                <w:sz w:val="22"/>
                <w:szCs w:val="22"/>
              </w:rPr>
              <w:t>INICIO – TERMINACIÓN</w:t>
            </w:r>
          </w:p>
        </w:tc>
      </w:tr>
      <w:tr w:rsidR="00280982" w:rsidRPr="00280982" w:rsidTr="00280982">
        <w:trPr>
          <w:trHeight w:val="454"/>
          <w:jc w:val="center"/>
        </w:trPr>
        <w:tc>
          <w:tcPr>
            <w:tcW w:w="2542" w:type="dxa"/>
            <w:shd w:val="clear" w:color="auto" w:fill="auto"/>
            <w:tcMar>
              <w:top w:w="0" w:type="dxa"/>
              <w:left w:w="108" w:type="dxa"/>
              <w:bottom w:w="0" w:type="dxa"/>
              <w:right w:w="108" w:type="dxa"/>
            </w:tcMar>
            <w:vAlign w:val="center"/>
          </w:tcPr>
          <w:p w:rsidR="00280982" w:rsidRPr="00280982" w:rsidRDefault="00280982" w:rsidP="00280982">
            <w:pPr>
              <w:ind w:right="27"/>
              <w:jc w:val="center"/>
              <w:rPr>
                <w:rFonts w:ascii="Montserrat" w:hAnsi="Montserrat" w:cs="Arial"/>
                <w:b/>
                <w:color w:val="808080" w:themeColor="background1" w:themeShade="80"/>
                <w:sz w:val="22"/>
                <w:szCs w:val="22"/>
              </w:rPr>
            </w:pPr>
            <w:r w:rsidRPr="00280982">
              <w:rPr>
                <w:rFonts w:ascii="Montserrat" w:hAnsi="Montserrat"/>
                <w:color w:val="808080" w:themeColor="background1" w:themeShade="80"/>
                <w:sz w:val="22"/>
                <w:szCs w:val="22"/>
              </w:rPr>
              <w:t>DEPARTAMENTO ADMINISTRATIVO DE LA PRESIDENCIA DE LA REPÚBLICA</w:t>
            </w:r>
          </w:p>
        </w:tc>
        <w:tc>
          <w:tcPr>
            <w:tcW w:w="3412" w:type="dxa"/>
            <w:shd w:val="clear" w:color="auto" w:fill="auto"/>
            <w:tcMar>
              <w:top w:w="0" w:type="dxa"/>
              <w:left w:w="108" w:type="dxa"/>
              <w:bottom w:w="0" w:type="dxa"/>
              <w:right w:w="108" w:type="dxa"/>
            </w:tcMar>
            <w:vAlign w:val="center"/>
          </w:tcPr>
          <w:p w:rsidR="00280982" w:rsidRPr="00280982" w:rsidRDefault="00280982" w:rsidP="00280982">
            <w:pPr>
              <w:jc w:val="both"/>
              <w:rPr>
                <w:rFonts w:ascii="Montserrat" w:hAnsi="Montserrat" w:cs="Aleo-Regular"/>
                <w:color w:val="808080" w:themeColor="background1" w:themeShade="80"/>
                <w:sz w:val="22"/>
                <w:szCs w:val="22"/>
              </w:rPr>
            </w:pPr>
            <w:r w:rsidRPr="00280982">
              <w:rPr>
                <w:rFonts w:ascii="Montserrat" w:hAnsi="Montserrat" w:cs="Arial"/>
                <w:color w:val="808080" w:themeColor="background1" w:themeShade="80"/>
                <w:sz w:val="22"/>
                <w:szCs w:val="22"/>
                <w:lang w:eastAsia="es-CO"/>
              </w:rPr>
              <w:t xml:space="preserve">Prestar los servicios profesionales para la Implementación y Mejoramiento del Sistema de Gestión de Seguridad y Salud en el Trabajo de la Entidad, así como la verificación del </w:t>
            </w:r>
            <w:r w:rsidRPr="00280982">
              <w:rPr>
                <w:rFonts w:ascii="Montserrat" w:hAnsi="Montserrat" w:cs="Arial"/>
                <w:color w:val="808080" w:themeColor="background1" w:themeShade="80"/>
                <w:sz w:val="22"/>
                <w:szCs w:val="22"/>
                <w:lang w:eastAsia="es-CO"/>
              </w:rPr>
              <w:lastRenderedPageBreak/>
              <w:t>cumplimiento de la normatividad aplicable a la Entidad respecto del sistema.</w:t>
            </w:r>
          </w:p>
        </w:tc>
        <w:tc>
          <w:tcPr>
            <w:tcW w:w="2967" w:type="dxa"/>
            <w:shd w:val="clear" w:color="auto" w:fill="auto"/>
            <w:tcMar>
              <w:top w:w="0" w:type="dxa"/>
              <w:left w:w="108" w:type="dxa"/>
              <w:bottom w:w="0" w:type="dxa"/>
              <w:right w:w="108" w:type="dxa"/>
            </w:tcMar>
            <w:vAlign w:val="center"/>
          </w:tcPr>
          <w:p w:rsidR="00280982" w:rsidRPr="00280982" w:rsidRDefault="00280982" w:rsidP="00280982">
            <w:pPr>
              <w:pStyle w:val="Prrafodelista"/>
              <w:ind w:left="0"/>
              <w:jc w:val="both"/>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lastRenderedPageBreak/>
              <w:t>17/01/2022 – 15/12/2022</w:t>
            </w:r>
          </w:p>
        </w:tc>
      </w:tr>
      <w:tr w:rsidR="00280982" w:rsidRPr="00280982" w:rsidTr="00280982">
        <w:trPr>
          <w:trHeight w:val="454"/>
          <w:jc w:val="center"/>
        </w:trPr>
        <w:tc>
          <w:tcPr>
            <w:tcW w:w="2542" w:type="dxa"/>
            <w:shd w:val="clear" w:color="auto" w:fill="auto"/>
            <w:tcMar>
              <w:top w:w="0" w:type="dxa"/>
              <w:left w:w="108" w:type="dxa"/>
              <w:bottom w:w="0" w:type="dxa"/>
              <w:right w:w="108" w:type="dxa"/>
            </w:tcMar>
            <w:vAlign w:val="center"/>
          </w:tcPr>
          <w:p w:rsidR="00280982" w:rsidRPr="00280982" w:rsidRDefault="00280982" w:rsidP="00280982">
            <w:pPr>
              <w:ind w:right="27"/>
              <w:jc w:val="center"/>
              <w:rPr>
                <w:rFonts w:ascii="Montserrat" w:hAnsi="Montserrat" w:cs="Arial"/>
                <w:b/>
                <w:color w:val="808080" w:themeColor="background1" w:themeShade="80"/>
                <w:sz w:val="22"/>
                <w:szCs w:val="22"/>
              </w:rPr>
            </w:pPr>
            <w:r w:rsidRPr="00280982">
              <w:rPr>
                <w:rFonts w:ascii="Montserrat" w:hAnsi="Montserrat"/>
                <w:color w:val="808080" w:themeColor="background1" w:themeShade="80"/>
                <w:sz w:val="22"/>
                <w:szCs w:val="22"/>
              </w:rPr>
              <w:lastRenderedPageBreak/>
              <w:t>DEPARTAMENTO ADMINISTRATIVO DE LA PRESIDENCIA DE LA REPÚBLICA</w:t>
            </w:r>
          </w:p>
        </w:tc>
        <w:tc>
          <w:tcPr>
            <w:tcW w:w="3412" w:type="dxa"/>
            <w:shd w:val="clear" w:color="auto" w:fill="auto"/>
            <w:tcMar>
              <w:top w:w="0" w:type="dxa"/>
              <w:left w:w="108" w:type="dxa"/>
              <w:bottom w:w="0" w:type="dxa"/>
              <w:right w:w="108" w:type="dxa"/>
            </w:tcMar>
            <w:vAlign w:val="center"/>
          </w:tcPr>
          <w:p w:rsidR="00280982" w:rsidRPr="00280982" w:rsidRDefault="00280982" w:rsidP="00280982">
            <w:pPr>
              <w:jc w:val="both"/>
              <w:rPr>
                <w:rFonts w:ascii="Montserrat" w:hAnsi="Montserrat" w:cs="Aleo-Regular"/>
                <w:color w:val="808080" w:themeColor="background1" w:themeShade="80"/>
                <w:sz w:val="22"/>
                <w:szCs w:val="22"/>
              </w:rPr>
            </w:pPr>
            <w:r w:rsidRPr="00280982">
              <w:rPr>
                <w:rFonts w:ascii="Montserrat" w:hAnsi="Montserrat" w:cs="Arial"/>
                <w:color w:val="808080" w:themeColor="background1" w:themeShade="80"/>
                <w:sz w:val="22"/>
                <w:szCs w:val="22"/>
                <w:lang w:eastAsia="es-CO"/>
              </w:rPr>
              <w:t>Contratar los servicios profesionales para llevar a cabo las fases de ejecución, seguimiento y mejora del Sistema de Gestión de la Seguridad y Salud en el Trabajo, en el marco de la implementación de la Norma ISO 45001 - 2018 para el Departamento Administrativo de la Presidencia de la República, de acuerdo con los Estándares Mínimos establecidos en la Resolución 0312 del 13 de febrero de 2019 y demás normatividad legal vigente.</w:t>
            </w:r>
          </w:p>
        </w:tc>
        <w:tc>
          <w:tcPr>
            <w:tcW w:w="2967" w:type="dxa"/>
            <w:shd w:val="clear" w:color="auto" w:fill="auto"/>
            <w:tcMar>
              <w:top w:w="0" w:type="dxa"/>
              <w:left w:w="108" w:type="dxa"/>
              <w:bottom w:w="0" w:type="dxa"/>
              <w:right w:w="108" w:type="dxa"/>
            </w:tcMar>
            <w:vAlign w:val="center"/>
          </w:tcPr>
          <w:p w:rsidR="00280982" w:rsidRPr="00280982" w:rsidRDefault="00280982" w:rsidP="00280982">
            <w:pPr>
              <w:pStyle w:val="Prrafodelista"/>
              <w:ind w:left="0"/>
              <w:jc w:val="both"/>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20/01/2021 – 15/12/2021</w:t>
            </w:r>
          </w:p>
        </w:tc>
      </w:tr>
      <w:tr w:rsidR="00280982" w:rsidRPr="00280982" w:rsidTr="00280982">
        <w:trPr>
          <w:trHeight w:val="454"/>
          <w:jc w:val="center"/>
        </w:trPr>
        <w:tc>
          <w:tcPr>
            <w:tcW w:w="2542" w:type="dxa"/>
            <w:shd w:val="clear" w:color="auto" w:fill="auto"/>
            <w:tcMar>
              <w:top w:w="0" w:type="dxa"/>
              <w:left w:w="108" w:type="dxa"/>
              <w:bottom w:w="0" w:type="dxa"/>
              <w:right w:w="108" w:type="dxa"/>
            </w:tcMar>
            <w:vAlign w:val="center"/>
          </w:tcPr>
          <w:p w:rsidR="00280982" w:rsidRPr="00280982" w:rsidRDefault="00280982" w:rsidP="00280982">
            <w:pPr>
              <w:ind w:right="27"/>
              <w:jc w:val="center"/>
              <w:rPr>
                <w:rFonts w:ascii="Montserrat" w:hAnsi="Montserrat" w:cs="Arial"/>
                <w:b/>
                <w:color w:val="808080" w:themeColor="background1" w:themeShade="80"/>
                <w:sz w:val="22"/>
                <w:szCs w:val="22"/>
              </w:rPr>
            </w:pPr>
            <w:r w:rsidRPr="00280982">
              <w:rPr>
                <w:rFonts w:ascii="Montserrat" w:hAnsi="Montserrat"/>
                <w:color w:val="808080" w:themeColor="background1" w:themeShade="80"/>
                <w:sz w:val="22"/>
                <w:szCs w:val="22"/>
              </w:rPr>
              <w:t>DEPARTAMENTO ADMINISTRATIVO DE LA PRESIDENCIA DE LA REPÚBLICA</w:t>
            </w:r>
          </w:p>
        </w:tc>
        <w:tc>
          <w:tcPr>
            <w:tcW w:w="3412" w:type="dxa"/>
            <w:shd w:val="clear" w:color="auto" w:fill="auto"/>
            <w:tcMar>
              <w:top w:w="0" w:type="dxa"/>
              <w:left w:w="108" w:type="dxa"/>
              <w:bottom w:w="0" w:type="dxa"/>
              <w:right w:w="108" w:type="dxa"/>
            </w:tcMar>
            <w:vAlign w:val="center"/>
          </w:tcPr>
          <w:p w:rsidR="00280982" w:rsidRPr="00280982" w:rsidRDefault="00280982" w:rsidP="00280982">
            <w:pPr>
              <w:jc w:val="both"/>
              <w:rPr>
                <w:rFonts w:ascii="Montserrat" w:hAnsi="Montserrat" w:cs="Aleo-Regular"/>
                <w:color w:val="808080" w:themeColor="background1" w:themeShade="80"/>
                <w:sz w:val="22"/>
                <w:szCs w:val="22"/>
              </w:rPr>
            </w:pPr>
            <w:r w:rsidRPr="00280982">
              <w:rPr>
                <w:rFonts w:ascii="Montserrat" w:hAnsi="Montserrat" w:cs="Arial"/>
                <w:color w:val="808080" w:themeColor="background1" w:themeShade="80"/>
                <w:sz w:val="22"/>
                <w:szCs w:val="22"/>
                <w:lang w:eastAsia="es-CO"/>
              </w:rPr>
              <w:t>Contratar los servicios profesionales y de apoyo para llevar a cabo las fases de ejecución, seguimiento y mejora del Sistema de Gestión de la Seguridad y Salud en el Trabajo, en el marco de la implementación de la Norma ISO 45001 - 2018 para el Departamento Administrativo de la Presidencia de la República, de acuerdo con los Estándares Mínimos establecidos en la Resolución 0312 del 13 de febrero de 2019 y demás normatividad legal vigente.</w:t>
            </w:r>
          </w:p>
        </w:tc>
        <w:tc>
          <w:tcPr>
            <w:tcW w:w="2967" w:type="dxa"/>
            <w:shd w:val="clear" w:color="auto" w:fill="auto"/>
            <w:tcMar>
              <w:top w:w="0" w:type="dxa"/>
              <w:left w:w="108" w:type="dxa"/>
              <w:bottom w:w="0" w:type="dxa"/>
              <w:right w:w="108" w:type="dxa"/>
            </w:tcMar>
            <w:vAlign w:val="center"/>
          </w:tcPr>
          <w:p w:rsidR="00280982" w:rsidRPr="00280982" w:rsidRDefault="00280982" w:rsidP="00280982">
            <w:pPr>
              <w:pStyle w:val="Prrafodelista"/>
              <w:ind w:left="0"/>
              <w:jc w:val="both"/>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13/01/2020 – 18/12/2020</w:t>
            </w:r>
          </w:p>
        </w:tc>
      </w:tr>
      <w:tr w:rsidR="00280982" w:rsidRPr="00280982" w:rsidTr="00280982">
        <w:trPr>
          <w:trHeight w:val="454"/>
          <w:jc w:val="center"/>
        </w:trPr>
        <w:tc>
          <w:tcPr>
            <w:tcW w:w="2542" w:type="dxa"/>
            <w:shd w:val="clear" w:color="auto" w:fill="auto"/>
            <w:tcMar>
              <w:top w:w="0" w:type="dxa"/>
              <w:left w:w="108" w:type="dxa"/>
              <w:bottom w:w="0" w:type="dxa"/>
              <w:right w:w="108" w:type="dxa"/>
            </w:tcMar>
            <w:vAlign w:val="center"/>
          </w:tcPr>
          <w:p w:rsidR="00280982" w:rsidRPr="00280982" w:rsidRDefault="00280982" w:rsidP="00280982">
            <w:pPr>
              <w:ind w:right="27"/>
              <w:jc w:val="center"/>
              <w:rPr>
                <w:rFonts w:ascii="Montserrat" w:hAnsi="Montserrat" w:cs="Arial"/>
                <w:b/>
                <w:color w:val="808080" w:themeColor="background1" w:themeShade="80"/>
                <w:sz w:val="22"/>
                <w:szCs w:val="22"/>
              </w:rPr>
            </w:pPr>
            <w:r w:rsidRPr="00280982">
              <w:rPr>
                <w:rFonts w:ascii="Montserrat" w:hAnsi="Montserrat"/>
                <w:color w:val="808080" w:themeColor="background1" w:themeShade="80"/>
                <w:sz w:val="22"/>
                <w:szCs w:val="22"/>
              </w:rPr>
              <w:t>DEPARTAMENTO ADMINISTRATIVO DE LA PRESIDENCIA DE LA REPÚBLICA</w:t>
            </w:r>
          </w:p>
        </w:tc>
        <w:tc>
          <w:tcPr>
            <w:tcW w:w="3412" w:type="dxa"/>
            <w:shd w:val="clear" w:color="auto" w:fill="auto"/>
            <w:tcMar>
              <w:top w:w="0" w:type="dxa"/>
              <w:left w:w="108" w:type="dxa"/>
              <w:bottom w:w="0" w:type="dxa"/>
              <w:right w:w="108" w:type="dxa"/>
            </w:tcMar>
            <w:vAlign w:val="center"/>
          </w:tcPr>
          <w:p w:rsidR="00280982" w:rsidRPr="00280982" w:rsidRDefault="00280982" w:rsidP="00280982">
            <w:pPr>
              <w:jc w:val="both"/>
              <w:rPr>
                <w:rFonts w:ascii="Montserrat" w:hAnsi="Montserrat" w:cs="Aleo-Regular"/>
                <w:color w:val="808080" w:themeColor="background1" w:themeShade="80"/>
                <w:sz w:val="22"/>
                <w:szCs w:val="22"/>
              </w:rPr>
            </w:pPr>
            <w:r w:rsidRPr="00280982">
              <w:rPr>
                <w:rFonts w:ascii="Montserrat" w:hAnsi="Montserrat" w:cs="Arial"/>
                <w:color w:val="808080" w:themeColor="background1" w:themeShade="80"/>
                <w:sz w:val="22"/>
                <w:szCs w:val="22"/>
              </w:rPr>
              <w:t xml:space="preserve">Servicios profesionales y de apoyo a la gestión para llevar a cabo las fases de ejecución, seguimiento y mejora del </w:t>
            </w:r>
            <w:r w:rsidRPr="00280982">
              <w:rPr>
                <w:rFonts w:ascii="Montserrat" w:hAnsi="Montserrat" w:cs="Arial"/>
                <w:color w:val="808080" w:themeColor="background1" w:themeShade="80"/>
                <w:sz w:val="22"/>
                <w:szCs w:val="22"/>
              </w:rPr>
              <w:lastRenderedPageBreak/>
              <w:t>Sistema de Gestión de la Seguridad y Salud en el Trabajo y Medio Ambiente, en el marco de la implementación de la Norma ISO 45001 para el Departamento Administrativo de la Presidencia de la República, de acuerdo con los Estándares Mínimos establecidos en la Resolución 0312 del 13 de febrero de 2019 y demás normatividad legal vigente.</w:t>
            </w:r>
          </w:p>
        </w:tc>
        <w:tc>
          <w:tcPr>
            <w:tcW w:w="2967" w:type="dxa"/>
            <w:shd w:val="clear" w:color="auto" w:fill="auto"/>
            <w:tcMar>
              <w:top w:w="0" w:type="dxa"/>
              <w:left w:w="108" w:type="dxa"/>
              <w:bottom w:w="0" w:type="dxa"/>
              <w:right w:w="108" w:type="dxa"/>
            </w:tcMar>
            <w:vAlign w:val="center"/>
          </w:tcPr>
          <w:p w:rsidR="00280982" w:rsidRPr="00280982" w:rsidRDefault="00280982" w:rsidP="00280982">
            <w:pPr>
              <w:pStyle w:val="Prrafodelista"/>
              <w:ind w:left="0"/>
              <w:jc w:val="both"/>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lastRenderedPageBreak/>
              <w:t>18/10/2019 – 16/12/2019</w:t>
            </w:r>
          </w:p>
        </w:tc>
      </w:tr>
      <w:tr w:rsidR="00280982" w:rsidRPr="00280982" w:rsidTr="00280982">
        <w:trPr>
          <w:trHeight w:val="454"/>
          <w:jc w:val="center"/>
        </w:trPr>
        <w:tc>
          <w:tcPr>
            <w:tcW w:w="2542" w:type="dxa"/>
            <w:shd w:val="clear" w:color="auto" w:fill="auto"/>
            <w:tcMar>
              <w:top w:w="0" w:type="dxa"/>
              <w:left w:w="108" w:type="dxa"/>
              <w:bottom w:w="0" w:type="dxa"/>
              <w:right w:w="108" w:type="dxa"/>
            </w:tcMar>
            <w:vAlign w:val="center"/>
          </w:tcPr>
          <w:p w:rsidR="00280982" w:rsidRPr="00280982" w:rsidRDefault="00280982" w:rsidP="00280982">
            <w:pPr>
              <w:ind w:right="27"/>
              <w:jc w:val="center"/>
              <w:rPr>
                <w:rFonts w:ascii="Montserrat" w:hAnsi="Montserrat" w:cs="Arial"/>
                <w:b/>
                <w:color w:val="808080" w:themeColor="background1" w:themeShade="80"/>
                <w:sz w:val="22"/>
                <w:szCs w:val="22"/>
              </w:rPr>
            </w:pPr>
            <w:r w:rsidRPr="00280982">
              <w:rPr>
                <w:rFonts w:ascii="Montserrat" w:hAnsi="Montserrat"/>
                <w:color w:val="808080" w:themeColor="background1" w:themeShade="80"/>
                <w:sz w:val="22"/>
                <w:szCs w:val="22"/>
              </w:rPr>
              <w:lastRenderedPageBreak/>
              <w:t>PROMOAMBIENTAL DISTRITO</w:t>
            </w:r>
          </w:p>
        </w:tc>
        <w:tc>
          <w:tcPr>
            <w:tcW w:w="3412" w:type="dxa"/>
            <w:shd w:val="clear" w:color="auto" w:fill="auto"/>
            <w:tcMar>
              <w:top w:w="0" w:type="dxa"/>
              <w:left w:w="108" w:type="dxa"/>
              <w:bottom w:w="0" w:type="dxa"/>
              <w:right w:w="108" w:type="dxa"/>
            </w:tcMar>
            <w:vAlign w:val="center"/>
          </w:tcPr>
          <w:p w:rsidR="00280982" w:rsidRPr="00280982" w:rsidRDefault="00280982" w:rsidP="00280982">
            <w:pPr>
              <w:jc w:val="both"/>
              <w:rPr>
                <w:rFonts w:ascii="Montserrat" w:hAnsi="Montserrat" w:cs="Aleo-Regular"/>
                <w:color w:val="808080" w:themeColor="background1" w:themeShade="80"/>
                <w:sz w:val="22"/>
                <w:szCs w:val="22"/>
              </w:rPr>
            </w:pPr>
            <w:r w:rsidRPr="00280982">
              <w:rPr>
                <w:rFonts w:ascii="Montserrat" w:hAnsi="Montserrat" w:cs="Arial"/>
                <w:color w:val="808080" w:themeColor="background1" w:themeShade="80"/>
                <w:sz w:val="22"/>
                <w:szCs w:val="22"/>
              </w:rPr>
              <w:t>Coordinador de Seguridad y Salud en el Trabajo</w:t>
            </w:r>
          </w:p>
        </w:tc>
        <w:tc>
          <w:tcPr>
            <w:tcW w:w="2967" w:type="dxa"/>
            <w:shd w:val="clear" w:color="auto" w:fill="auto"/>
            <w:tcMar>
              <w:top w:w="0" w:type="dxa"/>
              <w:left w:w="108" w:type="dxa"/>
              <w:bottom w:w="0" w:type="dxa"/>
              <w:right w:w="108" w:type="dxa"/>
            </w:tcMar>
            <w:vAlign w:val="center"/>
          </w:tcPr>
          <w:p w:rsidR="00280982" w:rsidRPr="00280982" w:rsidRDefault="00280982" w:rsidP="00280982">
            <w:pPr>
              <w:pStyle w:val="Prrafodelista"/>
              <w:ind w:left="0"/>
              <w:jc w:val="both"/>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03/01/2019 – 16/10/2019</w:t>
            </w:r>
          </w:p>
        </w:tc>
      </w:tr>
      <w:tr w:rsidR="00280982" w:rsidRPr="00280982" w:rsidTr="00280982">
        <w:trPr>
          <w:trHeight w:val="454"/>
          <w:jc w:val="center"/>
        </w:trPr>
        <w:tc>
          <w:tcPr>
            <w:tcW w:w="2542" w:type="dxa"/>
            <w:shd w:val="clear" w:color="auto" w:fill="auto"/>
            <w:tcMar>
              <w:top w:w="0" w:type="dxa"/>
              <w:left w:w="108" w:type="dxa"/>
              <w:bottom w:w="0" w:type="dxa"/>
              <w:right w:w="108" w:type="dxa"/>
            </w:tcMar>
            <w:vAlign w:val="center"/>
          </w:tcPr>
          <w:p w:rsidR="00280982" w:rsidRPr="00280982" w:rsidRDefault="00280982" w:rsidP="00280982">
            <w:pPr>
              <w:ind w:right="27"/>
              <w:jc w:val="center"/>
              <w:rPr>
                <w:rFonts w:ascii="Montserrat" w:hAnsi="Montserrat" w:cs="Arial"/>
                <w:b/>
                <w:color w:val="808080" w:themeColor="background1" w:themeShade="80"/>
                <w:sz w:val="22"/>
                <w:szCs w:val="22"/>
              </w:rPr>
            </w:pPr>
            <w:r w:rsidRPr="00280982">
              <w:rPr>
                <w:rFonts w:ascii="Montserrat" w:hAnsi="Montserrat" w:cs="Arial"/>
                <w:color w:val="808080" w:themeColor="background1" w:themeShade="80"/>
                <w:sz w:val="22"/>
                <w:szCs w:val="22"/>
              </w:rPr>
              <w:t>BUREAU VERITAS COLOMBIA</w:t>
            </w:r>
          </w:p>
        </w:tc>
        <w:tc>
          <w:tcPr>
            <w:tcW w:w="3412" w:type="dxa"/>
            <w:shd w:val="clear" w:color="auto" w:fill="auto"/>
            <w:tcMar>
              <w:top w:w="0" w:type="dxa"/>
              <w:left w:w="108" w:type="dxa"/>
              <w:bottom w:w="0" w:type="dxa"/>
              <w:right w:w="108" w:type="dxa"/>
            </w:tcMar>
            <w:vAlign w:val="center"/>
          </w:tcPr>
          <w:p w:rsidR="00280982" w:rsidRPr="00280982" w:rsidRDefault="00280982" w:rsidP="00280982">
            <w:pPr>
              <w:jc w:val="both"/>
              <w:rPr>
                <w:rFonts w:ascii="Montserrat" w:hAnsi="Montserrat" w:cs="Aleo-Regular"/>
                <w:color w:val="808080" w:themeColor="background1" w:themeShade="80"/>
                <w:sz w:val="22"/>
                <w:szCs w:val="22"/>
              </w:rPr>
            </w:pPr>
            <w:r w:rsidRPr="00280982">
              <w:rPr>
                <w:rFonts w:ascii="Montserrat" w:hAnsi="Montserrat" w:cs="Arial,Bold"/>
                <w:bCs/>
                <w:color w:val="808080" w:themeColor="background1" w:themeShade="80"/>
                <w:sz w:val="22"/>
                <w:szCs w:val="22"/>
              </w:rPr>
              <w:t xml:space="preserve">Asesor Profesional </w:t>
            </w:r>
          </w:p>
        </w:tc>
        <w:tc>
          <w:tcPr>
            <w:tcW w:w="2967" w:type="dxa"/>
            <w:shd w:val="clear" w:color="auto" w:fill="auto"/>
            <w:tcMar>
              <w:top w:w="0" w:type="dxa"/>
              <w:left w:w="108" w:type="dxa"/>
              <w:bottom w:w="0" w:type="dxa"/>
              <w:right w:w="108" w:type="dxa"/>
            </w:tcMar>
            <w:vAlign w:val="center"/>
          </w:tcPr>
          <w:p w:rsidR="00280982" w:rsidRPr="00280982" w:rsidRDefault="00280982" w:rsidP="00280982">
            <w:pPr>
              <w:pStyle w:val="Prrafodelista"/>
              <w:ind w:left="0"/>
              <w:jc w:val="both"/>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20/02/2018 – 19/11/2018</w:t>
            </w:r>
          </w:p>
        </w:tc>
      </w:tr>
      <w:tr w:rsidR="00280982" w:rsidRPr="00280982" w:rsidTr="00280982">
        <w:trPr>
          <w:trHeight w:val="454"/>
          <w:jc w:val="center"/>
        </w:trPr>
        <w:tc>
          <w:tcPr>
            <w:tcW w:w="2542" w:type="dxa"/>
            <w:shd w:val="clear" w:color="auto" w:fill="auto"/>
            <w:tcMar>
              <w:top w:w="0" w:type="dxa"/>
              <w:left w:w="108" w:type="dxa"/>
              <w:bottom w:w="0" w:type="dxa"/>
              <w:right w:w="108" w:type="dxa"/>
            </w:tcMar>
            <w:vAlign w:val="center"/>
          </w:tcPr>
          <w:p w:rsidR="00280982" w:rsidRPr="00280982" w:rsidRDefault="00280982" w:rsidP="00280982">
            <w:pPr>
              <w:ind w:right="27"/>
              <w:jc w:val="center"/>
              <w:rPr>
                <w:rFonts w:ascii="Montserrat" w:hAnsi="Montserrat" w:cs="Arial"/>
                <w:b/>
                <w:color w:val="808080" w:themeColor="background1" w:themeShade="80"/>
                <w:sz w:val="22"/>
                <w:szCs w:val="22"/>
              </w:rPr>
            </w:pPr>
            <w:r w:rsidRPr="00280982">
              <w:rPr>
                <w:rFonts w:ascii="Montserrat" w:hAnsi="Montserrat" w:cs="Arial"/>
                <w:color w:val="808080" w:themeColor="background1" w:themeShade="80"/>
                <w:sz w:val="22"/>
                <w:szCs w:val="22"/>
              </w:rPr>
              <w:t>BUREAU VERITAS COLOMBIA</w:t>
            </w:r>
          </w:p>
        </w:tc>
        <w:tc>
          <w:tcPr>
            <w:tcW w:w="3412" w:type="dxa"/>
            <w:shd w:val="clear" w:color="auto" w:fill="auto"/>
            <w:tcMar>
              <w:top w:w="0" w:type="dxa"/>
              <w:left w:w="108" w:type="dxa"/>
              <w:bottom w:w="0" w:type="dxa"/>
              <w:right w:w="108" w:type="dxa"/>
            </w:tcMar>
            <w:vAlign w:val="center"/>
          </w:tcPr>
          <w:p w:rsidR="00280982" w:rsidRPr="00280982" w:rsidRDefault="00280982" w:rsidP="00280982">
            <w:pPr>
              <w:jc w:val="both"/>
              <w:rPr>
                <w:rFonts w:ascii="Montserrat" w:hAnsi="Montserrat" w:cs="Aleo-Regular"/>
                <w:color w:val="808080" w:themeColor="background1" w:themeShade="80"/>
                <w:sz w:val="22"/>
                <w:szCs w:val="22"/>
              </w:rPr>
            </w:pPr>
            <w:r w:rsidRPr="00280982">
              <w:rPr>
                <w:rFonts w:ascii="Montserrat" w:hAnsi="Montserrat" w:cs="Arial,Bold"/>
                <w:bCs/>
                <w:color w:val="808080" w:themeColor="background1" w:themeShade="80"/>
                <w:sz w:val="22"/>
                <w:szCs w:val="22"/>
              </w:rPr>
              <w:t xml:space="preserve">Asesor Profesional </w:t>
            </w:r>
          </w:p>
        </w:tc>
        <w:tc>
          <w:tcPr>
            <w:tcW w:w="2967" w:type="dxa"/>
            <w:shd w:val="clear" w:color="auto" w:fill="auto"/>
            <w:tcMar>
              <w:top w:w="0" w:type="dxa"/>
              <w:left w:w="108" w:type="dxa"/>
              <w:bottom w:w="0" w:type="dxa"/>
              <w:right w:w="108" w:type="dxa"/>
            </w:tcMar>
            <w:vAlign w:val="center"/>
          </w:tcPr>
          <w:p w:rsidR="00280982" w:rsidRPr="00280982" w:rsidRDefault="00280982" w:rsidP="00280982">
            <w:pPr>
              <w:pStyle w:val="Prrafodelista"/>
              <w:ind w:left="0"/>
              <w:jc w:val="both"/>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30/05/2017 - 29/08/2017</w:t>
            </w:r>
          </w:p>
        </w:tc>
      </w:tr>
      <w:tr w:rsidR="00280982" w:rsidRPr="00280982" w:rsidTr="00280982">
        <w:trPr>
          <w:trHeight w:val="454"/>
          <w:jc w:val="center"/>
        </w:trPr>
        <w:tc>
          <w:tcPr>
            <w:tcW w:w="2542" w:type="dxa"/>
            <w:shd w:val="clear" w:color="auto" w:fill="auto"/>
            <w:tcMar>
              <w:top w:w="0" w:type="dxa"/>
              <w:left w:w="108" w:type="dxa"/>
              <w:bottom w:w="0" w:type="dxa"/>
              <w:right w:w="108" w:type="dxa"/>
            </w:tcMar>
            <w:vAlign w:val="center"/>
          </w:tcPr>
          <w:p w:rsidR="00280982" w:rsidRPr="00280982" w:rsidRDefault="00280982" w:rsidP="00280982">
            <w:pPr>
              <w:ind w:right="27"/>
              <w:jc w:val="center"/>
              <w:rPr>
                <w:rFonts w:ascii="Montserrat" w:hAnsi="Montserrat" w:cs="Arial"/>
                <w:b/>
                <w:color w:val="808080" w:themeColor="background1" w:themeShade="80"/>
                <w:sz w:val="22"/>
                <w:szCs w:val="22"/>
              </w:rPr>
            </w:pPr>
            <w:r w:rsidRPr="00280982">
              <w:rPr>
                <w:rFonts w:ascii="Montserrat" w:hAnsi="Montserrat" w:cs="Arial"/>
                <w:color w:val="808080" w:themeColor="background1" w:themeShade="80"/>
                <w:sz w:val="22"/>
                <w:szCs w:val="22"/>
              </w:rPr>
              <w:t>MULTIEMPLEOS – EN MISIÓN PARA HUAWEI</w:t>
            </w:r>
          </w:p>
        </w:tc>
        <w:tc>
          <w:tcPr>
            <w:tcW w:w="3412" w:type="dxa"/>
            <w:shd w:val="clear" w:color="auto" w:fill="auto"/>
            <w:tcMar>
              <w:top w:w="0" w:type="dxa"/>
              <w:left w:w="108" w:type="dxa"/>
              <w:bottom w:w="0" w:type="dxa"/>
              <w:right w:w="108" w:type="dxa"/>
            </w:tcMar>
            <w:vAlign w:val="center"/>
          </w:tcPr>
          <w:p w:rsidR="00280982" w:rsidRPr="00280982" w:rsidRDefault="00280982" w:rsidP="00280982">
            <w:pPr>
              <w:jc w:val="both"/>
              <w:rPr>
                <w:rFonts w:ascii="Montserrat" w:hAnsi="Montserrat" w:cs="Aleo-Regular"/>
                <w:color w:val="808080" w:themeColor="background1" w:themeShade="80"/>
                <w:sz w:val="22"/>
                <w:szCs w:val="22"/>
              </w:rPr>
            </w:pPr>
            <w:r w:rsidRPr="00280982">
              <w:rPr>
                <w:rFonts w:ascii="Montserrat" w:hAnsi="Montserrat" w:cs="Arial,Bold"/>
                <w:bCs/>
                <w:color w:val="808080" w:themeColor="background1" w:themeShade="80"/>
                <w:sz w:val="22"/>
                <w:szCs w:val="22"/>
              </w:rPr>
              <w:t>EHS ANALYST</w:t>
            </w:r>
          </w:p>
        </w:tc>
        <w:tc>
          <w:tcPr>
            <w:tcW w:w="2967" w:type="dxa"/>
            <w:shd w:val="clear" w:color="auto" w:fill="auto"/>
            <w:tcMar>
              <w:top w:w="0" w:type="dxa"/>
              <w:left w:w="108" w:type="dxa"/>
              <w:bottom w:w="0" w:type="dxa"/>
              <w:right w:w="108" w:type="dxa"/>
            </w:tcMar>
            <w:vAlign w:val="center"/>
          </w:tcPr>
          <w:p w:rsidR="00280982" w:rsidRPr="00280982" w:rsidRDefault="00280982" w:rsidP="00280982">
            <w:pPr>
              <w:pStyle w:val="Prrafodelista"/>
              <w:ind w:left="0"/>
              <w:jc w:val="both"/>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08/06/2016 – 25/05/2017</w:t>
            </w:r>
          </w:p>
        </w:tc>
      </w:tr>
      <w:tr w:rsidR="00280982" w:rsidRPr="00280982" w:rsidTr="00280982">
        <w:trPr>
          <w:trHeight w:val="454"/>
          <w:jc w:val="center"/>
        </w:trPr>
        <w:tc>
          <w:tcPr>
            <w:tcW w:w="2542" w:type="dxa"/>
            <w:shd w:val="clear" w:color="auto" w:fill="auto"/>
            <w:tcMar>
              <w:top w:w="0" w:type="dxa"/>
              <w:left w:w="108" w:type="dxa"/>
              <w:bottom w:w="0" w:type="dxa"/>
              <w:right w:w="108" w:type="dxa"/>
            </w:tcMar>
            <w:vAlign w:val="center"/>
          </w:tcPr>
          <w:p w:rsidR="00280982" w:rsidRPr="00280982" w:rsidRDefault="00280982" w:rsidP="00280982">
            <w:pPr>
              <w:ind w:right="27"/>
              <w:jc w:val="center"/>
              <w:rPr>
                <w:rFonts w:ascii="Montserrat" w:hAnsi="Montserrat" w:cs="Arial"/>
                <w:b/>
                <w:color w:val="808080" w:themeColor="background1" w:themeShade="80"/>
                <w:sz w:val="22"/>
                <w:szCs w:val="22"/>
              </w:rPr>
            </w:pPr>
            <w:r w:rsidRPr="00280982">
              <w:rPr>
                <w:rFonts w:ascii="Montserrat" w:hAnsi="Montserrat" w:cs="Arial"/>
                <w:color w:val="808080" w:themeColor="background1" w:themeShade="80"/>
                <w:sz w:val="22"/>
                <w:szCs w:val="22"/>
              </w:rPr>
              <w:t>PACKING S.A.S</w:t>
            </w:r>
          </w:p>
        </w:tc>
        <w:tc>
          <w:tcPr>
            <w:tcW w:w="3412" w:type="dxa"/>
            <w:shd w:val="clear" w:color="auto" w:fill="auto"/>
            <w:tcMar>
              <w:top w:w="0" w:type="dxa"/>
              <w:left w:w="108" w:type="dxa"/>
              <w:bottom w:w="0" w:type="dxa"/>
              <w:right w:w="108" w:type="dxa"/>
            </w:tcMar>
            <w:vAlign w:val="center"/>
          </w:tcPr>
          <w:p w:rsidR="00280982" w:rsidRPr="00280982" w:rsidRDefault="00280982" w:rsidP="00280982">
            <w:pPr>
              <w:jc w:val="both"/>
              <w:rPr>
                <w:rFonts w:ascii="Montserrat" w:hAnsi="Montserrat" w:cs="Aleo-Regular"/>
                <w:color w:val="808080" w:themeColor="background1" w:themeShade="80"/>
                <w:sz w:val="22"/>
                <w:szCs w:val="22"/>
              </w:rPr>
            </w:pPr>
            <w:r w:rsidRPr="00280982">
              <w:rPr>
                <w:rFonts w:ascii="Montserrat" w:hAnsi="Montserrat" w:cs="Arial,Bold"/>
                <w:bCs/>
                <w:color w:val="808080" w:themeColor="background1" w:themeShade="80"/>
                <w:sz w:val="22"/>
                <w:szCs w:val="22"/>
              </w:rPr>
              <w:t>Coordinador SISO</w:t>
            </w:r>
          </w:p>
        </w:tc>
        <w:tc>
          <w:tcPr>
            <w:tcW w:w="2967" w:type="dxa"/>
            <w:shd w:val="clear" w:color="auto" w:fill="auto"/>
            <w:tcMar>
              <w:top w:w="0" w:type="dxa"/>
              <w:left w:w="108" w:type="dxa"/>
              <w:bottom w:w="0" w:type="dxa"/>
              <w:right w:w="108" w:type="dxa"/>
            </w:tcMar>
            <w:vAlign w:val="center"/>
          </w:tcPr>
          <w:p w:rsidR="00280982" w:rsidRPr="00280982" w:rsidRDefault="00280982" w:rsidP="00280982">
            <w:pPr>
              <w:pStyle w:val="Prrafodelista"/>
              <w:ind w:left="0"/>
              <w:jc w:val="both"/>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04/02/2015 – 07/06/2016</w:t>
            </w:r>
          </w:p>
        </w:tc>
      </w:tr>
      <w:tr w:rsidR="00280982" w:rsidRPr="00280982" w:rsidTr="00280982">
        <w:trPr>
          <w:trHeight w:val="454"/>
          <w:jc w:val="center"/>
        </w:trPr>
        <w:tc>
          <w:tcPr>
            <w:tcW w:w="2542" w:type="dxa"/>
            <w:shd w:val="clear" w:color="auto" w:fill="auto"/>
            <w:tcMar>
              <w:top w:w="0" w:type="dxa"/>
              <w:left w:w="108" w:type="dxa"/>
              <w:bottom w:w="0" w:type="dxa"/>
              <w:right w:w="108" w:type="dxa"/>
            </w:tcMar>
            <w:vAlign w:val="center"/>
          </w:tcPr>
          <w:p w:rsidR="00280982" w:rsidRPr="00280982" w:rsidRDefault="00280982" w:rsidP="00280982">
            <w:pPr>
              <w:ind w:right="27"/>
              <w:jc w:val="center"/>
              <w:rPr>
                <w:rFonts w:ascii="Montserrat" w:hAnsi="Montserrat" w:cs="Arial"/>
                <w:b/>
                <w:color w:val="808080" w:themeColor="background1" w:themeShade="80"/>
                <w:sz w:val="22"/>
                <w:szCs w:val="22"/>
              </w:rPr>
            </w:pPr>
            <w:r w:rsidRPr="00280982">
              <w:rPr>
                <w:rFonts w:ascii="Montserrat" w:hAnsi="Montserrat" w:cs="Arial"/>
                <w:color w:val="808080" w:themeColor="background1" w:themeShade="80"/>
                <w:sz w:val="22"/>
                <w:szCs w:val="22"/>
              </w:rPr>
              <w:t>ADECCO</w:t>
            </w:r>
          </w:p>
        </w:tc>
        <w:tc>
          <w:tcPr>
            <w:tcW w:w="3412" w:type="dxa"/>
            <w:shd w:val="clear" w:color="auto" w:fill="auto"/>
            <w:tcMar>
              <w:top w:w="0" w:type="dxa"/>
              <w:left w:w="108" w:type="dxa"/>
              <w:bottom w:w="0" w:type="dxa"/>
              <w:right w:w="108" w:type="dxa"/>
            </w:tcMar>
            <w:vAlign w:val="center"/>
          </w:tcPr>
          <w:p w:rsidR="00280982" w:rsidRPr="00280982" w:rsidRDefault="00280982" w:rsidP="00280982">
            <w:pPr>
              <w:jc w:val="both"/>
              <w:rPr>
                <w:rFonts w:ascii="Montserrat" w:hAnsi="Montserrat" w:cs="Aleo-Regular"/>
                <w:color w:val="808080" w:themeColor="background1" w:themeShade="80"/>
                <w:sz w:val="22"/>
                <w:szCs w:val="22"/>
              </w:rPr>
            </w:pPr>
            <w:r w:rsidRPr="00280982">
              <w:rPr>
                <w:rFonts w:ascii="Montserrat" w:hAnsi="Montserrat" w:cs="Arial,Bold"/>
                <w:bCs/>
                <w:color w:val="808080" w:themeColor="background1" w:themeShade="80"/>
                <w:sz w:val="22"/>
                <w:szCs w:val="22"/>
              </w:rPr>
              <w:t>Profesional en Gestión del Riesgo</w:t>
            </w:r>
          </w:p>
        </w:tc>
        <w:tc>
          <w:tcPr>
            <w:tcW w:w="2967" w:type="dxa"/>
            <w:shd w:val="clear" w:color="auto" w:fill="auto"/>
            <w:tcMar>
              <w:top w:w="0" w:type="dxa"/>
              <w:left w:w="108" w:type="dxa"/>
              <w:bottom w:w="0" w:type="dxa"/>
              <w:right w:w="108" w:type="dxa"/>
            </w:tcMar>
            <w:vAlign w:val="center"/>
          </w:tcPr>
          <w:p w:rsidR="00280982" w:rsidRPr="00280982" w:rsidRDefault="00280982" w:rsidP="00280982">
            <w:pPr>
              <w:pStyle w:val="Prrafodelista"/>
              <w:ind w:left="0"/>
              <w:jc w:val="both"/>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21/08/2014 – 03/02/2015</w:t>
            </w:r>
          </w:p>
        </w:tc>
      </w:tr>
      <w:tr w:rsidR="00280982" w:rsidRPr="00280982" w:rsidTr="00280982">
        <w:trPr>
          <w:trHeight w:val="454"/>
          <w:jc w:val="center"/>
        </w:trPr>
        <w:tc>
          <w:tcPr>
            <w:tcW w:w="2542" w:type="dxa"/>
            <w:shd w:val="clear" w:color="auto" w:fill="auto"/>
            <w:tcMar>
              <w:top w:w="0" w:type="dxa"/>
              <w:left w:w="108" w:type="dxa"/>
              <w:bottom w:w="0" w:type="dxa"/>
              <w:right w:w="108" w:type="dxa"/>
            </w:tcMar>
            <w:vAlign w:val="center"/>
          </w:tcPr>
          <w:p w:rsidR="00280982" w:rsidRPr="00280982" w:rsidRDefault="00280982" w:rsidP="00280982">
            <w:pPr>
              <w:ind w:right="27"/>
              <w:jc w:val="center"/>
              <w:rPr>
                <w:rFonts w:ascii="Montserrat" w:hAnsi="Montserrat" w:cs="Arial"/>
                <w:b/>
                <w:color w:val="808080" w:themeColor="background1" w:themeShade="80"/>
                <w:sz w:val="22"/>
                <w:szCs w:val="22"/>
              </w:rPr>
            </w:pPr>
            <w:r w:rsidRPr="00280982">
              <w:rPr>
                <w:rFonts w:ascii="Montserrat" w:hAnsi="Montserrat" w:cs="Arial"/>
                <w:color w:val="808080" w:themeColor="background1" w:themeShade="80"/>
                <w:sz w:val="22"/>
                <w:szCs w:val="22"/>
              </w:rPr>
              <w:t>SERVICIOS GEOFÍSICOS GLOBALES COLOMBIA</w:t>
            </w:r>
          </w:p>
        </w:tc>
        <w:tc>
          <w:tcPr>
            <w:tcW w:w="3412" w:type="dxa"/>
            <w:shd w:val="clear" w:color="auto" w:fill="auto"/>
            <w:tcMar>
              <w:top w:w="0" w:type="dxa"/>
              <w:left w:w="108" w:type="dxa"/>
              <w:bottom w:w="0" w:type="dxa"/>
              <w:right w:w="108" w:type="dxa"/>
            </w:tcMar>
            <w:vAlign w:val="center"/>
          </w:tcPr>
          <w:p w:rsidR="00280982" w:rsidRPr="00280982" w:rsidRDefault="00280982" w:rsidP="00280982">
            <w:pPr>
              <w:jc w:val="both"/>
              <w:rPr>
                <w:rFonts w:ascii="Montserrat" w:hAnsi="Montserrat" w:cs="Aleo-Regular"/>
                <w:color w:val="808080" w:themeColor="background1" w:themeShade="80"/>
                <w:sz w:val="22"/>
                <w:szCs w:val="22"/>
              </w:rPr>
            </w:pPr>
            <w:r w:rsidRPr="00280982">
              <w:rPr>
                <w:rFonts w:ascii="Montserrat" w:hAnsi="Montserrat" w:cs="Arial,Bold"/>
                <w:bCs/>
                <w:color w:val="808080" w:themeColor="background1" w:themeShade="80"/>
                <w:sz w:val="22"/>
                <w:szCs w:val="22"/>
              </w:rPr>
              <w:t>Técnico Operativo II HSEQ</w:t>
            </w:r>
          </w:p>
        </w:tc>
        <w:tc>
          <w:tcPr>
            <w:tcW w:w="2967" w:type="dxa"/>
            <w:shd w:val="clear" w:color="auto" w:fill="auto"/>
            <w:tcMar>
              <w:top w:w="0" w:type="dxa"/>
              <w:left w:w="108" w:type="dxa"/>
              <w:bottom w:w="0" w:type="dxa"/>
              <w:right w:w="108" w:type="dxa"/>
            </w:tcMar>
            <w:vAlign w:val="center"/>
          </w:tcPr>
          <w:p w:rsidR="00280982" w:rsidRPr="00280982" w:rsidRDefault="00280982" w:rsidP="00280982">
            <w:pPr>
              <w:pStyle w:val="Prrafodelista"/>
              <w:ind w:left="0"/>
              <w:jc w:val="both"/>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10/02/2014 – 12/05/2014</w:t>
            </w:r>
          </w:p>
        </w:tc>
      </w:tr>
      <w:tr w:rsidR="00280982" w:rsidRPr="00280982" w:rsidTr="00280982">
        <w:trPr>
          <w:trHeight w:val="454"/>
          <w:jc w:val="center"/>
        </w:trPr>
        <w:tc>
          <w:tcPr>
            <w:tcW w:w="2542" w:type="dxa"/>
            <w:shd w:val="clear" w:color="auto" w:fill="auto"/>
            <w:tcMar>
              <w:top w:w="0" w:type="dxa"/>
              <w:left w:w="108" w:type="dxa"/>
              <w:bottom w:w="0" w:type="dxa"/>
              <w:right w:w="108" w:type="dxa"/>
            </w:tcMar>
            <w:vAlign w:val="center"/>
          </w:tcPr>
          <w:p w:rsidR="00280982" w:rsidRPr="00280982" w:rsidRDefault="00280982" w:rsidP="00280982">
            <w:pPr>
              <w:ind w:right="27"/>
              <w:jc w:val="center"/>
              <w:rPr>
                <w:rFonts w:ascii="Montserrat" w:hAnsi="Montserrat" w:cs="Arial"/>
                <w:b/>
                <w:color w:val="808080" w:themeColor="background1" w:themeShade="80"/>
                <w:sz w:val="22"/>
                <w:szCs w:val="22"/>
              </w:rPr>
            </w:pPr>
            <w:r w:rsidRPr="00280982">
              <w:rPr>
                <w:rFonts w:ascii="Montserrat" w:hAnsi="Montserrat" w:cs="Arial"/>
                <w:color w:val="808080" w:themeColor="background1" w:themeShade="80"/>
                <w:sz w:val="22"/>
                <w:szCs w:val="22"/>
              </w:rPr>
              <w:t>SERVICIOS GEOLOGICOS INTEGRADOS – SGI LTDA</w:t>
            </w:r>
          </w:p>
        </w:tc>
        <w:tc>
          <w:tcPr>
            <w:tcW w:w="3412" w:type="dxa"/>
            <w:shd w:val="clear" w:color="auto" w:fill="auto"/>
            <w:tcMar>
              <w:top w:w="0" w:type="dxa"/>
              <w:left w:w="108" w:type="dxa"/>
              <w:bottom w:w="0" w:type="dxa"/>
              <w:right w:w="108" w:type="dxa"/>
            </w:tcMar>
            <w:vAlign w:val="center"/>
          </w:tcPr>
          <w:p w:rsidR="00280982" w:rsidRPr="00280982" w:rsidRDefault="00280982" w:rsidP="00280982">
            <w:pPr>
              <w:jc w:val="both"/>
              <w:rPr>
                <w:rFonts w:ascii="Montserrat" w:hAnsi="Montserrat" w:cs="Aleo-Regular"/>
                <w:color w:val="808080" w:themeColor="background1" w:themeShade="80"/>
                <w:sz w:val="22"/>
                <w:szCs w:val="22"/>
              </w:rPr>
            </w:pPr>
            <w:r w:rsidRPr="00280982">
              <w:rPr>
                <w:rFonts w:ascii="Montserrat" w:hAnsi="Montserrat" w:cs="Arial,Bold"/>
                <w:bCs/>
                <w:color w:val="808080" w:themeColor="background1" w:themeShade="80"/>
                <w:sz w:val="22"/>
                <w:szCs w:val="22"/>
              </w:rPr>
              <w:t xml:space="preserve">Técnico </w:t>
            </w:r>
          </w:p>
        </w:tc>
        <w:tc>
          <w:tcPr>
            <w:tcW w:w="2967" w:type="dxa"/>
            <w:shd w:val="clear" w:color="auto" w:fill="auto"/>
            <w:tcMar>
              <w:top w:w="0" w:type="dxa"/>
              <w:left w:w="108" w:type="dxa"/>
              <w:bottom w:w="0" w:type="dxa"/>
              <w:right w:w="108" w:type="dxa"/>
            </w:tcMar>
            <w:vAlign w:val="center"/>
          </w:tcPr>
          <w:p w:rsidR="00280982" w:rsidRPr="00280982" w:rsidRDefault="00280982" w:rsidP="00280982">
            <w:pPr>
              <w:pStyle w:val="Prrafodelista"/>
              <w:ind w:left="0"/>
              <w:jc w:val="both"/>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12/07/2013 – 20/01/2014</w:t>
            </w:r>
          </w:p>
        </w:tc>
      </w:tr>
      <w:tr w:rsidR="00280982" w:rsidRPr="00280982" w:rsidTr="00280982">
        <w:trPr>
          <w:trHeight w:val="454"/>
          <w:jc w:val="center"/>
        </w:trPr>
        <w:tc>
          <w:tcPr>
            <w:tcW w:w="2542" w:type="dxa"/>
            <w:shd w:val="clear" w:color="auto" w:fill="auto"/>
            <w:tcMar>
              <w:top w:w="0" w:type="dxa"/>
              <w:left w:w="108" w:type="dxa"/>
              <w:bottom w:w="0" w:type="dxa"/>
              <w:right w:w="108" w:type="dxa"/>
            </w:tcMar>
            <w:vAlign w:val="center"/>
          </w:tcPr>
          <w:p w:rsidR="00280982" w:rsidRPr="00280982" w:rsidRDefault="00280982" w:rsidP="00280982">
            <w:pPr>
              <w:ind w:right="27"/>
              <w:jc w:val="center"/>
              <w:rPr>
                <w:rFonts w:ascii="Montserrat" w:hAnsi="Montserrat" w:cs="Arial"/>
                <w:b/>
                <w:color w:val="808080" w:themeColor="background1" w:themeShade="80"/>
                <w:sz w:val="22"/>
                <w:szCs w:val="22"/>
              </w:rPr>
            </w:pPr>
            <w:r w:rsidRPr="00280982">
              <w:rPr>
                <w:rFonts w:ascii="Montserrat" w:hAnsi="Montserrat" w:cs="Arial"/>
                <w:color w:val="808080" w:themeColor="background1" w:themeShade="80"/>
                <w:sz w:val="22"/>
                <w:szCs w:val="22"/>
                <w:lang w:val="en-US"/>
              </w:rPr>
              <w:t>NEWNORTH CONSULTING S.A.S</w:t>
            </w:r>
          </w:p>
        </w:tc>
        <w:tc>
          <w:tcPr>
            <w:tcW w:w="3412" w:type="dxa"/>
            <w:shd w:val="clear" w:color="auto" w:fill="auto"/>
            <w:tcMar>
              <w:top w:w="0" w:type="dxa"/>
              <w:left w:w="108" w:type="dxa"/>
              <w:bottom w:w="0" w:type="dxa"/>
              <w:right w:w="108" w:type="dxa"/>
            </w:tcMar>
            <w:vAlign w:val="center"/>
          </w:tcPr>
          <w:p w:rsidR="00280982" w:rsidRPr="00280982" w:rsidRDefault="00280982" w:rsidP="00280982">
            <w:pPr>
              <w:jc w:val="both"/>
              <w:rPr>
                <w:rFonts w:ascii="Montserrat" w:hAnsi="Montserrat" w:cs="Aleo-Regular"/>
                <w:color w:val="808080" w:themeColor="background1" w:themeShade="80"/>
                <w:sz w:val="22"/>
                <w:szCs w:val="22"/>
              </w:rPr>
            </w:pPr>
            <w:r w:rsidRPr="00280982">
              <w:rPr>
                <w:rFonts w:ascii="Montserrat" w:hAnsi="Montserrat" w:cs="Arial,Bold"/>
                <w:bCs/>
                <w:color w:val="808080" w:themeColor="background1" w:themeShade="80"/>
                <w:sz w:val="22"/>
                <w:szCs w:val="22"/>
              </w:rPr>
              <w:t xml:space="preserve">Profesional en Sistemas de Gestión </w:t>
            </w:r>
          </w:p>
        </w:tc>
        <w:tc>
          <w:tcPr>
            <w:tcW w:w="2967" w:type="dxa"/>
            <w:shd w:val="clear" w:color="auto" w:fill="auto"/>
            <w:tcMar>
              <w:top w:w="0" w:type="dxa"/>
              <w:left w:w="108" w:type="dxa"/>
              <w:bottom w:w="0" w:type="dxa"/>
              <w:right w:w="108" w:type="dxa"/>
            </w:tcMar>
            <w:vAlign w:val="center"/>
          </w:tcPr>
          <w:p w:rsidR="00280982" w:rsidRPr="00280982" w:rsidRDefault="00280982" w:rsidP="00280982">
            <w:pPr>
              <w:pStyle w:val="Prrafodelista"/>
              <w:ind w:left="0"/>
              <w:jc w:val="both"/>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01/05/2012 – 09/07/2013</w:t>
            </w:r>
          </w:p>
        </w:tc>
      </w:tr>
    </w:tbl>
    <w:p w:rsidR="009D34B5" w:rsidRDefault="009D34B5" w:rsidP="00761D71">
      <w:pPr>
        <w:jc w:val="both"/>
        <w:rPr>
          <w:rFonts w:ascii="Montserrat" w:hAnsi="Montserrat" w:cs="Calibri Light"/>
          <w:b/>
          <w:color w:val="808080" w:themeColor="background1" w:themeShade="80"/>
          <w:sz w:val="22"/>
          <w:szCs w:val="22"/>
          <w:u w:val="single"/>
        </w:rPr>
      </w:pPr>
    </w:p>
    <w:p w:rsidR="00BB443F" w:rsidRPr="00606117" w:rsidRDefault="00BB443F" w:rsidP="00761D71">
      <w:pPr>
        <w:jc w:val="both"/>
        <w:rPr>
          <w:rFonts w:ascii="Montserrat" w:hAnsi="Montserrat" w:cs="Calibri Light"/>
          <w:b/>
          <w:color w:val="808080" w:themeColor="background1" w:themeShade="80"/>
          <w:sz w:val="22"/>
          <w:szCs w:val="22"/>
          <w:u w:val="single"/>
        </w:rPr>
      </w:pPr>
    </w:p>
    <w:p w:rsidR="000C2CC0" w:rsidRPr="00606117" w:rsidRDefault="000C2CC0"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23" w:name="_Toc100218191"/>
      <w:bookmarkStart w:id="24" w:name="_Toc125017044"/>
      <w:r w:rsidRPr="00606117">
        <w:rPr>
          <w:rFonts w:ascii="Montserrat" w:hAnsi="Montserrat" w:cs="Calibri Light"/>
          <w:bCs w:val="0"/>
          <w:color w:val="808080" w:themeColor="background1" w:themeShade="80"/>
        </w:rPr>
        <w:t>RESUMEN DE EXPERIENCIA</w:t>
      </w:r>
      <w:bookmarkEnd w:id="23"/>
      <w:bookmarkEnd w:id="24"/>
    </w:p>
    <w:p w:rsidR="0053348C" w:rsidRPr="00606117" w:rsidRDefault="0053348C" w:rsidP="00761D71">
      <w:pPr>
        <w:jc w:val="both"/>
        <w:rPr>
          <w:rFonts w:ascii="Montserrat" w:hAnsi="Montserrat" w:cs="Calibri Light"/>
          <w:color w:val="808080" w:themeColor="background1" w:themeShade="80"/>
          <w:sz w:val="22"/>
          <w:szCs w:val="22"/>
        </w:rPr>
      </w:pPr>
    </w:p>
    <w:tbl>
      <w:tblPr>
        <w:tblpPr w:leftFromText="141" w:rightFromText="141" w:vertAnchor="text" w:horzAnchor="margin" w:tblpXSpec="center" w:tblpY="112"/>
        <w:tblW w:w="5000" w:type="pct"/>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shd w:val="clear" w:color="auto" w:fill="FFFFFF"/>
        <w:tblLayout w:type="fixed"/>
        <w:tblCellMar>
          <w:left w:w="0" w:type="dxa"/>
          <w:right w:w="0" w:type="dxa"/>
        </w:tblCellMar>
        <w:tblLook w:val="04A0" w:firstRow="1" w:lastRow="0" w:firstColumn="1" w:lastColumn="0" w:noHBand="0" w:noVBand="1"/>
      </w:tblPr>
      <w:tblGrid>
        <w:gridCol w:w="3443"/>
        <w:gridCol w:w="1500"/>
        <w:gridCol w:w="1504"/>
        <w:gridCol w:w="900"/>
        <w:gridCol w:w="1052"/>
        <w:gridCol w:w="941"/>
      </w:tblGrid>
      <w:tr w:rsidR="00280982" w:rsidRPr="00280982" w:rsidTr="00280982">
        <w:trPr>
          <w:trHeight w:val="546"/>
        </w:trPr>
        <w:tc>
          <w:tcPr>
            <w:tcW w:w="1843" w:type="pct"/>
            <w:shd w:val="clear" w:color="auto" w:fill="auto"/>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t>ENTIDAD</w:t>
            </w:r>
          </w:p>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p>
        </w:tc>
        <w:tc>
          <w:tcPr>
            <w:tcW w:w="803" w:type="pct"/>
            <w:shd w:val="clear" w:color="auto" w:fill="auto"/>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t>FECHA INICIO</w:t>
            </w:r>
          </w:p>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p>
        </w:tc>
        <w:tc>
          <w:tcPr>
            <w:tcW w:w="804" w:type="pct"/>
            <w:shd w:val="clear" w:color="auto" w:fill="auto"/>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lastRenderedPageBreak/>
              <w:t>FECHA FINAL</w:t>
            </w:r>
          </w:p>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p>
        </w:tc>
        <w:tc>
          <w:tcPr>
            <w:tcW w:w="482" w:type="pct"/>
            <w:shd w:val="clear" w:color="auto" w:fill="auto"/>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lastRenderedPageBreak/>
              <w:t>Nº AÑOS</w:t>
            </w:r>
          </w:p>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p>
        </w:tc>
        <w:tc>
          <w:tcPr>
            <w:tcW w:w="563" w:type="pct"/>
            <w:shd w:val="clear" w:color="auto" w:fill="auto"/>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lastRenderedPageBreak/>
              <w:t>Nº MESES</w:t>
            </w:r>
          </w:p>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p>
        </w:tc>
        <w:tc>
          <w:tcPr>
            <w:tcW w:w="504" w:type="pct"/>
            <w:shd w:val="clear" w:color="auto" w:fill="auto"/>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lastRenderedPageBreak/>
              <w:t>Nº DÍAS</w:t>
            </w:r>
          </w:p>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p>
        </w:tc>
      </w:tr>
      <w:tr w:rsidR="00280982" w:rsidRPr="00280982" w:rsidTr="00280982">
        <w:trPr>
          <w:trHeight w:val="259"/>
        </w:trPr>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lang w:val="en-US"/>
              </w:rPr>
            </w:pPr>
            <w:r w:rsidRPr="00280982">
              <w:rPr>
                <w:rFonts w:ascii="Montserrat" w:hAnsi="Montserrat" w:cs="Arial"/>
                <w:color w:val="808080" w:themeColor="background1" w:themeShade="80"/>
                <w:sz w:val="22"/>
                <w:szCs w:val="22"/>
                <w:lang w:val="en-US"/>
              </w:rPr>
              <w:lastRenderedPageBreak/>
              <w:t>NEWNORTH CONSULTING S.A.S</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01/05/2012</w:t>
            </w:r>
          </w:p>
        </w:tc>
        <w:tc>
          <w:tcPr>
            <w:tcW w:w="8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09/07/2013</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8</w:t>
            </w:r>
          </w:p>
        </w:tc>
      </w:tr>
      <w:tr w:rsidR="00280982" w:rsidRPr="00280982" w:rsidTr="00280982">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SERVICIOS GEOLOGICOS INTEGRADOS – SGI LTDA</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12/07/2013</w:t>
            </w:r>
          </w:p>
        </w:tc>
        <w:tc>
          <w:tcPr>
            <w:tcW w:w="8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20/01/2014</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6</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8</w:t>
            </w:r>
          </w:p>
        </w:tc>
      </w:tr>
      <w:tr w:rsidR="00280982" w:rsidRPr="00280982" w:rsidTr="00280982">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SERVICIOS GEOFÍSICOS GLOBALES COLOMBIA</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10/02/2014</w:t>
            </w:r>
          </w:p>
        </w:tc>
        <w:tc>
          <w:tcPr>
            <w:tcW w:w="8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12/05/2014</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3</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w:t>
            </w:r>
          </w:p>
        </w:tc>
      </w:tr>
      <w:tr w:rsidR="00280982" w:rsidRPr="00280982" w:rsidTr="00280982">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ADECCO</w:t>
            </w:r>
          </w:p>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16/02/2015</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21/08/2014</w:t>
            </w:r>
          </w:p>
        </w:tc>
        <w:tc>
          <w:tcPr>
            <w:tcW w:w="8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03/02/2015</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5</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13</w:t>
            </w:r>
          </w:p>
        </w:tc>
      </w:tr>
      <w:tr w:rsidR="00280982" w:rsidRPr="00280982" w:rsidTr="00280982">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PACKING S.A.S</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04/02/2015</w:t>
            </w:r>
          </w:p>
        </w:tc>
        <w:tc>
          <w:tcPr>
            <w:tcW w:w="8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07/06/2016</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4</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3</w:t>
            </w:r>
          </w:p>
        </w:tc>
      </w:tr>
      <w:tr w:rsidR="00280982" w:rsidRPr="00280982" w:rsidTr="00280982">
        <w:tc>
          <w:tcPr>
            <w:tcW w:w="1843" w:type="pct"/>
            <w:shd w:val="clear" w:color="auto" w:fill="FFFFFF"/>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MULTIEMPLEOS</w:t>
            </w:r>
          </w:p>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25/05/2017</w:t>
            </w:r>
          </w:p>
        </w:tc>
        <w:tc>
          <w:tcPr>
            <w:tcW w:w="803" w:type="pct"/>
            <w:shd w:val="clear" w:color="auto" w:fill="FFFFFF"/>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08/06/2016</w:t>
            </w:r>
          </w:p>
        </w:tc>
        <w:tc>
          <w:tcPr>
            <w:tcW w:w="804" w:type="pct"/>
            <w:shd w:val="clear" w:color="auto" w:fill="FFFFFF"/>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25/05/2017</w:t>
            </w:r>
          </w:p>
        </w:tc>
        <w:tc>
          <w:tcPr>
            <w:tcW w:w="482" w:type="pct"/>
            <w:shd w:val="clear" w:color="auto" w:fill="FFFFFF"/>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11</w:t>
            </w:r>
          </w:p>
        </w:tc>
        <w:tc>
          <w:tcPr>
            <w:tcW w:w="504" w:type="pct"/>
            <w:shd w:val="clear" w:color="auto" w:fill="FFFFFF"/>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17</w:t>
            </w:r>
          </w:p>
        </w:tc>
      </w:tr>
      <w:tr w:rsidR="00280982" w:rsidRPr="00280982" w:rsidTr="00280982">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BUREAU VERITAS COLOMBIA</w:t>
            </w:r>
          </w:p>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30/05/2017 al 29/08/2017</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30/05/2017</w:t>
            </w:r>
          </w:p>
        </w:tc>
        <w:tc>
          <w:tcPr>
            <w:tcW w:w="8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29/08/2017</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3</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Pr>
                <w:rFonts w:ascii="Montserrat" w:hAnsi="Montserrat" w:cs="Arial"/>
                <w:color w:val="808080" w:themeColor="background1" w:themeShade="80"/>
                <w:sz w:val="22"/>
                <w:szCs w:val="22"/>
              </w:rPr>
              <w:t>0</w:t>
            </w:r>
          </w:p>
        </w:tc>
      </w:tr>
      <w:tr w:rsidR="00280982" w:rsidRPr="00280982" w:rsidTr="00280982">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BUREAU VERITAS COLOMBIA</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20/02/2018</w:t>
            </w:r>
          </w:p>
        </w:tc>
        <w:tc>
          <w:tcPr>
            <w:tcW w:w="8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19/11/2018</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9</w:t>
            </w:r>
          </w:p>
        </w:tc>
        <w:tc>
          <w:tcPr>
            <w:tcW w:w="504" w:type="pct"/>
            <w:shd w:val="clear" w:color="auto" w:fill="FFFFFF"/>
            <w:tcMar>
              <w:top w:w="0" w:type="dxa"/>
              <w:left w:w="108" w:type="dxa"/>
              <w:bottom w:w="0" w:type="dxa"/>
              <w:right w:w="108" w:type="dxa"/>
            </w:tcMar>
            <w:vAlign w:val="center"/>
          </w:tcPr>
          <w:p w:rsidR="00280982" w:rsidRPr="00280982" w:rsidRDefault="00AD3DA6" w:rsidP="00280982">
            <w:pPr>
              <w:autoSpaceDE w:val="0"/>
              <w:autoSpaceDN w:val="0"/>
              <w:adjustRightInd w:val="0"/>
              <w:jc w:val="center"/>
              <w:rPr>
                <w:rFonts w:ascii="Montserrat" w:hAnsi="Montserrat" w:cs="Arial"/>
                <w:color w:val="808080" w:themeColor="background1" w:themeShade="80"/>
                <w:sz w:val="22"/>
                <w:szCs w:val="22"/>
              </w:rPr>
            </w:pPr>
            <w:r>
              <w:rPr>
                <w:rFonts w:ascii="Montserrat" w:hAnsi="Montserrat" w:cs="Arial"/>
                <w:color w:val="808080" w:themeColor="background1" w:themeShade="80"/>
                <w:sz w:val="22"/>
                <w:szCs w:val="22"/>
              </w:rPr>
              <w:t>0</w:t>
            </w:r>
          </w:p>
        </w:tc>
      </w:tr>
      <w:tr w:rsidR="00280982" w:rsidRPr="00280982" w:rsidTr="00280982">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PROMOAMBIENTAL DISTRITO</w:t>
            </w:r>
          </w:p>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03/01/2019 al 16/10/2019</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03/01/2019</w:t>
            </w:r>
          </w:p>
        </w:tc>
        <w:tc>
          <w:tcPr>
            <w:tcW w:w="8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16/10/2019</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9</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13</w:t>
            </w:r>
          </w:p>
        </w:tc>
      </w:tr>
      <w:tr w:rsidR="00280982" w:rsidRPr="00280982" w:rsidTr="00280982">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DEPARTAMENTO ADMINISTRATIVO DE LA PRESIDENCIA DE LA REPÚBLICA</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18/10/2019</w:t>
            </w:r>
          </w:p>
        </w:tc>
        <w:tc>
          <w:tcPr>
            <w:tcW w:w="8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16/12/2019</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28</w:t>
            </w:r>
          </w:p>
        </w:tc>
      </w:tr>
      <w:tr w:rsidR="00280982" w:rsidRPr="00280982" w:rsidTr="00280982">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DEPARTAMENTO ADMINISTRATIVO DE LA PRESIDENCIA DE LA REPÚBLICA</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13/01/2020</w:t>
            </w:r>
          </w:p>
        </w:tc>
        <w:tc>
          <w:tcPr>
            <w:tcW w:w="8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18/12/2020</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11</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5</w:t>
            </w:r>
          </w:p>
        </w:tc>
      </w:tr>
      <w:tr w:rsidR="00280982" w:rsidRPr="00280982" w:rsidTr="00280982">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DEPARTAMENTO ADMINISTRATIVO DE LA PRESIDENCIA DE LA REPÚBLICA</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20/01/2021</w:t>
            </w:r>
          </w:p>
        </w:tc>
        <w:tc>
          <w:tcPr>
            <w:tcW w:w="8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15/12/2021</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10</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25</w:t>
            </w:r>
          </w:p>
        </w:tc>
      </w:tr>
      <w:tr w:rsidR="00280982" w:rsidRPr="00280982" w:rsidTr="00280982">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DEPARTAMENTO ADMINISTRATIVO DE LA PRESIDENCIA DE LA REPÚBLICA</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17/01/2022</w:t>
            </w:r>
          </w:p>
        </w:tc>
        <w:tc>
          <w:tcPr>
            <w:tcW w:w="8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15/12/2022</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10</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28</w:t>
            </w:r>
          </w:p>
        </w:tc>
      </w:tr>
      <w:tr w:rsidR="00280982" w:rsidRPr="00280982" w:rsidTr="00280982">
        <w:tc>
          <w:tcPr>
            <w:tcW w:w="3451" w:type="pct"/>
            <w:gridSpan w:val="3"/>
            <w:shd w:val="clear" w:color="auto" w:fill="auto"/>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t> TOTAL</w:t>
            </w:r>
          </w:p>
        </w:tc>
        <w:tc>
          <w:tcPr>
            <w:tcW w:w="482" w:type="pct"/>
            <w:shd w:val="clear" w:color="auto" w:fill="auto"/>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t>2</w:t>
            </w:r>
          </w:p>
        </w:tc>
        <w:tc>
          <w:tcPr>
            <w:tcW w:w="563" w:type="pct"/>
            <w:shd w:val="clear" w:color="auto" w:fill="auto"/>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t>84</w:t>
            </w:r>
          </w:p>
        </w:tc>
        <w:tc>
          <w:tcPr>
            <w:tcW w:w="504" w:type="pct"/>
            <w:shd w:val="clear" w:color="auto" w:fill="auto"/>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t>150</w:t>
            </w:r>
          </w:p>
        </w:tc>
      </w:tr>
    </w:tbl>
    <w:p w:rsidR="00CD641A" w:rsidRPr="00606117" w:rsidRDefault="00CD641A" w:rsidP="00761D71">
      <w:pPr>
        <w:jc w:val="both"/>
        <w:rPr>
          <w:rFonts w:ascii="Montserrat" w:hAnsi="Montserrat" w:cs="Calibri Light"/>
          <w:color w:val="808080" w:themeColor="background1" w:themeShade="80"/>
          <w:sz w:val="22"/>
          <w:szCs w:val="22"/>
        </w:rPr>
      </w:pPr>
    </w:p>
    <w:p w:rsidR="000C2CC0" w:rsidRPr="00606117" w:rsidRDefault="000C2CC0"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De conformidad con la experiencia relacionada anteriormente, el futuro contratista cuenta con la siguiente experiencia general y específica:</w:t>
      </w:r>
    </w:p>
    <w:p w:rsidR="000C2CC0" w:rsidRPr="00606117" w:rsidRDefault="000C2CC0" w:rsidP="00761D71">
      <w:pPr>
        <w:jc w:val="both"/>
        <w:rPr>
          <w:rFonts w:ascii="Montserrat" w:hAnsi="Montserrat" w:cs="Calibri Light"/>
          <w:color w:val="808080" w:themeColor="background1" w:themeShade="80"/>
          <w:sz w:val="22"/>
          <w:szCs w:val="22"/>
        </w:rPr>
      </w:pPr>
    </w:p>
    <w:tbl>
      <w:tblPr>
        <w:tblW w:w="8495" w:type="dxa"/>
        <w:jc w:val="center"/>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ayout w:type="fixed"/>
        <w:tblLook w:val="0600" w:firstRow="0" w:lastRow="0" w:firstColumn="0" w:lastColumn="0" w:noHBand="1" w:noVBand="1"/>
      </w:tblPr>
      <w:tblGrid>
        <w:gridCol w:w="2400"/>
        <w:gridCol w:w="3402"/>
        <w:gridCol w:w="2693"/>
      </w:tblGrid>
      <w:tr w:rsidR="00280982" w:rsidRPr="00280982" w:rsidTr="00280982">
        <w:trPr>
          <w:trHeight w:val="296"/>
          <w:tblHeader/>
          <w:jc w:val="center"/>
        </w:trPr>
        <w:tc>
          <w:tcPr>
            <w:tcW w:w="2400" w:type="dxa"/>
            <w:shd w:val="clear" w:color="auto" w:fill="F2F2F2" w:themeFill="background1" w:themeFillShade="F2"/>
            <w:tcMar>
              <w:top w:w="0" w:type="dxa"/>
              <w:left w:w="108" w:type="dxa"/>
              <w:bottom w:w="0" w:type="dxa"/>
              <w:right w:w="108" w:type="dxa"/>
            </w:tcMar>
            <w:vAlign w:val="center"/>
          </w:tcPr>
          <w:p w:rsidR="00280982" w:rsidRPr="00280982" w:rsidRDefault="00280982" w:rsidP="00280982">
            <w:pPr>
              <w:pBdr>
                <w:top w:val="nil"/>
                <w:left w:val="nil"/>
                <w:bottom w:val="nil"/>
                <w:right w:val="nil"/>
                <w:between w:val="nil"/>
              </w:pBdr>
              <w:jc w:val="center"/>
              <w:rPr>
                <w:rFonts w:ascii="Montserrat" w:eastAsia="Arial Narrow" w:hAnsi="Montserrat" w:cs="Arial"/>
                <w:b/>
                <w:color w:val="808080" w:themeColor="background1" w:themeShade="80"/>
                <w:sz w:val="22"/>
                <w:szCs w:val="22"/>
              </w:rPr>
            </w:pPr>
            <w:r w:rsidRPr="00280982">
              <w:rPr>
                <w:rFonts w:ascii="Montserrat" w:eastAsia="Arial Narrow" w:hAnsi="Montserrat" w:cs="Arial"/>
                <w:b/>
                <w:color w:val="808080" w:themeColor="background1" w:themeShade="80"/>
                <w:sz w:val="22"/>
                <w:szCs w:val="22"/>
              </w:rPr>
              <w:lastRenderedPageBreak/>
              <w:t>DESCRIPCIÓN</w:t>
            </w:r>
          </w:p>
        </w:tc>
        <w:tc>
          <w:tcPr>
            <w:tcW w:w="3402" w:type="dxa"/>
            <w:shd w:val="clear" w:color="auto" w:fill="F2F2F2" w:themeFill="background1" w:themeFillShade="F2"/>
            <w:tcMar>
              <w:top w:w="0" w:type="dxa"/>
              <w:left w:w="108" w:type="dxa"/>
              <w:bottom w:w="0" w:type="dxa"/>
              <w:right w:w="108" w:type="dxa"/>
            </w:tcMar>
            <w:vAlign w:val="center"/>
          </w:tcPr>
          <w:p w:rsidR="00280982" w:rsidRPr="00280982" w:rsidRDefault="00280982" w:rsidP="00280982">
            <w:pPr>
              <w:pBdr>
                <w:top w:val="nil"/>
                <w:left w:val="nil"/>
                <w:bottom w:val="nil"/>
                <w:right w:val="nil"/>
                <w:between w:val="nil"/>
              </w:pBdr>
              <w:jc w:val="center"/>
              <w:rPr>
                <w:rFonts w:ascii="Montserrat" w:eastAsia="Arial Narrow" w:hAnsi="Montserrat" w:cs="Arial"/>
                <w:b/>
                <w:color w:val="808080" w:themeColor="background1" w:themeShade="80"/>
                <w:sz w:val="22"/>
                <w:szCs w:val="22"/>
              </w:rPr>
            </w:pPr>
            <w:r w:rsidRPr="00280982">
              <w:rPr>
                <w:rFonts w:ascii="Montserrat" w:eastAsia="Arial Narrow" w:hAnsi="Montserrat" w:cs="Arial"/>
                <w:b/>
                <w:color w:val="808080" w:themeColor="background1" w:themeShade="80"/>
                <w:sz w:val="22"/>
                <w:szCs w:val="22"/>
              </w:rPr>
              <w:t>REQUISITO</w:t>
            </w:r>
          </w:p>
        </w:tc>
        <w:tc>
          <w:tcPr>
            <w:tcW w:w="2693" w:type="dxa"/>
            <w:shd w:val="clear" w:color="auto" w:fill="F2F2F2" w:themeFill="background1" w:themeFillShade="F2"/>
            <w:vAlign w:val="center"/>
          </w:tcPr>
          <w:p w:rsidR="00280982" w:rsidRPr="00280982" w:rsidRDefault="00280982" w:rsidP="00280982">
            <w:pPr>
              <w:pBdr>
                <w:top w:val="nil"/>
                <w:left w:val="nil"/>
                <w:bottom w:val="nil"/>
                <w:right w:val="nil"/>
                <w:between w:val="nil"/>
              </w:pBdr>
              <w:jc w:val="center"/>
              <w:rPr>
                <w:rFonts w:ascii="Montserrat" w:eastAsia="Arial Narrow" w:hAnsi="Montserrat" w:cs="Arial"/>
                <w:b/>
                <w:color w:val="808080" w:themeColor="background1" w:themeShade="80"/>
                <w:sz w:val="22"/>
                <w:szCs w:val="22"/>
              </w:rPr>
            </w:pPr>
            <w:r w:rsidRPr="00280982">
              <w:rPr>
                <w:rFonts w:ascii="Montserrat" w:eastAsia="Arial Narrow" w:hAnsi="Montserrat" w:cs="Arial"/>
                <w:b/>
                <w:color w:val="808080" w:themeColor="background1" w:themeShade="80"/>
                <w:sz w:val="22"/>
                <w:szCs w:val="22"/>
              </w:rPr>
              <w:t>ACREDITACIÓN</w:t>
            </w:r>
          </w:p>
        </w:tc>
      </w:tr>
      <w:tr w:rsidR="00280982" w:rsidRPr="00280982" w:rsidTr="00280982">
        <w:trPr>
          <w:trHeight w:val="454"/>
          <w:jc w:val="center"/>
        </w:trPr>
        <w:tc>
          <w:tcPr>
            <w:tcW w:w="2400" w:type="dxa"/>
            <w:shd w:val="clear" w:color="auto" w:fill="F2F2F2" w:themeFill="background1" w:themeFillShade="F2"/>
            <w:tcMar>
              <w:top w:w="0" w:type="dxa"/>
              <w:left w:w="108" w:type="dxa"/>
              <w:bottom w:w="0" w:type="dxa"/>
              <w:right w:w="108" w:type="dxa"/>
            </w:tcMar>
            <w:vAlign w:val="center"/>
          </w:tcPr>
          <w:p w:rsidR="00280982" w:rsidRPr="00280982" w:rsidRDefault="00280982" w:rsidP="00280982">
            <w:pPr>
              <w:jc w:val="both"/>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t>IDONEIDAD</w:t>
            </w:r>
          </w:p>
        </w:tc>
        <w:tc>
          <w:tcPr>
            <w:tcW w:w="3402" w:type="dxa"/>
            <w:shd w:val="clear" w:color="auto" w:fill="auto"/>
            <w:tcMar>
              <w:top w:w="0" w:type="dxa"/>
              <w:left w:w="108" w:type="dxa"/>
              <w:bottom w:w="0" w:type="dxa"/>
              <w:right w:w="108" w:type="dxa"/>
            </w:tcMar>
            <w:vAlign w:val="center"/>
          </w:tcPr>
          <w:p w:rsidR="00280982" w:rsidRPr="00280982" w:rsidRDefault="00280982" w:rsidP="00280982">
            <w:pPr>
              <w:jc w:val="both"/>
              <w:rPr>
                <w:rFonts w:ascii="Montserrat" w:hAnsi="Montserrat"/>
                <w:color w:val="808080" w:themeColor="background1" w:themeShade="80"/>
                <w:sz w:val="22"/>
                <w:szCs w:val="22"/>
              </w:rPr>
            </w:pPr>
            <w:r w:rsidRPr="00280982">
              <w:rPr>
                <w:rFonts w:ascii="Montserrat" w:hAnsi="Montserrat" w:cstheme="majorHAnsi"/>
                <w:color w:val="808080" w:themeColor="background1" w:themeShade="80"/>
                <w:sz w:val="22"/>
                <w:szCs w:val="22"/>
                <w:lang w:eastAsia="es-CO"/>
              </w:rPr>
              <w:t>Profesionales en Seguridad y Salud en el Trabajo – SST o profesionales con posgrado en Seguridad y Salud en el Trabajo – SST, que cuenten con licencia en Seguridad y Salud en el Trabajo vigente y con el curso de capacitación virtual de cincuenta (50) horas (Resolución 0312 de 2019).</w:t>
            </w:r>
          </w:p>
        </w:tc>
        <w:tc>
          <w:tcPr>
            <w:tcW w:w="2693" w:type="dxa"/>
            <w:vAlign w:val="center"/>
          </w:tcPr>
          <w:p w:rsidR="00280982" w:rsidRPr="00280982" w:rsidRDefault="00280982" w:rsidP="00280982">
            <w:pPr>
              <w:jc w:val="center"/>
              <w:rPr>
                <w:rFonts w:ascii="Montserrat" w:hAnsi="Montserrat" w:cstheme="majorHAnsi"/>
                <w:color w:val="808080" w:themeColor="background1" w:themeShade="80"/>
                <w:sz w:val="22"/>
                <w:szCs w:val="22"/>
                <w:lang w:eastAsia="es-CO"/>
              </w:rPr>
            </w:pPr>
            <w:r w:rsidRPr="00280982">
              <w:rPr>
                <w:rFonts w:ascii="Montserrat" w:hAnsi="Montserrat" w:cstheme="majorHAnsi"/>
                <w:color w:val="808080" w:themeColor="background1" w:themeShade="80"/>
                <w:sz w:val="22"/>
                <w:szCs w:val="22"/>
                <w:lang w:eastAsia="es-CO"/>
              </w:rPr>
              <w:t>Ingeniera industrial</w:t>
            </w:r>
          </w:p>
          <w:p w:rsidR="00280982" w:rsidRPr="00280982" w:rsidRDefault="00280982" w:rsidP="00280982">
            <w:pPr>
              <w:jc w:val="center"/>
              <w:rPr>
                <w:rFonts w:ascii="Montserrat" w:hAnsi="Montserrat" w:cstheme="majorHAnsi"/>
                <w:color w:val="808080" w:themeColor="background1" w:themeShade="80"/>
                <w:sz w:val="22"/>
                <w:szCs w:val="22"/>
                <w:lang w:eastAsia="es-CO"/>
              </w:rPr>
            </w:pPr>
          </w:p>
          <w:p w:rsidR="00280982" w:rsidRPr="00280982" w:rsidRDefault="00280982" w:rsidP="00280982">
            <w:pPr>
              <w:jc w:val="center"/>
              <w:rPr>
                <w:rFonts w:ascii="Montserrat" w:hAnsi="Montserrat" w:cstheme="majorHAnsi"/>
                <w:color w:val="808080" w:themeColor="background1" w:themeShade="80"/>
                <w:sz w:val="22"/>
                <w:szCs w:val="22"/>
                <w:lang w:eastAsia="es-CO"/>
              </w:rPr>
            </w:pPr>
            <w:r w:rsidRPr="00280982">
              <w:rPr>
                <w:rFonts w:ascii="Montserrat" w:hAnsi="Montserrat" w:cstheme="majorHAnsi"/>
                <w:color w:val="808080" w:themeColor="background1" w:themeShade="80"/>
                <w:sz w:val="22"/>
                <w:szCs w:val="22"/>
                <w:lang w:eastAsia="es-CO"/>
              </w:rPr>
              <w:t>Especialista en Gerencia en Seguridad y Salud en el Trabajo, con licencia en Seguridad y Salud en el Trabajo vigente y realizó el curso sobre el “Sistema de Gestión de la Seguridad y Salud en el Trabajo SG-SST” con una duración de (50) horas.</w:t>
            </w:r>
          </w:p>
          <w:p w:rsidR="00280982" w:rsidRPr="00280982" w:rsidRDefault="00280982" w:rsidP="00280982">
            <w:pPr>
              <w:jc w:val="center"/>
              <w:rPr>
                <w:rFonts w:ascii="Montserrat" w:hAnsi="Montserrat" w:cstheme="majorHAnsi"/>
                <w:sz w:val="22"/>
                <w:szCs w:val="22"/>
                <w:lang w:eastAsia="es-CO"/>
              </w:rPr>
            </w:pPr>
          </w:p>
          <w:p w:rsidR="00280982" w:rsidRPr="00280982" w:rsidRDefault="00280982" w:rsidP="00280982">
            <w:pPr>
              <w:rPr>
                <w:rFonts w:ascii="Montserrat" w:eastAsia="Arial Narrow" w:hAnsi="Montserrat" w:cs="Arial"/>
                <w:color w:val="808080" w:themeColor="background1" w:themeShade="80"/>
                <w:sz w:val="22"/>
                <w:szCs w:val="22"/>
              </w:rPr>
            </w:pPr>
          </w:p>
        </w:tc>
      </w:tr>
      <w:tr w:rsidR="00280982" w:rsidRPr="00280982" w:rsidTr="00280982">
        <w:trPr>
          <w:trHeight w:val="454"/>
          <w:jc w:val="center"/>
        </w:trPr>
        <w:tc>
          <w:tcPr>
            <w:tcW w:w="2400" w:type="dxa"/>
            <w:shd w:val="clear" w:color="auto" w:fill="F2F2F2" w:themeFill="background1" w:themeFillShade="F2"/>
            <w:tcMar>
              <w:top w:w="0" w:type="dxa"/>
              <w:left w:w="108" w:type="dxa"/>
              <w:bottom w:w="0" w:type="dxa"/>
              <w:right w:w="108" w:type="dxa"/>
            </w:tcMar>
            <w:vAlign w:val="center"/>
          </w:tcPr>
          <w:p w:rsidR="00280982" w:rsidRPr="00280982" w:rsidRDefault="00280982" w:rsidP="00280982">
            <w:pPr>
              <w:jc w:val="both"/>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t xml:space="preserve">EXPERIENCIA </w:t>
            </w:r>
          </w:p>
        </w:tc>
        <w:tc>
          <w:tcPr>
            <w:tcW w:w="3402" w:type="dxa"/>
            <w:shd w:val="clear" w:color="auto" w:fill="auto"/>
            <w:tcMar>
              <w:top w:w="0" w:type="dxa"/>
              <w:left w:w="108" w:type="dxa"/>
              <w:bottom w:w="0" w:type="dxa"/>
              <w:right w:w="108" w:type="dxa"/>
            </w:tcMar>
            <w:vAlign w:val="center"/>
          </w:tcPr>
          <w:p w:rsidR="00280982" w:rsidRPr="00280982" w:rsidRDefault="00280982" w:rsidP="00280982">
            <w:pPr>
              <w:jc w:val="both"/>
              <w:rPr>
                <w:rFonts w:ascii="Montserrat" w:hAnsi="Montserrat"/>
                <w:color w:val="808080" w:themeColor="background1" w:themeShade="80"/>
                <w:sz w:val="22"/>
                <w:szCs w:val="22"/>
              </w:rPr>
            </w:pPr>
            <w:r w:rsidRPr="00280982">
              <w:rPr>
                <w:rFonts w:ascii="Montserrat" w:hAnsi="Montserrat" w:cstheme="majorHAnsi"/>
                <w:color w:val="808080" w:themeColor="background1" w:themeShade="80"/>
                <w:sz w:val="22"/>
                <w:szCs w:val="22"/>
                <w:lang w:eastAsia="es-CO"/>
              </w:rPr>
              <w:t>Cuatro (4) años  en temas relacionados con el objeto y obligaciones contractuales.</w:t>
            </w:r>
          </w:p>
        </w:tc>
        <w:tc>
          <w:tcPr>
            <w:tcW w:w="2693" w:type="dxa"/>
            <w:vAlign w:val="center"/>
          </w:tcPr>
          <w:p w:rsidR="00280982" w:rsidRPr="00280982" w:rsidRDefault="00280982" w:rsidP="00280982">
            <w:pPr>
              <w:jc w:val="center"/>
              <w:rPr>
                <w:rFonts w:ascii="Montserrat" w:eastAsia="Arial Narrow" w:hAnsi="Montserrat" w:cs="Arial"/>
                <w:color w:val="808080" w:themeColor="background1" w:themeShade="80"/>
                <w:sz w:val="22"/>
                <w:szCs w:val="22"/>
              </w:rPr>
            </w:pPr>
            <w:r w:rsidRPr="00280982">
              <w:rPr>
                <w:rFonts w:ascii="Montserrat" w:eastAsia="Arial Narrow" w:hAnsi="Montserrat" w:cs="Calibri Light"/>
                <w:color w:val="808080" w:themeColor="background1" w:themeShade="80"/>
                <w:sz w:val="22"/>
                <w:szCs w:val="22"/>
              </w:rPr>
              <w:t xml:space="preserve">9 años 5 meses </w:t>
            </w:r>
          </w:p>
        </w:tc>
      </w:tr>
    </w:tbl>
    <w:p w:rsidR="009D34B5" w:rsidRPr="009D34B5" w:rsidRDefault="009D34B5" w:rsidP="009D34B5">
      <w:pPr>
        <w:jc w:val="both"/>
        <w:rPr>
          <w:rFonts w:ascii="Montserrat" w:hAnsi="Montserrat" w:cs="Calibri Light"/>
          <w:b/>
          <w:bCs/>
          <w:color w:val="808080" w:themeColor="background1" w:themeShade="80"/>
          <w:sz w:val="22"/>
          <w:szCs w:val="22"/>
        </w:rPr>
      </w:pPr>
    </w:p>
    <w:p w:rsidR="00912C26" w:rsidRPr="00606117" w:rsidRDefault="00912C26" w:rsidP="00761D71">
      <w:pPr>
        <w:jc w:val="both"/>
        <w:rPr>
          <w:rFonts w:ascii="Montserrat" w:hAnsi="Montserrat" w:cs="Arial"/>
          <w:color w:val="808080" w:themeColor="background1" w:themeShade="80"/>
          <w:sz w:val="22"/>
          <w:szCs w:val="22"/>
        </w:rPr>
      </w:pPr>
      <w:r w:rsidRPr="00606117">
        <w:rPr>
          <w:rFonts w:ascii="Montserrat" w:hAnsi="Montserrat" w:cs="Arial"/>
          <w:b/>
          <w:color w:val="808080" w:themeColor="background1" w:themeShade="80"/>
          <w:sz w:val="22"/>
          <w:szCs w:val="22"/>
        </w:rPr>
        <w:t>Nota</w:t>
      </w:r>
      <w:r w:rsidRPr="00606117">
        <w:rPr>
          <w:rFonts w:ascii="Montserrat" w:hAnsi="Montserrat" w:cs="Arial"/>
          <w:color w:val="808080" w:themeColor="background1" w:themeShade="80"/>
          <w:sz w:val="22"/>
          <w:szCs w:val="22"/>
        </w:rPr>
        <w:t>: Una vez verificada la idoneidad y experiencia encontramos que cumple con el perfil requerido por esta dependencia, por lo que se considera apto para el cumplimiento cabal del contrato.</w:t>
      </w:r>
    </w:p>
    <w:p w:rsidR="00853D8F" w:rsidRPr="00606117" w:rsidRDefault="00853D8F" w:rsidP="00761D71">
      <w:pPr>
        <w:pStyle w:val="Prrafodelista"/>
        <w:jc w:val="both"/>
        <w:rPr>
          <w:rFonts w:ascii="Montserrat" w:hAnsi="Montserrat" w:cs="Calibri Light"/>
          <w:b/>
          <w:bCs/>
          <w:color w:val="808080" w:themeColor="background1" w:themeShade="80"/>
          <w:sz w:val="22"/>
          <w:szCs w:val="22"/>
        </w:rPr>
      </w:pPr>
    </w:p>
    <w:p w:rsidR="00912C26" w:rsidRPr="00606117" w:rsidRDefault="00912C26" w:rsidP="00761D71">
      <w:pPr>
        <w:pStyle w:val="Ttulo1"/>
        <w:numPr>
          <w:ilvl w:val="0"/>
          <w:numId w:val="24"/>
        </w:numPr>
        <w:pBdr>
          <w:top w:val="none" w:sz="0" w:space="0" w:color="auto"/>
          <w:left w:val="none" w:sz="0" w:space="0" w:color="auto"/>
          <w:bottom w:val="none" w:sz="0" w:space="0" w:color="auto"/>
          <w:right w:val="none" w:sz="0" w:space="0" w:color="auto"/>
        </w:pBdr>
        <w:shd w:val="clear" w:color="auto" w:fill="auto"/>
        <w:ind w:left="851" w:hanging="851"/>
        <w:rPr>
          <w:rFonts w:ascii="Montserrat" w:hAnsi="Montserrat" w:cs="Calibri Light"/>
          <w:color w:val="808080" w:themeColor="background1" w:themeShade="80"/>
        </w:rPr>
      </w:pPr>
      <w:bookmarkStart w:id="25" w:name="_Toc100218192"/>
      <w:bookmarkStart w:id="26" w:name="_Toc125017045"/>
      <w:r w:rsidRPr="00606117">
        <w:rPr>
          <w:rFonts w:ascii="Montserrat" w:hAnsi="Montserrat" w:cs="Calibri Light"/>
          <w:color w:val="808080" w:themeColor="background1" w:themeShade="80"/>
        </w:rPr>
        <w:t>ANÁLISIS Y JUSTIFICACIÓN DEL VALOR DEL CONTRATO</w:t>
      </w:r>
      <w:bookmarkEnd w:id="25"/>
      <w:bookmarkEnd w:id="26"/>
    </w:p>
    <w:p w:rsidR="00912C26" w:rsidRPr="00606117" w:rsidRDefault="00912C26"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27" w:name="_Toc100218193"/>
      <w:bookmarkStart w:id="28" w:name="_Toc125017046"/>
      <w:r w:rsidRPr="00606117">
        <w:rPr>
          <w:rFonts w:ascii="Montserrat" w:hAnsi="Montserrat" w:cs="Calibri Light"/>
          <w:bCs w:val="0"/>
          <w:color w:val="808080" w:themeColor="background1" w:themeShade="80"/>
        </w:rPr>
        <w:t>ESTIMACIÓN VALOR DEL CONTRATO</w:t>
      </w:r>
      <w:bookmarkEnd w:id="27"/>
      <w:bookmarkEnd w:id="28"/>
    </w:p>
    <w:p w:rsidR="00912C26" w:rsidRPr="00606117" w:rsidRDefault="00912C26" w:rsidP="00761D71">
      <w:pPr>
        <w:jc w:val="both"/>
        <w:rPr>
          <w:rFonts w:ascii="Montserrat" w:hAnsi="Montserrat" w:cs="Calibri Light"/>
          <w:b/>
          <w:bCs/>
          <w:color w:val="808080" w:themeColor="background1" w:themeShade="80"/>
          <w:sz w:val="22"/>
          <w:szCs w:val="22"/>
        </w:rPr>
      </w:pPr>
    </w:p>
    <w:p w:rsidR="00912C26" w:rsidRPr="00606117" w:rsidRDefault="00912C26"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 xml:space="preserve">Teniendo en cuenta lo dispuesto en la Guía para la Elaboración de Estudios de Sector de Colombia Compra Eficiente, el Departamento Administrativo de la Presidencia de la República ha tenido en cuenta para adelantar el proceso de contratación las condiciones del contrato relacionadas a continuación, con el fin de sustentar la elección del </w:t>
      </w:r>
      <w:r w:rsidR="0097063B">
        <w:rPr>
          <w:rFonts w:ascii="Montserrat" w:hAnsi="Montserrat" w:cs="Calibri Light"/>
          <w:color w:val="808080" w:themeColor="background1" w:themeShade="80"/>
          <w:sz w:val="22"/>
          <w:szCs w:val="22"/>
        </w:rPr>
        <w:t>contratista</w:t>
      </w:r>
      <w:r w:rsidRPr="00606117">
        <w:rPr>
          <w:rFonts w:ascii="Montserrat" w:hAnsi="Montserrat" w:cs="Calibri Light"/>
          <w:color w:val="808080" w:themeColor="background1" w:themeShade="80"/>
          <w:sz w:val="22"/>
          <w:szCs w:val="22"/>
        </w:rPr>
        <w:t xml:space="preserve"> y la forma en que se pacta el contrato desde el punto de vista de la eficiencia, eficacia y economía:</w:t>
      </w:r>
    </w:p>
    <w:p w:rsidR="00606117" w:rsidRPr="00606117" w:rsidRDefault="00606117" w:rsidP="00761D71">
      <w:pPr>
        <w:jc w:val="both"/>
        <w:rPr>
          <w:rFonts w:ascii="Montserrat" w:hAnsi="Montserrat" w:cs="Calibri Light"/>
          <w:color w:val="808080" w:themeColor="background1" w:themeShade="80"/>
          <w:sz w:val="22"/>
          <w:szCs w:val="22"/>
        </w:rPr>
      </w:pPr>
    </w:p>
    <w:p w:rsidR="00912C26" w:rsidRPr="00AD3DA6" w:rsidRDefault="00912C26" w:rsidP="00761D71">
      <w:pPr>
        <w:pStyle w:val="Prrafodelista"/>
        <w:numPr>
          <w:ilvl w:val="0"/>
          <w:numId w:val="19"/>
        </w:numPr>
        <w:ind w:left="709" w:hanging="142"/>
        <w:jc w:val="both"/>
        <w:rPr>
          <w:rFonts w:ascii="Montserrat" w:hAnsi="Montserrat" w:cs="Calibri Light"/>
          <w:b/>
          <w:bCs/>
          <w:color w:val="808080" w:themeColor="background1" w:themeShade="80"/>
          <w:sz w:val="22"/>
          <w:szCs w:val="22"/>
        </w:rPr>
      </w:pPr>
      <w:r w:rsidRPr="00AD3DA6">
        <w:rPr>
          <w:rFonts w:ascii="Montserrat" w:hAnsi="Montserrat" w:cs="Calibri Light"/>
          <w:b/>
          <w:bCs/>
          <w:color w:val="808080" w:themeColor="background1" w:themeShade="80"/>
          <w:sz w:val="22"/>
          <w:szCs w:val="22"/>
        </w:rPr>
        <w:t>El objeto y especificaciones de los servicios y productos a contratar.</w:t>
      </w:r>
    </w:p>
    <w:p w:rsidR="00912C26" w:rsidRPr="00AD3DA6" w:rsidRDefault="00912C26" w:rsidP="00761D71">
      <w:pPr>
        <w:jc w:val="both"/>
        <w:rPr>
          <w:rFonts w:ascii="Montserrat" w:hAnsi="Montserrat" w:cs="Calibri Light"/>
          <w:color w:val="808080" w:themeColor="background1" w:themeShade="80"/>
          <w:sz w:val="22"/>
          <w:szCs w:val="22"/>
        </w:rPr>
      </w:pPr>
    </w:p>
    <w:p w:rsidR="00CF565E" w:rsidRPr="00AD3DA6" w:rsidRDefault="00912C26" w:rsidP="0097063B">
      <w:pPr>
        <w:jc w:val="both"/>
        <w:rPr>
          <w:rFonts w:ascii="Montserrat" w:hAnsi="Montserrat" w:cstheme="majorHAnsi"/>
          <w:color w:val="808080" w:themeColor="background1" w:themeShade="80"/>
          <w:sz w:val="22"/>
          <w:szCs w:val="22"/>
        </w:rPr>
      </w:pPr>
      <w:r w:rsidRPr="00AD3DA6">
        <w:rPr>
          <w:rFonts w:ascii="Montserrat" w:eastAsiaTheme="minorHAnsi" w:hAnsi="Montserrat" w:cs="Calibri Light"/>
          <w:color w:val="808080" w:themeColor="background1" w:themeShade="80"/>
          <w:sz w:val="22"/>
          <w:szCs w:val="22"/>
        </w:rPr>
        <w:t xml:space="preserve">Una vez analizado el objeto y las obligaciones del contrato que será suscrito, es posible concluir que las obligaciones establecidas requieren ser realizadas por un </w:t>
      </w:r>
      <w:r w:rsidR="0097063B" w:rsidRPr="00AD3DA6">
        <w:rPr>
          <w:rFonts w:ascii="Montserrat" w:eastAsiaTheme="minorHAnsi" w:hAnsi="Montserrat" w:cs="Calibri Light"/>
          <w:bCs/>
          <w:color w:val="808080" w:themeColor="background1" w:themeShade="80"/>
          <w:sz w:val="22"/>
          <w:szCs w:val="22"/>
        </w:rPr>
        <w:t>P</w:t>
      </w:r>
      <w:r w:rsidRPr="00AD3DA6">
        <w:rPr>
          <w:rFonts w:ascii="Montserrat" w:eastAsiaTheme="minorHAnsi" w:hAnsi="Montserrat" w:cs="Calibri Light"/>
          <w:bCs/>
          <w:color w:val="808080" w:themeColor="background1" w:themeShade="80"/>
          <w:sz w:val="22"/>
          <w:szCs w:val="22"/>
        </w:rPr>
        <w:t>rofesional</w:t>
      </w:r>
      <w:r w:rsidRPr="00AD3DA6">
        <w:rPr>
          <w:rFonts w:ascii="Montserrat" w:eastAsiaTheme="minorHAnsi" w:hAnsi="Montserrat" w:cs="Calibri Light"/>
          <w:color w:val="808080" w:themeColor="background1" w:themeShade="80"/>
          <w:sz w:val="22"/>
          <w:szCs w:val="22"/>
        </w:rPr>
        <w:t xml:space="preserve"> </w:t>
      </w:r>
      <w:r w:rsidR="0097063B" w:rsidRPr="00AD3DA6">
        <w:rPr>
          <w:rFonts w:ascii="Montserrat" w:hAnsi="Montserrat" w:cstheme="majorHAnsi"/>
          <w:color w:val="808080" w:themeColor="background1" w:themeShade="80"/>
          <w:sz w:val="22"/>
          <w:szCs w:val="22"/>
        </w:rPr>
        <w:t>en Gestión del Riesgo o un Profesional en Sistema</w:t>
      </w:r>
      <w:r w:rsidR="00CF565E" w:rsidRPr="00AD3DA6">
        <w:rPr>
          <w:rFonts w:ascii="Montserrat" w:hAnsi="Montserrat" w:cstheme="majorHAnsi"/>
          <w:color w:val="808080" w:themeColor="background1" w:themeShade="80"/>
          <w:sz w:val="22"/>
          <w:szCs w:val="22"/>
        </w:rPr>
        <w:t>s</w:t>
      </w:r>
      <w:r w:rsidR="0097063B" w:rsidRPr="00AD3DA6">
        <w:rPr>
          <w:rFonts w:ascii="Montserrat" w:hAnsi="Montserrat" w:cstheme="majorHAnsi"/>
          <w:color w:val="808080" w:themeColor="background1" w:themeShade="80"/>
          <w:sz w:val="22"/>
          <w:szCs w:val="22"/>
        </w:rPr>
        <w:t xml:space="preserve"> de Gestión, el cual estará en capacidad de cumplir con las obligaciones contractuales, suscritas en las especificaciones técnicas.</w:t>
      </w:r>
      <w:r w:rsidR="00CF565E" w:rsidRPr="00AD3DA6">
        <w:rPr>
          <w:rFonts w:ascii="Montserrat" w:hAnsi="Montserrat" w:cstheme="majorHAnsi"/>
          <w:color w:val="808080" w:themeColor="background1" w:themeShade="80"/>
          <w:sz w:val="22"/>
          <w:szCs w:val="22"/>
        </w:rPr>
        <w:t xml:space="preserve"> </w:t>
      </w:r>
    </w:p>
    <w:p w:rsidR="00CF565E" w:rsidRPr="00AD3DA6" w:rsidRDefault="00CF565E" w:rsidP="0097063B">
      <w:pPr>
        <w:jc w:val="both"/>
        <w:rPr>
          <w:rFonts w:ascii="Montserrat" w:hAnsi="Montserrat" w:cstheme="majorHAnsi"/>
          <w:color w:val="808080" w:themeColor="background1" w:themeShade="80"/>
          <w:sz w:val="22"/>
          <w:szCs w:val="22"/>
        </w:rPr>
      </w:pPr>
    </w:p>
    <w:p w:rsidR="0097063B" w:rsidRPr="00AD3DA6" w:rsidRDefault="00CF565E" w:rsidP="0097063B">
      <w:pPr>
        <w:jc w:val="both"/>
        <w:rPr>
          <w:rFonts w:ascii="Montserrat" w:hAnsi="Montserrat" w:cstheme="majorHAnsi"/>
          <w:color w:val="808080" w:themeColor="background1" w:themeShade="80"/>
          <w:sz w:val="22"/>
          <w:szCs w:val="22"/>
        </w:rPr>
      </w:pPr>
      <w:r w:rsidRPr="00AD3DA6">
        <w:rPr>
          <w:rFonts w:ascii="Montserrat" w:hAnsi="Montserrat" w:cstheme="majorHAnsi"/>
          <w:color w:val="808080" w:themeColor="background1" w:themeShade="80"/>
          <w:sz w:val="22"/>
          <w:szCs w:val="22"/>
        </w:rPr>
        <w:t xml:space="preserve">De igual manera, el contratista deberá avalar su experiencia e idoneidad, lo cual garantizará la correcta ejecución del contrato. </w:t>
      </w:r>
      <w:r w:rsidR="0097063B" w:rsidRPr="00AD3DA6">
        <w:rPr>
          <w:rFonts w:ascii="Montserrat" w:hAnsi="Montserrat" w:cstheme="majorHAnsi"/>
          <w:color w:val="808080" w:themeColor="background1" w:themeShade="80"/>
          <w:sz w:val="22"/>
          <w:szCs w:val="22"/>
        </w:rPr>
        <w:t xml:space="preserve"> </w:t>
      </w:r>
    </w:p>
    <w:p w:rsidR="00DF646A" w:rsidRPr="00AD3DA6" w:rsidRDefault="00DF646A" w:rsidP="00761D71">
      <w:pPr>
        <w:pStyle w:val="Textoindependiente"/>
        <w:ind w:right="-93"/>
        <w:jc w:val="both"/>
        <w:rPr>
          <w:rFonts w:ascii="Montserrat" w:hAnsi="Montserrat" w:cs="Calibri Light"/>
          <w:color w:val="808080" w:themeColor="background1" w:themeShade="80"/>
        </w:rPr>
      </w:pPr>
    </w:p>
    <w:p w:rsidR="00912C26" w:rsidRPr="00BB443F" w:rsidRDefault="00912C26" w:rsidP="00761D71">
      <w:pPr>
        <w:pStyle w:val="Prrafodelista"/>
        <w:numPr>
          <w:ilvl w:val="0"/>
          <w:numId w:val="19"/>
        </w:numPr>
        <w:ind w:left="709" w:hanging="142"/>
        <w:jc w:val="both"/>
        <w:rPr>
          <w:rFonts w:ascii="Montserrat" w:hAnsi="Montserrat" w:cs="Calibri Light"/>
          <w:b/>
          <w:bCs/>
          <w:color w:val="808080" w:themeColor="background1" w:themeShade="80"/>
          <w:sz w:val="22"/>
          <w:szCs w:val="22"/>
        </w:rPr>
      </w:pPr>
      <w:r w:rsidRPr="00BB443F">
        <w:rPr>
          <w:rFonts w:ascii="Montserrat" w:hAnsi="Montserrat" w:cs="Calibri Light"/>
          <w:b/>
          <w:bCs/>
          <w:color w:val="808080" w:themeColor="background1" w:themeShade="80"/>
          <w:sz w:val="22"/>
          <w:szCs w:val="22"/>
        </w:rPr>
        <w:t>El plazo de ejecución contractual.</w:t>
      </w:r>
    </w:p>
    <w:p w:rsidR="00912C26" w:rsidRPr="00BB443F" w:rsidRDefault="00912C26" w:rsidP="00761D71">
      <w:pPr>
        <w:jc w:val="both"/>
        <w:rPr>
          <w:rFonts w:ascii="Montserrat" w:hAnsi="Montserrat" w:cs="Calibri Light"/>
          <w:color w:val="808080" w:themeColor="background1" w:themeShade="80"/>
          <w:sz w:val="22"/>
          <w:szCs w:val="22"/>
        </w:rPr>
      </w:pPr>
    </w:p>
    <w:p w:rsidR="00912C26" w:rsidRPr="00BB443F" w:rsidRDefault="00912C26" w:rsidP="00761D71">
      <w:pPr>
        <w:pStyle w:val="Prrafodelista"/>
        <w:ind w:left="0"/>
        <w:jc w:val="both"/>
        <w:rPr>
          <w:rFonts w:ascii="Montserrat" w:hAnsi="Montserrat" w:cs="Calibri Light"/>
          <w:color w:val="808080" w:themeColor="background1" w:themeShade="80"/>
          <w:sz w:val="22"/>
          <w:szCs w:val="22"/>
          <w:lang w:val="es-ES"/>
        </w:rPr>
      </w:pPr>
      <w:r w:rsidRPr="00BB443F">
        <w:rPr>
          <w:rFonts w:ascii="Montserrat" w:hAnsi="Montserrat" w:cs="Calibri Light"/>
          <w:color w:val="808080" w:themeColor="background1" w:themeShade="80"/>
          <w:sz w:val="22"/>
          <w:szCs w:val="22"/>
          <w:lang w:val="es-ES"/>
        </w:rPr>
        <w:t>El plazo del contrato obedece a la necesidad de</w:t>
      </w:r>
      <w:r w:rsidR="0097063B" w:rsidRPr="00BB443F">
        <w:rPr>
          <w:rFonts w:ascii="Montserrat" w:hAnsi="Montserrat" w:cs="Calibri Light"/>
          <w:color w:val="808080" w:themeColor="background1" w:themeShade="80"/>
          <w:sz w:val="22"/>
          <w:szCs w:val="22"/>
          <w:lang w:val="es-ES"/>
        </w:rPr>
        <w:t>l Grupo de Seguridad y Salud en el Trabajo del Área de Talento Humano</w:t>
      </w:r>
      <w:r w:rsidRPr="00BB443F">
        <w:rPr>
          <w:rFonts w:ascii="Montserrat" w:hAnsi="Montserrat" w:cs="Calibri Light"/>
          <w:color w:val="808080" w:themeColor="background1" w:themeShade="80"/>
          <w:sz w:val="22"/>
          <w:szCs w:val="22"/>
          <w:lang w:val="es-ES"/>
        </w:rPr>
        <w:t xml:space="preserve"> para contribuir al cumplimiento de</w:t>
      </w:r>
      <w:r w:rsidR="00CF565E" w:rsidRPr="00BB443F">
        <w:rPr>
          <w:rFonts w:ascii="Montserrat" w:hAnsi="Montserrat" w:cs="Calibri Light"/>
          <w:color w:val="808080" w:themeColor="background1" w:themeShade="80"/>
          <w:sz w:val="22"/>
          <w:szCs w:val="22"/>
          <w:lang w:val="es-ES"/>
        </w:rPr>
        <w:t xml:space="preserve"> las metas establecidas en el plan de trabajo para la vigencia 2023</w:t>
      </w:r>
      <w:r w:rsidR="00EE07D1" w:rsidRPr="00BB443F">
        <w:rPr>
          <w:rFonts w:ascii="Montserrat" w:hAnsi="Montserrat" w:cs="Calibri Light"/>
          <w:color w:val="808080" w:themeColor="background1" w:themeShade="80"/>
          <w:sz w:val="22"/>
          <w:szCs w:val="22"/>
          <w:lang w:val="es-ES"/>
        </w:rPr>
        <w:t xml:space="preserve">. La asesoría y acompañamiento del contratista, garantizará el correcto mantenimiento de los Sistemas de Gestión de la Entidad, los cuales son transversales a la función que desarrolla el Grupo de Seguridad y Salud en el Trabajo. </w:t>
      </w:r>
      <w:r w:rsidRPr="00BB443F">
        <w:rPr>
          <w:rFonts w:ascii="Montserrat" w:hAnsi="Montserrat" w:cs="Calibri Light"/>
          <w:color w:val="808080" w:themeColor="background1" w:themeShade="80"/>
          <w:sz w:val="22"/>
          <w:szCs w:val="22"/>
          <w:lang w:val="es-ES"/>
        </w:rPr>
        <w:t xml:space="preserve"> </w:t>
      </w:r>
    </w:p>
    <w:p w:rsidR="00912C26" w:rsidRPr="00BB443F" w:rsidRDefault="00912C26" w:rsidP="00761D71">
      <w:pPr>
        <w:jc w:val="both"/>
        <w:rPr>
          <w:rFonts w:ascii="Montserrat" w:hAnsi="Montserrat" w:cs="Calibri Light"/>
          <w:color w:val="808080" w:themeColor="background1" w:themeShade="80"/>
          <w:sz w:val="22"/>
          <w:szCs w:val="22"/>
        </w:rPr>
      </w:pPr>
    </w:p>
    <w:p w:rsidR="00912C26" w:rsidRPr="00BB443F" w:rsidRDefault="00912C26" w:rsidP="00761D71">
      <w:pPr>
        <w:pStyle w:val="Prrafodelista"/>
        <w:numPr>
          <w:ilvl w:val="0"/>
          <w:numId w:val="19"/>
        </w:numPr>
        <w:ind w:left="709" w:hanging="142"/>
        <w:jc w:val="both"/>
        <w:rPr>
          <w:rFonts w:ascii="Montserrat" w:hAnsi="Montserrat" w:cs="Calibri Light"/>
          <w:b/>
          <w:bCs/>
          <w:color w:val="808080" w:themeColor="background1" w:themeShade="80"/>
          <w:sz w:val="22"/>
          <w:szCs w:val="22"/>
        </w:rPr>
      </w:pPr>
      <w:r w:rsidRPr="00BB443F">
        <w:rPr>
          <w:rFonts w:ascii="Montserrat" w:hAnsi="Montserrat" w:cs="Calibri Light"/>
          <w:b/>
          <w:bCs/>
          <w:color w:val="808080" w:themeColor="background1" w:themeShade="80"/>
          <w:sz w:val="22"/>
          <w:szCs w:val="22"/>
        </w:rPr>
        <w:t>Las calidades (idoneidad y experiencia) de la persona a contratar.</w:t>
      </w:r>
    </w:p>
    <w:p w:rsidR="00912C26" w:rsidRPr="00BB443F" w:rsidRDefault="00912C26" w:rsidP="00761D71">
      <w:pPr>
        <w:ind w:firstLine="567"/>
        <w:jc w:val="both"/>
        <w:rPr>
          <w:rFonts w:ascii="Montserrat" w:hAnsi="Montserrat" w:cs="Calibri Light"/>
          <w:color w:val="808080" w:themeColor="background1" w:themeShade="80"/>
          <w:sz w:val="22"/>
          <w:szCs w:val="22"/>
        </w:rPr>
      </w:pPr>
    </w:p>
    <w:p w:rsidR="00FC19FF" w:rsidRPr="00BB443F" w:rsidRDefault="00912C26" w:rsidP="00FC19FF">
      <w:pPr>
        <w:jc w:val="both"/>
        <w:rPr>
          <w:rFonts w:ascii="Montserrat" w:hAnsi="Montserrat" w:cs="Calibri Light"/>
          <w:color w:val="808080" w:themeColor="background1" w:themeShade="80"/>
          <w:sz w:val="22"/>
          <w:szCs w:val="22"/>
        </w:rPr>
      </w:pPr>
      <w:r w:rsidRPr="00BB443F">
        <w:rPr>
          <w:rFonts w:ascii="Montserrat" w:hAnsi="Montserrat" w:cs="Calibri Light"/>
          <w:color w:val="808080" w:themeColor="background1" w:themeShade="80"/>
          <w:sz w:val="22"/>
          <w:szCs w:val="22"/>
          <w:lang w:val="es-ES"/>
        </w:rPr>
        <w:t xml:space="preserve">Frente a la idoneidad y experiencia del contratista, se determinó que debía tratarse de un profesional </w:t>
      </w:r>
      <w:r w:rsidRPr="00BB443F">
        <w:rPr>
          <w:rFonts w:ascii="Montserrat" w:hAnsi="Montserrat" w:cs="Calibri Light"/>
          <w:bCs/>
          <w:iCs/>
          <w:color w:val="808080" w:themeColor="background1" w:themeShade="80"/>
          <w:sz w:val="22"/>
          <w:szCs w:val="22"/>
          <w:lang w:val="es-ES"/>
        </w:rPr>
        <w:t xml:space="preserve">con título en </w:t>
      </w:r>
      <w:r w:rsidR="00853D8F" w:rsidRPr="00BB443F">
        <w:rPr>
          <w:rFonts w:ascii="Montserrat" w:hAnsi="Montserrat" w:cstheme="majorHAnsi"/>
          <w:color w:val="808080" w:themeColor="background1" w:themeShade="80"/>
          <w:sz w:val="22"/>
          <w:szCs w:val="22"/>
          <w:lang w:eastAsia="es-CO"/>
        </w:rPr>
        <w:t>Seguridad y Salud en el Trabajo – SST o profesional con posgrado en Seguridad y Salud en el Trabajo – SST, que cuente con licencia en Seguridad y Salud en el Trabajo vigente y con el curso de capacitación virtual de cincuenta (50) horas (Resolución 0312 de 2019)</w:t>
      </w:r>
      <w:r w:rsidR="00853D8F" w:rsidRPr="00BB443F">
        <w:rPr>
          <w:rFonts w:ascii="Montserrat" w:hAnsi="Montserrat" w:cs="Calibri Light"/>
          <w:bCs/>
          <w:iCs/>
          <w:color w:val="808080" w:themeColor="background1" w:themeShade="80"/>
          <w:sz w:val="22"/>
          <w:szCs w:val="22"/>
          <w:lang w:val="es-ES"/>
        </w:rPr>
        <w:t xml:space="preserve"> </w:t>
      </w:r>
      <w:r w:rsidRPr="00BB443F">
        <w:rPr>
          <w:rFonts w:ascii="Montserrat" w:hAnsi="Montserrat" w:cs="Calibri Light"/>
          <w:bCs/>
          <w:iCs/>
          <w:color w:val="808080" w:themeColor="background1" w:themeShade="80"/>
          <w:sz w:val="22"/>
          <w:szCs w:val="22"/>
          <w:lang w:val="es-ES"/>
        </w:rPr>
        <w:t xml:space="preserve">y con </w:t>
      </w:r>
      <w:r w:rsidR="00FC19FF" w:rsidRPr="00BB443F">
        <w:rPr>
          <w:rFonts w:ascii="Montserrat" w:eastAsia="Arial Narrow" w:hAnsi="Montserrat" w:cs="Calibri Light"/>
          <w:b/>
          <w:bCs/>
          <w:iCs/>
          <w:color w:val="808080" w:themeColor="background1" w:themeShade="80"/>
          <w:sz w:val="22"/>
          <w:szCs w:val="22"/>
        </w:rPr>
        <w:t>mínimo cuatro (4) años</w:t>
      </w:r>
      <w:r w:rsidRPr="00BB443F">
        <w:rPr>
          <w:rFonts w:ascii="Montserrat" w:eastAsia="Arial Narrow" w:hAnsi="Montserrat" w:cs="Calibri Light"/>
          <w:iCs/>
          <w:color w:val="808080" w:themeColor="background1" w:themeShade="80"/>
          <w:sz w:val="22"/>
          <w:szCs w:val="22"/>
        </w:rPr>
        <w:t xml:space="preserve"> de experiencia en </w:t>
      </w:r>
      <w:r w:rsidR="00FC19FF" w:rsidRPr="00BB443F">
        <w:rPr>
          <w:rFonts w:ascii="Montserrat" w:eastAsia="Arial Narrow" w:hAnsi="Montserrat" w:cs="Calibri Light"/>
          <w:iCs/>
          <w:color w:val="808080" w:themeColor="background1" w:themeShade="80"/>
          <w:sz w:val="22"/>
          <w:szCs w:val="22"/>
        </w:rPr>
        <w:t>S</w:t>
      </w:r>
      <w:r w:rsidR="00FC19FF" w:rsidRPr="00BB443F">
        <w:rPr>
          <w:rFonts w:ascii="Montserrat" w:hAnsi="Montserrat" w:cs="Calibri Light"/>
          <w:color w:val="808080" w:themeColor="background1" w:themeShade="80"/>
          <w:sz w:val="22"/>
          <w:szCs w:val="22"/>
        </w:rPr>
        <w:t>istemas Integrados de Gestión, especialmente en las normas ISO 9001, ISO 45000, ISO 14000 y RUC. Al igual que conocimientos sobre los estándares mínimos del Sistema de Gestión de la Seguridad y Salud en el Trabajo.</w:t>
      </w:r>
    </w:p>
    <w:p w:rsidR="00912C26" w:rsidRPr="00BB443F" w:rsidRDefault="00912C26" w:rsidP="00761D71">
      <w:pPr>
        <w:jc w:val="both"/>
        <w:rPr>
          <w:rFonts w:ascii="Montserrat" w:hAnsi="Montserrat" w:cs="Calibri Light"/>
          <w:bCs/>
          <w:iCs/>
          <w:color w:val="808080" w:themeColor="background1" w:themeShade="80"/>
          <w:sz w:val="22"/>
          <w:szCs w:val="22"/>
          <w:highlight w:val="yellow"/>
          <w:lang w:val="es-ES"/>
        </w:rPr>
      </w:pPr>
    </w:p>
    <w:p w:rsidR="00912C26" w:rsidRPr="00BB443F" w:rsidRDefault="00912C26" w:rsidP="00761D71">
      <w:pPr>
        <w:jc w:val="both"/>
        <w:rPr>
          <w:rFonts w:ascii="Montserrat" w:hAnsi="Montserrat" w:cs="Calibri Light"/>
          <w:color w:val="808080" w:themeColor="background1" w:themeShade="80"/>
          <w:sz w:val="22"/>
          <w:szCs w:val="22"/>
        </w:rPr>
      </w:pPr>
      <w:r w:rsidRPr="00BB443F">
        <w:rPr>
          <w:rFonts w:ascii="Montserrat" w:hAnsi="Montserrat" w:cs="Calibri Light"/>
          <w:color w:val="808080" w:themeColor="background1" w:themeShade="80"/>
          <w:sz w:val="22"/>
          <w:szCs w:val="22"/>
        </w:rPr>
        <w:t xml:space="preserve">Una vez analizadas las variables enunciadas y el tiempo de duración del contrato, se ha estimado que el valor del contrato será hasta por la suma de </w:t>
      </w:r>
      <w:r w:rsidR="00BB0743" w:rsidRPr="00BB443F">
        <w:rPr>
          <w:rFonts w:ascii="Montserrat" w:hAnsi="Montserrat" w:cs="Arial"/>
          <w:b/>
          <w:color w:val="808080" w:themeColor="background1" w:themeShade="80"/>
          <w:sz w:val="22"/>
          <w:szCs w:val="22"/>
        </w:rPr>
        <w:t>VEINTISIETE MILLONES CINCUENTA Y SIETE MIL DOSCIENTOS VEINTICUATRO PESOS M/L</w:t>
      </w:r>
      <w:r w:rsidR="00BB0743" w:rsidRPr="00BB443F">
        <w:rPr>
          <w:rFonts w:ascii="Montserrat" w:hAnsi="Montserrat" w:cs="Arial"/>
          <w:color w:val="808080" w:themeColor="background1" w:themeShade="80"/>
          <w:sz w:val="22"/>
          <w:szCs w:val="22"/>
        </w:rPr>
        <w:t xml:space="preserve"> </w:t>
      </w:r>
      <w:r w:rsidR="00BB0743" w:rsidRPr="00BB443F">
        <w:rPr>
          <w:rFonts w:ascii="Montserrat" w:hAnsi="Montserrat" w:cs="Arial"/>
          <w:b/>
          <w:color w:val="808080" w:themeColor="background1" w:themeShade="80"/>
          <w:sz w:val="22"/>
          <w:szCs w:val="22"/>
        </w:rPr>
        <w:t>($27.057.224)</w:t>
      </w:r>
      <w:r w:rsidRPr="00BB443F">
        <w:rPr>
          <w:rFonts w:ascii="Montserrat" w:hAnsi="Montserrat" w:cs="Calibri Light"/>
          <w:b/>
          <w:color w:val="808080" w:themeColor="background1" w:themeShade="80"/>
          <w:sz w:val="22"/>
          <w:szCs w:val="22"/>
        </w:rPr>
        <w:t xml:space="preserve">, </w:t>
      </w:r>
      <w:r w:rsidRPr="00BB443F">
        <w:rPr>
          <w:rFonts w:ascii="Montserrat" w:hAnsi="Montserrat" w:cs="Calibri Light"/>
          <w:color w:val="808080" w:themeColor="background1" w:themeShade="80"/>
          <w:sz w:val="22"/>
          <w:szCs w:val="22"/>
        </w:rPr>
        <w:t>incluidos todos los costos directos e indirectos que se requieran para la prestación del servicio.</w:t>
      </w:r>
    </w:p>
    <w:p w:rsidR="00912C26" w:rsidRPr="00AD3DA6" w:rsidRDefault="00912C26" w:rsidP="00761D71">
      <w:pPr>
        <w:jc w:val="both"/>
        <w:rPr>
          <w:rFonts w:ascii="Montserrat" w:hAnsi="Montserrat" w:cs="Calibri Light"/>
          <w:color w:val="808080" w:themeColor="background1" w:themeShade="80"/>
          <w:sz w:val="22"/>
          <w:szCs w:val="22"/>
        </w:rPr>
      </w:pPr>
    </w:p>
    <w:p w:rsidR="00912C26" w:rsidRPr="00AD3DA6" w:rsidRDefault="00912C26"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29" w:name="_Toc100218194"/>
      <w:bookmarkStart w:id="30" w:name="_Toc125017047"/>
      <w:r w:rsidRPr="00AD3DA6">
        <w:rPr>
          <w:rFonts w:ascii="Montserrat" w:hAnsi="Montserrat" w:cs="Calibri Light"/>
          <w:bCs w:val="0"/>
          <w:color w:val="808080" w:themeColor="background1" w:themeShade="80"/>
        </w:rPr>
        <w:t>FORMA DE PAGO</w:t>
      </w:r>
      <w:bookmarkEnd w:id="29"/>
      <w:bookmarkEnd w:id="30"/>
    </w:p>
    <w:p w:rsidR="00912C26" w:rsidRPr="00AD3DA6" w:rsidRDefault="00912C26" w:rsidP="00761D71">
      <w:pPr>
        <w:jc w:val="both"/>
        <w:rPr>
          <w:rFonts w:ascii="Montserrat" w:hAnsi="Montserrat" w:cs="Calibri Light"/>
          <w:b/>
          <w:bCs/>
          <w:color w:val="808080" w:themeColor="background1" w:themeShade="80"/>
          <w:sz w:val="22"/>
          <w:szCs w:val="22"/>
        </w:rPr>
      </w:pPr>
    </w:p>
    <w:p w:rsidR="00BB443F" w:rsidRPr="00BB443F" w:rsidRDefault="00BB443F" w:rsidP="00BB443F">
      <w:pPr>
        <w:jc w:val="both"/>
        <w:rPr>
          <w:rFonts w:ascii="Montserrat" w:hAnsi="Montserrat" w:cs="Arial"/>
          <w:color w:val="808080" w:themeColor="background1" w:themeShade="80"/>
          <w:sz w:val="22"/>
          <w:szCs w:val="22"/>
        </w:rPr>
      </w:pPr>
      <w:r w:rsidRPr="00BB443F">
        <w:rPr>
          <w:rFonts w:ascii="Montserrat" w:hAnsi="Montserrat" w:cstheme="majorHAnsi"/>
          <w:color w:val="808080" w:themeColor="background1" w:themeShade="80"/>
          <w:sz w:val="22"/>
          <w:szCs w:val="22"/>
        </w:rPr>
        <w:t xml:space="preserve">El valor del contrato se pagará por parte de LA ENTIDAD al CONTRATISTA, a través de su pagaduría, en mensualidades vencidas o proporcionales por fracción de mes de servicio prestado, tomando como base unos honorarios mensuales de </w:t>
      </w:r>
      <w:r w:rsidRPr="00BB443F">
        <w:rPr>
          <w:rFonts w:ascii="Montserrat" w:hAnsi="Montserrat" w:cs="Arial"/>
          <w:b/>
          <w:color w:val="808080" w:themeColor="background1" w:themeShade="80"/>
          <w:sz w:val="22"/>
          <w:szCs w:val="22"/>
        </w:rPr>
        <w:t xml:space="preserve">SEIS MILLONES SETECIENTOS SESENTA Y CUATRO MIL TRESCIENTOS SEIS PESOS M/L ($6.764.306) </w:t>
      </w:r>
      <w:r w:rsidRPr="00BB443F">
        <w:rPr>
          <w:rFonts w:ascii="Montserrat" w:hAnsi="Montserrat" w:cs="Calibri Light"/>
          <w:color w:val="808080" w:themeColor="background1" w:themeShade="80"/>
          <w:sz w:val="22"/>
          <w:szCs w:val="22"/>
        </w:rPr>
        <w:t>incluidos todos los impuestos a que haya lugar.</w:t>
      </w:r>
    </w:p>
    <w:p w:rsidR="00BB443F" w:rsidRPr="00BB443F" w:rsidRDefault="00BB443F" w:rsidP="00BB443F">
      <w:pPr>
        <w:jc w:val="both"/>
        <w:rPr>
          <w:rFonts w:ascii="Montserrat" w:hAnsi="Montserrat" w:cs="Arial"/>
          <w:b/>
          <w:color w:val="808080" w:themeColor="background1" w:themeShade="80"/>
          <w:sz w:val="22"/>
          <w:szCs w:val="22"/>
        </w:rPr>
      </w:pPr>
    </w:p>
    <w:p w:rsidR="00BB443F" w:rsidRPr="00BB443F" w:rsidRDefault="00BB443F" w:rsidP="00BB443F">
      <w:pPr>
        <w:jc w:val="both"/>
        <w:rPr>
          <w:rFonts w:ascii="Montserrat" w:hAnsi="Montserrat" w:cs="Calibri Light"/>
          <w:color w:val="808080" w:themeColor="background1" w:themeShade="80"/>
          <w:sz w:val="22"/>
          <w:szCs w:val="22"/>
        </w:rPr>
      </w:pPr>
      <w:r w:rsidRPr="00BB443F">
        <w:rPr>
          <w:rFonts w:ascii="Montserrat" w:hAnsi="Montserrat" w:cs="Calibri Light"/>
          <w:color w:val="808080" w:themeColor="background1" w:themeShade="80"/>
          <w:sz w:val="22"/>
          <w:szCs w:val="22"/>
        </w:rPr>
        <w:t xml:space="preserve">El pago de los honorarios se realizará previo cumplimiento de las obligaciones pactadas y cumplimiento de los siguientes requisitos: I) Aprobación por parte de la Entidad de la garantía única. II) Certificación emitida por el supervisor del contrato respecto de la efectiva prestación del servicio a satisfacción, acompañada de un informe detallado de las actividades realizadas, elaborado por la contratista con los respectivos soportes. III) Certificación y soportes donde se acredite que la contratista </w:t>
      </w:r>
      <w:r w:rsidRPr="00BB443F">
        <w:rPr>
          <w:rFonts w:ascii="Montserrat" w:hAnsi="Montserrat" w:cs="Calibri Light"/>
          <w:color w:val="808080" w:themeColor="background1" w:themeShade="80"/>
          <w:sz w:val="22"/>
          <w:szCs w:val="22"/>
        </w:rPr>
        <w:lastRenderedPageBreak/>
        <w:t xml:space="preserve">se encuentra al día en el pago de sus obligaciones derivadas del sistema de Seguridad Social Integral y IV) Trámite de la cuenta respectiva. </w:t>
      </w:r>
    </w:p>
    <w:p w:rsidR="00BB443F" w:rsidRPr="00BB443F" w:rsidRDefault="00BB443F" w:rsidP="00BB443F">
      <w:pPr>
        <w:pStyle w:val="Prrafodelista"/>
        <w:jc w:val="both"/>
        <w:rPr>
          <w:rFonts w:ascii="Montserrat" w:hAnsi="Montserrat" w:cs="Calibri Light"/>
          <w:color w:val="808080" w:themeColor="background1" w:themeShade="80"/>
          <w:sz w:val="22"/>
          <w:szCs w:val="22"/>
        </w:rPr>
      </w:pPr>
    </w:p>
    <w:p w:rsidR="00BB443F" w:rsidRPr="00BB443F" w:rsidRDefault="00BB443F" w:rsidP="00BB443F">
      <w:pPr>
        <w:jc w:val="both"/>
        <w:rPr>
          <w:rFonts w:ascii="Montserrat" w:hAnsi="Montserrat" w:cs="Calibri Light"/>
          <w:color w:val="808080" w:themeColor="background1" w:themeShade="80"/>
          <w:sz w:val="22"/>
          <w:szCs w:val="22"/>
        </w:rPr>
      </w:pPr>
      <w:r w:rsidRPr="00BB443F">
        <w:rPr>
          <w:rFonts w:ascii="Montserrat" w:hAnsi="Montserrat" w:cs="Calibri Light"/>
          <w:color w:val="808080" w:themeColor="background1" w:themeShade="80"/>
          <w:sz w:val="22"/>
          <w:szCs w:val="22"/>
        </w:rPr>
        <w:t xml:space="preserve">PARÁGRAFO PRIMERO: No obstante, la forma de pago prevista, esta queda sujeta a la situación de los recursos por parte del Ministerio de Hacienda y Crédito Público, una vez se encuentre aprobado el PAC (Programa Anual Mensualizado de Caja). </w:t>
      </w:r>
    </w:p>
    <w:p w:rsidR="00BB443F" w:rsidRPr="00BB443F" w:rsidRDefault="00BB443F" w:rsidP="00BB443F">
      <w:pPr>
        <w:pStyle w:val="Prrafodelista"/>
        <w:jc w:val="both"/>
        <w:rPr>
          <w:rFonts w:ascii="Montserrat" w:hAnsi="Montserrat" w:cs="Calibri Light"/>
          <w:color w:val="808080" w:themeColor="background1" w:themeShade="80"/>
          <w:sz w:val="22"/>
          <w:szCs w:val="22"/>
        </w:rPr>
      </w:pPr>
    </w:p>
    <w:p w:rsidR="00BB443F" w:rsidRPr="00BB443F" w:rsidRDefault="00BB443F" w:rsidP="00BB443F">
      <w:pPr>
        <w:jc w:val="both"/>
        <w:rPr>
          <w:rFonts w:ascii="Montserrat" w:hAnsi="Montserrat" w:cs="Calibri Light"/>
          <w:color w:val="808080" w:themeColor="background1" w:themeShade="80"/>
          <w:sz w:val="22"/>
          <w:szCs w:val="22"/>
        </w:rPr>
      </w:pPr>
      <w:r w:rsidRPr="00BB443F">
        <w:rPr>
          <w:rFonts w:ascii="Montserrat" w:hAnsi="Montserrat" w:cs="Calibri Light"/>
          <w:color w:val="808080" w:themeColor="background1" w:themeShade="80"/>
          <w:sz w:val="22"/>
          <w:szCs w:val="22"/>
        </w:rPr>
        <w:t>PARÁGAFO SEGUNDO: La Entidad pagará al contratista, dentro de los diez (10) días hábiles siguientes a la radicación de los documentos por parte del supervisor del contrato en el Área Financiera de la Entidad.</w:t>
      </w:r>
    </w:p>
    <w:p w:rsidR="00912C26" w:rsidRPr="00AD3DA6" w:rsidRDefault="00912C26" w:rsidP="00761D71">
      <w:pPr>
        <w:jc w:val="both"/>
        <w:rPr>
          <w:rFonts w:ascii="Montserrat" w:hAnsi="Montserrat" w:cs="Calibri Light"/>
          <w:b/>
          <w:bCs/>
          <w:color w:val="808080" w:themeColor="background1" w:themeShade="80"/>
          <w:sz w:val="22"/>
          <w:szCs w:val="22"/>
        </w:rPr>
      </w:pPr>
    </w:p>
    <w:p w:rsidR="00912C26" w:rsidRPr="00581762" w:rsidRDefault="00912C26" w:rsidP="00761D71">
      <w:pPr>
        <w:pStyle w:val="Ttulo1"/>
        <w:numPr>
          <w:ilvl w:val="0"/>
          <w:numId w:val="24"/>
        </w:numPr>
        <w:pBdr>
          <w:top w:val="none" w:sz="0" w:space="0" w:color="auto"/>
          <w:left w:val="none" w:sz="0" w:space="0" w:color="auto"/>
          <w:bottom w:val="none" w:sz="0" w:space="0" w:color="auto"/>
          <w:right w:val="none" w:sz="0" w:space="0" w:color="auto"/>
        </w:pBdr>
        <w:shd w:val="clear" w:color="auto" w:fill="auto"/>
        <w:ind w:left="851" w:hanging="851"/>
        <w:rPr>
          <w:rFonts w:ascii="Montserrat" w:hAnsi="Montserrat" w:cs="Calibri Light"/>
          <w:color w:val="808080" w:themeColor="background1" w:themeShade="80"/>
        </w:rPr>
      </w:pPr>
      <w:bookmarkStart w:id="31" w:name="_Toc100218195"/>
      <w:bookmarkStart w:id="32" w:name="_Toc125017048"/>
      <w:r w:rsidRPr="00581762">
        <w:rPr>
          <w:rFonts w:ascii="Montserrat" w:hAnsi="Montserrat" w:cs="Calibri Light"/>
          <w:color w:val="808080" w:themeColor="background1" w:themeShade="80"/>
        </w:rPr>
        <w:t>ANEXOS</w:t>
      </w:r>
      <w:bookmarkEnd w:id="31"/>
      <w:bookmarkEnd w:id="32"/>
    </w:p>
    <w:p w:rsidR="00912C26" w:rsidRPr="00581762" w:rsidRDefault="00912C26" w:rsidP="00761D71">
      <w:pPr>
        <w:jc w:val="both"/>
        <w:rPr>
          <w:rFonts w:ascii="Montserrat" w:hAnsi="Montserrat" w:cs="Calibri Light"/>
          <w:b/>
          <w:bCs/>
          <w:color w:val="808080" w:themeColor="background1" w:themeShade="80"/>
          <w:sz w:val="22"/>
          <w:szCs w:val="22"/>
        </w:rPr>
      </w:pPr>
    </w:p>
    <w:p w:rsidR="00912C26" w:rsidRPr="00581762" w:rsidRDefault="00B93C33" w:rsidP="00761D71">
      <w:pPr>
        <w:jc w:val="both"/>
        <w:rPr>
          <w:rFonts w:ascii="Montserrat" w:hAnsi="Montserrat" w:cs="Calibri Light"/>
          <w:bCs/>
          <w:color w:val="808080" w:themeColor="background1" w:themeShade="80"/>
          <w:sz w:val="22"/>
          <w:szCs w:val="22"/>
        </w:rPr>
      </w:pPr>
      <w:r w:rsidRPr="00BB443F">
        <w:rPr>
          <w:rFonts w:ascii="Montserrat" w:hAnsi="Montserrat" w:cs="Calibri Light"/>
          <w:bCs/>
          <w:color w:val="808080" w:themeColor="background1" w:themeShade="80"/>
          <w:sz w:val="22"/>
          <w:szCs w:val="22"/>
        </w:rPr>
        <w:t>C</w:t>
      </w:r>
      <w:r w:rsidRPr="00581762">
        <w:rPr>
          <w:rFonts w:ascii="Montserrat" w:hAnsi="Montserrat" w:cs="Calibri Light"/>
          <w:bCs/>
          <w:color w:val="808080" w:themeColor="background1" w:themeShade="80"/>
          <w:sz w:val="22"/>
          <w:szCs w:val="22"/>
        </w:rPr>
        <w:t>ertificaciones de experiencia.</w:t>
      </w:r>
    </w:p>
    <w:p w:rsidR="00B93C33" w:rsidRPr="00581762" w:rsidRDefault="00B93C33" w:rsidP="00761D71">
      <w:pPr>
        <w:jc w:val="both"/>
        <w:rPr>
          <w:rFonts w:ascii="Montserrat" w:hAnsi="Montserrat" w:cs="Calibri Light"/>
          <w:bCs/>
          <w:color w:val="808080" w:themeColor="background1" w:themeShade="80"/>
          <w:sz w:val="22"/>
          <w:szCs w:val="22"/>
        </w:rPr>
      </w:pPr>
      <w:r w:rsidRPr="00581762">
        <w:rPr>
          <w:rFonts w:ascii="Montserrat" w:hAnsi="Montserrat" w:cs="Calibri Light"/>
          <w:bCs/>
          <w:color w:val="808080" w:themeColor="background1" w:themeShade="80"/>
          <w:sz w:val="22"/>
          <w:szCs w:val="22"/>
        </w:rPr>
        <w:t>Certificados de Estudio.</w:t>
      </w:r>
    </w:p>
    <w:p w:rsidR="00B93C33" w:rsidRPr="00581762" w:rsidRDefault="00B93C33" w:rsidP="00761D71">
      <w:pPr>
        <w:jc w:val="both"/>
        <w:rPr>
          <w:rFonts w:ascii="Montserrat" w:hAnsi="Montserrat" w:cs="Calibri Light"/>
          <w:bCs/>
          <w:color w:val="808080" w:themeColor="background1" w:themeShade="80"/>
          <w:sz w:val="22"/>
          <w:szCs w:val="22"/>
        </w:rPr>
      </w:pPr>
      <w:r w:rsidRPr="00581762">
        <w:rPr>
          <w:rFonts w:ascii="Montserrat" w:hAnsi="Montserrat" w:cs="Calibri Light"/>
          <w:bCs/>
          <w:color w:val="808080" w:themeColor="background1" w:themeShade="80"/>
          <w:sz w:val="22"/>
          <w:szCs w:val="22"/>
        </w:rPr>
        <w:t>Estudio de Seguridad.</w:t>
      </w:r>
    </w:p>
    <w:p w:rsidR="00912C26" w:rsidRPr="00581762" w:rsidRDefault="00912C26" w:rsidP="00761D71">
      <w:pPr>
        <w:jc w:val="both"/>
        <w:rPr>
          <w:rFonts w:ascii="Montserrat" w:hAnsi="Montserrat" w:cs="Calibri Light"/>
          <w:b/>
          <w:bCs/>
          <w:color w:val="808080" w:themeColor="background1" w:themeShade="80"/>
          <w:sz w:val="22"/>
          <w:szCs w:val="22"/>
        </w:rPr>
      </w:pPr>
    </w:p>
    <w:p w:rsidR="00912C26" w:rsidRPr="00606117" w:rsidRDefault="00912C26" w:rsidP="00761D71">
      <w:pPr>
        <w:pStyle w:val="Ttulo1"/>
        <w:numPr>
          <w:ilvl w:val="0"/>
          <w:numId w:val="24"/>
        </w:numPr>
        <w:pBdr>
          <w:top w:val="none" w:sz="0" w:space="0" w:color="auto"/>
          <w:left w:val="none" w:sz="0" w:space="0" w:color="auto"/>
          <w:bottom w:val="none" w:sz="0" w:space="0" w:color="auto"/>
          <w:right w:val="none" w:sz="0" w:space="0" w:color="auto"/>
        </w:pBdr>
        <w:shd w:val="clear" w:color="auto" w:fill="auto"/>
        <w:ind w:left="851" w:hanging="851"/>
        <w:rPr>
          <w:rFonts w:ascii="Montserrat" w:hAnsi="Montserrat" w:cs="Calibri Light"/>
          <w:color w:val="808080" w:themeColor="background1" w:themeShade="80"/>
        </w:rPr>
      </w:pPr>
      <w:bookmarkStart w:id="33" w:name="_Toc100218196"/>
      <w:bookmarkStart w:id="34" w:name="_Toc125017049"/>
      <w:r w:rsidRPr="00606117">
        <w:rPr>
          <w:rFonts w:ascii="Montserrat" w:hAnsi="Montserrat" w:cs="Calibri Light"/>
          <w:color w:val="808080" w:themeColor="background1" w:themeShade="80"/>
        </w:rPr>
        <w:t>APROBACIONES</w:t>
      </w:r>
      <w:bookmarkEnd w:id="33"/>
      <w:bookmarkEnd w:id="34"/>
    </w:p>
    <w:p w:rsidR="00606117" w:rsidRPr="00606117" w:rsidRDefault="00606117" w:rsidP="00761D71">
      <w:pPr>
        <w:jc w:val="both"/>
        <w:rPr>
          <w:rFonts w:ascii="Montserrat" w:hAnsi="Montserrat" w:cs="Calibri Light"/>
          <w:b/>
          <w:bCs/>
          <w:color w:val="808080" w:themeColor="background1" w:themeShade="80"/>
          <w:sz w:val="22"/>
          <w:szCs w:val="22"/>
        </w:rPr>
      </w:pPr>
    </w:p>
    <w:tbl>
      <w:tblPr>
        <w:tblW w:w="5385" w:type="pct"/>
        <w:tblInd w:w="-28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002"/>
        <w:gridCol w:w="1950"/>
        <w:gridCol w:w="2049"/>
        <w:gridCol w:w="2466"/>
        <w:gridCol w:w="1614"/>
      </w:tblGrid>
      <w:tr w:rsidR="00B93C33" w:rsidRPr="00606117" w:rsidTr="001965DD">
        <w:trPr>
          <w:trHeight w:val="606"/>
        </w:trPr>
        <w:tc>
          <w:tcPr>
            <w:tcW w:w="1049" w:type="pct"/>
            <w:tcBorders>
              <w:top w:val="nil"/>
              <w:left w:val="nil"/>
              <w:bottom w:val="nil"/>
              <w:right w:val="nil"/>
            </w:tcBorders>
            <w:shd w:val="clear" w:color="auto" w:fill="BFBFBF" w:themeFill="background1" w:themeFillShade="BF"/>
            <w:vAlign w:val="center"/>
            <w:hideMark/>
          </w:tcPr>
          <w:p w:rsidR="00912C26" w:rsidRPr="00606117" w:rsidRDefault="00912C26" w:rsidP="00761D71">
            <w:pPr>
              <w:jc w:val="center"/>
              <w:rPr>
                <w:rFonts w:ascii="Montserrat" w:eastAsia="Arial Narrow" w:hAnsi="Montserrat" w:cs="Calibri Light"/>
                <w:b/>
                <w:color w:val="808080" w:themeColor="background1" w:themeShade="80"/>
                <w:sz w:val="22"/>
                <w:szCs w:val="22"/>
              </w:rPr>
            </w:pPr>
            <w:r w:rsidRPr="00606117">
              <w:rPr>
                <w:rFonts w:ascii="Montserrat" w:eastAsia="Arial Narrow" w:hAnsi="Montserrat" w:cs="Calibri Light"/>
                <w:b/>
                <w:color w:val="808080" w:themeColor="background1" w:themeShade="80"/>
                <w:sz w:val="22"/>
                <w:szCs w:val="22"/>
              </w:rPr>
              <w:t>Aprobaciones</w:t>
            </w:r>
          </w:p>
          <w:p w:rsidR="00912C26" w:rsidRPr="00606117" w:rsidRDefault="00912C26" w:rsidP="00761D71">
            <w:pPr>
              <w:jc w:val="center"/>
              <w:rPr>
                <w:rFonts w:ascii="Montserrat" w:eastAsia="Arial Narrow" w:hAnsi="Montserrat" w:cs="Calibri Light"/>
                <w:b/>
                <w:color w:val="808080" w:themeColor="background1" w:themeShade="80"/>
                <w:sz w:val="22"/>
                <w:szCs w:val="22"/>
              </w:rPr>
            </w:pPr>
            <w:r w:rsidRPr="00606117">
              <w:rPr>
                <w:rFonts w:ascii="Montserrat" w:eastAsia="Arial Narrow" w:hAnsi="Montserrat" w:cs="Calibri Light"/>
                <w:b/>
                <w:color w:val="808080" w:themeColor="background1" w:themeShade="80"/>
                <w:sz w:val="22"/>
                <w:szCs w:val="22"/>
              </w:rPr>
              <w:t>Dependencia Solicitante</w:t>
            </w:r>
          </w:p>
        </w:tc>
        <w:tc>
          <w:tcPr>
            <w:tcW w:w="1023" w:type="pct"/>
            <w:tcBorders>
              <w:top w:val="nil"/>
              <w:left w:val="nil"/>
              <w:bottom w:val="nil"/>
              <w:right w:val="nil"/>
            </w:tcBorders>
            <w:shd w:val="clear" w:color="auto" w:fill="BFBFBF" w:themeFill="background1" w:themeFillShade="BF"/>
            <w:vAlign w:val="center"/>
            <w:hideMark/>
          </w:tcPr>
          <w:p w:rsidR="00912C26" w:rsidRPr="00606117" w:rsidRDefault="00912C26" w:rsidP="00761D71">
            <w:pPr>
              <w:jc w:val="center"/>
              <w:rPr>
                <w:rFonts w:ascii="Montserrat" w:eastAsia="Arial Narrow" w:hAnsi="Montserrat" w:cs="Calibri Light"/>
                <w:b/>
                <w:color w:val="808080" w:themeColor="background1" w:themeShade="80"/>
                <w:sz w:val="22"/>
                <w:szCs w:val="22"/>
              </w:rPr>
            </w:pPr>
            <w:r w:rsidRPr="00606117">
              <w:rPr>
                <w:rFonts w:ascii="Montserrat" w:eastAsia="Arial Narrow" w:hAnsi="Montserrat" w:cs="Calibri Light"/>
                <w:b/>
                <w:color w:val="808080" w:themeColor="background1" w:themeShade="80"/>
                <w:sz w:val="22"/>
                <w:szCs w:val="22"/>
              </w:rPr>
              <w:t>Nombre y apellidos</w:t>
            </w:r>
          </w:p>
        </w:tc>
        <w:tc>
          <w:tcPr>
            <w:tcW w:w="1072" w:type="pct"/>
            <w:tcBorders>
              <w:top w:val="nil"/>
              <w:left w:val="nil"/>
              <w:bottom w:val="nil"/>
              <w:right w:val="nil"/>
            </w:tcBorders>
            <w:shd w:val="clear" w:color="auto" w:fill="BFBFBF" w:themeFill="background1" w:themeFillShade="BF"/>
            <w:vAlign w:val="center"/>
            <w:hideMark/>
          </w:tcPr>
          <w:p w:rsidR="00912C26" w:rsidRPr="00606117" w:rsidRDefault="00912C26" w:rsidP="00761D71">
            <w:pPr>
              <w:jc w:val="center"/>
              <w:rPr>
                <w:rFonts w:ascii="Montserrat" w:eastAsia="Arial Narrow" w:hAnsi="Montserrat" w:cs="Calibri Light"/>
                <w:b/>
                <w:color w:val="808080" w:themeColor="background1" w:themeShade="80"/>
                <w:sz w:val="22"/>
                <w:szCs w:val="22"/>
              </w:rPr>
            </w:pPr>
            <w:r w:rsidRPr="00606117">
              <w:rPr>
                <w:rFonts w:ascii="Montserrat" w:eastAsia="Arial Narrow" w:hAnsi="Montserrat" w:cs="Calibri Light"/>
                <w:b/>
                <w:color w:val="808080" w:themeColor="background1" w:themeShade="80"/>
                <w:sz w:val="22"/>
                <w:szCs w:val="22"/>
              </w:rPr>
              <w:t>Cargo – Dependencia</w:t>
            </w:r>
          </w:p>
        </w:tc>
        <w:tc>
          <w:tcPr>
            <w:tcW w:w="1000" w:type="pct"/>
            <w:tcBorders>
              <w:top w:val="nil"/>
              <w:left w:val="nil"/>
              <w:bottom w:val="nil"/>
              <w:right w:val="nil"/>
            </w:tcBorders>
            <w:shd w:val="clear" w:color="auto" w:fill="BFBFBF" w:themeFill="background1" w:themeFillShade="BF"/>
            <w:vAlign w:val="center"/>
            <w:hideMark/>
          </w:tcPr>
          <w:p w:rsidR="00912C26" w:rsidRPr="00606117" w:rsidRDefault="00912C26" w:rsidP="00761D71">
            <w:pPr>
              <w:jc w:val="center"/>
              <w:rPr>
                <w:rFonts w:ascii="Montserrat" w:eastAsia="Arial Narrow" w:hAnsi="Montserrat" w:cs="Calibri Light"/>
                <w:b/>
                <w:color w:val="808080" w:themeColor="background1" w:themeShade="80"/>
                <w:sz w:val="22"/>
                <w:szCs w:val="22"/>
              </w:rPr>
            </w:pPr>
            <w:r w:rsidRPr="00606117">
              <w:rPr>
                <w:rFonts w:ascii="Montserrat" w:eastAsia="Arial Narrow" w:hAnsi="Montserrat" w:cs="Calibri Light"/>
                <w:b/>
                <w:color w:val="808080" w:themeColor="background1" w:themeShade="80"/>
                <w:sz w:val="22"/>
                <w:szCs w:val="22"/>
              </w:rPr>
              <w:t>Firma</w:t>
            </w:r>
          </w:p>
        </w:tc>
        <w:tc>
          <w:tcPr>
            <w:tcW w:w="856" w:type="pct"/>
            <w:tcBorders>
              <w:top w:val="nil"/>
              <w:left w:val="nil"/>
              <w:bottom w:val="nil"/>
              <w:right w:val="nil"/>
            </w:tcBorders>
            <w:shd w:val="clear" w:color="auto" w:fill="BFBFBF" w:themeFill="background1" w:themeFillShade="BF"/>
            <w:vAlign w:val="center"/>
          </w:tcPr>
          <w:p w:rsidR="00912C26" w:rsidRPr="00606117" w:rsidRDefault="00912C26" w:rsidP="00761D71">
            <w:pPr>
              <w:jc w:val="center"/>
              <w:rPr>
                <w:rFonts w:ascii="Montserrat" w:eastAsia="Arial Narrow" w:hAnsi="Montserrat" w:cs="Calibri Light"/>
                <w:b/>
                <w:color w:val="808080" w:themeColor="background1" w:themeShade="80"/>
                <w:sz w:val="22"/>
                <w:szCs w:val="22"/>
              </w:rPr>
            </w:pPr>
            <w:r w:rsidRPr="00606117">
              <w:rPr>
                <w:rFonts w:ascii="Montserrat" w:eastAsia="Arial Narrow" w:hAnsi="Montserrat" w:cs="Calibri Light"/>
                <w:b/>
                <w:color w:val="808080" w:themeColor="background1" w:themeShade="80"/>
                <w:sz w:val="22"/>
                <w:szCs w:val="22"/>
              </w:rPr>
              <w:t>Fecha</w:t>
            </w:r>
          </w:p>
        </w:tc>
      </w:tr>
      <w:tr w:rsidR="00B93C33" w:rsidRPr="00606117" w:rsidTr="006E49D0">
        <w:trPr>
          <w:trHeight w:val="1118"/>
        </w:trPr>
        <w:tc>
          <w:tcPr>
            <w:tcW w:w="1049" w:type="pct"/>
            <w:tcBorders>
              <w:top w:val="nil"/>
            </w:tcBorders>
            <w:shd w:val="clear" w:color="auto" w:fill="F2F2F2" w:themeFill="background1" w:themeFillShade="F2"/>
            <w:vAlign w:val="center"/>
            <w:hideMark/>
          </w:tcPr>
          <w:p w:rsidR="00912C26" w:rsidRPr="00606117" w:rsidRDefault="00912C26" w:rsidP="00761D71">
            <w:pPr>
              <w:jc w:val="center"/>
              <w:rPr>
                <w:rFonts w:ascii="Montserrat" w:hAnsi="Montserrat" w:cs="Calibri Light"/>
                <w:b/>
                <w:bCs/>
                <w:color w:val="808080" w:themeColor="background1" w:themeShade="80"/>
                <w:sz w:val="22"/>
                <w:szCs w:val="22"/>
              </w:rPr>
            </w:pPr>
            <w:r w:rsidRPr="00606117">
              <w:rPr>
                <w:rFonts w:ascii="Montserrat" w:hAnsi="Montserrat" w:cs="Calibri Light"/>
                <w:b/>
                <w:bCs/>
                <w:color w:val="808080" w:themeColor="background1" w:themeShade="80"/>
                <w:sz w:val="22"/>
                <w:szCs w:val="22"/>
              </w:rPr>
              <w:t>Elaboró</w:t>
            </w:r>
          </w:p>
        </w:tc>
        <w:tc>
          <w:tcPr>
            <w:tcW w:w="1023" w:type="pct"/>
            <w:tcBorders>
              <w:top w:val="nil"/>
            </w:tcBorders>
            <w:vAlign w:val="center"/>
          </w:tcPr>
          <w:p w:rsidR="00912C26" w:rsidRPr="00606117" w:rsidRDefault="00B93C33" w:rsidP="00761D71">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Jaime Alberto Gaitán</w:t>
            </w:r>
          </w:p>
        </w:tc>
        <w:tc>
          <w:tcPr>
            <w:tcW w:w="1072" w:type="pct"/>
            <w:tcBorders>
              <w:top w:val="nil"/>
            </w:tcBorders>
            <w:vAlign w:val="center"/>
          </w:tcPr>
          <w:p w:rsidR="00912C26" w:rsidRPr="00606117" w:rsidRDefault="00B93C33" w:rsidP="00761D71">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Profesional Especializado – Grupo de Seguridad y Salud en el Trabajo</w:t>
            </w:r>
          </w:p>
        </w:tc>
        <w:tc>
          <w:tcPr>
            <w:tcW w:w="1000" w:type="pct"/>
            <w:tcBorders>
              <w:top w:val="nil"/>
            </w:tcBorders>
            <w:vAlign w:val="center"/>
          </w:tcPr>
          <w:p w:rsidR="00912C26" w:rsidRPr="00606117" w:rsidRDefault="00B93C33" w:rsidP="00761D71">
            <w:pPr>
              <w:jc w:val="center"/>
              <w:rPr>
                <w:rFonts w:ascii="Montserrat" w:hAnsi="Montserrat" w:cs="Calibri Light"/>
                <w:color w:val="808080" w:themeColor="background1" w:themeShade="80"/>
                <w:sz w:val="22"/>
                <w:szCs w:val="22"/>
              </w:rPr>
            </w:pPr>
            <w:r w:rsidRPr="00A56D48">
              <w:rPr>
                <w:rFonts w:ascii="Montserrat" w:hAnsi="Montserrat" w:cs="Arial"/>
                <w:b/>
                <w:noProof/>
                <w:sz w:val="22"/>
                <w:szCs w:val="22"/>
                <w:lang w:eastAsia="es-CO"/>
              </w:rPr>
              <w:drawing>
                <wp:inline distT="0" distB="0" distL="0" distR="0" wp14:anchorId="31B2E239" wp14:editId="0852EB94">
                  <wp:extent cx="1240404" cy="532765"/>
                  <wp:effectExtent l="0" t="0" r="0" b="63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8864" cy="536399"/>
                          </a:xfrm>
                          <a:prstGeom prst="rect">
                            <a:avLst/>
                          </a:prstGeom>
                          <a:solidFill>
                            <a:srgbClr val="000000"/>
                          </a:solidFill>
                          <a:ln>
                            <a:noFill/>
                          </a:ln>
                        </pic:spPr>
                      </pic:pic>
                    </a:graphicData>
                  </a:graphic>
                </wp:inline>
              </w:drawing>
            </w:r>
          </w:p>
        </w:tc>
        <w:tc>
          <w:tcPr>
            <w:tcW w:w="856" w:type="pct"/>
            <w:tcBorders>
              <w:top w:val="nil"/>
            </w:tcBorders>
            <w:vAlign w:val="center"/>
          </w:tcPr>
          <w:p w:rsidR="00912C26" w:rsidRPr="00606117" w:rsidRDefault="00BB0743" w:rsidP="00761D71">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19/01</w:t>
            </w:r>
            <w:r w:rsidR="00B93C33">
              <w:rPr>
                <w:rFonts w:ascii="Montserrat" w:hAnsi="Montserrat" w:cs="Calibri Light"/>
                <w:color w:val="808080" w:themeColor="background1" w:themeShade="80"/>
                <w:sz w:val="22"/>
                <w:szCs w:val="22"/>
              </w:rPr>
              <w:t>/2022</w:t>
            </w:r>
          </w:p>
        </w:tc>
      </w:tr>
      <w:tr w:rsidR="00B93C33" w:rsidRPr="00606117" w:rsidTr="006E49D0">
        <w:trPr>
          <w:trHeight w:val="978"/>
        </w:trPr>
        <w:tc>
          <w:tcPr>
            <w:tcW w:w="1049" w:type="pct"/>
            <w:shd w:val="clear" w:color="auto" w:fill="F2F2F2" w:themeFill="background1" w:themeFillShade="F2"/>
            <w:vAlign w:val="center"/>
            <w:hideMark/>
          </w:tcPr>
          <w:p w:rsidR="00912C26" w:rsidRPr="00606117" w:rsidRDefault="00912C26" w:rsidP="00761D71">
            <w:pPr>
              <w:jc w:val="center"/>
              <w:rPr>
                <w:rFonts w:ascii="Montserrat" w:hAnsi="Montserrat" w:cs="Calibri Light"/>
                <w:b/>
                <w:bCs/>
                <w:color w:val="808080" w:themeColor="background1" w:themeShade="80"/>
                <w:sz w:val="22"/>
                <w:szCs w:val="22"/>
              </w:rPr>
            </w:pPr>
            <w:r w:rsidRPr="00606117">
              <w:rPr>
                <w:rFonts w:ascii="Montserrat" w:hAnsi="Montserrat" w:cs="Calibri Light"/>
                <w:b/>
                <w:bCs/>
                <w:color w:val="808080" w:themeColor="background1" w:themeShade="80"/>
                <w:sz w:val="22"/>
                <w:szCs w:val="22"/>
              </w:rPr>
              <w:t>Revisó</w:t>
            </w:r>
          </w:p>
        </w:tc>
        <w:tc>
          <w:tcPr>
            <w:tcW w:w="1023" w:type="pct"/>
            <w:vAlign w:val="center"/>
          </w:tcPr>
          <w:p w:rsidR="00912C26" w:rsidRPr="00606117" w:rsidRDefault="00B93C33" w:rsidP="00761D71">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Rafael Alexander Palomino Plazas</w:t>
            </w:r>
          </w:p>
        </w:tc>
        <w:tc>
          <w:tcPr>
            <w:tcW w:w="1072" w:type="pct"/>
            <w:vAlign w:val="center"/>
          </w:tcPr>
          <w:p w:rsidR="00912C26" w:rsidRPr="00606117" w:rsidRDefault="00B93C33" w:rsidP="00761D71">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Coordinador Grupo de Seguridad y Salud en el Trabajo</w:t>
            </w:r>
          </w:p>
        </w:tc>
        <w:tc>
          <w:tcPr>
            <w:tcW w:w="1000" w:type="pct"/>
            <w:vAlign w:val="center"/>
          </w:tcPr>
          <w:p w:rsidR="00912C26" w:rsidRPr="00606117" w:rsidRDefault="00B93C33" w:rsidP="00761D71">
            <w:pPr>
              <w:jc w:val="center"/>
              <w:rPr>
                <w:rFonts w:ascii="Montserrat" w:hAnsi="Montserrat" w:cs="Calibri Light"/>
                <w:color w:val="808080" w:themeColor="background1" w:themeShade="80"/>
                <w:sz w:val="22"/>
                <w:szCs w:val="22"/>
              </w:rPr>
            </w:pPr>
            <w:r w:rsidRPr="00A428BC">
              <w:rPr>
                <w:rFonts w:ascii="Arial" w:hAnsi="Arial" w:cs="Arial"/>
                <w:noProof/>
                <w:sz w:val="20"/>
                <w:szCs w:val="20"/>
                <w:lang w:eastAsia="es-CO"/>
              </w:rPr>
              <w:drawing>
                <wp:anchor distT="0" distB="0" distL="114300" distR="114300" simplePos="0" relativeHeight="251661312" behindDoc="1" locked="0" layoutInCell="1" allowOverlap="1" wp14:anchorId="5D740DF2" wp14:editId="5B05CB72">
                  <wp:simplePos x="0" y="0"/>
                  <wp:positionH relativeFrom="page">
                    <wp:posOffset>176530</wp:posOffset>
                  </wp:positionH>
                  <wp:positionV relativeFrom="paragraph">
                    <wp:posOffset>-412750</wp:posOffset>
                  </wp:positionV>
                  <wp:extent cx="1423035" cy="572135"/>
                  <wp:effectExtent l="0" t="0" r="5715" b="0"/>
                  <wp:wrapTight wrapText="bothSides">
                    <wp:wrapPolygon edited="0">
                      <wp:start x="0" y="0"/>
                      <wp:lineTo x="0" y="20857"/>
                      <wp:lineTo x="21398" y="20857"/>
                      <wp:lineTo x="21398"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1" r="33862" b="10869"/>
                          <a:stretch/>
                        </pic:blipFill>
                        <pic:spPr bwMode="auto">
                          <a:xfrm>
                            <a:off x="0" y="0"/>
                            <a:ext cx="1423035" cy="5721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56" w:type="pct"/>
            <w:vAlign w:val="center"/>
          </w:tcPr>
          <w:p w:rsidR="00912C26" w:rsidRPr="00606117" w:rsidRDefault="00BB0743" w:rsidP="00761D71">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19/01</w:t>
            </w:r>
            <w:r w:rsidR="00B93C33">
              <w:rPr>
                <w:rFonts w:ascii="Montserrat" w:hAnsi="Montserrat" w:cs="Calibri Light"/>
                <w:color w:val="808080" w:themeColor="background1" w:themeShade="80"/>
                <w:sz w:val="22"/>
                <w:szCs w:val="22"/>
              </w:rPr>
              <w:t>/2022</w:t>
            </w:r>
          </w:p>
        </w:tc>
      </w:tr>
      <w:tr w:rsidR="00B93C33" w:rsidRPr="00606117" w:rsidTr="006E49D0">
        <w:trPr>
          <w:trHeight w:val="1262"/>
        </w:trPr>
        <w:tc>
          <w:tcPr>
            <w:tcW w:w="1049" w:type="pct"/>
            <w:shd w:val="clear" w:color="auto" w:fill="F2F2F2" w:themeFill="background1" w:themeFillShade="F2"/>
            <w:vAlign w:val="center"/>
            <w:hideMark/>
          </w:tcPr>
          <w:p w:rsidR="00912C26" w:rsidRPr="00606117" w:rsidRDefault="00912C26" w:rsidP="00761D71">
            <w:pPr>
              <w:jc w:val="center"/>
              <w:rPr>
                <w:rFonts w:ascii="Montserrat" w:hAnsi="Montserrat" w:cs="Calibri Light"/>
                <w:b/>
                <w:bCs/>
                <w:color w:val="808080" w:themeColor="background1" w:themeShade="80"/>
                <w:sz w:val="22"/>
                <w:szCs w:val="22"/>
              </w:rPr>
            </w:pPr>
            <w:r w:rsidRPr="00606117">
              <w:rPr>
                <w:rFonts w:ascii="Montserrat" w:hAnsi="Montserrat" w:cs="Calibri Light"/>
                <w:b/>
                <w:bCs/>
                <w:color w:val="808080" w:themeColor="background1" w:themeShade="80"/>
                <w:sz w:val="22"/>
                <w:szCs w:val="22"/>
              </w:rPr>
              <w:t>Aprobó</w:t>
            </w:r>
          </w:p>
        </w:tc>
        <w:tc>
          <w:tcPr>
            <w:tcW w:w="1023" w:type="pct"/>
            <w:vAlign w:val="center"/>
          </w:tcPr>
          <w:p w:rsidR="00912C26" w:rsidRPr="00606117" w:rsidRDefault="00B93C33" w:rsidP="00761D71">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Rafael Alexander Palomino Plazas</w:t>
            </w:r>
          </w:p>
        </w:tc>
        <w:tc>
          <w:tcPr>
            <w:tcW w:w="1072" w:type="pct"/>
            <w:vAlign w:val="center"/>
          </w:tcPr>
          <w:p w:rsidR="00912C26" w:rsidRPr="00606117" w:rsidRDefault="00B93C33" w:rsidP="00761D71">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Coordinador Grupo de Seguridad y Salud en el Trabajo</w:t>
            </w:r>
          </w:p>
        </w:tc>
        <w:tc>
          <w:tcPr>
            <w:tcW w:w="1000" w:type="pct"/>
            <w:vAlign w:val="center"/>
          </w:tcPr>
          <w:p w:rsidR="00912C26" w:rsidRPr="00606117" w:rsidRDefault="00B93C33" w:rsidP="00761D71">
            <w:pPr>
              <w:jc w:val="center"/>
              <w:rPr>
                <w:rFonts w:ascii="Montserrat" w:hAnsi="Montserrat" w:cs="Calibri Light"/>
                <w:color w:val="808080" w:themeColor="background1" w:themeShade="80"/>
                <w:sz w:val="22"/>
                <w:szCs w:val="22"/>
              </w:rPr>
            </w:pPr>
            <w:r w:rsidRPr="00A428BC">
              <w:rPr>
                <w:rFonts w:ascii="Arial" w:hAnsi="Arial" w:cs="Arial"/>
                <w:noProof/>
                <w:sz w:val="20"/>
                <w:szCs w:val="20"/>
                <w:lang w:eastAsia="es-CO"/>
              </w:rPr>
              <w:drawing>
                <wp:anchor distT="0" distB="0" distL="114300" distR="114300" simplePos="0" relativeHeight="251659264" behindDoc="1" locked="0" layoutInCell="1" allowOverlap="1" wp14:anchorId="7B71B77F" wp14:editId="2F660D4E">
                  <wp:simplePos x="0" y="0"/>
                  <wp:positionH relativeFrom="page">
                    <wp:posOffset>86995</wp:posOffset>
                  </wp:positionH>
                  <wp:positionV relativeFrom="paragraph">
                    <wp:posOffset>-499745</wp:posOffset>
                  </wp:positionV>
                  <wp:extent cx="1423035" cy="572135"/>
                  <wp:effectExtent l="0" t="0" r="5715" b="0"/>
                  <wp:wrapTight wrapText="bothSides">
                    <wp:wrapPolygon edited="0">
                      <wp:start x="0" y="0"/>
                      <wp:lineTo x="0" y="20857"/>
                      <wp:lineTo x="21398" y="20857"/>
                      <wp:lineTo x="21398"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1" r="33862" b="10869"/>
                          <a:stretch/>
                        </pic:blipFill>
                        <pic:spPr bwMode="auto">
                          <a:xfrm>
                            <a:off x="0" y="0"/>
                            <a:ext cx="1423035" cy="5721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56" w:type="pct"/>
            <w:vAlign w:val="center"/>
          </w:tcPr>
          <w:p w:rsidR="00912C26" w:rsidRPr="00606117" w:rsidRDefault="00BB0743" w:rsidP="00761D71">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19/01</w:t>
            </w:r>
            <w:r w:rsidR="00B93C33">
              <w:rPr>
                <w:rFonts w:ascii="Montserrat" w:hAnsi="Montserrat" w:cs="Calibri Light"/>
                <w:color w:val="808080" w:themeColor="background1" w:themeShade="80"/>
                <w:sz w:val="22"/>
                <w:szCs w:val="22"/>
              </w:rPr>
              <w:t>/2022</w:t>
            </w:r>
          </w:p>
        </w:tc>
      </w:tr>
    </w:tbl>
    <w:p w:rsidR="00912C26" w:rsidRPr="00606117" w:rsidRDefault="00912C26" w:rsidP="00761D71">
      <w:pPr>
        <w:jc w:val="both"/>
        <w:rPr>
          <w:rFonts w:ascii="Montserrat" w:hAnsi="Montserrat" w:cs="Calibri Light"/>
          <w:b/>
          <w:bCs/>
          <w:color w:val="808080" w:themeColor="background1" w:themeShade="80"/>
          <w:sz w:val="22"/>
          <w:szCs w:val="22"/>
        </w:rPr>
      </w:pPr>
    </w:p>
    <w:p w:rsidR="00912C26" w:rsidRPr="00606117" w:rsidRDefault="00912C26" w:rsidP="00761D71">
      <w:pPr>
        <w:jc w:val="both"/>
        <w:rPr>
          <w:rFonts w:ascii="Montserrat" w:hAnsi="Montserrat" w:cs="Calibri Light"/>
          <w:b/>
          <w:bCs/>
          <w:color w:val="808080" w:themeColor="background1" w:themeShade="80"/>
          <w:sz w:val="22"/>
          <w:szCs w:val="22"/>
        </w:rPr>
      </w:pPr>
    </w:p>
    <w:p w:rsidR="00912C26" w:rsidRPr="00606117" w:rsidRDefault="00912C26" w:rsidP="00761D71">
      <w:pPr>
        <w:jc w:val="both"/>
        <w:rPr>
          <w:rFonts w:ascii="Montserrat" w:hAnsi="Montserrat" w:cs="Calibri Light"/>
          <w:color w:val="808080" w:themeColor="background1" w:themeShade="80"/>
          <w:sz w:val="22"/>
          <w:szCs w:val="22"/>
        </w:rPr>
      </w:pPr>
    </w:p>
    <w:sectPr w:rsidR="00912C26" w:rsidRPr="00606117" w:rsidSect="00BE0A01">
      <w:headerReference w:type="default" r:id="rId10"/>
      <w:footerReference w:type="default" r:id="rId11"/>
      <w:pgSz w:w="12240" w:h="15840"/>
      <w:pgMar w:top="1440" w:right="1440" w:bottom="1440" w:left="1440"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6C5E" w:rsidRDefault="004F6C5E" w:rsidP="006829D8">
      <w:r>
        <w:separator/>
      </w:r>
    </w:p>
  </w:endnote>
  <w:endnote w:type="continuationSeparator" w:id="0">
    <w:p w:rsidR="004F6C5E" w:rsidRDefault="004F6C5E" w:rsidP="00682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tserrat">
    <w:panose1 w:val="00000000000000000000"/>
    <w:charset w:val="00"/>
    <w:family w:val="auto"/>
    <w:pitch w:val="variable"/>
    <w:sig w:usb0="A00002FF" w:usb1="4000207B" w:usb2="00000000" w:usb3="00000000" w:csb0="00000197"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leo-Regular">
    <w:panose1 w:val="00000000000000000000"/>
    <w:charset w:val="00"/>
    <w:family w:val="auto"/>
    <w:notTrueType/>
    <w:pitch w:val="default"/>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982" w:rsidRPr="001F579F" w:rsidRDefault="00280982" w:rsidP="00826DAA">
    <w:pPr>
      <w:pStyle w:val="Piedepgina"/>
      <w:jc w:val="right"/>
      <w:rPr>
        <w:rFonts w:ascii="Montserrat" w:hAnsi="Montserrat"/>
        <w:sz w:val="18"/>
        <w:szCs w:val="18"/>
      </w:rPr>
    </w:pPr>
    <w:r w:rsidRPr="001F579F">
      <w:rPr>
        <w:rFonts w:ascii="Montserrat" w:eastAsiaTheme="minorHAnsi" w:hAnsi="Montserrat" w:cstheme="minorBidi"/>
        <w:sz w:val="18"/>
        <w:szCs w:val="18"/>
        <w:lang w:eastAsia="en-US"/>
      </w:rPr>
      <w:t>F-BS-66 (Versión 05)</w:t>
    </w:r>
    <w:r w:rsidRPr="001F579F">
      <w:rPr>
        <w:rFonts w:ascii="Montserrat" w:eastAsiaTheme="minorHAnsi" w:hAnsi="Montserrat" w:cstheme="minorBidi"/>
        <w:sz w:val="18"/>
        <w:szCs w:val="18"/>
        <w:lang w:eastAsia="en-US"/>
      </w:rPr>
      <w:tab/>
    </w:r>
    <w:r w:rsidRPr="001F579F">
      <w:rPr>
        <w:rFonts w:ascii="Montserrat" w:eastAsiaTheme="minorHAnsi" w:hAnsi="Montserrat" w:cstheme="minorBidi"/>
        <w:sz w:val="18"/>
        <w:szCs w:val="18"/>
        <w:lang w:eastAsia="en-US"/>
      </w:rPr>
      <w:tab/>
    </w:r>
    <w:sdt>
      <w:sdtPr>
        <w:rPr>
          <w:rFonts w:ascii="Montserrat" w:hAnsi="Montserrat"/>
          <w:sz w:val="18"/>
          <w:szCs w:val="18"/>
        </w:rPr>
        <w:id w:val="-1769616900"/>
        <w:docPartObj>
          <w:docPartGallery w:val="Page Numbers (Top of Page)"/>
          <w:docPartUnique/>
        </w:docPartObj>
      </w:sdtPr>
      <w:sdtEndPr/>
      <w:sdtContent>
        <w:r w:rsidRPr="001F579F">
          <w:rPr>
            <w:rFonts w:ascii="Montserrat" w:hAnsi="Montserrat"/>
            <w:sz w:val="18"/>
            <w:szCs w:val="18"/>
            <w:lang w:val="es-ES"/>
          </w:rPr>
          <w:t xml:space="preserve">Página </w:t>
        </w:r>
        <w:r w:rsidRPr="001F579F">
          <w:rPr>
            <w:rFonts w:ascii="Montserrat" w:hAnsi="Montserrat"/>
            <w:b/>
            <w:bCs/>
            <w:sz w:val="18"/>
            <w:szCs w:val="18"/>
          </w:rPr>
          <w:fldChar w:fldCharType="begin"/>
        </w:r>
        <w:r w:rsidRPr="001F579F">
          <w:rPr>
            <w:rFonts w:ascii="Montserrat" w:hAnsi="Montserrat"/>
            <w:b/>
            <w:bCs/>
            <w:sz w:val="18"/>
            <w:szCs w:val="18"/>
          </w:rPr>
          <w:instrText>PAGE</w:instrText>
        </w:r>
        <w:r w:rsidRPr="001F579F">
          <w:rPr>
            <w:rFonts w:ascii="Montserrat" w:hAnsi="Montserrat"/>
            <w:b/>
            <w:bCs/>
            <w:sz w:val="18"/>
            <w:szCs w:val="18"/>
          </w:rPr>
          <w:fldChar w:fldCharType="separate"/>
        </w:r>
        <w:r w:rsidR="00B30E02">
          <w:rPr>
            <w:rFonts w:ascii="Montserrat" w:hAnsi="Montserrat"/>
            <w:b/>
            <w:bCs/>
            <w:noProof/>
            <w:sz w:val="18"/>
            <w:szCs w:val="18"/>
          </w:rPr>
          <w:t>23</w:t>
        </w:r>
        <w:r w:rsidRPr="001F579F">
          <w:rPr>
            <w:rFonts w:ascii="Montserrat" w:hAnsi="Montserrat"/>
            <w:b/>
            <w:bCs/>
            <w:sz w:val="18"/>
            <w:szCs w:val="18"/>
          </w:rPr>
          <w:fldChar w:fldCharType="end"/>
        </w:r>
        <w:r w:rsidRPr="001F579F">
          <w:rPr>
            <w:rFonts w:ascii="Montserrat" w:hAnsi="Montserrat"/>
            <w:sz w:val="18"/>
            <w:szCs w:val="18"/>
            <w:lang w:val="es-ES"/>
          </w:rPr>
          <w:t xml:space="preserve"> de </w:t>
        </w:r>
        <w:r w:rsidRPr="001F579F">
          <w:rPr>
            <w:rFonts w:ascii="Montserrat" w:hAnsi="Montserrat"/>
            <w:b/>
            <w:bCs/>
            <w:sz w:val="18"/>
            <w:szCs w:val="18"/>
          </w:rPr>
          <w:fldChar w:fldCharType="begin"/>
        </w:r>
        <w:r w:rsidRPr="001F579F">
          <w:rPr>
            <w:rFonts w:ascii="Montserrat" w:hAnsi="Montserrat"/>
            <w:b/>
            <w:bCs/>
            <w:sz w:val="18"/>
            <w:szCs w:val="18"/>
          </w:rPr>
          <w:instrText>NUMPAGES</w:instrText>
        </w:r>
        <w:r w:rsidRPr="001F579F">
          <w:rPr>
            <w:rFonts w:ascii="Montserrat" w:hAnsi="Montserrat"/>
            <w:b/>
            <w:bCs/>
            <w:sz w:val="18"/>
            <w:szCs w:val="18"/>
          </w:rPr>
          <w:fldChar w:fldCharType="separate"/>
        </w:r>
        <w:r w:rsidR="00B30E02">
          <w:rPr>
            <w:rFonts w:ascii="Montserrat" w:hAnsi="Montserrat"/>
            <w:b/>
            <w:bCs/>
            <w:noProof/>
            <w:sz w:val="18"/>
            <w:szCs w:val="18"/>
          </w:rPr>
          <w:t>23</w:t>
        </w:r>
        <w:r w:rsidRPr="001F579F">
          <w:rPr>
            <w:rFonts w:ascii="Montserrat" w:hAnsi="Montserrat"/>
            <w:b/>
            <w:bCs/>
            <w:sz w:val="18"/>
            <w:szCs w:val="18"/>
          </w:rPr>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6C5E" w:rsidRDefault="004F6C5E" w:rsidP="006829D8">
      <w:r>
        <w:separator/>
      </w:r>
    </w:p>
  </w:footnote>
  <w:footnote w:type="continuationSeparator" w:id="0">
    <w:p w:rsidR="004F6C5E" w:rsidRDefault="004F6C5E" w:rsidP="006829D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982" w:rsidRDefault="00280982">
    <w:pPr>
      <w:pStyle w:val="Encabezado"/>
    </w:pPr>
  </w:p>
  <w:tbl>
    <w:tblPr>
      <w:tblpPr w:leftFromText="141" w:rightFromText="141" w:vertAnchor="text" w:horzAnchor="margin" w:tblpY="-6"/>
      <w:tblW w:w="8916"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70" w:type="dxa"/>
        <w:right w:w="70" w:type="dxa"/>
      </w:tblCellMar>
      <w:tblLook w:val="04A0" w:firstRow="1" w:lastRow="0" w:firstColumn="1" w:lastColumn="0" w:noHBand="0" w:noVBand="1"/>
    </w:tblPr>
    <w:tblGrid>
      <w:gridCol w:w="3646"/>
      <w:gridCol w:w="3852"/>
      <w:gridCol w:w="1418"/>
    </w:tblGrid>
    <w:tr w:rsidR="00280982" w:rsidRPr="00A4483D" w:rsidTr="00C46051">
      <w:trPr>
        <w:trHeight w:val="1246"/>
      </w:trPr>
      <w:tc>
        <w:tcPr>
          <w:tcW w:w="3646" w:type="dxa"/>
          <w:tcBorders>
            <w:top w:val="double" w:sz="4" w:space="0" w:color="FFB527"/>
            <w:left w:val="double" w:sz="4" w:space="0" w:color="FFB527"/>
            <w:bottom w:val="double" w:sz="4" w:space="0" w:color="FFB527"/>
            <w:right w:val="double" w:sz="4" w:space="0" w:color="154A8A"/>
          </w:tcBorders>
          <w:shd w:val="clear" w:color="auto" w:fill="auto"/>
        </w:tcPr>
        <w:p w:rsidR="00280982" w:rsidRPr="00A4483D" w:rsidRDefault="00280982" w:rsidP="00DC53BE">
          <w:pPr>
            <w:jc w:val="center"/>
            <w:rPr>
              <w:rFonts w:ascii="Montserrat" w:hAnsi="Montserrat" w:cs="Arial"/>
              <w:b/>
              <w:sz w:val="18"/>
            </w:rPr>
          </w:pPr>
          <w:r w:rsidRPr="00A4483D">
            <w:rPr>
              <w:rFonts w:ascii="Montserrat" w:hAnsi="Montserrat"/>
              <w:noProof/>
              <w:lang w:eastAsia="es-CO"/>
            </w:rPr>
            <w:drawing>
              <wp:anchor distT="0" distB="0" distL="114300" distR="114300" simplePos="0" relativeHeight="251659264" behindDoc="0" locked="0" layoutInCell="1" allowOverlap="1" wp14:anchorId="24295654" wp14:editId="4F89BFF7">
                <wp:simplePos x="0" y="0"/>
                <wp:positionH relativeFrom="column">
                  <wp:posOffset>48895</wp:posOffset>
                </wp:positionH>
                <wp:positionV relativeFrom="paragraph">
                  <wp:posOffset>170815</wp:posOffset>
                </wp:positionV>
                <wp:extent cx="2127250" cy="362585"/>
                <wp:effectExtent l="0" t="0" r="6350" b="0"/>
                <wp:wrapSquare wrapText="bothSides"/>
                <wp:docPr id="4" name="Imagen 4" descr="C:\Users\andresramirez\AppData\Local\Microsoft\Windows\INetCache\Content.Outlook\L6OQRW2G\presidenc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andresramirez\AppData\Local\Microsoft\Windows\INetCache\Content.Outlook\L6OQRW2G\presidencia.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27250" cy="362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4483D">
            <w:rPr>
              <w:rFonts w:ascii="Montserrat" w:hAnsi="Montserrat" w:cs="Arial"/>
              <w:b/>
              <w:sz w:val="18"/>
            </w:rPr>
            <w:t xml:space="preserve">  </w:t>
          </w:r>
          <w:r w:rsidRPr="00A4483D">
            <w:rPr>
              <w:rFonts w:ascii="Montserrat" w:hAnsi="Montserrat"/>
              <w:snapToGrid w:val="0"/>
              <w:color w:val="000000"/>
              <w:w w:val="0"/>
              <w:sz w:val="0"/>
              <w:szCs w:val="0"/>
              <w:u w:color="000000"/>
              <w:bdr w:val="none" w:sz="0" w:space="0" w:color="000000"/>
              <w:shd w:val="clear" w:color="000000" w:fill="000000"/>
              <w:lang w:val="x-none" w:eastAsia="x-none" w:bidi="x-none"/>
            </w:rPr>
            <w:t xml:space="preserve"> </w:t>
          </w:r>
        </w:p>
      </w:tc>
      <w:tc>
        <w:tcPr>
          <w:tcW w:w="3852" w:type="dxa"/>
          <w:tcBorders>
            <w:top w:val="double" w:sz="4" w:space="0" w:color="154A8A"/>
            <w:left w:val="double" w:sz="4" w:space="0" w:color="154A8A"/>
            <w:bottom w:val="double" w:sz="4" w:space="0" w:color="154A8A"/>
            <w:right w:val="double" w:sz="4" w:space="0" w:color="E31414"/>
          </w:tcBorders>
          <w:shd w:val="clear" w:color="auto" w:fill="auto"/>
          <w:vAlign w:val="center"/>
        </w:tcPr>
        <w:p w:rsidR="00280982" w:rsidRPr="00C46051" w:rsidRDefault="00280982" w:rsidP="00DC53BE">
          <w:pPr>
            <w:jc w:val="center"/>
            <w:rPr>
              <w:rFonts w:ascii="Montserrat" w:hAnsi="Montserrat" w:cs="Arial"/>
              <w:b/>
              <w:color w:val="888888"/>
              <w:sz w:val="22"/>
              <w:szCs w:val="32"/>
            </w:rPr>
          </w:pPr>
          <w:r w:rsidRPr="00C46051">
            <w:rPr>
              <w:rFonts w:ascii="Montserrat" w:hAnsi="Montserrat" w:cs="Arial"/>
              <w:b/>
              <w:color w:val="888888"/>
              <w:sz w:val="22"/>
              <w:szCs w:val="32"/>
            </w:rPr>
            <w:t xml:space="preserve">ANÁLISIS DEL SECTOR </w:t>
          </w:r>
          <w:r w:rsidRPr="00C46051">
            <w:rPr>
              <w:rFonts w:ascii="Montserrat" w:hAnsi="Montserrat"/>
              <w:color w:val="888888"/>
              <w:sz w:val="22"/>
            </w:rPr>
            <w:t xml:space="preserve"> </w:t>
          </w:r>
          <w:r w:rsidRPr="00C46051">
            <w:rPr>
              <w:rFonts w:ascii="Montserrat" w:hAnsi="Montserrat" w:cs="Arial"/>
              <w:b/>
              <w:color w:val="888888"/>
              <w:sz w:val="22"/>
              <w:szCs w:val="32"/>
            </w:rPr>
            <w:t>CONTRATO PRESTACIÓN SERVICIOS PROFESIONALES PERSONAS NATURALES</w:t>
          </w:r>
        </w:p>
      </w:tc>
      <w:tc>
        <w:tcPr>
          <w:tcW w:w="1418" w:type="dxa"/>
          <w:tcBorders>
            <w:top w:val="double" w:sz="4" w:space="0" w:color="E31414"/>
            <w:left w:val="double" w:sz="4" w:space="0" w:color="E31414"/>
            <w:bottom w:val="double" w:sz="4" w:space="0" w:color="E31414"/>
            <w:right w:val="double" w:sz="4" w:space="0" w:color="E31414"/>
          </w:tcBorders>
          <w:shd w:val="clear" w:color="auto" w:fill="auto"/>
          <w:vAlign w:val="center"/>
        </w:tcPr>
        <w:p w:rsidR="00280982" w:rsidRPr="00A4483D" w:rsidRDefault="00280982" w:rsidP="00DC53BE">
          <w:pPr>
            <w:jc w:val="center"/>
            <w:rPr>
              <w:rFonts w:ascii="Montserrat" w:hAnsi="Montserrat" w:cs="Arial"/>
              <w:b/>
              <w:color w:val="0070C0"/>
              <w:sz w:val="32"/>
              <w:szCs w:val="32"/>
            </w:rPr>
          </w:pPr>
          <w:r w:rsidRPr="00A4483D">
            <w:rPr>
              <w:rFonts w:ascii="Montserrat" w:hAnsi="Montserrat"/>
              <w:noProof/>
              <w:color w:val="0070C0"/>
              <w:lang w:eastAsia="es-CO"/>
            </w:rPr>
            <w:drawing>
              <wp:anchor distT="0" distB="0" distL="114300" distR="114300" simplePos="0" relativeHeight="251660288" behindDoc="1" locked="0" layoutInCell="1" allowOverlap="1" wp14:anchorId="4761A17E" wp14:editId="2E824147">
                <wp:simplePos x="0" y="0"/>
                <wp:positionH relativeFrom="column">
                  <wp:posOffset>158115</wp:posOffset>
                </wp:positionH>
                <wp:positionV relativeFrom="paragraph">
                  <wp:posOffset>-86360</wp:posOffset>
                </wp:positionV>
                <wp:extent cx="523875" cy="467995"/>
                <wp:effectExtent l="0" t="0" r="9525"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23875" cy="4679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280982" w:rsidRDefault="00280982" w:rsidP="00DC53B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B1AF4"/>
    <w:multiLevelType w:val="hybridMultilevel"/>
    <w:tmpl w:val="4DE22C4E"/>
    <w:lvl w:ilvl="0" w:tplc="0C0A0001">
      <w:start w:val="1"/>
      <w:numFmt w:val="bullet"/>
      <w:lvlText w:val=""/>
      <w:lvlJc w:val="left"/>
      <w:pPr>
        <w:ind w:left="1648" w:hanging="360"/>
      </w:pPr>
      <w:rPr>
        <w:rFonts w:ascii="Symbol" w:hAnsi="Symbol" w:hint="default"/>
      </w:rPr>
    </w:lvl>
    <w:lvl w:ilvl="1" w:tplc="0C0A0003" w:tentative="1">
      <w:start w:val="1"/>
      <w:numFmt w:val="bullet"/>
      <w:lvlText w:val="o"/>
      <w:lvlJc w:val="left"/>
      <w:pPr>
        <w:ind w:left="2368" w:hanging="360"/>
      </w:pPr>
      <w:rPr>
        <w:rFonts w:ascii="Courier New" w:hAnsi="Courier New" w:cs="Courier New" w:hint="default"/>
      </w:rPr>
    </w:lvl>
    <w:lvl w:ilvl="2" w:tplc="0C0A0005" w:tentative="1">
      <w:start w:val="1"/>
      <w:numFmt w:val="bullet"/>
      <w:lvlText w:val=""/>
      <w:lvlJc w:val="left"/>
      <w:pPr>
        <w:ind w:left="3088" w:hanging="360"/>
      </w:pPr>
      <w:rPr>
        <w:rFonts w:ascii="Wingdings" w:hAnsi="Wingdings" w:hint="default"/>
      </w:rPr>
    </w:lvl>
    <w:lvl w:ilvl="3" w:tplc="0C0A0001" w:tentative="1">
      <w:start w:val="1"/>
      <w:numFmt w:val="bullet"/>
      <w:lvlText w:val=""/>
      <w:lvlJc w:val="left"/>
      <w:pPr>
        <w:ind w:left="3808" w:hanging="360"/>
      </w:pPr>
      <w:rPr>
        <w:rFonts w:ascii="Symbol" w:hAnsi="Symbol" w:hint="default"/>
      </w:rPr>
    </w:lvl>
    <w:lvl w:ilvl="4" w:tplc="0C0A0003" w:tentative="1">
      <w:start w:val="1"/>
      <w:numFmt w:val="bullet"/>
      <w:lvlText w:val="o"/>
      <w:lvlJc w:val="left"/>
      <w:pPr>
        <w:ind w:left="4528" w:hanging="360"/>
      </w:pPr>
      <w:rPr>
        <w:rFonts w:ascii="Courier New" w:hAnsi="Courier New" w:cs="Courier New" w:hint="default"/>
      </w:rPr>
    </w:lvl>
    <w:lvl w:ilvl="5" w:tplc="0C0A0005" w:tentative="1">
      <w:start w:val="1"/>
      <w:numFmt w:val="bullet"/>
      <w:lvlText w:val=""/>
      <w:lvlJc w:val="left"/>
      <w:pPr>
        <w:ind w:left="5248" w:hanging="360"/>
      </w:pPr>
      <w:rPr>
        <w:rFonts w:ascii="Wingdings" w:hAnsi="Wingdings" w:hint="default"/>
      </w:rPr>
    </w:lvl>
    <w:lvl w:ilvl="6" w:tplc="0C0A0001" w:tentative="1">
      <w:start w:val="1"/>
      <w:numFmt w:val="bullet"/>
      <w:lvlText w:val=""/>
      <w:lvlJc w:val="left"/>
      <w:pPr>
        <w:ind w:left="5968" w:hanging="360"/>
      </w:pPr>
      <w:rPr>
        <w:rFonts w:ascii="Symbol" w:hAnsi="Symbol" w:hint="default"/>
      </w:rPr>
    </w:lvl>
    <w:lvl w:ilvl="7" w:tplc="0C0A0003" w:tentative="1">
      <w:start w:val="1"/>
      <w:numFmt w:val="bullet"/>
      <w:lvlText w:val="o"/>
      <w:lvlJc w:val="left"/>
      <w:pPr>
        <w:ind w:left="6688" w:hanging="360"/>
      </w:pPr>
      <w:rPr>
        <w:rFonts w:ascii="Courier New" w:hAnsi="Courier New" w:cs="Courier New" w:hint="default"/>
      </w:rPr>
    </w:lvl>
    <w:lvl w:ilvl="8" w:tplc="0C0A0005" w:tentative="1">
      <w:start w:val="1"/>
      <w:numFmt w:val="bullet"/>
      <w:lvlText w:val=""/>
      <w:lvlJc w:val="left"/>
      <w:pPr>
        <w:ind w:left="7408" w:hanging="360"/>
      </w:pPr>
      <w:rPr>
        <w:rFonts w:ascii="Wingdings" w:hAnsi="Wingdings" w:hint="default"/>
      </w:rPr>
    </w:lvl>
  </w:abstractNum>
  <w:abstractNum w:abstractNumId="1" w15:restartNumberingAfterBreak="0">
    <w:nsid w:val="061B6C34"/>
    <w:multiLevelType w:val="hybridMultilevel"/>
    <w:tmpl w:val="EF3434F6"/>
    <w:lvl w:ilvl="0" w:tplc="76806D70">
      <w:start w:val="5"/>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7085D97"/>
    <w:multiLevelType w:val="hybridMultilevel"/>
    <w:tmpl w:val="5EAC8576"/>
    <w:lvl w:ilvl="0" w:tplc="E3501D3E">
      <w:start w:val="30"/>
      <w:numFmt w:val="bullet"/>
      <w:lvlText w:val="-"/>
      <w:lvlJc w:val="left"/>
      <w:pPr>
        <w:ind w:left="720" w:hanging="360"/>
      </w:pPr>
      <w:rPr>
        <w:rFonts w:ascii="Arial" w:eastAsia="Times New Roman" w:hAnsi="Arial" w:cs="Arial" w:hint="default"/>
        <w:color w:val="333333"/>
        <w:sz w:val="18"/>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AEB1514"/>
    <w:multiLevelType w:val="hybridMultilevel"/>
    <w:tmpl w:val="9164145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 w15:restartNumberingAfterBreak="0">
    <w:nsid w:val="0DC335C2"/>
    <w:multiLevelType w:val="multilevel"/>
    <w:tmpl w:val="F8E8700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EAC7D5F"/>
    <w:multiLevelType w:val="hybridMultilevel"/>
    <w:tmpl w:val="15606B2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0F00B6C"/>
    <w:multiLevelType w:val="hybridMultilevel"/>
    <w:tmpl w:val="E1B44F6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7" w15:restartNumberingAfterBreak="0">
    <w:nsid w:val="12E62FD7"/>
    <w:multiLevelType w:val="hybridMultilevel"/>
    <w:tmpl w:val="1D8CE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764A52"/>
    <w:multiLevelType w:val="hybridMultilevel"/>
    <w:tmpl w:val="2F24E89E"/>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4633CE3"/>
    <w:multiLevelType w:val="multilevel"/>
    <w:tmpl w:val="0AD6022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9232C7"/>
    <w:multiLevelType w:val="hybridMultilevel"/>
    <w:tmpl w:val="1456A714"/>
    <w:lvl w:ilvl="0" w:tplc="C194CBA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15CE4098"/>
    <w:multiLevelType w:val="hybridMultilevel"/>
    <w:tmpl w:val="87E86468"/>
    <w:lvl w:ilvl="0" w:tplc="892AB69E">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15DA0C40"/>
    <w:multiLevelType w:val="hybridMultilevel"/>
    <w:tmpl w:val="6F46385A"/>
    <w:lvl w:ilvl="0" w:tplc="040A0017">
      <w:start w:val="1"/>
      <w:numFmt w:val="lowerLetter"/>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15:restartNumberingAfterBreak="0">
    <w:nsid w:val="16770F00"/>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BDF68AF"/>
    <w:multiLevelType w:val="multilevel"/>
    <w:tmpl w:val="FB4053F4"/>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1800" w:hanging="108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160" w:hanging="1440"/>
      </w:pPr>
      <w:rPr>
        <w:rFonts w:hint="default"/>
        <w:b/>
      </w:rPr>
    </w:lvl>
  </w:abstractNum>
  <w:abstractNum w:abstractNumId="15" w15:restartNumberingAfterBreak="0">
    <w:nsid w:val="1FFB2055"/>
    <w:multiLevelType w:val="hybridMultilevel"/>
    <w:tmpl w:val="7F487750"/>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20F80919"/>
    <w:multiLevelType w:val="hybridMultilevel"/>
    <w:tmpl w:val="39D2BFD6"/>
    <w:lvl w:ilvl="0" w:tplc="8034B94C">
      <w:start w:val="1"/>
      <w:numFmt w:val="decimal"/>
      <w:lvlText w:val="%1."/>
      <w:lvlJc w:val="left"/>
      <w:pPr>
        <w:ind w:left="720" w:hanging="360"/>
      </w:pPr>
      <w:rPr>
        <w:rFonts w:ascii="Times New Roman" w:eastAsia="Times New Roman" w:hAnsi="Times New Roman" w:cs="Times New Roman" w:hint="default"/>
        <w:color w:val="0563C1" w:themeColor="hyperlink"/>
        <w:u w:val="singl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28FF7DA1"/>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E6D3FCE"/>
    <w:multiLevelType w:val="hybridMultilevel"/>
    <w:tmpl w:val="3FE0024C"/>
    <w:lvl w:ilvl="0" w:tplc="8BE07184">
      <w:start w:val="1"/>
      <w:numFmt w:val="lowerLetter"/>
      <w:lvlText w:val="%1."/>
      <w:lvlJc w:val="right"/>
      <w:pPr>
        <w:ind w:left="-1548" w:hanging="360"/>
      </w:pPr>
      <w:rPr>
        <w:rFonts w:ascii="Montserrat" w:eastAsiaTheme="minorEastAsia" w:hAnsi="Montserrat" w:cs="Arial" w:hint="default"/>
        <w:b/>
        <w:color w:val="808080" w:themeColor="background1" w:themeShade="80"/>
        <w:sz w:val="22"/>
        <w:szCs w:val="22"/>
      </w:rPr>
    </w:lvl>
    <w:lvl w:ilvl="1" w:tplc="3F18C6A0">
      <w:start w:val="1"/>
      <w:numFmt w:val="lowerLetter"/>
      <w:lvlText w:val="%2)"/>
      <w:lvlJc w:val="left"/>
      <w:pPr>
        <w:ind w:left="-828" w:hanging="360"/>
      </w:pPr>
      <w:rPr>
        <w:rFonts w:hint="default"/>
      </w:rPr>
    </w:lvl>
    <w:lvl w:ilvl="2" w:tplc="240A001B" w:tentative="1">
      <w:start w:val="1"/>
      <w:numFmt w:val="lowerRoman"/>
      <w:lvlText w:val="%3."/>
      <w:lvlJc w:val="right"/>
      <w:pPr>
        <w:ind w:left="-108" w:hanging="180"/>
      </w:pPr>
    </w:lvl>
    <w:lvl w:ilvl="3" w:tplc="240A000F" w:tentative="1">
      <w:start w:val="1"/>
      <w:numFmt w:val="decimal"/>
      <w:lvlText w:val="%4."/>
      <w:lvlJc w:val="left"/>
      <w:pPr>
        <w:ind w:left="612" w:hanging="360"/>
      </w:pPr>
    </w:lvl>
    <w:lvl w:ilvl="4" w:tplc="240A0019" w:tentative="1">
      <w:start w:val="1"/>
      <w:numFmt w:val="lowerLetter"/>
      <w:lvlText w:val="%5."/>
      <w:lvlJc w:val="left"/>
      <w:pPr>
        <w:ind w:left="1332" w:hanging="360"/>
      </w:pPr>
    </w:lvl>
    <w:lvl w:ilvl="5" w:tplc="240A001B" w:tentative="1">
      <w:start w:val="1"/>
      <w:numFmt w:val="lowerRoman"/>
      <w:lvlText w:val="%6."/>
      <w:lvlJc w:val="right"/>
      <w:pPr>
        <w:ind w:left="2052" w:hanging="180"/>
      </w:pPr>
    </w:lvl>
    <w:lvl w:ilvl="6" w:tplc="240A000F" w:tentative="1">
      <w:start w:val="1"/>
      <w:numFmt w:val="decimal"/>
      <w:lvlText w:val="%7."/>
      <w:lvlJc w:val="left"/>
      <w:pPr>
        <w:ind w:left="2772" w:hanging="360"/>
      </w:pPr>
    </w:lvl>
    <w:lvl w:ilvl="7" w:tplc="240A0019" w:tentative="1">
      <w:start w:val="1"/>
      <w:numFmt w:val="lowerLetter"/>
      <w:lvlText w:val="%8."/>
      <w:lvlJc w:val="left"/>
      <w:pPr>
        <w:ind w:left="3492" w:hanging="360"/>
      </w:pPr>
    </w:lvl>
    <w:lvl w:ilvl="8" w:tplc="240A001B" w:tentative="1">
      <w:start w:val="1"/>
      <w:numFmt w:val="lowerRoman"/>
      <w:lvlText w:val="%9."/>
      <w:lvlJc w:val="right"/>
      <w:pPr>
        <w:ind w:left="4212" w:hanging="180"/>
      </w:pPr>
    </w:lvl>
  </w:abstractNum>
  <w:abstractNum w:abstractNumId="19" w15:restartNumberingAfterBreak="0">
    <w:nsid w:val="32A05635"/>
    <w:multiLevelType w:val="hybridMultilevel"/>
    <w:tmpl w:val="B7BC20D2"/>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0" w15:restartNumberingAfterBreak="0">
    <w:nsid w:val="346F3689"/>
    <w:multiLevelType w:val="hybridMultilevel"/>
    <w:tmpl w:val="4350C27A"/>
    <w:lvl w:ilvl="0" w:tplc="A78E908E">
      <w:start w:val="5"/>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35E70CBE"/>
    <w:multiLevelType w:val="hybridMultilevel"/>
    <w:tmpl w:val="48F67580"/>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73F240B"/>
    <w:multiLevelType w:val="multilevel"/>
    <w:tmpl w:val="C03C6E88"/>
    <w:lvl w:ilvl="0">
      <w:start w:val="1"/>
      <w:numFmt w:val="bullet"/>
      <w:lvlText w:val=""/>
      <w:lvlJc w:val="left"/>
      <w:pPr>
        <w:ind w:left="720" w:hanging="360"/>
      </w:pPr>
      <w:rPr>
        <w:rFonts w:ascii="Symbol" w:hAnsi="Symbol"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7AD2AF7"/>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7EB7243"/>
    <w:multiLevelType w:val="hybridMultilevel"/>
    <w:tmpl w:val="76B20496"/>
    <w:lvl w:ilvl="0" w:tplc="7EAC016A">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38E02D7E"/>
    <w:multiLevelType w:val="hybridMultilevel"/>
    <w:tmpl w:val="8EA4A246"/>
    <w:lvl w:ilvl="0" w:tplc="5DACE8B2">
      <w:start w:val="6"/>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3CEE3C35"/>
    <w:multiLevelType w:val="hybridMultilevel"/>
    <w:tmpl w:val="71BE04CA"/>
    <w:lvl w:ilvl="0" w:tplc="12127D68">
      <w:start w:val="1"/>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40996077"/>
    <w:multiLevelType w:val="hybridMultilevel"/>
    <w:tmpl w:val="10FA984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45354D21"/>
    <w:multiLevelType w:val="multilevel"/>
    <w:tmpl w:val="8576A11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96620D2"/>
    <w:multiLevelType w:val="hybridMultilevel"/>
    <w:tmpl w:val="8E829B60"/>
    <w:lvl w:ilvl="0" w:tplc="240A0017">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30" w15:restartNumberingAfterBreak="0">
    <w:nsid w:val="52F36E49"/>
    <w:multiLevelType w:val="hybridMultilevel"/>
    <w:tmpl w:val="47B45AE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64153684"/>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93276AA"/>
    <w:multiLevelType w:val="hybridMultilevel"/>
    <w:tmpl w:val="F5844E6A"/>
    <w:lvl w:ilvl="0" w:tplc="0C92B2B2">
      <w:start w:val="1"/>
      <w:numFmt w:val="decimal"/>
      <w:lvlText w:val="%1."/>
      <w:lvlJc w:val="left"/>
      <w:pPr>
        <w:ind w:left="927" w:hanging="360"/>
      </w:pPr>
      <w:rPr>
        <w:rFonts w:hint="default"/>
      </w:rPr>
    </w:lvl>
    <w:lvl w:ilvl="1" w:tplc="040A0019">
      <w:start w:val="1"/>
      <w:numFmt w:val="lowerLetter"/>
      <w:lvlText w:val="%2."/>
      <w:lvlJc w:val="left"/>
      <w:pPr>
        <w:ind w:left="1647" w:hanging="360"/>
      </w:pPr>
    </w:lvl>
    <w:lvl w:ilvl="2" w:tplc="040A001B" w:tentative="1">
      <w:start w:val="1"/>
      <w:numFmt w:val="lowerRoman"/>
      <w:lvlText w:val="%3."/>
      <w:lvlJc w:val="right"/>
      <w:pPr>
        <w:ind w:left="2367" w:hanging="180"/>
      </w:pPr>
    </w:lvl>
    <w:lvl w:ilvl="3" w:tplc="040A000F" w:tentative="1">
      <w:start w:val="1"/>
      <w:numFmt w:val="decimal"/>
      <w:lvlText w:val="%4."/>
      <w:lvlJc w:val="left"/>
      <w:pPr>
        <w:ind w:left="3087" w:hanging="360"/>
      </w:pPr>
    </w:lvl>
    <w:lvl w:ilvl="4" w:tplc="040A0019" w:tentative="1">
      <w:start w:val="1"/>
      <w:numFmt w:val="lowerLetter"/>
      <w:lvlText w:val="%5."/>
      <w:lvlJc w:val="left"/>
      <w:pPr>
        <w:ind w:left="3807" w:hanging="360"/>
      </w:pPr>
    </w:lvl>
    <w:lvl w:ilvl="5" w:tplc="040A001B" w:tentative="1">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33" w15:restartNumberingAfterBreak="0">
    <w:nsid w:val="69DB46AE"/>
    <w:multiLevelType w:val="multilevel"/>
    <w:tmpl w:val="74BCAD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C2228A2"/>
    <w:multiLevelType w:val="multilevel"/>
    <w:tmpl w:val="D8F829A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DB33B27"/>
    <w:multiLevelType w:val="multilevel"/>
    <w:tmpl w:val="2CAAE74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21E2AD7"/>
    <w:multiLevelType w:val="hybridMultilevel"/>
    <w:tmpl w:val="475033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3666FF9"/>
    <w:multiLevelType w:val="hybridMultilevel"/>
    <w:tmpl w:val="9BCA444E"/>
    <w:lvl w:ilvl="0" w:tplc="ED6259A6">
      <w:start w:val="2"/>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E00E11"/>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7"/>
  </w:num>
  <w:num w:numId="2">
    <w:abstractNumId w:val="38"/>
  </w:num>
  <w:num w:numId="3">
    <w:abstractNumId w:val="30"/>
  </w:num>
  <w:num w:numId="4">
    <w:abstractNumId w:val="38"/>
  </w:num>
  <w:num w:numId="5">
    <w:abstractNumId w:val="38"/>
  </w:num>
  <w:num w:numId="6">
    <w:abstractNumId w:val="38"/>
  </w:num>
  <w:num w:numId="7">
    <w:abstractNumId w:val="38"/>
  </w:num>
  <w:num w:numId="8">
    <w:abstractNumId w:val="26"/>
  </w:num>
  <w:num w:numId="9">
    <w:abstractNumId w:val="22"/>
  </w:num>
  <w:num w:numId="10">
    <w:abstractNumId w:val="37"/>
  </w:num>
  <w:num w:numId="11">
    <w:abstractNumId w:val="2"/>
  </w:num>
  <w:num w:numId="12">
    <w:abstractNumId w:val="32"/>
  </w:num>
  <w:num w:numId="13">
    <w:abstractNumId w:val="33"/>
  </w:num>
  <w:num w:numId="14">
    <w:abstractNumId w:val="10"/>
  </w:num>
  <w:num w:numId="15">
    <w:abstractNumId w:val="28"/>
  </w:num>
  <w:num w:numId="16">
    <w:abstractNumId w:val="9"/>
  </w:num>
  <w:num w:numId="17">
    <w:abstractNumId w:val="1"/>
  </w:num>
  <w:num w:numId="18">
    <w:abstractNumId w:val="25"/>
  </w:num>
  <w:num w:numId="19">
    <w:abstractNumId w:val="18"/>
  </w:num>
  <w:num w:numId="20">
    <w:abstractNumId w:val="35"/>
  </w:num>
  <w:num w:numId="21">
    <w:abstractNumId w:val="20"/>
  </w:num>
  <w:num w:numId="22">
    <w:abstractNumId w:val="24"/>
  </w:num>
  <w:num w:numId="23">
    <w:abstractNumId w:val="16"/>
  </w:num>
  <w:num w:numId="24">
    <w:abstractNumId w:val="13"/>
  </w:num>
  <w:num w:numId="25">
    <w:abstractNumId w:val="17"/>
  </w:num>
  <w:num w:numId="26">
    <w:abstractNumId w:val="21"/>
  </w:num>
  <w:num w:numId="27">
    <w:abstractNumId w:val="34"/>
  </w:num>
  <w:num w:numId="28">
    <w:abstractNumId w:val="36"/>
  </w:num>
  <w:num w:numId="29">
    <w:abstractNumId w:val="23"/>
  </w:num>
  <w:num w:numId="30">
    <w:abstractNumId w:val="4"/>
  </w:num>
  <w:num w:numId="31">
    <w:abstractNumId w:val="11"/>
  </w:num>
  <w:num w:numId="32">
    <w:abstractNumId w:val="0"/>
  </w:num>
  <w:num w:numId="33">
    <w:abstractNumId w:val="3"/>
  </w:num>
  <w:num w:numId="34">
    <w:abstractNumId w:val="6"/>
  </w:num>
  <w:num w:numId="35">
    <w:abstractNumId w:val="5"/>
  </w:num>
  <w:num w:numId="36">
    <w:abstractNumId w:val="19"/>
  </w:num>
  <w:num w:numId="37">
    <w:abstractNumId w:val="14"/>
  </w:num>
  <w:num w:numId="38">
    <w:abstractNumId w:val="12"/>
  </w:num>
  <w:num w:numId="39">
    <w:abstractNumId w:val="7"/>
  </w:num>
  <w:num w:numId="40">
    <w:abstractNumId w:val="31"/>
  </w:num>
  <w:num w:numId="41">
    <w:abstractNumId w:val="39"/>
  </w:num>
  <w:num w:numId="42">
    <w:abstractNumId w:val="15"/>
  </w:num>
  <w:num w:numId="43">
    <w:abstractNumId w:val="8"/>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9D8"/>
    <w:rsid w:val="000014D0"/>
    <w:rsid w:val="000033B4"/>
    <w:rsid w:val="000065B9"/>
    <w:rsid w:val="0004410F"/>
    <w:rsid w:val="00044E78"/>
    <w:rsid w:val="00045D27"/>
    <w:rsid w:val="00052FD9"/>
    <w:rsid w:val="00054A0F"/>
    <w:rsid w:val="000625FD"/>
    <w:rsid w:val="0008318F"/>
    <w:rsid w:val="000853CD"/>
    <w:rsid w:val="00086832"/>
    <w:rsid w:val="000A329B"/>
    <w:rsid w:val="000A5673"/>
    <w:rsid w:val="000A646B"/>
    <w:rsid w:val="000B5A5E"/>
    <w:rsid w:val="000C0495"/>
    <w:rsid w:val="000C2CC0"/>
    <w:rsid w:val="000D38D4"/>
    <w:rsid w:val="000E7138"/>
    <w:rsid w:val="000F490D"/>
    <w:rsid w:val="0011061C"/>
    <w:rsid w:val="00127B61"/>
    <w:rsid w:val="001345DF"/>
    <w:rsid w:val="00136619"/>
    <w:rsid w:val="00140841"/>
    <w:rsid w:val="001463D5"/>
    <w:rsid w:val="001538FA"/>
    <w:rsid w:val="0017074B"/>
    <w:rsid w:val="00171FCF"/>
    <w:rsid w:val="00173871"/>
    <w:rsid w:val="0018121C"/>
    <w:rsid w:val="00190F5A"/>
    <w:rsid w:val="00194D06"/>
    <w:rsid w:val="001950DF"/>
    <w:rsid w:val="00196146"/>
    <w:rsid w:val="001965DD"/>
    <w:rsid w:val="001967A6"/>
    <w:rsid w:val="00197E9F"/>
    <w:rsid w:val="001A5DD1"/>
    <w:rsid w:val="001B0CD0"/>
    <w:rsid w:val="001C1AE5"/>
    <w:rsid w:val="001E561E"/>
    <w:rsid w:val="001E7466"/>
    <w:rsid w:val="001F579F"/>
    <w:rsid w:val="002234DC"/>
    <w:rsid w:val="00235071"/>
    <w:rsid w:val="00260000"/>
    <w:rsid w:val="00262EC9"/>
    <w:rsid w:val="00273768"/>
    <w:rsid w:val="00280982"/>
    <w:rsid w:val="00293E0C"/>
    <w:rsid w:val="002A6BD3"/>
    <w:rsid w:val="002B228B"/>
    <w:rsid w:val="002B64F1"/>
    <w:rsid w:val="002C7F6C"/>
    <w:rsid w:val="002D09A3"/>
    <w:rsid w:val="002D0F40"/>
    <w:rsid w:val="002E6399"/>
    <w:rsid w:val="002F3FEC"/>
    <w:rsid w:val="00300DFD"/>
    <w:rsid w:val="00300F8C"/>
    <w:rsid w:val="0031409D"/>
    <w:rsid w:val="00324425"/>
    <w:rsid w:val="003429A1"/>
    <w:rsid w:val="00343A15"/>
    <w:rsid w:val="00344196"/>
    <w:rsid w:val="00357DCB"/>
    <w:rsid w:val="003622DC"/>
    <w:rsid w:val="003842C3"/>
    <w:rsid w:val="00385873"/>
    <w:rsid w:val="003955F5"/>
    <w:rsid w:val="003B6629"/>
    <w:rsid w:val="003C0C3E"/>
    <w:rsid w:val="003E25CA"/>
    <w:rsid w:val="003E3A3F"/>
    <w:rsid w:val="003E3AC7"/>
    <w:rsid w:val="003E3F64"/>
    <w:rsid w:val="003E7414"/>
    <w:rsid w:val="003F3E56"/>
    <w:rsid w:val="003F631F"/>
    <w:rsid w:val="00415458"/>
    <w:rsid w:val="00416C61"/>
    <w:rsid w:val="00416F82"/>
    <w:rsid w:val="00423B4E"/>
    <w:rsid w:val="0042722B"/>
    <w:rsid w:val="00427A85"/>
    <w:rsid w:val="004371E9"/>
    <w:rsid w:val="0045350B"/>
    <w:rsid w:val="00471029"/>
    <w:rsid w:val="00472263"/>
    <w:rsid w:val="00477749"/>
    <w:rsid w:val="004832FC"/>
    <w:rsid w:val="004A3247"/>
    <w:rsid w:val="004B2F78"/>
    <w:rsid w:val="004B2F79"/>
    <w:rsid w:val="004B46FF"/>
    <w:rsid w:val="004D0452"/>
    <w:rsid w:val="004E35D7"/>
    <w:rsid w:val="004F5005"/>
    <w:rsid w:val="004F62C7"/>
    <w:rsid w:val="004F6C5E"/>
    <w:rsid w:val="005042B2"/>
    <w:rsid w:val="00507A7E"/>
    <w:rsid w:val="005112CC"/>
    <w:rsid w:val="005166CD"/>
    <w:rsid w:val="00520FD5"/>
    <w:rsid w:val="00530921"/>
    <w:rsid w:val="005312C2"/>
    <w:rsid w:val="0053348C"/>
    <w:rsid w:val="0053741A"/>
    <w:rsid w:val="0054615E"/>
    <w:rsid w:val="00550340"/>
    <w:rsid w:val="0055043D"/>
    <w:rsid w:val="005677D4"/>
    <w:rsid w:val="00581762"/>
    <w:rsid w:val="00586B45"/>
    <w:rsid w:val="00591E9C"/>
    <w:rsid w:val="0059210B"/>
    <w:rsid w:val="00596726"/>
    <w:rsid w:val="005B1808"/>
    <w:rsid w:val="005B2960"/>
    <w:rsid w:val="005B407C"/>
    <w:rsid w:val="005B712E"/>
    <w:rsid w:val="005C0BE2"/>
    <w:rsid w:val="005E1451"/>
    <w:rsid w:val="005E20C9"/>
    <w:rsid w:val="005E5517"/>
    <w:rsid w:val="005F101F"/>
    <w:rsid w:val="005F2D3F"/>
    <w:rsid w:val="00606117"/>
    <w:rsid w:val="00612A6D"/>
    <w:rsid w:val="006250BF"/>
    <w:rsid w:val="00651AEE"/>
    <w:rsid w:val="00663269"/>
    <w:rsid w:val="006829D8"/>
    <w:rsid w:val="0068643B"/>
    <w:rsid w:val="006C5EFF"/>
    <w:rsid w:val="006C6F3D"/>
    <w:rsid w:val="006D48DD"/>
    <w:rsid w:val="006D7DDF"/>
    <w:rsid w:val="006E49D0"/>
    <w:rsid w:val="006E4CD8"/>
    <w:rsid w:val="007014AF"/>
    <w:rsid w:val="007120B3"/>
    <w:rsid w:val="00747A62"/>
    <w:rsid w:val="00750228"/>
    <w:rsid w:val="00755435"/>
    <w:rsid w:val="00761D71"/>
    <w:rsid w:val="00762069"/>
    <w:rsid w:val="00765C8E"/>
    <w:rsid w:val="00771C2D"/>
    <w:rsid w:val="00772151"/>
    <w:rsid w:val="00775524"/>
    <w:rsid w:val="007826C2"/>
    <w:rsid w:val="0079452F"/>
    <w:rsid w:val="00796A68"/>
    <w:rsid w:val="007A492D"/>
    <w:rsid w:val="007A632D"/>
    <w:rsid w:val="007C0DB5"/>
    <w:rsid w:val="007C2536"/>
    <w:rsid w:val="007E25DE"/>
    <w:rsid w:val="00805BE5"/>
    <w:rsid w:val="0080637F"/>
    <w:rsid w:val="008157AD"/>
    <w:rsid w:val="008233D8"/>
    <w:rsid w:val="008233F2"/>
    <w:rsid w:val="00825C06"/>
    <w:rsid w:val="00826DAA"/>
    <w:rsid w:val="00827573"/>
    <w:rsid w:val="00830423"/>
    <w:rsid w:val="00837B7D"/>
    <w:rsid w:val="00845D2A"/>
    <w:rsid w:val="00846B45"/>
    <w:rsid w:val="00853D8F"/>
    <w:rsid w:val="00857B5B"/>
    <w:rsid w:val="008606E2"/>
    <w:rsid w:val="00883BFC"/>
    <w:rsid w:val="008849DB"/>
    <w:rsid w:val="008864F3"/>
    <w:rsid w:val="00895F9F"/>
    <w:rsid w:val="0089710A"/>
    <w:rsid w:val="008A646F"/>
    <w:rsid w:val="008C2EFC"/>
    <w:rsid w:val="008C33AD"/>
    <w:rsid w:val="008C6BD2"/>
    <w:rsid w:val="008D3C5F"/>
    <w:rsid w:val="008D56D5"/>
    <w:rsid w:val="008E41C4"/>
    <w:rsid w:val="008E5D53"/>
    <w:rsid w:val="00902956"/>
    <w:rsid w:val="00912C03"/>
    <w:rsid w:val="00912C26"/>
    <w:rsid w:val="009303C2"/>
    <w:rsid w:val="009328F6"/>
    <w:rsid w:val="009539FF"/>
    <w:rsid w:val="00953F61"/>
    <w:rsid w:val="0095467D"/>
    <w:rsid w:val="00966347"/>
    <w:rsid w:val="0097063B"/>
    <w:rsid w:val="009738B5"/>
    <w:rsid w:val="00986470"/>
    <w:rsid w:val="009974EC"/>
    <w:rsid w:val="009A781E"/>
    <w:rsid w:val="009B06BD"/>
    <w:rsid w:val="009B0C66"/>
    <w:rsid w:val="009C0DB1"/>
    <w:rsid w:val="009C3DF4"/>
    <w:rsid w:val="009D34B5"/>
    <w:rsid w:val="009D67CC"/>
    <w:rsid w:val="009E1007"/>
    <w:rsid w:val="009E479D"/>
    <w:rsid w:val="009F3CEB"/>
    <w:rsid w:val="00A01A3E"/>
    <w:rsid w:val="00A01FC4"/>
    <w:rsid w:val="00A03CAA"/>
    <w:rsid w:val="00A05596"/>
    <w:rsid w:val="00A07426"/>
    <w:rsid w:val="00A10A98"/>
    <w:rsid w:val="00A10AA9"/>
    <w:rsid w:val="00A121CE"/>
    <w:rsid w:val="00A170BA"/>
    <w:rsid w:val="00A408A0"/>
    <w:rsid w:val="00A415C6"/>
    <w:rsid w:val="00A43FE2"/>
    <w:rsid w:val="00A4483D"/>
    <w:rsid w:val="00A47046"/>
    <w:rsid w:val="00A83143"/>
    <w:rsid w:val="00A9308A"/>
    <w:rsid w:val="00AA20A7"/>
    <w:rsid w:val="00AB4D5F"/>
    <w:rsid w:val="00AC552E"/>
    <w:rsid w:val="00AC7ECC"/>
    <w:rsid w:val="00AD3AAB"/>
    <w:rsid w:val="00AD3DA6"/>
    <w:rsid w:val="00B01658"/>
    <w:rsid w:val="00B017F9"/>
    <w:rsid w:val="00B01C7D"/>
    <w:rsid w:val="00B03C04"/>
    <w:rsid w:val="00B12644"/>
    <w:rsid w:val="00B206DC"/>
    <w:rsid w:val="00B30E02"/>
    <w:rsid w:val="00B32978"/>
    <w:rsid w:val="00B52535"/>
    <w:rsid w:val="00B7323C"/>
    <w:rsid w:val="00B74383"/>
    <w:rsid w:val="00B761BA"/>
    <w:rsid w:val="00B81FAB"/>
    <w:rsid w:val="00B93C33"/>
    <w:rsid w:val="00B9762D"/>
    <w:rsid w:val="00BA1DA1"/>
    <w:rsid w:val="00BB0743"/>
    <w:rsid w:val="00BB443F"/>
    <w:rsid w:val="00BB686D"/>
    <w:rsid w:val="00BB7CD9"/>
    <w:rsid w:val="00BC1BF7"/>
    <w:rsid w:val="00BC2EFA"/>
    <w:rsid w:val="00BC6B84"/>
    <w:rsid w:val="00BD1EFD"/>
    <w:rsid w:val="00BD7EE6"/>
    <w:rsid w:val="00BE0A01"/>
    <w:rsid w:val="00BE54CE"/>
    <w:rsid w:val="00BE751E"/>
    <w:rsid w:val="00C0041F"/>
    <w:rsid w:val="00C0598F"/>
    <w:rsid w:val="00C07B9D"/>
    <w:rsid w:val="00C147BD"/>
    <w:rsid w:val="00C22E8D"/>
    <w:rsid w:val="00C23962"/>
    <w:rsid w:val="00C36A29"/>
    <w:rsid w:val="00C42BDC"/>
    <w:rsid w:val="00C45DBE"/>
    <w:rsid w:val="00C46051"/>
    <w:rsid w:val="00C470E7"/>
    <w:rsid w:val="00C531D5"/>
    <w:rsid w:val="00C54B4C"/>
    <w:rsid w:val="00C77514"/>
    <w:rsid w:val="00C85920"/>
    <w:rsid w:val="00C85FFF"/>
    <w:rsid w:val="00CA1823"/>
    <w:rsid w:val="00CA63A1"/>
    <w:rsid w:val="00CB580A"/>
    <w:rsid w:val="00CC6727"/>
    <w:rsid w:val="00CD01A8"/>
    <w:rsid w:val="00CD32EC"/>
    <w:rsid w:val="00CD4195"/>
    <w:rsid w:val="00CD641A"/>
    <w:rsid w:val="00CD7EE2"/>
    <w:rsid w:val="00CE37A9"/>
    <w:rsid w:val="00CF5592"/>
    <w:rsid w:val="00CF565E"/>
    <w:rsid w:val="00CF6093"/>
    <w:rsid w:val="00D01DD4"/>
    <w:rsid w:val="00D0319A"/>
    <w:rsid w:val="00D07D8D"/>
    <w:rsid w:val="00D179DF"/>
    <w:rsid w:val="00D24700"/>
    <w:rsid w:val="00D35BA1"/>
    <w:rsid w:val="00D42738"/>
    <w:rsid w:val="00D437D4"/>
    <w:rsid w:val="00D508D3"/>
    <w:rsid w:val="00D74EF6"/>
    <w:rsid w:val="00D875B5"/>
    <w:rsid w:val="00DA2695"/>
    <w:rsid w:val="00DC4C27"/>
    <w:rsid w:val="00DC53BE"/>
    <w:rsid w:val="00DD75FA"/>
    <w:rsid w:val="00DE00BC"/>
    <w:rsid w:val="00DE4564"/>
    <w:rsid w:val="00DF646A"/>
    <w:rsid w:val="00E013AB"/>
    <w:rsid w:val="00E03279"/>
    <w:rsid w:val="00E17CC7"/>
    <w:rsid w:val="00E2617A"/>
    <w:rsid w:val="00E26A49"/>
    <w:rsid w:val="00E324D7"/>
    <w:rsid w:val="00E34970"/>
    <w:rsid w:val="00E35055"/>
    <w:rsid w:val="00E3728C"/>
    <w:rsid w:val="00E47CEF"/>
    <w:rsid w:val="00E5686F"/>
    <w:rsid w:val="00E65272"/>
    <w:rsid w:val="00E740AC"/>
    <w:rsid w:val="00E743AE"/>
    <w:rsid w:val="00EA0A0C"/>
    <w:rsid w:val="00EA1504"/>
    <w:rsid w:val="00EA78D4"/>
    <w:rsid w:val="00EB1AA3"/>
    <w:rsid w:val="00EB6B95"/>
    <w:rsid w:val="00EC5AF1"/>
    <w:rsid w:val="00EE07D1"/>
    <w:rsid w:val="00EE42A7"/>
    <w:rsid w:val="00EE6D8A"/>
    <w:rsid w:val="00EF1456"/>
    <w:rsid w:val="00EF49BD"/>
    <w:rsid w:val="00EF60E2"/>
    <w:rsid w:val="00F3180E"/>
    <w:rsid w:val="00F41717"/>
    <w:rsid w:val="00F42CA6"/>
    <w:rsid w:val="00F44B8B"/>
    <w:rsid w:val="00F46772"/>
    <w:rsid w:val="00F52E60"/>
    <w:rsid w:val="00F551E7"/>
    <w:rsid w:val="00F71F9D"/>
    <w:rsid w:val="00F7556C"/>
    <w:rsid w:val="00F86D17"/>
    <w:rsid w:val="00F928A3"/>
    <w:rsid w:val="00F95B8E"/>
    <w:rsid w:val="00FA7999"/>
    <w:rsid w:val="00FB059D"/>
    <w:rsid w:val="00FB1641"/>
    <w:rsid w:val="00FC19FF"/>
    <w:rsid w:val="00FC1C91"/>
    <w:rsid w:val="00FC56BB"/>
    <w:rsid w:val="00FC62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719E34A-BD71-4442-8085-1CC14B1AC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n-US" w:bidi="ar-SA"/>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52E"/>
    <w:pPr>
      <w:spacing w:before="0"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18121C"/>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outlineLvl w:val="0"/>
    </w:pPr>
    <w:rPr>
      <w:b/>
      <w:bCs/>
      <w:caps/>
      <w:color w:val="FFFFFF" w:themeColor="background1"/>
      <w:spacing w:val="15"/>
      <w:sz w:val="22"/>
      <w:szCs w:val="22"/>
    </w:rPr>
  </w:style>
  <w:style w:type="paragraph" w:styleId="Ttulo2">
    <w:name w:val="heading 2"/>
    <w:basedOn w:val="Normal"/>
    <w:next w:val="Normal"/>
    <w:link w:val="Ttulo2Car"/>
    <w:uiPriority w:val="9"/>
    <w:semiHidden/>
    <w:unhideWhenUsed/>
    <w:qFormat/>
    <w:rsid w:val="0018121C"/>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outlineLvl w:val="1"/>
    </w:pPr>
    <w:rPr>
      <w:caps/>
      <w:spacing w:val="15"/>
      <w:sz w:val="22"/>
      <w:szCs w:val="22"/>
    </w:rPr>
  </w:style>
  <w:style w:type="paragraph" w:styleId="Ttulo3">
    <w:name w:val="heading 3"/>
    <w:basedOn w:val="Normal"/>
    <w:next w:val="Normal"/>
    <w:link w:val="Ttulo3Car"/>
    <w:uiPriority w:val="9"/>
    <w:semiHidden/>
    <w:unhideWhenUsed/>
    <w:qFormat/>
    <w:rsid w:val="0018121C"/>
    <w:pPr>
      <w:pBdr>
        <w:top w:val="single" w:sz="6" w:space="2" w:color="4472C4" w:themeColor="accent1"/>
        <w:left w:val="single" w:sz="6" w:space="2" w:color="4472C4" w:themeColor="accent1"/>
      </w:pBdr>
      <w:spacing w:before="300"/>
      <w:outlineLvl w:val="2"/>
    </w:pPr>
    <w:rPr>
      <w:caps/>
      <w:color w:val="1F3763" w:themeColor="accent1" w:themeShade="7F"/>
      <w:spacing w:val="15"/>
      <w:sz w:val="22"/>
      <w:szCs w:val="22"/>
    </w:rPr>
  </w:style>
  <w:style w:type="paragraph" w:styleId="Ttulo4">
    <w:name w:val="heading 4"/>
    <w:basedOn w:val="Normal"/>
    <w:next w:val="Normal"/>
    <w:link w:val="Ttulo4Car"/>
    <w:uiPriority w:val="9"/>
    <w:semiHidden/>
    <w:unhideWhenUsed/>
    <w:qFormat/>
    <w:rsid w:val="0018121C"/>
    <w:pPr>
      <w:pBdr>
        <w:top w:val="dotted" w:sz="6" w:space="2" w:color="4472C4" w:themeColor="accent1"/>
        <w:left w:val="dotted" w:sz="6" w:space="2" w:color="4472C4" w:themeColor="accent1"/>
      </w:pBdr>
      <w:spacing w:before="300"/>
      <w:outlineLvl w:val="3"/>
    </w:pPr>
    <w:rPr>
      <w:caps/>
      <w:color w:val="2F5496" w:themeColor="accent1" w:themeShade="BF"/>
      <w:spacing w:val="10"/>
      <w:sz w:val="22"/>
      <w:szCs w:val="22"/>
    </w:rPr>
  </w:style>
  <w:style w:type="paragraph" w:styleId="Ttulo5">
    <w:name w:val="heading 5"/>
    <w:basedOn w:val="Normal"/>
    <w:next w:val="Normal"/>
    <w:link w:val="Ttulo5Car"/>
    <w:uiPriority w:val="9"/>
    <w:semiHidden/>
    <w:unhideWhenUsed/>
    <w:qFormat/>
    <w:rsid w:val="0018121C"/>
    <w:pPr>
      <w:pBdr>
        <w:bottom w:val="single" w:sz="6" w:space="1" w:color="4472C4" w:themeColor="accent1"/>
      </w:pBdr>
      <w:spacing w:before="300"/>
      <w:outlineLvl w:val="4"/>
    </w:pPr>
    <w:rPr>
      <w:caps/>
      <w:color w:val="2F5496" w:themeColor="accent1" w:themeShade="BF"/>
      <w:spacing w:val="10"/>
      <w:sz w:val="22"/>
      <w:szCs w:val="22"/>
    </w:rPr>
  </w:style>
  <w:style w:type="paragraph" w:styleId="Ttulo6">
    <w:name w:val="heading 6"/>
    <w:basedOn w:val="Normal"/>
    <w:next w:val="Normal"/>
    <w:link w:val="Ttulo6Car"/>
    <w:uiPriority w:val="9"/>
    <w:semiHidden/>
    <w:unhideWhenUsed/>
    <w:qFormat/>
    <w:rsid w:val="0018121C"/>
    <w:pPr>
      <w:pBdr>
        <w:bottom w:val="dotted" w:sz="6" w:space="1" w:color="4472C4" w:themeColor="accent1"/>
      </w:pBdr>
      <w:spacing w:before="300"/>
      <w:outlineLvl w:val="5"/>
    </w:pPr>
    <w:rPr>
      <w:caps/>
      <w:color w:val="2F5496" w:themeColor="accent1" w:themeShade="BF"/>
      <w:spacing w:val="10"/>
      <w:sz w:val="22"/>
      <w:szCs w:val="22"/>
    </w:rPr>
  </w:style>
  <w:style w:type="paragraph" w:styleId="Ttulo7">
    <w:name w:val="heading 7"/>
    <w:basedOn w:val="Normal"/>
    <w:next w:val="Normal"/>
    <w:link w:val="Ttulo7Car"/>
    <w:uiPriority w:val="9"/>
    <w:semiHidden/>
    <w:unhideWhenUsed/>
    <w:qFormat/>
    <w:rsid w:val="0018121C"/>
    <w:pPr>
      <w:spacing w:before="300"/>
      <w:outlineLvl w:val="6"/>
    </w:pPr>
    <w:rPr>
      <w:caps/>
      <w:color w:val="2F5496" w:themeColor="accent1" w:themeShade="BF"/>
      <w:spacing w:val="10"/>
      <w:sz w:val="22"/>
      <w:szCs w:val="22"/>
    </w:rPr>
  </w:style>
  <w:style w:type="paragraph" w:styleId="Ttulo8">
    <w:name w:val="heading 8"/>
    <w:basedOn w:val="Normal"/>
    <w:next w:val="Normal"/>
    <w:link w:val="Ttulo8Car"/>
    <w:uiPriority w:val="9"/>
    <w:semiHidden/>
    <w:unhideWhenUsed/>
    <w:qFormat/>
    <w:rsid w:val="0018121C"/>
    <w:pPr>
      <w:spacing w:before="300"/>
      <w:outlineLvl w:val="7"/>
    </w:pPr>
    <w:rPr>
      <w:caps/>
      <w:spacing w:val="10"/>
      <w:sz w:val="18"/>
      <w:szCs w:val="18"/>
    </w:rPr>
  </w:style>
  <w:style w:type="paragraph" w:styleId="Ttulo9">
    <w:name w:val="heading 9"/>
    <w:basedOn w:val="Normal"/>
    <w:next w:val="Normal"/>
    <w:link w:val="Ttulo9Car"/>
    <w:uiPriority w:val="9"/>
    <w:semiHidden/>
    <w:unhideWhenUsed/>
    <w:qFormat/>
    <w:rsid w:val="0018121C"/>
    <w:pPr>
      <w:spacing w:before="300"/>
      <w:outlineLvl w:val="8"/>
    </w:pPr>
    <w:rPr>
      <w:i/>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8121C"/>
    <w:rPr>
      <w:b/>
      <w:bCs/>
      <w:caps/>
      <w:color w:val="FFFFFF" w:themeColor="background1"/>
      <w:spacing w:val="15"/>
      <w:shd w:val="clear" w:color="auto" w:fill="4472C4" w:themeFill="accent1"/>
    </w:rPr>
  </w:style>
  <w:style w:type="character" w:customStyle="1" w:styleId="Ttulo2Car">
    <w:name w:val="Título 2 Car"/>
    <w:basedOn w:val="Fuentedeprrafopredeter"/>
    <w:link w:val="Ttulo2"/>
    <w:uiPriority w:val="9"/>
    <w:rsid w:val="0018121C"/>
    <w:rPr>
      <w:caps/>
      <w:spacing w:val="15"/>
      <w:shd w:val="clear" w:color="auto" w:fill="D9E2F3" w:themeFill="accent1" w:themeFillTint="33"/>
    </w:rPr>
  </w:style>
  <w:style w:type="character" w:customStyle="1" w:styleId="Ttulo3Car">
    <w:name w:val="Título 3 Car"/>
    <w:basedOn w:val="Fuentedeprrafopredeter"/>
    <w:link w:val="Ttulo3"/>
    <w:uiPriority w:val="9"/>
    <w:semiHidden/>
    <w:rsid w:val="0018121C"/>
    <w:rPr>
      <w:caps/>
      <w:color w:val="1F3763" w:themeColor="accent1" w:themeShade="7F"/>
      <w:spacing w:val="15"/>
    </w:rPr>
  </w:style>
  <w:style w:type="character" w:customStyle="1" w:styleId="Ttulo4Car">
    <w:name w:val="Título 4 Car"/>
    <w:basedOn w:val="Fuentedeprrafopredeter"/>
    <w:link w:val="Ttulo4"/>
    <w:uiPriority w:val="9"/>
    <w:semiHidden/>
    <w:rsid w:val="0018121C"/>
    <w:rPr>
      <w:caps/>
      <w:color w:val="2F5496" w:themeColor="accent1" w:themeShade="BF"/>
      <w:spacing w:val="10"/>
    </w:rPr>
  </w:style>
  <w:style w:type="character" w:customStyle="1" w:styleId="Ttulo5Car">
    <w:name w:val="Título 5 Car"/>
    <w:basedOn w:val="Fuentedeprrafopredeter"/>
    <w:link w:val="Ttulo5"/>
    <w:uiPriority w:val="9"/>
    <w:semiHidden/>
    <w:rsid w:val="0018121C"/>
    <w:rPr>
      <w:caps/>
      <w:color w:val="2F5496" w:themeColor="accent1" w:themeShade="BF"/>
      <w:spacing w:val="10"/>
    </w:rPr>
  </w:style>
  <w:style w:type="character" w:customStyle="1" w:styleId="Ttulo6Car">
    <w:name w:val="Título 6 Car"/>
    <w:basedOn w:val="Fuentedeprrafopredeter"/>
    <w:link w:val="Ttulo6"/>
    <w:uiPriority w:val="9"/>
    <w:semiHidden/>
    <w:rsid w:val="0018121C"/>
    <w:rPr>
      <w:caps/>
      <w:color w:val="2F5496" w:themeColor="accent1" w:themeShade="BF"/>
      <w:spacing w:val="10"/>
    </w:rPr>
  </w:style>
  <w:style w:type="character" w:customStyle="1" w:styleId="Ttulo7Car">
    <w:name w:val="Título 7 Car"/>
    <w:basedOn w:val="Fuentedeprrafopredeter"/>
    <w:link w:val="Ttulo7"/>
    <w:uiPriority w:val="9"/>
    <w:semiHidden/>
    <w:rsid w:val="0018121C"/>
    <w:rPr>
      <w:caps/>
      <w:color w:val="2F5496" w:themeColor="accent1" w:themeShade="BF"/>
      <w:spacing w:val="10"/>
    </w:rPr>
  </w:style>
  <w:style w:type="character" w:customStyle="1" w:styleId="Ttulo8Car">
    <w:name w:val="Título 8 Car"/>
    <w:basedOn w:val="Fuentedeprrafopredeter"/>
    <w:link w:val="Ttulo8"/>
    <w:uiPriority w:val="9"/>
    <w:semiHidden/>
    <w:rsid w:val="0018121C"/>
    <w:rPr>
      <w:caps/>
      <w:spacing w:val="10"/>
      <w:sz w:val="18"/>
      <w:szCs w:val="18"/>
    </w:rPr>
  </w:style>
  <w:style w:type="character" w:customStyle="1" w:styleId="Ttulo9Car">
    <w:name w:val="Título 9 Car"/>
    <w:basedOn w:val="Fuentedeprrafopredeter"/>
    <w:link w:val="Ttulo9"/>
    <w:uiPriority w:val="9"/>
    <w:semiHidden/>
    <w:rsid w:val="0018121C"/>
    <w:rPr>
      <w:i/>
      <w:caps/>
      <w:spacing w:val="10"/>
      <w:sz w:val="18"/>
      <w:szCs w:val="18"/>
    </w:rPr>
  </w:style>
  <w:style w:type="paragraph" w:styleId="Encabezado">
    <w:name w:val="header"/>
    <w:basedOn w:val="Normal"/>
    <w:link w:val="EncabezadoCar"/>
    <w:uiPriority w:val="99"/>
    <w:unhideWhenUsed/>
    <w:rsid w:val="006829D8"/>
    <w:pPr>
      <w:tabs>
        <w:tab w:val="center" w:pos="4419"/>
        <w:tab w:val="right" w:pos="8838"/>
      </w:tabs>
    </w:pPr>
  </w:style>
  <w:style w:type="character" w:customStyle="1" w:styleId="EncabezadoCar">
    <w:name w:val="Encabezado Car"/>
    <w:basedOn w:val="Fuentedeprrafopredeter"/>
    <w:link w:val="Encabezado"/>
    <w:uiPriority w:val="99"/>
    <w:rsid w:val="006829D8"/>
  </w:style>
  <w:style w:type="paragraph" w:styleId="Piedepgina">
    <w:name w:val="footer"/>
    <w:basedOn w:val="Normal"/>
    <w:link w:val="PiedepginaCar"/>
    <w:uiPriority w:val="99"/>
    <w:unhideWhenUsed/>
    <w:rsid w:val="006829D8"/>
    <w:pPr>
      <w:tabs>
        <w:tab w:val="center" w:pos="4419"/>
        <w:tab w:val="right" w:pos="8838"/>
      </w:tabs>
    </w:pPr>
  </w:style>
  <w:style w:type="character" w:customStyle="1" w:styleId="PiedepginaCar">
    <w:name w:val="Pie de página Car"/>
    <w:basedOn w:val="Fuentedeprrafopredeter"/>
    <w:link w:val="Piedepgina"/>
    <w:uiPriority w:val="99"/>
    <w:rsid w:val="006829D8"/>
  </w:style>
  <w:style w:type="table" w:styleId="Tablaconcuadrcula">
    <w:name w:val="Table Grid"/>
    <w:basedOn w:val="Tablanormal"/>
    <w:uiPriority w:val="39"/>
    <w:rsid w:val="006829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titulo 3,Ha,Bullets,HOJA,Bolita,BOLADEF,VIÑETA,Titlu 3"/>
    <w:basedOn w:val="Normal"/>
    <w:link w:val="PrrafodelistaCar"/>
    <w:uiPriority w:val="34"/>
    <w:qFormat/>
    <w:rsid w:val="0018121C"/>
    <w:pPr>
      <w:ind w:left="720"/>
      <w:contextualSpacing/>
    </w:p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titulo 3 Car"/>
    <w:link w:val="Prrafodelista"/>
    <w:uiPriority w:val="34"/>
    <w:qFormat/>
    <w:rsid w:val="00D07D8D"/>
    <w:rPr>
      <w:sz w:val="20"/>
      <w:szCs w:val="20"/>
    </w:rPr>
  </w:style>
  <w:style w:type="paragraph" w:styleId="Descripcin">
    <w:name w:val="caption"/>
    <w:basedOn w:val="Normal"/>
    <w:next w:val="Normal"/>
    <w:uiPriority w:val="35"/>
    <w:semiHidden/>
    <w:unhideWhenUsed/>
    <w:qFormat/>
    <w:rsid w:val="0018121C"/>
    <w:rPr>
      <w:b/>
      <w:bCs/>
      <w:color w:val="2F5496" w:themeColor="accent1" w:themeShade="BF"/>
      <w:sz w:val="16"/>
      <w:szCs w:val="16"/>
    </w:rPr>
  </w:style>
  <w:style w:type="paragraph" w:styleId="Ttulo">
    <w:name w:val="Title"/>
    <w:basedOn w:val="Normal"/>
    <w:next w:val="Normal"/>
    <w:link w:val="TtuloCar"/>
    <w:uiPriority w:val="10"/>
    <w:qFormat/>
    <w:rsid w:val="0018121C"/>
    <w:pPr>
      <w:spacing w:before="720"/>
    </w:pPr>
    <w:rPr>
      <w:caps/>
      <w:color w:val="4472C4" w:themeColor="accent1"/>
      <w:spacing w:val="10"/>
      <w:kern w:val="28"/>
      <w:sz w:val="52"/>
      <w:szCs w:val="52"/>
    </w:rPr>
  </w:style>
  <w:style w:type="character" w:customStyle="1" w:styleId="TtuloCar">
    <w:name w:val="Título Car"/>
    <w:basedOn w:val="Fuentedeprrafopredeter"/>
    <w:link w:val="Ttulo"/>
    <w:uiPriority w:val="10"/>
    <w:rsid w:val="0018121C"/>
    <w:rPr>
      <w:caps/>
      <w:color w:val="4472C4" w:themeColor="accent1"/>
      <w:spacing w:val="10"/>
      <w:kern w:val="28"/>
      <w:sz w:val="52"/>
      <w:szCs w:val="52"/>
    </w:rPr>
  </w:style>
  <w:style w:type="paragraph" w:styleId="Subttulo">
    <w:name w:val="Subtitle"/>
    <w:basedOn w:val="Normal"/>
    <w:next w:val="Normal"/>
    <w:link w:val="SubttuloCar"/>
    <w:uiPriority w:val="11"/>
    <w:qFormat/>
    <w:rsid w:val="0018121C"/>
    <w:pPr>
      <w:spacing w:after="1000"/>
    </w:pPr>
    <w:rPr>
      <w:caps/>
      <w:color w:val="595959" w:themeColor="text1" w:themeTint="A6"/>
      <w:spacing w:val="10"/>
    </w:rPr>
  </w:style>
  <w:style w:type="character" w:customStyle="1" w:styleId="SubttuloCar">
    <w:name w:val="Subtítulo Car"/>
    <w:basedOn w:val="Fuentedeprrafopredeter"/>
    <w:link w:val="Subttulo"/>
    <w:uiPriority w:val="11"/>
    <w:rsid w:val="0018121C"/>
    <w:rPr>
      <w:caps/>
      <w:color w:val="595959" w:themeColor="text1" w:themeTint="A6"/>
      <w:spacing w:val="10"/>
      <w:sz w:val="24"/>
      <w:szCs w:val="24"/>
    </w:rPr>
  </w:style>
  <w:style w:type="character" w:styleId="Textoennegrita">
    <w:name w:val="Strong"/>
    <w:uiPriority w:val="22"/>
    <w:qFormat/>
    <w:rsid w:val="0018121C"/>
    <w:rPr>
      <w:b/>
      <w:bCs/>
    </w:rPr>
  </w:style>
  <w:style w:type="character" w:styleId="nfasis">
    <w:name w:val="Emphasis"/>
    <w:uiPriority w:val="20"/>
    <w:qFormat/>
    <w:rsid w:val="0018121C"/>
    <w:rPr>
      <w:caps/>
      <w:color w:val="1F3763" w:themeColor="accent1" w:themeShade="7F"/>
      <w:spacing w:val="5"/>
    </w:rPr>
  </w:style>
  <w:style w:type="paragraph" w:styleId="Sinespaciado">
    <w:name w:val="No Spacing"/>
    <w:basedOn w:val="Normal"/>
    <w:link w:val="SinespaciadoCar"/>
    <w:uiPriority w:val="1"/>
    <w:qFormat/>
    <w:rsid w:val="0018121C"/>
  </w:style>
  <w:style w:type="character" w:customStyle="1" w:styleId="SinespaciadoCar">
    <w:name w:val="Sin espaciado Car"/>
    <w:basedOn w:val="Fuentedeprrafopredeter"/>
    <w:link w:val="Sinespaciado"/>
    <w:uiPriority w:val="1"/>
    <w:rsid w:val="0018121C"/>
    <w:rPr>
      <w:sz w:val="20"/>
      <w:szCs w:val="20"/>
    </w:rPr>
  </w:style>
  <w:style w:type="paragraph" w:styleId="Cita">
    <w:name w:val="Quote"/>
    <w:basedOn w:val="Normal"/>
    <w:next w:val="Normal"/>
    <w:link w:val="CitaCar"/>
    <w:uiPriority w:val="29"/>
    <w:qFormat/>
    <w:rsid w:val="0018121C"/>
    <w:rPr>
      <w:i/>
      <w:iCs/>
    </w:rPr>
  </w:style>
  <w:style w:type="character" w:customStyle="1" w:styleId="CitaCar">
    <w:name w:val="Cita Car"/>
    <w:basedOn w:val="Fuentedeprrafopredeter"/>
    <w:link w:val="Cita"/>
    <w:uiPriority w:val="29"/>
    <w:rsid w:val="0018121C"/>
    <w:rPr>
      <w:i/>
      <w:iCs/>
      <w:sz w:val="20"/>
      <w:szCs w:val="20"/>
    </w:rPr>
  </w:style>
  <w:style w:type="paragraph" w:styleId="Citadestacada">
    <w:name w:val="Intense Quote"/>
    <w:basedOn w:val="Normal"/>
    <w:next w:val="Normal"/>
    <w:link w:val="CitadestacadaCar"/>
    <w:uiPriority w:val="30"/>
    <w:qFormat/>
    <w:rsid w:val="0018121C"/>
    <w:pPr>
      <w:pBdr>
        <w:top w:val="single" w:sz="4" w:space="10" w:color="4472C4" w:themeColor="accent1"/>
        <w:left w:val="single" w:sz="4" w:space="10" w:color="4472C4" w:themeColor="accent1"/>
      </w:pBdr>
      <w:ind w:left="1296" w:right="1152"/>
      <w:jc w:val="both"/>
    </w:pPr>
    <w:rPr>
      <w:i/>
      <w:iCs/>
      <w:color w:val="4472C4" w:themeColor="accent1"/>
    </w:rPr>
  </w:style>
  <w:style w:type="character" w:customStyle="1" w:styleId="CitadestacadaCar">
    <w:name w:val="Cita destacada Car"/>
    <w:basedOn w:val="Fuentedeprrafopredeter"/>
    <w:link w:val="Citadestacada"/>
    <w:uiPriority w:val="30"/>
    <w:rsid w:val="0018121C"/>
    <w:rPr>
      <w:i/>
      <w:iCs/>
      <w:color w:val="4472C4" w:themeColor="accent1"/>
      <w:sz w:val="20"/>
      <w:szCs w:val="20"/>
    </w:rPr>
  </w:style>
  <w:style w:type="character" w:styleId="nfasissutil">
    <w:name w:val="Subtle Emphasis"/>
    <w:uiPriority w:val="19"/>
    <w:qFormat/>
    <w:rsid w:val="0018121C"/>
    <w:rPr>
      <w:i/>
      <w:iCs/>
      <w:color w:val="1F3763" w:themeColor="accent1" w:themeShade="7F"/>
    </w:rPr>
  </w:style>
  <w:style w:type="character" w:styleId="nfasisintenso">
    <w:name w:val="Intense Emphasis"/>
    <w:uiPriority w:val="21"/>
    <w:qFormat/>
    <w:rsid w:val="0018121C"/>
    <w:rPr>
      <w:b/>
      <w:bCs/>
      <w:caps/>
      <w:color w:val="1F3763" w:themeColor="accent1" w:themeShade="7F"/>
      <w:spacing w:val="10"/>
    </w:rPr>
  </w:style>
  <w:style w:type="character" w:styleId="Referenciasutil">
    <w:name w:val="Subtle Reference"/>
    <w:uiPriority w:val="31"/>
    <w:qFormat/>
    <w:rsid w:val="0018121C"/>
    <w:rPr>
      <w:b/>
      <w:bCs/>
      <w:color w:val="4472C4" w:themeColor="accent1"/>
    </w:rPr>
  </w:style>
  <w:style w:type="character" w:styleId="Referenciaintensa">
    <w:name w:val="Intense Reference"/>
    <w:uiPriority w:val="32"/>
    <w:qFormat/>
    <w:rsid w:val="0018121C"/>
    <w:rPr>
      <w:b/>
      <w:bCs/>
      <w:i/>
      <w:iCs/>
      <w:caps/>
      <w:color w:val="4472C4" w:themeColor="accent1"/>
    </w:rPr>
  </w:style>
  <w:style w:type="character" w:styleId="Ttulodellibro">
    <w:name w:val="Book Title"/>
    <w:uiPriority w:val="33"/>
    <w:qFormat/>
    <w:rsid w:val="0018121C"/>
    <w:rPr>
      <w:b/>
      <w:bCs/>
      <w:i/>
      <w:iCs/>
      <w:spacing w:val="9"/>
    </w:rPr>
  </w:style>
  <w:style w:type="paragraph" w:styleId="TtuloTDC">
    <w:name w:val="TOC Heading"/>
    <w:basedOn w:val="Ttulo1"/>
    <w:next w:val="Normal"/>
    <w:uiPriority w:val="39"/>
    <w:semiHidden/>
    <w:unhideWhenUsed/>
    <w:qFormat/>
    <w:rsid w:val="0018121C"/>
    <w:pPr>
      <w:outlineLvl w:val="9"/>
    </w:pPr>
  </w:style>
  <w:style w:type="paragraph" w:styleId="Textodeglobo">
    <w:name w:val="Balloon Text"/>
    <w:basedOn w:val="Normal"/>
    <w:link w:val="TextodegloboCar"/>
    <w:uiPriority w:val="99"/>
    <w:semiHidden/>
    <w:unhideWhenUsed/>
    <w:rsid w:val="00A415C6"/>
    <w:rPr>
      <w:sz w:val="18"/>
      <w:szCs w:val="18"/>
    </w:rPr>
  </w:style>
  <w:style w:type="character" w:customStyle="1" w:styleId="TextodegloboCar">
    <w:name w:val="Texto de globo Car"/>
    <w:basedOn w:val="Fuentedeprrafopredeter"/>
    <w:link w:val="Textodeglobo"/>
    <w:uiPriority w:val="99"/>
    <w:semiHidden/>
    <w:rsid w:val="00A415C6"/>
    <w:rPr>
      <w:rFonts w:ascii="Times New Roman" w:hAnsi="Times New Roman" w:cs="Times New Roman"/>
      <w:sz w:val="18"/>
      <w:szCs w:val="18"/>
    </w:rPr>
  </w:style>
  <w:style w:type="paragraph" w:styleId="Textonotapie">
    <w:name w:val="footnote text"/>
    <w:basedOn w:val="Normal"/>
    <w:link w:val="TextonotapieCar"/>
    <w:uiPriority w:val="99"/>
    <w:unhideWhenUsed/>
    <w:rsid w:val="00A415C6"/>
    <w:rPr>
      <w:rFonts w:ascii="Calibri" w:eastAsia="Calibri" w:hAnsi="Calibri"/>
    </w:rPr>
  </w:style>
  <w:style w:type="character" w:customStyle="1" w:styleId="TextonotapieCar">
    <w:name w:val="Texto nota pie Car"/>
    <w:basedOn w:val="Fuentedeprrafopredeter"/>
    <w:link w:val="Textonotapie"/>
    <w:uiPriority w:val="99"/>
    <w:rsid w:val="00A415C6"/>
    <w:rPr>
      <w:rFonts w:ascii="Calibri" w:eastAsia="Calibri" w:hAnsi="Calibri" w:cs="Times New Roman"/>
      <w:sz w:val="24"/>
      <w:szCs w:val="24"/>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nhideWhenUsed/>
    <w:rsid w:val="00A415C6"/>
    <w:rPr>
      <w:vertAlign w:val="superscript"/>
    </w:rPr>
  </w:style>
  <w:style w:type="character" w:styleId="Hipervnculo">
    <w:name w:val="Hyperlink"/>
    <w:basedOn w:val="Fuentedeprrafopredeter"/>
    <w:uiPriority w:val="99"/>
    <w:unhideWhenUsed/>
    <w:rsid w:val="00CE37A9"/>
    <w:rPr>
      <w:color w:val="0563C1" w:themeColor="hyperlink"/>
      <w:u w:val="single"/>
    </w:rPr>
  </w:style>
  <w:style w:type="character" w:customStyle="1" w:styleId="UnresolvedMention">
    <w:name w:val="Unresolved Mention"/>
    <w:basedOn w:val="Fuentedeprrafopredeter"/>
    <w:uiPriority w:val="99"/>
    <w:semiHidden/>
    <w:unhideWhenUsed/>
    <w:rsid w:val="00CE37A9"/>
    <w:rPr>
      <w:color w:val="605E5C"/>
      <w:shd w:val="clear" w:color="auto" w:fill="E1DFDD"/>
    </w:rPr>
  </w:style>
  <w:style w:type="paragraph" w:styleId="NormalWeb">
    <w:name w:val="Normal (Web)"/>
    <w:basedOn w:val="Normal"/>
    <w:uiPriority w:val="99"/>
    <w:unhideWhenUsed/>
    <w:rsid w:val="00D0319A"/>
    <w:pPr>
      <w:spacing w:before="100" w:beforeAutospacing="1" w:after="100" w:afterAutospacing="1"/>
    </w:pPr>
  </w:style>
  <w:style w:type="table" w:styleId="Tabladecuadrcula4-nfasis1">
    <w:name w:val="Grid Table 4 Accent 1"/>
    <w:basedOn w:val="Tablanormal"/>
    <w:uiPriority w:val="49"/>
    <w:rsid w:val="00805BE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Default">
    <w:name w:val="Default"/>
    <w:link w:val="DefaultCar"/>
    <w:qFormat/>
    <w:rsid w:val="00CD7EE2"/>
    <w:pPr>
      <w:autoSpaceDE w:val="0"/>
      <w:autoSpaceDN w:val="0"/>
      <w:adjustRightInd w:val="0"/>
      <w:spacing w:before="0" w:after="0" w:line="240" w:lineRule="auto"/>
    </w:pPr>
    <w:rPr>
      <w:rFonts w:ascii="Arial" w:eastAsiaTheme="minorHAnsi" w:hAnsi="Arial" w:cs="Arial"/>
      <w:color w:val="000000"/>
      <w:sz w:val="24"/>
      <w:szCs w:val="24"/>
    </w:rPr>
  </w:style>
  <w:style w:type="character" w:customStyle="1" w:styleId="DefaultCar">
    <w:name w:val="Default Car"/>
    <w:link w:val="Default"/>
    <w:locked/>
    <w:rsid w:val="003E3F64"/>
    <w:rPr>
      <w:rFonts w:ascii="Arial" w:eastAsiaTheme="minorHAnsi" w:hAnsi="Arial" w:cs="Arial"/>
      <w:color w:val="000000"/>
      <w:sz w:val="24"/>
      <w:szCs w:val="24"/>
    </w:rPr>
  </w:style>
  <w:style w:type="paragraph" w:styleId="Textoindependiente">
    <w:name w:val="Body Text"/>
    <w:basedOn w:val="Normal"/>
    <w:link w:val="TextoindependienteCar"/>
    <w:uiPriority w:val="1"/>
    <w:qFormat/>
    <w:rsid w:val="00F7556C"/>
    <w:pPr>
      <w:widowControl w:val="0"/>
      <w:autoSpaceDE w:val="0"/>
      <w:autoSpaceDN w:val="0"/>
    </w:pPr>
    <w:rPr>
      <w:rFonts w:ascii="Arial Narrow" w:eastAsia="Arial Narrow" w:hAnsi="Arial Narrow" w:cs="Arial Narrow"/>
      <w:sz w:val="22"/>
      <w:szCs w:val="22"/>
      <w:lang w:val="es-ES"/>
    </w:rPr>
  </w:style>
  <w:style w:type="character" w:customStyle="1" w:styleId="TextoindependienteCar">
    <w:name w:val="Texto independiente Car"/>
    <w:basedOn w:val="Fuentedeprrafopredeter"/>
    <w:link w:val="Textoindependiente"/>
    <w:uiPriority w:val="1"/>
    <w:rsid w:val="00F7556C"/>
    <w:rPr>
      <w:rFonts w:ascii="Arial Narrow" w:eastAsia="Arial Narrow" w:hAnsi="Arial Narrow" w:cs="Arial Narrow"/>
      <w:lang w:val="es-ES"/>
    </w:rPr>
  </w:style>
  <w:style w:type="paragraph" w:styleId="ndice1">
    <w:name w:val="index 1"/>
    <w:basedOn w:val="Normal"/>
    <w:next w:val="Normal"/>
    <w:autoRedefine/>
    <w:uiPriority w:val="99"/>
    <w:unhideWhenUsed/>
    <w:rsid w:val="001538FA"/>
    <w:pPr>
      <w:ind w:left="240" w:hanging="240"/>
    </w:pPr>
    <w:rPr>
      <w:rFonts w:asciiTheme="minorHAnsi" w:hAnsiTheme="minorHAnsi" w:cstheme="minorHAnsi"/>
      <w:sz w:val="18"/>
      <w:szCs w:val="18"/>
    </w:rPr>
  </w:style>
  <w:style w:type="paragraph" w:styleId="ndice2">
    <w:name w:val="index 2"/>
    <w:basedOn w:val="Normal"/>
    <w:next w:val="Normal"/>
    <w:autoRedefine/>
    <w:uiPriority w:val="99"/>
    <w:unhideWhenUsed/>
    <w:rsid w:val="001538FA"/>
    <w:pPr>
      <w:ind w:left="480" w:hanging="240"/>
    </w:pPr>
    <w:rPr>
      <w:rFonts w:asciiTheme="minorHAnsi" w:hAnsiTheme="minorHAnsi" w:cstheme="minorHAnsi"/>
      <w:sz w:val="18"/>
      <w:szCs w:val="18"/>
    </w:rPr>
  </w:style>
  <w:style w:type="paragraph" w:styleId="ndice3">
    <w:name w:val="index 3"/>
    <w:basedOn w:val="Normal"/>
    <w:next w:val="Normal"/>
    <w:autoRedefine/>
    <w:uiPriority w:val="99"/>
    <w:unhideWhenUsed/>
    <w:rsid w:val="001538FA"/>
    <w:pPr>
      <w:ind w:left="720" w:hanging="240"/>
    </w:pPr>
    <w:rPr>
      <w:rFonts w:asciiTheme="minorHAnsi" w:hAnsiTheme="minorHAnsi" w:cstheme="minorHAnsi"/>
      <w:sz w:val="18"/>
      <w:szCs w:val="18"/>
    </w:rPr>
  </w:style>
  <w:style w:type="paragraph" w:styleId="ndice4">
    <w:name w:val="index 4"/>
    <w:basedOn w:val="Normal"/>
    <w:next w:val="Normal"/>
    <w:autoRedefine/>
    <w:uiPriority w:val="99"/>
    <w:unhideWhenUsed/>
    <w:rsid w:val="001538FA"/>
    <w:pPr>
      <w:ind w:left="960" w:hanging="240"/>
    </w:pPr>
    <w:rPr>
      <w:rFonts w:asciiTheme="minorHAnsi" w:hAnsiTheme="minorHAnsi" w:cstheme="minorHAnsi"/>
      <w:sz w:val="18"/>
      <w:szCs w:val="18"/>
    </w:rPr>
  </w:style>
  <w:style w:type="paragraph" w:styleId="ndice5">
    <w:name w:val="index 5"/>
    <w:basedOn w:val="Normal"/>
    <w:next w:val="Normal"/>
    <w:autoRedefine/>
    <w:uiPriority w:val="99"/>
    <w:unhideWhenUsed/>
    <w:rsid w:val="001538FA"/>
    <w:pPr>
      <w:ind w:left="1200" w:hanging="240"/>
    </w:pPr>
    <w:rPr>
      <w:rFonts w:asciiTheme="minorHAnsi" w:hAnsiTheme="minorHAnsi" w:cstheme="minorHAnsi"/>
      <w:sz w:val="18"/>
      <w:szCs w:val="18"/>
    </w:rPr>
  </w:style>
  <w:style w:type="paragraph" w:styleId="ndice6">
    <w:name w:val="index 6"/>
    <w:basedOn w:val="Normal"/>
    <w:next w:val="Normal"/>
    <w:autoRedefine/>
    <w:uiPriority w:val="99"/>
    <w:unhideWhenUsed/>
    <w:rsid w:val="001538FA"/>
    <w:pPr>
      <w:ind w:left="1440" w:hanging="240"/>
    </w:pPr>
    <w:rPr>
      <w:rFonts w:asciiTheme="minorHAnsi" w:hAnsiTheme="minorHAnsi" w:cstheme="minorHAnsi"/>
      <w:sz w:val="18"/>
      <w:szCs w:val="18"/>
    </w:rPr>
  </w:style>
  <w:style w:type="paragraph" w:styleId="ndice7">
    <w:name w:val="index 7"/>
    <w:basedOn w:val="Normal"/>
    <w:next w:val="Normal"/>
    <w:autoRedefine/>
    <w:uiPriority w:val="99"/>
    <w:unhideWhenUsed/>
    <w:rsid w:val="001538FA"/>
    <w:pPr>
      <w:ind w:left="1680" w:hanging="240"/>
    </w:pPr>
    <w:rPr>
      <w:rFonts w:asciiTheme="minorHAnsi" w:hAnsiTheme="minorHAnsi" w:cstheme="minorHAnsi"/>
      <w:sz w:val="18"/>
      <w:szCs w:val="18"/>
    </w:rPr>
  </w:style>
  <w:style w:type="paragraph" w:styleId="ndice8">
    <w:name w:val="index 8"/>
    <w:basedOn w:val="Normal"/>
    <w:next w:val="Normal"/>
    <w:autoRedefine/>
    <w:uiPriority w:val="99"/>
    <w:unhideWhenUsed/>
    <w:rsid w:val="001538FA"/>
    <w:pPr>
      <w:ind w:left="1920" w:hanging="240"/>
    </w:pPr>
    <w:rPr>
      <w:rFonts w:asciiTheme="minorHAnsi" w:hAnsiTheme="minorHAnsi" w:cstheme="minorHAnsi"/>
      <w:sz w:val="18"/>
      <w:szCs w:val="18"/>
    </w:rPr>
  </w:style>
  <w:style w:type="paragraph" w:styleId="ndice9">
    <w:name w:val="index 9"/>
    <w:basedOn w:val="Normal"/>
    <w:next w:val="Normal"/>
    <w:autoRedefine/>
    <w:uiPriority w:val="99"/>
    <w:unhideWhenUsed/>
    <w:rsid w:val="001538FA"/>
    <w:pPr>
      <w:ind w:left="2160" w:hanging="240"/>
    </w:pPr>
    <w:rPr>
      <w:rFonts w:asciiTheme="minorHAnsi" w:hAnsiTheme="minorHAnsi" w:cstheme="minorHAnsi"/>
      <w:sz w:val="18"/>
      <w:szCs w:val="18"/>
    </w:rPr>
  </w:style>
  <w:style w:type="paragraph" w:styleId="Ttulodendice">
    <w:name w:val="index heading"/>
    <w:basedOn w:val="Normal"/>
    <w:next w:val="ndice1"/>
    <w:uiPriority w:val="99"/>
    <w:unhideWhenUsed/>
    <w:rsid w:val="001538FA"/>
    <w:pPr>
      <w:spacing w:before="240" w:after="120"/>
      <w:jc w:val="center"/>
    </w:pPr>
    <w:rPr>
      <w:rFonts w:asciiTheme="minorHAnsi" w:hAnsiTheme="minorHAnsi" w:cstheme="minorHAnsi"/>
      <w:b/>
      <w:bCs/>
      <w:sz w:val="26"/>
      <w:szCs w:val="26"/>
    </w:rPr>
  </w:style>
  <w:style w:type="paragraph" w:styleId="TDC1">
    <w:name w:val="toc 1"/>
    <w:basedOn w:val="Normal"/>
    <w:next w:val="Normal"/>
    <w:autoRedefine/>
    <w:uiPriority w:val="39"/>
    <w:unhideWhenUsed/>
    <w:rsid w:val="00416F82"/>
    <w:pPr>
      <w:tabs>
        <w:tab w:val="left" w:pos="567"/>
        <w:tab w:val="right" w:leader="dot" w:pos="8789"/>
      </w:tabs>
      <w:spacing w:line="276" w:lineRule="auto"/>
      <w:ind w:right="425"/>
      <w:jc w:val="both"/>
    </w:pPr>
  </w:style>
  <w:style w:type="character" w:customStyle="1" w:styleId="vortalspan">
    <w:name w:val="vortalspan"/>
    <w:basedOn w:val="Fuentedeprrafopredeter"/>
    <w:rsid w:val="003E3F64"/>
  </w:style>
  <w:style w:type="character" w:customStyle="1" w:styleId="companyfullname">
    <w:name w:val="companyfullname"/>
    <w:basedOn w:val="Fuentedeprrafopredeter"/>
    <w:rsid w:val="003E3F64"/>
  </w:style>
  <w:style w:type="paragraph" w:styleId="Textocomentario">
    <w:name w:val="annotation text"/>
    <w:basedOn w:val="Normal"/>
    <w:link w:val="TextocomentarioCar"/>
    <w:uiPriority w:val="99"/>
    <w:unhideWhenUsed/>
    <w:rsid w:val="003E3F64"/>
    <w:pPr>
      <w:spacing w:after="20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3E3F64"/>
    <w:rPr>
      <w:rFonts w:eastAsiaTheme="minorHAnsi"/>
      <w:sz w:val="20"/>
      <w:szCs w:val="20"/>
    </w:rPr>
  </w:style>
  <w:style w:type="character" w:customStyle="1" w:styleId="AsuntodelcomentarioCar">
    <w:name w:val="Asunto del comentario Car"/>
    <w:basedOn w:val="TextocomentarioCar"/>
    <w:link w:val="Asuntodelcomentario"/>
    <w:uiPriority w:val="99"/>
    <w:semiHidden/>
    <w:rsid w:val="003E3F64"/>
    <w:rPr>
      <w:rFonts w:ascii="Calibri" w:eastAsia="Times New Roman" w:hAnsi="Calibri" w:cs="Calibri"/>
      <w:b/>
      <w:bCs/>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E3F64"/>
    <w:pPr>
      <w:spacing w:after="160"/>
    </w:pPr>
    <w:rPr>
      <w:rFonts w:ascii="Calibri" w:eastAsia="Times New Roman" w:hAnsi="Calibri" w:cs="Calibri"/>
      <w:b/>
      <w:bCs/>
      <w:lang w:eastAsia="es-CO"/>
    </w:rPr>
  </w:style>
  <w:style w:type="paragraph" w:customStyle="1" w:styleId="intro">
    <w:name w:val="intro"/>
    <w:basedOn w:val="Normal"/>
    <w:rsid w:val="003E3F64"/>
    <w:pPr>
      <w:spacing w:before="100" w:beforeAutospacing="1" w:after="100" w:afterAutospacing="1"/>
    </w:pPr>
    <w:rPr>
      <w:lang w:eastAsia="es-CO"/>
    </w:rPr>
  </w:style>
  <w:style w:type="paragraph" w:styleId="Textonotaalfinal">
    <w:name w:val="endnote text"/>
    <w:basedOn w:val="Normal"/>
    <w:link w:val="TextonotaalfinalCar"/>
    <w:uiPriority w:val="99"/>
    <w:unhideWhenUsed/>
    <w:rsid w:val="008E41C4"/>
    <w:rPr>
      <w:sz w:val="20"/>
      <w:szCs w:val="20"/>
    </w:rPr>
  </w:style>
  <w:style w:type="character" w:customStyle="1" w:styleId="TextonotaalfinalCar">
    <w:name w:val="Texto nota al final Car"/>
    <w:basedOn w:val="Fuentedeprrafopredeter"/>
    <w:link w:val="Textonotaalfinal"/>
    <w:uiPriority w:val="99"/>
    <w:rsid w:val="008E41C4"/>
    <w:rPr>
      <w:rFonts w:ascii="Times New Roman" w:eastAsia="Times New Roman" w:hAnsi="Times New Roman" w:cs="Times New Roman"/>
      <w:sz w:val="20"/>
      <w:szCs w:val="20"/>
      <w:lang w:eastAsia="es-ES_tradnl"/>
    </w:rPr>
  </w:style>
  <w:style w:type="character" w:styleId="Refdenotaalfinal">
    <w:name w:val="endnote reference"/>
    <w:basedOn w:val="Fuentedeprrafopredeter"/>
    <w:uiPriority w:val="99"/>
    <w:semiHidden/>
    <w:unhideWhenUsed/>
    <w:rsid w:val="008E41C4"/>
    <w:rPr>
      <w:vertAlign w:val="superscript"/>
    </w:rPr>
  </w:style>
  <w:style w:type="character" w:styleId="Refdecomentario">
    <w:name w:val="annotation reference"/>
    <w:basedOn w:val="Fuentedeprrafopredeter"/>
    <w:uiPriority w:val="99"/>
    <w:semiHidden/>
    <w:unhideWhenUsed/>
    <w:rsid w:val="0054615E"/>
    <w:rPr>
      <w:sz w:val="16"/>
      <w:szCs w:val="16"/>
    </w:rPr>
  </w:style>
  <w:style w:type="paragraph" w:styleId="Revisin">
    <w:name w:val="Revision"/>
    <w:hidden/>
    <w:uiPriority w:val="99"/>
    <w:semiHidden/>
    <w:rsid w:val="00D179DF"/>
    <w:pPr>
      <w:spacing w:before="0" w:after="0" w:line="240" w:lineRule="auto"/>
    </w:pPr>
    <w:rPr>
      <w:rFonts w:ascii="Times New Roman" w:eastAsia="Times New Roman" w:hAnsi="Times New Roman" w:cs="Times New Roman"/>
      <w:sz w:val="24"/>
      <w:szCs w:val="24"/>
      <w:lang w:eastAsia="es-ES_tradnl"/>
    </w:rPr>
  </w:style>
  <w:style w:type="table" w:styleId="Tabladecuadrcula6concolores-nfasis3">
    <w:name w:val="Grid Table 6 Colorful Accent 3"/>
    <w:basedOn w:val="Tablanormal"/>
    <w:uiPriority w:val="51"/>
    <w:rsid w:val="00A01FC4"/>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4-nfasis3">
    <w:name w:val="Grid Table 4 Accent 3"/>
    <w:basedOn w:val="Tablanormal"/>
    <w:uiPriority w:val="49"/>
    <w:rsid w:val="00A01FC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4">
    <w:name w:val="Grid Table 4"/>
    <w:basedOn w:val="Tablanormal"/>
    <w:uiPriority w:val="49"/>
    <w:rsid w:val="00197E9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89269">
      <w:bodyDiv w:val="1"/>
      <w:marLeft w:val="0"/>
      <w:marRight w:val="0"/>
      <w:marTop w:val="0"/>
      <w:marBottom w:val="0"/>
      <w:divBdr>
        <w:top w:val="none" w:sz="0" w:space="0" w:color="auto"/>
        <w:left w:val="none" w:sz="0" w:space="0" w:color="auto"/>
        <w:bottom w:val="none" w:sz="0" w:space="0" w:color="auto"/>
        <w:right w:val="none" w:sz="0" w:space="0" w:color="auto"/>
      </w:divBdr>
    </w:div>
    <w:div w:id="147987703">
      <w:bodyDiv w:val="1"/>
      <w:marLeft w:val="0"/>
      <w:marRight w:val="0"/>
      <w:marTop w:val="0"/>
      <w:marBottom w:val="0"/>
      <w:divBdr>
        <w:top w:val="none" w:sz="0" w:space="0" w:color="auto"/>
        <w:left w:val="none" w:sz="0" w:space="0" w:color="auto"/>
        <w:bottom w:val="none" w:sz="0" w:space="0" w:color="auto"/>
        <w:right w:val="none" w:sz="0" w:space="0" w:color="auto"/>
      </w:divBdr>
    </w:div>
    <w:div w:id="500319805">
      <w:bodyDiv w:val="1"/>
      <w:marLeft w:val="0"/>
      <w:marRight w:val="0"/>
      <w:marTop w:val="0"/>
      <w:marBottom w:val="0"/>
      <w:divBdr>
        <w:top w:val="none" w:sz="0" w:space="0" w:color="auto"/>
        <w:left w:val="none" w:sz="0" w:space="0" w:color="auto"/>
        <w:bottom w:val="none" w:sz="0" w:space="0" w:color="auto"/>
        <w:right w:val="none" w:sz="0" w:space="0" w:color="auto"/>
      </w:divBdr>
      <w:divsChild>
        <w:div w:id="897396727">
          <w:marLeft w:val="0"/>
          <w:marRight w:val="0"/>
          <w:marTop w:val="0"/>
          <w:marBottom w:val="0"/>
          <w:divBdr>
            <w:top w:val="none" w:sz="0" w:space="0" w:color="auto"/>
            <w:left w:val="none" w:sz="0" w:space="0" w:color="auto"/>
            <w:bottom w:val="none" w:sz="0" w:space="0" w:color="auto"/>
            <w:right w:val="none" w:sz="0" w:space="0" w:color="auto"/>
          </w:divBdr>
          <w:divsChild>
            <w:div w:id="756170114">
              <w:marLeft w:val="0"/>
              <w:marRight w:val="0"/>
              <w:marTop w:val="0"/>
              <w:marBottom w:val="0"/>
              <w:divBdr>
                <w:top w:val="none" w:sz="0" w:space="0" w:color="auto"/>
                <w:left w:val="none" w:sz="0" w:space="0" w:color="auto"/>
                <w:bottom w:val="none" w:sz="0" w:space="0" w:color="auto"/>
                <w:right w:val="none" w:sz="0" w:space="0" w:color="auto"/>
              </w:divBdr>
              <w:divsChild>
                <w:div w:id="1536457671">
                  <w:marLeft w:val="0"/>
                  <w:marRight w:val="0"/>
                  <w:marTop w:val="0"/>
                  <w:marBottom w:val="0"/>
                  <w:divBdr>
                    <w:top w:val="none" w:sz="0" w:space="0" w:color="auto"/>
                    <w:left w:val="none" w:sz="0" w:space="0" w:color="auto"/>
                    <w:bottom w:val="none" w:sz="0" w:space="0" w:color="auto"/>
                    <w:right w:val="none" w:sz="0" w:space="0" w:color="auto"/>
                  </w:divBdr>
                  <w:divsChild>
                    <w:div w:id="94839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452941">
      <w:bodyDiv w:val="1"/>
      <w:marLeft w:val="0"/>
      <w:marRight w:val="0"/>
      <w:marTop w:val="0"/>
      <w:marBottom w:val="0"/>
      <w:divBdr>
        <w:top w:val="none" w:sz="0" w:space="0" w:color="auto"/>
        <w:left w:val="none" w:sz="0" w:space="0" w:color="auto"/>
        <w:bottom w:val="none" w:sz="0" w:space="0" w:color="auto"/>
        <w:right w:val="none" w:sz="0" w:space="0" w:color="auto"/>
      </w:divBdr>
    </w:div>
    <w:div w:id="725186286">
      <w:bodyDiv w:val="1"/>
      <w:marLeft w:val="0"/>
      <w:marRight w:val="0"/>
      <w:marTop w:val="0"/>
      <w:marBottom w:val="0"/>
      <w:divBdr>
        <w:top w:val="none" w:sz="0" w:space="0" w:color="auto"/>
        <w:left w:val="none" w:sz="0" w:space="0" w:color="auto"/>
        <w:bottom w:val="none" w:sz="0" w:space="0" w:color="auto"/>
        <w:right w:val="none" w:sz="0" w:space="0" w:color="auto"/>
      </w:divBdr>
    </w:div>
    <w:div w:id="737481940">
      <w:bodyDiv w:val="1"/>
      <w:marLeft w:val="0"/>
      <w:marRight w:val="0"/>
      <w:marTop w:val="0"/>
      <w:marBottom w:val="0"/>
      <w:divBdr>
        <w:top w:val="none" w:sz="0" w:space="0" w:color="auto"/>
        <w:left w:val="none" w:sz="0" w:space="0" w:color="auto"/>
        <w:bottom w:val="none" w:sz="0" w:space="0" w:color="auto"/>
        <w:right w:val="none" w:sz="0" w:space="0" w:color="auto"/>
      </w:divBdr>
    </w:div>
    <w:div w:id="771513061">
      <w:bodyDiv w:val="1"/>
      <w:marLeft w:val="0"/>
      <w:marRight w:val="0"/>
      <w:marTop w:val="0"/>
      <w:marBottom w:val="0"/>
      <w:divBdr>
        <w:top w:val="none" w:sz="0" w:space="0" w:color="auto"/>
        <w:left w:val="none" w:sz="0" w:space="0" w:color="auto"/>
        <w:bottom w:val="none" w:sz="0" w:space="0" w:color="auto"/>
        <w:right w:val="none" w:sz="0" w:space="0" w:color="auto"/>
      </w:divBdr>
    </w:div>
    <w:div w:id="774986127">
      <w:bodyDiv w:val="1"/>
      <w:marLeft w:val="0"/>
      <w:marRight w:val="0"/>
      <w:marTop w:val="0"/>
      <w:marBottom w:val="0"/>
      <w:divBdr>
        <w:top w:val="none" w:sz="0" w:space="0" w:color="auto"/>
        <w:left w:val="none" w:sz="0" w:space="0" w:color="auto"/>
        <w:bottom w:val="none" w:sz="0" w:space="0" w:color="auto"/>
        <w:right w:val="none" w:sz="0" w:space="0" w:color="auto"/>
      </w:divBdr>
    </w:div>
    <w:div w:id="1101753865">
      <w:bodyDiv w:val="1"/>
      <w:marLeft w:val="0"/>
      <w:marRight w:val="0"/>
      <w:marTop w:val="0"/>
      <w:marBottom w:val="0"/>
      <w:divBdr>
        <w:top w:val="none" w:sz="0" w:space="0" w:color="auto"/>
        <w:left w:val="none" w:sz="0" w:space="0" w:color="auto"/>
        <w:bottom w:val="none" w:sz="0" w:space="0" w:color="auto"/>
        <w:right w:val="none" w:sz="0" w:space="0" w:color="auto"/>
      </w:divBdr>
    </w:div>
    <w:div w:id="1377584334">
      <w:bodyDiv w:val="1"/>
      <w:marLeft w:val="0"/>
      <w:marRight w:val="0"/>
      <w:marTop w:val="0"/>
      <w:marBottom w:val="0"/>
      <w:divBdr>
        <w:top w:val="none" w:sz="0" w:space="0" w:color="auto"/>
        <w:left w:val="none" w:sz="0" w:space="0" w:color="auto"/>
        <w:bottom w:val="none" w:sz="0" w:space="0" w:color="auto"/>
        <w:right w:val="none" w:sz="0" w:space="0" w:color="auto"/>
      </w:divBdr>
      <w:divsChild>
        <w:div w:id="1607077431">
          <w:marLeft w:val="0"/>
          <w:marRight w:val="0"/>
          <w:marTop w:val="0"/>
          <w:marBottom w:val="0"/>
          <w:divBdr>
            <w:top w:val="none" w:sz="0" w:space="0" w:color="auto"/>
            <w:left w:val="none" w:sz="0" w:space="0" w:color="auto"/>
            <w:bottom w:val="none" w:sz="0" w:space="0" w:color="auto"/>
            <w:right w:val="none" w:sz="0" w:space="0" w:color="auto"/>
          </w:divBdr>
          <w:divsChild>
            <w:div w:id="865868080">
              <w:marLeft w:val="0"/>
              <w:marRight w:val="0"/>
              <w:marTop w:val="0"/>
              <w:marBottom w:val="0"/>
              <w:divBdr>
                <w:top w:val="none" w:sz="0" w:space="0" w:color="auto"/>
                <w:left w:val="none" w:sz="0" w:space="0" w:color="auto"/>
                <w:bottom w:val="none" w:sz="0" w:space="0" w:color="auto"/>
                <w:right w:val="none" w:sz="0" w:space="0" w:color="auto"/>
              </w:divBdr>
              <w:divsChild>
                <w:div w:id="1090589659">
                  <w:marLeft w:val="0"/>
                  <w:marRight w:val="0"/>
                  <w:marTop w:val="0"/>
                  <w:marBottom w:val="0"/>
                  <w:divBdr>
                    <w:top w:val="none" w:sz="0" w:space="0" w:color="auto"/>
                    <w:left w:val="none" w:sz="0" w:space="0" w:color="auto"/>
                    <w:bottom w:val="none" w:sz="0" w:space="0" w:color="auto"/>
                    <w:right w:val="none" w:sz="0" w:space="0" w:color="auto"/>
                  </w:divBdr>
                  <w:divsChild>
                    <w:div w:id="23096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704740">
      <w:bodyDiv w:val="1"/>
      <w:marLeft w:val="0"/>
      <w:marRight w:val="0"/>
      <w:marTop w:val="0"/>
      <w:marBottom w:val="0"/>
      <w:divBdr>
        <w:top w:val="none" w:sz="0" w:space="0" w:color="auto"/>
        <w:left w:val="none" w:sz="0" w:space="0" w:color="auto"/>
        <w:bottom w:val="none" w:sz="0" w:space="0" w:color="auto"/>
        <w:right w:val="none" w:sz="0" w:space="0" w:color="auto"/>
      </w:divBdr>
    </w:div>
    <w:div w:id="1458135991">
      <w:bodyDiv w:val="1"/>
      <w:marLeft w:val="0"/>
      <w:marRight w:val="0"/>
      <w:marTop w:val="0"/>
      <w:marBottom w:val="0"/>
      <w:divBdr>
        <w:top w:val="none" w:sz="0" w:space="0" w:color="auto"/>
        <w:left w:val="none" w:sz="0" w:space="0" w:color="auto"/>
        <w:bottom w:val="none" w:sz="0" w:space="0" w:color="auto"/>
        <w:right w:val="none" w:sz="0" w:space="0" w:color="auto"/>
      </w:divBdr>
    </w:div>
    <w:div w:id="1472865465">
      <w:bodyDiv w:val="1"/>
      <w:marLeft w:val="0"/>
      <w:marRight w:val="0"/>
      <w:marTop w:val="0"/>
      <w:marBottom w:val="0"/>
      <w:divBdr>
        <w:top w:val="none" w:sz="0" w:space="0" w:color="auto"/>
        <w:left w:val="none" w:sz="0" w:space="0" w:color="auto"/>
        <w:bottom w:val="none" w:sz="0" w:space="0" w:color="auto"/>
        <w:right w:val="none" w:sz="0" w:space="0" w:color="auto"/>
      </w:divBdr>
    </w:div>
    <w:div w:id="1575160391">
      <w:bodyDiv w:val="1"/>
      <w:marLeft w:val="0"/>
      <w:marRight w:val="0"/>
      <w:marTop w:val="0"/>
      <w:marBottom w:val="0"/>
      <w:divBdr>
        <w:top w:val="none" w:sz="0" w:space="0" w:color="auto"/>
        <w:left w:val="none" w:sz="0" w:space="0" w:color="auto"/>
        <w:bottom w:val="none" w:sz="0" w:space="0" w:color="auto"/>
        <w:right w:val="none" w:sz="0" w:space="0" w:color="auto"/>
      </w:divBdr>
    </w:div>
    <w:div w:id="1718771838">
      <w:bodyDiv w:val="1"/>
      <w:marLeft w:val="0"/>
      <w:marRight w:val="0"/>
      <w:marTop w:val="0"/>
      <w:marBottom w:val="0"/>
      <w:divBdr>
        <w:top w:val="none" w:sz="0" w:space="0" w:color="auto"/>
        <w:left w:val="none" w:sz="0" w:space="0" w:color="auto"/>
        <w:bottom w:val="none" w:sz="0" w:space="0" w:color="auto"/>
        <w:right w:val="none" w:sz="0" w:space="0" w:color="auto"/>
      </w:divBdr>
    </w:div>
    <w:div w:id="1803116311">
      <w:bodyDiv w:val="1"/>
      <w:marLeft w:val="0"/>
      <w:marRight w:val="0"/>
      <w:marTop w:val="0"/>
      <w:marBottom w:val="0"/>
      <w:divBdr>
        <w:top w:val="none" w:sz="0" w:space="0" w:color="auto"/>
        <w:left w:val="none" w:sz="0" w:space="0" w:color="auto"/>
        <w:bottom w:val="none" w:sz="0" w:space="0" w:color="auto"/>
        <w:right w:val="none" w:sz="0" w:space="0" w:color="auto"/>
      </w:divBdr>
    </w:div>
    <w:div w:id="1915702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912CC-6BB9-48C3-8D63-E0F7CD916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5529</Words>
  <Characters>30410</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Diaz</dc:creator>
  <cp:keywords/>
  <dc:description/>
  <cp:lastModifiedBy>Margarita María Revelo Ramírez</cp:lastModifiedBy>
  <cp:revision>2</cp:revision>
  <dcterms:created xsi:type="dcterms:W3CDTF">2023-01-30T19:18:00Z</dcterms:created>
  <dcterms:modified xsi:type="dcterms:W3CDTF">2023-01-30T19:18:00Z</dcterms:modified>
</cp:coreProperties>
</file>