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414FF8" w14:textId="12D337D2" w:rsidR="00665D81" w:rsidRPr="00417285" w:rsidRDefault="00097641" w:rsidP="00665D81">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w:t>
      </w:r>
      <w:bookmarkStart w:id="0" w:name="_GoBack"/>
      <w:bookmarkEnd w:id="0"/>
      <w:r w:rsidR="00386102" w:rsidRPr="002F384D">
        <w:rPr>
          <w:rFonts w:eastAsia="Arial" w:cs="Arial"/>
        </w:rPr>
        <w:t>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BE57D7">
        <w:rPr>
          <w:snapToGrid w:val="0"/>
          <w:sz w:val="22"/>
          <w:szCs w:val="22"/>
        </w:rPr>
        <w:t>el Centro Acuícola y Agroindustrial de Gaira Regional Magdalena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BE57D7">
        <w:rPr>
          <w:snapToGrid w:val="0"/>
          <w:sz w:val="22"/>
          <w:szCs w:val="22"/>
        </w:rPr>
        <w:t>el Centro Acuícola y Agroindustrial de Gaira Regional Magdalena</w:t>
      </w:r>
      <w:r w:rsidR="004C5FA4">
        <w:rPr>
          <w:snapToGrid w:val="0"/>
          <w:sz w:val="22"/>
          <w:szCs w:val="22"/>
        </w:rPr>
        <w:t>,</w:t>
      </w:r>
      <w:r w:rsidR="00BE57D7">
        <w:rPr>
          <w:snapToGrid w:val="0"/>
          <w:sz w:val="22"/>
          <w:szCs w:val="22"/>
        </w:rPr>
        <w:t xml:space="preserve">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w:t>
      </w:r>
      <w:r w:rsidR="00386102">
        <w:rPr>
          <w:rFonts w:eastAsia="MS Mincho" w:cs="Arial"/>
        </w:rPr>
        <w:lastRenderedPageBreak/>
        <w:t xml:space="preserve">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w:t>
      </w:r>
      <w:r w:rsidR="008D36EE" w:rsidRPr="00BE57D7">
        <w:rPr>
          <w:rFonts w:eastAsia="MS Mincho" w:cs="Arial"/>
        </w:rPr>
        <w:t>Familiar (cuando corresponda)</w:t>
      </w:r>
      <w:r w:rsidR="003E4F22" w:rsidRPr="00BE57D7">
        <w:rPr>
          <w:rFonts w:eastAsia="MS Mincho" w:cs="Arial"/>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w:t>
      </w:r>
      <w:r w:rsidR="00086206" w:rsidRPr="002F384D">
        <w:rPr>
          <w:rFonts w:cs="Arial"/>
        </w:rPr>
        <w:lastRenderedPageBreak/>
        <w:t xml:space="preserve">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w:t>
      </w:r>
      <w:r w:rsidR="00386102" w:rsidRPr="002C3BFD">
        <w:rPr>
          <w:rFonts w:cs="Arial"/>
        </w:rPr>
        <w:lastRenderedPageBreak/>
        <w:t xml:space="preserve">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"intuitu</w:t>
      </w:r>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lastRenderedPageBreak/>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lastRenderedPageBreak/>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3A622D41" w:rsidR="000753EE" w:rsidRDefault="00665D81" w:rsidP="00F0148A">
      <w:pPr>
        <w:widowControl w:val="0"/>
        <w:autoSpaceDE w:val="0"/>
        <w:autoSpaceDN w:val="0"/>
        <w:adjustRightInd w:val="0"/>
        <w:spacing w:line="240" w:lineRule="auto"/>
        <w:rPr>
          <w:rFonts w:eastAsia="Arial"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636EFCAA" w14:textId="77777777" w:rsidR="00BE57D7" w:rsidRPr="00665D81" w:rsidRDefault="00BE57D7" w:rsidP="00F0148A">
      <w:pPr>
        <w:widowControl w:val="0"/>
        <w:autoSpaceDE w:val="0"/>
        <w:autoSpaceDN w:val="0"/>
        <w:adjustRightInd w:val="0"/>
        <w:spacing w:line="240" w:lineRule="auto"/>
        <w:rPr>
          <w:rFonts w:eastAsia="MS Mincho" w:cs="Arial"/>
        </w:rPr>
      </w:pPr>
    </w:p>
    <w:p w14:paraId="768CEE3F" w14:textId="77777777" w:rsidR="000753EE" w:rsidRPr="000753EE" w:rsidRDefault="000753EE" w:rsidP="00097641">
      <w:pPr>
        <w:spacing w:line="240" w:lineRule="auto"/>
        <w:rPr>
          <w:rFonts w:eastAsia="Arial" w:cs="Arial"/>
        </w:rPr>
      </w:pPr>
    </w:p>
    <w:p w14:paraId="08E4E748" w14:textId="54A99873" w:rsidR="00BE57D7" w:rsidRPr="00BE57D7" w:rsidRDefault="00BE57D7" w:rsidP="00F25514">
      <w:pPr>
        <w:spacing w:line="240" w:lineRule="auto"/>
        <w:rPr>
          <w:sz w:val="18"/>
        </w:rPr>
      </w:pPr>
      <w:r w:rsidRPr="00BE57D7">
        <w:rPr>
          <w:sz w:val="18"/>
        </w:rPr>
        <w:t xml:space="preserve">Proyectó: Kelly Ávila Padilla – Abogada Contratación CAAG </w:t>
      </w:r>
    </w:p>
    <w:p w14:paraId="293619EF" w14:textId="153546E2" w:rsidR="00085939" w:rsidRPr="00BE57D7" w:rsidRDefault="00BE57D7" w:rsidP="00F25514">
      <w:pPr>
        <w:spacing w:line="240" w:lineRule="auto"/>
        <w:rPr>
          <w:sz w:val="18"/>
        </w:rPr>
      </w:pPr>
      <w:r w:rsidRPr="00BE57D7">
        <w:rPr>
          <w:sz w:val="18"/>
        </w:rPr>
        <w:t>Revisó: María Beatriz Salja Campo – Coordinadora Grupo Administrativo Mixto (e)</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145029" w14:textId="77777777" w:rsidR="00E26FAC" w:rsidRDefault="00E26FAC">
      <w:r>
        <w:separator/>
      </w:r>
    </w:p>
  </w:endnote>
  <w:endnote w:type="continuationSeparator" w:id="0">
    <w:p w14:paraId="55642CDB" w14:textId="77777777" w:rsidR="00E26FAC" w:rsidRDefault="00E26FAC">
      <w:r>
        <w:continuationSeparator/>
      </w:r>
    </w:p>
  </w:endnote>
  <w:endnote w:type="continuationNotice" w:id="1">
    <w:p w14:paraId="16ADA06D" w14:textId="77777777" w:rsidR="00E26FAC" w:rsidRDefault="00E26F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8DA05" w14:textId="12462F82"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D3731">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CD3731">
      <w:rPr>
        <w:b/>
        <w:bCs/>
        <w:noProof/>
      </w:rPr>
      <w:t>6</w:t>
    </w:r>
    <w:r>
      <w:rPr>
        <w:b/>
        <w:bCs/>
      </w:rPr>
      <w:fldChar w:fldCharType="end"/>
    </w:r>
    <w:r w:rsidR="009F076E">
      <w:t xml:space="preserve">                                                                                                                                            </w:t>
    </w:r>
    <w:r>
      <w:t xml:space="preserve">                 </w:t>
    </w:r>
    <w:r w:rsidR="009F076E">
      <w:t>GTH-F-077 V.</w:t>
    </w:r>
    <w:r w:rsidR="0001537F">
      <w:t>1</w:t>
    </w:r>
    <w:r w:rsidR="00D76D06">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3C1A15" w14:textId="77777777" w:rsidR="00E26FAC" w:rsidRDefault="00E26FAC">
      <w:r>
        <w:separator/>
      </w:r>
    </w:p>
  </w:footnote>
  <w:footnote w:type="continuationSeparator" w:id="0">
    <w:p w14:paraId="6EE83AB5" w14:textId="77777777" w:rsidR="00E26FAC" w:rsidRDefault="00E26FAC">
      <w:r>
        <w:continuationSeparator/>
      </w:r>
    </w:p>
  </w:footnote>
  <w:footnote w:type="continuationNotice" w:id="1">
    <w:p w14:paraId="393EA47F" w14:textId="77777777" w:rsidR="00E26FAC" w:rsidRDefault="00E26FAC">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lang w:val="es-CO" w:eastAsia="es-CO"/>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xmlns:w16se="http://schemas.microsoft.com/office/word/2015/wordml/symex" xmlns:cx="http://schemas.microsoft.com/office/drawing/2014/chartex"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xmlns:w16se="http://schemas.microsoft.com/office/word/2015/wordml/symex" xmlns:cx="http://schemas.microsoft.com/office/drawing/2014/chartex"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7D7"/>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3731"/>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6FAC"/>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1800AA-132E-43E5-8855-0DCF198AD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4219</Words>
  <Characters>23206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KELLY</cp:lastModifiedBy>
  <cp:revision>2</cp:revision>
  <cp:lastPrinted>2023-01-27T18:59:00Z</cp:lastPrinted>
  <dcterms:created xsi:type="dcterms:W3CDTF">2023-02-06T15:46:00Z</dcterms:created>
  <dcterms:modified xsi:type="dcterms:W3CDTF">2023-02-06T15:46:00Z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