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rsidR="002A385E" w:rsidRPr="00372A98" w:rsidRDefault="002A385E" w:rsidP="009F5A50">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372A98">
        <w:rPr>
          <w:rFonts w:ascii="Arial Narrow" w:eastAsiaTheme="minorHAnsi" w:hAnsi="Arial Narrow" w:cs="Arial"/>
          <w:b/>
          <w:bCs/>
          <w:color w:val="000000"/>
          <w:sz w:val="22"/>
          <w:szCs w:val="22"/>
          <w:lang w:val="es-CO" w:eastAsia="en-US"/>
        </w:rPr>
        <w:t xml:space="preserve">CONDICIONES </w:t>
      </w:r>
      <w:r w:rsidR="00EC63AB" w:rsidRPr="00372A98">
        <w:rPr>
          <w:rFonts w:ascii="Arial Narrow" w:eastAsiaTheme="minorHAnsi" w:hAnsi="Arial Narrow" w:cs="Arial"/>
          <w:b/>
          <w:bCs/>
          <w:color w:val="000000"/>
          <w:sz w:val="22"/>
          <w:szCs w:val="22"/>
          <w:lang w:val="es-CO" w:eastAsia="en-US"/>
        </w:rPr>
        <w:t>ADI</w:t>
      </w:r>
      <w:r w:rsidR="00567963" w:rsidRPr="00372A98">
        <w:rPr>
          <w:rFonts w:ascii="Arial Narrow" w:eastAsiaTheme="minorHAnsi" w:hAnsi="Arial Narrow" w:cs="Arial"/>
          <w:b/>
          <w:bCs/>
          <w:color w:val="000000"/>
          <w:sz w:val="22"/>
          <w:szCs w:val="22"/>
          <w:lang w:val="es-CO" w:eastAsia="en-US"/>
        </w:rPr>
        <w:t>CIONALES DEL PROCESO</w:t>
      </w:r>
      <w:r w:rsidR="00372A98" w:rsidRPr="00372A98">
        <w:rPr>
          <w:rFonts w:ascii="Arial Narrow" w:eastAsiaTheme="minorHAnsi" w:hAnsi="Arial Narrow" w:cs="Arial"/>
          <w:b/>
          <w:bCs/>
          <w:color w:val="000000"/>
          <w:sz w:val="22"/>
          <w:szCs w:val="22"/>
          <w:lang w:val="es-CO" w:eastAsia="en-US"/>
        </w:rPr>
        <w:t xml:space="preserve"> IPMC-DTCA</w:t>
      </w:r>
      <w:r w:rsidR="00574B71">
        <w:rPr>
          <w:rFonts w:ascii="Arial Narrow" w:eastAsiaTheme="minorHAnsi" w:hAnsi="Arial Narrow" w:cs="Arial"/>
          <w:b/>
          <w:bCs/>
          <w:color w:val="000000"/>
          <w:sz w:val="22"/>
          <w:szCs w:val="22"/>
          <w:lang w:val="es-CO" w:eastAsia="en-US"/>
        </w:rPr>
        <w:t>-</w:t>
      </w:r>
      <w:r w:rsidR="00FF09D9">
        <w:rPr>
          <w:rFonts w:ascii="Arial Narrow" w:eastAsiaTheme="minorHAnsi" w:hAnsi="Arial Narrow" w:cs="Arial"/>
          <w:b/>
          <w:bCs/>
          <w:color w:val="000000"/>
          <w:sz w:val="22"/>
          <w:szCs w:val="22"/>
          <w:lang w:val="es-CO" w:eastAsia="en-US"/>
        </w:rPr>
        <w:t>1</w:t>
      </w:r>
      <w:r w:rsidR="00D72C8E">
        <w:rPr>
          <w:rFonts w:ascii="Arial Narrow" w:eastAsiaTheme="minorHAnsi" w:hAnsi="Arial Narrow" w:cs="Arial"/>
          <w:b/>
          <w:bCs/>
          <w:color w:val="000000"/>
          <w:sz w:val="22"/>
          <w:szCs w:val="22"/>
          <w:lang w:val="es-CO" w:eastAsia="en-US"/>
        </w:rPr>
        <w:t>11</w:t>
      </w:r>
      <w:bookmarkStart w:id="0" w:name="_GoBack"/>
      <w:bookmarkEnd w:id="0"/>
      <w:r w:rsidR="00D04062">
        <w:rPr>
          <w:rFonts w:ascii="Arial Narrow" w:eastAsiaTheme="minorHAnsi" w:hAnsi="Arial Narrow" w:cs="Arial"/>
          <w:b/>
          <w:bCs/>
          <w:color w:val="000000"/>
          <w:sz w:val="22"/>
          <w:szCs w:val="22"/>
          <w:lang w:val="es-CO" w:eastAsia="en-US"/>
        </w:rPr>
        <w:t>-2019</w:t>
      </w:r>
    </w:p>
    <w:p w:rsidR="002A385E" w:rsidRPr="00372A98"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rsidR="009B617B" w:rsidRPr="00372A98" w:rsidRDefault="009B617B" w:rsidP="00E823F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372A98">
        <w:rPr>
          <w:rFonts w:ascii="Arial Narrow" w:hAnsi="Arial Narrow" w:cs="Arial"/>
          <w:b/>
          <w:sz w:val="22"/>
          <w:szCs w:val="22"/>
        </w:rPr>
        <w:t xml:space="preserve">ESPECIFICACIONES </w:t>
      </w:r>
      <w:r w:rsidR="000B7FBF" w:rsidRPr="00372A98">
        <w:rPr>
          <w:rFonts w:ascii="Arial Narrow" w:hAnsi="Arial Narrow" w:cs="Arial"/>
          <w:b/>
          <w:sz w:val="22"/>
          <w:szCs w:val="22"/>
        </w:rPr>
        <w:t>TÉCNICAS</w:t>
      </w:r>
      <w:r w:rsidRPr="00372A98">
        <w:rPr>
          <w:rFonts w:ascii="Arial Narrow" w:hAnsi="Arial Narrow" w:cs="Arial"/>
          <w:b/>
          <w:sz w:val="22"/>
          <w:szCs w:val="22"/>
        </w:rPr>
        <w:t xml:space="preserve"> </w:t>
      </w:r>
      <w:r w:rsidRPr="00372A98">
        <w:rPr>
          <w:rFonts w:ascii="Arial Narrow" w:hAnsi="Arial Narrow"/>
          <w:b/>
          <w:sz w:val="22"/>
          <w:szCs w:val="22"/>
        </w:rPr>
        <w:t>DE LOS BIENES O SERVICIO</w:t>
      </w:r>
    </w:p>
    <w:p w:rsidR="009B617B" w:rsidRPr="00372A98" w:rsidRDefault="009B617B" w:rsidP="009B617B">
      <w:pPr>
        <w:tabs>
          <w:tab w:val="left" w:pos="6075"/>
        </w:tabs>
        <w:jc w:val="both"/>
        <w:rPr>
          <w:rFonts w:ascii="Arial Narrow" w:hAnsi="Arial Narrow" w:cs="Arial"/>
          <w:sz w:val="22"/>
          <w:szCs w:val="22"/>
        </w:rPr>
      </w:pPr>
    </w:p>
    <w:p w:rsidR="00387A84" w:rsidRDefault="009B617B" w:rsidP="00387A84">
      <w:pPr>
        <w:autoSpaceDE w:val="0"/>
        <w:autoSpaceDN w:val="0"/>
        <w:adjustRightInd w:val="0"/>
        <w:jc w:val="both"/>
        <w:rPr>
          <w:rFonts w:ascii="Arial Narrow" w:hAnsi="Arial Narrow"/>
          <w:b/>
          <w:sz w:val="22"/>
          <w:szCs w:val="22"/>
        </w:rPr>
      </w:pPr>
      <w:r w:rsidRPr="00372A98">
        <w:rPr>
          <w:rFonts w:ascii="Arial Narrow" w:hAnsi="Arial Narrow"/>
          <w:b/>
          <w:sz w:val="22"/>
          <w:szCs w:val="22"/>
        </w:rPr>
        <w:t>1</w:t>
      </w:r>
      <w:r w:rsidR="006A4FD8" w:rsidRPr="00372A98">
        <w:rPr>
          <w:rFonts w:ascii="Arial Narrow" w:hAnsi="Arial Narrow"/>
          <w:b/>
          <w:sz w:val="22"/>
          <w:szCs w:val="22"/>
        </w:rPr>
        <w:t>.1</w:t>
      </w:r>
      <w:r w:rsidR="00387A84">
        <w:rPr>
          <w:rFonts w:ascii="Arial Narrow" w:hAnsi="Arial Narrow"/>
          <w:b/>
          <w:sz w:val="22"/>
          <w:szCs w:val="22"/>
        </w:rPr>
        <w:t xml:space="preserve">. </w:t>
      </w:r>
      <w:r w:rsidR="00387A84" w:rsidRPr="00372A98">
        <w:rPr>
          <w:rFonts w:ascii="Arial Narrow" w:hAnsi="Arial Narrow"/>
          <w:b/>
          <w:sz w:val="22"/>
          <w:szCs w:val="22"/>
        </w:rPr>
        <w:t>DESCRIPCIÓN TÉCNICA DE LOS BIENES O SERVICIO</w:t>
      </w:r>
      <w:r w:rsidR="00387A84">
        <w:rPr>
          <w:rFonts w:ascii="Arial Narrow" w:hAnsi="Arial Narrow"/>
          <w:b/>
          <w:sz w:val="22"/>
          <w:szCs w:val="22"/>
        </w:rPr>
        <w:t>:</w:t>
      </w:r>
    </w:p>
    <w:p w:rsidR="00496E58" w:rsidRPr="001F3024" w:rsidRDefault="00387A84" w:rsidP="00496E58">
      <w:pPr>
        <w:pStyle w:val="Prrafodelista"/>
        <w:numPr>
          <w:ilvl w:val="0"/>
          <w:numId w:val="12"/>
        </w:numPr>
        <w:overflowPunct w:val="0"/>
        <w:autoSpaceDE w:val="0"/>
        <w:autoSpaceDN w:val="0"/>
        <w:adjustRightInd w:val="0"/>
        <w:jc w:val="both"/>
        <w:textAlignment w:val="baseline"/>
        <w:rPr>
          <w:rFonts w:ascii="Arial Narrow" w:hAnsi="Arial Narrow"/>
          <w:sz w:val="22"/>
          <w:szCs w:val="22"/>
        </w:rPr>
      </w:pPr>
      <w:r>
        <w:rPr>
          <w:rFonts w:ascii="Arial Narrow" w:hAnsi="Arial Narrow"/>
          <w:b/>
          <w:sz w:val="22"/>
          <w:szCs w:val="22"/>
        </w:rPr>
        <w:br/>
      </w:r>
      <w:r w:rsidR="00496E58" w:rsidRPr="001F3024">
        <w:rPr>
          <w:rFonts w:ascii="Arial Narrow" w:hAnsi="Arial Narrow" w:cs="Arial"/>
          <w:sz w:val="22"/>
          <w:szCs w:val="22"/>
        </w:rPr>
        <w:t xml:space="preserve">Se realizarán pedidos mensuales los cuales deberán ser entregados en máximo 1 semana luego de enviado el pedido o solicitud teniendo en cuenta las distancias y las dificultades de acceso y trasporte al municipio. </w:t>
      </w:r>
      <w:r w:rsidR="00496E58" w:rsidRPr="001F3024">
        <w:rPr>
          <w:rFonts w:ascii="Arial Narrow" w:hAnsi="Arial Narrow"/>
          <w:sz w:val="22"/>
          <w:szCs w:val="22"/>
        </w:rPr>
        <w:t>Los artículos que se requieren deberán cumplir con las siguientes especificaciones técnicas básicas:</w:t>
      </w:r>
    </w:p>
    <w:p w:rsidR="00496E58" w:rsidRPr="00AF03AF" w:rsidRDefault="00496E58" w:rsidP="00496E58">
      <w:pPr>
        <w:pStyle w:val="Textoindependiente"/>
        <w:rPr>
          <w:rFonts w:ascii="Arial Narrow" w:hAnsi="Arial Narrow"/>
          <w:b/>
          <w:i w:val="0"/>
          <w:sz w:val="22"/>
          <w:szCs w:val="22"/>
        </w:rPr>
      </w:pPr>
    </w:p>
    <w:tbl>
      <w:tblPr>
        <w:tblW w:w="8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
        <w:gridCol w:w="5256"/>
        <w:gridCol w:w="1316"/>
        <w:gridCol w:w="1074"/>
      </w:tblGrid>
      <w:tr w:rsidR="00496E58" w:rsidRPr="00AF03AF" w:rsidTr="00636D25">
        <w:trPr>
          <w:trHeight w:val="592"/>
          <w:jc w:val="center"/>
        </w:trPr>
        <w:tc>
          <w:tcPr>
            <w:tcW w:w="651" w:type="dxa"/>
          </w:tcPr>
          <w:p w:rsidR="00496E58" w:rsidRPr="00AF03AF" w:rsidRDefault="00496E58" w:rsidP="00636D25">
            <w:pPr>
              <w:tabs>
                <w:tab w:val="left" w:pos="7365"/>
              </w:tabs>
              <w:jc w:val="center"/>
              <w:rPr>
                <w:rFonts w:ascii="Arial Narrow" w:hAnsi="Arial Narrow"/>
                <w:b/>
                <w:sz w:val="22"/>
                <w:szCs w:val="22"/>
              </w:rPr>
            </w:pPr>
            <w:r w:rsidRPr="00AF03AF">
              <w:rPr>
                <w:rFonts w:ascii="Arial Narrow" w:hAnsi="Arial Narrow"/>
                <w:b/>
                <w:sz w:val="22"/>
                <w:szCs w:val="22"/>
              </w:rPr>
              <w:t>Ítem</w:t>
            </w:r>
          </w:p>
        </w:tc>
        <w:tc>
          <w:tcPr>
            <w:tcW w:w="5256" w:type="dxa"/>
          </w:tcPr>
          <w:p w:rsidR="00496E58" w:rsidRPr="00AF03AF" w:rsidRDefault="00496E58" w:rsidP="00636D25">
            <w:pPr>
              <w:tabs>
                <w:tab w:val="left" w:pos="7365"/>
              </w:tabs>
              <w:jc w:val="center"/>
              <w:rPr>
                <w:rFonts w:ascii="Arial Narrow" w:hAnsi="Arial Narrow"/>
                <w:b/>
                <w:sz w:val="22"/>
                <w:szCs w:val="22"/>
              </w:rPr>
            </w:pPr>
            <w:r w:rsidRPr="00AF03AF">
              <w:rPr>
                <w:rFonts w:ascii="Arial Narrow" w:hAnsi="Arial Narrow"/>
                <w:b/>
                <w:sz w:val="22"/>
                <w:szCs w:val="22"/>
              </w:rPr>
              <w:t>Descripción</w:t>
            </w:r>
          </w:p>
        </w:tc>
        <w:tc>
          <w:tcPr>
            <w:tcW w:w="1316" w:type="dxa"/>
          </w:tcPr>
          <w:p w:rsidR="00496E58" w:rsidRPr="00AF03AF" w:rsidRDefault="00496E58" w:rsidP="00636D25">
            <w:pPr>
              <w:tabs>
                <w:tab w:val="left" w:pos="7365"/>
              </w:tabs>
              <w:jc w:val="center"/>
              <w:rPr>
                <w:rFonts w:ascii="Arial Narrow" w:hAnsi="Arial Narrow"/>
                <w:b/>
                <w:sz w:val="22"/>
                <w:szCs w:val="22"/>
              </w:rPr>
            </w:pPr>
            <w:r w:rsidRPr="00AF03AF">
              <w:rPr>
                <w:rFonts w:ascii="Arial Narrow" w:hAnsi="Arial Narrow"/>
                <w:b/>
                <w:sz w:val="22"/>
                <w:szCs w:val="22"/>
              </w:rPr>
              <w:t>UM</w:t>
            </w:r>
          </w:p>
        </w:tc>
        <w:tc>
          <w:tcPr>
            <w:tcW w:w="1074" w:type="dxa"/>
          </w:tcPr>
          <w:p w:rsidR="00496E58" w:rsidRPr="00AF03AF" w:rsidRDefault="00496E58" w:rsidP="00636D25">
            <w:pPr>
              <w:tabs>
                <w:tab w:val="left" w:pos="7365"/>
              </w:tabs>
              <w:jc w:val="center"/>
              <w:rPr>
                <w:rFonts w:ascii="Arial Narrow" w:hAnsi="Arial Narrow"/>
                <w:b/>
                <w:color w:val="FF0000"/>
                <w:sz w:val="22"/>
                <w:szCs w:val="22"/>
              </w:rPr>
            </w:pPr>
            <w:r w:rsidRPr="00AF03AF">
              <w:rPr>
                <w:rFonts w:ascii="Arial Narrow" w:hAnsi="Arial Narrow"/>
                <w:b/>
                <w:sz w:val="22"/>
                <w:szCs w:val="22"/>
              </w:rPr>
              <w:t>Cantidad</w:t>
            </w:r>
          </w:p>
        </w:tc>
      </w:tr>
      <w:tr w:rsidR="00496E58" w:rsidRPr="00AF03AF" w:rsidTr="00636D25">
        <w:trPr>
          <w:trHeight w:val="416"/>
          <w:jc w:val="center"/>
        </w:trPr>
        <w:tc>
          <w:tcPr>
            <w:tcW w:w="651"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1</w:t>
            </w:r>
          </w:p>
          <w:p w:rsidR="00496E58" w:rsidRPr="00AF03AF" w:rsidRDefault="00496E58" w:rsidP="00636D25">
            <w:pPr>
              <w:tabs>
                <w:tab w:val="left" w:pos="7365"/>
              </w:tabs>
              <w:jc w:val="both"/>
              <w:rPr>
                <w:rFonts w:ascii="Arial Narrow" w:hAnsi="Arial Narrow"/>
                <w:sz w:val="22"/>
                <w:szCs w:val="22"/>
              </w:rPr>
            </w:pPr>
          </w:p>
        </w:tc>
        <w:tc>
          <w:tcPr>
            <w:tcW w:w="5256" w:type="dxa"/>
            <w:vAlign w:val="bottom"/>
          </w:tcPr>
          <w:p w:rsidR="00496E58" w:rsidRPr="00AF03AF" w:rsidRDefault="00496E58" w:rsidP="00636D25">
            <w:pPr>
              <w:shd w:val="clear" w:color="auto" w:fill="FFFFFF"/>
              <w:jc w:val="both"/>
              <w:rPr>
                <w:rFonts w:ascii="Arial Narrow" w:hAnsi="Arial Narrow"/>
                <w:sz w:val="22"/>
                <w:szCs w:val="22"/>
                <w:lang w:val="es-CO"/>
              </w:rPr>
            </w:pPr>
            <w:r w:rsidRPr="00AF03AF">
              <w:rPr>
                <w:rFonts w:ascii="Arial Narrow" w:hAnsi="Arial Narrow" w:cs="Calibri"/>
                <w:color w:val="000000"/>
                <w:sz w:val="22"/>
                <w:szCs w:val="22"/>
                <w:lang w:val="es-CO" w:eastAsia="es-CO"/>
              </w:rPr>
              <w:t xml:space="preserve">Bolígrafo desechable, por 1 </w:t>
            </w:r>
            <w:proofErr w:type="spellStart"/>
            <w:r w:rsidRPr="00AF03AF">
              <w:rPr>
                <w:rFonts w:ascii="Arial Narrow" w:hAnsi="Arial Narrow" w:cs="Calibri"/>
                <w:color w:val="000000"/>
                <w:sz w:val="22"/>
                <w:szCs w:val="22"/>
                <w:lang w:val="es-CO" w:eastAsia="es-CO"/>
              </w:rPr>
              <w:t>und</w:t>
            </w:r>
            <w:proofErr w:type="spellEnd"/>
          </w:p>
        </w:tc>
        <w:tc>
          <w:tcPr>
            <w:tcW w:w="1316" w:type="dxa"/>
          </w:tcPr>
          <w:p w:rsidR="00496E58" w:rsidRPr="00AF03AF" w:rsidRDefault="00496E58" w:rsidP="00636D25">
            <w:pPr>
              <w:tabs>
                <w:tab w:val="left" w:pos="7365"/>
              </w:tabs>
              <w:jc w:val="center"/>
              <w:rPr>
                <w:rFonts w:ascii="Arial Narrow" w:hAnsi="Arial Narrow"/>
                <w:sz w:val="22"/>
                <w:szCs w:val="22"/>
              </w:rPr>
            </w:pPr>
            <w:r w:rsidRPr="00AF03AF">
              <w:rPr>
                <w:rFonts w:ascii="Arial Narrow" w:hAnsi="Arial Narrow"/>
                <w:sz w:val="22"/>
                <w:szCs w:val="22"/>
              </w:rPr>
              <w:t>UN</w:t>
            </w:r>
          </w:p>
        </w:tc>
        <w:tc>
          <w:tcPr>
            <w:tcW w:w="1074" w:type="dxa"/>
          </w:tcPr>
          <w:p w:rsidR="00496E58" w:rsidRPr="00AF03AF" w:rsidRDefault="00496E58" w:rsidP="00636D25">
            <w:pPr>
              <w:tabs>
                <w:tab w:val="left" w:pos="7365"/>
              </w:tabs>
              <w:jc w:val="center"/>
              <w:rPr>
                <w:rFonts w:ascii="Arial Narrow" w:hAnsi="Arial Narrow"/>
                <w:sz w:val="22"/>
                <w:szCs w:val="22"/>
              </w:rPr>
            </w:pPr>
            <w:r w:rsidRPr="00AF03AF">
              <w:rPr>
                <w:rFonts w:ascii="Arial Narrow" w:hAnsi="Arial Narrow"/>
                <w:sz w:val="22"/>
                <w:szCs w:val="22"/>
              </w:rPr>
              <w:t>1</w:t>
            </w:r>
          </w:p>
        </w:tc>
      </w:tr>
      <w:tr w:rsidR="00496E58" w:rsidRPr="00AF03AF" w:rsidTr="00636D25">
        <w:trPr>
          <w:trHeight w:val="68"/>
          <w:jc w:val="center"/>
        </w:trPr>
        <w:tc>
          <w:tcPr>
            <w:tcW w:w="651"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2</w:t>
            </w:r>
          </w:p>
        </w:tc>
        <w:tc>
          <w:tcPr>
            <w:tcW w:w="5256"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cs="Calibri"/>
                <w:color w:val="000000"/>
                <w:sz w:val="22"/>
                <w:szCs w:val="22"/>
                <w:lang w:val="es-CO" w:eastAsia="es-CO"/>
              </w:rPr>
              <w:t xml:space="preserve">Marcador borrable, desechable, contenido de tinta mayor a 2,5 y menor o igual a 5 g , de punta redonda acrílica, para hacer líneas de aprox. 0,6 mm , por 1 </w:t>
            </w:r>
            <w:proofErr w:type="spellStart"/>
            <w:r w:rsidRPr="00AF03AF">
              <w:rPr>
                <w:rFonts w:ascii="Arial Narrow" w:hAnsi="Arial Narrow" w:cs="Calibri"/>
                <w:color w:val="000000"/>
                <w:sz w:val="22"/>
                <w:szCs w:val="22"/>
                <w:lang w:val="es-CO" w:eastAsia="es-CO"/>
              </w:rPr>
              <w:t>und</w:t>
            </w:r>
            <w:proofErr w:type="spellEnd"/>
          </w:p>
        </w:tc>
        <w:tc>
          <w:tcPr>
            <w:tcW w:w="1316"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UN</w:t>
            </w:r>
          </w:p>
        </w:tc>
        <w:tc>
          <w:tcPr>
            <w:tcW w:w="1074"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1</w:t>
            </w:r>
          </w:p>
        </w:tc>
      </w:tr>
      <w:tr w:rsidR="00496E58" w:rsidRPr="00AF03AF" w:rsidTr="00636D25">
        <w:trPr>
          <w:trHeight w:val="68"/>
          <w:jc w:val="center"/>
        </w:trPr>
        <w:tc>
          <w:tcPr>
            <w:tcW w:w="651"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3</w:t>
            </w:r>
          </w:p>
        </w:tc>
        <w:tc>
          <w:tcPr>
            <w:tcW w:w="5256"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cs="Calibri"/>
                <w:color w:val="000000"/>
                <w:sz w:val="22"/>
                <w:szCs w:val="22"/>
                <w:lang w:val="es-CO" w:eastAsia="es-CO"/>
              </w:rPr>
              <w:t xml:space="preserve">Marcador permanente, desechable, contenido de tinta mayor a 2,5 y menor o igual a 5 g , de punta redonda acrílica, para hacer líneas de aprox. 0,6 mm , por 1 </w:t>
            </w:r>
            <w:proofErr w:type="spellStart"/>
            <w:r w:rsidRPr="00AF03AF">
              <w:rPr>
                <w:rFonts w:ascii="Arial Narrow" w:hAnsi="Arial Narrow" w:cs="Calibri"/>
                <w:color w:val="000000"/>
                <w:sz w:val="22"/>
                <w:szCs w:val="22"/>
                <w:lang w:val="es-CO" w:eastAsia="es-CO"/>
              </w:rPr>
              <w:t>und</w:t>
            </w:r>
            <w:proofErr w:type="spellEnd"/>
          </w:p>
        </w:tc>
        <w:tc>
          <w:tcPr>
            <w:tcW w:w="1316" w:type="dxa"/>
          </w:tcPr>
          <w:p w:rsidR="00496E58" w:rsidRPr="00AF03AF" w:rsidRDefault="00496E58" w:rsidP="00636D25">
            <w:pPr>
              <w:jc w:val="center"/>
              <w:rPr>
                <w:rFonts w:ascii="Arial Narrow" w:hAnsi="Arial Narrow"/>
                <w:sz w:val="22"/>
                <w:szCs w:val="22"/>
              </w:rPr>
            </w:pPr>
          </w:p>
          <w:p w:rsidR="00496E58" w:rsidRPr="00AF03AF" w:rsidRDefault="00496E58" w:rsidP="00636D25">
            <w:pPr>
              <w:tabs>
                <w:tab w:val="left" w:pos="541"/>
              </w:tabs>
              <w:rPr>
                <w:rFonts w:ascii="Arial Narrow" w:hAnsi="Arial Narrow"/>
                <w:sz w:val="22"/>
                <w:szCs w:val="22"/>
              </w:rPr>
            </w:pPr>
            <w:r w:rsidRPr="00AF03AF">
              <w:rPr>
                <w:rFonts w:ascii="Arial Narrow" w:hAnsi="Arial Narrow"/>
                <w:sz w:val="22"/>
                <w:szCs w:val="22"/>
              </w:rPr>
              <w:t xml:space="preserve">         UN</w:t>
            </w:r>
          </w:p>
        </w:tc>
        <w:tc>
          <w:tcPr>
            <w:tcW w:w="1074"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1</w:t>
            </w:r>
          </w:p>
        </w:tc>
      </w:tr>
      <w:tr w:rsidR="00496E58" w:rsidRPr="00AF03AF" w:rsidTr="00636D25">
        <w:trPr>
          <w:trHeight w:val="68"/>
          <w:jc w:val="center"/>
        </w:trPr>
        <w:tc>
          <w:tcPr>
            <w:tcW w:w="651"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4</w:t>
            </w:r>
          </w:p>
        </w:tc>
        <w:tc>
          <w:tcPr>
            <w:tcW w:w="5256"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P</w:t>
            </w:r>
            <w:proofErr w:type="spellStart"/>
            <w:r w:rsidRPr="00AF03AF">
              <w:rPr>
                <w:rFonts w:ascii="Arial Narrow" w:hAnsi="Arial Narrow" w:cs="Calibri"/>
                <w:color w:val="000000"/>
                <w:sz w:val="22"/>
                <w:szCs w:val="22"/>
                <w:lang w:val="es-CO" w:eastAsia="es-CO"/>
              </w:rPr>
              <w:t>apel</w:t>
            </w:r>
            <w:proofErr w:type="spellEnd"/>
            <w:r w:rsidRPr="00AF03AF">
              <w:rPr>
                <w:rFonts w:ascii="Arial Narrow" w:hAnsi="Arial Narrow" w:cs="Calibri"/>
                <w:color w:val="000000"/>
                <w:sz w:val="22"/>
                <w:szCs w:val="22"/>
                <w:lang w:val="es-CO" w:eastAsia="es-CO"/>
              </w:rPr>
              <w:t xml:space="preserve"> bond, de 75 g/m2, fotocopia e impresión, tamaño carta por resma de 500 hojas</w:t>
            </w:r>
          </w:p>
        </w:tc>
        <w:tc>
          <w:tcPr>
            <w:tcW w:w="1316"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UN</w:t>
            </w:r>
          </w:p>
        </w:tc>
        <w:tc>
          <w:tcPr>
            <w:tcW w:w="1074"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1</w:t>
            </w:r>
          </w:p>
        </w:tc>
      </w:tr>
      <w:tr w:rsidR="00496E58" w:rsidRPr="00AF03AF" w:rsidTr="00636D25">
        <w:trPr>
          <w:trHeight w:val="68"/>
          <w:jc w:val="center"/>
        </w:trPr>
        <w:tc>
          <w:tcPr>
            <w:tcW w:w="651"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5</w:t>
            </w:r>
          </w:p>
        </w:tc>
        <w:tc>
          <w:tcPr>
            <w:tcW w:w="5256"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 xml:space="preserve">Cuaderno preparado argollado de 80 hojas </w:t>
            </w:r>
          </w:p>
        </w:tc>
        <w:tc>
          <w:tcPr>
            <w:tcW w:w="1316"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UN</w:t>
            </w:r>
          </w:p>
        </w:tc>
        <w:tc>
          <w:tcPr>
            <w:tcW w:w="1074"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1</w:t>
            </w:r>
          </w:p>
        </w:tc>
      </w:tr>
      <w:tr w:rsidR="00496E58" w:rsidRPr="00AF03AF" w:rsidTr="00636D25">
        <w:trPr>
          <w:trHeight w:val="68"/>
          <w:jc w:val="center"/>
        </w:trPr>
        <w:tc>
          <w:tcPr>
            <w:tcW w:w="651"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6</w:t>
            </w:r>
          </w:p>
        </w:tc>
        <w:tc>
          <w:tcPr>
            <w:tcW w:w="5256"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 xml:space="preserve">Lápiz # 2 punta ergonómica </w:t>
            </w:r>
          </w:p>
        </w:tc>
        <w:tc>
          <w:tcPr>
            <w:tcW w:w="1316"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UN</w:t>
            </w:r>
          </w:p>
        </w:tc>
        <w:tc>
          <w:tcPr>
            <w:tcW w:w="1074"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1</w:t>
            </w:r>
          </w:p>
        </w:tc>
      </w:tr>
      <w:tr w:rsidR="00496E58" w:rsidRPr="00AF03AF" w:rsidTr="00636D25">
        <w:trPr>
          <w:trHeight w:val="68"/>
          <w:jc w:val="center"/>
        </w:trPr>
        <w:tc>
          <w:tcPr>
            <w:tcW w:w="651"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8</w:t>
            </w:r>
          </w:p>
        </w:tc>
        <w:tc>
          <w:tcPr>
            <w:tcW w:w="5256"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Calculadora básica</w:t>
            </w:r>
          </w:p>
        </w:tc>
        <w:tc>
          <w:tcPr>
            <w:tcW w:w="1316"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UN</w:t>
            </w:r>
          </w:p>
        </w:tc>
        <w:tc>
          <w:tcPr>
            <w:tcW w:w="1074"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1</w:t>
            </w:r>
          </w:p>
        </w:tc>
      </w:tr>
      <w:tr w:rsidR="00496E58" w:rsidRPr="00AF03AF" w:rsidTr="00636D25">
        <w:trPr>
          <w:trHeight w:val="68"/>
          <w:jc w:val="center"/>
        </w:trPr>
        <w:tc>
          <w:tcPr>
            <w:tcW w:w="651"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9</w:t>
            </w:r>
          </w:p>
        </w:tc>
        <w:tc>
          <w:tcPr>
            <w:tcW w:w="5256"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Carpetas clasificadora de cartón con fuelle tamaño oficio</w:t>
            </w:r>
          </w:p>
        </w:tc>
        <w:tc>
          <w:tcPr>
            <w:tcW w:w="1316"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UN</w:t>
            </w:r>
          </w:p>
        </w:tc>
        <w:tc>
          <w:tcPr>
            <w:tcW w:w="1074"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1</w:t>
            </w:r>
          </w:p>
        </w:tc>
      </w:tr>
      <w:tr w:rsidR="00496E58" w:rsidRPr="00AF03AF" w:rsidTr="00636D25">
        <w:trPr>
          <w:trHeight w:val="464"/>
          <w:jc w:val="center"/>
        </w:trPr>
        <w:tc>
          <w:tcPr>
            <w:tcW w:w="651"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10</w:t>
            </w:r>
          </w:p>
          <w:p w:rsidR="00496E58" w:rsidRPr="00AF03AF" w:rsidRDefault="00496E58" w:rsidP="00636D25">
            <w:pPr>
              <w:rPr>
                <w:rFonts w:ascii="Arial Narrow" w:hAnsi="Arial Narrow"/>
                <w:sz w:val="22"/>
                <w:szCs w:val="22"/>
              </w:rPr>
            </w:pPr>
          </w:p>
        </w:tc>
        <w:tc>
          <w:tcPr>
            <w:tcW w:w="5256" w:type="dxa"/>
          </w:tcPr>
          <w:p w:rsidR="00496E58" w:rsidRPr="00AF03AF" w:rsidRDefault="00496E58" w:rsidP="00636D25">
            <w:pPr>
              <w:tabs>
                <w:tab w:val="left" w:pos="7365"/>
              </w:tabs>
              <w:jc w:val="both"/>
              <w:rPr>
                <w:rFonts w:ascii="Arial Narrow" w:hAnsi="Arial Narrow" w:cs="Calibri"/>
                <w:color w:val="000000"/>
                <w:sz w:val="22"/>
                <w:szCs w:val="22"/>
                <w:lang w:val="es-CO" w:eastAsia="es-CO"/>
              </w:rPr>
            </w:pPr>
            <w:r w:rsidRPr="00AF03AF">
              <w:rPr>
                <w:rFonts w:ascii="Arial Narrow" w:hAnsi="Arial Narrow" w:cs="Calibri"/>
                <w:color w:val="000000"/>
                <w:sz w:val="22"/>
                <w:szCs w:val="22"/>
                <w:lang w:val="es-CO" w:eastAsia="es-CO"/>
              </w:rPr>
              <w:t xml:space="preserve">Ganchos </w:t>
            </w:r>
            <w:proofErr w:type="spellStart"/>
            <w:r w:rsidRPr="00AF03AF">
              <w:rPr>
                <w:rFonts w:ascii="Arial Narrow" w:hAnsi="Arial Narrow" w:cs="Calibri"/>
                <w:color w:val="000000"/>
                <w:sz w:val="22"/>
                <w:szCs w:val="22"/>
                <w:lang w:val="es-CO" w:eastAsia="es-CO"/>
              </w:rPr>
              <w:t>legajadores</w:t>
            </w:r>
            <w:proofErr w:type="spellEnd"/>
            <w:r w:rsidRPr="00AF03AF">
              <w:rPr>
                <w:rFonts w:ascii="Arial Narrow" w:hAnsi="Arial Narrow" w:cs="Calibri"/>
                <w:color w:val="000000"/>
                <w:sz w:val="22"/>
                <w:szCs w:val="22"/>
                <w:lang w:val="es-CO" w:eastAsia="es-CO"/>
              </w:rPr>
              <w:t xml:space="preserve"> plásticos </w:t>
            </w:r>
            <w:proofErr w:type="spellStart"/>
            <w:r w:rsidRPr="00AF03AF">
              <w:rPr>
                <w:rFonts w:ascii="Arial Narrow" w:hAnsi="Arial Narrow" w:cs="Calibri"/>
                <w:color w:val="000000"/>
                <w:sz w:val="22"/>
                <w:szCs w:val="22"/>
                <w:lang w:val="es-CO" w:eastAsia="es-CO"/>
              </w:rPr>
              <w:t>anticortantes</w:t>
            </w:r>
            <w:proofErr w:type="spellEnd"/>
            <w:r w:rsidRPr="00AF03AF">
              <w:rPr>
                <w:rFonts w:ascii="Arial Narrow" w:hAnsi="Arial Narrow" w:cs="Calibri"/>
                <w:color w:val="000000"/>
                <w:sz w:val="22"/>
                <w:szCs w:val="22"/>
                <w:lang w:val="es-CO" w:eastAsia="es-CO"/>
              </w:rPr>
              <w:t xml:space="preserve"> por 20 unidades </w:t>
            </w:r>
          </w:p>
        </w:tc>
        <w:tc>
          <w:tcPr>
            <w:tcW w:w="1316" w:type="dxa"/>
          </w:tcPr>
          <w:p w:rsidR="00496E58" w:rsidRPr="00AF03AF" w:rsidRDefault="00496E58" w:rsidP="00636D25">
            <w:pPr>
              <w:rPr>
                <w:rFonts w:ascii="Arial Narrow" w:hAnsi="Arial Narrow"/>
                <w:sz w:val="22"/>
                <w:szCs w:val="22"/>
              </w:rPr>
            </w:pPr>
            <w:r w:rsidRPr="00AF03AF">
              <w:rPr>
                <w:rFonts w:ascii="Arial Narrow" w:hAnsi="Arial Narrow"/>
                <w:sz w:val="22"/>
                <w:szCs w:val="22"/>
              </w:rPr>
              <w:t xml:space="preserve">       UN</w:t>
            </w:r>
          </w:p>
        </w:tc>
        <w:tc>
          <w:tcPr>
            <w:tcW w:w="1074"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1</w:t>
            </w:r>
          </w:p>
        </w:tc>
      </w:tr>
      <w:tr w:rsidR="00496E58" w:rsidRPr="00AF03AF" w:rsidTr="00636D25">
        <w:trPr>
          <w:trHeight w:val="859"/>
          <w:jc w:val="center"/>
        </w:trPr>
        <w:tc>
          <w:tcPr>
            <w:tcW w:w="651" w:type="dxa"/>
          </w:tcPr>
          <w:p w:rsidR="00496E58" w:rsidRPr="00AF03AF" w:rsidRDefault="00496E58" w:rsidP="00636D25">
            <w:pPr>
              <w:tabs>
                <w:tab w:val="left" w:pos="7365"/>
              </w:tabs>
              <w:jc w:val="both"/>
              <w:rPr>
                <w:rFonts w:ascii="Arial Narrow" w:hAnsi="Arial Narrow"/>
                <w:sz w:val="22"/>
                <w:szCs w:val="22"/>
              </w:rPr>
            </w:pPr>
            <w:r>
              <w:rPr>
                <w:rFonts w:ascii="Arial Narrow" w:hAnsi="Arial Narrow"/>
                <w:sz w:val="22"/>
                <w:szCs w:val="22"/>
              </w:rPr>
              <w:t>11</w:t>
            </w:r>
          </w:p>
        </w:tc>
        <w:tc>
          <w:tcPr>
            <w:tcW w:w="5256" w:type="dxa"/>
          </w:tcPr>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 xml:space="preserve">Tintas de dibujo e impresión </w:t>
            </w:r>
          </w:p>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sz w:val="22"/>
                <w:szCs w:val="22"/>
              </w:rPr>
              <w:t xml:space="preserve">Características: Impresora HP </w:t>
            </w:r>
            <w:proofErr w:type="spellStart"/>
            <w:r w:rsidRPr="00AF03AF">
              <w:rPr>
                <w:rFonts w:ascii="Arial Narrow" w:hAnsi="Arial Narrow"/>
                <w:sz w:val="22"/>
                <w:szCs w:val="22"/>
              </w:rPr>
              <w:t>offijet</w:t>
            </w:r>
            <w:proofErr w:type="spellEnd"/>
            <w:r w:rsidRPr="00AF03AF">
              <w:rPr>
                <w:rFonts w:ascii="Arial Narrow" w:hAnsi="Arial Narrow"/>
                <w:sz w:val="22"/>
                <w:szCs w:val="22"/>
              </w:rPr>
              <w:t xml:space="preserve"> PRO 476 </w:t>
            </w:r>
            <w:proofErr w:type="spellStart"/>
            <w:r w:rsidRPr="00AF03AF">
              <w:rPr>
                <w:rFonts w:ascii="Arial Narrow" w:hAnsi="Arial Narrow"/>
                <w:sz w:val="22"/>
                <w:szCs w:val="22"/>
              </w:rPr>
              <w:t>dw</w:t>
            </w:r>
            <w:proofErr w:type="spellEnd"/>
            <w:r w:rsidRPr="00AF03AF">
              <w:rPr>
                <w:rFonts w:ascii="Arial Narrow" w:hAnsi="Arial Narrow"/>
                <w:sz w:val="22"/>
                <w:szCs w:val="22"/>
              </w:rPr>
              <w:t xml:space="preserve"> MFP</w:t>
            </w:r>
          </w:p>
          <w:p w:rsidR="00496E58" w:rsidRPr="00AF03AF" w:rsidRDefault="00496E58" w:rsidP="00636D25">
            <w:pPr>
              <w:tabs>
                <w:tab w:val="left" w:pos="7365"/>
              </w:tabs>
              <w:jc w:val="both"/>
              <w:rPr>
                <w:rFonts w:ascii="Arial Narrow" w:hAnsi="Arial Narrow"/>
                <w:sz w:val="22"/>
                <w:szCs w:val="22"/>
              </w:rPr>
            </w:pPr>
            <w:r w:rsidRPr="00AF03AF">
              <w:rPr>
                <w:rFonts w:ascii="Arial Narrow" w:hAnsi="Arial Narrow" w:cs="Calibri"/>
                <w:color w:val="000000"/>
                <w:sz w:val="22"/>
                <w:szCs w:val="22"/>
                <w:lang w:val="es-CO" w:eastAsia="es-CO"/>
              </w:rPr>
              <w:t>HP k 970 negro</w:t>
            </w:r>
          </w:p>
        </w:tc>
        <w:tc>
          <w:tcPr>
            <w:tcW w:w="1316" w:type="dxa"/>
          </w:tcPr>
          <w:p w:rsidR="00496E58" w:rsidRPr="00AF03AF" w:rsidRDefault="00496E58" w:rsidP="00636D25">
            <w:pPr>
              <w:jc w:val="center"/>
              <w:rPr>
                <w:rFonts w:ascii="Arial Narrow" w:hAnsi="Arial Narrow"/>
                <w:sz w:val="22"/>
                <w:szCs w:val="22"/>
              </w:rPr>
            </w:pPr>
          </w:p>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UN</w:t>
            </w:r>
          </w:p>
        </w:tc>
        <w:tc>
          <w:tcPr>
            <w:tcW w:w="1074" w:type="dxa"/>
          </w:tcPr>
          <w:p w:rsidR="00496E58" w:rsidRPr="00AF03AF" w:rsidRDefault="00496E58" w:rsidP="00636D25">
            <w:pPr>
              <w:jc w:val="center"/>
              <w:rPr>
                <w:rFonts w:ascii="Arial Narrow" w:hAnsi="Arial Narrow"/>
                <w:sz w:val="22"/>
                <w:szCs w:val="22"/>
              </w:rPr>
            </w:pPr>
            <w:r w:rsidRPr="00AF03AF">
              <w:rPr>
                <w:rFonts w:ascii="Arial Narrow" w:hAnsi="Arial Narrow"/>
                <w:sz w:val="22"/>
                <w:szCs w:val="22"/>
              </w:rPr>
              <w:t>1</w:t>
            </w:r>
          </w:p>
        </w:tc>
      </w:tr>
    </w:tbl>
    <w:p w:rsidR="00496E58" w:rsidRPr="00AF03AF" w:rsidRDefault="00496E58" w:rsidP="00496E58">
      <w:pPr>
        <w:pStyle w:val="Textoindependiente"/>
        <w:rPr>
          <w:rFonts w:ascii="Arial Narrow" w:hAnsi="Arial Narrow"/>
          <w:b/>
          <w:i w:val="0"/>
          <w:sz w:val="22"/>
          <w:szCs w:val="22"/>
        </w:rPr>
      </w:pPr>
    </w:p>
    <w:p w:rsidR="00496E58" w:rsidRPr="00AF03AF" w:rsidRDefault="00496E58" w:rsidP="00496E58">
      <w:pPr>
        <w:pStyle w:val="Textoindependiente"/>
        <w:rPr>
          <w:rFonts w:ascii="Arial Narrow" w:hAnsi="Arial Narrow"/>
          <w:b/>
          <w:i w:val="0"/>
          <w:sz w:val="22"/>
          <w:szCs w:val="22"/>
        </w:rPr>
      </w:pPr>
    </w:p>
    <w:p w:rsidR="00496E58" w:rsidRPr="00AF03AF" w:rsidRDefault="00496E58" w:rsidP="00496E58">
      <w:pPr>
        <w:numPr>
          <w:ilvl w:val="0"/>
          <w:numId w:val="12"/>
        </w:numPr>
        <w:jc w:val="both"/>
        <w:rPr>
          <w:rFonts w:ascii="Arial Narrow" w:hAnsi="Arial Narrow" w:cs="Arial"/>
          <w:sz w:val="22"/>
          <w:szCs w:val="22"/>
        </w:rPr>
      </w:pPr>
      <w:r w:rsidRPr="00AF03AF">
        <w:rPr>
          <w:rFonts w:ascii="Arial Narrow" w:hAnsi="Arial Narrow" w:cs="Arial"/>
          <w:sz w:val="22"/>
          <w:szCs w:val="22"/>
        </w:rPr>
        <w:t>El proponente deberá cotizar el valor de cada uno de los ítems establecidos en los cuadros anteriores, el cual debe cumplir en todo caso con las especificaciones técnicas mínimas exigidas.</w:t>
      </w:r>
    </w:p>
    <w:p w:rsidR="00496E58" w:rsidRPr="00AF03AF" w:rsidRDefault="00496E58" w:rsidP="00496E58">
      <w:pPr>
        <w:numPr>
          <w:ilvl w:val="0"/>
          <w:numId w:val="12"/>
        </w:numPr>
        <w:jc w:val="both"/>
        <w:rPr>
          <w:rFonts w:ascii="Arial Narrow" w:hAnsi="Arial Narrow" w:cs="Arial"/>
          <w:sz w:val="22"/>
          <w:szCs w:val="22"/>
        </w:rPr>
      </w:pPr>
      <w:r w:rsidRPr="00AF03AF">
        <w:rPr>
          <w:rFonts w:ascii="Arial Narrow" w:hAnsi="Arial Narrow" w:cs="Arial"/>
          <w:sz w:val="22"/>
          <w:szCs w:val="22"/>
        </w:rPr>
        <w:t>La posible ambigüedad en las especificaciones técnicas no exime al contratista de entregar bienes de primera calidad y que correspondan al precio de mercado.</w:t>
      </w:r>
      <w:r w:rsidRPr="00AF03AF">
        <w:rPr>
          <w:rFonts w:ascii="Arial Narrow" w:hAnsi="Arial Narrow" w:cs="Arial"/>
          <w:sz w:val="22"/>
          <w:szCs w:val="22"/>
        </w:rPr>
        <w:tab/>
      </w:r>
    </w:p>
    <w:p w:rsidR="00496E58" w:rsidRPr="00AF03AF" w:rsidRDefault="00496E58" w:rsidP="00496E58">
      <w:pPr>
        <w:numPr>
          <w:ilvl w:val="0"/>
          <w:numId w:val="12"/>
        </w:numPr>
        <w:jc w:val="both"/>
        <w:rPr>
          <w:rFonts w:ascii="Arial Narrow" w:hAnsi="Arial Narrow"/>
          <w:sz w:val="22"/>
          <w:szCs w:val="22"/>
        </w:rPr>
      </w:pPr>
      <w:r w:rsidRPr="00AF03AF">
        <w:rPr>
          <w:rFonts w:ascii="Arial Narrow" w:hAnsi="Arial Narrow" w:cs="Arial"/>
          <w:sz w:val="22"/>
          <w:szCs w:val="22"/>
        </w:rPr>
        <w:t xml:space="preserve">El contratista deberá asumir los costos de transporte en que incurra para la entrega de los productos a adquirir y que deberán ser entregados en la sede del Santuario de Fauna </w:t>
      </w:r>
      <w:proofErr w:type="spellStart"/>
      <w:r w:rsidRPr="00AF03AF">
        <w:rPr>
          <w:rFonts w:ascii="Arial Narrow" w:hAnsi="Arial Narrow" w:cs="Arial"/>
          <w:sz w:val="22"/>
          <w:szCs w:val="22"/>
        </w:rPr>
        <w:t>Acandí</w:t>
      </w:r>
      <w:proofErr w:type="spellEnd"/>
      <w:r w:rsidRPr="00AF03AF">
        <w:rPr>
          <w:rFonts w:ascii="Arial Narrow" w:hAnsi="Arial Narrow" w:cs="Arial"/>
          <w:sz w:val="22"/>
          <w:szCs w:val="22"/>
        </w:rPr>
        <w:t xml:space="preserve">, Playón y </w:t>
      </w:r>
      <w:proofErr w:type="spellStart"/>
      <w:r w:rsidRPr="00AF03AF">
        <w:rPr>
          <w:rFonts w:ascii="Arial Narrow" w:hAnsi="Arial Narrow" w:cs="Arial"/>
          <w:sz w:val="22"/>
          <w:szCs w:val="22"/>
        </w:rPr>
        <w:t>Playona</w:t>
      </w:r>
      <w:proofErr w:type="spellEnd"/>
      <w:r w:rsidRPr="00AF03AF">
        <w:rPr>
          <w:rFonts w:ascii="Arial Narrow" w:hAnsi="Arial Narrow" w:cs="Arial"/>
          <w:sz w:val="22"/>
          <w:szCs w:val="22"/>
        </w:rPr>
        <w:t xml:space="preserve"> del municipio de </w:t>
      </w:r>
      <w:proofErr w:type="spellStart"/>
      <w:r w:rsidRPr="00AF03AF">
        <w:rPr>
          <w:rFonts w:ascii="Arial Narrow" w:hAnsi="Arial Narrow" w:cs="Arial"/>
          <w:sz w:val="22"/>
          <w:szCs w:val="22"/>
        </w:rPr>
        <w:t>Acandí</w:t>
      </w:r>
      <w:proofErr w:type="spellEnd"/>
      <w:r w:rsidRPr="00AF03AF">
        <w:rPr>
          <w:rFonts w:ascii="Arial Narrow" w:hAnsi="Arial Narrow" w:cs="Arial"/>
          <w:sz w:val="22"/>
          <w:szCs w:val="22"/>
        </w:rPr>
        <w:t>, Departamento del Chocó.</w:t>
      </w:r>
    </w:p>
    <w:p w:rsidR="00496E58" w:rsidRPr="00AF03AF" w:rsidRDefault="00496E58" w:rsidP="00496E58">
      <w:pPr>
        <w:ind w:left="360"/>
        <w:jc w:val="both"/>
        <w:rPr>
          <w:rFonts w:ascii="Arial Narrow" w:hAnsi="Arial Narrow"/>
          <w:sz w:val="22"/>
          <w:szCs w:val="22"/>
        </w:rPr>
      </w:pPr>
    </w:p>
    <w:p w:rsidR="00496E58" w:rsidRPr="00AF03AF" w:rsidRDefault="00496E58" w:rsidP="00496E58">
      <w:pPr>
        <w:pStyle w:val="Textoindependiente"/>
        <w:rPr>
          <w:rFonts w:ascii="Arial Narrow" w:hAnsi="Arial Narrow"/>
          <w:b/>
          <w:i w:val="0"/>
          <w:iCs w:val="0"/>
          <w:sz w:val="22"/>
          <w:szCs w:val="22"/>
        </w:rPr>
      </w:pPr>
      <w:r>
        <w:rPr>
          <w:rFonts w:ascii="Arial Narrow" w:hAnsi="Arial Narrow"/>
          <w:b/>
          <w:i w:val="0"/>
          <w:iCs w:val="0"/>
          <w:sz w:val="22"/>
          <w:szCs w:val="22"/>
        </w:rPr>
        <w:t>1.2.</w:t>
      </w:r>
      <w:r w:rsidRPr="00AF03AF">
        <w:rPr>
          <w:rFonts w:ascii="Arial Narrow" w:hAnsi="Arial Narrow"/>
          <w:b/>
          <w:i w:val="0"/>
          <w:sz w:val="22"/>
          <w:szCs w:val="22"/>
        </w:rPr>
        <w:t xml:space="preserve"> OBLIGACIONES DEL CONTRATISTA</w:t>
      </w:r>
    </w:p>
    <w:p w:rsidR="00496E58" w:rsidRPr="00AF03AF" w:rsidRDefault="00496E58" w:rsidP="00496E58">
      <w:pPr>
        <w:rPr>
          <w:rFonts w:ascii="Arial Narrow" w:hAnsi="Arial Narrow" w:cs="Arial"/>
          <w:sz w:val="22"/>
          <w:szCs w:val="22"/>
        </w:rPr>
      </w:pPr>
    </w:p>
    <w:p w:rsidR="00496E58" w:rsidRPr="00AF03AF" w:rsidRDefault="00496E58" w:rsidP="00496E58">
      <w:pPr>
        <w:pStyle w:val="Prrafodelista"/>
        <w:numPr>
          <w:ilvl w:val="0"/>
          <w:numId w:val="13"/>
        </w:numPr>
        <w:overflowPunct w:val="0"/>
        <w:autoSpaceDE w:val="0"/>
        <w:autoSpaceDN w:val="0"/>
        <w:adjustRightInd w:val="0"/>
        <w:contextualSpacing/>
        <w:jc w:val="both"/>
        <w:textAlignment w:val="baseline"/>
        <w:rPr>
          <w:rFonts w:ascii="Arial Narrow" w:hAnsi="Arial Narrow"/>
          <w:sz w:val="22"/>
          <w:szCs w:val="22"/>
        </w:rPr>
      </w:pPr>
      <w:r w:rsidRPr="00AF03AF">
        <w:rPr>
          <w:rFonts w:ascii="Arial Narrow" w:hAnsi="Arial Narrow"/>
          <w:sz w:val="22"/>
          <w:szCs w:val="22"/>
        </w:rPr>
        <w:t xml:space="preserve">Entregar los </w:t>
      </w:r>
      <w:r w:rsidRPr="00AF03AF">
        <w:rPr>
          <w:rFonts w:ascii="Arial Narrow" w:hAnsi="Arial Narrow" w:cs="Helvetica"/>
          <w:sz w:val="22"/>
          <w:szCs w:val="22"/>
        </w:rPr>
        <w:t>elementos</w:t>
      </w:r>
      <w:r w:rsidRPr="00AF03AF">
        <w:rPr>
          <w:rFonts w:ascii="Arial Narrow" w:hAnsi="Arial Narrow"/>
          <w:sz w:val="22"/>
          <w:szCs w:val="22"/>
        </w:rPr>
        <w:t xml:space="preserve"> en la </w:t>
      </w:r>
      <w:r w:rsidRPr="00AF03AF">
        <w:rPr>
          <w:rFonts w:ascii="Arial Narrow" w:hAnsi="Arial Narrow" w:cs="Arial"/>
          <w:sz w:val="22"/>
          <w:szCs w:val="22"/>
        </w:rPr>
        <w:t xml:space="preserve">sede del Santuario de Fauna </w:t>
      </w:r>
      <w:proofErr w:type="spellStart"/>
      <w:r w:rsidRPr="00AF03AF">
        <w:rPr>
          <w:rFonts w:ascii="Arial Narrow" w:hAnsi="Arial Narrow" w:cs="Arial"/>
          <w:sz w:val="22"/>
          <w:szCs w:val="22"/>
        </w:rPr>
        <w:t>Acandí</w:t>
      </w:r>
      <w:proofErr w:type="spellEnd"/>
      <w:r w:rsidRPr="00AF03AF">
        <w:rPr>
          <w:rFonts w:ascii="Arial Narrow" w:hAnsi="Arial Narrow" w:cs="Arial"/>
          <w:sz w:val="22"/>
          <w:szCs w:val="22"/>
        </w:rPr>
        <w:t xml:space="preserve">, Playón y </w:t>
      </w:r>
      <w:proofErr w:type="spellStart"/>
      <w:r w:rsidRPr="00AF03AF">
        <w:rPr>
          <w:rFonts w:ascii="Arial Narrow" w:hAnsi="Arial Narrow" w:cs="Arial"/>
          <w:sz w:val="22"/>
          <w:szCs w:val="22"/>
        </w:rPr>
        <w:t>Playona</w:t>
      </w:r>
      <w:proofErr w:type="spellEnd"/>
      <w:r w:rsidRPr="00AF03AF">
        <w:rPr>
          <w:rFonts w:ascii="Arial Narrow" w:hAnsi="Arial Narrow" w:cs="Arial"/>
          <w:sz w:val="22"/>
          <w:szCs w:val="22"/>
        </w:rPr>
        <w:t xml:space="preserve"> del municipio de </w:t>
      </w:r>
      <w:proofErr w:type="spellStart"/>
      <w:r w:rsidRPr="00AF03AF">
        <w:rPr>
          <w:rFonts w:ascii="Arial Narrow" w:hAnsi="Arial Narrow" w:cs="Arial"/>
          <w:sz w:val="22"/>
          <w:szCs w:val="22"/>
        </w:rPr>
        <w:t>Acandí</w:t>
      </w:r>
      <w:proofErr w:type="spellEnd"/>
      <w:r w:rsidRPr="00AF03AF">
        <w:rPr>
          <w:rFonts w:ascii="Arial Narrow" w:hAnsi="Arial Narrow" w:cs="Arial"/>
          <w:sz w:val="22"/>
          <w:szCs w:val="22"/>
        </w:rPr>
        <w:t xml:space="preserve">, Departamento del Chocó dirección Calle Adam Arriaga, Carrera 5 No.6-43 </w:t>
      </w:r>
      <w:proofErr w:type="spellStart"/>
      <w:r w:rsidRPr="00AF03AF">
        <w:rPr>
          <w:rFonts w:ascii="Arial Narrow" w:hAnsi="Arial Narrow" w:cs="Arial"/>
          <w:sz w:val="22"/>
          <w:szCs w:val="22"/>
        </w:rPr>
        <w:t>Acandí</w:t>
      </w:r>
      <w:proofErr w:type="spellEnd"/>
      <w:r w:rsidRPr="00AF03AF">
        <w:rPr>
          <w:rFonts w:ascii="Arial Narrow" w:hAnsi="Arial Narrow" w:cs="Arial"/>
          <w:sz w:val="22"/>
          <w:szCs w:val="22"/>
        </w:rPr>
        <w:t xml:space="preserve"> – Chocó</w:t>
      </w:r>
    </w:p>
    <w:p w:rsidR="00496E58" w:rsidRPr="00AF03AF" w:rsidRDefault="00496E58" w:rsidP="00496E58">
      <w:pPr>
        <w:numPr>
          <w:ilvl w:val="0"/>
          <w:numId w:val="13"/>
        </w:numPr>
        <w:autoSpaceDE w:val="0"/>
        <w:autoSpaceDN w:val="0"/>
        <w:adjustRightInd w:val="0"/>
        <w:ind w:left="284"/>
        <w:jc w:val="both"/>
        <w:rPr>
          <w:rFonts w:ascii="Arial Narrow" w:hAnsi="Arial Narrow"/>
          <w:sz w:val="22"/>
          <w:szCs w:val="22"/>
        </w:rPr>
      </w:pPr>
      <w:r w:rsidRPr="00AF03AF">
        <w:rPr>
          <w:rFonts w:ascii="Arial Narrow" w:hAnsi="Arial Narrow"/>
          <w:sz w:val="22"/>
          <w:szCs w:val="22"/>
        </w:rPr>
        <w:t>Garantizar la oportuna y eficaz prestación del objeto contratado, respondiendo por la calidad de los bienes suministrados y cumpla con las características requeridas.</w:t>
      </w:r>
    </w:p>
    <w:p w:rsidR="00496E58" w:rsidRPr="00AF03AF" w:rsidRDefault="00496E58" w:rsidP="00496E58">
      <w:pPr>
        <w:numPr>
          <w:ilvl w:val="0"/>
          <w:numId w:val="13"/>
        </w:numPr>
        <w:autoSpaceDE w:val="0"/>
        <w:autoSpaceDN w:val="0"/>
        <w:adjustRightInd w:val="0"/>
        <w:ind w:left="284"/>
        <w:jc w:val="both"/>
        <w:rPr>
          <w:rFonts w:ascii="Arial Narrow" w:hAnsi="Arial Narrow"/>
          <w:sz w:val="22"/>
          <w:szCs w:val="22"/>
        </w:rPr>
      </w:pPr>
      <w:r w:rsidRPr="00AF03AF">
        <w:rPr>
          <w:rFonts w:ascii="Arial Narrow" w:hAnsi="Arial Narrow"/>
          <w:sz w:val="22"/>
          <w:szCs w:val="22"/>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rsidR="00496E58" w:rsidRPr="00AF03AF" w:rsidRDefault="00496E58" w:rsidP="00496E58">
      <w:pPr>
        <w:numPr>
          <w:ilvl w:val="0"/>
          <w:numId w:val="13"/>
        </w:numPr>
        <w:autoSpaceDE w:val="0"/>
        <w:autoSpaceDN w:val="0"/>
        <w:adjustRightInd w:val="0"/>
        <w:ind w:left="284"/>
        <w:jc w:val="both"/>
        <w:rPr>
          <w:rFonts w:ascii="Arial Narrow" w:hAnsi="Arial Narrow"/>
          <w:sz w:val="22"/>
          <w:szCs w:val="22"/>
        </w:rPr>
      </w:pPr>
      <w:r w:rsidRPr="00AF03AF">
        <w:rPr>
          <w:rFonts w:ascii="Arial Narrow" w:hAnsi="Arial Narrow"/>
          <w:sz w:val="22"/>
          <w:szCs w:val="22"/>
        </w:rPr>
        <w:lastRenderedPageBreak/>
        <w:t>Reemplazar los elementos que por cualquier motivo sean catalogados como defectuosos o vencidos, para lo cual el supervisor del contrato comunicará por escrito al contratista la situación presentada y este (el contratista) en un término razonable efectuará la reposición de los bienes o servicio en el lugar indicado por la entidad.</w:t>
      </w:r>
    </w:p>
    <w:p w:rsidR="00496E58" w:rsidRPr="00AF03AF" w:rsidRDefault="00496E58" w:rsidP="00496E58">
      <w:pPr>
        <w:numPr>
          <w:ilvl w:val="0"/>
          <w:numId w:val="13"/>
        </w:numPr>
        <w:autoSpaceDE w:val="0"/>
        <w:autoSpaceDN w:val="0"/>
        <w:adjustRightInd w:val="0"/>
        <w:ind w:left="284"/>
        <w:jc w:val="both"/>
        <w:rPr>
          <w:rFonts w:ascii="Arial Narrow" w:hAnsi="Arial Narrow"/>
          <w:sz w:val="22"/>
          <w:szCs w:val="22"/>
        </w:rPr>
      </w:pPr>
      <w:r w:rsidRPr="00AF03AF">
        <w:rPr>
          <w:rFonts w:ascii="Arial Narrow" w:hAnsi="Arial Narrow"/>
          <w:sz w:val="22"/>
          <w:szCs w:val="22"/>
        </w:rPr>
        <w:t>Garantizar la calidad de los bienes entregados asegurando que sean originales, nuevos y cumplan con las características ofrecidas y de la mejor calidad.</w:t>
      </w:r>
    </w:p>
    <w:p w:rsidR="00496E58" w:rsidRPr="00AF03AF" w:rsidRDefault="00496E58" w:rsidP="00496E58">
      <w:pPr>
        <w:numPr>
          <w:ilvl w:val="0"/>
          <w:numId w:val="13"/>
        </w:numPr>
        <w:autoSpaceDE w:val="0"/>
        <w:autoSpaceDN w:val="0"/>
        <w:adjustRightInd w:val="0"/>
        <w:ind w:left="284"/>
        <w:jc w:val="both"/>
        <w:rPr>
          <w:rFonts w:ascii="Arial Narrow" w:hAnsi="Arial Narrow"/>
          <w:sz w:val="22"/>
          <w:szCs w:val="22"/>
        </w:rPr>
      </w:pPr>
      <w:r w:rsidRPr="00AF03AF">
        <w:rPr>
          <w:rFonts w:ascii="Arial Narrow" w:hAnsi="Arial Narrow"/>
          <w:sz w:val="22"/>
          <w:szCs w:val="22"/>
        </w:rPr>
        <w:t>Responder sin perjuicio de la garantía, por la calidad de los elementos adquiridos.</w:t>
      </w:r>
    </w:p>
    <w:p w:rsidR="00496E58" w:rsidRPr="00AF03AF" w:rsidRDefault="00496E58" w:rsidP="00496E58">
      <w:pPr>
        <w:numPr>
          <w:ilvl w:val="0"/>
          <w:numId w:val="13"/>
        </w:numPr>
        <w:ind w:left="284"/>
        <w:jc w:val="both"/>
        <w:rPr>
          <w:rFonts w:ascii="Arial Narrow" w:hAnsi="Arial Narrow"/>
          <w:sz w:val="22"/>
          <w:szCs w:val="22"/>
        </w:rPr>
      </w:pPr>
      <w:r w:rsidRPr="00AF03AF">
        <w:rPr>
          <w:rFonts w:ascii="Arial Narrow" w:hAnsi="Arial Narrow" w:cs="Arial"/>
          <w:bCs/>
          <w:sz w:val="22"/>
          <w:szCs w:val="22"/>
        </w:rPr>
        <w:t>Mantener indemne a la entidad por las reclamaciones que se deriven con ocasión a la ejecución contractual.</w:t>
      </w:r>
    </w:p>
    <w:p w:rsidR="00496E58" w:rsidRPr="00AF03AF" w:rsidRDefault="00496E58" w:rsidP="00496E58">
      <w:pPr>
        <w:numPr>
          <w:ilvl w:val="0"/>
          <w:numId w:val="13"/>
        </w:numPr>
        <w:ind w:left="284"/>
        <w:jc w:val="both"/>
        <w:rPr>
          <w:rFonts w:ascii="Arial Narrow" w:hAnsi="Arial Narrow"/>
          <w:sz w:val="22"/>
          <w:szCs w:val="22"/>
        </w:rPr>
      </w:pPr>
      <w:r w:rsidRPr="00AF03AF">
        <w:rPr>
          <w:rFonts w:ascii="Arial Narrow" w:hAnsi="Arial Narrow" w:cs="Arial"/>
          <w:iCs/>
          <w:sz w:val="22"/>
          <w:szCs w:val="22"/>
        </w:rPr>
        <w:t>Acatar y cumplir las instrucciones que el Supervisor le imparta en relación con el objeto contractual.</w:t>
      </w:r>
    </w:p>
    <w:p w:rsidR="00496E58" w:rsidRPr="00AF03AF" w:rsidRDefault="00496E58" w:rsidP="00496E58">
      <w:pPr>
        <w:numPr>
          <w:ilvl w:val="0"/>
          <w:numId w:val="13"/>
        </w:numPr>
        <w:ind w:left="284"/>
        <w:jc w:val="both"/>
        <w:rPr>
          <w:rFonts w:ascii="Arial Narrow" w:hAnsi="Arial Narrow"/>
          <w:sz w:val="22"/>
          <w:szCs w:val="22"/>
        </w:rPr>
      </w:pPr>
      <w:r w:rsidRPr="00AF03AF">
        <w:rPr>
          <w:rFonts w:ascii="Arial Narrow" w:hAnsi="Arial Narrow" w:cs="Arial"/>
          <w:sz w:val="22"/>
          <w:szCs w:val="22"/>
        </w:rPr>
        <w:t xml:space="preserve">Presentar ante la entidad la correspondiente facturación de conformidad con las normas vigentes, adjuntando soporte </w:t>
      </w:r>
      <w:r w:rsidRPr="00AF03AF">
        <w:rPr>
          <w:rFonts w:ascii="Arial Narrow" w:hAnsi="Arial Narrow"/>
          <w:sz w:val="22"/>
          <w:szCs w:val="22"/>
        </w:rPr>
        <w:t>de paz y salvo en el pago de aportes al sistema de seguridad social y parafiscales correspondientes al último periodo de pago.</w:t>
      </w:r>
    </w:p>
    <w:p w:rsidR="00496E58" w:rsidRPr="00AF03AF" w:rsidRDefault="00496E58" w:rsidP="00496E58">
      <w:pPr>
        <w:numPr>
          <w:ilvl w:val="0"/>
          <w:numId w:val="13"/>
        </w:numPr>
        <w:ind w:left="284"/>
        <w:jc w:val="both"/>
        <w:rPr>
          <w:rFonts w:ascii="Arial Narrow" w:hAnsi="Arial Narrow"/>
          <w:sz w:val="22"/>
          <w:szCs w:val="22"/>
        </w:rPr>
      </w:pPr>
      <w:r w:rsidRPr="00AF03AF">
        <w:rPr>
          <w:rFonts w:ascii="Arial Narrow" w:hAnsi="Arial Narrow" w:cs="Arial"/>
          <w:bCs/>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496E58" w:rsidRPr="00AF03AF" w:rsidRDefault="00496E58" w:rsidP="00496E58">
      <w:pPr>
        <w:numPr>
          <w:ilvl w:val="0"/>
          <w:numId w:val="13"/>
        </w:numPr>
        <w:ind w:left="284"/>
        <w:jc w:val="both"/>
        <w:rPr>
          <w:rFonts w:ascii="Arial Narrow" w:hAnsi="Arial Narrow"/>
          <w:sz w:val="22"/>
          <w:szCs w:val="22"/>
        </w:rPr>
      </w:pPr>
      <w:r w:rsidRPr="00AF03AF">
        <w:rPr>
          <w:rFonts w:ascii="Arial Narrow" w:hAnsi="Arial Narrow"/>
          <w:sz w:val="22"/>
          <w:szCs w:val="22"/>
        </w:rPr>
        <w:t>Constituir las garantías exigidas y mantener su vigencia.</w:t>
      </w:r>
    </w:p>
    <w:p w:rsidR="00496E58" w:rsidRPr="00AF03AF" w:rsidRDefault="00496E58" w:rsidP="00496E58">
      <w:pPr>
        <w:numPr>
          <w:ilvl w:val="0"/>
          <w:numId w:val="13"/>
        </w:numPr>
        <w:ind w:left="284"/>
        <w:jc w:val="both"/>
        <w:rPr>
          <w:rFonts w:ascii="Arial Narrow" w:hAnsi="Arial Narrow"/>
          <w:sz w:val="22"/>
          <w:szCs w:val="22"/>
        </w:rPr>
      </w:pPr>
      <w:r w:rsidRPr="00AF03AF">
        <w:rPr>
          <w:rFonts w:ascii="Arial Narrow" w:hAnsi="Arial Narrow" w:cs="Arial"/>
          <w:sz w:val="22"/>
          <w:szCs w:val="22"/>
          <w:lang w:val="es-CO"/>
        </w:rPr>
        <w:t xml:space="preserve">Presentar ante a la entidad la correspondiente facturación de conformidad con las normas vigentes, adjuntando soporte </w:t>
      </w:r>
      <w:r w:rsidRPr="00AF03AF">
        <w:rPr>
          <w:rFonts w:ascii="Arial Narrow" w:hAnsi="Arial Narrow"/>
          <w:sz w:val="22"/>
          <w:szCs w:val="22"/>
          <w:lang w:val="es-CO"/>
        </w:rPr>
        <w:t>de paz y salvo en el pago de aportes al sistema de seguridad social y parafiscales correspondientes al último periodo de pago.</w:t>
      </w:r>
    </w:p>
    <w:p w:rsidR="00496E58" w:rsidRPr="00AF03AF" w:rsidRDefault="00496E58" w:rsidP="00496E58">
      <w:pPr>
        <w:numPr>
          <w:ilvl w:val="0"/>
          <w:numId w:val="13"/>
        </w:numPr>
        <w:ind w:left="284"/>
        <w:jc w:val="both"/>
        <w:rPr>
          <w:rFonts w:ascii="Arial Narrow" w:hAnsi="Arial Narrow"/>
          <w:sz w:val="22"/>
          <w:szCs w:val="22"/>
        </w:rPr>
      </w:pPr>
      <w:r w:rsidRPr="00AF03AF">
        <w:rPr>
          <w:rFonts w:ascii="Arial Narrow" w:hAnsi="Arial Narrow" w:cs="Arial"/>
          <w:sz w:val="22"/>
          <w:szCs w:val="22"/>
        </w:rPr>
        <w:t>El contratista deberá mantener fijos los precios de los productos ofrecidos durante la ejecución del contrato</w:t>
      </w:r>
    </w:p>
    <w:p w:rsidR="00D56F97" w:rsidRDefault="00496E58" w:rsidP="00496E58">
      <w:pPr>
        <w:autoSpaceDE w:val="0"/>
        <w:autoSpaceDN w:val="0"/>
        <w:adjustRightInd w:val="0"/>
        <w:jc w:val="both"/>
        <w:rPr>
          <w:rFonts w:ascii="Arial Narrow" w:hAnsi="Arial Narrow"/>
          <w:sz w:val="22"/>
          <w:szCs w:val="22"/>
        </w:rPr>
      </w:pPr>
      <w:r w:rsidRPr="00AF03AF">
        <w:rPr>
          <w:rFonts w:ascii="Arial Narrow" w:hAnsi="Arial Narrow"/>
          <w:sz w:val="22"/>
          <w:szCs w:val="22"/>
        </w:rPr>
        <w:t>Las demás obligaciones que se deriven de los presentes términos de referencia y de la naturaleza del contrato</w:t>
      </w:r>
    </w:p>
    <w:p w:rsidR="00E23607" w:rsidRPr="00E23607" w:rsidRDefault="00E23607" w:rsidP="006B2F43">
      <w:pPr>
        <w:autoSpaceDE w:val="0"/>
        <w:autoSpaceDN w:val="0"/>
        <w:adjustRightInd w:val="0"/>
        <w:jc w:val="center"/>
        <w:rPr>
          <w:rFonts w:ascii="Arial Narrow" w:eastAsiaTheme="minorHAnsi" w:hAnsi="Arial Narrow" w:cs="Arial"/>
          <w:color w:val="000000"/>
          <w:sz w:val="22"/>
          <w:szCs w:val="22"/>
          <w:lang w:eastAsia="en-US"/>
        </w:rPr>
      </w:pPr>
    </w:p>
    <w:p w:rsidR="002A385E" w:rsidRPr="002A385E"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2</w:t>
      </w:r>
      <w:r w:rsidR="002A385E" w:rsidRPr="002A385E">
        <w:rPr>
          <w:rFonts w:ascii="Arial Narrow" w:eastAsiaTheme="minorHAnsi" w:hAnsi="Arial Narrow" w:cs="Arial"/>
          <w:b/>
          <w:bCs/>
          <w:color w:val="000000"/>
          <w:sz w:val="22"/>
          <w:szCs w:val="22"/>
          <w:lang w:val="es-CO" w:eastAsia="en-US"/>
        </w:rPr>
        <w:t>. CAUSALES DE RECHAZO DE LAS OFERTAS</w:t>
      </w: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La omisión de oferta económica en la propuesta presentada o cuando el valor de la oferta supere el presupuesto oficial estimado</w:t>
      </w:r>
      <w:r w:rsidR="00302AA5" w:rsidRPr="00863588">
        <w:rPr>
          <w:rFonts w:ascii="Arial Narrow" w:eastAsiaTheme="minorHAnsi" w:hAnsi="Arial Narrow" w:cs="Arial"/>
          <w:color w:val="000000"/>
          <w:sz w:val="22"/>
          <w:szCs w:val="22"/>
          <w:lang w:val="es-CO" w:eastAsia="en-US"/>
        </w:rPr>
        <w:t xml:space="preserve"> o cuando la oferta no se presente en pesos colombianos</w:t>
      </w:r>
      <w:r w:rsidRPr="00863588">
        <w:rPr>
          <w:rFonts w:ascii="Arial Narrow" w:eastAsiaTheme="minorHAnsi" w:hAnsi="Arial Narrow" w:cs="Arial"/>
          <w:color w:val="000000"/>
          <w:sz w:val="22"/>
          <w:szCs w:val="22"/>
          <w:lang w:val="es-CO" w:eastAsia="en-US"/>
        </w:rPr>
        <w:t xml:space="preserve">. </w:t>
      </w:r>
    </w:p>
    <w:p w:rsidR="00E44817" w:rsidRDefault="002A385E" w:rsidP="00E823F9">
      <w:pPr>
        <w:pStyle w:val="NormalWeb"/>
        <w:numPr>
          <w:ilvl w:val="0"/>
          <w:numId w:val="6"/>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w:t>
      </w:r>
      <w:r w:rsidR="00C64A3F" w:rsidRPr="00E44817">
        <w:rPr>
          <w:rFonts w:ascii="Arial Narrow" w:eastAsiaTheme="minorHAnsi" w:hAnsi="Arial Narrow" w:cs="Arial"/>
          <w:color w:val="000000"/>
          <w:sz w:val="22"/>
          <w:szCs w:val="22"/>
          <w:lang w:val="es-CO" w:eastAsia="en-US"/>
        </w:rPr>
        <w:t>on precio artificialmente bajo</w:t>
      </w:r>
      <w:r w:rsidR="00E44817" w:rsidRPr="00E44817">
        <w:rPr>
          <w:rFonts w:ascii="Arial Narrow" w:eastAsiaTheme="minorHAnsi" w:hAnsi="Arial Narrow" w:cs="Arial"/>
          <w:color w:val="000000"/>
          <w:sz w:val="22"/>
          <w:szCs w:val="22"/>
          <w:lang w:val="es-CO" w:eastAsia="en-US"/>
        </w:rPr>
        <w:t xml:space="preserve"> habiéndose surtido el trámite de que trata</w:t>
      </w:r>
      <w:r w:rsidR="00E44817" w:rsidRPr="00E44817">
        <w:rPr>
          <w:rStyle w:val="Ttulo1Car"/>
          <w:rFonts w:ascii="Arial Narrow" w:hAnsi="Arial Narrow"/>
          <w:color w:val="333333"/>
          <w:sz w:val="22"/>
          <w:szCs w:val="22"/>
          <w:shd w:val="clear" w:color="auto" w:fill="FFFFFF"/>
        </w:rPr>
        <w:t xml:space="preserve"> </w:t>
      </w:r>
      <w:r w:rsidR="00E44817" w:rsidRPr="00FE0C2A">
        <w:rPr>
          <w:rStyle w:val="Ttulo1Car"/>
          <w:rFonts w:ascii="Arial Narrow" w:hAnsi="Arial Narrow"/>
          <w:i w:val="0"/>
          <w:color w:val="333333"/>
          <w:sz w:val="22"/>
          <w:szCs w:val="22"/>
          <w:shd w:val="clear" w:color="auto" w:fill="FFFFFF"/>
        </w:rPr>
        <w:t>el a</w:t>
      </w:r>
      <w:r w:rsidR="00E44817" w:rsidRPr="00FE0C2A">
        <w:rPr>
          <w:rStyle w:val="Textoennegrita"/>
          <w:rFonts w:ascii="Arial Narrow" w:hAnsi="Arial Narrow"/>
          <w:b w:val="0"/>
          <w:color w:val="333333"/>
          <w:sz w:val="22"/>
          <w:szCs w:val="22"/>
          <w:shd w:val="clear" w:color="auto" w:fill="FFFFFF"/>
        </w:rPr>
        <w:t>rtículo 2.2.1.1.2.2.4</w:t>
      </w:r>
      <w:r w:rsidR="0087192F">
        <w:rPr>
          <w:rStyle w:val="Textoennegrita"/>
          <w:rFonts w:ascii="Arial Narrow" w:hAnsi="Arial Narrow"/>
          <w:b w:val="0"/>
          <w:color w:val="333333"/>
          <w:sz w:val="22"/>
          <w:szCs w:val="22"/>
          <w:shd w:val="clear" w:color="auto" w:fill="FFFFFF"/>
        </w:rPr>
        <w:t xml:space="preserve"> del D</w:t>
      </w:r>
      <w:r w:rsidR="00E44817" w:rsidRPr="00FE0C2A">
        <w:rPr>
          <w:rStyle w:val="Textoennegrita"/>
          <w:rFonts w:ascii="Arial Narrow" w:hAnsi="Arial Narrow"/>
          <w:b w:val="0"/>
          <w:color w:val="333333"/>
          <w:sz w:val="22"/>
          <w:szCs w:val="22"/>
          <w:shd w:val="clear" w:color="auto" w:fill="FFFFFF"/>
        </w:rPr>
        <w:t>ecreto 1082 de 2015</w:t>
      </w:r>
      <w:r w:rsidR="00D44AC0">
        <w:rPr>
          <w:rStyle w:val="Textoennegrita"/>
          <w:rFonts w:ascii="Arial Narrow" w:hAnsi="Arial Narrow"/>
          <w:b w:val="0"/>
          <w:color w:val="333333"/>
          <w:sz w:val="22"/>
          <w:szCs w:val="22"/>
          <w:shd w:val="clear" w:color="auto" w:fill="FFFFFF"/>
        </w:rPr>
        <w:t>.</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w:t>
      </w:r>
      <w:r w:rsidR="00302AA5" w:rsidRPr="00863588">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863588">
        <w:rPr>
          <w:rFonts w:ascii="Arial Narrow" w:eastAsiaTheme="minorHAnsi" w:hAnsi="Arial Narrow" w:cs="Arial"/>
          <w:color w:val="000000"/>
          <w:sz w:val="22"/>
          <w:szCs w:val="22"/>
          <w:lang w:val="es-CO" w:eastAsia="en-US"/>
        </w:rPr>
        <w:t xml:space="preserve">, es decir acredite requisitos </w:t>
      </w:r>
      <w:r w:rsidR="00AD19CF" w:rsidRPr="00863588">
        <w:rPr>
          <w:rFonts w:ascii="Arial Narrow" w:eastAsiaTheme="minorHAnsi" w:hAnsi="Arial Narrow" w:cs="Arial"/>
          <w:color w:val="000000"/>
          <w:sz w:val="22"/>
          <w:szCs w:val="22"/>
          <w:lang w:val="es-CO" w:eastAsia="en-US"/>
        </w:rPr>
        <w:t>con posterioridad al cierre.</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rsidR="002A385E" w:rsidRPr="00863588" w:rsidRDefault="002A385E" w:rsidP="00E823F9">
      <w:pPr>
        <w:pStyle w:val="Prrafodelista"/>
        <w:numPr>
          <w:ilvl w:val="0"/>
          <w:numId w:val="6"/>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lastRenderedPageBreak/>
        <w:t>Cuando la descripción del ítem o ítems, no coincidan en un todo con las especificaciones mínimas requeridas o no se oferte la totalidad de ítems requeridos por la entidad</w:t>
      </w:r>
      <w:r w:rsidR="00302AA5" w:rsidRPr="00863588">
        <w:rPr>
          <w:rFonts w:ascii="Arial Narrow" w:eastAsiaTheme="minorHAnsi" w:hAnsi="Arial Narrow" w:cs="Arial"/>
          <w:color w:val="000000"/>
          <w:sz w:val="22"/>
          <w:szCs w:val="22"/>
          <w:lang w:val="es-CO" w:eastAsia="en-US"/>
        </w:rPr>
        <w:t>, tanto en las especificaciones técnicas como en la oferta económica</w:t>
      </w:r>
      <w:r w:rsidRPr="00863588">
        <w:rPr>
          <w:rFonts w:ascii="Arial Narrow" w:eastAsiaTheme="minorHAnsi" w:hAnsi="Arial Narrow" w:cs="Arial"/>
          <w:color w:val="000000"/>
          <w:sz w:val="22"/>
          <w:szCs w:val="22"/>
          <w:lang w:val="es-CO" w:eastAsia="en-US"/>
        </w:rPr>
        <w:t xml:space="preserve">. </w:t>
      </w:r>
    </w:p>
    <w:p w:rsidR="009B617B"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p>
    <w:p w:rsidR="00372A98" w:rsidRPr="00F37BDA" w:rsidRDefault="00372A98" w:rsidP="00E823F9">
      <w:pPr>
        <w:pStyle w:val="Ttulo1"/>
        <w:keepNext w:val="0"/>
        <w:widowControl w:val="0"/>
        <w:numPr>
          <w:ilvl w:val="1"/>
          <w:numId w:val="5"/>
        </w:numPr>
        <w:tabs>
          <w:tab w:val="left" w:pos="3375"/>
        </w:tabs>
        <w:autoSpaceDE w:val="0"/>
        <w:autoSpaceDN w:val="0"/>
        <w:spacing w:before="101"/>
        <w:ind w:hanging="888"/>
        <w:jc w:val="left"/>
        <w:rPr>
          <w:rFonts w:ascii="Arial Narrow" w:eastAsiaTheme="minorHAnsi" w:hAnsi="Arial Narrow"/>
          <w:b/>
          <w:bCs w:val="0"/>
          <w:i w:val="0"/>
          <w:iCs w:val="0"/>
          <w:color w:val="000000"/>
          <w:sz w:val="22"/>
          <w:szCs w:val="22"/>
          <w:lang w:val="es-CO" w:eastAsia="en-US"/>
        </w:rPr>
      </w:pPr>
      <w:r w:rsidRPr="00F37BDA">
        <w:rPr>
          <w:rFonts w:ascii="Arial Narrow" w:eastAsiaTheme="minorHAnsi" w:hAnsi="Arial Narrow"/>
          <w:b/>
          <w:bCs w:val="0"/>
          <w:i w:val="0"/>
          <w:iCs w:val="0"/>
          <w:color w:val="000000"/>
          <w:sz w:val="22"/>
          <w:szCs w:val="22"/>
          <w:lang w:val="es-CO" w:eastAsia="en-US"/>
        </w:rPr>
        <w:t>INDISPONIBILIDAD DEL SECOP II</w:t>
      </w:r>
    </w:p>
    <w:p w:rsidR="00372A98" w:rsidRDefault="00372A98" w:rsidP="00372A98">
      <w:pPr>
        <w:pStyle w:val="Textoindependiente"/>
        <w:spacing w:before="1"/>
        <w:rPr>
          <w:b/>
        </w:rPr>
      </w:pPr>
    </w:p>
    <w:p w:rsidR="00372A98" w:rsidRPr="00983A21" w:rsidRDefault="00372A98" w:rsidP="00372A98">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rsidR="00372A98" w:rsidRDefault="00372A98" w:rsidP="00372A98">
      <w:pPr>
        <w:autoSpaceDE w:val="0"/>
        <w:autoSpaceDN w:val="0"/>
        <w:adjustRightInd w:val="0"/>
        <w:jc w:val="both"/>
        <w:rPr>
          <w:rFonts w:ascii="Arial Narrow" w:eastAsiaTheme="minorHAnsi" w:hAnsi="Arial Narrow" w:cs="Arial"/>
          <w:color w:val="000000"/>
          <w:sz w:val="22"/>
          <w:szCs w:val="22"/>
          <w:lang w:val="es-CO" w:eastAsia="en-US"/>
        </w:rPr>
      </w:pPr>
    </w:p>
    <w:p w:rsidR="00372A98" w:rsidRPr="00983A21" w:rsidRDefault="00372A98" w:rsidP="00372A98">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8">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9">
        <w:r w:rsidRPr="00983A21">
          <w:rPr>
            <w:rFonts w:ascii="Arial Narrow" w:eastAsiaTheme="minorHAnsi" w:hAnsi="Arial Narrow" w:cs="Arial"/>
            <w:color w:val="000000"/>
            <w:sz w:val="22"/>
            <w:szCs w:val="22"/>
            <w:lang w:val="es-CO" w:eastAsia="en-US"/>
          </w:rPr>
          <w:t>op_ii.pdf</w:t>
        </w:r>
      </w:hyperlink>
    </w:p>
    <w:p w:rsidR="00372A98" w:rsidRDefault="00372A98" w:rsidP="00372A98">
      <w:pPr>
        <w:pStyle w:val="Textoindependiente"/>
        <w:spacing w:before="24"/>
        <w:ind w:right="295"/>
        <w:rPr>
          <w:rFonts w:ascii="Arial Narrow" w:eastAsiaTheme="minorHAnsi" w:hAnsi="Arial Narrow"/>
          <w:i w:val="0"/>
          <w:iCs w:val="0"/>
          <w:color w:val="000000"/>
          <w:sz w:val="22"/>
          <w:szCs w:val="22"/>
          <w:lang w:val="es-CO" w:eastAsia="en-US"/>
        </w:rPr>
      </w:pPr>
    </w:p>
    <w:p w:rsidR="00372A98" w:rsidRPr="00983A21" w:rsidRDefault="00372A98" w:rsidP="00372A98">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 xml:space="preserve">La Entidad dispondrá el correo electrónico </w:t>
      </w:r>
      <w:hyperlink r:id="rId10" w:history="1">
        <w:r w:rsidRPr="005D4F52">
          <w:rPr>
            <w:rStyle w:val="Hipervnculo"/>
            <w:rFonts w:ascii="Arial Narrow" w:eastAsiaTheme="minorHAnsi" w:hAnsi="Arial Narrow"/>
            <w:i w:val="0"/>
            <w:iCs w:val="0"/>
            <w:sz w:val="22"/>
            <w:szCs w:val="22"/>
            <w:lang w:val="es-CO" w:eastAsia="en-US"/>
          </w:rPr>
          <w:t>Valeria.avila@parquesnacionales.gov.co</w:t>
        </w:r>
      </w:hyperlink>
      <w:r w:rsidRPr="00983A21">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consecuencia cualquier otra comunicación recibida por este medio no será tenida en cuenta por la Entidad.</w:t>
      </w:r>
    </w:p>
    <w:p w:rsidR="00372A98" w:rsidRPr="00983A21" w:rsidRDefault="00372A98" w:rsidP="00372A98">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1">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rsidR="00372A98" w:rsidRPr="00983A21" w:rsidRDefault="00372A98" w:rsidP="00372A98">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w:t>
      </w: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rsidR="00372A98" w:rsidRPr="00983A21" w:rsidRDefault="00372A98" w:rsidP="00372A98">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rsidR="006A4FD8" w:rsidRDefault="006A4FD8" w:rsidP="006B2F43">
      <w:pPr>
        <w:autoSpaceDE w:val="0"/>
        <w:autoSpaceDN w:val="0"/>
        <w:adjustRightInd w:val="0"/>
        <w:jc w:val="center"/>
        <w:rPr>
          <w:rFonts w:ascii="Arial Narrow" w:eastAsiaTheme="minorHAnsi" w:hAnsi="Arial Narrow" w:cs="Arial"/>
          <w:b/>
          <w:bCs/>
          <w:color w:val="000000"/>
          <w:sz w:val="22"/>
          <w:szCs w:val="22"/>
          <w:lang w:val="es-CO" w:eastAsia="en-US"/>
        </w:rPr>
      </w:pPr>
    </w:p>
    <w:p w:rsidR="004B7280" w:rsidRPr="006B2F43" w:rsidRDefault="004B7280" w:rsidP="006B2F43">
      <w:pPr>
        <w:autoSpaceDE w:val="0"/>
        <w:autoSpaceDN w:val="0"/>
        <w:adjustRightInd w:val="0"/>
        <w:jc w:val="center"/>
        <w:rPr>
          <w:rFonts w:ascii="Arial Narrow" w:eastAsiaTheme="minorHAnsi" w:hAnsi="Arial Narrow" w:cs="Arial"/>
          <w:b/>
          <w:bCs/>
          <w:color w:val="000000"/>
          <w:sz w:val="22"/>
          <w:szCs w:val="22"/>
          <w:lang w:val="es-CO" w:eastAsia="en-US"/>
        </w:rPr>
      </w:pPr>
    </w:p>
    <w:p w:rsidR="002A385E" w:rsidRPr="006B2F43" w:rsidRDefault="00372A98"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VALOR ARTIFICIALMENTE BAJO</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372A98"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2A385E" w:rsidRPr="002A385E">
        <w:rPr>
          <w:rFonts w:ascii="Arial Narrow" w:eastAsiaTheme="minorHAnsi" w:hAnsi="Arial Narrow" w:cs="Arial"/>
          <w:b/>
          <w:bCs/>
          <w:color w:val="000000"/>
          <w:sz w:val="22"/>
          <w:szCs w:val="22"/>
          <w:lang w:val="es-CO" w:eastAsia="en-US"/>
        </w:rPr>
        <w:t>. DECLARATORIA DE DESIERTA</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rsidR="002A385E" w:rsidRPr="006B2F43" w:rsidRDefault="002A385E" w:rsidP="002A385E">
      <w:pPr>
        <w:jc w:val="both"/>
        <w:rPr>
          <w:rFonts w:ascii="Arial Narrow" w:eastAsiaTheme="minorHAnsi" w:hAnsi="Arial Narrow" w:cs="Arial"/>
          <w:b/>
          <w:bCs/>
          <w:color w:val="000000"/>
          <w:sz w:val="22"/>
          <w:szCs w:val="22"/>
          <w:lang w:val="es-CO" w:eastAsia="en-US"/>
        </w:rPr>
      </w:pPr>
    </w:p>
    <w:p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rsidR="00EC63AB" w:rsidRDefault="00EC63AB" w:rsidP="002A385E">
      <w:pPr>
        <w:jc w:val="both"/>
        <w:rPr>
          <w:rFonts w:ascii="Arial Narrow" w:eastAsiaTheme="minorHAnsi" w:hAnsi="Arial Narrow" w:cs="Arial"/>
          <w:color w:val="000000"/>
          <w:sz w:val="22"/>
          <w:szCs w:val="22"/>
          <w:lang w:val="es-CO" w:eastAsia="en-US"/>
        </w:rPr>
      </w:pPr>
    </w:p>
    <w:p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2A385E" w:rsidRPr="002A385E">
        <w:rPr>
          <w:rFonts w:ascii="Arial Narrow" w:eastAsiaTheme="minorHAnsi" w:hAnsi="Arial Narrow" w:cs="Arial"/>
          <w:b/>
          <w:bCs/>
          <w:color w:val="000000"/>
          <w:sz w:val="22"/>
          <w:szCs w:val="22"/>
          <w:lang w:val="es-CO" w:eastAsia="en-US"/>
        </w:rPr>
        <w:t xml:space="preserve">. PRÓRROGA DE LOS PLAZOS Y </w:t>
      </w:r>
      <w:r w:rsidR="006A4FD8" w:rsidRPr="002A385E">
        <w:rPr>
          <w:rFonts w:ascii="Arial Narrow" w:eastAsiaTheme="minorHAnsi" w:hAnsi="Arial Narrow" w:cs="Arial"/>
          <w:b/>
          <w:bCs/>
          <w:color w:val="000000"/>
          <w:sz w:val="22"/>
          <w:szCs w:val="22"/>
          <w:lang w:val="es-CO" w:eastAsia="en-US"/>
        </w:rPr>
        <w:t>EXPEDICIÓN</w:t>
      </w:r>
      <w:r w:rsidR="002A385E" w:rsidRPr="002A385E">
        <w:rPr>
          <w:rFonts w:ascii="Arial Narrow" w:eastAsiaTheme="minorHAnsi" w:hAnsi="Arial Narrow" w:cs="Arial"/>
          <w:b/>
          <w:bCs/>
          <w:color w:val="000000"/>
          <w:sz w:val="22"/>
          <w:szCs w:val="22"/>
          <w:lang w:val="es-CO" w:eastAsia="en-US"/>
        </w:rPr>
        <w:t xml:space="preserve"> DE ADENDAS</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De conformidad con el artículo 2.2.1.</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w:t>
      </w:r>
      <w:r w:rsidRPr="009A2E44">
        <w:rPr>
          <w:rFonts w:ascii="Arial Narrow" w:eastAsiaTheme="minorHAnsi" w:hAnsi="Arial Narrow" w:cs="Arial"/>
          <w:color w:val="000000"/>
          <w:sz w:val="22"/>
          <w:szCs w:val="22"/>
          <w:lang w:val="es-CO" w:eastAsia="en-US"/>
        </w:rPr>
        <w:t xml:space="preserve">lo considera necesario previa solicitud de algún (os) interesado (s) podrán ser modificados mediante adenda. En todo caso no se podrán expedir adendas en la misma fecha límite prevista para la entrega de propuestas. </w:t>
      </w:r>
      <w:r w:rsidR="009A2E44" w:rsidRPr="009A2E44">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6</w:t>
      </w:r>
      <w:r w:rsidR="002A385E" w:rsidRPr="002A385E">
        <w:rPr>
          <w:rFonts w:ascii="Arial Narrow" w:eastAsiaTheme="minorHAnsi" w:hAnsi="Arial Narrow" w:cs="Arial"/>
          <w:b/>
          <w:bCs/>
          <w:color w:val="000000"/>
          <w:sz w:val="22"/>
          <w:szCs w:val="22"/>
          <w:lang w:val="es-CO" w:eastAsia="en-US"/>
        </w:rPr>
        <w:t xml:space="preserve">. </w:t>
      </w:r>
      <w:r w:rsidR="006A4FD8" w:rsidRPr="002A385E">
        <w:rPr>
          <w:rFonts w:ascii="Arial Narrow" w:eastAsiaTheme="minorHAnsi" w:hAnsi="Arial Narrow" w:cs="Arial"/>
          <w:b/>
          <w:bCs/>
          <w:color w:val="000000"/>
          <w:sz w:val="22"/>
          <w:szCs w:val="22"/>
          <w:lang w:val="es-CO" w:eastAsia="en-US"/>
        </w:rPr>
        <w:t>DESIGNACIÓN</w:t>
      </w:r>
      <w:r w:rsidR="002A385E" w:rsidRPr="002A385E">
        <w:rPr>
          <w:rFonts w:ascii="Arial Narrow" w:eastAsiaTheme="minorHAnsi" w:hAnsi="Arial Narrow" w:cs="Arial"/>
          <w:b/>
          <w:bCs/>
          <w:color w:val="000000"/>
          <w:sz w:val="22"/>
          <w:szCs w:val="22"/>
          <w:lang w:val="es-CO" w:eastAsia="en-US"/>
        </w:rPr>
        <w:t xml:space="preserve"> DE INTEGRANTES PARA REALIZAR LA </w:t>
      </w:r>
      <w:r w:rsidR="006A4FD8" w:rsidRPr="002A385E">
        <w:rPr>
          <w:rFonts w:ascii="Arial Narrow" w:eastAsiaTheme="minorHAnsi" w:hAnsi="Arial Narrow" w:cs="Arial"/>
          <w:b/>
          <w:bCs/>
          <w:color w:val="000000"/>
          <w:sz w:val="22"/>
          <w:szCs w:val="22"/>
          <w:lang w:val="es-CO" w:eastAsia="en-US"/>
        </w:rPr>
        <w:t>VERIFICACIÓN</w:t>
      </w:r>
      <w:r w:rsidR="002A385E" w:rsidRPr="002A385E">
        <w:rPr>
          <w:rFonts w:ascii="Arial Narrow" w:eastAsiaTheme="minorHAnsi" w:hAnsi="Arial Narrow" w:cs="Arial"/>
          <w:b/>
          <w:bCs/>
          <w:color w:val="000000"/>
          <w:sz w:val="22"/>
          <w:szCs w:val="22"/>
          <w:lang w:val="es-CO" w:eastAsia="en-US"/>
        </w:rPr>
        <w:t xml:space="preserve"> DE LOS REQUISITOS HABILITANTES</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574B71" w:rsidRDefault="002A385E" w:rsidP="00574B71">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rsidR="00574B71" w:rsidRDefault="00574B71" w:rsidP="00574B71">
      <w:pPr>
        <w:autoSpaceDE w:val="0"/>
        <w:autoSpaceDN w:val="0"/>
        <w:adjustRightInd w:val="0"/>
        <w:jc w:val="both"/>
        <w:rPr>
          <w:rFonts w:ascii="Arial Narrow" w:eastAsiaTheme="minorHAnsi" w:hAnsi="Arial Narrow" w:cs="Arial"/>
          <w:color w:val="000000"/>
          <w:sz w:val="22"/>
          <w:szCs w:val="22"/>
          <w:lang w:val="es-CO" w:eastAsia="en-US"/>
        </w:rPr>
      </w:pPr>
    </w:p>
    <w:p w:rsidR="002A385E" w:rsidRPr="00574B71" w:rsidRDefault="004B7280" w:rsidP="00E823F9">
      <w:pPr>
        <w:pStyle w:val="Prrafodelista"/>
        <w:numPr>
          <w:ilvl w:val="3"/>
          <w:numId w:val="3"/>
        </w:numPr>
        <w:autoSpaceDE w:val="0"/>
        <w:autoSpaceDN w:val="0"/>
        <w:adjustRightInd w:val="0"/>
        <w:ind w:left="426" w:hanging="284"/>
        <w:jc w:val="both"/>
        <w:rPr>
          <w:rFonts w:ascii="Arial Narrow" w:eastAsiaTheme="minorHAnsi" w:hAnsi="Arial Narrow" w:cs="Arial"/>
          <w:color w:val="000000"/>
          <w:sz w:val="22"/>
          <w:szCs w:val="22"/>
          <w:lang w:val="es-CO" w:eastAsia="en-US"/>
        </w:rPr>
      </w:pPr>
      <w:r w:rsidRPr="004B7280">
        <w:rPr>
          <w:rFonts w:ascii="Arial Narrow" w:hAnsi="Arial Narrow" w:cs="Arial Narrow"/>
          <w:b/>
          <w:sz w:val="22"/>
          <w:szCs w:val="22"/>
        </w:rPr>
        <w:t>PROFESIONAL CON ASIGNACIÓN DE FUNCIONES DE JEFE DEL SF APP</w:t>
      </w:r>
      <w:r w:rsidRPr="00FE1AF8">
        <w:rPr>
          <w:rFonts w:ascii="Arial Narrow" w:hAnsi="Arial Narrow" w:cs="Arial"/>
          <w:color w:val="000000"/>
          <w:sz w:val="22"/>
          <w:szCs w:val="22"/>
        </w:rPr>
        <w:t xml:space="preserve"> </w:t>
      </w:r>
      <w:r w:rsidR="00A018D0" w:rsidRPr="00574B71">
        <w:rPr>
          <w:rFonts w:ascii="Arial Narrow" w:eastAsiaTheme="minorHAnsi" w:hAnsi="Arial Narrow" w:cs="Arial"/>
          <w:b/>
          <w:bCs/>
          <w:color w:val="000000"/>
          <w:sz w:val="22"/>
          <w:szCs w:val="22"/>
          <w:lang w:val="es-CO" w:eastAsia="en-US"/>
        </w:rPr>
        <w:t>-</w:t>
      </w:r>
      <w:r w:rsidR="002A385E" w:rsidRPr="00574B71">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rsidR="002A385E" w:rsidRPr="006B2F43" w:rsidRDefault="00372A98" w:rsidP="00E823F9">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9F3EF9">
        <w:rPr>
          <w:rFonts w:ascii="Arial Narrow" w:hAnsi="Arial Narrow" w:cs="Arial"/>
          <w:b/>
          <w:iCs/>
          <w:sz w:val="22"/>
          <w:szCs w:val="22"/>
        </w:rPr>
        <w:t>ABOGADA CONTRATISTA DIRECCION TERRITORIAL CARIBE</w:t>
      </w:r>
      <w:r w:rsidRPr="006B2F43">
        <w:rPr>
          <w:rFonts w:ascii="Arial Narrow" w:eastAsiaTheme="minorHAnsi" w:hAnsi="Arial Narrow" w:cs="Arial"/>
          <w:color w:val="000000"/>
          <w:sz w:val="22"/>
          <w:szCs w:val="22"/>
          <w:lang w:val="es-CO" w:eastAsia="en-US"/>
        </w:rPr>
        <w:t xml:space="preserve"> </w:t>
      </w:r>
      <w:r w:rsidR="002A385E" w:rsidRPr="006B2F4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rsidR="002A385E" w:rsidRPr="002A385E"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rsidR="002A385E" w:rsidRPr="006B2F43" w:rsidRDefault="006C47A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CONTRATO</w:t>
      </w:r>
    </w:p>
    <w:p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rsidR="0050103B" w:rsidRPr="006A4FD8" w:rsidRDefault="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constituyen para todos los efectos el contrato celebrado, con base en el cual se hará el respectivo registro presupuestal.</w:t>
      </w:r>
    </w:p>
    <w:sectPr w:rsidR="0050103B" w:rsidRPr="006A4FD8" w:rsidSect="002C2BF3">
      <w:headerReference w:type="default" r:id="rId12"/>
      <w:footerReference w:type="even" r:id="rId13"/>
      <w:footerReference w:type="default" r:id="rId14"/>
      <w:headerReference w:type="first" r:id="rId15"/>
      <w:footerReference w:type="first" r:id="rId16"/>
      <w:pgSz w:w="12242" w:h="18722" w:code="151"/>
      <w:pgMar w:top="1135" w:right="1701" w:bottom="1985" w:left="1701" w:header="284" w:footer="11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FAA" w:rsidRDefault="00F23FAA" w:rsidP="0075047E">
      <w:r>
        <w:separator/>
      </w:r>
    </w:p>
  </w:endnote>
  <w:endnote w:type="continuationSeparator" w:id="0">
    <w:p w:rsidR="00F23FAA" w:rsidRDefault="00F23FAA"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40005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27ED6" w:rsidRDefault="00927ED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2A98" w:rsidRDefault="00372A98" w:rsidP="00372A98">
    <w:pPr>
      <w:pStyle w:val="Piedepgina"/>
      <w:ind w:left="4536" w:hanging="141"/>
      <w:jc w:val="right"/>
    </w:pPr>
    <w:r>
      <w:rPr>
        <w:noProof/>
        <w:lang w:val="es-CO" w:eastAsia="es-CO"/>
      </w:rPr>
      <w:drawing>
        <wp:anchor distT="0" distB="0" distL="114300" distR="114300" simplePos="0" relativeHeight="251657216" behindDoc="1" locked="0" layoutInCell="1" allowOverlap="1" wp14:anchorId="7E2A23CB" wp14:editId="31AC15E9">
          <wp:simplePos x="0" y="0"/>
          <wp:positionH relativeFrom="margin">
            <wp:posOffset>4682486</wp:posOffset>
          </wp:positionH>
          <wp:positionV relativeFrom="paragraph">
            <wp:posOffset>10799</wp:posOffset>
          </wp:positionV>
          <wp:extent cx="1733546" cy="419096"/>
          <wp:effectExtent l="0" t="0" r="4" b="4"/>
          <wp:wrapNone/>
          <wp:docPr id="44" name="Imagen 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rPr>
        <w:rFonts w:ascii="Arial" w:hAnsi="Arial" w:cs="Arial"/>
        <w:sz w:val="18"/>
        <w:szCs w:val="18"/>
      </w:rPr>
    </w:pPr>
  </w:p>
  <w:p w:rsidR="00372A98" w:rsidRDefault="00372A98" w:rsidP="00372A98">
    <w:pPr>
      <w:pStyle w:val="Piedepgina"/>
      <w:ind w:left="4536" w:hanging="141"/>
      <w:jc w:val="right"/>
    </w:pPr>
    <w:r>
      <w:rPr>
        <w:noProof/>
        <w:lang w:val="es-CO" w:eastAsia="es-CO"/>
      </w:rPr>
      <w:drawing>
        <wp:anchor distT="0" distB="0" distL="114300" distR="114300" simplePos="0" relativeHeight="251655168" behindDoc="1" locked="0" layoutInCell="1" allowOverlap="1" wp14:anchorId="31D16C87" wp14:editId="4A3D4B90">
          <wp:simplePos x="0" y="0"/>
          <wp:positionH relativeFrom="column">
            <wp:posOffset>-171450</wp:posOffset>
          </wp:positionH>
          <wp:positionV relativeFrom="paragraph">
            <wp:posOffset>6345</wp:posOffset>
          </wp:positionV>
          <wp:extent cx="2266953" cy="769623"/>
          <wp:effectExtent l="0" t="0" r="0" b="0"/>
          <wp:wrapNone/>
          <wp:docPr id="45"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266953" cy="769623"/>
                  </a:xfrm>
                  <a:prstGeom prst="rect">
                    <a:avLst/>
                  </a:prstGeom>
                  <a:noFill/>
                  <a:ln>
                    <a:noFill/>
                    <a:prstDash/>
                  </a:ln>
                </pic:spPr>
              </pic:pic>
            </a:graphicData>
          </a:graphic>
        </wp:anchor>
      </w:drawing>
    </w:r>
    <w:r>
      <w:rPr>
        <w:rFonts w:ascii="Arial" w:hAnsi="Arial" w:cs="Arial"/>
        <w:sz w:val="18"/>
        <w:szCs w:val="18"/>
      </w:rPr>
      <w:t xml:space="preserve">DIRECCION TERRITORIAL CARIBE </w:t>
    </w:r>
  </w:p>
  <w:p w:rsidR="00372A98" w:rsidRDefault="00372A98" w:rsidP="00372A98">
    <w:pPr>
      <w:pStyle w:val="Piedepgina"/>
      <w:jc w:val="right"/>
    </w:pPr>
    <w:r>
      <w:rPr>
        <w:rFonts w:ascii="Arial" w:hAnsi="Arial" w:cs="Arial"/>
        <w:b/>
        <w:sz w:val="18"/>
        <w:szCs w:val="18"/>
      </w:rPr>
      <w:t xml:space="preserve"> Carrera 24 No. 15 – 40 Barrio Jardín, Santa Marta - Colombia  </w:t>
    </w:r>
  </w:p>
  <w:p w:rsidR="00372A98" w:rsidRDefault="00372A98" w:rsidP="00372A98">
    <w:pPr>
      <w:pStyle w:val="Piedepgina"/>
      <w:jc w:val="right"/>
      <w:rPr>
        <w:rFonts w:ascii="Arial" w:hAnsi="Arial" w:cs="Arial"/>
        <w:b/>
        <w:sz w:val="18"/>
        <w:szCs w:val="18"/>
      </w:rPr>
    </w:pPr>
    <w:r>
      <w:rPr>
        <w:rFonts w:ascii="Arial" w:hAnsi="Arial" w:cs="Arial"/>
        <w:b/>
        <w:sz w:val="18"/>
        <w:szCs w:val="18"/>
      </w:rPr>
      <w:t>Teléfono: (05) 4230752</w:t>
    </w:r>
  </w:p>
  <w:p w:rsidR="00372A98" w:rsidRDefault="00372A98" w:rsidP="00372A98">
    <w:pPr>
      <w:pStyle w:val="Piedepgina"/>
      <w:jc w:val="right"/>
    </w:pPr>
    <w:r>
      <w:rPr>
        <w:rFonts w:ascii="Arial" w:hAnsi="Arial" w:cs="Arial"/>
        <w:b/>
        <w:sz w:val="18"/>
        <w:szCs w:val="18"/>
      </w:rPr>
      <w:t>www.parquesnacionales.gov.co</w:t>
    </w:r>
  </w:p>
  <w:p w:rsidR="00372A98" w:rsidRDefault="00372A98" w:rsidP="00372A98"/>
  <w:p w:rsidR="00372A98" w:rsidRDefault="00372A98" w:rsidP="00372A98">
    <w:pPr>
      <w:pStyle w:val="Piedepgina"/>
      <w:tabs>
        <w:tab w:val="left" w:pos="5955"/>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927ED6" w:rsidRDefault="00927ED6">
    <w:pPr>
      <w:pStyle w:val="Piedepgina"/>
      <w:framePr w:wrap="around" w:vAnchor="text" w:hAnchor="margin" w:xAlign="right" w:y="1441"/>
      <w:ind w:right="360"/>
      <w:rPr>
        <w:rStyle w:val="Nmerodepgina"/>
      </w:rPr>
    </w:pPr>
  </w:p>
  <w:p w:rsidR="00927ED6" w:rsidRDefault="00927ED6">
    <w:pPr>
      <w:pStyle w:val="Piedepgina"/>
      <w:framePr w:wrap="around" w:vAnchor="text" w:hAnchor="margin" w:xAlign="right" w:y="1441"/>
      <w:ind w:right="360"/>
      <w:rPr>
        <w:rStyle w:val="Nmerodepgina"/>
      </w:rPr>
    </w:pPr>
  </w:p>
  <w:p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3360"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8" name="Imagen 48"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rsidR="00927ED6" w:rsidRDefault="00927ED6" w:rsidP="0075047E">
    <w:pPr>
      <w:pStyle w:val="Piedepgina"/>
      <w:ind w:left="4536" w:hanging="141"/>
      <w:jc w:val="right"/>
    </w:pPr>
    <w:r>
      <w:rPr>
        <w:rFonts w:ascii="Arial" w:hAnsi="Arial" w:cs="Arial"/>
        <w:sz w:val="18"/>
        <w:szCs w:val="18"/>
      </w:rPr>
      <w:t>www.parquesnacionales.gov.co</w:t>
    </w:r>
  </w:p>
  <w:p w:rsidR="00927ED6" w:rsidRPr="0075047E" w:rsidRDefault="00927E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FAA" w:rsidRDefault="00F23FAA" w:rsidP="0075047E">
      <w:r>
        <w:separator/>
      </w:r>
    </w:p>
  </w:footnote>
  <w:footnote w:type="continuationSeparator" w:id="0">
    <w:p w:rsidR="00F23FAA" w:rsidRDefault="00F23FAA" w:rsidP="00750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0B7FBF" w:rsidP="00F326A6">
    <w:pPr>
      <w:tabs>
        <w:tab w:val="left" w:pos="8820"/>
      </w:tabs>
      <w:ind w:right="20"/>
      <w:rPr>
        <w:lang w:val="es-MX"/>
      </w:rPr>
    </w:pPr>
    <w:r>
      <w:rPr>
        <w:noProof/>
        <w:lang w:val="es-CO" w:eastAsia="es-CO"/>
      </w:rPr>
      <w:drawing>
        <wp:anchor distT="0" distB="0" distL="114300" distR="114300" simplePos="0" relativeHeight="251653120" behindDoc="1" locked="0" layoutInCell="1" allowOverlap="1" wp14:editId="5D3E7D1B">
          <wp:simplePos x="0" y="0"/>
          <wp:positionH relativeFrom="column">
            <wp:posOffset>-1905</wp:posOffset>
          </wp:positionH>
          <wp:positionV relativeFrom="paragraph">
            <wp:posOffset>8890</wp:posOffset>
          </wp:positionV>
          <wp:extent cx="2470150" cy="989330"/>
          <wp:effectExtent l="0" t="0" r="6350" b="127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7ED6" w:rsidRDefault="00927ED6">
    <w:pPr>
      <w:pStyle w:val="Encabezado"/>
      <w:rPr>
        <w:lang w:val="es-MX"/>
      </w:rPr>
    </w:pPr>
  </w:p>
  <w:p w:rsidR="000B7FBF" w:rsidRDefault="000B7FBF">
    <w:pPr>
      <w:pStyle w:val="Encabezado"/>
      <w:rPr>
        <w:lang w:val="es-MX"/>
      </w:rPr>
    </w:pPr>
  </w:p>
  <w:p w:rsidR="000B7FBF" w:rsidRDefault="000B7FBF">
    <w:pPr>
      <w:pStyle w:val="Encabezado"/>
      <w:rPr>
        <w:lang w:val="es-MX"/>
      </w:rPr>
    </w:pPr>
  </w:p>
  <w:p w:rsidR="000B7FBF" w:rsidRDefault="000B7FBF">
    <w:pPr>
      <w:pStyle w:val="Encabezado"/>
      <w:rPr>
        <w:lang w:val="es-MX"/>
      </w:rPr>
    </w:pPr>
  </w:p>
  <w:p w:rsidR="000B7FBF" w:rsidRDefault="000B7FBF">
    <w:pPr>
      <w:pStyle w:val="Encabezado"/>
      <w:rPr>
        <w:lang w:val="es-MX"/>
      </w:rPr>
    </w:pPr>
  </w:p>
  <w:p w:rsidR="000B7FBF" w:rsidRDefault="000B7FBF">
    <w:pPr>
      <w:pStyle w:val="Encabezado"/>
      <w:rPr>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rsidP="00F326A6">
    <w:pPr>
      <w:ind w:right="20"/>
      <w:rPr>
        <w:rFonts w:ascii="Arial Narrow" w:hAnsi="Arial Narrow"/>
        <w:b/>
      </w:rPr>
    </w:pPr>
    <w:r>
      <w:rPr>
        <w:noProof/>
        <w:lang w:val="es-CO" w:eastAsia="es-CO"/>
      </w:rPr>
      <w:drawing>
        <wp:anchor distT="0" distB="0" distL="114300" distR="114300" simplePos="0" relativeHeight="251659264"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46" name="Imagen 46"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1312"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7" name="Imagen 47"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rsidR="00927ED6" w:rsidRDefault="00927ED6" w:rsidP="0075047E">
    <w:pPr>
      <w:ind w:right="20"/>
    </w:pPr>
  </w:p>
  <w:p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rsidR="00927ED6" w:rsidRDefault="00927ED6" w:rsidP="00262B69">
    <w:pPr>
      <w:tabs>
        <w:tab w:val="left" w:pos="8820"/>
      </w:tabs>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8AE3374"/>
    <w:multiLevelType w:val="multilevel"/>
    <w:tmpl w:val="4DF40774"/>
    <w:lvl w:ilvl="0">
      <w:numFmt w:val="bullet"/>
      <w:lvlText w:val="-"/>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E64544E"/>
    <w:multiLevelType w:val="multilevel"/>
    <w:tmpl w:val="DCE26D50"/>
    <w:lvl w:ilvl="0">
      <w:start w:val="1"/>
      <w:numFmt w:val="lowerLetter"/>
      <w:lvlText w:val="%1."/>
      <w:lvlJc w:val="left"/>
      <w:pPr>
        <w:ind w:left="405" w:hanging="360"/>
      </w:pPr>
      <w:rPr>
        <w:rFonts w:ascii="Arial Narrow" w:eastAsia="Times New Roman" w:hAnsi="Arial Narrow" w:cs="Times New Roman"/>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 w15:restartNumberingAfterBreak="0">
    <w:nsid w:val="0EC4247D"/>
    <w:multiLevelType w:val="multilevel"/>
    <w:tmpl w:val="23C24734"/>
    <w:lvl w:ilvl="0">
      <w:start w:val="1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3AB62159"/>
    <w:multiLevelType w:val="hybridMultilevel"/>
    <w:tmpl w:val="06F89D4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79C40E9"/>
    <w:multiLevelType w:val="hybridMultilevel"/>
    <w:tmpl w:val="DB26BF56"/>
    <w:lvl w:ilvl="0" w:tplc="DFDC9488">
      <w:start w:val="1"/>
      <w:numFmt w:val="decimal"/>
      <w:lvlText w:val="%1."/>
      <w:lvlJc w:val="left"/>
      <w:pPr>
        <w:ind w:left="302" w:hanging="305"/>
      </w:pPr>
      <w:rPr>
        <w:rFonts w:ascii="Liberation Sans Narrow" w:eastAsia="Liberation Sans Narrow" w:hAnsi="Liberation Sans Narrow" w:cs="Liberation Sans Narrow" w:hint="default"/>
        <w:w w:val="100"/>
        <w:sz w:val="22"/>
        <w:szCs w:val="22"/>
        <w:lang w:val="es-CO" w:eastAsia="es-CO" w:bidi="es-CO"/>
      </w:rPr>
    </w:lvl>
    <w:lvl w:ilvl="1" w:tplc="B36CA684">
      <w:start w:val="3"/>
      <w:numFmt w:val="decimal"/>
      <w:lvlText w:val="%2."/>
      <w:lvlJc w:val="left"/>
      <w:pPr>
        <w:ind w:left="4061" w:hanging="202"/>
        <w:jc w:val="right"/>
      </w:pPr>
      <w:rPr>
        <w:rFonts w:ascii="Liberation Sans Narrow" w:eastAsia="Liberation Sans Narrow" w:hAnsi="Liberation Sans Narrow" w:cs="Liberation Sans Narrow" w:hint="default"/>
        <w:b/>
        <w:bCs/>
        <w:w w:val="100"/>
        <w:sz w:val="22"/>
        <w:szCs w:val="22"/>
        <w:lang w:val="es-CO" w:eastAsia="es-CO" w:bidi="es-CO"/>
      </w:rPr>
    </w:lvl>
    <w:lvl w:ilvl="2" w:tplc="8020AE2A">
      <w:numFmt w:val="bullet"/>
      <w:lvlText w:val="•"/>
      <w:lvlJc w:val="left"/>
      <w:pPr>
        <w:ind w:left="4320" w:hanging="202"/>
      </w:pPr>
      <w:rPr>
        <w:rFonts w:hint="default"/>
        <w:lang w:val="es-CO" w:eastAsia="es-CO" w:bidi="es-CO"/>
      </w:rPr>
    </w:lvl>
    <w:lvl w:ilvl="3" w:tplc="327062EC">
      <w:numFmt w:val="bullet"/>
      <w:lvlText w:val="•"/>
      <w:lvlJc w:val="left"/>
      <w:pPr>
        <w:ind w:left="4960" w:hanging="202"/>
      </w:pPr>
      <w:rPr>
        <w:rFonts w:hint="default"/>
        <w:lang w:val="es-CO" w:eastAsia="es-CO" w:bidi="es-CO"/>
      </w:rPr>
    </w:lvl>
    <w:lvl w:ilvl="4" w:tplc="52446D30">
      <w:numFmt w:val="bullet"/>
      <w:lvlText w:val="•"/>
      <w:lvlJc w:val="left"/>
      <w:pPr>
        <w:ind w:left="5600" w:hanging="202"/>
      </w:pPr>
      <w:rPr>
        <w:rFonts w:hint="default"/>
        <w:lang w:val="es-CO" w:eastAsia="es-CO" w:bidi="es-CO"/>
      </w:rPr>
    </w:lvl>
    <w:lvl w:ilvl="5" w:tplc="5BB24F50">
      <w:numFmt w:val="bullet"/>
      <w:lvlText w:val="•"/>
      <w:lvlJc w:val="left"/>
      <w:pPr>
        <w:ind w:left="6240" w:hanging="202"/>
      </w:pPr>
      <w:rPr>
        <w:rFonts w:hint="default"/>
        <w:lang w:val="es-CO" w:eastAsia="es-CO" w:bidi="es-CO"/>
      </w:rPr>
    </w:lvl>
    <w:lvl w:ilvl="6" w:tplc="13D2A058">
      <w:numFmt w:val="bullet"/>
      <w:lvlText w:val="•"/>
      <w:lvlJc w:val="left"/>
      <w:pPr>
        <w:ind w:left="6881" w:hanging="202"/>
      </w:pPr>
      <w:rPr>
        <w:rFonts w:hint="default"/>
        <w:lang w:val="es-CO" w:eastAsia="es-CO" w:bidi="es-CO"/>
      </w:rPr>
    </w:lvl>
    <w:lvl w:ilvl="7" w:tplc="F1725CFE">
      <w:numFmt w:val="bullet"/>
      <w:lvlText w:val="•"/>
      <w:lvlJc w:val="left"/>
      <w:pPr>
        <w:ind w:left="7521" w:hanging="202"/>
      </w:pPr>
      <w:rPr>
        <w:rFonts w:hint="default"/>
        <w:lang w:val="es-CO" w:eastAsia="es-CO" w:bidi="es-CO"/>
      </w:rPr>
    </w:lvl>
    <w:lvl w:ilvl="8" w:tplc="032AA91E">
      <w:numFmt w:val="bullet"/>
      <w:lvlText w:val="•"/>
      <w:lvlJc w:val="left"/>
      <w:pPr>
        <w:ind w:left="8161" w:hanging="202"/>
      </w:pPr>
      <w:rPr>
        <w:rFonts w:hint="default"/>
        <w:lang w:val="es-CO" w:eastAsia="es-CO" w:bidi="es-CO"/>
      </w:rPr>
    </w:lvl>
  </w:abstractNum>
  <w:abstractNum w:abstractNumId="8" w15:restartNumberingAfterBreak="0">
    <w:nsid w:val="58EE6C46"/>
    <w:multiLevelType w:val="hybridMultilevel"/>
    <w:tmpl w:val="AE326030"/>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2" w15:restartNumberingAfterBreak="0">
    <w:nsid w:val="7DC303E2"/>
    <w:multiLevelType w:val="hybridMultilevel"/>
    <w:tmpl w:val="468CB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2"/>
  </w:num>
  <w:num w:numId="4">
    <w:abstractNumId w:val="9"/>
  </w:num>
  <w:num w:numId="5">
    <w:abstractNumId w:val="7"/>
  </w:num>
  <w:num w:numId="6">
    <w:abstractNumId w:val="6"/>
  </w:num>
  <w:num w:numId="7">
    <w:abstractNumId w:val="3"/>
  </w:num>
  <w:num w:numId="8">
    <w:abstractNumId w:val="5"/>
  </w:num>
  <w:num w:numId="9">
    <w:abstractNumId w:val="8"/>
  </w:num>
  <w:num w:numId="10">
    <w:abstractNumId w:val="1"/>
  </w:num>
  <w:num w:numId="11">
    <w:abstractNumId w:val="2"/>
  </w:num>
  <w:num w:numId="12">
    <w:abstractNumId w:val="4"/>
  </w:num>
  <w:num w:numId="13">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736E"/>
    <w:rsid w:val="00175233"/>
    <w:rsid w:val="0017781E"/>
    <w:rsid w:val="00180BF9"/>
    <w:rsid w:val="00193FF1"/>
    <w:rsid w:val="001965C3"/>
    <w:rsid w:val="001A5177"/>
    <w:rsid w:val="001A5D26"/>
    <w:rsid w:val="001A612F"/>
    <w:rsid w:val="001B714F"/>
    <w:rsid w:val="001C15BA"/>
    <w:rsid w:val="001C28A7"/>
    <w:rsid w:val="001D5003"/>
    <w:rsid w:val="001E23A9"/>
    <w:rsid w:val="001E4D76"/>
    <w:rsid w:val="001F598D"/>
    <w:rsid w:val="00200FAB"/>
    <w:rsid w:val="002111EA"/>
    <w:rsid w:val="00215266"/>
    <w:rsid w:val="00222826"/>
    <w:rsid w:val="00222C6D"/>
    <w:rsid w:val="002247D2"/>
    <w:rsid w:val="0024028C"/>
    <w:rsid w:val="0024157D"/>
    <w:rsid w:val="002423D1"/>
    <w:rsid w:val="00243983"/>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2BF3"/>
    <w:rsid w:val="002C502A"/>
    <w:rsid w:val="002D1ED8"/>
    <w:rsid w:val="002E1C35"/>
    <w:rsid w:val="002E38A2"/>
    <w:rsid w:val="002E718A"/>
    <w:rsid w:val="002F253A"/>
    <w:rsid w:val="002F4FA0"/>
    <w:rsid w:val="002F539C"/>
    <w:rsid w:val="002F63F5"/>
    <w:rsid w:val="002F702E"/>
    <w:rsid w:val="0030057A"/>
    <w:rsid w:val="00302AA5"/>
    <w:rsid w:val="00304ACB"/>
    <w:rsid w:val="00315069"/>
    <w:rsid w:val="003169B9"/>
    <w:rsid w:val="00317B97"/>
    <w:rsid w:val="00317C90"/>
    <w:rsid w:val="00324223"/>
    <w:rsid w:val="00325526"/>
    <w:rsid w:val="00326563"/>
    <w:rsid w:val="00331C84"/>
    <w:rsid w:val="0033236F"/>
    <w:rsid w:val="0033619F"/>
    <w:rsid w:val="003404FD"/>
    <w:rsid w:val="00361416"/>
    <w:rsid w:val="003623C3"/>
    <w:rsid w:val="00365A4E"/>
    <w:rsid w:val="003678EF"/>
    <w:rsid w:val="00370019"/>
    <w:rsid w:val="003728C1"/>
    <w:rsid w:val="00372A98"/>
    <w:rsid w:val="003832DA"/>
    <w:rsid w:val="00387A84"/>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96E58"/>
    <w:rsid w:val="004A1474"/>
    <w:rsid w:val="004A4192"/>
    <w:rsid w:val="004B697C"/>
    <w:rsid w:val="004B7280"/>
    <w:rsid w:val="004B738D"/>
    <w:rsid w:val="004C0960"/>
    <w:rsid w:val="004C3CD9"/>
    <w:rsid w:val="004C69EE"/>
    <w:rsid w:val="004D4E1A"/>
    <w:rsid w:val="004D56B4"/>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4B71"/>
    <w:rsid w:val="00575678"/>
    <w:rsid w:val="00576C60"/>
    <w:rsid w:val="00580A6F"/>
    <w:rsid w:val="005835B4"/>
    <w:rsid w:val="00583993"/>
    <w:rsid w:val="00584429"/>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D36E2"/>
    <w:rsid w:val="005E1D18"/>
    <w:rsid w:val="005F0F79"/>
    <w:rsid w:val="005F1FF0"/>
    <w:rsid w:val="005F5712"/>
    <w:rsid w:val="005F615E"/>
    <w:rsid w:val="006027AF"/>
    <w:rsid w:val="00604775"/>
    <w:rsid w:val="00606874"/>
    <w:rsid w:val="00616705"/>
    <w:rsid w:val="00617045"/>
    <w:rsid w:val="00620414"/>
    <w:rsid w:val="00631BAC"/>
    <w:rsid w:val="00632387"/>
    <w:rsid w:val="006329DB"/>
    <w:rsid w:val="00633287"/>
    <w:rsid w:val="00634BBB"/>
    <w:rsid w:val="00640233"/>
    <w:rsid w:val="00642D84"/>
    <w:rsid w:val="00646607"/>
    <w:rsid w:val="00651AAE"/>
    <w:rsid w:val="0067118A"/>
    <w:rsid w:val="00674DF5"/>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7F0"/>
    <w:rsid w:val="006F4B6D"/>
    <w:rsid w:val="006F6670"/>
    <w:rsid w:val="006F7621"/>
    <w:rsid w:val="00700E3F"/>
    <w:rsid w:val="0070145A"/>
    <w:rsid w:val="00701F84"/>
    <w:rsid w:val="0070460F"/>
    <w:rsid w:val="00706C2D"/>
    <w:rsid w:val="00721CF4"/>
    <w:rsid w:val="007224B9"/>
    <w:rsid w:val="007225BA"/>
    <w:rsid w:val="00730DD9"/>
    <w:rsid w:val="00735813"/>
    <w:rsid w:val="007430CD"/>
    <w:rsid w:val="0075047E"/>
    <w:rsid w:val="00754861"/>
    <w:rsid w:val="00760BA1"/>
    <w:rsid w:val="00762835"/>
    <w:rsid w:val="00767707"/>
    <w:rsid w:val="00776A1F"/>
    <w:rsid w:val="007801C7"/>
    <w:rsid w:val="007848A0"/>
    <w:rsid w:val="00791B48"/>
    <w:rsid w:val="007A3AFA"/>
    <w:rsid w:val="007C410C"/>
    <w:rsid w:val="007C568F"/>
    <w:rsid w:val="007D20A6"/>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513F0"/>
    <w:rsid w:val="008530D4"/>
    <w:rsid w:val="00854987"/>
    <w:rsid w:val="00863588"/>
    <w:rsid w:val="00865CB0"/>
    <w:rsid w:val="00866092"/>
    <w:rsid w:val="0087192F"/>
    <w:rsid w:val="00873D09"/>
    <w:rsid w:val="00876A2F"/>
    <w:rsid w:val="0088100F"/>
    <w:rsid w:val="00881D2F"/>
    <w:rsid w:val="00885126"/>
    <w:rsid w:val="0088585E"/>
    <w:rsid w:val="00885D7D"/>
    <w:rsid w:val="00887514"/>
    <w:rsid w:val="00892410"/>
    <w:rsid w:val="008A64B8"/>
    <w:rsid w:val="008B7FDC"/>
    <w:rsid w:val="008C0384"/>
    <w:rsid w:val="008E33CA"/>
    <w:rsid w:val="008F0036"/>
    <w:rsid w:val="008F1657"/>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34FE"/>
    <w:rsid w:val="009F3E05"/>
    <w:rsid w:val="009F5A50"/>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3912"/>
    <w:rsid w:val="00A806DD"/>
    <w:rsid w:val="00A828E3"/>
    <w:rsid w:val="00A90AFE"/>
    <w:rsid w:val="00A93A11"/>
    <w:rsid w:val="00A95CDD"/>
    <w:rsid w:val="00A9699F"/>
    <w:rsid w:val="00AB1DE6"/>
    <w:rsid w:val="00AB3F57"/>
    <w:rsid w:val="00AD0510"/>
    <w:rsid w:val="00AD19CF"/>
    <w:rsid w:val="00AE053E"/>
    <w:rsid w:val="00AE3FAF"/>
    <w:rsid w:val="00AE544C"/>
    <w:rsid w:val="00AE7773"/>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F8A"/>
    <w:rsid w:val="00B658EB"/>
    <w:rsid w:val="00B73B91"/>
    <w:rsid w:val="00B74641"/>
    <w:rsid w:val="00B76D08"/>
    <w:rsid w:val="00B83BA7"/>
    <w:rsid w:val="00B941E4"/>
    <w:rsid w:val="00BA102C"/>
    <w:rsid w:val="00BA34B3"/>
    <w:rsid w:val="00BA442E"/>
    <w:rsid w:val="00BB27D7"/>
    <w:rsid w:val="00BB3C55"/>
    <w:rsid w:val="00BB45DB"/>
    <w:rsid w:val="00BB74CC"/>
    <w:rsid w:val="00BB7FE3"/>
    <w:rsid w:val="00BC0319"/>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201A"/>
    <w:rsid w:val="00C7795E"/>
    <w:rsid w:val="00CA02C8"/>
    <w:rsid w:val="00CA19AC"/>
    <w:rsid w:val="00CA1FC8"/>
    <w:rsid w:val="00CA1FF3"/>
    <w:rsid w:val="00CA36D1"/>
    <w:rsid w:val="00CA4F10"/>
    <w:rsid w:val="00CA7184"/>
    <w:rsid w:val="00CB02A4"/>
    <w:rsid w:val="00CB039E"/>
    <w:rsid w:val="00CB2CF4"/>
    <w:rsid w:val="00CB567D"/>
    <w:rsid w:val="00CB6D7C"/>
    <w:rsid w:val="00CC09D2"/>
    <w:rsid w:val="00CC0E0F"/>
    <w:rsid w:val="00CC2F72"/>
    <w:rsid w:val="00CC3F34"/>
    <w:rsid w:val="00CC4B4F"/>
    <w:rsid w:val="00CD5B24"/>
    <w:rsid w:val="00CD6961"/>
    <w:rsid w:val="00CF0533"/>
    <w:rsid w:val="00CF3BAC"/>
    <w:rsid w:val="00CF4D8D"/>
    <w:rsid w:val="00CF6CDE"/>
    <w:rsid w:val="00D01335"/>
    <w:rsid w:val="00D024AF"/>
    <w:rsid w:val="00D04062"/>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56F97"/>
    <w:rsid w:val="00D701C9"/>
    <w:rsid w:val="00D7059B"/>
    <w:rsid w:val="00D72C8E"/>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31ED8"/>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1BE1"/>
    <w:rsid w:val="00E823F9"/>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23FAA"/>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56D7"/>
    <w:rsid w:val="00FD5982"/>
    <w:rsid w:val="00FD711A"/>
    <w:rsid w:val="00FE0C2A"/>
    <w:rsid w:val="00FE539B"/>
    <w:rsid w:val="00FF09D9"/>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Puesto">
    <w:name w:val="Title"/>
    <w:basedOn w:val="Normal"/>
    <w:link w:val="PuestoCar"/>
    <w:qFormat/>
    <w:rsid w:val="0005499B"/>
    <w:pPr>
      <w:jc w:val="center"/>
    </w:pPr>
    <w:rPr>
      <w:rFonts w:ascii="Arial" w:hAnsi="Arial"/>
      <w:b/>
      <w:bCs/>
      <w:i/>
      <w:sz w:val="28"/>
    </w:rPr>
  </w:style>
  <w:style w:type="character" w:customStyle="1" w:styleId="PuestoCar">
    <w:name w:val="Puesto Car"/>
    <w:basedOn w:val="Fuentedeprrafopredeter"/>
    <w:link w:val="Puest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oporte/formulario-de-soportey"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aleria.avila@parquesnacionales.gov.co" TargetMode="Externa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2B674-576B-429D-964B-940A9A8DD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4</Pages>
  <Words>1961</Words>
  <Characters>10790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VALERIA AVILA CARDOZO</cp:lastModifiedBy>
  <cp:revision>32</cp:revision>
  <cp:lastPrinted>2019-06-25T15:30:00Z</cp:lastPrinted>
  <dcterms:created xsi:type="dcterms:W3CDTF">2018-04-13T14:22:00Z</dcterms:created>
  <dcterms:modified xsi:type="dcterms:W3CDTF">2019-06-26T13:53:00Z</dcterms:modified>
</cp:coreProperties>
</file>