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310F4" w14:textId="778E3EC4" w:rsidR="00F350FE" w:rsidRPr="000974F8" w:rsidRDefault="00513A3D" w:rsidP="00F350FE">
      <w:pPr>
        <w:jc w:val="both"/>
        <w:rPr>
          <w:rFonts w:ascii="Arial" w:hAnsi="Arial" w:cs="Arial"/>
          <w:b/>
          <w:color w:val="000000"/>
          <w:sz w:val="22"/>
          <w:szCs w:val="22"/>
        </w:rPr>
      </w:pPr>
      <w:r w:rsidRPr="000974F8">
        <w:rPr>
          <w:rFonts w:ascii="Arial" w:hAnsi="Arial" w:cs="Arial"/>
          <w:b/>
          <w:sz w:val="22"/>
          <w:szCs w:val="22"/>
        </w:rPr>
        <w:t xml:space="preserve">CONTRATO No. </w:t>
      </w:r>
      <w:r w:rsidR="000974F8" w:rsidRPr="000974F8">
        <w:rPr>
          <w:rFonts w:ascii="Arial" w:hAnsi="Arial" w:cs="Arial"/>
          <w:b/>
          <w:color w:val="000000"/>
          <w:sz w:val="22"/>
          <w:szCs w:val="22"/>
        </w:rPr>
        <w:t>2023226</w:t>
      </w:r>
    </w:p>
    <w:p w14:paraId="33B76E27" w14:textId="64C6129B" w:rsidR="00B017FF" w:rsidRPr="000974F8" w:rsidRDefault="00B017FF" w:rsidP="00F350FE">
      <w:pPr>
        <w:jc w:val="both"/>
        <w:rPr>
          <w:rFonts w:ascii="Arial" w:hAnsi="Arial" w:cs="Arial"/>
          <w:b/>
          <w:sz w:val="22"/>
          <w:szCs w:val="22"/>
        </w:rPr>
      </w:pPr>
      <w:r w:rsidRPr="000974F8">
        <w:rPr>
          <w:rFonts w:ascii="Arial" w:hAnsi="Arial" w:cs="Arial"/>
          <w:b/>
          <w:sz w:val="22"/>
          <w:szCs w:val="22"/>
        </w:rPr>
        <w:t xml:space="preserve">OBJETO: </w:t>
      </w:r>
      <w:r w:rsidR="00742056" w:rsidRPr="000974F8">
        <w:rPr>
          <w:rFonts w:ascii="Arial" w:hAnsi="Arial" w:cs="Arial"/>
          <w:b/>
          <w:sz w:val="22"/>
          <w:szCs w:val="22"/>
        </w:rPr>
        <w:t>PRESTACIÓN DE SERVICIOS DE APOYO A LA GESTIÓN A LA PERSONERÍA DISTRITAL DE BARRANQUILLA EN EL DESARROLLO DE LAS FUNCIONES Y COMPETENCIAS ASIGNADAS EN LA CONSTITUCIÓN, LA LEY Y EN TODAS AQUELLAS ACTIVIDADES NECESARIAS PARA EL CUMPLIMIENTO DE LOS FINES ESTATALES</w:t>
      </w:r>
    </w:p>
    <w:p w14:paraId="712192A7" w14:textId="77777777" w:rsidR="000974F8" w:rsidRPr="000974F8" w:rsidRDefault="00B017FF" w:rsidP="000974F8">
      <w:pPr>
        <w:autoSpaceDE w:val="0"/>
        <w:autoSpaceDN w:val="0"/>
        <w:adjustRightInd w:val="0"/>
        <w:jc w:val="both"/>
        <w:rPr>
          <w:rFonts w:ascii="Arial" w:hAnsi="Arial" w:cs="Arial"/>
          <w:b/>
          <w:sz w:val="22"/>
          <w:szCs w:val="22"/>
        </w:rPr>
      </w:pPr>
      <w:r w:rsidRPr="000974F8">
        <w:rPr>
          <w:rFonts w:ascii="Arial" w:hAnsi="Arial" w:cs="Arial"/>
          <w:b/>
          <w:sz w:val="22"/>
          <w:szCs w:val="22"/>
        </w:rPr>
        <w:t xml:space="preserve">CONTRATISTA: </w:t>
      </w:r>
      <w:bookmarkStart w:id="0" w:name="_Hlk127291744"/>
      <w:r w:rsidR="000974F8" w:rsidRPr="000974F8">
        <w:rPr>
          <w:rFonts w:ascii="Arial" w:hAnsi="Arial" w:cs="Arial"/>
          <w:b/>
          <w:sz w:val="22"/>
          <w:szCs w:val="22"/>
        </w:rPr>
        <w:t xml:space="preserve">GUILLERMO </w:t>
      </w:r>
      <w:proofErr w:type="gramStart"/>
      <w:r w:rsidR="000974F8" w:rsidRPr="000974F8">
        <w:rPr>
          <w:rFonts w:ascii="Arial" w:hAnsi="Arial" w:cs="Arial"/>
          <w:b/>
          <w:sz w:val="22"/>
          <w:szCs w:val="22"/>
        </w:rPr>
        <w:t>ANDRES  ACEVEDO</w:t>
      </w:r>
      <w:proofErr w:type="gramEnd"/>
      <w:r w:rsidR="000974F8" w:rsidRPr="000974F8">
        <w:rPr>
          <w:rFonts w:ascii="Arial" w:hAnsi="Arial" w:cs="Arial"/>
          <w:b/>
          <w:sz w:val="22"/>
          <w:szCs w:val="22"/>
        </w:rPr>
        <w:t xml:space="preserve"> REYES </w:t>
      </w:r>
    </w:p>
    <w:bookmarkEnd w:id="0"/>
    <w:p w14:paraId="20665EF7" w14:textId="3A96CFA3" w:rsidR="000974F8" w:rsidRPr="000974F8" w:rsidRDefault="00B017FF" w:rsidP="000974F8">
      <w:pPr>
        <w:jc w:val="both"/>
        <w:rPr>
          <w:rFonts w:ascii="Arial" w:hAnsi="Arial" w:cs="Arial"/>
          <w:b/>
          <w:color w:val="000000"/>
          <w:sz w:val="22"/>
          <w:szCs w:val="22"/>
        </w:rPr>
      </w:pPr>
      <w:r w:rsidRPr="000974F8">
        <w:rPr>
          <w:rFonts w:ascii="Arial" w:hAnsi="Arial" w:cs="Arial"/>
          <w:b/>
          <w:sz w:val="22"/>
          <w:szCs w:val="22"/>
        </w:rPr>
        <w:t>IDENTIFICACIÓN</w:t>
      </w:r>
      <w:r w:rsidR="00FA6869" w:rsidRPr="000974F8">
        <w:rPr>
          <w:rFonts w:ascii="Arial" w:hAnsi="Arial" w:cs="Arial"/>
          <w:b/>
          <w:sz w:val="22"/>
          <w:szCs w:val="22"/>
        </w:rPr>
        <w:t xml:space="preserve">: </w:t>
      </w:r>
      <w:bookmarkStart w:id="1" w:name="_Hlk127291773"/>
      <w:r w:rsidR="000974F8" w:rsidRPr="000974F8">
        <w:rPr>
          <w:rFonts w:ascii="Arial" w:hAnsi="Arial" w:cs="Arial"/>
          <w:b/>
          <w:color w:val="000000"/>
          <w:sz w:val="22"/>
          <w:szCs w:val="22"/>
        </w:rPr>
        <w:t>72344939</w:t>
      </w:r>
    </w:p>
    <w:bookmarkEnd w:id="1"/>
    <w:p w14:paraId="7C0980C0" w14:textId="4A4F874D" w:rsidR="00B017FF" w:rsidRPr="000974F8" w:rsidRDefault="00B017FF" w:rsidP="00F579EC">
      <w:pPr>
        <w:autoSpaceDE w:val="0"/>
        <w:autoSpaceDN w:val="0"/>
        <w:adjustRightInd w:val="0"/>
        <w:jc w:val="both"/>
        <w:rPr>
          <w:rFonts w:ascii="Arial" w:hAnsi="Arial" w:cs="Arial"/>
          <w:b/>
          <w:sz w:val="22"/>
          <w:szCs w:val="22"/>
        </w:rPr>
      </w:pPr>
    </w:p>
    <w:p w14:paraId="134F564A" w14:textId="3F86F65A" w:rsidR="00B017FF" w:rsidRPr="000974F8" w:rsidRDefault="00B017FF" w:rsidP="006F3987">
      <w:pPr>
        <w:jc w:val="both"/>
        <w:rPr>
          <w:rFonts w:ascii="Arial" w:hAnsi="Arial" w:cs="Arial"/>
          <w:b/>
          <w:color w:val="000000"/>
          <w:sz w:val="22"/>
          <w:szCs w:val="22"/>
        </w:rPr>
      </w:pPr>
      <w:r w:rsidRPr="000974F8">
        <w:rPr>
          <w:rFonts w:ascii="Arial" w:hAnsi="Arial" w:cs="Arial"/>
          <w:b/>
          <w:sz w:val="22"/>
          <w:szCs w:val="22"/>
        </w:rPr>
        <w:t>MIGUEL ANGEL ALZATE SALCEDO</w:t>
      </w:r>
      <w:r w:rsidRPr="000974F8">
        <w:rPr>
          <w:rFonts w:ascii="Arial" w:hAnsi="Arial" w:cs="Arial"/>
          <w:bCs/>
          <w:sz w:val="22"/>
          <w:szCs w:val="22"/>
        </w:rPr>
        <w:t xml:space="preserve">, mayor de edad vecino de esta ciudad, identificado con la cédula de ciudadanía No. 72.271.287, quien actúa en nombre y representación de la </w:t>
      </w:r>
      <w:r w:rsidRPr="000974F8">
        <w:rPr>
          <w:rFonts w:ascii="Arial" w:hAnsi="Arial" w:cs="Arial"/>
          <w:b/>
          <w:sz w:val="22"/>
          <w:szCs w:val="22"/>
        </w:rPr>
        <w:t>PERSONERÍA DISTRITAL DE BARRANQUILLA</w:t>
      </w:r>
      <w:r w:rsidRPr="000974F8">
        <w:rPr>
          <w:rFonts w:ascii="Arial" w:hAnsi="Arial" w:cs="Arial"/>
          <w:bCs/>
          <w:sz w:val="22"/>
          <w:szCs w:val="22"/>
        </w:rPr>
        <w:t xml:space="preserve">, quien en adelante se denominará como </w:t>
      </w:r>
      <w:r w:rsidRPr="000974F8">
        <w:rPr>
          <w:rFonts w:ascii="Arial" w:hAnsi="Arial" w:cs="Arial"/>
          <w:b/>
          <w:sz w:val="22"/>
          <w:szCs w:val="22"/>
        </w:rPr>
        <w:t>LA PERSONERÍA</w:t>
      </w:r>
      <w:r w:rsidRPr="000974F8">
        <w:rPr>
          <w:rFonts w:ascii="Arial" w:hAnsi="Arial" w:cs="Arial"/>
          <w:bCs/>
          <w:sz w:val="22"/>
          <w:szCs w:val="22"/>
        </w:rPr>
        <w:t>, por una parte, y por la otra</w:t>
      </w:r>
      <w:r w:rsidR="00541B39" w:rsidRPr="000974F8">
        <w:rPr>
          <w:rFonts w:ascii="Arial" w:hAnsi="Arial" w:cs="Arial"/>
          <w:bCs/>
          <w:sz w:val="22"/>
          <w:szCs w:val="22"/>
        </w:rPr>
        <w:t xml:space="preserve"> </w:t>
      </w:r>
      <w:r w:rsidR="000974F8" w:rsidRPr="000974F8">
        <w:rPr>
          <w:rFonts w:ascii="Arial" w:hAnsi="Arial" w:cs="Arial"/>
          <w:b/>
          <w:sz w:val="22"/>
          <w:szCs w:val="22"/>
        </w:rPr>
        <w:t xml:space="preserve">GUILLERMO ANDRES  ACEVEDO REYES </w:t>
      </w:r>
      <w:r w:rsidR="00863334" w:rsidRPr="000974F8">
        <w:rPr>
          <w:rFonts w:ascii="Arial" w:hAnsi="Arial" w:cs="Arial"/>
          <w:b/>
          <w:sz w:val="22"/>
          <w:szCs w:val="22"/>
        </w:rPr>
        <w:t>,</w:t>
      </w:r>
      <w:r w:rsidR="00383A46" w:rsidRPr="000974F8">
        <w:rPr>
          <w:rFonts w:ascii="Arial" w:hAnsi="Arial" w:cs="Arial"/>
          <w:b/>
          <w:sz w:val="22"/>
          <w:szCs w:val="22"/>
        </w:rPr>
        <w:t xml:space="preserve"> </w:t>
      </w:r>
      <w:r w:rsidR="006A4DAD" w:rsidRPr="000974F8">
        <w:rPr>
          <w:rFonts w:ascii="Arial" w:hAnsi="Arial" w:cs="Arial"/>
          <w:bCs/>
          <w:sz w:val="22"/>
          <w:szCs w:val="22"/>
        </w:rPr>
        <w:t>mayor de edad vecina de esta ciudad, identificada</w:t>
      </w:r>
      <w:r w:rsidR="00C55E1E" w:rsidRPr="000974F8">
        <w:rPr>
          <w:rFonts w:ascii="Arial" w:hAnsi="Arial" w:cs="Arial"/>
          <w:bCs/>
          <w:sz w:val="22"/>
          <w:szCs w:val="22"/>
        </w:rPr>
        <w:t xml:space="preserve"> con la cédula de ciudadanía No.</w:t>
      </w:r>
      <w:r w:rsidR="00513A3D" w:rsidRPr="000974F8">
        <w:rPr>
          <w:rFonts w:ascii="Arial" w:hAnsi="Arial" w:cs="Arial"/>
          <w:sz w:val="22"/>
          <w:szCs w:val="22"/>
        </w:rPr>
        <w:t xml:space="preserve"> </w:t>
      </w:r>
      <w:r w:rsidR="000974F8" w:rsidRPr="000974F8">
        <w:rPr>
          <w:rFonts w:ascii="Arial" w:hAnsi="Arial" w:cs="Arial"/>
          <w:b/>
          <w:color w:val="000000"/>
          <w:sz w:val="22"/>
          <w:szCs w:val="22"/>
        </w:rPr>
        <w:t>72344939</w:t>
      </w:r>
      <w:r w:rsidRPr="000974F8">
        <w:rPr>
          <w:rFonts w:ascii="Arial" w:hAnsi="Arial" w:cs="Arial"/>
          <w:bCs/>
          <w:sz w:val="22"/>
          <w:szCs w:val="22"/>
        </w:rPr>
        <w:t xml:space="preserve">, quien obra en nombre propio, y quien para los efectos de este contrato se denominará </w:t>
      </w:r>
      <w:r w:rsidRPr="000974F8">
        <w:rPr>
          <w:rFonts w:ascii="Arial" w:hAnsi="Arial" w:cs="Arial"/>
          <w:b/>
          <w:sz w:val="22"/>
          <w:szCs w:val="22"/>
        </w:rPr>
        <w:t>EL CONTRATISTA</w:t>
      </w:r>
      <w:r w:rsidRPr="000974F8">
        <w:rPr>
          <w:rFonts w:ascii="Arial" w:hAnsi="Arial" w:cs="Arial"/>
          <w:bCs/>
          <w:sz w:val="22"/>
          <w:szCs w:val="22"/>
        </w:rPr>
        <w:t xml:space="preserve">, que declara bajo gravedad de juramento, el cual se entiende prestado con la firma del presente documento, no encontrarse incurso en ninguna de las causales de inhabilidad e incompatibilidad contempladas en la Constitución Política y la Ley, hemos decidido celebrar este Contrato, el cual se regirá por las leyes aplicables en materia de Contratación Estatal, entre otras, las Leyes 80 de 1993 y 1150 del 2007, Decreto 1082 de 2015 y demás normas vigentes, el Manual de Contratación de la Personería Distrital de Barranquilla, así como por las cláusulas que se expresan a continuación, y cuyo fundamento y justificación se encuentran consignados en los estudios previos que forman parte del presente contrato y previa las siguientes consideraciones: </w:t>
      </w:r>
      <w:r w:rsidRPr="000974F8">
        <w:rPr>
          <w:rFonts w:ascii="Arial" w:hAnsi="Arial" w:cs="Arial"/>
          <w:b/>
          <w:sz w:val="22"/>
          <w:szCs w:val="22"/>
        </w:rPr>
        <w:t>1.</w:t>
      </w:r>
      <w:r w:rsidRPr="000974F8">
        <w:rPr>
          <w:rFonts w:ascii="Arial" w:hAnsi="Arial" w:cs="Arial"/>
          <w:bCs/>
          <w:sz w:val="22"/>
          <w:szCs w:val="22"/>
        </w:rPr>
        <w:t xml:space="preserve"> Que la Personería Distrital de Barranquilla, requiere contratar, bajo la causal de contratación directa prevista en el literal h), numeral 4 del artículo 2 de la Ley 1150 de 2007, y el artículo 2.2.1.2.1.4.9 del Decreto 1082 de 2015, la prestación de servicios objeto del presente contrato. </w:t>
      </w:r>
      <w:r w:rsidRPr="000974F8">
        <w:rPr>
          <w:rFonts w:ascii="Arial" w:hAnsi="Arial" w:cs="Arial"/>
          <w:b/>
          <w:sz w:val="22"/>
          <w:szCs w:val="22"/>
        </w:rPr>
        <w:t>2.</w:t>
      </w:r>
      <w:r w:rsidRPr="000974F8">
        <w:rPr>
          <w:rFonts w:ascii="Arial" w:hAnsi="Arial" w:cs="Arial"/>
          <w:bCs/>
          <w:sz w:val="22"/>
          <w:szCs w:val="22"/>
        </w:rPr>
        <w:t xml:space="preserve"> Que, surtidos los trámites pertinentes, se decidió contratar a </w:t>
      </w:r>
      <w:r w:rsidRPr="000974F8">
        <w:rPr>
          <w:rFonts w:ascii="Arial" w:hAnsi="Arial" w:cs="Arial"/>
          <w:b/>
          <w:sz w:val="22"/>
          <w:szCs w:val="22"/>
        </w:rPr>
        <w:fldChar w:fldCharType="begin"/>
      </w:r>
      <w:r w:rsidRPr="000974F8">
        <w:rPr>
          <w:rFonts w:ascii="Arial" w:hAnsi="Arial" w:cs="Arial"/>
          <w:b/>
          <w:sz w:val="22"/>
          <w:szCs w:val="22"/>
        </w:rPr>
        <w:instrText xml:space="preserve"> MERGEFIELD NOMBRE_DEL_CONTRATISTA </w:instrText>
      </w:r>
      <w:r w:rsidRPr="000974F8">
        <w:rPr>
          <w:rFonts w:ascii="Arial" w:hAnsi="Arial" w:cs="Arial"/>
          <w:b/>
          <w:sz w:val="22"/>
          <w:szCs w:val="22"/>
        </w:rPr>
        <w:fldChar w:fldCharType="separate"/>
      </w:r>
      <w:r w:rsidR="000974F8" w:rsidRPr="000974F8">
        <w:rPr>
          <w:rFonts w:ascii="Arial" w:hAnsi="Arial" w:cs="Arial"/>
          <w:b/>
          <w:sz w:val="22"/>
          <w:szCs w:val="22"/>
        </w:rPr>
        <w:t xml:space="preserve"> </w:t>
      </w:r>
      <w:r w:rsidR="000974F8" w:rsidRPr="000974F8">
        <w:rPr>
          <w:rFonts w:ascii="Arial" w:hAnsi="Arial" w:cs="Arial"/>
          <w:b/>
          <w:sz w:val="22"/>
          <w:szCs w:val="22"/>
        </w:rPr>
        <w:t xml:space="preserve">GUILLERMO </w:t>
      </w:r>
      <w:proofErr w:type="gramStart"/>
      <w:r w:rsidR="000974F8" w:rsidRPr="000974F8">
        <w:rPr>
          <w:rFonts w:ascii="Arial" w:hAnsi="Arial" w:cs="Arial"/>
          <w:b/>
          <w:sz w:val="22"/>
          <w:szCs w:val="22"/>
        </w:rPr>
        <w:t>ANDRES  ACEVEDO</w:t>
      </w:r>
      <w:proofErr w:type="gramEnd"/>
      <w:r w:rsidR="000974F8" w:rsidRPr="000974F8">
        <w:rPr>
          <w:rFonts w:ascii="Arial" w:hAnsi="Arial" w:cs="Arial"/>
          <w:b/>
          <w:sz w:val="22"/>
          <w:szCs w:val="22"/>
        </w:rPr>
        <w:t xml:space="preserve"> REYES</w:t>
      </w:r>
      <w:r w:rsidR="00863334" w:rsidRPr="000974F8">
        <w:rPr>
          <w:rFonts w:ascii="Arial" w:hAnsi="Arial" w:cs="Arial"/>
          <w:b/>
          <w:sz w:val="22"/>
          <w:szCs w:val="22"/>
        </w:rPr>
        <w:t>,</w:t>
      </w:r>
      <w:r w:rsidR="002B363E" w:rsidRPr="000974F8">
        <w:rPr>
          <w:rFonts w:ascii="Arial" w:hAnsi="Arial" w:cs="Arial"/>
          <w:b/>
          <w:noProof/>
          <w:sz w:val="22"/>
          <w:szCs w:val="22"/>
        </w:rPr>
        <w:t xml:space="preserve"> </w:t>
      </w:r>
      <w:r w:rsidR="00761DB6" w:rsidRPr="000974F8">
        <w:rPr>
          <w:rFonts w:ascii="Arial" w:hAnsi="Arial" w:cs="Arial"/>
          <w:b/>
          <w:noProof/>
          <w:sz w:val="22"/>
          <w:szCs w:val="22"/>
        </w:rPr>
        <w:t xml:space="preserve"> </w:t>
      </w:r>
      <w:r w:rsidRPr="000974F8">
        <w:rPr>
          <w:rFonts w:ascii="Arial" w:hAnsi="Arial" w:cs="Arial"/>
          <w:b/>
          <w:sz w:val="22"/>
          <w:szCs w:val="22"/>
        </w:rPr>
        <w:fldChar w:fldCharType="end"/>
      </w:r>
      <w:r w:rsidRPr="000974F8">
        <w:rPr>
          <w:rFonts w:ascii="Arial" w:hAnsi="Arial" w:cs="Arial"/>
          <w:bCs/>
          <w:sz w:val="22"/>
          <w:szCs w:val="22"/>
        </w:rPr>
        <w:t xml:space="preserve"> quien acreditó las condiciones exigidas por la entidad, en especial aquellas dispuestas por la legislación vigente. </w:t>
      </w:r>
      <w:r w:rsidRPr="000974F8">
        <w:rPr>
          <w:rFonts w:ascii="Arial" w:hAnsi="Arial" w:cs="Arial"/>
          <w:b/>
          <w:sz w:val="22"/>
          <w:szCs w:val="22"/>
        </w:rPr>
        <w:t>3.</w:t>
      </w:r>
      <w:r w:rsidRPr="000974F8">
        <w:rPr>
          <w:rFonts w:ascii="Arial" w:hAnsi="Arial" w:cs="Arial"/>
          <w:bCs/>
          <w:sz w:val="22"/>
          <w:szCs w:val="22"/>
        </w:rPr>
        <w:t xml:space="preserve"> Que, una vez cumplidos los requisitos referentes a la Contratación Directa, corresponde a las partes, celebrar el Contrato.</w:t>
      </w:r>
    </w:p>
    <w:p w14:paraId="097F2C1C" w14:textId="77777777" w:rsidR="00F579EC" w:rsidRPr="000974F8" w:rsidRDefault="00F579EC" w:rsidP="00F579EC">
      <w:pPr>
        <w:autoSpaceDE w:val="0"/>
        <w:autoSpaceDN w:val="0"/>
        <w:adjustRightInd w:val="0"/>
        <w:jc w:val="both"/>
        <w:rPr>
          <w:rFonts w:ascii="Arial" w:hAnsi="Arial" w:cs="Arial"/>
          <w:b/>
          <w:sz w:val="22"/>
          <w:szCs w:val="22"/>
        </w:rPr>
      </w:pPr>
    </w:p>
    <w:p w14:paraId="632704B3" w14:textId="44B42D12" w:rsidR="00B017FF" w:rsidRPr="000974F8" w:rsidRDefault="00B017FF" w:rsidP="001472BF">
      <w:pPr>
        <w:jc w:val="center"/>
        <w:rPr>
          <w:rFonts w:ascii="Arial" w:hAnsi="Arial" w:cs="Arial"/>
          <w:b/>
          <w:bCs/>
          <w:sz w:val="22"/>
          <w:szCs w:val="22"/>
        </w:rPr>
      </w:pPr>
      <w:r w:rsidRPr="000974F8">
        <w:rPr>
          <w:rFonts w:ascii="Arial" w:hAnsi="Arial" w:cs="Arial"/>
          <w:b/>
          <w:bCs/>
          <w:sz w:val="22"/>
          <w:szCs w:val="22"/>
        </w:rPr>
        <w:t>CLAUSULADO:</w:t>
      </w:r>
    </w:p>
    <w:p w14:paraId="4F31DCB0" w14:textId="77777777" w:rsidR="001472BF" w:rsidRPr="000974F8" w:rsidRDefault="001472BF" w:rsidP="001472BF">
      <w:pPr>
        <w:jc w:val="center"/>
        <w:rPr>
          <w:rFonts w:ascii="Arial" w:hAnsi="Arial" w:cs="Arial"/>
          <w:b/>
          <w:bCs/>
          <w:sz w:val="22"/>
          <w:szCs w:val="22"/>
        </w:rPr>
      </w:pPr>
    </w:p>
    <w:p w14:paraId="6AEC3D69" w14:textId="0F64CC26" w:rsidR="00B017FF" w:rsidRPr="000974F8" w:rsidRDefault="00B017FF" w:rsidP="000974F8">
      <w:pPr>
        <w:jc w:val="both"/>
        <w:rPr>
          <w:rFonts w:ascii="Arial" w:hAnsi="Arial" w:cs="Arial"/>
          <w:sz w:val="22"/>
          <w:szCs w:val="22"/>
        </w:rPr>
      </w:pPr>
      <w:r w:rsidRPr="000974F8">
        <w:rPr>
          <w:rFonts w:ascii="Arial" w:hAnsi="Arial" w:cs="Arial"/>
          <w:b/>
          <w:bCs/>
          <w:sz w:val="22"/>
          <w:szCs w:val="22"/>
        </w:rPr>
        <w:t xml:space="preserve">CLÁUSULA PRIMERA: OBJETO DEL CONTRATO. </w:t>
      </w:r>
      <w:r w:rsidR="00B64AF9" w:rsidRPr="000974F8">
        <w:rPr>
          <w:rFonts w:ascii="Arial" w:hAnsi="Arial" w:cs="Arial"/>
          <w:sz w:val="22"/>
          <w:szCs w:val="22"/>
        </w:rPr>
        <w:t>PRESTACIÓN DE SERVICIOS DE APOYO A LA GESTIÓN A LA PERSONERÍA DISTRITAL DE BARRANQUILLA EN EL DESARROLLO DE LAS FUNCIONES Y COMPETENCIAS ASIGNADAS EN LA CONSTITUCIÓN, LA LEY Y EN TODAS AQUELLAS ACTIVIDADES NECESARIAS PARA EL CUMPLIMIENTO DE LOS FINES ESTATALES</w:t>
      </w:r>
      <w:r w:rsidRPr="000974F8">
        <w:rPr>
          <w:rFonts w:ascii="Arial" w:hAnsi="Arial" w:cs="Arial"/>
          <w:sz w:val="22"/>
          <w:szCs w:val="22"/>
        </w:rPr>
        <w:t xml:space="preserve"> </w:t>
      </w:r>
      <w:bookmarkStart w:id="2" w:name="_Hlk95932753"/>
      <w:r w:rsidRPr="000974F8">
        <w:rPr>
          <w:rFonts w:ascii="Arial" w:hAnsi="Arial" w:cs="Arial"/>
          <w:b/>
          <w:bCs/>
          <w:sz w:val="22"/>
          <w:szCs w:val="22"/>
        </w:rPr>
        <w:t>CLÁUSULA SEGUNDA: VALOR DEL CONTRATO</w:t>
      </w:r>
      <w:bookmarkEnd w:id="2"/>
      <w:r w:rsidRPr="000974F8">
        <w:rPr>
          <w:rFonts w:ascii="Arial" w:hAnsi="Arial" w:cs="Arial"/>
          <w:b/>
          <w:bCs/>
          <w:sz w:val="22"/>
          <w:szCs w:val="22"/>
        </w:rPr>
        <w:t>.</w:t>
      </w:r>
      <w:r w:rsidRPr="000974F8">
        <w:rPr>
          <w:rFonts w:ascii="Arial" w:hAnsi="Arial" w:cs="Arial"/>
          <w:sz w:val="22"/>
          <w:szCs w:val="22"/>
        </w:rPr>
        <w:t xml:space="preserve"> El valor total del presente contrato está pactado en la suma</w:t>
      </w:r>
      <w:bookmarkStart w:id="3" w:name="_Hlk95933017"/>
      <w:r w:rsidR="001472BF" w:rsidRPr="000974F8">
        <w:rPr>
          <w:rFonts w:ascii="Arial" w:hAnsi="Arial" w:cs="Arial"/>
          <w:sz w:val="22"/>
          <w:szCs w:val="22"/>
        </w:rPr>
        <w:t xml:space="preserve"> </w:t>
      </w:r>
      <w:bookmarkStart w:id="4" w:name="_Hlk127277488"/>
      <w:r w:rsidR="000974F8" w:rsidRPr="000974F8">
        <w:rPr>
          <w:rFonts w:ascii="Arial" w:hAnsi="Arial" w:cs="Arial"/>
          <w:sz w:val="22"/>
          <w:szCs w:val="22"/>
        </w:rPr>
        <w:t xml:space="preserve">TRECE MILLONES DE PESOS M/L ($13,000,000) </w:t>
      </w:r>
      <w:bookmarkEnd w:id="4"/>
      <w:r w:rsidRPr="000974F8">
        <w:rPr>
          <w:rFonts w:ascii="Arial" w:hAnsi="Arial" w:cs="Arial"/>
          <w:b/>
          <w:bCs/>
          <w:sz w:val="22"/>
          <w:szCs w:val="22"/>
        </w:rPr>
        <w:t>CLÁUSULA TERCERA: FORMA DE PAGO</w:t>
      </w:r>
      <w:bookmarkStart w:id="5" w:name="_Hlk95933040"/>
      <w:bookmarkEnd w:id="3"/>
      <w:r w:rsidR="002411FD" w:rsidRPr="000974F8">
        <w:rPr>
          <w:rFonts w:ascii="Arial" w:hAnsi="Arial" w:cs="Arial"/>
          <w:b/>
          <w:sz w:val="22"/>
          <w:szCs w:val="22"/>
        </w:rPr>
        <w:t xml:space="preserve"> </w:t>
      </w:r>
      <w:r w:rsidR="002411FD" w:rsidRPr="000974F8">
        <w:rPr>
          <w:rFonts w:ascii="Arial" w:hAnsi="Arial" w:cs="Arial"/>
          <w:bCs/>
          <w:sz w:val="22"/>
          <w:szCs w:val="22"/>
        </w:rPr>
        <w:t>El valor del contrato será pagado al contratista de la siguiente manera:</w:t>
      </w:r>
      <w:r w:rsidR="009A3808" w:rsidRPr="000974F8">
        <w:rPr>
          <w:rFonts w:ascii="Arial" w:hAnsi="Arial" w:cs="Arial"/>
          <w:bCs/>
          <w:sz w:val="22"/>
          <w:szCs w:val="22"/>
        </w:rPr>
        <w:t xml:space="preserve"> </w:t>
      </w:r>
      <w:r w:rsidR="006F3987" w:rsidRPr="000974F8">
        <w:rPr>
          <w:rFonts w:ascii="Arial" w:hAnsi="Arial" w:cs="Arial"/>
          <w:bCs/>
          <w:sz w:val="22"/>
          <w:szCs w:val="22"/>
        </w:rPr>
        <w:t xml:space="preserve">Un (1) primer pago de </w:t>
      </w:r>
      <w:bookmarkStart w:id="6" w:name="_Hlk127277519"/>
      <w:r w:rsidR="000974F8" w:rsidRPr="000974F8">
        <w:rPr>
          <w:rFonts w:ascii="Arial" w:hAnsi="Arial" w:cs="Arial"/>
          <w:bCs/>
          <w:sz w:val="22"/>
          <w:szCs w:val="22"/>
        </w:rPr>
        <w:t>UN MILLON DE PESOS M/L ($1.000.000), y seis (06) pagos de DOS MILLONES DE PESOS M/L ($2.000.000</w:t>
      </w:r>
      <w:proofErr w:type="gramStart"/>
      <w:r w:rsidR="000974F8" w:rsidRPr="000974F8">
        <w:rPr>
          <w:rFonts w:ascii="Arial" w:hAnsi="Arial" w:cs="Arial"/>
          <w:bCs/>
          <w:sz w:val="22"/>
          <w:szCs w:val="22"/>
        </w:rPr>
        <w:t>)</w:t>
      </w:r>
      <w:bookmarkEnd w:id="6"/>
      <w:r w:rsidR="000974F8" w:rsidRPr="000974F8">
        <w:rPr>
          <w:rFonts w:ascii="Arial" w:hAnsi="Arial" w:cs="Arial"/>
          <w:bCs/>
          <w:sz w:val="22"/>
          <w:szCs w:val="22"/>
        </w:rPr>
        <w:t>,</w:t>
      </w:r>
      <w:r w:rsidR="00FA6869" w:rsidRPr="000974F8">
        <w:rPr>
          <w:rFonts w:ascii="Arial" w:hAnsi="Arial" w:cs="Arial"/>
          <w:bCs/>
          <w:sz w:val="22"/>
          <w:szCs w:val="22"/>
        </w:rPr>
        <w:t>hasta</w:t>
      </w:r>
      <w:proofErr w:type="gramEnd"/>
      <w:r w:rsidR="00FA6869" w:rsidRPr="000974F8">
        <w:rPr>
          <w:rFonts w:ascii="Arial" w:hAnsi="Arial" w:cs="Arial"/>
          <w:bCs/>
          <w:sz w:val="22"/>
          <w:szCs w:val="22"/>
        </w:rPr>
        <w:t xml:space="preserve"> el 31</w:t>
      </w:r>
      <w:r w:rsidR="00863334" w:rsidRPr="000974F8">
        <w:rPr>
          <w:rFonts w:ascii="Arial" w:hAnsi="Arial" w:cs="Arial"/>
          <w:bCs/>
          <w:sz w:val="22"/>
          <w:szCs w:val="22"/>
        </w:rPr>
        <w:t xml:space="preserve"> de </w:t>
      </w:r>
      <w:r w:rsidR="00541B39" w:rsidRPr="000974F8">
        <w:rPr>
          <w:rFonts w:ascii="Arial" w:hAnsi="Arial" w:cs="Arial"/>
          <w:bCs/>
          <w:sz w:val="22"/>
          <w:szCs w:val="22"/>
        </w:rPr>
        <w:t>agosto</w:t>
      </w:r>
      <w:r w:rsidR="007935AB" w:rsidRPr="000974F8">
        <w:rPr>
          <w:rFonts w:ascii="Arial" w:hAnsi="Arial" w:cs="Arial"/>
          <w:bCs/>
          <w:sz w:val="22"/>
          <w:szCs w:val="22"/>
        </w:rPr>
        <w:t xml:space="preserve"> de 2023</w:t>
      </w:r>
      <w:r w:rsidR="00863334" w:rsidRPr="000974F8">
        <w:rPr>
          <w:rFonts w:ascii="Arial" w:hAnsi="Arial" w:cs="Arial"/>
          <w:bCs/>
          <w:sz w:val="22"/>
          <w:szCs w:val="22"/>
        </w:rPr>
        <w:t xml:space="preserve">. </w:t>
      </w:r>
      <w:r w:rsidRPr="000974F8">
        <w:rPr>
          <w:rFonts w:ascii="Arial" w:hAnsi="Arial" w:cs="Arial"/>
          <w:sz w:val="22"/>
          <w:szCs w:val="22"/>
        </w:rPr>
        <w:t>Cada pago debe de estar precedido por la presentación de la factura o cuenta de cobro, recibido a satisfacción por parte del supervisor, acreditación del pago a la seguridad social (salud, pensión y riesgos laborales) y el pago de los impuestos a que haya lugar.</w:t>
      </w:r>
      <w:bookmarkEnd w:id="5"/>
      <w:r w:rsidRPr="000974F8">
        <w:rPr>
          <w:rFonts w:ascii="Arial" w:hAnsi="Arial" w:cs="Arial"/>
          <w:sz w:val="22"/>
          <w:szCs w:val="22"/>
        </w:rPr>
        <w:t xml:space="preserve"> </w:t>
      </w:r>
      <w:bookmarkStart w:id="7" w:name="_Hlk95932904"/>
      <w:r w:rsidRPr="000974F8">
        <w:rPr>
          <w:rFonts w:ascii="Arial" w:hAnsi="Arial" w:cs="Arial"/>
          <w:b/>
          <w:bCs/>
          <w:sz w:val="22"/>
          <w:szCs w:val="22"/>
        </w:rPr>
        <w:t>CLÁUSULA CUARTA: PLAZO DEL CONTRATO</w:t>
      </w:r>
      <w:bookmarkStart w:id="8" w:name="_Hlk95932933"/>
      <w:r w:rsidRPr="000974F8">
        <w:rPr>
          <w:rFonts w:ascii="Arial" w:hAnsi="Arial" w:cs="Arial"/>
          <w:b/>
          <w:bCs/>
          <w:sz w:val="22"/>
          <w:szCs w:val="22"/>
        </w:rPr>
        <w:t>.</w:t>
      </w:r>
      <w:bookmarkEnd w:id="7"/>
      <w:r w:rsidR="00931155" w:rsidRPr="000974F8">
        <w:rPr>
          <w:rFonts w:ascii="Arial" w:hAnsi="Arial" w:cs="Arial"/>
          <w:sz w:val="22"/>
          <w:szCs w:val="22"/>
        </w:rPr>
        <w:t xml:space="preserve"> El pl</w:t>
      </w:r>
      <w:r w:rsidR="00541B39" w:rsidRPr="000974F8">
        <w:rPr>
          <w:rFonts w:ascii="Arial" w:hAnsi="Arial" w:cs="Arial"/>
          <w:sz w:val="22"/>
          <w:szCs w:val="22"/>
        </w:rPr>
        <w:t xml:space="preserve">azo del contrato será de </w:t>
      </w:r>
      <w:r w:rsidR="00DD1DAB" w:rsidRPr="000974F8">
        <w:rPr>
          <w:rFonts w:ascii="Arial" w:hAnsi="Arial" w:cs="Arial"/>
          <w:sz w:val="22"/>
          <w:szCs w:val="22"/>
        </w:rPr>
        <w:t>seis</w:t>
      </w:r>
      <w:r w:rsidR="00541B39" w:rsidRPr="000974F8">
        <w:rPr>
          <w:rFonts w:ascii="Arial" w:hAnsi="Arial" w:cs="Arial"/>
          <w:sz w:val="22"/>
          <w:szCs w:val="22"/>
        </w:rPr>
        <w:t xml:space="preserve"> (0</w:t>
      </w:r>
      <w:r w:rsidR="00DD1DAB" w:rsidRPr="000974F8">
        <w:rPr>
          <w:rFonts w:ascii="Arial" w:hAnsi="Arial" w:cs="Arial"/>
          <w:sz w:val="22"/>
          <w:szCs w:val="22"/>
        </w:rPr>
        <w:t>6</w:t>
      </w:r>
      <w:r w:rsidR="0037767D" w:rsidRPr="000974F8">
        <w:rPr>
          <w:rFonts w:ascii="Arial" w:hAnsi="Arial" w:cs="Arial"/>
          <w:sz w:val="22"/>
          <w:szCs w:val="22"/>
        </w:rPr>
        <w:t xml:space="preserve">) </w:t>
      </w:r>
      <w:r w:rsidR="00541B39" w:rsidRPr="000974F8">
        <w:rPr>
          <w:rFonts w:ascii="Arial" w:hAnsi="Arial" w:cs="Arial"/>
          <w:sz w:val="22"/>
          <w:szCs w:val="22"/>
        </w:rPr>
        <w:t>meses</w:t>
      </w:r>
      <w:r w:rsidR="00DD1DAB" w:rsidRPr="000974F8">
        <w:rPr>
          <w:rFonts w:ascii="Arial" w:hAnsi="Arial" w:cs="Arial"/>
          <w:sz w:val="22"/>
          <w:szCs w:val="22"/>
        </w:rPr>
        <w:t xml:space="preserve"> y quince (15) </w:t>
      </w:r>
      <w:proofErr w:type="spellStart"/>
      <w:r w:rsidR="00DD1DAB" w:rsidRPr="000974F8">
        <w:rPr>
          <w:rFonts w:ascii="Arial" w:hAnsi="Arial" w:cs="Arial"/>
          <w:sz w:val="22"/>
          <w:szCs w:val="22"/>
        </w:rPr>
        <w:t>dias</w:t>
      </w:r>
      <w:proofErr w:type="spellEnd"/>
      <w:r w:rsidR="0037767D" w:rsidRPr="000974F8">
        <w:rPr>
          <w:rFonts w:ascii="Arial" w:hAnsi="Arial" w:cs="Arial"/>
          <w:sz w:val="22"/>
          <w:szCs w:val="22"/>
        </w:rPr>
        <w:t xml:space="preserve"> contados </w:t>
      </w:r>
      <w:bookmarkEnd w:id="8"/>
      <w:r w:rsidR="00931155" w:rsidRPr="000974F8">
        <w:rPr>
          <w:rFonts w:ascii="Arial" w:hAnsi="Arial" w:cs="Arial"/>
          <w:sz w:val="22"/>
          <w:szCs w:val="22"/>
        </w:rPr>
        <w:t>desde la firma del contrato</w:t>
      </w:r>
      <w:r w:rsidR="005D1AAB" w:rsidRPr="000974F8">
        <w:rPr>
          <w:rFonts w:ascii="Arial" w:hAnsi="Arial" w:cs="Arial"/>
          <w:sz w:val="22"/>
          <w:szCs w:val="22"/>
        </w:rPr>
        <w:t xml:space="preserve">, hasta el </w:t>
      </w:r>
      <w:r w:rsidR="00741323" w:rsidRPr="000974F8">
        <w:rPr>
          <w:rFonts w:ascii="Arial" w:hAnsi="Arial" w:cs="Arial"/>
          <w:sz w:val="22"/>
          <w:szCs w:val="22"/>
        </w:rPr>
        <w:t>31 de agosto</w:t>
      </w:r>
      <w:r w:rsidR="00E370B2" w:rsidRPr="000974F8">
        <w:rPr>
          <w:rFonts w:ascii="Arial" w:hAnsi="Arial" w:cs="Arial"/>
          <w:sz w:val="22"/>
          <w:szCs w:val="22"/>
        </w:rPr>
        <w:t xml:space="preserve"> del 2023</w:t>
      </w:r>
      <w:r w:rsidR="005D1AAB" w:rsidRPr="000974F8">
        <w:rPr>
          <w:rFonts w:ascii="Arial" w:hAnsi="Arial" w:cs="Arial"/>
          <w:sz w:val="22"/>
          <w:szCs w:val="22"/>
        </w:rPr>
        <w:t xml:space="preserve">, previo cumplimiento de los requisitos de perfeccionamiento y ejecución del contrato. </w:t>
      </w:r>
      <w:r w:rsidRPr="000974F8">
        <w:rPr>
          <w:rFonts w:ascii="Arial" w:hAnsi="Arial" w:cs="Arial"/>
          <w:b/>
          <w:bCs/>
          <w:sz w:val="22"/>
          <w:szCs w:val="22"/>
        </w:rPr>
        <w:t>CLÁUSULA QUINTA: OBLIGACIONES</w:t>
      </w:r>
      <w:r w:rsidR="00741323" w:rsidRPr="000974F8">
        <w:rPr>
          <w:rFonts w:ascii="Arial" w:hAnsi="Arial" w:cs="Arial"/>
          <w:b/>
          <w:bCs/>
          <w:sz w:val="22"/>
          <w:szCs w:val="22"/>
        </w:rPr>
        <w:t xml:space="preserve"> </w:t>
      </w:r>
      <w:r w:rsidR="00741323" w:rsidRPr="000974F8">
        <w:rPr>
          <w:rFonts w:ascii="Arial" w:hAnsi="Arial" w:cs="Arial"/>
          <w:b/>
          <w:bCs/>
          <w:sz w:val="22"/>
          <w:szCs w:val="22"/>
        </w:rPr>
        <w:lastRenderedPageBreak/>
        <w:t>GENERALES</w:t>
      </w:r>
      <w:r w:rsidRPr="000974F8">
        <w:rPr>
          <w:rFonts w:ascii="Arial" w:hAnsi="Arial" w:cs="Arial"/>
          <w:b/>
          <w:bCs/>
          <w:sz w:val="22"/>
          <w:szCs w:val="22"/>
        </w:rPr>
        <w:t xml:space="preserve"> DEL CONTRATISTA.</w:t>
      </w:r>
      <w:r w:rsidRPr="000974F8">
        <w:rPr>
          <w:rFonts w:ascii="Arial" w:hAnsi="Arial" w:cs="Arial"/>
          <w:sz w:val="22"/>
          <w:szCs w:val="22"/>
        </w:rPr>
        <w:t xml:space="preserve"> Además de las obligaciones contenidas en la Ley 80 de 1993, la Ley 1150 de 2007, la Ley 1474 de 2011 y el Decreto 1082 de 2015 y las normas que las modifiquen, reemplacen o sustituyan, las obligaciones específicas derivadas de la propuesta y aquellas contenidas en los estudios previos de la contratación, el contratista se obliga para con LA PERSONERÍA a: a) Cumplir a cabalidad con el objeto del contrato. b) Realizar seguimiento y control de los asuntos y actividades que le sean asignadas. c) Presentar mensualmente informe detallado de gestión de actividades. d) Cumplir con el pago al sistema de seguridad social. e) Cumplir con lo establecido en el Decreto 1072 de 2015, articulo 2.2.4.6.28. (En caso de que aplique). f) Asistir puntualmente a las reuniones convocadas. g) Hacer buen uso de los equipos tecnológicos y elementos de oficina suministrados para las actividades requeridas en el desarrollo del objeto contractual. h) Cumplir con las demás obligaciones, especificaciones y actividades señaladas en el estudio previo y con aquellas que se deriven de la esencia o naturaleza del Contrato. </w:t>
      </w:r>
      <w:r w:rsidRPr="000974F8">
        <w:rPr>
          <w:rFonts w:ascii="Arial" w:hAnsi="Arial" w:cs="Arial"/>
          <w:b/>
          <w:bCs/>
          <w:sz w:val="22"/>
          <w:szCs w:val="22"/>
        </w:rPr>
        <w:t xml:space="preserve">CLÁUSULA SEXTA: </w:t>
      </w:r>
      <w:r w:rsidR="00741323" w:rsidRPr="000974F8">
        <w:rPr>
          <w:rFonts w:ascii="Arial" w:hAnsi="Arial" w:cs="Arial"/>
          <w:b/>
          <w:bCs/>
          <w:sz w:val="22"/>
          <w:szCs w:val="22"/>
        </w:rPr>
        <w:t xml:space="preserve">OBLIGACIONES ESPECÍFICAS DEL CONTRATISTA. </w:t>
      </w:r>
      <w:r w:rsidR="00741323" w:rsidRPr="000974F8">
        <w:rPr>
          <w:rFonts w:ascii="Arial" w:hAnsi="Arial" w:cs="Arial"/>
          <w:sz w:val="22"/>
          <w:szCs w:val="22"/>
        </w:rPr>
        <w:t>El contratista se obliga para con la Personería a</w:t>
      </w:r>
      <w:bookmarkStart w:id="9" w:name="_Hlk127277567"/>
      <w:r w:rsidR="000974F8" w:rsidRPr="000974F8">
        <w:rPr>
          <w:rFonts w:ascii="Arial" w:hAnsi="Arial" w:cs="Arial"/>
          <w:sz w:val="22"/>
          <w:szCs w:val="22"/>
        </w:rPr>
        <w:t xml:space="preserve">1. Prestar sus servicios como técnico a la Personería Distrital de Barranquilla. 2. Prestar sus servicios técnicos en la </w:t>
      </w:r>
      <w:proofErr w:type="gramStart"/>
      <w:r w:rsidR="000974F8" w:rsidRPr="000974F8">
        <w:rPr>
          <w:rFonts w:ascii="Arial" w:hAnsi="Arial" w:cs="Arial"/>
          <w:sz w:val="22"/>
          <w:szCs w:val="22"/>
        </w:rPr>
        <w:t>Delegada</w:t>
      </w:r>
      <w:proofErr w:type="gramEnd"/>
      <w:r w:rsidR="000974F8" w:rsidRPr="000974F8">
        <w:rPr>
          <w:rFonts w:ascii="Arial" w:hAnsi="Arial" w:cs="Arial"/>
          <w:sz w:val="22"/>
          <w:szCs w:val="22"/>
        </w:rPr>
        <w:t xml:space="preserve"> para la Guarda, promoción y Protección de los Derechos Humanos, a fin de orientar a los usuarios que a ella concurren como desplazados y víctimas de la violencia; asesorándolo en temas relacionados con proyectos comunitarios y asociativos. 3. Registrar la información estadística de los usuarios 4. Detectar necesidades e identificar problemáticas, dinamizando procesos 5. Apoyar en procesos de archivo y organización documental 6. </w:t>
      </w:r>
      <w:proofErr w:type="spellStart"/>
      <w:r w:rsidR="000974F8" w:rsidRPr="000974F8">
        <w:rPr>
          <w:rFonts w:ascii="Arial" w:hAnsi="Arial" w:cs="Arial"/>
          <w:sz w:val="22"/>
          <w:szCs w:val="22"/>
        </w:rPr>
        <w:t>Recepcionar</w:t>
      </w:r>
      <w:proofErr w:type="spellEnd"/>
      <w:r w:rsidR="000974F8" w:rsidRPr="000974F8">
        <w:rPr>
          <w:rFonts w:ascii="Arial" w:hAnsi="Arial" w:cs="Arial"/>
          <w:sz w:val="22"/>
          <w:szCs w:val="22"/>
        </w:rPr>
        <w:t xml:space="preserve"> peticiones, quejas de usuarios. 7. Las demás que expresamente señale el supervisor o en su defecto el Personero Distrital de </w:t>
      </w:r>
      <w:proofErr w:type="spellStart"/>
      <w:proofErr w:type="gramStart"/>
      <w:r w:rsidR="000974F8" w:rsidRPr="000974F8">
        <w:rPr>
          <w:rFonts w:ascii="Arial" w:hAnsi="Arial" w:cs="Arial"/>
          <w:sz w:val="22"/>
          <w:szCs w:val="22"/>
        </w:rPr>
        <w:t>Barranquilla</w:t>
      </w:r>
      <w:r w:rsidR="00F350FE" w:rsidRPr="000974F8">
        <w:rPr>
          <w:rFonts w:ascii="Arial" w:hAnsi="Arial" w:cs="Arial"/>
          <w:sz w:val="22"/>
          <w:szCs w:val="22"/>
        </w:rPr>
        <w:t>;</w:t>
      </w:r>
      <w:bookmarkEnd w:id="9"/>
      <w:r w:rsidR="00741323" w:rsidRPr="000974F8">
        <w:rPr>
          <w:rFonts w:ascii="Arial" w:hAnsi="Arial" w:cs="Arial"/>
          <w:b/>
          <w:bCs/>
          <w:sz w:val="22"/>
          <w:szCs w:val="22"/>
        </w:rPr>
        <w:t>CLÁUSULA</w:t>
      </w:r>
      <w:proofErr w:type="spellEnd"/>
      <w:proofErr w:type="gramEnd"/>
      <w:r w:rsidR="00741323" w:rsidRPr="000974F8">
        <w:rPr>
          <w:rFonts w:ascii="Arial" w:hAnsi="Arial" w:cs="Arial"/>
          <w:b/>
          <w:bCs/>
          <w:sz w:val="22"/>
          <w:szCs w:val="22"/>
        </w:rPr>
        <w:t xml:space="preserve"> SÉPTIMA: </w:t>
      </w:r>
      <w:r w:rsidRPr="000974F8">
        <w:rPr>
          <w:rFonts w:ascii="Arial" w:hAnsi="Arial" w:cs="Arial"/>
          <w:b/>
          <w:bCs/>
          <w:sz w:val="22"/>
          <w:szCs w:val="22"/>
        </w:rPr>
        <w:t xml:space="preserve">OBLIGACIONES DE LA PERSONERÍA. </w:t>
      </w:r>
      <w:r w:rsidRPr="000974F8">
        <w:rPr>
          <w:rFonts w:ascii="Arial" w:hAnsi="Arial" w:cs="Arial"/>
          <w:sz w:val="22"/>
          <w:szCs w:val="22"/>
        </w:rPr>
        <w:t xml:space="preserve">A su vez, LA PERSONERÍA se obliga para con EL CONTRATISTA a lo siguiente: a) Obrar de buena fe en el desarrollo del Contrato. b) Cancelar el valor del Contrato en la forma y términos establecidos en este contrato. c) Permitir el desarrollo y ejecución del Contrato por parte del CONTRATISTA. d) Asumir los riesgos que le correspondan, de conformidad con lo establecido en el cuadro de asignación de riesgos contenido de acuerdo con las reglas del Proceso de Contratación. e) Exigir al CONTRATISTA, la ejecución idónea y oportuna del objeto del contrato. f) Adelantar las gestiones y acciones necesarias para el reconocimiento y cobro de las sanciones pecuniarias y garantías a que hubiese lugar. g) Ejercer la supervisión en la ejecución de las obligaciones del CONTRATISTA, en los términos del artículo 83 de la Ley 1474 de 2011. h) Cumplir con las demás obligaciones que se deriven de la esencia o naturaleza del presente Contrato. </w:t>
      </w:r>
      <w:r w:rsidR="007D412E" w:rsidRPr="000974F8">
        <w:rPr>
          <w:rFonts w:ascii="Arial" w:hAnsi="Arial" w:cs="Arial"/>
          <w:b/>
          <w:bCs/>
          <w:sz w:val="22"/>
          <w:szCs w:val="22"/>
        </w:rPr>
        <w:t xml:space="preserve">CLAUSULA OCTAVA. </w:t>
      </w:r>
      <w:r w:rsidRPr="000974F8">
        <w:rPr>
          <w:rFonts w:ascii="Arial" w:hAnsi="Arial" w:cs="Arial"/>
          <w:b/>
          <w:bCs/>
          <w:sz w:val="22"/>
          <w:szCs w:val="22"/>
        </w:rPr>
        <w:t>CLÁUSULAS EXCEPCIONALES.</w:t>
      </w:r>
      <w:r w:rsidRPr="000974F8">
        <w:rPr>
          <w:rFonts w:ascii="Arial" w:hAnsi="Arial" w:cs="Arial"/>
          <w:sz w:val="22"/>
          <w:szCs w:val="22"/>
        </w:rPr>
        <w:t xml:space="preserve"> LA PERSONERÍA podrá hacer uso de las cláusulas excepcionales de terminación, modificación e interpretación unilaterales, y de caducidad, en los términos y condiciones establecidos en la Ley 80 de 1993 y demás normas concordantes. </w:t>
      </w:r>
      <w:r w:rsidRPr="000974F8">
        <w:rPr>
          <w:rFonts w:ascii="Arial" w:hAnsi="Arial" w:cs="Arial"/>
          <w:b/>
          <w:bCs/>
          <w:sz w:val="22"/>
          <w:szCs w:val="22"/>
        </w:rPr>
        <w:t xml:space="preserve">CLÁUSULA </w:t>
      </w:r>
      <w:r w:rsidR="007D412E" w:rsidRPr="000974F8">
        <w:rPr>
          <w:rFonts w:ascii="Arial" w:hAnsi="Arial" w:cs="Arial"/>
          <w:b/>
          <w:bCs/>
          <w:sz w:val="22"/>
          <w:szCs w:val="22"/>
        </w:rPr>
        <w:t>NOVENA</w:t>
      </w:r>
      <w:r w:rsidRPr="000974F8">
        <w:rPr>
          <w:rFonts w:ascii="Arial" w:hAnsi="Arial" w:cs="Arial"/>
          <w:b/>
          <w:bCs/>
          <w:sz w:val="22"/>
          <w:szCs w:val="22"/>
        </w:rPr>
        <w:t>: SUJECIÓN A LAS APROPIACIONES PRESUPUESTALES.</w:t>
      </w:r>
      <w:r w:rsidRPr="000974F8">
        <w:rPr>
          <w:rFonts w:ascii="Arial" w:hAnsi="Arial" w:cs="Arial"/>
          <w:sz w:val="22"/>
          <w:szCs w:val="22"/>
        </w:rPr>
        <w:t xml:space="preserve"> El Contrato se encuentra amparado por el Certificado de Disponibilidad Presupuestal </w:t>
      </w:r>
      <w:r w:rsidR="00931155" w:rsidRPr="000974F8">
        <w:rPr>
          <w:rFonts w:ascii="Arial" w:hAnsi="Arial" w:cs="Arial"/>
          <w:sz w:val="22"/>
          <w:szCs w:val="22"/>
        </w:rPr>
        <w:t xml:space="preserve">No. </w:t>
      </w:r>
      <w:r w:rsidR="00180015" w:rsidRPr="000974F8">
        <w:rPr>
          <w:rFonts w:ascii="Arial" w:hAnsi="Arial" w:cs="Arial"/>
          <w:sz w:val="22"/>
          <w:szCs w:val="22"/>
        </w:rPr>
        <w:t>003</w:t>
      </w:r>
      <w:r w:rsidR="00931155" w:rsidRPr="000974F8">
        <w:rPr>
          <w:rFonts w:ascii="Arial" w:hAnsi="Arial" w:cs="Arial"/>
          <w:sz w:val="22"/>
          <w:szCs w:val="22"/>
        </w:rPr>
        <w:t xml:space="preserve"> de </w:t>
      </w:r>
      <w:r w:rsidR="00541B39" w:rsidRPr="000974F8">
        <w:rPr>
          <w:rFonts w:ascii="Arial" w:hAnsi="Arial" w:cs="Arial"/>
          <w:sz w:val="22"/>
          <w:szCs w:val="22"/>
        </w:rPr>
        <w:t>enero</w:t>
      </w:r>
      <w:r w:rsidR="00931155" w:rsidRPr="000974F8">
        <w:rPr>
          <w:rFonts w:ascii="Arial" w:hAnsi="Arial" w:cs="Arial"/>
          <w:sz w:val="22"/>
          <w:szCs w:val="22"/>
        </w:rPr>
        <w:t xml:space="preserve"> </w:t>
      </w:r>
      <w:r w:rsidR="00541B39" w:rsidRPr="000974F8">
        <w:rPr>
          <w:rFonts w:ascii="Arial" w:hAnsi="Arial" w:cs="Arial"/>
          <w:sz w:val="22"/>
          <w:szCs w:val="22"/>
        </w:rPr>
        <w:t>de 2023</w:t>
      </w:r>
      <w:r w:rsidR="001C7CB0" w:rsidRPr="000974F8">
        <w:rPr>
          <w:rFonts w:ascii="Arial" w:hAnsi="Arial" w:cs="Arial"/>
          <w:sz w:val="22"/>
          <w:szCs w:val="22"/>
        </w:rPr>
        <w:t xml:space="preserve">. </w:t>
      </w:r>
      <w:r w:rsidRPr="000974F8">
        <w:rPr>
          <w:rFonts w:ascii="Arial" w:hAnsi="Arial" w:cs="Arial"/>
          <w:b/>
          <w:bCs/>
          <w:sz w:val="22"/>
          <w:szCs w:val="22"/>
        </w:rPr>
        <w:t xml:space="preserve">CLÁUSULA </w:t>
      </w:r>
      <w:r w:rsidR="007D412E" w:rsidRPr="000974F8">
        <w:rPr>
          <w:rFonts w:ascii="Arial" w:hAnsi="Arial" w:cs="Arial"/>
          <w:b/>
          <w:bCs/>
          <w:sz w:val="22"/>
          <w:szCs w:val="22"/>
        </w:rPr>
        <w:t>DECIMA</w:t>
      </w:r>
      <w:r w:rsidRPr="000974F8">
        <w:rPr>
          <w:rFonts w:ascii="Arial" w:hAnsi="Arial" w:cs="Arial"/>
          <w:b/>
          <w:bCs/>
          <w:sz w:val="22"/>
          <w:szCs w:val="22"/>
        </w:rPr>
        <w:t>: SUPERVISIÓN.</w:t>
      </w:r>
      <w:r w:rsidRPr="000974F8">
        <w:rPr>
          <w:rFonts w:ascii="Arial" w:hAnsi="Arial" w:cs="Arial"/>
          <w:sz w:val="22"/>
          <w:szCs w:val="22"/>
        </w:rPr>
        <w:t xml:space="preserve"> La supervisión, vigilancia y control del cumplimiento de las obligaciones del CO</w:t>
      </w:r>
      <w:r w:rsidR="005D1AAB" w:rsidRPr="000974F8">
        <w:rPr>
          <w:rFonts w:ascii="Arial" w:hAnsi="Arial" w:cs="Arial"/>
          <w:sz w:val="22"/>
          <w:szCs w:val="22"/>
        </w:rPr>
        <w:t xml:space="preserve">NTRATISTA, será ejercida por </w:t>
      </w:r>
      <w:r w:rsidR="006F3987" w:rsidRPr="000974F8">
        <w:rPr>
          <w:rFonts w:ascii="Arial" w:hAnsi="Arial" w:cs="Arial"/>
          <w:sz w:val="22"/>
          <w:szCs w:val="22"/>
        </w:rPr>
        <w:t xml:space="preserve">el </w:t>
      </w:r>
      <w:r w:rsidR="006F3987" w:rsidRPr="000974F8">
        <w:rPr>
          <w:rFonts w:ascii="Arial" w:hAnsi="Arial" w:cs="Arial"/>
          <w:b/>
          <w:bCs/>
          <w:sz w:val="22"/>
          <w:szCs w:val="22"/>
        </w:rPr>
        <w:t>PERSONERO DELEGADO PARA LA GUARDA, PROMOCION Y PROTECCION DE LOS DERECHOS HUMANOS</w:t>
      </w:r>
      <w:r w:rsidR="00931155" w:rsidRPr="000974F8">
        <w:rPr>
          <w:rFonts w:ascii="Arial" w:hAnsi="Arial" w:cs="Arial"/>
          <w:sz w:val="22"/>
          <w:szCs w:val="22"/>
        </w:rPr>
        <w:t xml:space="preserve"> </w:t>
      </w:r>
      <w:r w:rsidRPr="000974F8">
        <w:rPr>
          <w:rFonts w:ascii="Arial" w:hAnsi="Arial" w:cs="Arial"/>
          <w:sz w:val="22"/>
          <w:szCs w:val="22"/>
        </w:rPr>
        <w:t xml:space="preserve">o quien desempeñe el cargo, quien deberá certificar el cumplimiento de las obligaciones del contratista. </w:t>
      </w:r>
      <w:r w:rsidRPr="000974F8">
        <w:rPr>
          <w:rFonts w:ascii="Arial" w:hAnsi="Arial" w:cs="Arial"/>
          <w:b/>
          <w:bCs/>
          <w:sz w:val="22"/>
          <w:szCs w:val="22"/>
        </w:rPr>
        <w:t>PARÁGRAFO:</w:t>
      </w:r>
      <w:r w:rsidRPr="000974F8">
        <w:rPr>
          <w:rFonts w:ascii="Arial" w:hAnsi="Arial" w:cs="Arial"/>
          <w:sz w:val="22"/>
          <w:szCs w:val="22"/>
        </w:rPr>
        <w:t xml:space="preserve"> El Personero Distrital, podrá en cualquier momento cambiar el funcionario que ejerza la supervisión, sin que sea necesario modificar el contrato, para lo cual bastará una comunicación al contratista y al nuevo supervisor. </w:t>
      </w:r>
      <w:r w:rsidR="007D412E" w:rsidRPr="000974F8">
        <w:rPr>
          <w:rFonts w:ascii="Arial" w:hAnsi="Arial" w:cs="Arial"/>
          <w:b/>
          <w:bCs/>
          <w:sz w:val="22"/>
          <w:szCs w:val="22"/>
        </w:rPr>
        <w:t>CLÁUSULA DÉCIMA PRIMERA</w:t>
      </w:r>
      <w:r w:rsidRPr="000974F8">
        <w:rPr>
          <w:rFonts w:ascii="Arial" w:hAnsi="Arial" w:cs="Arial"/>
          <w:b/>
          <w:bCs/>
          <w:sz w:val="22"/>
          <w:szCs w:val="22"/>
        </w:rPr>
        <w:t>: MULTAS Y SANCIONES.</w:t>
      </w:r>
      <w:r w:rsidRPr="000974F8">
        <w:rPr>
          <w:rFonts w:ascii="Arial" w:hAnsi="Arial" w:cs="Arial"/>
          <w:sz w:val="22"/>
          <w:szCs w:val="22"/>
        </w:rPr>
        <w:t xml:space="preserve"> De conformidad con lo dispuesto en el artículo 17 de la ley 1150 de 2007, las partes, pactan multas y/o sanciones por el incumplimiento de las obligaciones contractuales a cargo del CONTRATISTA y que se presenten dentro del curso de la ejecución del </w:t>
      </w:r>
      <w:r w:rsidRPr="000974F8">
        <w:rPr>
          <w:rFonts w:ascii="Arial" w:hAnsi="Arial" w:cs="Arial"/>
          <w:sz w:val="22"/>
          <w:szCs w:val="22"/>
        </w:rPr>
        <w:lastRenderedPageBreak/>
        <w:t xml:space="preserve">contrato. El procedimiento de imposición de la multa y/o sanción, la tasación de las mismas y la declaratoria de incumplimiento, se sujetará a lo previsto en el artículo 86 de la ley 1474 de 2011, al decreto 1082 de 2015 y al decreto 154 de 2021 expedido por LA PERSONERÍA y aquellos decretos o resoluciones que lo modifiquen adicionen o sustituyen o precisen y se encuentren vigentes a la firma del presente documento; el Decreto 154 de 2021, puede ser descargado por el contratista en la página Web de la Entidad. </w:t>
      </w:r>
      <w:r w:rsidRPr="000974F8">
        <w:rPr>
          <w:rFonts w:ascii="Arial" w:hAnsi="Arial" w:cs="Arial"/>
          <w:b/>
          <w:bCs/>
          <w:sz w:val="22"/>
          <w:szCs w:val="22"/>
        </w:rPr>
        <w:t>PARÁGRAFO:</w:t>
      </w:r>
      <w:r w:rsidRPr="000974F8">
        <w:rPr>
          <w:rFonts w:ascii="Arial" w:hAnsi="Arial" w:cs="Arial"/>
          <w:sz w:val="22"/>
          <w:szCs w:val="22"/>
        </w:rPr>
        <w:t xml:space="preserve"> El contratista manifiesta que es de su responsabilidad conocer y descargar el manual de contratación vigente a la firma del presente contrato y el decreto 154 por medio del cual se definen las directrices y el procedimiento interno para la declaratoria de incumplimiento, aplicación de multas y sanciones establecidas en los contratos celebrados por LA PERSONERÍA y hacer efectiva la cláusula penal pecuniaria; en ese sentido, se da por entendido que con la firma del presente contrato, el contratista conoce y acepta lo consagrado en el manual y decreto antes mencionado. </w:t>
      </w:r>
      <w:r w:rsidRPr="000974F8">
        <w:rPr>
          <w:rFonts w:ascii="Arial" w:hAnsi="Arial" w:cs="Arial"/>
          <w:b/>
          <w:bCs/>
          <w:sz w:val="22"/>
          <w:szCs w:val="22"/>
        </w:rPr>
        <w:t xml:space="preserve">CLÁUSULA DÉCIMA </w:t>
      </w:r>
      <w:r w:rsidR="007D412E" w:rsidRPr="000974F8">
        <w:rPr>
          <w:rFonts w:ascii="Arial" w:hAnsi="Arial" w:cs="Arial"/>
          <w:b/>
          <w:bCs/>
          <w:sz w:val="22"/>
          <w:szCs w:val="22"/>
        </w:rPr>
        <w:t>SEGUNDA</w:t>
      </w:r>
      <w:r w:rsidRPr="000974F8">
        <w:rPr>
          <w:rFonts w:ascii="Arial" w:hAnsi="Arial" w:cs="Arial"/>
          <w:b/>
          <w:bCs/>
          <w:sz w:val="22"/>
          <w:szCs w:val="22"/>
        </w:rPr>
        <w:t>: CLÁUSULA PENAL PECUNIARIA.</w:t>
      </w:r>
      <w:r w:rsidRPr="000974F8">
        <w:rPr>
          <w:rFonts w:ascii="Arial" w:hAnsi="Arial" w:cs="Arial"/>
          <w:sz w:val="22"/>
          <w:szCs w:val="22"/>
        </w:rPr>
        <w:t xml:space="preserve"> Las partes acuerdan que en caso de declaratoria de caducidad o de incumplimiento total o parcial de las obligaciones pactadas en este contrato y a cargo del CONTRATISTA, éste deberá pagar a LA PERSONERÍA, a título de cláusula penal pecuniaria, una suma equivalente al VEINTE POR CIENTO (20%) del valor total del contrato. Este valor puede ser compensado con los montos que LA PERSONERÍA, adeude al CONTRATISTA, con ocasión de la ejecución del presente contrato, de conformidad con lo dispuesto en el artículo 17 de la ley 1150 de 2007 y el Código Civil. El procedimiento para declarar el incumplimiento para hacer efectiva la cláusula penal, se sujetará a lo previsto en el artículo 86 de la ley 1474 de 2011, al decreto 1082 de 2015 y al decreto 154 de 2021 expedido por LA PERSONERÍA y aquellos decretos o resoluciones que lo modifiquen adicionen o sustituyen o precisen y se encuentren vigentes a la firma del presente documento; el Decreto 154 de 2021, puede ser descargado por el contratista en la página Web de la Entidad. El cobro de la cláusula penal pecuniaria, no implica que LA PERSONERÍA, renuncia a cobrar los perjuicios adicionales que el incumplimiento del CONTRATISTA, le llegare a causar y que no estén cubiertos con el cobro de esta cláusula, por lo cual, se podrán iniciar las acciones judiciales que correspondan en contra del CONTRATISTA. </w:t>
      </w:r>
      <w:r w:rsidRPr="000974F8">
        <w:rPr>
          <w:rFonts w:ascii="Arial" w:hAnsi="Arial" w:cs="Arial"/>
          <w:b/>
          <w:bCs/>
          <w:sz w:val="22"/>
          <w:szCs w:val="22"/>
        </w:rPr>
        <w:t xml:space="preserve">CLÁUSULA DÉCIMA </w:t>
      </w:r>
      <w:r w:rsidR="007D412E" w:rsidRPr="000974F8">
        <w:rPr>
          <w:rFonts w:ascii="Arial" w:hAnsi="Arial" w:cs="Arial"/>
          <w:b/>
          <w:bCs/>
          <w:sz w:val="22"/>
          <w:szCs w:val="22"/>
        </w:rPr>
        <w:t>TERCERA</w:t>
      </w:r>
      <w:r w:rsidRPr="000974F8">
        <w:rPr>
          <w:rFonts w:ascii="Arial" w:hAnsi="Arial" w:cs="Arial"/>
          <w:b/>
          <w:bCs/>
          <w:sz w:val="22"/>
          <w:szCs w:val="22"/>
        </w:rPr>
        <w:t>: GARANTIAS.</w:t>
      </w:r>
      <w:r w:rsidRPr="000974F8">
        <w:rPr>
          <w:rFonts w:ascii="Arial" w:hAnsi="Arial" w:cs="Arial"/>
          <w:sz w:val="22"/>
          <w:szCs w:val="22"/>
        </w:rPr>
        <w:t xml:space="preserve"> En el presente contrato no aplica la exigencia de garantías, en razón de su cuantía, de conformidad con lo estipulado en el artículo 7, inciso 5 de la Ley 1150 del 2007, que taxativamente expresa que las garantías no serán obligatorias en los contratos de empréstito, en los interadministrativos, en los de seguro y en los contratos cuyo valor sea inferior al 10% de la menor cuantía. </w:t>
      </w:r>
      <w:r w:rsidRPr="000974F8">
        <w:rPr>
          <w:rFonts w:ascii="Arial" w:hAnsi="Arial" w:cs="Arial"/>
          <w:b/>
          <w:bCs/>
          <w:sz w:val="22"/>
          <w:szCs w:val="22"/>
        </w:rPr>
        <w:t xml:space="preserve">CLÁUSULA DÉCIMA </w:t>
      </w:r>
      <w:r w:rsidR="007D412E" w:rsidRPr="000974F8">
        <w:rPr>
          <w:rFonts w:ascii="Arial" w:hAnsi="Arial" w:cs="Arial"/>
          <w:b/>
          <w:bCs/>
          <w:sz w:val="22"/>
          <w:szCs w:val="22"/>
        </w:rPr>
        <w:t>CUARTA</w:t>
      </w:r>
      <w:r w:rsidRPr="000974F8">
        <w:rPr>
          <w:rFonts w:ascii="Arial" w:hAnsi="Arial" w:cs="Arial"/>
          <w:b/>
          <w:bCs/>
          <w:sz w:val="22"/>
          <w:szCs w:val="22"/>
        </w:rPr>
        <w:t>: INDEPENDENCIA DEL CONTRATISTA.</w:t>
      </w:r>
      <w:r w:rsidRPr="000974F8">
        <w:rPr>
          <w:rFonts w:ascii="Arial" w:hAnsi="Arial" w:cs="Arial"/>
          <w:sz w:val="22"/>
          <w:szCs w:val="22"/>
        </w:rPr>
        <w:t xml:space="preserve"> EL CONTRATISTA, es una persona independiente de LA PERSONERÍA y por ello, no obra como su representante agente o mandatario. EL CONTRATISTA, no puede comprometer o hacer declaraciones a nombre de LA PERSONERÍA. EL CONTRATISTA, se obliga a cumplir directamente todas las obligaciones derivadas de este contrato con su propio personal o el que esté a su cargo, de forma independiente y autónoma, sin que exista relación de subordinación o dependencia entre estos y LA PERSONERÍA. EL CONTRATISTA, es el único responsable del cumplimiento de las obligaciones laborales y de seguridad social correspondientes al personal que utilice para la ejecución del presente contrato. </w:t>
      </w:r>
      <w:r w:rsidRPr="000974F8">
        <w:rPr>
          <w:rFonts w:ascii="Arial" w:hAnsi="Arial" w:cs="Arial"/>
          <w:b/>
          <w:bCs/>
          <w:sz w:val="22"/>
          <w:szCs w:val="22"/>
        </w:rPr>
        <w:t xml:space="preserve">CLÁUSULA DÉCIMA </w:t>
      </w:r>
      <w:r w:rsidR="007D412E" w:rsidRPr="000974F8">
        <w:rPr>
          <w:rFonts w:ascii="Arial" w:hAnsi="Arial" w:cs="Arial"/>
          <w:b/>
          <w:bCs/>
          <w:sz w:val="22"/>
          <w:szCs w:val="22"/>
        </w:rPr>
        <w:t>QUINTA</w:t>
      </w:r>
      <w:r w:rsidRPr="000974F8">
        <w:rPr>
          <w:rFonts w:ascii="Arial" w:hAnsi="Arial" w:cs="Arial"/>
          <w:b/>
          <w:bCs/>
          <w:sz w:val="22"/>
          <w:szCs w:val="22"/>
        </w:rPr>
        <w:t>: INDEMNIDAD.</w:t>
      </w:r>
      <w:r w:rsidRPr="000974F8">
        <w:rPr>
          <w:rFonts w:ascii="Arial" w:hAnsi="Arial" w:cs="Arial"/>
          <w:sz w:val="22"/>
          <w:szCs w:val="22"/>
        </w:rPr>
        <w:t xml:space="preserve"> El contratista se obliga a indemnizar a LA PERSONERÍA, con ocasión de la violación o el incumplimiento de las obligaciones previstas en el presente contrato. El contratista se obliga a mantener indemne a LA PERSONERÍA de cualquier daño o perjuicio originado en reclamaciones de terceros que tengan como causa sus actuaciones hasta por el monto del daño o perjuicio causado. El Contratista mantendrá indemne a LA PERSONERÍA por cualquier obligación de carácter laboral o relacionado que se originen en el incumplimiento de las obligaciones laborales que el Contratista </w:t>
      </w:r>
      <w:r w:rsidRPr="000974F8">
        <w:rPr>
          <w:rFonts w:ascii="Arial" w:hAnsi="Arial" w:cs="Arial"/>
          <w:sz w:val="22"/>
          <w:szCs w:val="22"/>
        </w:rPr>
        <w:lastRenderedPageBreak/>
        <w:t xml:space="preserve">asume frente al personal, subordinados o terceros que se vinculen a la ejecución de las obligaciones derivadas del presente Contrato. </w:t>
      </w:r>
      <w:r w:rsidRPr="000974F8">
        <w:rPr>
          <w:rFonts w:ascii="Arial" w:hAnsi="Arial" w:cs="Arial"/>
          <w:b/>
          <w:bCs/>
          <w:sz w:val="22"/>
          <w:szCs w:val="22"/>
        </w:rPr>
        <w:t xml:space="preserve">CLÁUSULA DÉCIMA </w:t>
      </w:r>
      <w:r w:rsidR="007D412E" w:rsidRPr="000974F8">
        <w:rPr>
          <w:rFonts w:ascii="Arial" w:hAnsi="Arial" w:cs="Arial"/>
          <w:b/>
          <w:bCs/>
          <w:sz w:val="22"/>
          <w:szCs w:val="22"/>
        </w:rPr>
        <w:t>SEXTA</w:t>
      </w:r>
      <w:r w:rsidRPr="000974F8">
        <w:rPr>
          <w:rFonts w:ascii="Arial" w:hAnsi="Arial" w:cs="Arial"/>
          <w:b/>
          <w:bCs/>
          <w:sz w:val="22"/>
          <w:szCs w:val="22"/>
        </w:rPr>
        <w:t>: CESIÓN Y SUBCONTRATACIÓN.</w:t>
      </w:r>
      <w:r w:rsidRPr="000974F8">
        <w:rPr>
          <w:rFonts w:ascii="Arial" w:hAnsi="Arial" w:cs="Arial"/>
          <w:sz w:val="22"/>
          <w:szCs w:val="22"/>
        </w:rPr>
        <w:t xml:space="preserve"> EL CONTRATISTA no podrá ceder ni subcontratar el presente contrato, salvo con expresa autorización de LA PERSONERÍA. En el segundo caso, será responsable por el cumplimiento de la totalidad de las obligaciones derivadas del Contrato. </w:t>
      </w:r>
      <w:r w:rsidRPr="000974F8">
        <w:rPr>
          <w:rFonts w:ascii="Arial" w:hAnsi="Arial" w:cs="Arial"/>
          <w:b/>
          <w:bCs/>
          <w:sz w:val="22"/>
          <w:szCs w:val="22"/>
        </w:rPr>
        <w:t xml:space="preserve">CLÁUSULA DÉCIMA </w:t>
      </w:r>
      <w:r w:rsidR="007D412E" w:rsidRPr="000974F8">
        <w:rPr>
          <w:rFonts w:ascii="Arial" w:hAnsi="Arial" w:cs="Arial"/>
          <w:b/>
          <w:bCs/>
          <w:sz w:val="22"/>
          <w:szCs w:val="22"/>
        </w:rPr>
        <w:t>SEPTIMA</w:t>
      </w:r>
      <w:r w:rsidRPr="000974F8">
        <w:rPr>
          <w:rFonts w:ascii="Arial" w:hAnsi="Arial" w:cs="Arial"/>
          <w:b/>
          <w:bCs/>
          <w:sz w:val="22"/>
          <w:szCs w:val="22"/>
        </w:rPr>
        <w:t>: CASO FORTUITO Y FUERZA MAYOR.</w:t>
      </w:r>
      <w:r w:rsidRPr="000974F8">
        <w:rPr>
          <w:rFonts w:ascii="Arial" w:hAnsi="Arial" w:cs="Arial"/>
          <w:sz w:val="22"/>
          <w:szCs w:val="22"/>
        </w:rPr>
        <w:t xml:space="preserve"> Las partes quedan exoneradas de responsabilidad por el incumplimiento de cualquiera de sus obligaciones y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parte que invoca el evento de caso fortuito o la fuerza mayor. La ocurrencia del evento de fuerza mayor o caso fortuito debe ser comunicada el día de la ocurrencia del evento a más tardar el día hábil siguiente a la fecha de ocurrencia del mismo. Si dentro de los diez (10) días hábiles siguientes a la ocurrencia del evento de fuerza mayor o caso fortuito, la cual ha sido aceptada por la parte a quien le fue invocada, no se han superado sus efectos las partes convendrán un plazo de suspensión del término del contrato mientras se supera la situación. </w:t>
      </w:r>
      <w:r w:rsidRPr="000974F8">
        <w:rPr>
          <w:rFonts w:ascii="Arial" w:hAnsi="Arial" w:cs="Arial"/>
          <w:b/>
          <w:bCs/>
          <w:sz w:val="22"/>
          <w:szCs w:val="22"/>
        </w:rPr>
        <w:t xml:space="preserve">CLÁUSULA DÉCIMA </w:t>
      </w:r>
      <w:r w:rsidR="007D412E" w:rsidRPr="000974F8">
        <w:rPr>
          <w:rFonts w:ascii="Arial" w:hAnsi="Arial" w:cs="Arial"/>
          <w:b/>
          <w:bCs/>
          <w:sz w:val="22"/>
          <w:szCs w:val="22"/>
        </w:rPr>
        <w:t>OCTAVA</w:t>
      </w:r>
      <w:r w:rsidRPr="000974F8">
        <w:rPr>
          <w:rFonts w:ascii="Arial" w:hAnsi="Arial" w:cs="Arial"/>
          <w:b/>
          <w:bCs/>
          <w:sz w:val="22"/>
          <w:szCs w:val="22"/>
        </w:rPr>
        <w:t>: SOLUCIÓN DE CONTROVERSIAS.</w:t>
      </w:r>
      <w:r w:rsidRPr="000974F8">
        <w:rPr>
          <w:rFonts w:ascii="Arial" w:hAnsi="Arial" w:cs="Arial"/>
          <w:sz w:val="22"/>
          <w:szCs w:val="22"/>
        </w:rPr>
        <w:t xml:space="preserve"> 1. Etapa de arreglo directo. Las controversias que surjan entre EL CONTRATISTA y LA PERSONERÍA, con ocasión a la celebración, ejecución, interpretación, ampliación, terminación o liquidación del contrato, incluyendo las consecuencias económicas de los actos administrativos expedidos en ejercicio de facultades excepcionales, serán resueltas por las partes mediante la figura del arreglo directo en un término máximo de cinco (5) días hábiles, contados a partir de la fecha en que cualquiera de las partes le comunique a la otra la existencia de una diferencia y manifieste la intención de iniciar la etapa de arreglo directo. 2. Etapa de conciliación. Si la diferencia no logra ser resuelta por las partes, deberá acudirse ante la jurisdicción administrativa. </w:t>
      </w:r>
      <w:r w:rsidRPr="000974F8">
        <w:rPr>
          <w:rFonts w:ascii="Arial" w:hAnsi="Arial" w:cs="Arial"/>
          <w:b/>
          <w:bCs/>
          <w:sz w:val="22"/>
          <w:szCs w:val="22"/>
        </w:rPr>
        <w:t xml:space="preserve">CLÁUSULA DÉCIMA </w:t>
      </w:r>
      <w:r w:rsidR="007D412E" w:rsidRPr="000974F8">
        <w:rPr>
          <w:rFonts w:ascii="Arial" w:hAnsi="Arial" w:cs="Arial"/>
          <w:b/>
          <w:bCs/>
          <w:sz w:val="22"/>
          <w:szCs w:val="22"/>
        </w:rPr>
        <w:t>NOVENA</w:t>
      </w:r>
      <w:r w:rsidRPr="000974F8">
        <w:rPr>
          <w:rFonts w:ascii="Arial" w:hAnsi="Arial" w:cs="Arial"/>
          <w:b/>
          <w:bCs/>
          <w:sz w:val="22"/>
          <w:szCs w:val="22"/>
        </w:rPr>
        <w:t xml:space="preserve">: PAGO DE APORTES A SEGURIDAD SOCIAL Y PARAFISCALES. </w:t>
      </w:r>
      <w:r w:rsidRPr="000974F8">
        <w:rPr>
          <w:rFonts w:ascii="Arial" w:hAnsi="Arial" w:cs="Arial"/>
          <w:sz w:val="22"/>
          <w:szCs w:val="22"/>
        </w:rPr>
        <w:t xml:space="preserve">De conformidad con lo establecido en el artículo 50 de la Ley 789 del 2002 y 828 de 2003, el contratista se obliga a presentar a LA PERSONERÍA los documentos, planillas y pagos que demuestren el cumplimiento del giro de sus aportes a los sistemas de salud, riesgos laborales y pensiones. Conforme al artículo 23 de la ley 1150 de 2007, para cada pago EL CONTRATISTA deberá acreditar estar al día en el pago de estos aportes. </w:t>
      </w:r>
      <w:r w:rsidRPr="000974F8">
        <w:rPr>
          <w:rFonts w:ascii="Arial" w:hAnsi="Arial" w:cs="Arial"/>
          <w:b/>
          <w:bCs/>
          <w:sz w:val="22"/>
          <w:szCs w:val="22"/>
        </w:rPr>
        <w:t xml:space="preserve">CLÁUSULA </w:t>
      </w:r>
      <w:r w:rsidR="007D412E" w:rsidRPr="000974F8">
        <w:rPr>
          <w:rFonts w:ascii="Arial" w:hAnsi="Arial" w:cs="Arial"/>
          <w:b/>
          <w:bCs/>
          <w:sz w:val="22"/>
          <w:szCs w:val="22"/>
        </w:rPr>
        <w:t>VIGÉSIMA</w:t>
      </w:r>
      <w:r w:rsidRPr="000974F8">
        <w:rPr>
          <w:rFonts w:ascii="Arial" w:hAnsi="Arial" w:cs="Arial"/>
          <w:b/>
          <w:bCs/>
          <w:sz w:val="22"/>
          <w:szCs w:val="22"/>
        </w:rPr>
        <w:t xml:space="preserve">: CONFIDENCIALIDAD. </w:t>
      </w:r>
      <w:r w:rsidRPr="000974F8">
        <w:rPr>
          <w:rFonts w:ascii="Arial" w:hAnsi="Arial" w:cs="Arial"/>
          <w:sz w:val="22"/>
          <w:szCs w:val="22"/>
        </w:rPr>
        <w:t xml:space="preserve">EL CONTRATISTA se obliga a no divulgar la información confidencial a la cual tendrá acceso con ocasión de este contrato, incluida su etapa pre contractual, salvo cuando sea necesario suministrarla a los organismos oficiales a efecto de cumplir el objeto contractual. La obligación de reserva se extiende hasta después de terminado el contrato y subsistirá mientras la información tenga las características por ser considerada de carácter reservada. De igual manera ambas partes reconocen y aceptan que podrán tener acceso a información que puede tener ideas y conceptos originales, secretos comerciales y otros elementos que no son de dominio público y son considerados confidenciales, o de propiedad restringida, o que podrá ser comunicada entre las partes de forma oral, la cual se identificará como información confidencial en el momento en que se expone. En consecuencia, las partes se comprometen a: l) No revelar o circular la información contenida en esos documentos, ni a discutir dicha información con personas que hacen parte de las instituciones. II) No utilizar esa información con personas que no forman parte de las instituciones. III) Las partes tampoco podrán dar a terceros información de carácter técnico, jurídico, económico, administrativo o cualquier información relevante confidencial que por efecto de la suscripción de este contrato conociere. Para tal efecto, se entiende por “terceros” toda </w:t>
      </w:r>
      <w:r w:rsidRPr="000974F8">
        <w:rPr>
          <w:rFonts w:ascii="Arial" w:hAnsi="Arial" w:cs="Arial"/>
          <w:sz w:val="22"/>
          <w:szCs w:val="22"/>
        </w:rPr>
        <w:lastRenderedPageBreak/>
        <w:t xml:space="preserve">persona natural o jurídica distinta de las partes en este contrato o aquellas que laboren en el ente contratante o con el contratista, que no tuvieren autorización para recibir información. </w:t>
      </w:r>
      <w:r w:rsidRPr="000974F8">
        <w:rPr>
          <w:rFonts w:ascii="Arial" w:hAnsi="Arial" w:cs="Arial"/>
          <w:b/>
          <w:bCs/>
          <w:sz w:val="22"/>
          <w:szCs w:val="22"/>
        </w:rPr>
        <w:t>CLÁUSULA VIGÉSIMA</w:t>
      </w:r>
      <w:r w:rsidR="007D412E" w:rsidRPr="000974F8">
        <w:rPr>
          <w:rFonts w:ascii="Arial" w:hAnsi="Arial" w:cs="Arial"/>
          <w:b/>
          <w:bCs/>
          <w:sz w:val="22"/>
          <w:szCs w:val="22"/>
        </w:rPr>
        <w:t xml:space="preserve"> PRIMERA</w:t>
      </w:r>
      <w:r w:rsidRPr="000974F8">
        <w:rPr>
          <w:rFonts w:ascii="Arial" w:hAnsi="Arial" w:cs="Arial"/>
          <w:b/>
          <w:bCs/>
          <w:sz w:val="22"/>
          <w:szCs w:val="22"/>
        </w:rPr>
        <w:t>: NOTIFICACIONES.</w:t>
      </w:r>
      <w:r w:rsidRPr="000974F8">
        <w:rPr>
          <w:rFonts w:ascii="Arial" w:hAnsi="Arial" w:cs="Arial"/>
          <w:sz w:val="22"/>
          <w:szCs w:val="22"/>
        </w:rPr>
        <w:t xml:space="preserve"> Los avisos, solicitudes, comunicaciones que deban hacerse las partes en el desarrollo de este contrato, se podrán enviar por medio físico o por correo electrónico, a las personas y direcciones indicadas en la solicitud de la propuesta y en la propuesta. </w:t>
      </w:r>
      <w:r w:rsidRPr="000974F8">
        <w:rPr>
          <w:rFonts w:ascii="Arial" w:hAnsi="Arial" w:cs="Arial"/>
          <w:b/>
          <w:bCs/>
          <w:sz w:val="22"/>
          <w:szCs w:val="22"/>
        </w:rPr>
        <w:t xml:space="preserve">CLÁUSULA VIGÉSIMA </w:t>
      </w:r>
      <w:r w:rsidR="007D412E" w:rsidRPr="000974F8">
        <w:rPr>
          <w:rFonts w:ascii="Arial" w:hAnsi="Arial" w:cs="Arial"/>
          <w:b/>
          <w:bCs/>
          <w:sz w:val="22"/>
          <w:szCs w:val="22"/>
        </w:rPr>
        <w:t>SEGUNDA</w:t>
      </w:r>
      <w:r w:rsidRPr="000974F8">
        <w:rPr>
          <w:rFonts w:ascii="Arial" w:hAnsi="Arial" w:cs="Arial"/>
          <w:b/>
          <w:bCs/>
          <w:sz w:val="22"/>
          <w:szCs w:val="22"/>
        </w:rPr>
        <w:t>: PERFECCIONAMIENTO Y CUMPLIMIENTO DE REQUISITOS DE EJECUCION.</w:t>
      </w:r>
      <w:r w:rsidRPr="000974F8">
        <w:rPr>
          <w:rFonts w:ascii="Arial" w:hAnsi="Arial" w:cs="Arial"/>
          <w:sz w:val="22"/>
          <w:szCs w:val="22"/>
        </w:rPr>
        <w:t xml:space="preserve"> El presente Contrato se perfecciona con la firma de las partes. Para su ejecución se requerirá de la existencia del certificado de disponibilidad presupuestal y el Registro presupuestal correspondiente, en desarrollo de lo dispuesto en el artículo 41 de la Ley 80 de 1993 y el artículo 2.2.1.1.2.3.1 del Decreto 1082 de 2015. En materia de publicación se aplicará lo dispuesto en el artículo 223 del Decreto 019 de 2012. El Contratista asumirá el pago de todos los impuestos a que haya lugar. </w:t>
      </w:r>
      <w:r w:rsidRPr="000974F8">
        <w:rPr>
          <w:rFonts w:ascii="Arial" w:hAnsi="Arial" w:cs="Arial"/>
          <w:b/>
          <w:bCs/>
          <w:sz w:val="22"/>
          <w:szCs w:val="22"/>
        </w:rPr>
        <w:t xml:space="preserve">CLÁUSULA VIGÉSIMA </w:t>
      </w:r>
      <w:r w:rsidR="007D412E" w:rsidRPr="000974F8">
        <w:rPr>
          <w:rFonts w:ascii="Arial" w:hAnsi="Arial" w:cs="Arial"/>
          <w:b/>
          <w:bCs/>
          <w:sz w:val="22"/>
          <w:szCs w:val="22"/>
        </w:rPr>
        <w:t>TERCERA</w:t>
      </w:r>
      <w:r w:rsidRPr="000974F8">
        <w:rPr>
          <w:rFonts w:ascii="Arial" w:hAnsi="Arial" w:cs="Arial"/>
          <w:b/>
          <w:bCs/>
          <w:sz w:val="22"/>
          <w:szCs w:val="22"/>
        </w:rPr>
        <w:t xml:space="preserve">: LIQUIDACIÓN. </w:t>
      </w:r>
      <w:r w:rsidRPr="000974F8">
        <w:rPr>
          <w:rFonts w:ascii="Arial" w:hAnsi="Arial" w:cs="Arial"/>
          <w:sz w:val="22"/>
          <w:szCs w:val="22"/>
        </w:rPr>
        <w:t xml:space="preserve">Conforme al artículo 217 del Decreto 019 de 2012, no se requiere de liquidación en los contratos de prestación de servicios profesionales y de apoyo a la gestión. No obstante, si ocurre alguna situación de terminación anormal del contrato se procederá de conformidad con la Ley 1150 de 2007, a su terminación en los términos allí previstos. </w:t>
      </w:r>
      <w:r w:rsidRPr="000974F8">
        <w:rPr>
          <w:rFonts w:ascii="Arial" w:hAnsi="Arial" w:cs="Arial"/>
          <w:b/>
          <w:bCs/>
          <w:sz w:val="22"/>
          <w:szCs w:val="22"/>
        </w:rPr>
        <w:t xml:space="preserve">CLÁUSULA VIGÉSIMA </w:t>
      </w:r>
      <w:r w:rsidR="007D412E" w:rsidRPr="000974F8">
        <w:rPr>
          <w:rFonts w:ascii="Arial" w:hAnsi="Arial" w:cs="Arial"/>
          <w:b/>
          <w:bCs/>
          <w:sz w:val="22"/>
          <w:szCs w:val="22"/>
        </w:rPr>
        <w:t>CUARTA</w:t>
      </w:r>
      <w:r w:rsidRPr="000974F8">
        <w:rPr>
          <w:rFonts w:ascii="Arial" w:hAnsi="Arial" w:cs="Arial"/>
          <w:b/>
          <w:bCs/>
          <w:sz w:val="22"/>
          <w:szCs w:val="22"/>
        </w:rPr>
        <w:t>: ANEXOS DEL CONTRATO.</w:t>
      </w:r>
      <w:r w:rsidRPr="000974F8">
        <w:rPr>
          <w:rFonts w:ascii="Arial" w:hAnsi="Arial" w:cs="Arial"/>
          <w:sz w:val="22"/>
          <w:szCs w:val="22"/>
        </w:rPr>
        <w:t xml:space="preserve"> Constituyen parte integral del presente Contrato, los siguientes documentos: a) Oferta presentada por EL CONTRATISTA. b) Certificado de Disponibilidad Presupuestal. c) Registro Presupuestal. d) Constancia del pago de los impuestos y contribuciones que correspondan. e) Estudios previos. f) Cuadro de asignación de riesgos. g) Las actas y demás documentos que suscriban las partes. h) El Manual de Contratación de la Personería Distrital de Barranquilla. </w:t>
      </w:r>
      <w:r w:rsidRPr="000974F8">
        <w:rPr>
          <w:rFonts w:ascii="Arial" w:hAnsi="Arial" w:cs="Arial"/>
          <w:b/>
          <w:bCs/>
          <w:sz w:val="22"/>
          <w:szCs w:val="22"/>
        </w:rPr>
        <w:t xml:space="preserve">CLÁUSULA VIGÉSIMA </w:t>
      </w:r>
      <w:r w:rsidR="007D412E" w:rsidRPr="000974F8">
        <w:rPr>
          <w:rFonts w:ascii="Arial" w:hAnsi="Arial" w:cs="Arial"/>
          <w:b/>
          <w:bCs/>
          <w:sz w:val="22"/>
          <w:szCs w:val="22"/>
        </w:rPr>
        <w:t>QUINTA</w:t>
      </w:r>
      <w:r w:rsidRPr="000974F8">
        <w:rPr>
          <w:rFonts w:ascii="Arial" w:hAnsi="Arial" w:cs="Arial"/>
          <w:b/>
          <w:bCs/>
          <w:sz w:val="22"/>
          <w:szCs w:val="22"/>
        </w:rPr>
        <w:t xml:space="preserve">: LUGAR DE EJECUCION Y DOMICILIO CONTRACTUAL. </w:t>
      </w:r>
      <w:r w:rsidRPr="000974F8">
        <w:rPr>
          <w:rFonts w:ascii="Arial" w:hAnsi="Arial" w:cs="Arial"/>
          <w:sz w:val="22"/>
          <w:szCs w:val="22"/>
        </w:rPr>
        <w:t>Las actividades previstas en el presente contrato, se desarrollarán en la ciudad de Barranquilla D.E.I.P. y el domicilio contractual es la misma ciudad.</w:t>
      </w:r>
    </w:p>
    <w:p w14:paraId="03FCE50D" w14:textId="77777777" w:rsidR="00B017FF" w:rsidRPr="000974F8" w:rsidRDefault="00B017FF" w:rsidP="00F579EC">
      <w:pPr>
        <w:jc w:val="both"/>
        <w:rPr>
          <w:rFonts w:ascii="Arial" w:hAnsi="Arial" w:cs="Arial"/>
          <w:sz w:val="22"/>
          <w:szCs w:val="22"/>
        </w:rPr>
      </w:pPr>
      <w:r w:rsidRPr="000974F8">
        <w:rPr>
          <w:rFonts w:ascii="Arial" w:hAnsi="Arial" w:cs="Arial"/>
          <w:sz w:val="22"/>
          <w:szCs w:val="22"/>
        </w:rPr>
        <w:t xml:space="preserve"> </w:t>
      </w:r>
    </w:p>
    <w:p w14:paraId="0686DCE7" w14:textId="4696BEDD" w:rsidR="00E34AE8" w:rsidRPr="000974F8" w:rsidRDefault="00E34AE8" w:rsidP="00F579EC">
      <w:pPr>
        <w:jc w:val="both"/>
        <w:rPr>
          <w:rFonts w:ascii="Arial" w:hAnsi="Arial" w:cs="Arial"/>
          <w:sz w:val="22"/>
          <w:szCs w:val="22"/>
        </w:rPr>
      </w:pPr>
    </w:p>
    <w:sectPr w:rsidR="00E34AE8" w:rsidRPr="000974F8" w:rsidSect="00741323">
      <w:headerReference w:type="default" r:id="rId6"/>
      <w:footerReference w:type="default" r:id="rId7"/>
      <w:pgSz w:w="12240" w:h="15840"/>
      <w:pgMar w:top="1701" w:right="1418" w:bottom="2127" w:left="1418"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AD4D8" w14:textId="77777777" w:rsidR="002D4281" w:rsidRDefault="002D4281" w:rsidP="00380ECD">
      <w:r>
        <w:separator/>
      </w:r>
    </w:p>
  </w:endnote>
  <w:endnote w:type="continuationSeparator" w:id="0">
    <w:p w14:paraId="3865A923" w14:textId="77777777" w:rsidR="002D4281" w:rsidRDefault="002D4281" w:rsidP="00380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A4B74" w14:textId="4E2772F6" w:rsidR="00383A46" w:rsidRDefault="00383A46">
    <w:pPr>
      <w:pStyle w:val="Piedepgina"/>
    </w:pPr>
    <w:r w:rsidRPr="00FA2C30">
      <w:rPr>
        <w:noProof/>
        <w:lang w:eastAsia="es-CO"/>
      </w:rPr>
      <w:drawing>
        <wp:anchor distT="0" distB="0" distL="114300" distR="114300" simplePos="0" relativeHeight="251667456" behindDoc="0" locked="0" layoutInCell="1" allowOverlap="1" wp14:anchorId="0D9DB2A5" wp14:editId="259487B8">
          <wp:simplePos x="0" y="0"/>
          <wp:positionH relativeFrom="column">
            <wp:posOffset>-662305</wp:posOffset>
          </wp:positionH>
          <wp:positionV relativeFrom="paragraph">
            <wp:posOffset>-1059180</wp:posOffset>
          </wp:positionV>
          <wp:extent cx="752475" cy="1227201"/>
          <wp:effectExtent l="0" t="0" r="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2475" cy="1227201"/>
                  </a:xfrm>
                  <a:prstGeom prst="rect">
                    <a:avLst/>
                  </a:prstGeom>
                </pic:spPr>
              </pic:pic>
            </a:graphicData>
          </a:graphic>
          <wp14:sizeRelH relativeFrom="page">
            <wp14:pctWidth>0</wp14:pctWidth>
          </wp14:sizeRelH>
          <wp14:sizeRelV relativeFrom="page">
            <wp14:pctHeight>0</wp14:pctHeight>
          </wp14:sizeRelV>
        </wp:anchor>
      </w:drawing>
    </w:r>
    <w:r w:rsidRPr="00FA2C30">
      <w:rPr>
        <w:noProof/>
        <w:lang w:eastAsia="es-CO"/>
      </w:rPr>
      <w:drawing>
        <wp:anchor distT="0" distB="0" distL="114300" distR="114300" simplePos="0" relativeHeight="251661312" behindDoc="0" locked="0" layoutInCell="1" allowOverlap="1" wp14:anchorId="4E2A6FEE" wp14:editId="5A722E64">
          <wp:simplePos x="0" y="0"/>
          <wp:positionH relativeFrom="column">
            <wp:posOffset>4930140</wp:posOffset>
          </wp:positionH>
          <wp:positionV relativeFrom="paragraph">
            <wp:posOffset>-436880</wp:posOffset>
          </wp:positionV>
          <wp:extent cx="1590675" cy="733425"/>
          <wp:effectExtent l="0" t="0" r="9525" b="952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2">
                    <a:extLst>
                      <a:ext uri="{28A0092B-C50C-407E-A947-70E740481C1C}">
                        <a14:useLocalDpi xmlns:a14="http://schemas.microsoft.com/office/drawing/2010/main" val="0"/>
                      </a:ext>
                    </a:extLst>
                  </a:blip>
                  <a:srcRect t="17974" r="3505" b="19118"/>
                  <a:stretch/>
                </pic:blipFill>
                <pic:spPr bwMode="auto">
                  <a:xfrm>
                    <a:off x="0" y="0"/>
                    <a:ext cx="1590675" cy="73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C30">
      <w:rPr>
        <w:noProof/>
        <w:lang w:eastAsia="es-CO"/>
      </w:rPr>
      <w:drawing>
        <wp:anchor distT="0" distB="0" distL="114300" distR="114300" simplePos="0" relativeHeight="251665408" behindDoc="0" locked="0" layoutInCell="1" allowOverlap="1" wp14:anchorId="0DEA348F" wp14:editId="1501CBA1">
          <wp:simplePos x="0" y="0"/>
          <wp:positionH relativeFrom="column">
            <wp:posOffset>1645920</wp:posOffset>
          </wp:positionH>
          <wp:positionV relativeFrom="paragraph">
            <wp:posOffset>-148359</wp:posOffset>
          </wp:positionV>
          <wp:extent cx="2540000" cy="266700"/>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2540000" cy="2667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F7039" w14:textId="77777777" w:rsidR="002D4281" w:rsidRDefault="002D4281" w:rsidP="00380ECD">
      <w:r>
        <w:separator/>
      </w:r>
    </w:p>
  </w:footnote>
  <w:footnote w:type="continuationSeparator" w:id="0">
    <w:p w14:paraId="29EDD65E" w14:textId="77777777" w:rsidR="002D4281" w:rsidRDefault="002D4281" w:rsidP="00380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13CDD" w14:textId="3576F4B2" w:rsidR="00383A46" w:rsidRDefault="00383A46">
    <w:pPr>
      <w:pStyle w:val="Encabezado"/>
    </w:pPr>
    <w:r w:rsidRPr="00FA2C30">
      <w:rPr>
        <w:noProof/>
        <w:lang w:eastAsia="es-CO"/>
      </w:rPr>
      <w:drawing>
        <wp:anchor distT="0" distB="0" distL="114300" distR="114300" simplePos="0" relativeHeight="251675648" behindDoc="0" locked="0" layoutInCell="1" allowOverlap="1" wp14:anchorId="2C23C06E" wp14:editId="7299F3EE">
          <wp:simplePos x="0" y="0"/>
          <wp:positionH relativeFrom="margin">
            <wp:posOffset>5595620</wp:posOffset>
          </wp:positionH>
          <wp:positionV relativeFrom="paragraph">
            <wp:posOffset>-50165</wp:posOffset>
          </wp:positionV>
          <wp:extent cx="988551" cy="923925"/>
          <wp:effectExtent l="0" t="0" r="254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00444" cy="93504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CD"/>
    <w:rsid w:val="00011438"/>
    <w:rsid w:val="00016920"/>
    <w:rsid w:val="000238C0"/>
    <w:rsid w:val="00025F15"/>
    <w:rsid w:val="00067AE3"/>
    <w:rsid w:val="000974F8"/>
    <w:rsid w:val="0012235D"/>
    <w:rsid w:val="001472BF"/>
    <w:rsid w:val="00156700"/>
    <w:rsid w:val="00172CDF"/>
    <w:rsid w:val="00180015"/>
    <w:rsid w:val="001A3913"/>
    <w:rsid w:val="001C7CB0"/>
    <w:rsid w:val="002059B8"/>
    <w:rsid w:val="00215A87"/>
    <w:rsid w:val="00220A46"/>
    <w:rsid w:val="002411FD"/>
    <w:rsid w:val="00247453"/>
    <w:rsid w:val="002B363E"/>
    <w:rsid w:val="002D4281"/>
    <w:rsid w:val="002E14B7"/>
    <w:rsid w:val="002E7837"/>
    <w:rsid w:val="00364CC3"/>
    <w:rsid w:val="0037767D"/>
    <w:rsid w:val="00380ECD"/>
    <w:rsid w:val="00383A46"/>
    <w:rsid w:val="003D15DB"/>
    <w:rsid w:val="00406DB3"/>
    <w:rsid w:val="00467A2F"/>
    <w:rsid w:val="0047081E"/>
    <w:rsid w:val="004C1305"/>
    <w:rsid w:val="004E66AC"/>
    <w:rsid w:val="00503C8A"/>
    <w:rsid w:val="0050698A"/>
    <w:rsid w:val="00506B41"/>
    <w:rsid w:val="00513A3D"/>
    <w:rsid w:val="00534677"/>
    <w:rsid w:val="00541B39"/>
    <w:rsid w:val="00554C46"/>
    <w:rsid w:val="005627D0"/>
    <w:rsid w:val="005A6D55"/>
    <w:rsid w:val="005D1AAB"/>
    <w:rsid w:val="00600738"/>
    <w:rsid w:val="00637AB4"/>
    <w:rsid w:val="00654DC8"/>
    <w:rsid w:val="00680DD4"/>
    <w:rsid w:val="00687A55"/>
    <w:rsid w:val="006A307A"/>
    <w:rsid w:val="006A4DAD"/>
    <w:rsid w:val="006B3F53"/>
    <w:rsid w:val="006D63BE"/>
    <w:rsid w:val="006F3987"/>
    <w:rsid w:val="00726626"/>
    <w:rsid w:val="00741323"/>
    <w:rsid w:val="00742056"/>
    <w:rsid w:val="00761DB6"/>
    <w:rsid w:val="007674C5"/>
    <w:rsid w:val="007935AB"/>
    <w:rsid w:val="00794486"/>
    <w:rsid w:val="007D3B61"/>
    <w:rsid w:val="007D412E"/>
    <w:rsid w:val="0082020A"/>
    <w:rsid w:val="00863334"/>
    <w:rsid w:val="0086700F"/>
    <w:rsid w:val="008761C1"/>
    <w:rsid w:val="00892597"/>
    <w:rsid w:val="008B0411"/>
    <w:rsid w:val="008C2C9B"/>
    <w:rsid w:val="00917A2A"/>
    <w:rsid w:val="00931155"/>
    <w:rsid w:val="00943F0A"/>
    <w:rsid w:val="009514BC"/>
    <w:rsid w:val="009608F9"/>
    <w:rsid w:val="00982411"/>
    <w:rsid w:val="009A1067"/>
    <w:rsid w:val="009A3808"/>
    <w:rsid w:val="00A3313A"/>
    <w:rsid w:val="00A5707E"/>
    <w:rsid w:val="00A61510"/>
    <w:rsid w:val="00A725EA"/>
    <w:rsid w:val="00A966C0"/>
    <w:rsid w:val="00B017FF"/>
    <w:rsid w:val="00B64AF9"/>
    <w:rsid w:val="00B65716"/>
    <w:rsid w:val="00B758D8"/>
    <w:rsid w:val="00B8117D"/>
    <w:rsid w:val="00B972D6"/>
    <w:rsid w:val="00BB56BF"/>
    <w:rsid w:val="00C34782"/>
    <w:rsid w:val="00C44496"/>
    <w:rsid w:val="00C55E1E"/>
    <w:rsid w:val="00CF6E3D"/>
    <w:rsid w:val="00D21ED2"/>
    <w:rsid w:val="00D26671"/>
    <w:rsid w:val="00D51227"/>
    <w:rsid w:val="00DD1DAB"/>
    <w:rsid w:val="00E17AE4"/>
    <w:rsid w:val="00E230F3"/>
    <w:rsid w:val="00E34AE8"/>
    <w:rsid w:val="00E35517"/>
    <w:rsid w:val="00E370B2"/>
    <w:rsid w:val="00E60781"/>
    <w:rsid w:val="00E733CE"/>
    <w:rsid w:val="00E95457"/>
    <w:rsid w:val="00F10FF1"/>
    <w:rsid w:val="00F350FE"/>
    <w:rsid w:val="00F422ED"/>
    <w:rsid w:val="00F47778"/>
    <w:rsid w:val="00F55B01"/>
    <w:rsid w:val="00F579EC"/>
    <w:rsid w:val="00FA2C30"/>
    <w:rsid w:val="00FA68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9829"/>
  <w15:chartTrackingRefBased/>
  <w15:docId w15:val="{E92D6AFE-B748-483F-9D22-C8E332A5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A2A"/>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0EC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80ECD"/>
  </w:style>
  <w:style w:type="paragraph" w:styleId="Piedepgina">
    <w:name w:val="footer"/>
    <w:basedOn w:val="Normal"/>
    <w:link w:val="PiedepginaCar"/>
    <w:uiPriority w:val="99"/>
    <w:unhideWhenUsed/>
    <w:rsid w:val="00380ECD"/>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80ECD"/>
  </w:style>
  <w:style w:type="character" w:styleId="Hipervnculo">
    <w:name w:val="Hyperlink"/>
    <w:basedOn w:val="Fuentedeprrafopredeter"/>
    <w:uiPriority w:val="99"/>
    <w:unhideWhenUsed/>
    <w:qFormat/>
    <w:rsid w:val="008761C1"/>
    <w:rPr>
      <w:color w:val="0563C1" w:themeColor="hyperlink"/>
      <w:u w:val="single"/>
    </w:rPr>
  </w:style>
  <w:style w:type="paragraph" w:styleId="Textodeglobo">
    <w:name w:val="Balloon Text"/>
    <w:basedOn w:val="Normal"/>
    <w:link w:val="TextodegloboCar"/>
    <w:uiPriority w:val="99"/>
    <w:semiHidden/>
    <w:unhideWhenUsed/>
    <w:rsid w:val="00917A2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7A2A"/>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3671">
      <w:bodyDiv w:val="1"/>
      <w:marLeft w:val="0"/>
      <w:marRight w:val="0"/>
      <w:marTop w:val="0"/>
      <w:marBottom w:val="0"/>
      <w:divBdr>
        <w:top w:val="none" w:sz="0" w:space="0" w:color="auto"/>
        <w:left w:val="none" w:sz="0" w:space="0" w:color="auto"/>
        <w:bottom w:val="none" w:sz="0" w:space="0" w:color="auto"/>
        <w:right w:val="none" w:sz="0" w:space="0" w:color="auto"/>
      </w:divBdr>
    </w:div>
    <w:div w:id="774178343">
      <w:bodyDiv w:val="1"/>
      <w:marLeft w:val="0"/>
      <w:marRight w:val="0"/>
      <w:marTop w:val="0"/>
      <w:marBottom w:val="0"/>
      <w:divBdr>
        <w:top w:val="none" w:sz="0" w:space="0" w:color="auto"/>
        <w:left w:val="none" w:sz="0" w:space="0" w:color="auto"/>
        <w:bottom w:val="none" w:sz="0" w:space="0" w:color="auto"/>
        <w:right w:val="none" w:sz="0" w:space="0" w:color="auto"/>
      </w:divBdr>
    </w:div>
    <w:div w:id="1003750243">
      <w:bodyDiv w:val="1"/>
      <w:marLeft w:val="0"/>
      <w:marRight w:val="0"/>
      <w:marTop w:val="0"/>
      <w:marBottom w:val="0"/>
      <w:divBdr>
        <w:top w:val="none" w:sz="0" w:space="0" w:color="auto"/>
        <w:left w:val="none" w:sz="0" w:space="0" w:color="auto"/>
        <w:bottom w:val="none" w:sz="0" w:space="0" w:color="auto"/>
        <w:right w:val="none" w:sz="0" w:space="0" w:color="auto"/>
      </w:divBdr>
    </w:div>
    <w:div w:id="1159343462">
      <w:bodyDiv w:val="1"/>
      <w:marLeft w:val="0"/>
      <w:marRight w:val="0"/>
      <w:marTop w:val="0"/>
      <w:marBottom w:val="0"/>
      <w:divBdr>
        <w:top w:val="none" w:sz="0" w:space="0" w:color="auto"/>
        <w:left w:val="none" w:sz="0" w:space="0" w:color="auto"/>
        <w:bottom w:val="none" w:sz="0" w:space="0" w:color="auto"/>
        <w:right w:val="none" w:sz="0" w:space="0" w:color="auto"/>
      </w:divBdr>
    </w:div>
    <w:div w:id="1347556870">
      <w:bodyDiv w:val="1"/>
      <w:marLeft w:val="0"/>
      <w:marRight w:val="0"/>
      <w:marTop w:val="0"/>
      <w:marBottom w:val="0"/>
      <w:divBdr>
        <w:top w:val="none" w:sz="0" w:space="0" w:color="auto"/>
        <w:left w:val="none" w:sz="0" w:space="0" w:color="auto"/>
        <w:bottom w:val="none" w:sz="0" w:space="0" w:color="auto"/>
        <w:right w:val="none" w:sz="0" w:space="0" w:color="auto"/>
      </w:divBdr>
    </w:div>
    <w:div w:id="1697972471">
      <w:bodyDiv w:val="1"/>
      <w:marLeft w:val="0"/>
      <w:marRight w:val="0"/>
      <w:marTop w:val="0"/>
      <w:marBottom w:val="0"/>
      <w:divBdr>
        <w:top w:val="none" w:sz="0" w:space="0" w:color="auto"/>
        <w:left w:val="none" w:sz="0" w:space="0" w:color="auto"/>
        <w:bottom w:val="none" w:sz="0" w:space="0" w:color="auto"/>
        <w:right w:val="none" w:sz="0" w:space="0" w:color="auto"/>
      </w:divBdr>
    </w:div>
    <w:div w:id="1860653361">
      <w:bodyDiv w:val="1"/>
      <w:marLeft w:val="0"/>
      <w:marRight w:val="0"/>
      <w:marTop w:val="0"/>
      <w:marBottom w:val="0"/>
      <w:divBdr>
        <w:top w:val="none" w:sz="0" w:space="0" w:color="auto"/>
        <w:left w:val="none" w:sz="0" w:space="0" w:color="auto"/>
        <w:bottom w:val="none" w:sz="0" w:space="0" w:color="auto"/>
        <w:right w:val="none" w:sz="0" w:space="0" w:color="auto"/>
      </w:divBdr>
    </w:div>
    <w:div w:id="189676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2850</Words>
  <Characters>15677</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573008138513</dc:creator>
  <cp:keywords/>
  <dc:description/>
  <cp:lastModifiedBy>Acer Aspire 1</cp:lastModifiedBy>
  <cp:revision>8</cp:revision>
  <cp:lastPrinted>2023-02-14T23:28:00Z</cp:lastPrinted>
  <dcterms:created xsi:type="dcterms:W3CDTF">2023-01-19T19:29:00Z</dcterms:created>
  <dcterms:modified xsi:type="dcterms:W3CDTF">2023-02-14T23:29:00Z</dcterms:modified>
</cp:coreProperties>
</file>