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AF4F8" w14:textId="7847EC9A" w:rsidR="00FF1D71" w:rsidRPr="00715804" w:rsidRDefault="00FF1D71">
      <w:pPr>
        <w:spacing w:after="0"/>
        <w:jc w:val="right"/>
        <w:rPr>
          <w:rFonts w:ascii="Book Antiqua" w:hAnsi="Book Antiqua"/>
        </w:rPr>
      </w:pPr>
    </w:p>
    <w:p w14:paraId="24C4ACA8" w14:textId="77777777" w:rsidR="00FF1D71" w:rsidRPr="00715804" w:rsidRDefault="00E240F8">
      <w:pPr>
        <w:spacing w:after="0"/>
        <w:rPr>
          <w:rFonts w:ascii="Book Antiqua" w:hAnsi="Book Antiqua"/>
        </w:rPr>
      </w:pPr>
      <w:r w:rsidRPr="00715804">
        <w:rPr>
          <w:rFonts w:ascii="Book Antiqua" w:eastAsia="Arial" w:hAnsi="Book Antiqua" w:cs="Arial"/>
          <w:color w:val="4E4D4D"/>
          <w:sz w:val="24"/>
        </w:rPr>
        <w:t xml:space="preserve"> </w:t>
      </w:r>
    </w:p>
    <w:p w14:paraId="0A0A5D5C" w14:textId="77777777" w:rsidR="00715804" w:rsidRDefault="00E240F8">
      <w:pPr>
        <w:spacing w:after="0"/>
        <w:ind w:right="75"/>
        <w:jc w:val="center"/>
        <w:rPr>
          <w:rFonts w:ascii="Book Antiqua" w:eastAsia="Arial" w:hAnsi="Book Antiqua" w:cs="Arial"/>
          <w:b/>
          <w:color w:val="auto"/>
          <w:szCs w:val="24"/>
        </w:rPr>
      </w:pPr>
      <w:r w:rsidRPr="00715804">
        <w:rPr>
          <w:rFonts w:ascii="Book Antiqua" w:eastAsia="Arial" w:hAnsi="Book Antiqua" w:cs="Arial"/>
          <w:b/>
          <w:color w:val="auto"/>
          <w:szCs w:val="24"/>
        </w:rPr>
        <w:t>MATRIZ 2 – INDICADORES FINANCIEROS</w:t>
      </w:r>
    </w:p>
    <w:p w14:paraId="2820655A" w14:textId="438CC264" w:rsidR="00FF1D71" w:rsidRPr="00715804" w:rsidRDefault="00E240F8">
      <w:pPr>
        <w:spacing w:after="0"/>
        <w:ind w:right="75"/>
        <w:jc w:val="center"/>
        <w:rPr>
          <w:rFonts w:ascii="Book Antiqua" w:eastAsia="Arial" w:hAnsi="Book Antiqua" w:cs="Arial"/>
          <w:b/>
          <w:color w:val="auto"/>
          <w:szCs w:val="24"/>
        </w:rPr>
      </w:pPr>
      <w:r w:rsidRPr="00715804">
        <w:rPr>
          <w:rFonts w:ascii="Book Antiqua" w:eastAsia="Arial" w:hAnsi="Book Antiqua" w:cs="Arial"/>
          <w:b/>
          <w:color w:val="auto"/>
          <w:szCs w:val="24"/>
        </w:rPr>
        <w:t xml:space="preserve">Y ORGANIZACIONALES </w:t>
      </w:r>
    </w:p>
    <w:p w14:paraId="6D5B2985" w14:textId="77777777" w:rsidR="00F04D5C" w:rsidRPr="00715804" w:rsidRDefault="00F04D5C">
      <w:pPr>
        <w:spacing w:after="0"/>
        <w:ind w:right="75"/>
        <w:jc w:val="center"/>
        <w:rPr>
          <w:rFonts w:ascii="Book Antiqua" w:hAnsi="Book Antiqua"/>
        </w:rPr>
      </w:pPr>
    </w:p>
    <w:p w14:paraId="7DDCE9A2" w14:textId="77777777" w:rsidR="00FF1D71" w:rsidRPr="00715804" w:rsidRDefault="00E240F8">
      <w:pPr>
        <w:spacing w:after="0"/>
        <w:ind w:right="12"/>
        <w:jc w:val="center"/>
        <w:rPr>
          <w:rFonts w:ascii="Book Antiqua" w:hAnsi="Book Antiqua"/>
        </w:rPr>
      </w:pPr>
      <w:r w:rsidRPr="00715804">
        <w:rPr>
          <w:rFonts w:ascii="Book Antiqua" w:eastAsia="Arial" w:hAnsi="Book Antiqua" w:cs="Arial"/>
          <w:b/>
          <w:sz w:val="20"/>
        </w:rPr>
        <w:t xml:space="preserve"> </w:t>
      </w:r>
    </w:p>
    <w:tbl>
      <w:tblPr>
        <w:tblStyle w:val="Tablaconcuadrcula1"/>
        <w:tblW w:w="8699" w:type="dxa"/>
        <w:jc w:val="center"/>
        <w:tblInd w:w="0" w:type="dxa"/>
        <w:tblCellMar>
          <w:top w:w="8" w:type="dxa"/>
          <w:left w:w="115" w:type="dxa"/>
          <w:bottom w:w="3" w:type="dxa"/>
          <w:right w:w="115" w:type="dxa"/>
        </w:tblCellMar>
        <w:tblLook w:val="04A0" w:firstRow="1" w:lastRow="0" w:firstColumn="1" w:lastColumn="0" w:noHBand="0" w:noVBand="1"/>
      </w:tblPr>
      <w:tblGrid>
        <w:gridCol w:w="3227"/>
        <w:gridCol w:w="2736"/>
        <w:gridCol w:w="2736"/>
      </w:tblGrid>
      <w:tr w:rsidR="00FF1D71" w:rsidRPr="00715804" w14:paraId="775E483D" w14:textId="77777777" w:rsidTr="00715804">
        <w:trPr>
          <w:trHeight w:val="1100"/>
          <w:jc w:val="center"/>
        </w:trPr>
        <w:tc>
          <w:tcPr>
            <w:tcW w:w="3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3A3939"/>
            <w:vAlign w:val="center"/>
          </w:tcPr>
          <w:p w14:paraId="1EFBF80B" w14:textId="4C9B0A64" w:rsidR="00FF1D71" w:rsidRPr="00715804" w:rsidRDefault="00715804">
            <w:pPr>
              <w:ind w:right="1"/>
              <w:jc w:val="center"/>
              <w:rPr>
                <w:rFonts w:ascii="Book Antiqua" w:hAnsi="Book Antiqua"/>
                <w:szCs w:val="32"/>
              </w:rPr>
            </w:pPr>
            <w:r w:rsidRPr="00715804">
              <w:rPr>
                <w:rFonts w:ascii="Book Antiqua" w:eastAsia="Arial" w:hAnsi="Book Antiqua" w:cs="Arial"/>
                <w:b/>
                <w:color w:val="FFFFFF"/>
                <w:szCs w:val="32"/>
              </w:rPr>
              <w:t xml:space="preserve">INDICADOR </w:t>
            </w:r>
          </w:p>
        </w:tc>
        <w:tc>
          <w:tcPr>
            <w:tcW w:w="2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3A3939"/>
            <w:vAlign w:val="center"/>
          </w:tcPr>
          <w:p w14:paraId="43679224" w14:textId="4948C416" w:rsidR="00FF1D71" w:rsidRPr="00715804" w:rsidRDefault="00715804">
            <w:pPr>
              <w:ind w:left="3"/>
              <w:jc w:val="center"/>
              <w:rPr>
                <w:rFonts w:ascii="Book Antiqua" w:hAnsi="Book Antiqua"/>
              </w:rPr>
            </w:pPr>
            <w:r w:rsidRPr="00715804">
              <w:rPr>
                <w:rFonts w:ascii="Book Antiqua" w:eastAsia="Arial" w:hAnsi="Book Antiqua" w:cs="Arial"/>
                <w:b/>
                <w:bCs/>
                <w:color w:val="FFFFFF" w:themeColor="background1"/>
              </w:rPr>
              <w:t xml:space="preserve">VALOR CONCERTADO GRANDES EMPRESAS </w:t>
            </w:r>
          </w:p>
        </w:tc>
        <w:tc>
          <w:tcPr>
            <w:tcW w:w="2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3A3939"/>
            <w:vAlign w:val="center"/>
          </w:tcPr>
          <w:p w14:paraId="52C860D1" w14:textId="57327176" w:rsidR="2A9FE48F" w:rsidRPr="00715804" w:rsidRDefault="00715804" w:rsidP="7BD3127D">
            <w:pPr>
              <w:jc w:val="center"/>
              <w:rPr>
                <w:rFonts w:ascii="Book Antiqua" w:hAnsi="Book Antiqua"/>
                <w:b/>
                <w:bCs/>
                <w:color w:val="000000" w:themeColor="text1"/>
                <w:sz w:val="16"/>
                <w:szCs w:val="16"/>
              </w:rPr>
            </w:pPr>
            <w:r w:rsidRPr="00715804">
              <w:rPr>
                <w:rFonts w:ascii="Book Antiqua" w:eastAsia="Arial" w:hAnsi="Book Antiqua" w:cs="Arial"/>
                <w:b/>
                <w:bCs/>
                <w:color w:val="FFFFFF" w:themeColor="background1"/>
              </w:rPr>
              <w:t>MIPYMES Y/O EMPRENDIMIENTO DE MUJERES</w:t>
            </w:r>
          </w:p>
        </w:tc>
      </w:tr>
      <w:tr w:rsidR="00FF1D71" w:rsidRPr="00715804" w14:paraId="3DE66A80" w14:textId="77777777" w:rsidTr="7BD3127D">
        <w:trPr>
          <w:trHeight w:val="623"/>
          <w:jc w:val="center"/>
        </w:trPr>
        <w:tc>
          <w:tcPr>
            <w:tcW w:w="3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8C9372" w14:textId="555C5E4F" w:rsidR="00FF1D71" w:rsidRPr="00715804" w:rsidRDefault="00E240F8" w:rsidP="00F04D5C">
            <w:pPr>
              <w:ind w:right="5"/>
              <w:jc w:val="center"/>
              <w:rPr>
                <w:rFonts w:ascii="Book Antiqua" w:hAnsi="Book Antiqua"/>
                <w:szCs w:val="32"/>
              </w:rPr>
            </w:pPr>
            <w:r w:rsidRPr="00715804">
              <w:rPr>
                <w:rFonts w:ascii="Book Antiqua" w:eastAsia="Arial" w:hAnsi="Book Antiqua" w:cs="Arial"/>
                <w:color w:val="554F4F"/>
                <w:szCs w:val="32"/>
              </w:rPr>
              <w:t>Índice de Liquidez</w:t>
            </w:r>
          </w:p>
        </w:tc>
        <w:tc>
          <w:tcPr>
            <w:tcW w:w="2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1261AFE" w14:textId="4712F5D0" w:rsidR="00FF1D71" w:rsidRPr="00715804" w:rsidRDefault="00E240F8" w:rsidP="00F04D5C">
            <w:pPr>
              <w:ind w:left="2"/>
              <w:jc w:val="center"/>
              <w:rPr>
                <w:rFonts w:ascii="Book Antiqua" w:hAnsi="Book Antiqua"/>
              </w:rPr>
            </w:pPr>
            <w:r w:rsidRPr="00715804">
              <w:rPr>
                <w:rFonts w:ascii="Book Antiqua" w:eastAsia="Cambria Math" w:hAnsi="Book Antiqua" w:cs="Cambria Math"/>
                <w:color w:val="554F4F"/>
              </w:rPr>
              <w:t>≥</w:t>
            </w:r>
            <w:r w:rsidRPr="00715804">
              <w:rPr>
                <w:rFonts w:ascii="Book Antiqua" w:eastAsia="Arial" w:hAnsi="Book Antiqua" w:cs="Arial"/>
                <w:color w:val="554F4F"/>
              </w:rPr>
              <w:t>1</w:t>
            </w:r>
            <w:r w:rsidR="5D1F360F" w:rsidRPr="00715804">
              <w:rPr>
                <w:rFonts w:ascii="Book Antiqua" w:eastAsia="Arial" w:hAnsi="Book Antiqua" w:cs="Arial"/>
                <w:color w:val="554F4F"/>
              </w:rPr>
              <w:t>,2</w:t>
            </w:r>
          </w:p>
        </w:tc>
        <w:tc>
          <w:tcPr>
            <w:tcW w:w="2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18DD198" w14:textId="27BC78D5" w:rsidR="2D6C015D" w:rsidRPr="00715804" w:rsidRDefault="2D6C015D" w:rsidP="7BD3127D">
            <w:pPr>
              <w:jc w:val="center"/>
              <w:rPr>
                <w:rFonts w:ascii="Book Antiqua" w:hAnsi="Book Antiqua"/>
                <w:color w:val="000000" w:themeColor="text1"/>
              </w:rPr>
            </w:pPr>
            <w:r w:rsidRPr="00715804">
              <w:rPr>
                <w:rFonts w:ascii="Book Antiqua" w:eastAsia="Arial" w:hAnsi="Book Antiqua" w:cs="Arial"/>
                <w:color w:val="000000" w:themeColor="text1"/>
                <w:sz w:val="16"/>
                <w:szCs w:val="16"/>
              </w:rPr>
              <w:t>&gt;= 1</w:t>
            </w:r>
          </w:p>
        </w:tc>
      </w:tr>
      <w:tr w:rsidR="00FF1D71" w:rsidRPr="00715804" w14:paraId="2A8280F3" w14:textId="77777777" w:rsidTr="7BD3127D">
        <w:trPr>
          <w:trHeight w:val="567"/>
          <w:jc w:val="center"/>
        </w:trPr>
        <w:tc>
          <w:tcPr>
            <w:tcW w:w="3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26B3A8" w14:textId="4546F464" w:rsidR="00FF1D71" w:rsidRPr="00715804" w:rsidRDefault="00E240F8" w:rsidP="00F04D5C">
            <w:pPr>
              <w:ind w:right="1"/>
              <w:jc w:val="center"/>
              <w:rPr>
                <w:rFonts w:ascii="Book Antiqua" w:hAnsi="Book Antiqua"/>
                <w:szCs w:val="32"/>
              </w:rPr>
            </w:pPr>
            <w:r w:rsidRPr="00715804">
              <w:rPr>
                <w:rFonts w:ascii="Book Antiqua" w:eastAsia="Arial" w:hAnsi="Book Antiqua" w:cs="Arial"/>
                <w:color w:val="554F4F"/>
                <w:szCs w:val="32"/>
              </w:rPr>
              <w:t>Índice de Endeudamiento</w:t>
            </w:r>
          </w:p>
        </w:tc>
        <w:tc>
          <w:tcPr>
            <w:tcW w:w="2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CACC15B" w14:textId="3AB687AB" w:rsidR="00FF1D71" w:rsidRPr="00715804" w:rsidRDefault="00E240F8" w:rsidP="00F04D5C">
            <w:pPr>
              <w:ind w:left="1"/>
              <w:jc w:val="center"/>
              <w:rPr>
                <w:rFonts w:ascii="Book Antiqua" w:hAnsi="Book Antiqua"/>
                <w:szCs w:val="32"/>
              </w:rPr>
            </w:pPr>
            <w:r w:rsidRPr="00715804">
              <w:rPr>
                <w:rFonts w:ascii="Book Antiqua" w:eastAsia="Cambria Math" w:hAnsi="Book Antiqua" w:cs="Cambria Math"/>
                <w:color w:val="554F4F"/>
                <w:szCs w:val="32"/>
              </w:rPr>
              <w:t>≤ 6</w:t>
            </w:r>
            <w:r w:rsidRPr="00715804">
              <w:rPr>
                <w:rFonts w:ascii="Book Antiqua" w:eastAsia="Arial" w:hAnsi="Book Antiqua" w:cs="Arial"/>
                <w:color w:val="554F4F"/>
                <w:szCs w:val="32"/>
              </w:rPr>
              <w:t>0%</w:t>
            </w:r>
          </w:p>
        </w:tc>
        <w:tc>
          <w:tcPr>
            <w:tcW w:w="2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1FDE90F" w14:textId="4DED3666" w:rsidR="71A0210E" w:rsidRPr="00715804" w:rsidRDefault="71A0210E" w:rsidP="7BD3127D">
            <w:pPr>
              <w:jc w:val="center"/>
              <w:rPr>
                <w:rFonts w:ascii="Book Antiqua" w:hAnsi="Book Antiqua"/>
                <w:color w:val="000000" w:themeColor="text1"/>
              </w:rPr>
            </w:pPr>
            <w:r w:rsidRPr="00715804">
              <w:rPr>
                <w:rFonts w:ascii="Book Antiqua" w:eastAsia="Arial" w:hAnsi="Book Antiqua" w:cs="Arial"/>
                <w:color w:val="000000" w:themeColor="text1"/>
                <w:sz w:val="16"/>
                <w:szCs w:val="16"/>
              </w:rPr>
              <w:t>&lt;= 70%</w:t>
            </w:r>
          </w:p>
        </w:tc>
      </w:tr>
      <w:tr w:rsidR="00FF1D71" w:rsidRPr="00715804" w14:paraId="13D8386D" w14:textId="77777777" w:rsidTr="7BD3127D">
        <w:trPr>
          <w:trHeight w:val="757"/>
          <w:jc w:val="center"/>
        </w:trPr>
        <w:tc>
          <w:tcPr>
            <w:tcW w:w="3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0072E0" w14:textId="43B37D33" w:rsidR="00FF1D71" w:rsidRPr="00715804" w:rsidRDefault="00E240F8" w:rsidP="00F04D5C">
            <w:pPr>
              <w:ind w:right="5"/>
              <w:jc w:val="center"/>
              <w:rPr>
                <w:rFonts w:ascii="Book Antiqua" w:hAnsi="Book Antiqua"/>
                <w:szCs w:val="32"/>
              </w:rPr>
            </w:pPr>
            <w:r w:rsidRPr="00715804">
              <w:rPr>
                <w:rFonts w:ascii="Book Antiqua" w:eastAsia="Arial" w:hAnsi="Book Antiqua" w:cs="Arial"/>
                <w:color w:val="554F4F"/>
                <w:szCs w:val="32"/>
              </w:rPr>
              <w:t>Razón de Cobertura de Intereses</w:t>
            </w:r>
          </w:p>
        </w:tc>
        <w:tc>
          <w:tcPr>
            <w:tcW w:w="2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4985A97" w14:textId="077F712F" w:rsidR="00FF1D71" w:rsidRPr="00715804" w:rsidRDefault="00E240F8" w:rsidP="00F04D5C">
            <w:pPr>
              <w:ind w:left="2"/>
              <w:jc w:val="center"/>
              <w:rPr>
                <w:rFonts w:ascii="Book Antiqua" w:hAnsi="Book Antiqua"/>
                <w:szCs w:val="32"/>
              </w:rPr>
            </w:pPr>
            <w:r w:rsidRPr="00715804">
              <w:rPr>
                <w:rFonts w:ascii="Book Antiqua" w:eastAsia="Cambria Math" w:hAnsi="Book Antiqua" w:cs="Cambria Math"/>
                <w:color w:val="554F4F"/>
                <w:szCs w:val="32"/>
              </w:rPr>
              <w:t>≥ 1</w:t>
            </w:r>
          </w:p>
        </w:tc>
        <w:tc>
          <w:tcPr>
            <w:tcW w:w="2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6E4FC3B" w14:textId="7522578C" w:rsidR="66DC3E92" w:rsidRPr="00715804" w:rsidRDefault="66DC3E92" w:rsidP="7BD3127D">
            <w:pPr>
              <w:jc w:val="center"/>
              <w:rPr>
                <w:rFonts w:ascii="Book Antiqua" w:hAnsi="Book Antiqua"/>
                <w:color w:val="000000" w:themeColor="text1"/>
              </w:rPr>
            </w:pPr>
            <w:r w:rsidRPr="00715804">
              <w:rPr>
                <w:rFonts w:ascii="Book Antiqua" w:eastAsia="Arial" w:hAnsi="Book Antiqua" w:cs="Arial"/>
                <w:color w:val="000000" w:themeColor="text1"/>
                <w:sz w:val="16"/>
                <w:szCs w:val="16"/>
              </w:rPr>
              <w:t>&gt;= 0</w:t>
            </w:r>
          </w:p>
        </w:tc>
      </w:tr>
      <w:tr w:rsidR="00FF1D71" w:rsidRPr="00715804" w14:paraId="7691F455" w14:textId="77777777" w:rsidTr="7BD3127D">
        <w:trPr>
          <w:trHeight w:val="749"/>
          <w:jc w:val="center"/>
        </w:trPr>
        <w:tc>
          <w:tcPr>
            <w:tcW w:w="3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224E68A" w14:textId="2F0B9248" w:rsidR="00FF1D71" w:rsidRPr="00715804" w:rsidRDefault="00E240F8" w:rsidP="00F04D5C">
            <w:pPr>
              <w:ind w:right="6"/>
              <w:jc w:val="center"/>
              <w:rPr>
                <w:rFonts w:ascii="Book Antiqua" w:hAnsi="Book Antiqua"/>
                <w:szCs w:val="32"/>
              </w:rPr>
            </w:pPr>
            <w:r w:rsidRPr="00715804">
              <w:rPr>
                <w:rFonts w:ascii="Book Antiqua" w:eastAsia="Arial" w:hAnsi="Book Antiqua" w:cs="Arial"/>
                <w:color w:val="554F4F"/>
                <w:szCs w:val="32"/>
              </w:rPr>
              <w:t>Capital de Trabajo</w:t>
            </w:r>
          </w:p>
        </w:tc>
        <w:tc>
          <w:tcPr>
            <w:tcW w:w="2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7EE7A98" w14:textId="59B0714A" w:rsidR="00FF1D71" w:rsidRPr="00715804" w:rsidRDefault="00E240F8" w:rsidP="00F04D5C">
            <w:pPr>
              <w:ind w:left="1"/>
              <w:jc w:val="center"/>
              <w:rPr>
                <w:rFonts w:ascii="Book Antiqua" w:hAnsi="Book Antiqua"/>
                <w:szCs w:val="32"/>
              </w:rPr>
            </w:pPr>
            <w:r w:rsidRPr="00715804">
              <w:rPr>
                <w:rFonts w:ascii="Book Antiqua" w:eastAsia="Cambria Math" w:hAnsi="Book Antiqua" w:cs="Cambria Math"/>
                <w:color w:val="554F4F"/>
                <w:szCs w:val="32"/>
              </w:rPr>
              <w:t>≥ 1</w:t>
            </w:r>
            <w:r w:rsidRPr="00715804">
              <w:rPr>
                <w:rFonts w:ascii="Book Antiqua" w:eastAsia="Arial" w:hAnsi="Book Antiqua" w:cs="Arial"/>
                <w:color w:val="554F4F"/>
                <w:szCs w:val="32"/>
              </w:rPr>
              <w:t>0% del presupuesto</w:t>
            </w:r>
          </w:p>
          <w:p w14:paraId="40A0DED9" w14:textId="3F25D0A5" w:rsidR="00FF1D71" w:rsidRPr="00715804" w:rsidRDefault="00E240F8" w:rsidP="00F04D5C">
            <w:pPr>
              <w:ind w:left="1"/>
              <w:jc w:val="center"/>
              <w:rPr>
                <w:rFonts w:ascii="Book Antiqua" w:hAnsi="Book Antiqua"/>
                <w:szCs w:val="32"/>
              </w:rPr>
            </w:pPr>
            <w:r w:rsidRPr="00715804">
              <w:rPr>
                <w:rFonts w:ascii="Book Antiqua" w:eastAsia="Arial" w:hAnsi="Book Antiqua" w:cs="Arial"/>
                <w:color w:val="554F4F"/>
                <w:szCs w:val="32"/>
              </w:rPr>
              <w:t>oficial</w:t>
            </w:r>
          </w:p>
        </w:tc>
        <w:tc>
          <w:tcPr>
            <w:tcW w:w="2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475CDB9" w14:textId="59B0714A" w:rsidR="3D35223F" w:rsidRPr="00715804" w:rsidRDefault="3D35223F" w:rsidP="7BD3127D">
            <w:pPr>
              <w:ind w:left="1"/>
              <w:jc w:val="center"/>
              <w:rPr>
                <w:rFonts w:ascii="Book Antiqua" w:hAnsi="Book Antiqua"/>
              </w:rPr>
            </w:pPr>
            <w:r w:rsidRPr="00715804">
              <w:rPr>
                <w:rFonts w:ascii="Book Antiqua" w:eastAsia="Cambria Math" w:hAnsi="Book Antiqua" w:cs="Cambria Math"/>
                <w:color w:val="554F4F"/>
              </w:rPr>
              <w:t>≥ 1</w:t>
            </w:r>
            <w:r w:rsidRPr="00715804">
              <w:rPr>
                <w:rFonts w:ascii="Book Antiqua" w:eastAsia="Arial" w:hAnsi="Book Antiqua" w:cs="Arial"/>
                <w:color w:val="554F4F"/>
              </w:rPr>
              <w:t>0% del presupuesto</w:t>
            </w:r>
          </w:p>
          <w:p w14:paraId="2C75C544" w14:textId="1DB6D557" w:rsidR="3D35223F" w:rsidRPr="00715804" w:rsidRDefault="3D35223F" w:rsidP="7BD3127D">
            <w:pPr>
              <w:ind w:left="1"/>
              <w:jc w:val="center"/>
              <w:rPr>
                <w:rFonts w:ascii="Book Antiqua" w:hAnsi="Book Antiqua"/>
              </w:rPr>
            </w:pPr>
            <w:r w:rsidRPr="00715804">
              <w:rPr>
                <w:rFonts w:ascii="Book Antiqua" w:eastAsia="Arial" w:hAnsi="Book Antiqua" w:cs="Arial"/>
                <w:color w:val="554F4F"/>
              </w:rPr>
              <w:t>oficial</w:t>
            </w:r>
          </w:p>
        </w:tc>
      </w:tr>
      <w:tr w:rsidR="00FF1D71" w:rsidRPr="00715804" w14:paraId="11919B60" w14:textId="77777777" w:rsidTr="7BD3127D">
        <w:trPr>
          <w:trHeight w:val="566"/>
          <w:jc w:val="center"/>
        </w:trPr>
        <w:tc>
          <w:tcPr>
            <w:tcW w:w="3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C4B07C2" w14:textId="718E57C9" w:rsidR="00FF1D71" w:rsidRPr="00715804" w:rsidRDefault="00E240F8" w:rsidP="00F04D5C">
            <w:pPr>
              <w:ind w:right="4"/>
              <w:jc w:val="center"/>
              <w:rPr>
                <w:rFonts w:ascii="Book Antiqua" w:hAnsi="Book Antiqua"/>
                <w:szCs w:val="32"/>
              </w:rPr>
            </w:pPr>
            <w:r w:rsidRPr="00715804">
              <w:rPr>
                <w:rFonts w:ascii="Book Antiqua" w:eastAsia="Arial" w:hAnsi="Book Antiqua" w:cs="Arial"/>
                <w:color w:val="554F4F"/>
                <w:szCs w:val="32"/>
              </w:rPr>
              <w:t>Rentabilidad del Patrimonio</w:t>
            </w:r>
          </w:p>
        </w:tc>
        <w:tc>
          <w:tcPr>
            <w:tcW w:w="2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FCB9EA3" w14:textId="7D8451D1" w:rsidR="00FF1D71" w:rsidRPr="00715804" w:rsidRDefault="00E240F8" w:rsidP="00F04D5C">
            <w:pPr>
              <w:ind w:left="1"/>
              <w:jc w:val="center"/>
              <w:rPr>
                <w:rFonts w:ascii="Book Antiqua" w:hAnsi="Book Antiqua"/>
                <w:szCs w:val="32"/>
              </w:rPr>
            </w:pPr>
            <w:r w:rsidRPr="00715804">
              <w:rPr>
                <w:rFonts w:ascii="Book Antiqua" w:eastAsia="Cambria Math" w:hAnsi="Book Antiqua" w:cs="Cambria Math"/>
                <w:color w:val="554F4F"/>
                <w:szCs w:val="32"/>
              </w:rPr>
              <w:t>≥ 3</w:t>
            </w:r>
            <w:r w:rsidRPr="00715804">
              <w:rPr>
                <w:rFonts w:ascii="Book Antiqua" w:eastAsia="Arial" w:hAnsi="Book Antiqua" w:cs="Arial"/>
                <w:color w:val="554F4F"/>
                <w:szCs w:val="32"/>
              </w:rPr>
              <w:t>%</w:t>
            </w:r>
          </w:p>
        </w:tc>
        <w:tc>
          <w:tcPr>
            <w:tcW w:w="2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C0E21DB" w14:textId="2ECC45FE" w:rsidR="3F34958F" w:rsidRPr="00715804" w:rsidRDefault="3F34958F" w:rsidP="7BD3127D">
            <w:pPr>
              <w:jc w:val="center"/>
              <w:rPr>
                <w:rFonts w:ascii="Book Antiqua" w:hAnsi="Book Antiqua"/>
                <w:color w:val="000000" w:themeColor="text1"/>
              </w:rPr>
            </w:pPr>
            <w:r w:rsidRPr="00715804">
              <w:rPr>
                <w:rFonts w:ascii="Book Antiqua" w:eastAsia="Arial" w:hAnsi="Book Antiqua" w:cs="Arial"/>
                <w:color w:val="000000" w:themeColor="text1"/>
                <w:sz w:val="16"/>
                <w:szCs w:val="16"/>
              </w:rPr>
              <w:t>&gt;= 0%</w:t>
            </w:r>
          </w:p>
        </w:tc>
      </w:tr>
      <w:tr w:rsidR="00FF1D71" w:rsidRPr="00715804" w14:paraId="58CD2A4F" w14:textId="77777777" w:rsidTr="7BD3127D">
        <w:trPr>
          <w:trHeight w:val="566"/>
          <w:jc w:val="center"/>
        </w:trPr>
        <w:tc>
          <w:tcPr>
            <w:tcW w:w="3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88124AB" w14:textId="2B3FC272" w:rsidR="00FF1D71" w:rsidRPr="00715804" w:rsidRDefault="00E240F8" w:rsidP="00F04D5C">
            <w:pPr>
              <w:ind w:right="1"/>
              <w:jc w:val="center"/>
              <w:rPr>
                <w:rFonts w:ascii="Book Antiqua" w:hAnsi="Book Antiqua"/>
                <w:szCs w:val="32"/>
              </w:rPr>
            </w:pPr>
            <w:r w:rsidRPr="00715804">
              <w:rPr>
                <w:rFonts w:ascii="Book Antiqua" w:eastAsia="Arial" w:hAnsi="Book Antiqua" w:cs="Arial"/>
                <w:color w:val="554F4F"/>
                <w:szCs w:val="32"/>
              </w:rPr>
              <w:t>Rentabilidad del Activo</w:t>
            </w:r>
          </w:p>
        </w:tc>
        <w:tc>
          <w:tcPr>
            <w:tcW w:w="2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8DC50D" w14:textId="5843AA39" w:rsidR="00FF1D71" w:rsidRPr="00715804" w:rsidRDefault="00E240F8" w:rsidP="00F04D5C">
            <w:pPr>
              <w:ind w:left="3"/>
              <w:jc w:val="center"/>
              <w:rPr>
                <w:rFonts w:ascii="Book Antiqua" w:hAnsi="Book Antiqua"/>
                <w:szCs w:val="32"/>
              </w:rPr>
            </w:pPr>
            <w:r w:rsidRPr="00715804">
              <w:rPr>
                <w:rFonts w:ascii="Book Antiqua" w:eastAsia="Cambria Math" w:hAnsi="Book Antiqua" w:cs="Cambria Math"/>
                <w:color w:val="554F4F"/>
                <w:szCs w:val="32"/>
              </w:rPr>
              <w:t>≥ 1%</w:t>
            </w:r>
          </w:p>
        </w:tc>
        <w:tc>
          <w:tcPr>
            <w:tcW w:w="2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2353A63" w14:textId="4B894B86" w:rsidR="1F11ED53" w:rsidRPr="00715804" w:rsidRDefault="1F11ED53" w:rsidP="7BD3127D">
            <w:pPr>
              <w:jc w:val="center"/>
              <w:rPr>
                <w:rFonts w:ascii="Book Antiqua" w:hAnsi="Book Antiqua"/>
                <w:color w:val="000000" w:themeColor="text1"/>
              </w:rPr>
            </w:pPr>
            <w:r w:rsidRPr="00715804">
              <w:rPr>
                <w:rFonts w:ascii="Book Antiqua" w:eastAsia="Arial" w:hAnsi="Book Antiqua" w:cs="Arial"/>
                <w:color w:val="000000" w:themeColor="text1"/>
                <w:sz w:val="16"/>
                <w:szCs w:val="16"/>
              </w:rPr>
              <w:t>&gt;= 0%</w:t>
            </w:r>
          </w:p>
        </w:tc>
      </w:tr>
    </w:tbl>
    <w:p w14:paraId="51DD0771" w14:textId="77777777" w:rsidR="00FF1D71" w:rsidRPr="00715804" w:rsidRDefault="00E240F8">
      <w:pPr>
        <w:spacing w:after="0"/>
        <w:rPr>
          <w:rFonts w:ascii="Book Antiqua" w:hAnsi="Book Antiqua"/>
        </w:rPr>
      </w:pPr>
      <w:r w:rsidRPr="00715804">
        <w:rPr>
          <w:rFonts w:ascii="Book Antiqua" w:eastAsia="Arial" w:hAnsi="Book Antiqua" w:cs="Arial"/>
          <w:b/>
          <w:color w:val="554F4F"/>
          <w:sz w:val="20"/>
        </w:rPr>
        <w:t xml:space="preserve"> </w:t>
      </w:r>
    </w:p>
    <w:p w14:paraId="04E330DF" w14:textId="1FFA7179" w:rsidR="00FF1D71" w:rsidRPr="00715804" w:rsidRDefault="00E240F8" w:rsidP="00715804">
      <w:pPr>
        <w:spacing w:after="22"/>
        <w:rPr>
          <w:rFonts w:ascii="Book Antiqua" w:hAnsi="Book Antiqua"/>
        </w:rPr>
      </w:pPr>
      <w:r w:rsidRPr="00715804">
        <w:rPr>
          <w:rFonts w:ascii="Book Antiqua" w:eastAsia="Arial" w:hAnsi="Book Antiqua" w:cs="Arial"/>
          <w:color w:val="554F4F"/>
          <w:sz w:val="20"/>
        </w:rPr>
        <w:t xml:space="preserve"> </w:t>
      </w:r>
    </w:p>
    <w:p w14:paraId="1AD68F50" w14:textId="77777777" w:rsidR="00FF1D71" w:rsidRPr="00715804" w:rsidRDefault="00E240F8">
      <w:pPr>
        <w:spacing w:after="0"/>
        <w:rPr>
          <w:rFonts w:ascii="Book Antiqua" w:hAnsi="Book Antiqua"/>
        </w:rPr>
      </w:pPr>
      <w:r w:rsidRPr="00715804">
        <w:rPr>
          <w:rFonts w:ascii="Book Antiqua" w:eastAsia="Arial" w:hAnsi="Book Antiqua" w:cs="Arial"/>
          <w:sz w:val="24"/>
        </w:rPr>
        <w:t xml:space="preserve"> </w:t>
      </w:r>
    </w:p>
    <w:sectPr w:rsidR="00FF1D71" w:rsidRPr="00715804">
      <w:headerReference w:type="default" r:id="rId9"/>
      <w:pgSz w:w="12240" w:h="15840"/>
      <w:pgMar w:top="857" w:right="1633" w:bottom="1440" w:left="170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8F8237" w14:textId="77777777" w:rsidR="00081E1E" w:rsidRDefault="00081E1E" w:rsidP="00715804">
      <w:pPr>
        <w:spacing w:after="0" w:line="240" w:lineRule="auto"/>
      </w:pPr>
      <w:r>
        <w:separator/>
      </w:r>
    </w:p>
  </w:endnote>
  <w:endnote w:type="continuationSeparator" w:id="0">
    <w:p w14:paraId="6AAFC265" w14:textId="77777777" w:rsidR="00081E1E" w:rsidRDefault="00081E1E" w:rsidP="007158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F990C" w14:textId="77777777" w:rsidR="00081E1E" w:rsidRDefault="00081E1E" w:rsidP="00715804">
      <w:pPr>
        <w:spacing w:after="0" w:line="240" w:lineRule="auto"/>
      </w:pPr>
      <w:r>
        <w:separator/>
      </w:r>
    </w:p>
  </w:footnote>
  <w:footnote w:type="continuationSeparator" w:id="0">
    <w:p w14:paraId="7027CB46" w14:textId="77777777" w:rsidR="00081E1E" w:rsidRDefault="00081E1E" w:rsidP="007158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60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3256"/>
      <w:gridCol w:w="4110"/>
      <w:gridCol w:w="2794"/>
    </w:tblGrid>
    <w:tr w:rsidR="00715804" w:rsidRPr="00376FC6" w14:paraId="480BC4B8" w14:textId="77777777" w:rsidTr="00CF04F9">
      <w:trPr>
        <w:trHeight w:val="703"/>
        <w:jc w:val="center"/>
      </w:trPr>
      <w:tc>
        <w:tcPr>
          <w:tcW w:w="3256" w:type="dxa"/>
          <w:vMerge w:val="restart"/>
          <w:shd w:val="clear" w:color="auto" w:fill="auto"/>
          <w:vAlign w:val="center"/>
        </w:tcPr>
        <w:p w14:paraId="496F7340" w14:textId="77777777" w:rsidR="00715804" w:rsidRPr="007C1F45" w:rsidRDefault="00715804" w:rsidP="00715804">
          <w:pPr>
            <w:spacing w:after="0"/>
            <w:ind w:hanging="2"/>
            <w:jc w:val="center"/>
            <w:rPr>
              <w:rFonts w:eastAsia="Arial" w:cs="Arial"/>
              <w:b/>
              <w:bCs/>
              <w:sz w:val="18"/>
              <w:szCs w:val="16"/>
            </w:rPr>
          </w:pPr>
          <w:r w:rsidRPr="007C1F45">
            <w:rPr>
              <w:rFonts w:eastAsia="Arial" w:cs="Arial"/>
              <w:b/>
              <w:bCs/>
              <w:sz w:val="18"/>
              <w:szCs w:val="16"/>
            </w:rPr>
            <w:t>INSTITUCIÓN EDUCATIVA</w:t>
          </w:r>
        </w:p>
        <w:p w14:paraId="53A540EE" w14:textId="77777777" w:rsidR="00715804" w:rsidRPr="007C1F45" w:rsidRDefault="00715804" w:rsidP="00715804">
          <w:pPr>
            <w:spacing w:after="0"/>
            <w:ind w:hanging="2"/>
            <w:jc w:val="center"/>
            <w:rPr>
              <w:rFonts w:eastAsia="Arial" w:cs="Arial"/>
              <w:sz w:val="20"/>
              <w:szCs w:val="18"/>
            </w:rPr>
          </w:pPr>
          <w:r w:rsidRPr="007C1F45">
            <w:rPr>
              <w:rFonts w:eastAsia="Arial" w:cs="Arial"/>
              <w:b/>
              <w:bCs/>
              <w:sz w:val="18"/>
              <w:szCs w:val="16"/>
            </w:rPr>
            <w:t>INEM CUSTODIO GARCÍA ROVIRA</w:t>
          </w:r>
        </w:p>
      </w:tc>
      <w:tc>
        <w:tcPr>
          <w:tcW w:w="4110" w:type="dxa"/>
          <w:vMerge w:val="restart"/>
          <w:shd w:val="clear" w:color="auto" w:fill="FFFFFF"/>
          <w:vAlign w:val="center"/>
        </w:tcPr>
        <w:p w14:paraId="05B8CCC5" w14:textId="43217186" w:rsidR="00715804" w:rsidRDefault="00715804" w:rsidP="00715804">
          <w:pPr>
            <w:spacing w:after="0"/>
            <w:jc w:val="center"/>
            <w:rPr>
              <w:b/>
              <w:bCs/>
              <w:sz w:val="20"/>
            </w:rPr>
          </w:pPr>
          <w:r>
            <w:rPr>
              <w:b/>
              <w:bCs/>
              <w:sz w:val="20"/>
            </w:rPr>
            <w:t>MATRIZ</w:t>
          </w:r>
          <w:r w:rsidRPr="00E27EBB">
            <w:rPr>
              <w:b/>
              <w:bCs/>
              <w:sz w:val="20"/>
            </w:rPr>
            <w:t xml:space="preserve"> </w:t>
          </w:r>
          <w:r>
            <w:rPr>
              <w:b/>
              <w:bCs/>
              <w:sz w:val="20"/>
            </w:rPr>
            <w:t>2</w:t>
          </w:r>
        </w:p>
        <w:p w14:paraId="3985104E" w14:textId="4889ED10" w:rsidR="00715804" w:rsidRDefault="00715804" w:rsidP="00715804">
          <w:pPr>
            <w:spacing w:after="0"/>
            <w:jc w:val="center"/>
            <w:rPr>
              <w:b/>
              <w:bCs/>
              <w:sz w:val="20"/>
            </w:rPr>
          </w:pPr>
          <w:r>
            <w:rPr>
              <w:b/>
              <w:bCs/>
              <w:sz w:val="20"/>
            </w:rPr>
            <w:t>INDICADORES FINANCIEROS</w:t>
          </w:r>
        </w:p>
        <w:p w14:paraId="605B43F9" w14:textId="2A796C73" w:rsidR="00715804" w:rsidRPr="00715804" w:rsidRDefault="00715804" w:rsidP="00715804">
          <w:pPr>
            <w:spacing w:after="0"/>
            <w:jc w:val="center"/>
            <w:rPr>
              <w:b/>
              <w:bCs/>
              <w:sz w:val="20"/>
            </w:rPr>
          </w:pPr>
          <w:r>
            <w:rPr>
              <w:b/>
              <w:bCs/>
              <w:sz w:val="20"/>
            </w:rPr>
            <w:t>Y ORGANIZACIONALES</w:t>
          </w:r>
        </w:p>
      </w:tc>
      <w:tc>
        <w:tcPr>
          <w:tcW w:w="2794" w:type="dxa"/>
          <w:shd w:val="clear" w:color="auto" w:fill="FFFFFF"/>
          <w:vAlign w:val="center"/>
        </w:tcPr>
        <w:p w14:paraId="284BA005" w14:textId="77777777" w:rsidR="00715804" w:rsidRDefault="00715804" w:rsidP="00715804">
          <w:pPr>
            <w:spacing w:after="0"/>
            <w:jc w:val="center"/>
            <w:rPr>
              <w:rFonts w:eastAsia="Arial" w:cs="Arial"/>
              <w:b/>
              <w:sz w:val="16"/>
              <w:szCs w:val="16"/>
            </w:rPr>
          </w:pPr>
          <w:r>
            <w:rPr>
              <w:rFonts w:eastAsia="Arial" w:cs="Arial"/>
              <w:b/>
              <w:sz w:val="16"/>
              <w:szCs w:val="16"/>
            </w:rPr>
            <w:t>Proceso contratación</w:t>
          </w:r>
        </w:p>
        <w:p w14:paraId="78469D41" w14:textId="77777777" w:rsidR="00715804" w:rsidRPr="00376FC6" w:rsidRDefault="00715804" w:rsidP="00715804">
          <w:pPr>
            <w:spacing w:after="0"/>
            <w:ind w:hanging="2"/>
            <w:jc w:val="center"/>
            <w:rPr>
              <w:rFonts w:eastAsia="Arial" w:cs="Arial"/>
              <w:sz w:val="18"/>
              <w:szCs w:val="18"/>
            </w:rPr>
          </w:pPr>
          <w:r>
            <w:rPr>
              <w:rFonts w:eastAsia="Arial" w:cs="Arial"/>
              <w:b/>
              <w:sz w:val="16"/>
              <w:szCs w:val="16"/>
            </w:rPr>
            <w:t>CGR-001-2023</w:t>
          </w:r>
        </w:p>
      </w:tc>
    </w:tr>
    <w:tr w:rsidR="00715804" w:rsidRPr="00376FC6" w14:paraId="53447846" w14:textId="77777777" w:rsidTr="00CF04F9">
      <w:trPr>
        <w:trHeight w:val="513"/>
        <w:jc w:val="center"/>
      </w:trPr>
      <w:tc>
        <w:tcPr>
          <w:tcW w:w="3256" w:type="dxa"/>
          <w:vMerge/>
          <w:shd w:val="clear" w:color="auto" w:fill="auto"/>
          <w:vAlign w:val="center"/>
        </w:tcPr>
        <w:p w14:paraId="0686954C" w14:textId="77777777" w:rsidR="00715804" w:rsidRPr="00376FC6" w:rsidRDefault="00715804" w:rsidP="00715804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ind w:hanging="2"/>
            <w:rPr>
              <w:rFonts w:eastAsia="Arial" w:cs="Arial"/>
              <w:sz w:val="18"/>
              <w:szCs w:val="18"/>
            </w:rPr>
          </w:pPr>
        </w:p>
      </w:tc>
      <w:tc>
        <w:tcPr>
          <w:tcW w:w="4110" w:type="dxa"/>
          <w:vMerge/>
          <w:shd w:val="clear" w:color="auto" w:fill="FFFFFF"/>
          <w:vAlign w:val="center"/>
        </w:tcPr>
        <w:p w14:paraId="741A3EE7" w14:textId="77777777" w:rsidR="00715804" w:rsidRPr="00376FC6" w:rsidRDefault="00715804" w:rsidP="00715804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ind w:hanging="2"/>
            <w:rPr>
              <w:rFonts w:eastAsia="Arial" w:cs="Arial"/>
              <w:sz w:val="18"/>
              <w:szCs w:val="18"/>
            </w:rPr>
          </w:pPr>
        </w:p>
      </w:tc>
      <w:tc>
        <w:tcPr>
          <w:tcW w:w="2794" w:type="dxa"/>
          <w:shd w:val="clear" w:color="auto" w:fill="FFFFFF"/>
          <w:vAlign w:val="center"/>
        </w:tcPr>
        <w:p w14:paraId="2DEC09E6" w14:textId="77777777" w:rsidR="00715804" w:rsidRPr="00376FC6" w:rsidRDefault="00715804" w:rsidP="00715804">
          <w:pPr>
            <w:spacing w:after="0"/>
            <w:ind w:hanging="2"/>
            <w:jc w:val="center"/>
            <w:rPr>
              <w:rFonts w:eastAsia="Arial" w:cs="Arial"/>
              <w:sz w:val="18"/>
              <w:szCs w:val="18"/>
            </w:rPr>
          </w:pPr>
          <w:r w:rsidRPr="007C1F45">
            <w:rPr>
              <w:rFonts w:eastAsia="Arial" w:cs="Arial"/>
              <w:sz w:val="16"/>
              <w:szCs w:val="16"/>
            </w:rPr>
            <w:t xml:space="preserve">Página </w:t>
          </w:r>
          <w:r w:rsidRPr="007C1F45">
            <w:rPr>
              <w:rFonts w:eastAsia="Arial" w:cs="Arial"/>
              <w:sz w:val="16"/>
              <w:szCs w:val="16"/>
            </w:rPr>
            <w:fldChar w:fldCharType="begin"/>
          </w:r>
          <w:r w:rsidRPr="007C1F45">
            <w:rPr>
              <w:rFonts w:eastAsia="Arial" w:cs="Arial"/>
              <w:sz w:val="16"/>
              <w:szCs w:val="16"/>
            </w:rPr>
            <w:instrText>PAGE</w:instrText>
          </w:r>
          <w:r w:rsidRPr="007C1F45">
            <w:rPr>
              <w:rFonts w:eastAsia="Arial" w:cs="Arial"/>
              <w:sz w:val="16"/>
              <w:szCs w:val="16"/>
            </w:rPr>
            <w:fldChar w:fldCharType="separate"/>
          </w:r>
          <w:r w:rsidRPr="007C1F45">
            <w:rPr>
              <w:rFonts w:eastAsia="Arial" w:cs="Arial"/>
              <w:noProof/>
              <w:sz w:val="16"/>
              <w:szCs w:val="16"/>
            </w:rPr>
            <w:t>20</w:t>
          </w:r>
          <w:r w:rsidRPr="007C1F45">
            <w:rPr>
              <w:rFonts w:eastAsia="Arial" w:cs="Arial"/>
              <w:sz w:val="16"/>
              <w:szCs w:val="16"/>
            </w:rPr>
            <w:fldChar w:fldCharType="end"/>
          </w:r>
          <w:r w:rsidRPr="007C1F45">
            <w:rPr>
              <w:rFonts w:eastAsia="Arial" w:cs="Arial"/>
              <w:sz w:val="16"/>
              <w:szCs w:val="16"/>
            </w:rPr>
            <w:t xml:space="preserve"> de  </w:t>
          </w:r>
          <w:r w:rsidRPr="007C1F45">
            <w:rPr>
              <w:rFonts w:eastAsia="Arial" w:cs="Arial"/>
              <w:sz w:val="16"/>
              <w:szCs w:val="16"/>
            </w:rPr>
            <w:fldChar w:fldCharType="begin"/>
          </w:r>
          <w:r w:rsidRPr="007C1F45">
            <w:rPr>
              <w:rFonts w:eastAsia="Arial" w:cs="Arial"/>
              <w:sz w:val="16"/>
              <w:szCs w:val="16"/>
            </w:rPr>
            <w:instrText>NUMPAGES</w:instrText>
          </w:r>
          <w:r w:rsidRPr="007C1F45">
            <w:rPr>
              <w:rFonts w:eastAsia="Arial" w:cs="Arial"/>
              <w:sz w:val="16"/>
              <w:szCs w:val="16"/>
            </w:rPr>
            <w:fldChar w:fldCharType="separate"/>
          </w:r>
          <w:r w:rsidRPr="007C1F45">
            <w:rPr>
              <w:rFonts w:eastAsia="Arial" w:cs="Arial"/>
              <w:noProof/>
              <w:sz w:val="16"/>
              <w:szCs w:val="16"/>
            </w:rPr>
            <w:t>78</w:t>
          </w:r>
          <w:r w:rsidRPr="007C1F45">
            <w:rPr>
              <w:rFonts w:eastAsia="Arial" w:cs="Arial"/>
              <w:sz w:val="16"/>
              <w:szCs w:val="16"/>
            </w:rPr>
            <w:fldChar w:fldCharType="end"/>
          </w:r>
        </w:p>
      </w:tc>
    </w:tr>
  </w:tbl>
  <w:p w14:paraId="3D0C196D" w14:textId="77777777" w:rsidR="00715804" w:rsidRDefault="0071580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D71"/>
    <w:rsid w:val="00081E1E"/>
    <w:rsid w:val="00715804"/>
    <w:rsid w:val="00E240F8"/>
    <w:rsid w:val="00F04D5C"/>
    <w:rsid w:val="00FF1D71"/>
    <w:rsid w:val="0873F4A5"/>
    <w:rsid w:val="10195F5A"/>
    <w:rsid w:val="1F11ED53"/>
    <w:rsid w:val="24394E2B"/>
    <w:rsid w:val="2A9FE48F"/>
    <w:rsid w:val="2D6C015D"/>
    <w:rsid w:val="3C6AE1B1"/>
    <w:rsid w:val="3D35223F"/>
    <w:rsid w:val="3F34958F"/>
    <w:rsid w:val="5D1F360F"/>
    <w:rsid w:val="66DC3E92"/>
    <w:rsid w:val="6D8FD52B"/>
    <w:rsid w:val="71A0210E"/>
    <w:rsid w:val="7A64D716"/>
    <w:rsid w:val="7B052ACA"/>
    <w:rsid w:val="7BD3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783F9"/>
  <w15:docId w15:val="{B18034CB-EA26-4D4D-BBDC-57EEEF605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71580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15804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71580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5804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06A525909C2F4696805F2EAD81F25A" ma:contentTypeVersion="17" ma:contentTypeDescription="Crear nuevo documento." ma:contentTypeScope="" ma:versionID="589cc86ee23c642612f068c6bf1fb98b">
  <xsd:schema xmlns:xsd="http://www.w3.org/2001/XMLSchema" xmlns:xs="http://www.w3.org/2001/XMLSchema" xmlns:p="http://schemas.microsoft.com/office/2006/metadata/properties" xmlns:ns2="3237708f-d448-493e-b33b-a8fd526a99fa" xmlns:ns3="6531c6fd-1360-4f8e-94af-768214a32040" targetNamespace="http://schemas.microsoft.com/office/2006/metadata/properties" ma:root="true" ma:fieldsID="1f96410a56ff9174db34a18f42dcf309" ns2:_="" ns3:_="">
    <xsd:import namespace="3237708f-d448-493e-b33b-a8fd526a99fa"/>
    <xsd:import namespace="6531c6fd-1360-4f8e-94af-768214a32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7708f-d448-493e-b33b-a8fd526a99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8c46d6fa-4fe9-4e86-a1e8-66d0902ce3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1c6fd-1360-4f8e-94af-768214a320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30bf52c-9c16-401a-837b-606af8a1839b}" ma:internalName="TaxCatchAll" ma:showField="CatchAllData" ma:web="6531c6fd-1360-4f8e-94af-768214a32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237708f-d448-493e-b33b-a8fd526a99fa" xsi:nil="true"/>
    <lcf76f155ced4ddcb4097134ff3c332f xmlns="3237708f-d448-493e-b33b-a8fd526a99fa">
      <Terms xmlns="http://schemas.microsoft.com/office/infopath/2007/PartnerControls"/>
    </lcf76f155ced4ddcb4097134ff3c332f>
    <TaxCatchAll xmlns="6531c6fd-1360-4f8e-94af-768214a32040" xsi:nil="true"/>
  </documentManagement>
</p:properties>
</file>

<file path=customXml/itemProps1.xml><?xml version="1.0" encoding="utf-8"?>
<ds:datastoreItem xmlns:ds="http://schemas.openxmlformats.org/officeDocument/2006/customXml" ds:itemID="{1544F9DB-F060-47DA-B355-A1C59FEB26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7708f-d448-493e-b33b-a8fd526a99fa"/>
    <ds:schemaRef ds:uri="6531c6fd-1360-4f8e-94af-768214a320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B7A09D-CC68-4D8B-9767-DB6B30CA7E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B32F5F-AD5E-4175-8B40-6A08684F5EE3}">
  <ds:schemaRefs>
    <ds:schemaRef ds:uri="http://schemas.microsoft.com/office/2006/metadata/properties"/>
    <ds:schemaRef ds:uri="http://schemas.microsoft.com/office/infopath/2007/PartnerControls"/>
    <ds:schemaRef ds:uri="3237708f-d448-493e-b33b-a8fd526a99fa"/>
    <ds:schemaRef ds:uri="6531c6fd-1360-4f8e-94af-768214a3204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cp:lastModifiedBy>Usuario</cp:lastModifiedBy>
  <cp:revision>3</cp:revision>
  <dcterms:created xsi:type="dcterms:W3CDTF">2022-09-21T01:24:00Z</dcterms:created>
  <dcterms:modified xsi:type="dcterms:W3CDTF">2023-02-12T19:11:00Z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0x0101007806A525909C2F4696805F2EAD81F25A</vt:lpwstr>
  </property>
  <property fmtid="{D5CDD505-2E9C-101B-9397-08002B2CF9AE}" pid="3" name="MediaServiceImageTags">
    <vt:lpwstr/>
  </property>
</Properties>
</file>