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D4CDA4" w14:textId="3CC40F24" w:rsidR="00D47C42" w:rsidRDefault="00D47C42" w:rsidP="00D47C42">
      <w:pPr>
        <w:spacing w:after="0" w:line="240" w:lineRule="auto"/>
        <w:jc w:val="both"/>
        <w:rPr>
          <w:rFonts w:ascii="Arial" w:hAnsi="Arial" w:cs="Arial"/>
          <w:b/>
          <w:sz w:val="20"/>
          <w:szCs w:val="20"/>
        </w:rPr>
      </w:pPr>
      <w:r w:rsidRPr="004F19EC">
        <w:rPr>
          <w:rFonts w:ascii="Arial" w:hAnsi="Arial" w:cs="Arial"/>
          <w:b/>
          <w:sz w:val="20"/>
          <w:szCs w:val="20"/>
        </w:rPr>
        <w:t>Ficha Técnica:</w:t>
      </w:r>
    </w:p>
    <w:p w14:paraId="4885B032" w14:textId="2B829067" w:rsidR="007F355A" w:rsidRDefault="007F355A" w:rsidP="00D47C42">
      <w:pPr>
        <w:spacing w:after="0" w:line="240" w:lineRule="auto"/>
        <w:jc w:val="both"/>
        <w:rPr>
          <w:rFonts w:ascii="Arial" w:hAnsi="Arial" w:cs="Arial"/>
          <w:b/>
          <w:sz w:val="20"/>
          <w:szCs w:val="20"/>
        </w:rPr>
      </w:pPr>
    </w:p>
    <w:p w14:paraId="2052E7A8" w14:textId="77777777" w:rsidR="006F18E3" w:rsidRPr="006F18E3" w:rsidRDefault="006F18E3" w:rsidP="006F18E3">
      <w:pPr>
        <w:spacing w:after="0" w:line="240" w:lineRule="auto"/>
        <w:textAlignment w:val="baseline"/>
        <w:rPr>
          <w:rFonts w:ascii="Segoe UI" w:eastAsia="Times New Roman" w:hAnsi="Segoe UI" w:cs="Segoe UI"/>
          <w:sz w:val="18"/>
          <w:szCs w:val="18"/>
          <w:lang w:eastAsia="es-CO"/>
        </w:rPr>
      </w:pPr>
      <w:r w:rsidRPr="006F18E3">
        <w:rPr>
          <w:rFonts w:ascii="Arial" w:eastAsia="Times New Roman" w:hAnsi="Arial" w:cs="Arial"/>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5"/>
        <w:gridCol w:w="2055"/>
        <w:gridCol w:w="2355"/>
        <w:gridCol w:w="1260"/>
        <w:gridCol w:w="1170"/>
        <w:gridCol w:w="1170"/>
      </w:tblGrid>
      <w:tr w:rsidR="006F18E3" w:rsidRPr="006F18E3" w14:paraId="735E94EA" w14:textId="77777777" w:rsidTr="006F18E3">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8DD1CE"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b/>
                <w:bCs/>
                <w:sz w:val="20"/>
                <w:szCs w:val="20"/>
                <w:lang w:eastAsia="es-CO"/>
              </w:rPr>
              <w:t>ITEM</w:t>
            </w:r>
            <w:r w:rsidRPr="006F18E3">
              <w:rPr>
                <w:rFonts w:ascii="Arial" w:eastAsia="Times New Roman" w:hAnsi="Arial" w:cs="Arial"/>
                <w:sz w:val="20"/>
                <w:szCs w:val="20"/>
                <w:lang w:eastAsia="es-CO"/>
              </w:rPr>
              <w:t> </w:t>
            </w:r>
          </w:p>
        </w:tc>
        <w:tc>
          <w:tcPr>
            <w:tcW w:w="20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B6810A"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b/>
                <w:bCs/>
                <w:sz w:val="20"/>
                <w:szCs w:val="20"/>
                <w:lang w:eastAsia="es-CO"/>
              </w:rPr>
              <w:t>NUMERO DE SOLUCIÓN</w:t>
            </w:r>
            <w:r w:rsidRPr="006F18E3">
              <w:rPr>
                <w:rFonts w:ascii="Arial" w:eastAsia="Times New Roman" w:hAnsi="Arial" w:cs="Arial"/>
                <w:sz w:val="20"/>
                <w:szCs w:val="20"/>
                <w:lang w:eastAsia="es-CO"/>
              </w:rPr>
              <w:t> </w:t>
            </w:r>
          </w:p>
        </w:tc>
        <w:tc>
          <w:tcPr>
            <w:tcW w:w="23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810EC3"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b/>
                <w:bCs/>
                <w:sz w:val="20"/>
                <w:szCs w:val="20"/>
                <w:lang w:eastAsia="es-CO"/>
              </w:rPr>
              <w:t>COMPONENTES A ANALIZAR. LIMITES DE CONTROL</w:t>
            </w:r>
            <w:r w:rsidRPr="006F18E3">
              <w:rPr>
                <w:rFonts w:ascii="Arial" w:eastAsia="Times New Roman" w:hAnsi="Arial" w:cs="Arial"/>
                <w:sz w:val="20"/>
                <w:szCs w:val="20"/>
                <w:lang w:eastAsia="es-CO"/>
              </w:rPr>
              <w:t> </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20162C"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b/>
                <w:bCs/>
                <w:sz w:val="20"/>
                <w:szCs w:val="20"/>
                <w:lang w:eastAsia="es-CO"/>
              </w:rPr>
              <w:t>CANT. PRUEBAS</w:t>
            </w:r>
            <w:r w:rsidRPr="006F18E3">
              <w:rPr>
                <w:rFonts w:ascii="Arial" w:eastAsia="Times New Roman" w:hAnsi="Arial" w:cs="Arial"/>
                <w:sz w:val="20"/>
                <w:szCs w:val="20"/>
                <w:lang w:eastAsia="es-CO"/>
              </w:rPr>
              <w:t> </w:t>
            </w:r>
          </w:p>
        </w:tc>
        <w:tc>
          <w:tcPr>
            <w:tcW w:w="11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FF6CD5"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b/>
                <w:bCs/>
                <w:sz w:val="20"/>
                <w:szCs w:val="20"/>
                <w:lang w:eastAsia="es-CO"/>
              </w:rPr>
              <w:t>METODO PRUEBA</w:t>
            </w:r>
            <w:r w:rsidRPr="006F18E3">
              <w:rPr>
                <w:rFonts w:ascii="Arial" w:eastAsia="Times New Roman" w:hAnsi="Arial" w:cs="Arial"/>
                <w:sz w:val="20"/>
                <w:szCs w:val="20"/>
                <w:lang w:eastAsia="es-CO"/>
              </w:rPr>
              <w:t> </w:t>
            </w:r>
          </w:p>
        </w:tc>
        <w:tc>
          <w:tcPr>
            <w:tcW w:w="11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FEC880"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b/>
                <w:bCs/>
                <w:sz w:val="20"/>
                <w:szCs w:val="20"/>
                <w:lang w:eastAsia="es-CO"/>
              </w:rPr>
              <w:t>PAGINA</w:t>
            </w:r>
            <w:r w:rsidRPr="006F18E3">
              <w:rPr>
                <w:rFonts w:ascii="Arial" w:eastAsia="Times New Roman" w:hAnsi="Arial" w:cs="Arial"/>
                <w:sz w:val="20"/>
                <w:szCs w:val="20"/>
                <w:lang w:eastAsia="es-CO"/>
              </w:rPr>
              <w:t> </w:t>
            </w:r>
          </w:p>
        </w:tc>
      </w:tr>
      <w:tr w:rsidR="006F18E3" w:rsidRPr="006F18E3" w14:paraId="2D9A61E7" w14:textId="77777777" w:rsidTr="006F18E3">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0E83BA9D"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1 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6E9AD832"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C-405 RECUBRIMIENTO DE CADMIO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4564FB16"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Oxido de cadmio (27 g/L) </w:t>
            </w:r>
          </w:p>
          <w:p w14:paraId="4E015DD2"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Cadmio de metal (22.5-30 g/L) </w:t>
            </w:r>
          </w:p>
          <w:p w14:paraId="25793189"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Cianuro de sodio (90-120 g/L) </w:t>
            </w:r>
          </w:p>
          <w:p w14:paraId="356E0BFE"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Hidróxido de sodio (7.5 – 22.5 g/L) </w:t>
            </w:r>
          </w:p>
          <w:p w14:paraId="59CEE417"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Carbonato de sodio (7.5 – 60 g/L) </w:t>
            </w:r>
          </w:p>
          <w:p w14:paraId="711137DF"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RATIO TOTAL: Nacen/Cd (3-5):1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3C9946F8"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20 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5F4473BB"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10 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6018AC64"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ORDEN TECNICA 42C2-1-7 PAG 29-35 </w:t>
            </w:r>
          </w:p>
        </w:tc>
      </w:tr>
      <w:tr w:rsidR="006F18E3" w:rsidRPr="006F18E3" w14:paraId="5DFF0999" w14:textId="77777777" w:rsidTr="006F18E3">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6AAB223"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2 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2D80ACAD"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C-407 </w:t>
            </w:r>
          </w:p>
          <w:p w14:paraId="3C6D3905"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RECUBRIMIENTO DE CROMO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45315C4B"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Trióxido de cromo (225-270 g/L) </w:t>
            </w:r>
          </w:p>
          <w:p w14:paraId="11AE7D2B"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proofErr w:type="spellStart"/>
            <w:r w:rsidRPr="006F18E3">
              <w:rPr>
                <w:rFonts w:ascii="Arial" w:eastAsia="Times New Roman" w:hAnsi="Arial" w:cs="Arial"/>
                <w:sz w:val="20"/>
                <w:szCs w:val="20"/>
                <w:lang w:eastAsia="es-CO"/>
              </w:rPr>
              <w:t>Acido</w:t>
            </w:r>
            <w:proofErr w:type="spellEnd"/>
            <w:r w:rsidRPr="006F18E3">
              <w:rPr>
                <w:rFonts w:ascii="Arial" w:eastAsia="Times New Roman" w:hAnsi="Arial" w:cs="Arial"/>
                <w:sz w:val="20"/>
                <w:szCs w:val="20"/>
                <w:lang w:eastAsia="es-CO"/>
              </w:rPr>
              <w:t xml:space="preserve"> Sulfúrico (2.25-2.7 g/L) </w:t>
            </w:r>
          </w:p>
          <w:p w14:paraId="6E049EE1" w14:textId="77777777" w:rsidR="006F18E3" w:rsidRPr="006F18E3" w:rsidRDefault="006F18E3" w:rsidP="006F18E3">
            <w:pPr>
              <w:spacing w:after="0" w:line="240" w:lineRule="auto"/>
              <w:textAlignment w:val="baseline"/>
              <w:rPr>
                <w:rFonts w:ascii="Times New Roman" w:eastAsia="Times New Roman" w:hAnsi="Times New Roman" w:cs="Times New Roman"/>
                <w:sz w:val="24"/>
                <w:szCs w:val="24"/>
                <w:lang w:eastAsia="es-CO"/>
              </w:rPr>
            </w:pPr>
            <w:proofErr w:type="spellStart"/>
            <w:r w:rsidRPr="006F18E3">
              <w:rPr>
                <w:rFonts w:ascii="Arial" w:eastAsia="Times New Roman" w:hAnsi="Arial" w:cs="Arial"/>
                <w:sz w:val="20"/>
                <w:szCs w:val="20"/>
                <w:lang w:eastAsia="es-CO"/>
              </w:rPr>
              <w:t>Maintain</w:t>
            </w:r>
            <w:proofErr w:type="spellEnd"/>
            <w:r w:rsidRPr="006F18E3">
              <w:rPr>
                <w:rFonts w:ascii="Arial" w:eastAsia="Times New Roman" w:hAnsi="Arial" w:cs="Arial"/>
                <w:sz w:val="20"/>
                <w:szCs w:val="20"/>
                <w:lang w:eastAsia="es-CO"/>
              </w:rPr>
              <w:t xml:space="preserve"> ratio </w:t>
            </w:r>
            <w:proofErr w:type="spellStart"/>
            <w:r w:rsidRPr="006F18E3">
              <w:rPr>
                <w:rFonts w:ascii="Arial" w:eastAsia="Times New Roman" w:hAnsi="Arial" w:cs="Arial"/>
                <w:sz w:val="20"/>
                <w:szCs w:val="20"/>
                <w:lang w:eastAsia="es-CO"/>
              </w:rPr>
              <w:t>of</w:t>
            </w:r>
            <w:proofErr w:type="spellEnd"/>
            <w:r w:rsidRPr="006F18E3">
              <w:rPr>
                <w:rFonts w:ascii="Arial" w:eastAsia="Times New Roman" w:hAnsi="Arial" w:cs="Arial"/>
                <w:sz w:val="20"/>
                <w:szCs w:val="20"/>
                <w:lang w:eastAsia="es-CO"/>
              </w:rPr>
              <w:t xml:space="preserve"> </w:t>
            </w:r>
            <w:proofErr w:type="spellStart"/>
            <w:r w:rsidRPr="006F18E3">
              <w:rPr>
                <w:rFonts w:ascii="Arial" w:eastAsia="Times New Roman" w:hAnsi="Arial" w:cs="Arial"/>
                <w:sz w:val="20"/>
                <w:szCs w:val="20"/>
                <w:lang w:eastAsia="es-CO"/>
              </w:rPr>
              <w:t>chromic</w:t>
            </w:r>
            <w:proofErr w:type="spellEnd"/>
            <w:r w:rsidRPr="006F18E3">
              <w:rPr>
                <w:rFonts w:ascii="Arial" w:eastAsia="Times New Roman" w:hAnsi="Arial" w:cs="Arial"/>
                <w:sz w:val="20"/>
                <w:szCs w:val="20"/>
                <w:lang w:eastAsia="es-CO"/>
              </w:rPr>
              <w:t xml:space="preserve"> </w:t>
            </w:r>
            <w:proofErr w:type="spellStart"/>
            <w:r w:rsidRPr="006F18E3">
              <w:rPr>
                <w:rFonts w:ascii="Arial" w:eastAsia="Times New Roman" w:hAnsi="Arial" w:cs="Arial"/>
                <w:sz w:val="20"/>
                <w:szCs w:val="20"/>
                <w:lang w:eastAsia="es-CO"/>
              </w:rPr>
              <w:t>acid</w:t>
            </w:r>
            <w:proofErr w:type="spellEnd"/>
            <w:r w:rsidRPr="006F18E3">
              <w:rPr>
                <w:rFonts w:ascii="Arial" w:eastAsia="Times New Roman" w:hAnsi="Arial" w:cs="Arial"/>
                <w:sz w:val="20"/>
                <w:szCs w:val="20"/>
                <w:lang w:eastAsia="es-CO"/>
              </w:rPr>
              <w:t xml:space="preserve"> </w:t>
            </w:r>
            <w:proofErr w:type="spellStart"/>
            <w:r w:rsidRPr="006F18E3">
              <w:rPr>
                <w:rFonts w:ascii="Arial" w:eastAsia="Times New Roman" w:hAnsi="Arial" w:cs="Arial"/>
                <w:sz w:val="20"/>
                <w:szCs w:val="20"/>
                <w:lang w:eastAsia="es-CO"/>
              </w:rPr>
              <w:t>to</w:t>
            </w:r>
            <w:proofErr w:type="spellEnd"/>
            <w:r w:rsidRPr="006F18E3">
              <w:rPr>
                <w:rFonts w:ascii="Arial" w:eastAsia="Times New Roman" w:hAnsi="Arial" w:cs="Arial"/>
                <w:sz w:val="20"/>
                <w:szCs w:val="20"/>
                <w:lang w:eastAsia="es-CO"/>
              </w:rPr>
              <w:t xml:space="preserve"> </w:t>
            </w:r>
            <w:proofErr w:type="spellStart"/>
            <w:r w:rsidRPr="006F18E3">
              <w:rPr>
                <w:rFonts w:ascii="Arial" w:eastAsia="Times New Roman" w:hAnsi="Arial" w:cs="Arial"/>
                <w:sz w:val="20"/>
                <w:szCs w:val="20"/>
                <w:lang w:eastAsia="es-CO"/>
              </w:rPr>
              <w:t>sulfuric</w:t>
            </w:r>
            <w:proofErr w:type="spellEnd"/>
            <w:r w:rsidRPr="006F18E3">
              <w:rPr>
                <w:rFonts w:ascii="Arial" w:eastAsia="Times New Roman" w:hAnsi="Arial" w:cs="Arial"/>
                <w:sz w:val="20"/>
                <w:szCs w:val="20"/>
                <w:lang w:eastAsia="es-CO"/>
              </w:rPr>
              <w:t xml:space="preserve"> </w:t>
            </w:r>
            <w:proofErr w:type="spellStart"/>
            <w:r w:rsidRPr="006F18E3">
              <w:rPr>
                <w:rFonts w:ascii="Arial" w:eastAsia="Times New Roman" w:hAnsi="Arial" w:cs="Arial"/>
                <w:sz w:val="20"/>
                <w:szCs w:val="20"/>
                <w:lang w:eastAsia="es-CO"/>
              </w:rPr>
              <w:t>acid</w:t>
            </w:r>
            <w:proofErr w:type="spellEnd"/>
            <w:r w:rsidRPr="006F18E3">
              <w:rPr>
                <w:rFonts w:ascii="Arial" w:eastAsia="Times New Roman" w:hAnsi="Arial" w:cs="Arial"/>
                <w:sz w:val="20"/>
                <w:szCs w:val="20"/>
                <w:lang w:eastAsia="es-CO"/>
              </w:rPr>
              <w:t xml:space="preserve"> at (traducido al español: Mantener la proporción de ácido crómico y ácido sulfúrico en:) (85-115):1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425009C9"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20 </w:t>
            </w:r>
          </w:p>
          <w:p w14:paraId="13943B2A"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38AE7740"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val="en-US" w:eastAsia="es-CO"/>
              </w:rPr>
              <w:t>11</w:t>
            </w:r>
            <w:r w:rsidRPr="006F18E3">
              <w:rPr>
                <w:rFonts w:ascii="Arial" w:eastAsia="Times New Roman" w:hAnsi="Arial" w:cs="Arial"/>
                <w:sz w:val="20"/>
                <w:szCs w:val="20"/>
                <w:lang w:eastAsia="es-CO"/>
              </w:rPr>
              <w:t>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1821A68C"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val="en-US" w:eastAsia="es-CO"/>
              </w:rPr>
              <w:t>ORDEN TECNICA 42C2-1-7 PAG 29-37</w:t>
            </w:r>
            <w:r w:rsidRPr="006F18E3">
              <w:rPr>
                <w:rFonts w:ascii="Arial" w:eastAsia="Times New Roman" w:hAnsi="Arial" w:cs="Arial"/>
                <w:sz w:val="20"/>
                <w:szCs w:val="20"/>
                <w:lang w:eastAsia="es-CO"/>
              </w:rPr>
              <w:t> </w:t>
            </w:r>
          </w:p>
        </w:tc>
      </w:tr>
      <w:tr w:rsidR="006F18E3" w:rsidRPr="006F18E3" w14:paraId="0F6A3BD4" w14:textId="77777777" w:rsidTr="006F18E3">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1C200A07"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3 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142D610C"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C-419 </w:t>
            </w:r>
          </w:p>
          <w:p w14:paraId="2BF0CD2C"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RECUBRIMIENTO DE PLATA ALTO ESPESOR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4FFBD338"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Cianuro de plata (75-112.5 g/L) </w:t>
            </w:r>
          </w:p>
          <w:p w14:paraId="0AE2FB11"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Cianuro de potasio (90-135 g/L) </w:t>
            </w:r>
          </w:p>
          <w:p w14:paraId="40C667FC"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Carbonato de Potasio (15-112.5 g/L) </w:t>
            </w:r>
          </w:p>
          <w:p w14:paraId="168FF9DA"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Hidróxido de potasio (0-30 g/L) </w:t>
            </w:r>
          </w:p>
          <w:p w14:paraId="2C70E8BA"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Plata metal (56.25-86-25 g/L) </w:t>
            </w:r>
          </w:p>
          <w:p w14:paraId="029CFAD2"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Cianuro de potasio libre (52.5-90 g/L)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5B4EF632"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20 </w:t>
            </w:r>
          </w:p>
          <w:p w14:paraId="7F47C6F0"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7FA7CFCF"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19 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63DC2452"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val="en-US" w:eastAsia="es-CO"/>
              </w:rPr>
              <w:t>ORDEN TECNICA 42C2-1-7 PAG 29-44</w:t>
            </w:r>
            <w:r w:rsidRPr="006F18E3">
              <w:rPr>
                <w:rFonts w:ascii="Arial" w:eastAsia="Times New Roman" w:hAnsi="Arial" w:cs="Arial"/>
                <w:sz w:val="20"/>
                <w:szCs w:val="20"/>
                <w:lang w:eastAsia="es-CO"/>
              </w:rPr>
              <w:t> </w:t>
            </w:r>
          </w:p>
        </w:tc>
      </w:tr>
      <w:tr w:rsidR="006F18E3" w:rsidRPr="006F18E3" w14:paraId="4367BB82" w14:textId="77777777" w:rsidTr="006F18E3">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7985E5EA"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4 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20D2412A"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C-415 </w:t>
            </w:r>
          </w:p>
          <w:p w14:paraId="3D1AA52D"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RECUBRIMIENTO DE COBRE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423F7CAD"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Cianuro de cobre (33.75-63.75 g/L) </w:t>
            </w:r>
          </w:p>
          <w:p w14:paraId="189EBDB6"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Cianuro de sodio </w:t>
            </w:r>
          </w:p>
          <w:p w14:paraId="1CE09FD3"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Carbonato de sodio (30-75 g/L) </w:t>
            </w:r>
          </w:p>
          <w:p w14:paraId="706017AC"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Hidróxido de sodio (1,875-15 g/L) </w:t>
            </w:r>
          </w:p>
          <w:p w14:paraId="31792044"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 xml:space="preserve">Sal de </w:t>
            </w:r>
            <w:proofErr w:type="spellStart"/>
            <w:r w:rsidRPr="006F18E3">
              <w:rPr>
                <w:rFonts w:ascii="Arial" w:eastAsia="Times New Roman" w:hAnsi="Arial" w:cs="Arial"/>
                <w:sz w:val="20"/>
                <w:szCs w:val="20"/>
                <w:lang w:eastAsia="es-CO"/>
              </w:rPr>
              <w:t>rochelle</w:t>
            </w:r>
            <w:proofErr w:type="spellEnd"/>
            <w:r w:rsidRPr="006F18E3">
              <w:rPr>
                <w:rFonts w:ascii="Arial" w:eastAsia="Times New Roman" w:hAnsi="Arial" w:cs="Arial"/>
                <w:sz w:val="20"/>
                <w:szCs w:val="20"/>
                <w:lang w:eastAsia="es-CO"/>
              </w:rPr>
              <w:t xml:space="preserve"> (30-60 g/L) </w:t>
            </w:r>
          </w:p>
          <w:p w14:paraId="0ED79112"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Cobre metal (22.5-45 g/L) </w:t>
            </w:r>
          </w:p>
          <w:p w14:paraId="7EE51423"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Cianuro de sodio libre (3.75-22.5 g/L)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35427030"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20 </w:t>
            </w:r>
          </w:p>
          <w:p w14:paraId="50D6A373"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55494D97"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16 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78327963"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ORDEN TECNICA 42C2-1-7 PAG 29-42 </w:t>
            </w:r>
          </w:p>
        </w:tc>
      </w:tr>
      <w:tr w:rsidR="006F18E3" w:rsidRPr="006F18E3" w14:paraId="31552C16" w14:textId="77777777" w:rsidTr="006F18E3">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7D913D78"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lastRenderedPageBreak/>
              <w:t>5 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47F01D3A"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C-421 </w:t>
            </w:r>
          </w:p>
          <w:p w14:paraId="619E24FE"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RECUBRIMIENTO DE NIQUEL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0AFE05D5"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Sulfato de níquel (300-360 g/L) </w:t>
            </w:r>
          </w:p>
          <w:p w14:paraId="4E3282E3"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Cloruro de níquel (30-45 g/L) </w:t>
            </w:r>
          </w:p>
          <w:p w14:paraId="02D41563"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Ácido Bórico (33.75-41.25 g/L) </w:t>
            </w:r>
          </w:p>
          <w:p w14:paraId="1D451F0E"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 xml:space="preserve">PH </w:t>
            </w:r>
            <w:proofErr w:type="gramStart"/>
            <w:r w:rsidRPr="006F18E3">
              <w:rPr>
                <w:rFonts w:ascii="Arial" w:eastAsia="Times New Roman" w:hAnsi="Arial" w:cs="Arial"/>
                <w:sz w:val="20"/>
                <w:szCs w:val="20"/>
                <w:lang w:eastAsia="es-CO"/>
              </w:rPr>
              <w:t>( 2.7</w:t>
            </w:r>
            <w:proofErr w:type="gramEnd"/>
            <w:r w:rsidRPr="006F18E3">
              <w:rPr>
                <w:rFonts w:ascii="Arial" w:eastAsia="Times New Roman" w:hAnsi="Arial" w:cs="Arial"/>
                <w:sz w:val="20"/>
                <w:szCs w:val="20"/>
                <w:lang w:eastAsia="es-CO"/>
              </w:rPr>
              <w:t>-3.8)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7FC51661"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20 </w:t>
            </w:r>
          </w:p>
          <w:p w14:paraId="46F88438"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46F53149"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29 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4770884C"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ORDEN TECNICA </w:t>
            </w:r>
          </w:p>
          <w:p w14:paraId="4329B017"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42C2-1-7 PAG 29-45 </w:t>
            </w:r>
          </w:p>
        </w:tc>
      </w:tr>
      <w:tr w:rsidR="006F18E3" w:rsidRPr="006F18E3" w14:paraId="3E32DD6B" w14:textId="77777777" w:rsidTr="006F18E3">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2B8917A4"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6 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455CCBA4"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C-444 </w:t>
            </w:r>
          </w:p>
          <w:p w14:paraId="13FD1CFC"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RECUBRIMIENTO DE ANODIZADO SULFURICO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704DB12E"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ACIDO SULFURICO (130-220 g/L) </w:t>
            </w:r>
          </w:p>
          <w:p w14:paraId="6F933668"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 xml:space="preserve">Cloruro de Sodio (NaCl) (0,02% </w:t>
            </w:r>
            <w:proofErr w:type="spellStart"/>
            <w:r w:rsidRPr="006F18E3">
              <w:rPr>
                <w:rFonts w:ascii="Arial" w:eastAsia="Times New Roman" w:hAnsi="Arial" w:cs="Arial"/>
                <w:sz w:val="20"/>
                <w:szCs w:val="20"/>
                <w:lang w:eastAsia="es-CO"/>
              </w:rPr>
              <w:t>max</w:t>
            </w:r>
            <w:proofErr w:type="spellEnd"/>
            <w:r w:rsidRPr="006F18E3">
              <w:rPr>
                <w:rFonts w:ascii="Arial" w:eastAsia="Times New Roman" w:hAnsi="Arial" w:cs="Arial"/>
                <w:sz w:val="20"/>
                <w:szCs w:val="20"/>
                <w:lang w:eastAsia="es-CO"/>
              </w:rPr>
              <w:t>) </w:t>
            </w:r>
          </w:p>
          <w:p w14:paraId="7D9B27FE"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Aluminio (20 g/L Max)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445A30FC"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20 </w:t>
            </w:r>
          </w:p>
          <w:p w14:paraId="53161B2C"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121D48D8"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43 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0880427D"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ORDEN TECNICA </w:t>
            </w:r>
          </w:p>
          <w:p w14:paraId="3B837BD8"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42C2-1-7 PAG 29-56 </w:t>
            </w:r>
          </w:p>
        </w:tc>
      </w:tr>
      <w:tr w:rsidR="006F18E3" w:rsidRPr="006F18E3" w14:paraId="738752DC" w14:textId="77777777" w:rsidTr="006F18E3">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40652471"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7 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0333E356"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C-445 </w:t>
            </w:r>
          </w:p>
          <w:p w14:paraId="78A51D60"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RECUBRIMIENTO DE ANODIZADO DURO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7164E27C"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Ácido sulfúrico (105-165 g/L)  </w:t>
            </w:r>
          </w:p>
          <w:p w14:paraId="4651B47E"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Ácido Oxálico (3.7-22.5 g/L) </w:t>
            </w:r>
          </w:p>
          <w:p w14:paraId="478632F2"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 xml:space="preserve">Cloruro de Sodio (NaCl) (0.02% </w:t>
            </w:r>
            <w:proofErr w:type="spellStart"/>
            <w:r w:rsidRPr="006F18E3">
              <w:rPr>
                <w:rFonts w:ascii="Arial" w:eastAsia="Times New Roman" w:hAnsi="Arial" w:cs="Arial"/>
                <w:sz w:val="20"/>
                <w:szCs w:val="20"/>
                <w:lang w:eastAsia="es-CO"/>
              </w:rPr>
              <w:t>max</w:t>
            </w:r>
            <w:proofErr w:type="spellEnd"/>
            <w:r w:rsidRPr="006F18E3">
              <w:rPr>
                <w:rFonts w:ascii="Arial" w:eastAsia="Times New Roman" w:hAnsi="Arial" w:cs="Arial"/>
                <w:sz w:val="20"/>
                <w:szCs w:val="20"/>
                <w:lang w:eastAsia="es-CO"/>
              </w:rPr>
              <w:t>) </w:t>
            </w:r>
          </w:p>
          <w:p w14:paraId="025D3A58"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 xml:space="preserve">Aluminio (20 g/L </w:t>
            </w:r>
            <w:proofErr w:type="spellStart"/>
            <w:r w:rsidRPr="006F18E3">
              <w:rPr>
                <w:rFonts w:ascii="Arial" w:eastAsia="Times New Roman" w:hAnsi="Arial" w:cs="Arial"/>
                <w:sz w:val="20"/>
                <w:szCs w:val="20"/>
                <w:lang w:eastAsia="es-CO"/>
              </w:rPr>
              <w:t>max</w:t>
            </w:r>
            <w:proofErr w:type="spellEnd"/>
            <w:r w:rsidRPr="006F18E3">
              <w:rPr>
                <w:rFonts w:ascii="Arial" w:eastAsia="Times New Roman" w:hAnsi="Arial" w:cs="Arial"/>
                <w:sz w:val="20"/>
                <w:szCs w:val="20"/>
                <w:lang w:eastAsia="es-CO"/>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4D93FFEF"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20 </w:t>
            </w:r>
          </w:p>
          <w:p w14:paraId="41CE55FC"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23C56D14"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44 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67F66B82"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ORDEN TECNICA 42C2-1-7 PAG 29-56 </w:t>
            </w:r>
          </w:p>
        </w:tc>
      </w:tr>
      <w:tr w:rsidR="006F18E3" w:rsidRPr="006F18E3" w14:paraId="70097445" w14:textId="77777777" w:rsidTr="006F18E3">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auto"/>
            <w:hideMark/>
          </w:tcPr>
          <w:p w14:paraId="2982ACB2"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8 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1527FC5D"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C-441 </w:t>
            </w:r>
          </w:p>
          <w:p w14:paraId="3A092B24"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RECUBRIMIENTO DE ANODIZADO CROMICO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0CC8D621"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Trióxido de cromo (30-105 g/L) </w:t>
            </w:r>
          </w:p>
          <w:p w14:paraId="0FCB5F7F"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Ácido Crómico </w:t>
            </w:r>
          </w:p>
          <w:p w14:paraId="081B44C3"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 xml:space="preserve">Cloruro (0.02% </w:t>
            </w:r>
            <w:proofErr w:type="spellStart"/>
            <w:r w:rsidRPr="006F18E3">
              <w:rPr>
                <w:rFonts w:ascii="Arial" w:eastAsia="Times New Roman" w:hAnsi="Arial" w:cs="Arial"/>
                <w:sz w:val="20"/>
                <w:szCs w:val="20"/>
                <w:lang w:eastAsia="es-CO"/>
              </w:rPr>
              <w:t>max</w:t>
            </w:r>
            <w:proofErr w:type="spellEnd"/>
            <w:r w:rsidRPr="006F18E3">
              <w:rPr>
                <w:rFonts w:ascii="Arial" w:eastAsia="Times New Roman" w:hAnsi="Arial" w:cs="Arial"/>
                <w:sz w:val="20"/>
                <w:szCs w:val="20"/>
                <w:lang w:eastAsia="es-CO"/>
              </w:rPr>
              <w:t>) </w:t>
            </w:r>
          </w:p>
          <w:p w14:paraId="1929941B"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 xml:space="preserve">Sulfato (0.05% </w:t>
            </w:r>
            <w:proofErr w:type="spellStart"/>
            <w:r w:rsidRPr="006F18E3">
              <w:rPr>
                <w:rFonts w:ascii="Arial" w:eastAsia="Times New Roman" w:hAnsi="Arial" w:cs="Arial"/>
                <w:sz w:val="20"/>
                <w:szCs w:val="20"/>
                <w:lang w:eastAsia="es-CO"/>
              </w:rPr>
              <w:t>max</w:t>
            </w:r>
            <w:proofErr w:type="spellEnd"/>
            <w:r w:rsidRPr="006F18E3">
              <w:rPr>
                <w:rFonts w:ascii="Arial" w:eastAsia="Times New Roman" w:hAnsi="Arial" w:cs="Arial"/>
                <w:sz w:val="20"/>
                <w:szCs w:val="20"/>
                <w:lang w:eastAsia="es-CO"/>
              </w:rPr>
              <w:t>) </w:t>
            </w:r>
          </w:p>
          <w:p w14:paraId="6B238A2D"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 xml:space="preserve">PH (0.85 </w:t>
            </w:r>
            <w:proofErr w:type="spellStart"/>
            <w:r w:rsidRPr="006F18E3">
              <w:rPr>
                <w:rFonts w:ascii="Arial" w:eastAsia="Times New Roman" w:hAnsi="Arial" w:cs="Arial"/>
                <w:sz w:val="20"/>
                <w:szCs w:val="20"/>
                <w:lang w:eastAsia="es-CO"/>
              </w:rPr>
              <w:t>max</w:t>
            </w:r>
            <w:proofErr w:type="spellEnd"/>
            <w:r w:rsidRPr="006F18E3">
              <w:rPr>
                <w:rFonts w:ascii="Arial" w:eastAsia="Times New Roman" w:hAnsi="Arial" w:cs="Arial"/>
                <w:sz w:val="20"/>
                <w:szCs w:val="20"/>
                <w:lang w:eastAsia="es-CO"/>
              </w:rPr>
              <w:t>) </w:t>
            </w:r>
          </w:p>
          <w:p w14:paraId="4D78CD4B"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(Control de Aluminio) </w:t>
            </w:r>
          </w:p>
          <w:p w14:paraId="2E689448"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Cromo Trivalente (4 g/L)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7D0D666B"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20 </w:t>
            </w:r>
          </w:p>
          <w:p w14:paraId="061F1607"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719CC775"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42 </w:t>
            </w:r>
          </w:p>
        </w:tc>
        <w:tc>
          <w:tcPr>
            <w:tcW w:w="1170" w:type="dxa"/>
            <w:tcBorders>
              <w:top w:val="single" w:sz="6" w:space="0" w:color="auto"/>
              <w:left w:val="single" w:sz="6" w:space="0" w:color="auto"/>
              <w:bottom w:val="single" w:sz="6" w:space="0" w:color="auto"/>
              <w:right w:val="single" w:sz="6" w:space="0" w:color="auto"/>
            </w:tcBorders>
            <w:shd w:val="clear" w:color="auto" w:fill="auto"/>
            <w:hideMark/>
          </w:tcPr>
          <w:p w14:paraId="269CC732"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ORDEN TECNICA </w:t>
            </w:r>
          </w:p>
          <w:p w14:paraId="67928E05"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42C2-1-7 </w:t>
            </w:r>
          </w:p>
          <w:p w14:paraId="7C5F533E" w14:textId="77777777" w:rsidR="006F18E3" w:rsidRPr="006F18E3" w:rsidRDefault="006F18E3" w:rsidP="006F18E3">
            <w:pPr>
              <w:spacing w:after="0" w:line="240" w:lineRule="auto"/>
              <w:jc w:val="center"/>
              <w:textAlignment w:val="baseline"/>
              <w:rPr>
                <w:rFonts w:ascii="Times New Roman" w:eastAsia="Times New Roman" w:hAnsi="Times New Roman" w:cs="Times New Roman"/>
                <w:sz w:val="24"/>
                <w:szCs w:val="24"/>
                <w:lang w:eastAsia="es-CO"/>
              </w:rPr>
            </w:pPr>
            <w:r w:rsidRPr="006F18E3">
              <w:rPr>
                <w:rFonts w:ascii="Arial" w:eastAsia="Times New Roman" w:hAnsi="Arial" w:cs="Arial"/>
                <w:sz w:val="20"/>
                <w:szCs w:val="20"/>
                <w:lang w:eastAsia="es-CO"/>
              </w:rPr>
              <w:t>PAG 29-55 </w:t>
            </w:r>
          </w:p>
        </w:tc>
      </w:tr>
    </w:tbl>
    <w:p w14:paraId="3659F1B9" w14:textId="77777777" w:rsidR="006F18E3" w:rsidRDefault="006F18E3" w:rsidP="006F18E3">
      <w:pPr>
        <w:spacing w:after="0" w:line="240" w:lineRule="auto"/>
        <w:jc w:val="both"/>
        <w:textAlignment w:val="baseline"/>
        <w:rPr>
          <w:rFonts w:ascii="Arial" w:eastAsia="Times New Roman" w:hAnsi="Arial" w:cs="Arial"/>
          <w:lang w:eastAsia="es-CO"/>
        </w:rPr>
      </w:pPr>
    </w:p>
    <w:p w14:paraId="35BE79EC" w14:textId="399F7BB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r w:rsidRPr="006F18E3">
        <w:rPr>
          <w:rFonts w:ascii="Arial" w:eastAsia="Times New Roman" w:hAnsi="Arial" w:cs="Arial"/>
          <w:lang w:eastAsia="es-CO"/>
        </w:rPr>
        <w:t>NOTA: </w:t>
      </w:r>
    </w:p>
    <w:p w14:paraId="618DD981" w14:textId="77777777" w:rsidR="006F18E3" w:rsidRDefault="006F18E3" w:rsidP="006F18E3">
      <w:pPr>
        <w:spacing w:after="0" w:line="240" w:lineRule="auto"/>
        <w:jc w:val="both"/>
        <w:textAlignment w:val="baseline"/>
        <w:rPr>
          <w:rFonts w:ascii="Arial" w:eastAsia="Times New Roman" w:hAnsi="Arial" w:cs="Arial"/>
          <w:lang w:eastAsia="es-CO"/>
        </w:rPr>
      </w:pPr>
    </w:p>
    <w:p w14:paraId="67581A24" w14:textId="339B22AB" w:rsidR="006F18E3" w:rsidRPr="006F18E3" w:rsidRDefault="006F18E3" w:rsidP="006F18E3">
      <w:pPr>
        <w:shd w:val="clear" w:color="auto" w:fill="FFFFFF" w:themeFill="background1"/>
        <w:spacing w:after="0" w:line="240" w:lineRule="auto"/>
        <w:jc w:val="both"/>
        <w:textAlignment w:val="baseline"/>
        <w:rPr>
          <w:rFonts w:ascii="Segoe UI" w:eastAsia="Times New Roman" w:hAnsi="Segoe UI" w:cs="Segoe UI"/>
          <w:sz w:val="18"/>
          <w:szCs w:val="18"/>
          <w:lang w:eastAsia="es-CO"/>
        </w:rPr>
      </w:pPr>
      <w:r w:rsidRPr="006F18E3">
        <w:rPr>
          <w:rFonts w:ascii="Arial" w:eastAsia="Times New Roman" w:hAnsi="Arial" w:cs="Arial"/>
          <w:lang w:eastAsia="es-CO"/>
        </w:rPr>
        <w:t>1. La columna “cantidad de pruebas”, contiene un número estimado que puede variar (aumentar o disminuir) debido al uso de las soluciones electrolíticas. </w:t>
      </w:r>
    </w:p>
    <w:p w14:paraId="39EFB4E4" w14:textId="77777777" w:rsidR="006F18E3" w:rsidRPr="006F18E3" w:rsidRDefault="006F18E3" w:rsidP="006F18E3">
      <w:pPr>
        <w:shd w:val="clear" w:color="auto" w:fill="FFFFFF" w:themeFill="background1"/>
        <w:spacing w:after="0" w:line="240" w:lineRule="auto"/>
        <w:jc w:val="both"/>
        <w:textAlignment w:val="baseline"/>
        <w:rPr>
          <w:rFonts w:ascii="Segoe UI" w:eastAsia="Times New Roman" w:hAnsi="Segoe UI" w:cs="Segoe UI"/>
          <w:sz w:val="18"/>
          <w:szCs w:val="18"/>
          <w:lang w:eastAsia="es-CO"/>
        </w:rPr>
      </w:pPr>
      <w:r w:rsidRPr="006F18E3">
        <w:rPr>
          <w:rFonts w:ascii="Arial" w:eastAsia="Times New Roman" w:hAnsi="Arial" w:cs="Arial"/>
          <w:lang w:eastAsia="es-CO"/>
        </w:rPr>
        <w:t> </w:t>
      </w:r>
    </w:p>
    <w:p w14:paraId="3BFB5230" w14:textId="77777777" w:rsidR="006F18E3" w:rsidRPr="006F18E3" w:rsidRDefault="006F18E3" w:rsidP="006F18E3">
      <w:pPr>
        <w:shd w:val="clear" w:color="auto" w:fill="FFFFFF" w:themeFill="background1"/>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t xml:space="preserve">2. Así mismo después de cada 5 análisis efectuados a la misma solución electrolítica, el contratista se debe realizar validación de los resultados de los análisis, por medio de la verificación de calidad de los recubrimientos efectuando los siguientes ensayos: Ensayo de celda Hull, Ensayo de celda </w:t>
      </w:r>
      <w:proofErr w:type="spellStart"/>
      <w:r w:rsidRPr="006F18E3">
        <w:rPr>
          <w:rFonts w:ascii="Arial" w:eastAsia="Times New Roman" w:hAnsi="Arial" w:cs="Arial"/>
          <w:lang w:eastAsia="es-CO"/>
        </w:rPr>
        <w:t>Haring</w:t>
      </w:r>
      <w:proofErr w:type="spellEnd"/>
      <w:r w:rsidRPr="006F18E3">
        <w:rPr>
          <w:rFonts w:ascii="Arial" w:eastAsia="Times New Roman" w:hAnsi="Arial" w:cs="Arial"/>
          <w:lang w:eastAsia="es-CO"/>
        </w:rPr>
        <w:t>, y Ensayo de dureza (según corresponda de acuerdo a la solución), con el fin de, garantizar la calidad de la solución. </w:t>
      </w:r>
    </w:p>
    <w:p w14:paraId="338CE097" w14:textId="77777777" w:rsidR="006F18E3" w:rsidRPr="006F18E3" w:rsidRDefault="006F18E3" w:rsidP="006F18E3">
      <w:pPr>
        <w:shd w:val="clear" w:color="auto" w:fill="FFFFFF" w:themeFill="background1"/>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t> </w:t>
      </w:r>
    </w:p>
    <w:p w14:paraId="3E90E2F0" w14:textId="77777777" w:rsidR="006F18E3" w:rsidRPr="006F18E3" w:rsidRDefault="006F18E3" w:rsidP="006F18E3">
      <w:pPr>
        <w:shd w:val="clear" w:color="auto" w:fill="FFFFFF" w:themeFill="background1"/>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t>Todas las normas requeridas para efectos de la ejecución, están para consulta en las instalaciones de CAMAN y serán facilitadas por la Supervisión el contratista en las instalaciones del CAMAN.  </w:t>
      </w:r>
    </w:p>
    <w:p w14:paraId="575EE21C" w14:textId="77777777" w:rsidR="006F18E3" w:rsidRPr="006F18E3" w:rsidRDefault="006F18E3" w:rsidP="006F18E3">
      <w:pPr>
        <w:shd w:val="clear" w:color="auto" w:fill="FFFFFF" w:themeFill="background1"/>
        <w:spacing w:after="0" w:line="240" w:lineRule="auto"/>
        <w:jc w:val="both"/>
        <w:textAlignment w:val="baseline"/>
        <w:rPr>
          <w:rFonts w:ascii="Segoe UI" w:eastAsia="Times New Roman" w:hAnsi="Segoe UI" w:cs="Segoe UI"/>
          <w:sz w:val="18"/>
          <w:szCs w:val="18"/>
          <w:lang w:eastAsia="es-CO"/>
        </w:rPr>
      </w:pPr>
      <w:r w:rsidRPr="006F18E3">
        <w:rPr>
          <w:rFonts w:ascii="Arial" w:eastAsia="Times New Roman" w:hAnsi="Arial" w:cs="Arial"/>
          <w:lang w:eastAsia="es-CO"/>
        </w:rPr>
        <w:t> </w:t>
      </w:r>
    </w:p>
    <w:p w14:paraId="6E152C9A" w14:textId="15ADB33B"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b/>
          <w:bCs/>
          <w:u w:val="single"/>
          <w:lang w:eastAsia="es-CO"/>
        </w:rPr>
        <w:t>- SEGURIDAD INDUSTRIAL Y OCUPACIONAL:</w:t>
      </w:r>
      <w:r w:rsidRPr="006F18E3">
        <w:rPr>
          <w:rFonts w:ascii="Arial" w:eastAsia="Times New Roman" w:hAnsi="Arial" w:cs="Arial"/>
          <w:lang w:eastAsia="es-CO"/>
        </w:rPr>
        <w:t xml:space="preserve"> El oferente tendrá que realizar todos los trabajos contratados bajo las normas legales de seguridad industrial y ocupacional, cumpliendo con los estándares de calidad y los procedimientos exigidos de acuerdo a orden técnica 42C2-1-7 esto con el fin de asegurar la integridad de las personas que efectúan los procedimientos y de igual manera que los resultados obtenidos sean los reales de acuerdo a lo descrito a la ficha técnica. </w:t>
      </w:r>
    </w:p>
    <w:p w14:paraId="43C1AE15"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p>
    <w:p w14:paraId="52CBA8B4" w14:textId="56F6FA44"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lastRenderedPageBreak/>
        <w:t>Así mismo el</w:t>
      </w:r>
      <w:r>
        <w:rPr>
          <w:rFonts w:ascii="Arial" w:eastAsia="Times New Roman" w:hAnsi="Arial" w:cs="Arial"/>
          <w:lang w:eastAsia="es-CO"/>
        </w:rPr>
        <w:t xml:space="preserve"> </w:t>
      </w:r>
      <w:r w:rsidRPr="006F18E3">
        <w:rPr>
          <w:rFonts w:ascii="Arial" w:eastAsia="Times New Roman" w:hAnsi="Arial" w:cs="Arial"/>
          <w:lang w:eastAsia="es-CO"/>
        </w:rPr>
        <w:t xml:space="preserve">contratista será el encargado de proveer los equipos y reactivos químicos vigentes para efectuar correctamente los análisis. En igual sentido, debe contar con dos (2) personas, es decir: un Ingeniero Químico y otra persona con un perfil Técnico o Tecnólogo en mecánica industrial, o </w:t>
      </w:r>
    </w:p>
    <w:p w14:paraId="3D5D0762" w14:textId="784038B0"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r w:rsidRPr="006F18E3">
        <w:rPr>
          <w:rFonts w:ascii="Arial" w:eastAsia="Times New Roman" w:hAnsi="Arial" w:cs="Arial"/>
          <w:lang w:eastAsia="es-CO"/>
        </w:rPr>
        <w:t>metalúrgica, o químico, o a fines</w:t>
      </w:r>
      <w:r w:rsidRPr="006F18E3">
        <w:rPr>
          <w:rFonts w:ascii="Arial" w:eastAsia="Times New Roman" w:hAnsi="Arial" w:cs="Arial"/>
          <w:b/>
          <w:bCs/>
          <w:lang w:eastAsia="es-CO"/>
        </w:rPr>
        <w:t xml:space="preserve"> </w:t>
      </w:r>
      <w:r w:rsidRPr="006F18E3">
        <w:rPr>
          <w:rFonts w:ascii="Arial" w:eastAsia="Times New Roman" w:hAnsi="Arial" w:cs="Arial"/>
          <w:lang w:eastAsia="es-CO"/>
        </w:rPr>
        <w:t>en análisis en el área de la química debidamente capacitado. </w:t>
      </w:r>
    </w:p>
    <w:p w14:paraId="18F05F89" w14:textId="77777777" w:rsidR="006F18E3" w:rsidRDefault="006F18E3" w:rsidP="006F18E3">
      <w:pPr>
        <w:spacing w:after="0" w:line="240" w:lineRule="auto"/>
        <w:jc w:val="both"/>
        <w:textAlignment w:val="baseline"/>
        <w:rPr>
          <w:rFonts w:ascii="Arial" w:eastAsia="Times New Roman" w:hAnsi="Arial" w:cs="Arial"/>
          <w:lang w:eastAsia="es-CO"/>
        </w:rPr>
      </w:pPr>
    </w:p>
    <w:p w14:paraId="34F102C2" w14:textId="5BEBEAA1"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t>Mencionado análisis tiene que ser realizado por una persona conocedora del área y se debe soportar la experiencia del químico que efectué las titulaciones y demás procedimientos, así como el análisis respectivo de la muestra. Estos documentos se verán reflejados en la experiencia del personal. </w:t>
      </w:r>
    </w:p>
    <w:p w14:paraId="0494F9DC"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p>
    <w:p w14:paraId="1D03A33F" w14:textId="62421874"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t>El proveedor tomará las muestras semanales los días miércoles de cada semana (antes de las 12:00 horas en el Taller de Electroquímica del CAMAN) y enviará los resultados e informes de análisis de las soluciones electrolíticas a más tardar los días viernes de cada semana (antes de las 12:00 horas) los resultados e informes de análisis obtenidos de las muestras electrolíticas deben ser enviados como se indica a continuación: </w:t>
      </w:r>
    </w:p>
    <w:p w14:paraId="1CB10870"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p>
    <w:p w14:paraId="2F9A6867" w14:textId="77777777" w:rsidR="006F18E3" w:rsidRPr="006F18E3" w:rsidRDefault="006F18E3" w:rsidP="006F18E3">
      <w:pPr>
        <w:numPr>
          <w:ilvl w:val="0"/>
          <w:numId w:val="9"/>
        </w:numPr>
        <w:spacing w:after="0" w:line="240" w:lineRule="auto"/>
        <w:ind w:left="360" w:firstLine="0"/>
        <w:jc w:val="both"/>
        <w:textAlignment w:val="baseline"/>
        <w:rPr>
          <w:rFonts w:ascii="Arial" w:eastAsia="Times New Roman" w:hAnsi="Arial" w:cs="Arial"/>
          <w:lang w:eastAsia="es-CO"/>
        </w:rPr>
      </w:pPr>
      <w:r w:rsidRPr="006F18E3">
        <w:rPr>
          <w:rFonts w:ascii="Arial" w:eastAsia="Times New Roman" w:hAnsi="Arial" w:cs="Arial"/>
          <w:lang w:val="es-ES" w:eastAsia="es-CO"/>
        </w:rPr>
        <w:t>Los resultados e informes de análisis obtenidos de las muestras electrolíticas firmados en físico al supervisor del contrato.</w:t>
      </w:r>
      <w:r w:rsidRPr="006F18E3">
        <w:rPr>
          <w:rFonts w:ascii="Arial" w:eastAsia="Times New Roman" w:hAnsi="Arial" w:cs="Arial"/>
          <w:lang w:eastAsia="es-CO"/>
        </w:rPr>
        <w:t> </w:t>
      </w:r>
    </w:p>
    <w:p w14:paraId="51A3F9F4" w14:textId="77777777" w:rsidR="006F18E3" w:rsidRPr="006F18E3" w:rsidRDefault="006F18E3" w:rsidP="006F18E3">
      <w:pPr>
        <w:numPr>
          <w:ilvl w:val="0"/>
          <w:numId w:val="10"/>
        </w:numPr>
        <w:spacing w:after="0" w:line="240" w:lineRule="auto"/>
        <w:ind w:left="360" w:firstLine="0"/>
        <w:jc w:val="both"/>
        <w:textAlignment w:val="baseline"/>
        <w:rPr>
          <w:rFonts w:ascii="Arial" w:eastAsia="Times New Roman" w:hAnsi="Arial" w:cs="Arial"/>
          <w:lang w:eastAsia="es-CO"/>
        </w:rPr>
      </w:pPr>
      <w:r w:rsidRPr="006F18E3">
        <w:rPr>
          <w:rFonts w:ascii="Arial" w:eastAsia="Times New Roman" w:hAnsi="Arial" w:cs="Arial"/>
          <w:lang w:val="es-ES" w:eastAsia="es-CO"/>
        </w:rPr>
        <w:t xml:space="preserve">Los resultados e informes de análisis obtenidos de las muestras electrolíticas en formato digital a los correos </w:t>
      </w:r>
      <w:hyperlink r:id="rId10" w:tgtFrame="_blank" w:history="1">
        <w:r w:rsidRPr="006F18E3">
          <w:rPr>
            <w:rFonts w:ascii="Arial" w:eastAsia="Times New Roman" w:hAnsi="Arial" w:cs="Arial"/>
            <w:u w:val="single"/>
            <w:lang w:val="es-ES" w:eastAsia="es-CO"/>
          </w:rPr>
          <w:t>gilberto.espitia@fac.mil.co</w:t>
        </w:r>
      </w:hyperlink>
      <w:r w:rsidRPr="006F18E3">
        <w:rPr>
          <w:rFonts w:ascii="Arial" w:eastAsia="Times New Roman" w:hAnsi="Arial" w:cs="Arial"/>
          <w:lang w:val="es-ES" w:eastAsia="es-CO"/>
        </w:rPr>
        <w:t xml:space="preserve"> e </w:t>
      </w:r>
      <w:hyperlink r:id="rId11" w:tgtFrame="_blank" w:history="1">
        <w:r w:rsidRPr="006F18E3">
          <w:rPr>
            <w:rFonts w:ascii="Arial" w:eastAsia="Times New Roman" w:hAnsi="Arial" w:cs="Arial"/>
            <w:color w:val="0000FF"/>
            <w:u w:val="single"/>
            <w:lang w:eastAsia="es-CO"/>
          </w:rPr>
          <w:t>ivan.jimenez@fac.mil.co</w:t>
        </w:r>
      </w:hyperlink>
      <w:r w:rsidRPr="006F18E3">
        <w:rPr>
          <w:rFonts w:ascii="Arial" w:eastAsia="Times New Roman" w:hAnsi="Arial" w:cs="Arial"/>
          <w:lang w:eastAsia="es-CO"/>
        </w:rPr>
        <w:t>. y al supervisor del contrato. </w:t>
      </w:r>
    </w:p>
    <w:p w14:paraId="1AB8EADF"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r w:rsidRPr="006F18E3">
        <w:rPr>
          <w:rFonts w:ascii="Calibri" w:eastAsia="Times New Roman" w:hAnsi="Calibri" w:cs="Calibri"/>
          <w:lang w:eastAsia="es-CO"/>
        </w:rPr>
        <w:t> </w:t>
      </w:r>
    </w:p>
    <w:p w14:paraId="43172FB3" w14:textId="4E9D728D"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t>NOTA:  </w:t>
      </w:r>
    </w:p>
    <w:p w14:paraId="0940581A"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p>
    <w:p w14:paraId="6B8DB2D4" w14:textId="77777777" w:rsidR="006F18E3" w:rsidRPr="006F18E3" w:rsidRDefault="006F18E3" w:rsidP="006F18E3">
      <w:pPr>
        <w:numPr>
          <w:ilvl w:val="0"/>
          <w:numId w:val="11"/>
        </w:numPr>
        <w:spacing w:after="0" w:line="240" w:lineRule="auto"/>
        <w:ind w:left="360" w:firstLine="0"/>
        <w:jc w:val="both"/>
        <w:textAlignment w:val="baseline"/>
        <w:rPr>
          <w:rFonts w:ascii="Arial" w:eastAsia="Times New Roman" w:hAnsi="Arial" w:cs="Arial"/>
          <w:lang w:eastAsia="es-CO"/>
        </w:rPr>
      </w:pPr>
      <w:r w:rsidRPr="006F18E3">
        <w:rPr>
          <w:rFonts w:ascii="Arial" w:eastAsia="Times New Roman" w:hAnsi="Arial" w:cs="Arial"/>
          <w:lang w:eastAsia="es-CO"/>
        </w:rPr>
        <w:t xml:space="preserve">En caso de requerirse una contramuestra, el contratista deberá tomar </w:t>
      </w:r>
      <w:r w:rsidRPr="006F18E3">
        <w:rPr>
          <w:rFonts w:ascii="Arial" w:eastAsia="Times New Roman" w:hAnsi="Arial" w:cs="Arial"/>
          <w:lang w:val="es-ES" w:eastAsia="es-CO"/>
        </w:rPr>
        <w:t>la contramuestra en los dos días hábiles (e incluyendo los días sábados) posteriores al requerimiento del supervisor y deberá entregar los resultados e informes de análisis obtenidos 48 horas posteriores a la toma de la contramuestra.</w:t>
      </w:r>
      <w:r w:rsidRPr="006F18E3">
        <w:rPr>
          <w:rFonts w:ascii="Arial" w:eastAsia="Times New Roman" w:hAnsi="Arial" w:cs="Arial"/>
          <w:lang w:eastAsia="es-CO"/>
        </w:rPr>
        <w:t> </w:t>
      </w:r>
    </w:p>
    <w:p w14:paraId="36124FD3" w14:textId="77777777" w:rsidR="006F18E3" w:rsidRPr="006F18E3" w:rsidRDefault="006F18E3" w:rsidP="006F18E3">
      <w:pPr>
        <w:numPr>
          <w:ilvl w:val="0"/>
          <w:numId w:val="12"/>
        </w:numPr>
        <w:spacing w:after="0" w:line="240" w:lineRule="auto"/>
        <w:ind w:left="360" w:firstLine="0"/>
        <w:jc w:val="both"/>
        <w:textAlignment w:val="baseline"/>
        <w:rPr>
          <w:rFonts w:ascii="Arial" w:eastAsia="Times New Roman" w:hAnsi="Arial" w:cs="Arial"/>
          <w:lang w:eastAsia="es-CO"/>
        </w:rPr>
      </w:pPr>
      <w:r w:rsidRPr="006F18E3">
        <w:rPr>
          <w:rFonts w:ascii="Arial" w:eastAsia="Times New Roman" w:hAnsi="Arial" w:cs="Arial"/>
          <w:lang w:val="es-ES" w:eastAsia="es-CO"/>
        </w:rPr>
        <w:t>Para la recogida de las muestras de soluciones químicas se requiere que el proveedor cuente con los recipientes correspondientes en donde serán transportadas las muestras.</w:t>
      </w:r>
      <w:r w:rsidRPr="006F18E3">
        <w:rPr>
          <w:rFonts w:ascii="Arial" w:eastAsia="Times New Roman" w:hAnsi="Arial" w:cs="Arial"/>
          <w:lang w:eastAsia="es-CO"/>
        </w:rPr>
        <w:t> </w:t>
      </w:r>
    </w:p>
    <w:p w14:paraId="778D1F33" w14:textId="77777777" w:rsidR="006F18E3" w:rsidRPr="006F18E3" w:rsidRDefault="006F18E3" w:rsidP="006F18E3">
      <w:pPr>
        <w:spacing w:after="0" w:line="240" w:lineRule="auto"/>
        <w:jc w:val="both"/>
        <w:textAlignment w:val="baseline"/>
        <w:rPr>
          <w:rFonts w:ascii="Arial" w:eastAsia="Times New Roman" w:hAnsi="Arial" w:cs="Arial"/>
          <w:lang w:val="es-ES" w:eastAsia="es-CO"/>
        </w:rPr>
      </w:pPr>
      <w:r w:rsidRPr="006F18E3">
        <w:rPr>
          <w:rFonts w:ascii="Arial" w:eastAsia="Times New Roman" w:hAnsi="Arial" w:cs="Arial"/>
          <w:lang w:val="es-ES" w:eastAsia="es-CO"/>
        </w:rPr>
        <w:t> </w:t>
      </w:r>
    </w:p>
    <w:p w14:paraId="7BF2E7A7" w14:textId="250181D6" w:rsidR="006F18E3" w:rsidRDefault="006F18E3" w:rsidP="006F18E3">
      <w:pPr>
        <w:spacing w:after="0" w:line="240" w:lineRule="auto"/>
        <w:jc w:val="both"/>
        <w:textAlignment w:val="baseline"/>
        <w:rPr>
          <w:rFonts w:ascii="Arial" w:eastAsia="Times New Roman" w:hAnsi="Arial" w:cs="Arial"/>
          <w:lang w:val="es-ES" w:eastAsia="es-CO"/>
        </w:rPr>
      </w:pPr>
      <w:r w:rsidRPr="006F18E3">
        <w:rPr>
          <w:rFonts w:ascii="Arial" w:eastAsia="Times New Roman" w:hAnsi="Arial" w:cs="Arial"/>
          <w:lang w:val="es-ES" w:eastAsia="es-CO"/>
        </w:rPr>
        <w:t>El oferente debe acreditar en su oferta la implementación de un sistema de salud y seguridad en el trabajo bajo los términos del decreto 1072 de 2015 (Reglamentario sector trabajo) y la resolución 0312 del 13 de febrero de 2019 (Estándares mínimos de sistema de gestión de seguridad y salud en el trabajo) y demás normas complementarias, sustantivas o modificatorias. </w:t>
      </w:r>
    </w:p>
    <w:p w14:paraId="45DEB5ED" w14:textId="77777777" w:rsidR="006F18E3" w:rsidRPr="006F18E3" w:rsidRDefault="006F18E3" w:rsidP="006F18E3">
      <w:pPr>
        <w:spacing w:after="0" w:line="240" w:lineRule="auto"/>
        <w:jc w:val="both"/>
        <w:textAlignment w:val="baseline"/>
        <w:rPr>
          <w:rFonts w:ascii="Arial" w:eastAsia="Times New Roman" w:hAnsi="Arial" w:cs="Arial"/>
          <w:lang w:val="es-ES" w:eastAsia="es-CO"/>
        </w:rPr>
      </w:pPr>
    </w:p>
    <w:p w14:paraId="30ADE2E3" w14:textId="59D08C05"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b/>
          <w:bCs/>
          <w:u w:val="single"/>
          <w:lang w:eastAsia="es-CO"/>
        </w:rPr>
        <w:t>PROTOCOLO DE TRANSPORTE</w:t>
      </w:r>
      <w:r w:rsidRPr="006F18E3">
        <w:rPr>
          <w:rFonts w:ascii="Arial" w:eastAsia="Times New Roman" w:hAnsi="Arial" w:cs="Arial"/>
          <w:lang w:eastAsia="es-CO"/>
        </w:rPr>
        <w:t>: El proveedor tomará y recogerá el muestreo de análisis en el Comando Aéreo de Mantenimiento-Taller de Electroquímica y debe aportar los recipientes en donde las muestras serán llevadas a sus instalaciones. </w:t>
      </w:r>
    </w:p>
    <w:p w14:paraId="3098888A"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p>
    <w:p w14:paraId="19E5E3A0"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r w:rsidRPr="006F18E3">
        <w:rPr>
          <w:rFonts w:ascii="Arial" w:eastAsia="Times New Roman" w:hAnsi="Arial" w:cs="Arial"/>
          <w:lang w:eastAsia="es-CO"/>
        </w:rPr>
        <w:t>El oferente no podrá́ sobrepasar el presupuesto por rubro so pena de rechazo de la propuesta.  </w:t>
      </w:r>
    </w:p>
    <w:p w14:paraId="235A3DB4"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r w:rsidRPr="006F18E3">
        <w:rPr>
          <w:rFonts w:ascii="Arial" w:eastAsia="Times New Roman" w:hAnsi="Arial" w:cs="Arial"/>
          <w:lang w:eastAsia="es-CO"/>
        </w:rPr>
        <w:t> </w:t>
      </w:r>
    </w:p>
    <w:p w14:paraId="57FDEE4B" w14:textId="0BF60E02"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b/>
          <w:bCs/>
          <w:u w:val="single"/>
          <w:lang w:eastAsia="es-CO"/>
        </w:rPr>
        <w:t>OBLIGACIONES DEL CONTRATISTA</w:t>
      </w:r>
      <w:r w:rsidRPr="006F18E3">
        <w:rPr>
          <w:rFonts w:ascii="Arial" w:eastAsia="Times New Roman" w:hAnsi="Arial" w:cs="Arial"/>
          <w:lang w:eastAsia="es-CO"/>
        </w:rPr>
        <w:t> </w:t>
      </w:r>
    </w:p>
    <w:p w14:paraId="79840C15"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p>
    <w:p w14:paraId="43AB8D29" w14:textId="66BADF1C"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t xml:space="preserve">Cumplir a cabalidad con el objeto del contrato de acuerdo a unas normas y políticas, entregando el servicio contratado de acuerdo a los criterios de calidad indicados en la Orden </w:t>
      </w:r>
      <w:r w:rsidRPr="006F18E3">
        <w:rPr>
          <w:rFonts w:ascii="Arial" w:eastAsia="Times New Roman" w:hAnsi="Arial" w:cs="Arial"/>
          <w:lang w:eastAsia="es-CO"/>
        </w:rPr>
        <w:lastRenderedPageBreak/>
        <w:t>Técnica 42C2-1-7 el cual esta para consulta en las Instalaciones del Taller de electroquímica del CAMAN. </w:t>
      </w:r>
    </w:p>
    <w:p w14:paraId="2A0E323B"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p>
    <w:p w14:paraId="27533689" w14:textId="7DA9BAFA"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t>Dedicar toda su experiencia en el cumplimiento de sus obligaciones </w:t>
      </w:r>
    </w:p>
    <w:p w14:paraId="7376F5D7"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p>
    <w:p w14:paraId="3E5FFB0A" w14:textId="35C21E09"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t>El contratista se obliga a mantener con las debidas medidas de protección y/o seguridad al personal que preste el servicio contratado, suministrando la totalidad los implementos que se requieran para el efecto.  </w:t>
      </w:r>
    </w:p>
    <w:p w14:paraId="73070C85"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p>
    <w:p w14:paraId="032E7D3D" w14:textId="70782E91"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t>Deberá cumplir con las normas medio ambientales, con el fin de garantizar el menor impacto posible al ecosistema. </w:t>
      </w:r>
    </w:p>
    <w:p w14:paraId="4D9F7260"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p>
    <w:p w14:paraId="29872F08" w14:textId="78F3B6E5"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t xml:space="preserve">Por lo anterior, durante la ejecución del contrato el contratista entregara a la Supervisión certificación  mediante la cual acredite implementación de un sistema de salud y seguridad en el trabajo bajo los términos del Decreto 1072 de 2015 </w:t>
      </w:r>
      <w:r w:rsidRPr="006F18E3">
        <w:rPr>
          <w:rFonts w:ascii="Arial" w:eastAsia="Times New Roman" w:hAnsi="Arial" w:cs="Arial"/>
          <w:i/>
          <w:iCs/>
          <w:lang w:eastAsia="es-CO"/>
        </w:rPr>
        <w:t>“Por medio del cual se expide el Decreto Único Reglamentario del Sector Trabajo”</w:t>
      </w:r>
      <w:r w:rsidRPr="006F18E3">
        <w:rPr>
          <w:rFonts w:ascii="Arial" w:eastAsia="Times New Roman" w:hAnsi="Arial" w:cs="Arial"/>
          <w:lang w:eastAsia="es-CO"/>
        </w:rPr>
        <w:t xml:space="preserve"> y la Resolución 0312 del 13 de febrero de 2019 “</w:t>
      </w:r>
      <w:r w:rsidRPr="006F18E3">
        <w:rPr>
          <w:rFonts w:ascii="Arial" w:eastAsia="Times New Roman" w:hAnsi="Arial" w:cs="Arial"/>
          <w:i/>
          <w:iCs/>
          <w:lang w:eastAsia="es-CO"/>
        </w:rPr>
        <w:t>Por el cual se definen los Estándares Mínimos del Sistema de Gestión de Seguridad y Salud en el trabajo SG-SST”</w:t>
      </w:r>
      <w:r w:rsidRPr="006F18E3">
        <w:rPr>
          <w:rFonts w:ascii="Arial" w:eastAsia="Times New Roman" w:hAnsi="Arial" w:cs="Arial"/>
          <w:lang w:eastAsia="es-CO"/>
        </w:rPr>
        <w:t xml:space="preserve"> y demás normas complementarias, sustantivas o modificatorias, de lo cual que dejará evidencia en el informe de supervisión. De lo anterior, se dejará constancia y hará parte integral del mismo. Como referencia para el cumplimiento de esta función la Supervisión deberá́ consultar Manual de lineamientos en seguridad y salud en el trabajo para contratistas y proveedores al servicio de la Fuerza Aérea Colombiana que esta publicada en la Suite Visión Empresarial.  </w:t>
      </w:r>
    </w:p>
    <w:p w14:paraId="38BC7038"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p>
    <w:p w14:paraId="4223FD48" w14:textId="3029E618"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t>Para todas las actividades de toma de muestras y análisis de soluciones electrolíticas el contratista debe cumplir con lo establecido en la Orden Técnica 42C2-1-7. </w:t>
      </w:r>
    </w:p>
    <w:p w14:paraId="526CE0B6"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p>
    <w:p w14:paraId="79B8868C" w14:textId="35F59696"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t>En dado caso que llegue a evidenciar que las soluciones no se encuentran dentro de los rangos de concentración establecidos según orden técnica 42C2-1-7, se deberá comunicar a la supervisión del contrato a través de un informe la cantidad de insumos (estequiometría) químicos a adicionar para ajustar las concentraciones de la solución y equilibrarla dentro de los parámetros. Se admiten sugerencias o recomendaciones por parte del contratista. </w:t>
      </w:r>
    </w:p>
    <w:p w14:paraId="299EC49F"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p>
    <w:p w14:paraId="370EAF6E" w14:textId="4AE9D038"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t>Dedicar toda su capacidad en el cumplimiento de sus obligaciones. </w:t>
      </w:r>
    </w:p>
    <w:p w14:paraId="06E5C0A0"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p>
    <w:p w14:paraId="496CF17E" w14:textId="371B6A28"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t>Para efectos de la ejecución del contrato, será responsabilidad única y exclusiva del contratista el manejo de su personal, así como el dar cumplimiento a la normativa correspondiente al pago del SSSI (aportes parafiscales, seguros, EPS, Pensiones, ARL, cesantías y demás gastos que implican la contratación del personal en Colombia - Ley 100 de 1993, Ley 797 de 2003, Ley 789 de 2002 y demás normas que la modifiquen, adicionen y/o complementen) para llevar a cabo las tareas encomendadas, para lo cual el supervisor deberá revisar el cumplimiento de tales obligaciones desde la suscripción del acta de inicio, para efectos de realizar pagos y el acta de liquidación. </w:t>
      </w:r>
    </w:p>
    <w:p w14:paraId="31C44491"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p>
    <w:p w14:paraId="73794324"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r w:rsidRPr="006F18E3">
        <w:rPr>
          <w:rFonts w:ascii="Arial" w:eastAsia="Times New Roman" w:hAnsi="Arial" w:cs="Arial"/>
          <w:lang w:eastAsia="es-CO"/>
        </w:rPr>
        <w:t>El contratista asumirá todos los riesgos profesionales y demás en que puedan incurrir sus trabajadores con ocasión del desarrollo de los servicios objeto del presente, es decir que no existirá vínculo laboral alguno entre la Fuerza Aérea Colombiana-Comando Aéreo de Mantenimiento y el personal que desarrollará los trabajos. </w:t>
      </w:r>
    </w:p>
    <w:p w14:paraId="0E11AA27" w14:textId="518745D1"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lastRenderedPageBreak/>
        <w:t>El contratista asume la totalidad de la carga tributaria con ocasión de la ejecución del contrato. (Impuestos, tasas y/o contribuciones) </w:t>
      </w:r>
    </w:p>
    <w:p w14:paraId="4D8E4648"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p>
    <w:p w14:paraId="56B94733" w14:textId="662B0C73" w:rsidR="006F18E3" w:rsidRDefault="006F18E3" w:rsidP="006F18E3">
      <w:pPr>
        <w:spacing w:after="0" w:line="240" w:lineRule="auto"/>
        <w:jc w:val="both"/>
        <w:textAlignment w:val="baseline"/>
        <w:rPr>
          <w:rFonts w:ascii="Arial" w:eastAsia="Times New Roman" w:hAnsi="Arial" w:cs="Arial"/>
          <w:lang w:eastAsia="es-CO"/>
        </w:rPr>
      </w:pPr>
      <w:r w:rsidRPr="006F18E3">
        <w:rPr>
          <w:rFonts w:ascii="Arial" w:eastAsia="Times New Roman" w:hAnsi="Arial" w:cs="Arial"/>
          <w:lang w:eastAsia="es-CO"/>
        </w:rPr>
        <w:t>CAMAN no aportará personal, herramientas ni infraestructura de ningún tipo para el desarrollo del contrato, así como no dará transporte, ni ningún otro medio para la ejecución del contrato siendo únicamente responsabilidad del contratista y de su personal. </w:t>
      </w:r>
    </w:p>
    <w:p w14:paraId="1C897EE2"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bookmarkStart w:id="0" w:name="_GoBack"/>
      <w:bookmarkEnd w:id="0"/>
    </w:p>
    <w:p w14:paraId="1CED4FBD" w14:textId="77777777" w:rsidR="006F18E3" w:rsidRPr="006F18E3" w:rsidRDefault="006F18E3" w:rsidP="006F18E3">
      <w:pPr>
        <w:spacing w:after="0" w:line="240" w:lineRule="auto"/>
        <w:jc w:val="both"/>
        <w:textAlignment w:val="baseline"/>
        <w:rPr>
          <w:rFonts w:ascii="Segoe UI" w:eastAsia="Times New Roman" w:hAnsi="Segoe UI" w:cs="Segoe UI"/>
          <w:sz w:val="18"/>
          <w:szCs w:val="18"/>
          <w:lang w:eastAsia="es-CO"/>
        </w:rPr>
      </w:pPr>
      <w:r w:rsidRPr="006F18E3">
        <w:rPr>
          <w:rFonts w:ascii="Arial" w:eastAsia="Times New Roman" w:hAnsi="Arial" w:cs="Arial"/>
          <w:lang w:eastAsia="es-CO"/>
        </w:rPr>
        <w:t> En el evento en que se presente alguna novedad en la ejecución del contrato el contratista deberá informar por escrito a la supervisión la causa de la novedad y realizar las solicitudes pertinentes a la Supervisión, quien a su vez realizará los trámites a que haya lugar ante la Gerencia de Proyecto y Ordenación del Gasto</w:t>
      </w:r>
    </w:p>
    <w:p w14:paraId="4AEA7D4F" w14:textId="20D61AE4" w:rsidR="006F18E3" w:rsidRDefault="006F18E3" w:rsidP="00D47C42">
      <w:pPr>
        <w:spacing w:after="0" w:line="240" w:lineRule="auto"/>
        <w:jc w:val="both"/>
        <w:rPr>
          <w:rFonts w:ascii="Arial" w:hAnsi="Arial" w:cs="Arial"/>
          <w:b/>
          <w:sz w:val="20"/>
          <w:szCs w:val="20"/>
        </w:rPr>
      </w:pPr>
    </w:p>
    <w:p w14:paraId="50D2527A" w14:textId="2FB2EE42" w:rsidR="006F18E3" w:rsidRDefault="006F18E3" w:rsidP="00D47C42">
      <w:pPr>
        <w:spacing w:after="0" w:line="240" w:lineRule="auto"/>
        <w:jc w:val="both"/>
        <w:rPr>
          <w:rFonts w:ascii="Arial" w:hAnsi="Arial" w:cs="Arial"/>
          <w:b/>
          <w:sz w:val="20"/>
          <w:szCs w:val="20"/>
        </w:rPr>
      </w:pPr>
    </w:p>
    <w:p w14:paraId="7E6B2EF1" w14:textId="70F4D300" w:rsidR="006F18E3" w:rsidRDefault="006F18E3" w:rsidP="00D47C42">
      <w:pPr>
        <w:spacing w:after="0" w:line="240" w:lineRule="auto"/>
        <w:jc w:val="both"/>
        <w:rPr>
          <w:rFonts w:ascii="Arial" w:hAnsi="Arial" w:cs="Arial"/>
          <w:b/>
          <w:sz w:val="20"/>
          <w:szCs w:val="20"/>
        </w:rPr>
      </w:pPr>
    </w:p>
    <w:p w14:paraId="05AA14A5" w14:textId="68E6C173" w:rsidR="007F355A" w:rsidRDefault="007F355A" w:rsidP="00D47C42">
      <w:pPr>
        <w:spacing w:after="0" w:line="240" w:lineRule="auto"/>
        <w:jc w:val="both"/>
        <w:rPr>
          <w:rFonts w:ascii="Arial" w:hAnsi="Arial" w:cs="Arial"/>
          <w:b/>
          <w:sz w:val="20"/>
          <w:szCs w:val="20"/>
        </w:rPr>
      </w:pPr>
    </w:p>
    <w:p w14:paraId="4710631C" w14:textId="10C18355" w:rsidR="002E1C0B" w:rsidRPr="004F19EC" w:rsidRDefault="002E1C0B" w:rsidP="00D47C42">
      <w:pPr>
        <w:spacing w:after="0" w:line="240" w:lineRule="auto"/>
        <w:jc w:val="both"/>
        <w:rPr>
          <w:rFonts w:ascii="Arial" w:hAnsi="Arial" w:cs="Arial"/>
          <w:b/>
          <w:sz w:val="20"/>
          <w:szCs w:val="20"/>
        </w:rPr>
      </w:pPr>
    </w:p>
    <w:p w14:paraId="786E8752" w14:textId="6AD8118B" w:rsidR="005E50DD" w:rsidRPr="004F19EC" w:rsidRDefault="005E50DD" w:rsidP="00D47C42">
      <w:pPr>
        <w:spacing w:after="0" w:line="240" w:lineRule="auto"/>
        <w:jc w:val="both"/>
        <w:rPr>
          <w:rFonts w:ascii="Arial" w:hAnsi="Arial" w:cs="Arial"/>
          <w:b/>
          <w:sz w:val="20"/>
          <w:szCs w:val="20"/>
        </w:rPr>
      </w:pPr>
    </w:p>
    <w:p w14:paraId="07E9468E" w14:textId="77777777" w:rsidR="00396FB2" w:rsidRPr="004F19EC" w:rsidRDefault="00396FB2" w:rsidP="00E4408A">
      <w:pPr>
        <w:spacing w:after="0" w:line="240" w:lineRule="auto"/>
        <w:jc w:val="both"/>
        <w:rPr>
          <w:rFonts w:ascii="Arial" w:hAnsi="Arial" w:cs="Arial"/>
          <w:sz w:val="20"/>
          <w:szCs w:val="20"/>
        </w:rPr>
      </w:pPr>
      <w:r w:rsidRPr="004F19EC">
        <w:rPr>
          <w:rFonts w:ascii="Arial" w:hAnsi="Arial" w:cs="Arial"/>
          <w:sz w:val="20"/>
          <w:szCs w:val="20"/>
        </w:rPr>
        <w:t>Cordialmente,</w:t>
      </w:r>
      <w:r w:rsidRPr="004F19EC">
        <w:rPr>
          <w:rFonts w:ascii="Arial" w:hAnsi="Arial" w:cs="Arial"/>
          <w:sz w:val="20"/>
          <w:szCs w:val="20"/>
        </w:rPr>
        <w:tab/>
      </w:r>
    </w:p>
    <w:p w14:paraId="1B446744" w14:textId="77777777" w:rsidR="00396FB2" w:rsidRPr="004F19EC" w:rsidRDefault="00396FB2" w:rsidP="00E4408A">
      <w:pPr>
        <w:spacing w:after="0" w:line="240" w:lineRule="auto"/>
        <w:jc w:val="both"/>
        <w:rPr>
          <w:rFonts w:ascii="Arial" w:hAnsi="Arial" w:cs="Arial"/>
          <w:sz w:val="20"/>
          <w:szCs w:val="20"/>
        </w:rPr>
      </w:pPr>
      <w:r w:rsidRPr="004F19EC">
        <w:rPr>
          <w:rFonts w:ascii="Arial" w:hAnsi="Arial" w:cs="Arial"/>
          <w:sz w:val="20"/>
          <w:szCs w:val="20"/>
        </w:rPr>
        <w:t>__________________________________</w:t>
      </w:r>
    </w:p>
    <w:p w14:paraId="2A3A5F97" w14:textId="77777777" w:rsidR="00396FB2" w:rsidRPr="004F19EC" w:rsidRDefault="00396FB2" w:rsidP="00E4408A">
      <w:pPr>
        <w:pStyle w:val="p9"/>
        <w:widowControl/>
        <w:tabs>
          <w:tab w:val="clear" w:pos="720"/>
        </w:tabs>
        <w:spacing w:line="240" w:lineRule="auto"/>
        <w:rPr>
          <w:rFonts w:ascii="Arial" w:hAnsi="Arial" w:cs="Arial"/>
          <w:sz w:val="20"/>
          <w:lang w:val="es-CO"/>
        </w:rPr>
      </w:pPr>
      <w:r w:rsidRPr="004F19EC">
        <w:rPr>
          <w:rFonts w:ascii="Arial" w:hAnsi="Arial" w:cs="Arial"/>
          <w:sz w:val="20"/>
          <w:lang w:val="es-CO"/>
        </w:rPr>
        <w:t xml:space="preserve">Firma Representante Legal del Proponente </w:t>
      </w:r>
    </w:p>
    <w:p w14:paraId="1C71ED10" w14:textId="77777777" w:rsidR="00396FB2" w:rsidRPr="004F19EC" w:rsidRDefault="00396FB2" w:rsidP="00E4408A">
      <w:pPr>
        <w:pStyle w:val="p9"/>
        <w:widowControl/>
        <w:tabs>
          <w:tab w:val="clear" w:pos="720"/>
        </w:tabs>
        <w:spacing w:line="240" w:lineRule="auto"/>
        <w:rPr>
          <w:rFonts w:ascii="Arial" w:hAnsi="Arial" w:cs="Arial"/>
          <w:sz w:val="20"/>
          <w:lang w:val="es-CO"/>
        </w:rPr>
      </w:pPr>
      <w:r w:rsidRPr="004F19EC">
        <w:rPr>
          <w:rFonts w:ascii="Arial" w:hAnsi="Arial" w:cs="Arial"/>
          <w:sz w:val="20"/>
          <w:lang w:val="es-CO"/>
        </w:rPr>
        <w:t xml:space="preserve">Nombre: </w:t>
      </w:r>
      <w:r w:rsidRPr="004F19EC">
        <w:rPr>
          <w:rFonts w:ascii="Arial" w:hAnsi="Arial" w:cs="Arial"/>
          <w:sz w:val="20"/>
          <w:lang w:val="es-CO"/>
        </w:rPr>
        <w:tab/>
      </w:r>
    </w:p>
    <w:p w14:paraId="59A0440C" w14:textId="77777777" w:rsidR="00396FB2" w:rsidRPr="004F19EC" w:rsidRDefault="00396FB2" w:rsidP="00E4408A">
      <w:pPr>
        <w:spacing w:after="0" w:line="240" w:lineRule="auto"/>
        <w:jc w:val="both"/>
        <w:rPr>
          <w:rFonts w:ascii="Arial" w:hAnsi="Arial" w:cs="Arial"/>
          <w:sz w:val="20"/>
          <w:szCs w:val="20"/>
        </w:rPr>
      </w:pPr>
      <w:r w:rsidRPr="004F19EC">
        <w:rPr>
          <w:rFonts w:ascii="Arial" w:hAnsi="Arial" w:cs="Arial"/>
          <w:sz w:val="20"/>
          <w:szCs w:val="20"/>
        </w:rPr>
        <w:t>Documento Identific</w:t>
      </w:r>
      <w:r w:rsidR="00516973" w:rsidRPr="004F19EC">
        <w:rPr>
          <w:rFonts w:ascii="Arial" w:hAnsi="Arial" w:cs="Arial"/>
          <w:sz w:val="20"/>
          <w:szCs w:val="20"/>
        </w:rPr>
        <w:t>ación</w:t>
      </w:r>
    </w:p>
    <w:sectPr w:rsidR="00396FB2" w:rsidRPr="004F19EC" w:rsidSect="00A51CEC">
      <w:headerReference w:type="default" r:id="rId12"/>
      <w:pgSz w:w="12240" w:h="15840" w:code="1"/>
      <w:pgMar w:top="1985" w:right="1750" w:bottom="1418" w:left="1418"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4EE74" w14:textId="77777777" w:rsidR="006C799E" w:rsidRDefault="006C799E" w:rsidP="00390DA4">
      <w:pPr>
        <w:spacing w:after="0" w:line="240" w:lineRule="auto"/>
      </w:pPr>
      <w:r>
        <w:separator/>
      </w:r>
    </w:p>
  </w:endnote>
  <w:endnote w:type="continuationSeparator" w:id="0">
    <w:p w14:paraId="44E3C319" w14:textId="77777777" w:rsidR="006C799E" w:rsidRDefault="006C799E" w:rsidP="00390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FB6D70" w14:textId="77777777" w:rsidR="006C799E" w:rsidRDefault="006C799E" w:rsidP="00390DA4">
      <w:pPr>
        <w:spacing w:after="0" w:line="240" w:lineRule="auto"/>
      </w:pPr>
      <w:r>
        <w:separator/>
      </w:r>
    </w:p>
  </w:footnote>
  <w:footnote w:type="continuationSeparator" w:id="0">
    <w:p w14:paraId="685A43AD" w14:textId="77777777" w:rsidR="006C799E" w:rsidRDefault="006C799E" w:rsidP="00390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2B311" w14:textId="77777777" w:rsidR="006C799E" w:rsidRDefault="006C799E" w:rsidP="00396FB2">
    <w:pPr>
      <w:pStyle w:val="Encabezado"/>
      <w:jc w:val="center"/>
    </w:pPr>
    <w:r>
      <w:rPr>
        <w:noProof/>
        <w:lang w:val="en-US"/>
      </w:rPr>
      <mc:AlternateContent>
        <mc:Choice Requires="wps">
          <w:drawing>
            <wp:anchor distT="45720" distB="45720" distL="114300" distR="114300" simplePos="0" relativeHeight="251658240" behindDoc="0" locked="0" layoutInCell="1" allowOverlap="1" wp14:anchorId="0AA8E995" wp14:editId="0D15AD95">
              <wp:simplePos x="0" y="0"/>
              <wp:positionH relativeFrom="column">
                <wp:posOffset>1166710</wp:posOffset>
              </wp:positionH>
              <wp:positionV relativeFrom="paragraph">
                <wp:posOffset>-66723</wp:posOffset>
              </wp:positionV>
              <wp:extent cx="3527425" cy="785495"/>
              <wp:effectExtent l="0" t="0" r="0" b="0"/>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785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94967C" w14:textId="39B5971C" w:rsidR="006C799E" w:rsidRPr="00662E16" w:rsidRDefault="006C799E" w:rsidP="00396FB2">
                          <w:pPr>
                            <w:spacing w:after="0" w:line="240" w:lineRule="auto"/>
                            <w:jc w:val="center"/>
                            <w:rPr>
                              <w:rFonts w:ascii="Arial Narrow" w:hAnsi="Arial Narrow" w:cs="Arial"/>
                              <w:b/>
                              <w:bCs/>
                            </w:rPr>
                          </w:pPr>
                          <w:r>
                            <w:rPr>
                              <w:rFonts w:ascii="Arial Narrow" w:hAnsi="Arial Narrow" w:cs="Arial"/>
                              <w:b/>
                              <w:bCs/>
                            </w:rPr>
                            <w:t>ANEXO TÉCNICO A</w:t>
                          </w:r>
                          <w:r w:rsidRPr="00662E16">
                            <w:rPr>
                              <w:rFonts w:ascii="Arial Narrow" w:hAnsi="Arial Narrow" w:cs="Arial"/>
                              <w:b/>
                              <w:bCs/>
                            </w:rPr>
                            <w:t xml:space="preserve"> LA</w:t>
                          </w:r>
                        </w:p>
                        <w:p w14:paraId="2D5DE8FE" w14:textId="77777777" w:rsidR="006C799E" w:rsidRPr="00662E16" w:rsidRDefault="006C799E" w:rsidP="00396FB2">
                          <w:pPr>
                            <w:spacing w:after="0" w:line="240" w:lineRule="auto"/>
                            <w:jc w:val="center"/>
                            <w:rPr>
                              <w:rFonts w:ascii="Arial Narrow" w:hAnsi="Arial Narrow" w:cs="Arial"/>
                              <w:b/>
                              <w:bCs/>
                            </w:rPr>
                          </w:pPr>
                          <w:r w:rsidRPr="00662E16">
                            <w:rPr>
                              <w:rFonts w:ascii="Arial Narrow" w:hAnsi="Arial Narrow" w:cs="Arial"/>
                              <w:b/>
                              <w:bCs/>
                            </w:rPr>
                            <w:t xml:space="preserve">INVITACION PÚBLICA A OFERTAR </w:t>
                          </w:r>
                        </w:p>
                        <w:p w14:paraId="31488D43" w14:textId="09B3171B" w:rsidR="006F18E3" w:rsidRDefault="006C799E" w:rsidP="00396FB2">
                          <w:pPr>
                            <w:spacing w:after="0" w:line="240" w:lineRule="auto"/>
                            <w:jc w:val="center"/>
                            <w:rPr>
                              <w:rFonts w:ascii="Arial Narrow" w:hAnsi="Arial Narrow" w:cs="Arial"/>
                              <w:b/>
                              <w:bCs/>
                            </w:rPr>
                          </w:pPr>
                          <w:r>
                            <w:rPr>
                              <w:rFonts w:ascii="Arial Narrow" w:hAnsi="Arial Narrow" w:cs="Arial"/>
                              <w:b/>
                              <w:bCs/>
                            </w:rPr>
                            <w:t>0</w:t>
                          </w:r>
                          <w:r w:rsidR="006F18E3">
                            <w:rPr>
                              <w:rFonts w:ascii="Arial Narrow" w:hAnsi="Arial Narrow" w:cs="Arial"/>
                              <w:b/>
                              <w:bCs/>
                            </w:rPr>
                            <w:t>11</w:t>
                          </w:r>
                          <w:r>
                            <w:rPr>
                              <w:rFonts w:ascii="Arial Narrow" w:hAnsi="Arial Narrow" w:cs="Arial"/>
                              <w:b/>
                              <w:bCs/>
                            </w:rPr>
                            <w:t>-00-M-CAMAN-</w:t>
                          </w:r>
                          <w:r w:rsidR="006F18E3">
                            <w:rPr>
                              <w:rFonts w:ascii="Arial Narrow" w:hAnsi="Arial Narrow" w:cs="Arial"/>
                              <w:b/>
                              <w:bCs/>
                            </w:rPr>
                            <w:t>GRULA</w:t>
                          </w:r>
                          <w:r w:rsidR="003A4F11">
                            <w:rPr>
                              <w:rFonts w:ascii="Arial Narrow" w:hAnsi="Arial Narrow" w:cs="Arial"/>
                              <w:b/>
                              <w:bCs/>
                            </w:rPr>
                            <w:t>-</w:t>
                          </w:r>
                          <w:r>
                            <w:rPr>
                              <w:rFonts w:ascii="Arial Narrow" w:hAnsi="Arial Narrow" w:cs="Arial"/>
                              <w:b/>
                              <w:bCs/>
                            </w:rPr>
                            <w:t>202</w:t>
                          </w:r>
                          <w:r w:rsidR="006F18E3">
                            <w:rPr>
                              <w:rFonts w:ascii="Arial Narrow" w:hAnsi="Arial Narrow" w:cs="Arial"/>
                              <w:b/>
                              <w:bCs/>
                            </w:rPr>
                            <w:t>3</w:t>
                          </w:r>
                        </w:p>
                        <w:p w14:paraId="12869FCB" w14:textId="43B27BEA" w:rsidR="006C799E" w:rsidRPr="006A660E" w:rsidRDefault="006C799E" w:rsidP="00396FB2">
                          <w:pPr>
                            <w:spacing w:after="0" w:line="240" w:lineRule="auto"/>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51ACE97D" w14:textId="4091915E" w:rsidR="006C799E" w:rsidRPr="004A6722" w:rsidRDefault="006C799E" w:rsidP="00396FB2">
                          <w:pPr>
                            <w:jc w:val="center"/>
                            <w:rPr>
                              <w:rFonts w:ascii="Arial Narrow" w:hAnsi="Arial Narrow"/>
                            </w:rPr>
                          </w:pPr>
                          <w:r w:rsidRPr="006A660E">
                            <w:rPr>
                              <w:rFonts w:ascii="Arial Narrow" w:hAnsi="Arial Narrow" w:cs="Arial"/>
                              <w:b/>
                              <w:bCs/>
                              <w:sz w:val="14"/>
                              <w:szCs w:val="14"/>
                            </w:rPr>
                            <w:t>DEPARTAMENTO DE CO</w:t>
                          </w:r>
                          <w:r w:rsidR="006F18E3">
                            <w:rPr>
                              <w:rFonts w:ascii="Arial Narrow" w:hAnsi="Arial Narrow" w:cs="Arial"/>
                              <w:b/>
                              <w:bCs/>
                              <w:sz w:val="14"/>
                              <w:szCs w:val="14"/>
                            </w:rPr>
                            <w:t>MPRAS PUBLICAS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A8E995" id="_x0000_t202" coordsize="21600,21600" o:spt="202" path="m,l,21600r21600,l21600,xe">
              <v:stroke joinstyle="miter"/>
              <v:path gradientshapeok="t" o:connecttype="rect"/>
            </v:shapetype>
            <v:shape id="Cuadro de texto 5" o:spid="_x0000_s1026" type="#_x0000_t202" style="position:absolute;left:0;text-align:left;margin-left:91.85pt;margin-top:-5.25pt;width:277.75pt;height:61.8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" stroked="f">
              <v:textbox>
                <w:txbxContent>
                  <w:p w14:paraId="2694967C" w14:textId="39B5971C" w:rsidR="006C799E" w:rsidRPr="00662E16" w:rsidRDefault="006C799E" w:rsidP="00396FB2">
                    <w:pPr>
                      <w:spacing w:after="0" w:line="240" w:lineRule="auto"/>
                      <w:jc w:val="center"/>
                      <w:rPr>
                        <w:rFonts w:ascii="Arial Narrow" w:hAnsi="Arial Narrow" w:cs="Arial"/>
                        <w:b/>
                        <w:bCs/>
                      </w:rPr>
                    </w:pPr>
                    <w:r>
                      <w:rPr>
                        <w:rFonts w:ascii="Arial Narrow" w:hAnsi="Arial Narrow" w:cs="Arial"/>
                        <w:b/>
                        <w:bCs/>
                      </w:rPr>
                      <w:t>ANEXO TÉCNICO A</w:t>
                    </w:r>
                    <w:r w:rsidRPr="00662E16">
                      <w:rPr>
                        <w:rFonts w:ascii="Arial Narrow" w:hAnsi="Arial Narrow" w:cs="Arial"/>
                        <w:b/>
                        <w:bCs/>
                      </w:rPr>
                      <w:t xml:space="preserve"> LA</w:t>
                    </w:r>
                  </w:p>
                  <w:p w14:paraId="2D5DE8FE" w14:textId="77777777" w:rsidR="006C799E" w:rsidRPr="00662E16" w:rsidRDefault="006C799E" w:rsidP="00396FB2">
                    <w:pPr>
                      <w:spacing w:after="0" w:line="240" w:lineRule="auto"/>
                      <w:jc w:val="center"/>
                      <w:rPr>
                        <w:rFonts w:ascii="Arial Narrow" w:hAnsi="Arial Narrow" w:cs="Arial"/>
                        <w:b/>
                        <w:bCs/>
                      </w:rPr>
                    </w:pPr>
                    <w:r w:rsidRPr="00662E16">
                      <w:rPr>
                        <w:rFonts w:ascii="Arial Narrow" w:hAnsi="Arial Narrow" w:cs="Arial"/>
                        <w:b/>
                        <w:bCs/>
                      </w:rPr>
                      <w:t xml:space="preserve">INVITACION PÚBLICA A OFERTAR </w:t>
                    </w:r>
                  </w:p>
                  <w:p w14:paraId="31488D43" w14:textId="09B3171B" w:rsidR="006F18E3" w:rsidRDefault="006C799E" w:rsidP="00396FB2">
                    <w:pPr>
                      <w:spacing w:after="0" w:line="240" w:lineRule="auto"/>
                      <w:jc w:val="center"/>
                      <w:rPr>
                        <w:rFonts w:ascii="Arial Narrow" w:hAnsi="Arial Narrow" w:cs="Arial"/>
                        <w:b/>
                        <w:bCs/>
                      </w:rPr>
                    </w:pPr>
                    <w:r>
                      <w:rPr>
                        <w:rFonts w:ascii="Arial Narrow" w:hAnsi="Arial Narrow" w:cs="Arial"/>
                        <w:b/>
                        <w:bCs/>
                      </w:rPr>
                      <w:t>0</w:t>
                    </w:r>
                    <w:r w:rsidR="006F18E3">
                      <w:rPr>
                        <w:rFonts w:ascii="Arial Narrow" w:hAnsi="Arial Narrow" w:cs="Arial"/>
                        <w:b/>
                        <w:bCs/>
                      </w:rPr>
                      <w:t>11</w:t>
                    </w:r>
                    <w:r>
                      <w:rPr>
                        <w:rFonts w:ascii="Arial Narrow" w:hAnsi="Arial Narrow" w:cs="Arial"/>
                        <w:b/>
                        <w:bCs/>
                      </w:rPr>
                      <w:t>-00-M-CAMAN-</w:t>
                    </w:r>
                    <w:r w:rsidR="006F18E3">
                      <w:rPr>
                        <w:rFonts w:ascii="Arial Narrow" w:hAnsi="Arial Narrow" w:cs="Arial"/>
                        <w:b/>
                        <w:bCs/>
                      </w:rPr>
                      <w:t>GRULA</w:t>
                    </w:r>
                    <w:r w:rsidR="003A4F11">
                      <w:rPr>
                        <w:rFonts w:ascii="Arial Narrow" w:hAnsi="Arial Narrow" w:cs="Arial"/>
                        <w:b/>
                        <w:bCs/>
                      </w:rPr>
                      <w:t>-</w:t>
                    </w:r>
                    <w:r>
                      <w:rPr>
                        <w:rFonts w:ascii="Arial Narrow" w:hAnsi="Arial Narrow" w:cs="Arial"/>
                        <w:b/>
                        <w:bCs/>
                      </w:rPr>
                      <w:t>202</w:t>
                    </w:r>
                    <w:r w:rsidR="006F18E3">
                      <w:rPr>
                        <w:rFonts w:ascii="Arial Narrow" w:hAnsi="Arial Narrow" w:cs="Arial"/>
                        <w:b/>
                        <w:bCs/>
                      </w:rPr>
                      <w:t>3</w:t>
                    </w:r>
                  </w:p>
                  <w:p w14:paraId="12869FCB" w14:textId="43B27BEA" w:rsidR="006C799E" w:rsidRPr="006A660E" w:rsidRDefault="006C799E" w:rsidP="00396FB2">
                    <w:pPr>
                      <w:spacing w:after="0" w:line="240" w:lineRule="auto"/>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51ACE97D" w14:textId="4091915E" w:rsidR="006C799E" w:rsidRPr="004A6722" w:rsidRDefault="006C799E" w:rsidP="00396FB2">
                    <w:pPr>
                      <w:jc w:val="center"/>
                      <w:rPr>
                        <w:rFonts w:ascii="Arial Narrow" w:hAnsi="Arial Narrow"/>
                      </w:rPr>
                    </w:pPr>
                    <w:r w:rsidRPr="006A660E">
                      <w:rPr>
                        <w:rFonts w:ascii="Arial Narrow" w:hAnsi="Arial Narrow" w:cs="Arial"/>
                        <w:b/>
                        <w:bCs/>
                        <w:sz w:val="14"/>
                        <w:szCs w:val="14"/>
                      </w:rPr>
                      <w:t>DEPARTAMENTO DE CO</w:t>
                    </w:r>
                    <w:r w:rsidR="006F18E3">
                      <w:rPr>
                        <w:rFonts w:ascii="Arial Narrow" w:hAnsi="Arial Narrow" w:cs="Arial"/>
                        <w:b/>
                        <w:bCs/>
                        <w:sz w:val="14"/>
                        <w:szCs w:val="14"/>
                      </w:rPr>
                      <w:t>MPRAS PUBLICAS</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8"/>
    <w:multiLevelType w:val="multilevel"/>
    <w:tmpl w:val="00000008"/>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B"/>
    <w:multiLevelType w:val="multilevel"/>
    <w:tmpl w:val="0000000B"/>
    <w:name w:val="WWNum1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32D06B6"/>
    <w:multiLevelType w:val="hybridMultilevel"/>
    <w:tmpl w:val="5B880E26"/>
    <w:lvl w:ilvl="0" w:tplc="3ED4B48A">
      <w:start w:val="1"/>
      <w:numFmt w:val="decimal"/>
      <w:lvlText w:val="%1."/>
      <w:lvlJc w:val="left"/>
      <w:pPr>
        <w:ind w:left="144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8E2F56"/>
    <w:multiLevelType w:val="multilevel"/>
    <w:tmpl w:val="558091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3D0C52"/>
    <w:multiLevelType w:val="hybridMultilevel"/>
    <w:tmpl w:val="D576C75E"/>
    <w:lvl w:ilvl="0" w:tplc="3ED4B48A">
      <w:start w:val="1"/>
      <w:numFmt w:val="decimal"/>
      <w:lvlText w:val="%1."/>
      <w:lvlJc w:val="left"/>
      <w:pPr>
        <w:ind w:left="144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3D55DF"/>
    <w:multiLevelType w:val="hybridMultilevel"/>
    <w:tmpl w:val="0B90E8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F2662C"/>
    <w:multiLevelType w:val="multilevel"/>
    <w:tmpl w:val="C3FC4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177E31"/>
    <w:multiLevelType w:val="hybridMultilevel"/>
    <w:tmpl w:val="9D1CC7B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D650F97"/>
    <w:multiLevelType w:val="hybridMultilevel"/>
    <w:tmpl w:val="68948C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D8C5A0D"/>
    <w:multiLevelType w:val="multilevel"/>
    <w:tmpl w:val="CC9E7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89156E"/>
    <w:multiLevelType w:val="hybridMultilevel"/>
    <w:tmpl w:val="B99ACE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6D19371A"/>
    <w:multiLevelType w:val="hybridMultilevel"/>
    <w:tmpl w:val="84FC4338"/>
    <w:lvl w:ilvl="0" w:tplc="3ED4B48A">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6FC63C97"/>
    <w:multiLevelType w:val="multilevel"/>
    <w:tmpl w:val="4732D9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11"/>
  </w:num>
  <w:num w:numId="4">
    <w:abstractNumId w:val="9"/>
  </w:num>
  <w:num w:numId="5">
    <w:abstractNumId w:val="8"/>
  </w:num>
  <w:num w:numId="6">
    <w:abstractNumId w:val="12"/>
  </w:num>
  <w:num w:numId="7">
    <w:abstractNumId w:val="4"/>
  </w:num>
  <w:num w:numId="8">
    <w:abstractNumId w:val="2"/>
  </w:num>
  <w:num w:numId="9">
    <w:abstractNumId w:val="7"/>
  </w:num>
  <w:num w:numId="10">
    <w:abstractNumId w:val="3"/>
  </w:num>
  <w:num w:numId="11">
    <w:abstractNumId w:val="10"/>
  </w:num>
  <w:num w:numId="12">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0C3"/>
    <w:rsid w:val="00000634"/>
    <w:rsid w:val="00001C2D"/>
    <w:rsid w:val="00003178"/>
    <w:rsid w:val="00003453"/>
    <w:rsid w:val="000042BA"/>
    <w:rsid w:val="00010616"/>
    <w:rsid w:val="00011FAE"/>
    <w:rsid w:val="00012D75"/>
    <w:rsid w:val="0001483F"/>
    <w:rsid w:val="00015BEE"/>
    <w:rsid w:val="0002407A"/>
    <w:rsid w:val="00031190"/>
    <w:rsid w:val="00031B3B"/>
    <w:rsid w:val="000321DD"/>
    <w:rsid w:val="00033605"/>
    <w:rsid w:val="00036391"/>
    <w:rsid w:val="00036E2F"/>
    <w:rsid w:val="0004189B"/>
    <w:rsid w:val="00045DC9"/>
    <w:rsid w:val="00050787"/>
    <w:rsid w:val="000510A9"/>
    <w:rsid w:val="000573F7"/>
    <w:rsid w:val="0006001D"/>
    <w:rsid w:val="00061E45"/>
    <w:rsid w:val="00061EEE"/>
    <w:rsid w:val="00070035"/>
    <w:rsid w:val="00071295"/>
    <w:rsid w:val="00072669"/>
    <w:rsid w:val="00074F4B"/>
    <w:rsid w:val="00075137"/>
    <w:rsid w:val="000751B9"/>
    <w:rsid w:val="00076D66"/>
    <w:rsid w:val="00076E49"/>
    <w:rsid w:val="00080564"/>
    <w:rsid w:val="000812C1"/>
    <w:rsid w:val="000873FF"/>
    <w:rsid w:val="00087A12"/>
    <w:rsid w:val="00094698"/>
    <w:rsid w:val="000948F4"/>
    <w:rsid w:val="000B0555"/>
    <w:rsid w:val="000B4263"/>
    <w:rsid w:val="000B516A"/>
    <w:rsid w:val="000C08EA"/>
    <w:rsid w:val="000E59B0"/>
    <w:rsid w:val="000E5E93"/>
    <w:rsid w:val="000F61D2"/>
    <w:rsid w:val="00103879"/>
    <w:rsid w:val="001067B0"/>
    <w:rsid w:val="001071D9"/>
    <w:rsid w:val="00110D5E"/>
    <w:rsid w:val="00114162"/>
    <w:rsid w:val="00115545"/>
    <w:rsid w:val="00120674"/>
    <w:rsid w:val="00120EE1"/>
    <w:rsid w:val="00123505"/>
    <w:rsid w:val="00133958"/>
    <w:rsid w:val="001345A3"/>
    <w:rsid w:val="001412B7"/>
    <w:rsid w:val="001446D2"/>
    <w:rsid w:val="001450DE"/>
    <w:rsid w:val="00147B2E"/>
    <w:rsid w:val="001512B0"/>
    <w:rsid w:val="00154242"/>
    <w:rsid w:val="00155FD4"/>
    <w:rsid w:val="00161830"/>
    <w:rsid w:val="001623C3"/>
    <w:rsid w:val="001629A3"/>
    <w:rsid w:val="0016693B"/>
    <w:rsid w:val="00170BDF"/>
    <w:rsid w:val="00173473"/>
    <w:rsid w:val="00174C56"/>
    <w:rsid w:val="00175F65"/>
    <w:rsid w:val="0017746E"/>
    <w:rsid w:val="00180571"/>
    <w:rsid w:val="00180B9A"/>
    <w:rsid w:val="001857F2"/>
    <w:rsid w:val="00186D23"/>
    <w:rsid w:val="00192019"/>
    <w:rsid w:val="001A1392"/>
    <w:rsid w:val="001A2119"/>
    <w:rsid w:val="001A3BF6"/>
    <w:rsid w:val="001A601C"/>
    <w:rsid w:val="001B0969"/>
    <w:rsid w:val="001B3791"/>
    <w:rsid w:val="001B37BC"/>
    <w:rsid w:val="001B5F82"/>
    <w:rsid w:val="001B68BC"/>
    <w:rsid w:val="001C6DD8"/>
    <w:rsid w:val="001D1C55"/>
    <w:rsid w:val="001D3FFF"/>
    <w:rsid w:val="001F00C2"/>
    <w:rsid w:val="001F265E"/>
    <w:rsid w:val="001F2EA2"/>
    <w:rsid w:val="001F7AF2"/>
    <w:rsid w:val="00201C5A"/>
    <w:rsid w:val="002037A2"/>
    <w:rsid w:val="00206BC6"/>
    <w:rsid w:val="0021073C"/>
    <w:rsid w:val="00212372"/>
    <w:rsid w:val="00212A7D"/>
    <w:rsid w:val="00212B13"/>
    <w:rsid w:val="00222A05"/>
    <w:rsid w:val="0022359C"/>
    <w:rsid w:val="002249AB"/>
    <w:rsid w:val="002331E2"/>
    <w:rsid w:val="00236DD6"/>
    <w:rsid w:val="00237C10"/>
    <w:rsid w:val="00250096"/>
    <w:rsid w:val="00251E05"/>
    <w:rsid w:val="00253522"/>
    <w:rsid w:val="002553C6"/>
    <w:rsid w:val="00255985"/>
    <w:rsid w:val="00255E6E"/>
    <w:rsid w:val="0025776B"/>
    <w:rsid w:val="00257C61"/>
    <w:rsid w:val="0026003A"/>
    <w:rsid w:val="002608CD"/>
    <w:rsid w:val="00266CEE"/>
    <w:rsid w:val="00283911"/>
    <w:rsid w:val="00292251"/>
    <w:rsid w:val="0029307E"/>
    <w:rsid w:val="00295C93"/>
    <w:rsid w:val="002A103B"/>
    <w:rsid w:val="002A1EE7"/>
    <w:rsid w:val="002A3853"/>
    <w:rsid w:val="002A6EA0"/>
    <w:rsid w:val="002B2DDA"/>
    <w:rsid w:val="002B698A"/>
    <w:rsid w:val="002C0176"/>
    <w:rsid w:val="002C141B"/>
    <w:rsid w:val="002C2C83"/>
    <w:rsid w:val="002C4E0B"/>
    <w:rsid w:val="002C5040"/>
    <w:rsid w:val="002C6CB7"/>
    <w:rsid w:val="002D69E6"/>
    <w:rsid w:val="002D70EC"/>
    <w:rsid w:val="002E1C0B"/>
    <w:rsid w:val="002E454A"/>
    <w:rsid w:val="002E45B6"/>
    <w:rsid w:val="002F2794"/>
    <w:rsid w:val="002F3605"/>
    <w:rsid w:val="002F62E3"/>
    <w:rsid w:val="003018E6"/>
    <w:rsid w:val="00302828"/>
    <w:rsid w:val="00305441"/>
    <w:rsid w:val="003057C9"/>
    <w:rsid w:val="003070EE"/>
    <w:rsid w:val="003074A9"/>
    <w:rsid w:val="00307694"/>
    <w:rsid w:val="003113CD"/>
    <w:rsid w:val="003118CF"/>
    <w:rsid w:val="00311DB8"/>
    <w:rsid w:val="0031305F"/>
    <w:rsid w:val="00316703"/>
    <w:rsid w:val="003175A2"/>
    <w:rsid w:val="00322FBA"/>
    <w:rsid w:val="0033682E"/>
    <w:rsid w:val="003426B5"/>
    <w:rsid w:val="003512FF"/>
    <w:rsid w:val="00351B72"/>
    <w:rsid w:val="00351C3A"/>
    <w:rsid w:val="00353743"/>
    <w:rsid w:val="00354995"/>
    <w:rsid w:val="00360DD9"/>
    <w:rsid w:val="003634FD"/>
    <w:rsid w:val="00363C8D"/>
    <w:rsid w:val="00371026"/>
    <w:rsid w:val="00371322"/>
    <w:rsid w:val="0037351E"/>
    <w:rsid w:val="00381C35"/>
    <w:rsid w:val="00382A3B"/>
    <w:rsid w:val="00382D0A"/>
    <w:rsid w:val="00383742"/>
    <w:rsid w:val="00386961"/>
    <w:rsid w:val="00386EA1"/>
    <w:rsid w:val="00390DA4"/>
    <w:rsid w:val="00396FB2"/>
    <w:rsid w:val="00397358"/>
    <w:rsid w:val="003A2D41"/>
    <w:rsid w:val="003A4F11"/>
    <w:rsid w:val="003A51C0"/>
    <w:rsid w:val="003A5C44"/>
    <w:rsid w:val="003B46AB"/>
    <w:rsid w:val="003B7A9D"/>
    <w:rsid w:val="003C1DBD"/>
    <w:rsid w:val="003D20D0"/>
    <w:rsid w:val="003D3456"/>
    <w:rsid w:val="003D4559"/>
    <w:rsid w:val="003D7359"/>
    <w:rsid w:val="003E5656"/>
    <w:rsid w:val="003E5D22"/>
    <w:rsid w:val="003F2B8F"/>
    <w:rsid w:val="003F2DB6"/>
    <w:rsid w:val="00400779"/>
    <w:rsid w:val="00402A3E"/>
    <w:rsid w:val="00403331"/>
    <w:rsid w:val="0040384A"/>
    <w:rsid w:val="004046B3"/>
    <w:rsid w:val="00421349"/>
    <w:rsid w:val="0042438D"/>
    <w:rsid w:val="004251B0"/>
    <w:rsid w:val="0042563B"/>
    <w:rsid w:val="004303E4"/>
    <w:rsid w:val="00431F54"/>
    <w:rsid w:val="00432BB5"/>
    <w:rsid w:val="00434A01"/>
    <w:rsid w:val="0043560D"/>
    <w:rsid w:val="004376E6"/>
    <w:rsid w:val="00444C72"/>
    <w:rsid w:val="004464C9"/>
    <w:rsid w:val="004506E4"/>
    <w:rsid w:val="00451A36"/>
    <w:rsid w:val="00452867"/>
    <w:rsid w:val="00453754"/>
    <w:rsid w:val="00464D52"/>
    <w:rsid w:val="004675E8"/>
    <w:rsid w:val="00470388"/>
    <w:rsid w:val="00470D2C"/>
    <w:rsid w:val="00470D86"/>
    <w:rsid w:val="00472BD7"/>
    <w:rsid w:val="00472F28"/>
    <w:rsid w:val="00474726"/>
    <w:rsid w:val="00476CB3"/>
    <w:rsid w:val="00477838"/>
    <w:rsid w:val="004841B6"/>
    <w:rsid w:val="004940AE"/>
    <w:rsid w:val="004942BD"/>
    <w:rsid w:val="00496C5D"/>
    <w:rsid w:val="00496E7E"/>
    <w:rsid w:val="004A0FDA"/>
    <w:rsid w:val="004A1CF0"/>
    <w:rsid w:val="004A39D3"/>
    <w:rsid w:val="004B1327"/>
    <w:rsid w:val="004B15AA"/>
    <w:rsid w:val="004B2677"/>
    <w:rsid w:val="004B5E48"/>
    <w:rsid w:val="004C340D"/>
    <w:rsid w:val="004C66FC"/>
    <w:rsid w:val="004D24C3"/>
    <w:rsid w:val="004D3F91"/>
    <w:rsid w:val="004D7A19"/>
    <w:rsid w:val="004E04E1"/>
    <w:rsid w:val="004E52B2"/>
    <w:rsid w:val="004E5F63"/>
    <w:rsid w:val="004E6887"/>
    <w:rsid w:val="004F19EC"/>
    <w:rsid w:val="004F1D71"/>
    <w:rsid w:val="004F5E1C"/>
    <w:rsid w:val="004F7551"/>
    <w:rsid w:val="00500D3F"/>
    <w:rsid w:val="00501277"/>
    <w:rsid w:val="00502920"/>
    <w:rsid w:val="005048BE"/>
    <w:rsid w:val="00512CC5"/>
    <w:rsid w:val="00513F0E"/>
    <w:rsid w:val="00515A8D"/>
    <w:rsid w:val="00516973"/>
    <w:rsid w:val="00516C88"/>
    <w:rsid w:val="00526034"/>
    <w:rsid w:val="00526388"/>
    <w:rsid w:val="005331A6"/>
    <w:rsid w:val="00544BCF"/>
    <w:rsid w:val="0054696C"/>
    <w:rsid w:val="00552415"/>
    <w:rsid w:val="00552611"/>
    <w:rsid w:val="00553335"/>
    <w:rsid w:val="00554348"/>
    <w:rsid w:val="005563E5"/>
    <w:rsid w:val="0055710E"/>
    <w:rsid w:val="0056046D"/>
    <w:rsid w:val="005619D9"/>
    <w:rsid w:val="00561AFE"/>
    <w:rsid w:val="0056443B"/>
    <w:rsid w:val="005647BF"/>
    <w:rsid w:val="00567757"/>
    <w:rsid w:val="00571AB1"/>
    <w:rsid w:val="005738F9"/>
    <w:rsid w:val="0057545D"/>
    <w:rsid w:val="00575AE9"/>
    <w:rsid w:val="00576D17"/>
    <w:rsid w:val="00577307"/>
    <w:rsid w:val="0058152A"/>
    <w:rsid w:val="00583D9E"/>
    <w:rsid w:val="0058626E"/>
    <w:rsid w:val="00596927"/>
    <w:rsid w:val="005971FF"/>
    <w:rsid w:val="005A1C57"/>
    <w:rsid w:val="005A3445"/>
    <w:rsid w:val="005A4570"/>
    <w:rsid w:val="005A4718"/>
    <w:rsid w:val="005A6141"/>
    <w:rsid w:val="005A6F53"/>
    <w:rsid w:val="005B438B"/>
    <w:rsid w:val="005C0845"/>
    <w:rsid w:val="005C19A5"/>
    <w:rsid w:val="005C1D85"/>
    <w:rsid w:val="005C2C5A"/>
    <w:rsid w:val="005C62BC"/>
    <w:rsid w:val="005C76DA"/>
    <w:rsid w:val="005D1535"/>
    <w:rsid w:val="005D2BEF"/>
    <w:rsid w:val="005D3AB4"/>
    <w:rsid w:val="005D48D4"/>
    <w:rsid w:val="005E50DD"/>
    <w:rsid w:val="005E6400"/>
    <w:rsid w:val="005F292A"/>
    <w:rsid w:val="005F32E1"/>
    <w:rsid w:val="00601D26"/>
    <w:rsid w:val="00602F5F"/>
    <w:rsid w:val="00604D9C"/>
    <w:rsid w:val="00604FAE"/>
    <w:rsid w:val="00605202"/>
    <w:rsid w:val="006075F2"/>
    <w:rsid w:val="0060782E"/>
    <w:rsid w:val="00611146"/>
    <w:rsid w:val="00611E1E"/>
    <w:rsid w:val="00614925"/>
    <w:rsid w:val="006162DE"/>
    <w:rsid w:val="0062316F"/>
    <w:rsid w:val="006332E9"/>
    <w:rsid w:val="00643B9D"/>
    <w:rsid w:val="00646844"/>
    <w:rsid w:val="006528A2"/>
    <w:rsid w:val="006552FE"/>
    <w:rsid w:val="006567B8"/>
    <w:rsid w:val="00657000"/>
    <w:rsid w:val="0065700E"/>
    <w:rsid w:val="006624F7"/>
    <w:rsid w:val="006632AA"/>
    <w:rsid w:val="006670DA"/>
    <w:rsid w:val="00667ABC"/>
    <w:rsid w:val="006707B4"/>
    <w:rsid w:val="0067178F"/>
    <w:rsid w:val="006733D0"/>
    <w:rsid w:val="00673F5C"/>
    <w:rsid w:val="00681319"/>
    <w:rsid w:val="00681675"/>
    <w:rsid w:val="0068565F"/>
    <w:rsid w:val="00685D44"/>
    <w:rsid w:val="006957CF"/>
    <w:rsid w:val="006961F4"/>
    <w:rsid w:val="006A5E24"/>
    <w:rsid w:val="006A65C4"/>
    <w:rsid w:val="006A6F11"/>
    <w:rsid w:val="006A79C2"/>
    <w:rsid w:val="006B55AB"/>
    <w:rsid w:val="006B6CFD"/>
    <w:rsid w:val="006C3249"/>
    <w:rsid w:val="006C6CFB"/>
    <w:rsid w:val="006C799E"/>
    <w:rsid w:val="006D0DE5"/>
    <w:rsid w:val="006D2CA1"/>
    <w:rsid w:val="006D3F5B"/>
    <w:rsid w:val="006E0D9E"/>
    <w:rsid w:val="006F0230"/>
    <w:rsid w:val="006F18E3"/>
    <w:rsid w:val="006F193B"/>
    <w:rsid w:val="006F6BAC"/>
    <w:rsid w:val="006F7561"/>
    <w:rsid w:val="007006D4"/>
    <w:rsid w:val="00701C01"/>
    <w:rsid w:val="00702432"/>
    <w:rsid w:val="0070273E"/>
    <w:rsid w:val="00702DA2"/>
    <w:rsid w:val="007056E0"/>
    <w:rsid w:val="00710CB5"/>
    <w:rsid w:val="0071397B"/>
    <w:rsid w:val="00716753"/>
    <w:rsid w:val="00724EAB"/>
    <w:rsid w:val="00727582"/>
    <w:rsid w:val="00730D9B"/>
    <w:rsid w:val="00741A53"/>
    <w:rsid w:val="00742B21"/>
    <w:rsid w:val="007430D2"/>
    <w:rsid w:val="00744E49"/>
    <w:rsid w:val="00745548"/>
    <w:rsid w:val="00754415"/>
    <w:rsid w:val="00754911"/>
    <w:rsid w:val="0075593B"/>
    <w:rsid w:val="0076055B"/>
    <w:rsid w:val="0076209F"/>
    <w:rsid w:val="0076414A"/>
    <w:rsid w:val="00776782"/>
    <w:rsid w:val="00787A76"/>
    <w:rsid w:val="00791636"/>
    <w:rsid w:val="00792116"/>
    <w:rsid w:val="00795A91"/>
    <w:rsid w:val="007965A9"/>
    <w:rsid w:val="00797752"/>
    <w:rsid w:val="007A20A5"/>
    <w:rsid w:val="007A4249"/>
    <w:rsid w:val="007A4430"/>
    <w:rsid w:val="007A64C9"/>
    <w:rsid w:val="007A7C8C"/>
    <w:rsid w:val="007B00D1"/>
    <w:rsid w:val="007B1F80"/>
    <w:rsid w:val="007B22E2"/>
    <w:rsid w:val="007B31BC"/>
    <w:rsid w:val="007B437E"/>
    <w:rsid w:val="007B7DDF"/>
    <w:rsid w:val="007C4373"/>
    <w:rsid w:val="007C6C1C"/>
    <w:rsid w:val="007D1890"/>
    <w:rsid w:val="007D3B2C"/>
    <w:rsid w:val="007D3DE8"/>
    <w:rsid w:val="007D434A"/>
    <w:rsid w:val="007D4A5A"/>
    <w:rsid w:val="007D5C64"/>
    <w:rsid w:val="007D7669"/>
    <w:rsid w:val="007E306D"/>
    <w:rsid w:val="007E425E"/>
    <w:rsid w:val="007E5531"/>
    <w:rsid w:val="007E5738"/>
    <w:rsid w:val="007E6CE3"/>
    <w:rsid w:val="007F028B"/>
    <w:rsid w:val="007F0304"/>
    <w:rsid w:val="007F0A11"/>
    <w:rsid w:val="007F19CA"/>
    <w:rsid w:val="007F355A"/>
    <w:rsid w:val="00805E8B"/>
    <w:rsid w:val="00806DF8"/>
    <w:rsid w:val="008074BE"/>
    <w:rsid w:val="00807BC8"/>
    <w:rsid w:val="00812980"/>
    <w:rsid w:val="0081352B"/>
    <w:rsid w:val="00813CB8"/>
    <w:rsid w:val="00814C42"/>
    <w:rsid w:val="008150C3"/>
    <w:rsid w:val="008152A1"/>
    <w:rsid w:val="00815EDE"/>
    <w:rsid w:val="008163BE"/>
    <w:rsid w:val="00816590"/>
    <w:rsid w:val="00816BC0"/>
    <w:rsid w:val="00816D96"/>
    <w:rsid w:val="0082032E"/>
    <w:rsid w:val="008243EE"/>
    <w:rsid w:val="00824E14"/>
    <w:rsid w:val="008264CD"/>
    <w:rsid w:val="008328B5"/>
    <w:rsid w:val="008360D2"/>
    <w:rsid w:val="008367A6"/>
    <w:rsid w:val="00853284"/>
    <w:rsid w:val="00854328"/>
    <w:rsid w:val="008543B1"/>
    <w:rsid w:val="00854555"/>
    <w:rsid w:val="00860BAD"/>
    <w:rsid w:val="00862598"/>
    <w:rsid w:val="008627F4"/>
    <w:rsid w:val="00863C01"/>
    <w:rsid w:val="0086556C"/>
    <w:rsid w:val="00871546"/>
    <w:rsid w:val="00876C9C"/>
    <w:rsid w:val="00881F53"/>
    <w:rsid w:val="0089648F"/>
    <w:rsid w:val="008A0859"/>
    <w:rsid w:val="008A26E4"/>
    <w:rsid w:val="008A2D00"/>
    <w:rsid w:val="008A4356"/>
    <w:rsid w:val="008A4A14"/>
    <w:rsid w:val="008A5030"/>
    <w:rsid w:val="008B09EE"/>
    <w:rsid w:val="008B4DE3"/>
    <w:rsid w:val="008C3CF4"/>
    <w:rsid w:val="008C4B08"/>
    <w:rsid w:val="008C62E2"/>
    <w:rsid w:val="008C73D8"/>
    <w:rsid w:val="008D09AC"/>
    <w:rsid w:val="008D46A4"/>
    <w:rsid w:val="008D7965"/>
    <w:rsid w:val="008E5389"/>
    <w:rsid w:val="008E56A7"/>
    <w:rsid w:val="008E6507"/>
    <w:rsid w:val="008F0D0F"/>
    <w:rsid w:val="008F633F"/>
    <w:rsid w:val="008F733A"/>
    <w:rsid w:val="009002C6"/>
    <w:rsid w:val="00902E02"/>
    <w:rsid w:val="00904083"/>
    <w:rsid w:val="00905B0C"/>
    <w:rsid w:val="009062D9"/>
    <w:rsid w:val="00907556"/>
    <w:rsid w:val="00913650"/>
    <w:rsid w:val="0091406D"/>
    <w:rsid w:val="00916AAC"/>
    <w:rsid w:val="00917B5E"/>
    <w:rsid w:val="00922D3E"/>
    <w:rsid w:val="00922E5F"/>
    <w:rsid w:val="009274C8"/>
    <w:rsid w:val="0093248D"/>
    <w:rsid w:val="00933677"/>
    <w:rsid w:val="00934941"/>
    <w:rsid w:val="009362C7"/>
    <w:rsid w:val="00943A95"/>
    <w:rsid w:val="00946E31"/>
    <w:rsid w:val="00947077"/>
    <w:rsid w:val="0095030B"/>
    <w:rsid w:val="0096293C"/>
    <w:rsid w:val="0096617D"/>
    <w:rsid w:val="009663F6"/>
    <w:rsid w:val="00972EAB"/>
    <w:rsid w:val="00973F4B"/>
    <w:rsid w:val="009750CA"/>
    <w:rsid w:val="0098265F"/>
    <w:rsid w:val="00983C0F"/>
    <w:rsid w:val="00984CDB"/>
    <w:rsid w:val="00987175"/>
    <w:rsid w:val="0099232A"/>
    <w:rsid w:val="00992D30"/>
    <w:rsid w:val="00993DB6"/>
    <w:rsid w:val="00995F0E"/>
    <w:rsid w:val="00996304"/>
    <w:rsid w:val="009A1BE8"/>
    <w:rsid w:val="009A2F1F"/>
    <w:rsid w:val="009A31CD"/>
    <w:rsid w:val="009B1F33"/>
    <w:rsid w:val="009B657C"/>
    <w:rsid w:val="009C1EF7"/>
    <w:rsid w:val="009C2837"/>
    <w:rsid w:val="009C317C"/>
    <w:rsid w:val="009D1AE7"/>
    <w:rsid w:val="009D4381"/>
    <w:rsid w:val="009D633C"/>
    <w:rsid w:val="009E1E9C"/>
    <w:rsid w:val="009E27BC"/>
    <w:rsid w:val="009E3445"/>
    <w:rsid w:val="009E3BFC"/>
    <w:rsid w:val="009E65D5"/>
    <w:rsid w:val="009F09C7"/>
    <w:rsid w:val="009F1058"/>
    <w:rsid w:val="009F1AF5"/>
    <w:rsid w:val="009F2376"/>
    <w:rsid w:val="009F388A"/>
    <w:rsid w:val="009F4B4B"/>
    <w:rsid w:val="00A05EFF"/>
    <w:rsid w:val="00A0681B"/>
    <w:rsid w:val="00A13EC4"/>
    <w:rsid w:val="00A1482B"/>
    <w:rsid w:val="00A2607E"/>
    <w:rsid w:val="00A26508"/>
    <w:rsid w:val="00A26519"/>
    <w:rsid w:val="00A27463"/>
    <w:rsid w:val="00A305C0"/>
    <w:rsid w:val="00A30738"/>
    <w:rsid w:val="00A369E0"/>
    <w:rsid w:val="00A3739D"/>
    <w:rsid w:val="00A3774A"/>
    <w:rsid w:val="00A37982"/>
    <w:rsid w:val="00A37C05"/>
    <w:rsid w:val="00A4674F"/>
    <w:rsid w:val="00A47D28"/>
    <w:rsid w:val="00A51CEC"/>
    <w:rsid w:val="00A563F6"/>
    <w:rsid w:val="00A57BD7"/>
    <w:rsid w:val="00A64C25"/>
    <w:rsid w:val="00A719E4"/>
    <w:rsid w:val="00A7220A"/>
    <w:rsid w:val="00A762AE"/>
    <w:rsid w:val="00A80596"/>
    <w:rsid w:val="00A871D1"/>
    <w:rsid w:val="00A903A0"/>
    <w:rsid w:val="00A90B81"/>
    <w:rsid w:val="00A913CB"/>
    <w:rsid w:val="00A941AC"/>
    <w:rsid w:val="00A959C9"/>
    <w:rsid w:val="00A96F36"/>
    <w:rsid w:val="00A97444"/>
    <w:rsid w:val="00A97792"/>
    <w:rsid w:val="00AA0129"/>
    <w:rsid w:val="00AA188C"/>
    <w:rsid w:val="00AA18B0"/>
    <w:rsid w:val="00AA4E0C"/>
    <w:rsid w:val="00AB2265"/>
    <w:rsid w:val="00AB52DB"/>
    <w:rsid w:val="00AB60A6"/>
    <w:rsid w:val="00AC1FF1"/>
    <w:rsid w:val="00AC49E1"/>
    <w:rsid w:val="00AC4F0A"/>
    <w:rsid w:val="00AC699C"/>
    <w:rsid w:val="00AC74B1"/>
    <w:rsid w:val="00AC7D3A"/>
    <w:rsid w:val="00AD0901"/>
    <w:rsid w:val="00AD0F02"/>
    <w:rsid w:val="00AD2EDB"/>
    <w:rsid w:val="00AD301F"/>
    <w:rsid w:val="00AD57D6"/>
    <w:rsid w:val="00AE3288"/>
    <w:rsid w:val="00AE4615"/>
    <w:rsid w:val="00AE54E1"/>
    <w:rsid w:val="00AF2056"/>
    <w:rsid w:val="00AF2E37"/>
    <w:rsid w:val="00AF5630"/>
    <w:rsid w:val="00AF5AF8"/>
    <w:rsid w:val="00AF7D70"/>
    <w:rsid w:val="00B01878"/>
    <w:rsid w:val="00B02060"/>
    <w:rsid w:val="00B06D2E"/>
    <w:rsid w:val="00B104B4"/>
    <w:rsid w:val="00B15C61"/>
    <w:rsid w:val="00B16F80"/>
    <w:rsid w:val="00B21AF1"/>
    <w:rsid w:val="00B21C13"/>
    <w:rsid w:val="00B2474D"/>
    <w:rsid w:val="00B24D22"/>
    <w:rsid w:val="00B339AC"/>
    <w:rsid w:val="00B34EF8"/>
    <w:rsid w:val="00B3527D"/>
    <w:rsid w:val="00B40676"/>
    <w:rsid w:val="00B41C72"/>
    <w:rsid w:val="00B43C18"/>
    <w:rsid w:val="00B444AC"/>
    <w:rsid w:val="00B4458E"/>
    <w:rsid w:val="00B449F2"/>
    <w:rsid w:val="00B456C5"/>
    <w:rsid w:val="00B46DF5"/>
    <w:rsid w:val="00B4772B"/>
    <w:rsid w:val="00B509D2"/>
    <w:rsid w:val="00B50C0B"/>
    <w:rsid w:val="00B57B6E"/>
    <w:rsid w:val="00B614F5"/>
    <w:rsid w:val="00B61BC0"/>
    <w:rsid w:val="00B64656"/>
    <w:rsid w:val="00B6622B"/>
    <w:rsid w:val="00B71354"/>
    <w:rsid w:val="00B76633"/>
    <w:rsid w:val="00B808DE"/>
    <w:rsid w:val="00B80F0A"/>
    <w:rsid w:val="00B82D64"/>
    <w:rsid w:val="00B83010"/>
    <w:rsid w:val="00B83170"/>
    <w:rsid w:val="00B8399B"/>
    <w:rsid w:val="00B96552"/>
    <w:rsid w:val="00B96BC9"/>
    <w:rsid w:val="00B97A34"/>
    <w:rsid w:val="00BA0D7A"/>
    <w:rsid w:val="00BA1209"/>
    <w:rsid w:val="00BA35DA"/>
    <w:rsid w:val="00BA749A"/>
    <w:rsid w:val="00BB02EF"/>
    <w:rsid w:val="00BB2C4F"/>
    <w:rsid w:val="00BB2EE4"/>
    <w:rsid w:val="00BB38C2"/>
    <w:rsid w:val="00BB659F"/>
    <w:rsid w:val="00BC19CE"/>
    <w:rsid w:val="00BC20F2"/>
    <w:rsid w:val="00BC288C"/>
    <w:rsid w:val="00BC3D55"/>
    <w:rsid w:val="00BC4B34"/>
    <w:rsid w:val="00BC4D2B"/>
    <w:rsid w:val="00BD00B3"/>
    <w:rsid w:val="00BD0B2D"/>
    <w:rsid w:val="00BD1BF3"/>
    <w:rsid w:val="00BD266D"/>
    <w:rsid w:val="00BD46E5"/>
    <w:rsid w:val="00BD7256"/>
    <w:rsid w:val="00BE2574"/>
    <w:rsid w:val="00BF3CC4"/>
    <w:rsid w:val="00BF4029"/>
    <w:rsid w:val="00C00C5A"/>
    <w:rsid w:val="00C00E7B"/>
    <w:rsid w:val="00C0242F"/>
    <w:rsid w:val="00C02B5C"/>
    <w:rsid w:val="00C175CB"/>
    <w:rsid w:val="00C32697"/>
    <w:rsid w:val="00C3453B"/>
    <w:rsid w:val="00C3553A"/>
    <w:rsid w:val="00C356E6"/>
    <w:rsid w:val="00C37E39"/>
    <w:rsid w:val="00C425D9"/>
    <w:rsid w:val="00C43223"/>
    <w:rsid w:val="00C432B7"/>
    <w:rsid w:val="00C47781"/>
    <w:rsid w:val="00C47D9C"/>
    <w:rsid w:val="00C51358"/>
    <w:rsid w:val="00C54747"/>
    <w:rsid w:val="00C55021"/>
    <w:rsid w:val="00C57A38"/>
    <w:rsid w:val="00C633CD"/>
    <w:rsid w:val="00C6368D"/>
    <w:rsid w:val="00C679F2"/>
    <w:rsid w:val="00C74156"/>
    <w:rsid w:val="00C80CFB"/>
    <w:rsid w:val="00C92B16"/>
    <w:rsid w:val="00C93D73"/>
    <w:rsid w:val="00C93F61"/>
    <w:rsid w:val="00CA230D"/>
    <w:rsid w:val="00CA47F5"/>
    <w:rsid w:val="00CA50A7"/>
    <w:rsid w:val="00CA5144"/>
    <w:rsid w:val="00CA558E"/>
    <w:rsid w:val="00CA6CE1"/>
    <w:rsid w:val="00CB016E"/>
    <w:rsid w:val="00CB7358"/>
    <w:rsid w:val="00CB7364"/>
    <w:rsid w:val="00CC3186"/>
    <w:rsid w:val="00CC75EB"/>
    <w:rsid w:val="00CC7883"/>
    <w:rsid w:val="00CD1A2F"/>
    <w:rsid w:val="00CE50A0"/>
    <w:rsid w:val="00CE5989"/>
    <w:rsid w:val="00CE698A"/>
    <w:rsid w:val="00CE6A3F"/>
    <w:rsid w:val="00CF18DD"/>
    <w:rsid w:val="00CF1E98"/>
    <w:rsid w:val="00CF3FB0"/>
    <w:rsid w:val="00CF5C19"/>
    <w:rsid w:val="00CF5D9B"/>
    <w:rsid w:val="00D0044A"/>
    <w:rsid w:val="00D00F3A"/>
    <w:rsid w:val="00D012BC"/>
    <w:rsid w:val="00D01C3C"/>
    <w:rsid w:val="00D0226E"/>
    <w:rsid w:val="00D02C8A"/>
    <w:rsid w:val="00D0472D"/>
    <w:rsid w:val="00D05835"/>
    <w:rsid w:val="00D0774F"/>
    <w:rsid w:val="00D141D0"/>
    <w:rsid w:val="00D15374"/>
    <w:rsid w:val="00D16C53"/>
    <w:rsid w:val="00D214A3"/>
    <w:rsid w:val="00D24E18"/>
    <w:rsid w:val="00D31D8F"/>
    <w:rsid w:val="00D3362E"/>
    <w:rsid w:val="00D35E37"/>
    <w:rsid w:val="00D419B5"/>
    <w:rsid w:val="00D446E3"/>
    <w:rsid w:val="00D462A9"/>
    <w:rsid w:val="00D4631A"/>
    <w:rsid w:val="00D46E59"/>
    <w:rsid w:val="00D47C42"/>
    <w:rsid w:val="00D47F2F"/>
    <w:rsid w:val="00D62855"/>
    <w:rsid w:val="00D645D1"/>
    <w:rsid w:val="00D64AD5"/>
    <w:rsid w:val="00D66C20"/>
    <w:rsid w:val="00D72C56"/>
    <w:rsid w:val="00D72C88"/>
    <w:rsid w:val="00D7382C"/>
    <w:rsid w:val="00D80A62"/>
    <w:rsid w:val="00D85DBC"/>
    <w:rsid w:val="00D86426"/>
    <w:rsid w:val="00D86CEB"/>
    <w:rsid w:val="00D92E80"/>
    <w:rsid w:val="00D95D30"/>
    <w:rsid w:val="00DA36BA"/>
    <w:rsid w:val="00DB38D5"/>
    <w:rsid w:val="00DB3F0A"/>
    <w:rsid w:val="00DB7750"/>
    <w:rsid w:val="00DC144F"/>
    <w:rsid w:val="00DC5742"/>
    <w:rsid w:val="00DD0F92"/>
    <w:rsid w:val="00DD14F3"/>
    <w:rsid w:val="00DD4901"/>
    <w:rsid w:val="00DD6514"/>
    <w:rsid w:val="00DE196F"/>
    <w:rsid w:val="00DE403C"/>
    <w:rsid w:val="00DE690E"/>
    <w:rsid w:val="00DF3FC8"/>
    <w:rsid w:val="00DF7559"/>
    <w:rsid w:val="00E077E9"/>
    <w:rsid w:val="00E1465B"/>
    <w:rsid w:val="00E149F1"/>
    <w:rsid w:val="00E14E95"/>
    <w:rsid w:val="00E15C1F"/>
    <w:rsid w:val="00E16F30"/>
    <w:rsid w:val="00E1719D"/>
    <w:rsid w:val="00E22854"/>
    <w:rsid w:val="00E25795"/>
    <w:rsid w:val="00E26918"/>
    <w:rsid w:val="00E320B8"/>
    <w:rsid w:val="00E40283"/>
    <w:rsid w:val="00E4408A"/>
    <w:rsid w:val="00E5037F"/>
    <w:rsid w:val="00E50A95"/>
    <w:rsid w:val="00E53A9E"/>
    <w:rsid w:val="00E62AF0"/>
    <w:rsid w:val="00E662A3"/>
    <w:rsid w:val="00E67EAD"/>
    <w:rsid w:val="00E67F0F"/>
    <w:rsid w:val="00E7047B"/>
    <w:rsid w:val="00E76762"/>
    <w:rsid w:val="00E77262"/>
    <w:rsid w:val="00E772A6"/>
    <w:rsid w:val="00E80016"/>
    <w:rsid w:val="00E9075F"/>
    <w:rsid w:val="00E90E56"/>
    <w:rsid w:val="00E92156"/>
    <w:rsid w:val="00E925A7"/>
    <w:rsid w:val="00E9261C"/>
    <w:rsid w:val="00E94B39"/>
    <w:rsid w:val="00EA2B1F"/>
    <w:rsid w:val="00EA6479"/>
    <w:rsid w:val="00EA7812"/>
    <w:rsid w:val="00EB2AB9"/>
    <w:rsid w:val="00EB31DF"/>
    <w:rsid w:val="00EB6617"/>
    <w:rsid w:val="00EC1CF1"/>
    <w:rsid w:val="00ED050A"/>
    <w:rsid w:val="00ED2E3D"/>
    <w:rsid w:val="00ED38FA"/>
    <w:rsid w:val="00ED6BFC"/>
    <w:rsid w:val="00EE0F21"/>
    <w:rsid w:val="00EE7442"/>
    <w:rsid w:val="00EE7A97"/>
    <w:rsid w:val="00EE7E50"/>
    <w:rsid w:val="00EF3E96"/>
    <w:rsid w:val="00EF4777"/>
    <w:rsid w:val="00EF5C45"/>
    <w:rsid w:val="00F012DB"/>
    <w:rsid w:val="00F03477"/>
    <w:rsid w:val="00F047FD"/>
    <w:rsid w:val="00F05649"/>
    <w:rsid w:val="00F05F14"/>
    <w:rsid w:val="00F1010C"/>
    <w:rsid w:val="00F10D31"/>
    <w:rsid w:val="00F12E60"/>
    <w:rsid w:val="00F13D6C"/>
    <w:rsid w:val="00F1779B"/>
    <w:rsid w:val="00F22C6A"/>
    <w:rsid w:val="00F27CD1"/>
    <w:rsid w:val="00F31632"/>
    <w:rsid w:val="00F328E2"/>
    <w:rsid w:val="00F34436"/>
    <w:rsid w:val="00F3491C"/>
    <w:rsid w:val="00F36B36"/>
    <w:rsid w:val="00F420C1"/>
    <w:rsid w:val="00F4752D"/>
    <w:rsid w:val="00F5154F"/>
    <w:rsid w:val="00F522C7"/>
    <w:rsid w:val="00F5636C"/>
    <w:rsid w:val="00F57686"/>
    <w:rsid w:val="00F6398B"/>
    <w:rsid w:val="00F64DD9"/>
    <w:rsid w:val="00F6537F"/>
    <w:rsid w:val="00F67DF9"/>
    <w:rsid w:val="00F7160A"/>
    <w:rsid w:val="00F734D6"/>
    <w:rsid w:val="00F7617D"/>
    <w:rsid w:val="00F83800"/>
    <w:rsid w:val="00F83856"/>
    <w:rsid w:val="00F862A6"/>
    <w:rsid w:val="00F87C61"/>
    <w:rsid w:val="00F94420"/>
    <w:rsid w:val="00F94664"/>
    <w:rsid w:val="00F977BA"/>
    <w:rsid w:val="00FA0FCB"/>
    <w:rsid w:val="00FA454B"/>
    <w:rsid w:val="00FA58B5"/>
    <w:rsid w:val="00FA7618"/>
    <w:rsid w:val="00FB7A58"/>
    <w:rsid w:val="00FD06CE"/>
    <w:rsid w:val="00FD4E1A"/>
    <w:rsid w:val="00FD5E18"/>
    <w:rsid w:val="00FE04FC"/>
    <w:rsid w:val="00FE4817"/>
    <w:rsid w:val="00FF29E4"/>
    <w:rsid w:val="00FF64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F30BE"/>
  <w15:docId w15:val="{9AC70A59-65C4-44B0-831E-6EF1665E4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2E80"/>
  </w:style>
  <w:style w:type="paragraph" w:styleId="Ttulo1">
    <w:name w:val="heading 1"/>
    <w:basedOn w:val="Normal"/>
    <w:next w:val="Normal"/>
    <w:link w:val="Ttulo1Car"/>
    <w:uiPriority w:val="9"/>
    <w:qFormat/>
    <w:rsid w:val="00444C72"/>
    <w:pPr>
      <w:keepNext/>
      <w:keepLines/>
      <w:spacing w:before="480" w:after="0" w:line="240" w:lineRule="auto"/>
      <w:outlineLvl w:val="0"/>
    </w:pPr>
    <w:rPr>
      <w:rFonts w:ascii="Calibri Light" w:eastAsia="Times New Roman" w:hAnsi="Calibri Light" w:cs="Times New Roman"/>
      <w:b/>
      <w:bCs/>
      <w:color w:val="2E74B5"/>
      <w:sz w:val="28"/>
      <w:szCs w:val="28"/>
      <w:lang w:val="es-ES" w:eastAsia="es-ES"/>
    </w:rPr>
  </w:style>
  <w:style w:type="paragraph" w:styleId="Ttulo2">
    <w:name w:val="heading 2"/>
    <w:basedOn w:val="Normal"/>
    <w:next w:val="Normal"/>
    <w:link w:val="Ttulo2Car"/>
    <w:uiPriority w:val="9"/>
    <w:unhideWhenUsed/>
    <w:qFormat/>
    <w:rsid w:val="00444C72"/>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unhideWhenUsed/>
    <w:qFormat/>
    <w:rsid w:val="00444C72"/>
    <w:pPr>
      <w:keepNext/>
      <w:keepLines/>
      <w:spacing w:before="200" w:after="0"/>
      <w:outlineLvl w:val="2"/>
    </w:pPr>
    <w:rPr>
      <w:rFonts w:asciiTheme="majorHAnsi" w:eastAsiaTheme="majorEastAsia" w:hAnsiTheme="majorHAnsi" w:cstheme="majorBidi"/>
      <w:b/>
      <w:bCs/>
      <w:color w:val="4F81BD" w:themeColor="accent1"/>
      <w:lang w:eastAsia="es-CO"/>
    </w:rPr>
  </w:style>
  <w:style w:type="paragraph" w:styleId="Ttulo4">
    <w:name w:val="heading 4"/>
    <w:basedOn w:val="Normal"/>
    <w:next w:val="Normal"/>
    <w:link w:val="Ttulo4Car"/>
    <w:unhideWhenUsed/>
    <w:qFormat/>
    <w:rsid w:val="00444C72"/>
    <w:pPr>
      <w:keepNext/>
      <w:spacing w:before="240" w:after="60" w:line="240" w:lineRule="auto"/>
      <w:outlineLvl w:val="3"/>
    </w:pPr>
    <w:rPr>
      <w:rFonts w:ascii="Calibri" w:eastAsia="Times New Roman" w:hAnsi="Calibri" w:cs="Times New Roman"/>
      <w:b/>
      <w:bCs/>
      <w:sz w:val="28"/>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4C72"/>
    <w:rPr>
      <w:rFonts w:ascii="Calibri Light" w:eastAsia="Times New Roman" w:hAnsi="Calibri Light" w:cs="Times New Roman"/>
      <w:b/>
      <w:bCs/>
      <w:color w:val="2E74B5"/>
      <w:sz w:val="28"/>
      <w:szCs w:val="28"/>
      <w:lang w:val="es-ES" w:eastAsia="es-ES"/>
    </w:rPr>
  </w:style>
  <w:style w:type="character" w:customStyle="1" w:styleId="Ttulo2Car">
    <w:name w:val="Título 2 Car"/>
    <w:basedOn w:val="Fuentedeprrafopredeter"/>
    <w:link w:val="Ttulo2"/>
    <w:rsid w:val="00444C72"/>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444C72"/>
    <w:rPr>
      <w:rFonts w:asciiTheme="majorHAnsi" w:eastAsiaTheme="majorEastAsia" w:hAnsiTheme="majorHAnsi" w:cstheme="majorBidi"/>
      <w:b/>
      <w:bCs/>
      <w:color w:val="4F81BD" w:themeColor="accent1"/>
      <w:lang w:eastAsia="es-CO"/>
    </w:rPr>
  </w:style>
  <w:style w:type="character" w:customStyle="1" w:styleId="Ttulo4Car">
    <w:name w:val="Título 4 Car"/>
    <w:basedOn w:val="Fuentedeprrafopredeter"/>
    <w:link w:val="Ttulo4"/>
    <w:rsid w:val="00444C72"/>
    <w:rPr>
      <w:rFonts w:ascii="Calibri" w:eastAsia="Times New Roman" w:hAnsi="Calibri" w:cs="Times New Roman"/>
      <w:b/>
      <w:bCs/>
      <w:sz w:val="28"/>
      <w:szCs w:val="28"/>
      <w:lang w:val="x-none" w:eastAsia="x-none"/>
    </w:rPr>
  </w:style>
  <w:style w:type="paragraph" w:styleId="Encabezado">
    <w:name w:val="header"/>
    <w:aliases w:val="h,h8,h9,h10,h18,encabezado"/>
    <w:basedOn w:val="Normal"/>
    <w:link w:val="EncabezadoCar"/>
    <w:uiPriority w:val="99"/>
    <w:unhideWhenUsed/>
    <w:rsid w:val="00390DA4"/>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390DA4"/>
  </w:style>
  <w:style w:type="paragraph" w:styleId="Piedepgina">
    <w:name w:val="footer"/>
    <w:basedOn w:val="Normal"/>
    <w:link w:val="PiedepginaCar"/>
    <w:uiPriority w:val="99"/>
    <w:unhideWhenUsed/>
    <w:rsid w:val="00390DA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90DA4"/>
  </w:style>
  <w:style w:type="paragraph" w:styleId="Textodeglobo">
    <w:name w:val="Balloon Text"/>
    <w:basedOn w:val="Normal"/>
    <w:link w:val="TextodegloboCar"/>
    <w:uiPriority w:val="99"/>
    <w:unhideWhenUsed/>
    <w:rsid w:val="00390DA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390DA4"/>
    <w:rPr>
      <w:rFonts w:ascii="Tahoma" w:hAnsi="Tahoma" w:cs="Tahoma"/>
      <w:sz w:val="16"/>
      <w:szCs w:val="16"/>
    </w:rPr>
  </w:style>
  <w:style w:type="table" w:styleId="Tablaconcuadrcula">
    <w:name w:val="Table Grid"/>
    <w:basedOn w:val="Tablanormal"/>
    <w:uiPriority w:val="39"/>
    <w:rsid w:val="002C1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
    <w:basedOn w:val="Normal"/>
    <w:link w:val="PrrafodelistaCar"/>
    <w:uiPriority w:val="1"/>
    <w:qFormat/>
    <w:rsid w:val="00B96BC9"/>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rsid w:val="00B96BC9"/>
    <w:rPr>
      <w:rFonts w:ascii="Times New Roman" w:eastAsia="Calibri" w:hAnsi="Times New Roman" w:cs="Times New Roman"/>
      <w:sz w:val="24"/>
      <w:szCs w:val="24"/>
      <w:lang w:val="es-ES" w:eastAsia="es-ES"/>
    </w:rPr>
  </w:style>
  <w:style w:type="character" w:styleId="Hipervnculo">
    <w:name w:val="Hyperlink"/>
    <w:unhideWhenUsed/>
    <w:rsid w:val="00B96BC9"/>
    <w:rPr>
      <w:color w:val="0000FF"/>
      <w:u w:val="single"/>
    </w:rPr>
  </w:style>
  <w:style w:type="character" w:styleId="Refdecomentario">
    <w:name w:val="annotation reference"/>
    <w:uiPriority w:val="99"/>
    <w:rsid w:val="00B96BC9"/>
    <w:rPr>
      <w:sz w:val="16"/>
      <w:szCs w:val="16"/>
    </w:rPr>
  </w:style>
  <w:style w:type="paragraph" w:styleId="Textocomentario">
    <w:name w:val="annotation text"/>
    <w:basedOn w:val="Normal"/>
    <w:link w:val="TextocomentarioCar"/>
    <w:uiPriority w:val="99"/>
    <w:rsid w:val="00B96BC9"/>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B96BC9"/>
    <w:rPr>
      <w:rFonts w:ascii="Times New Roman" w:eastAsia="Calibri" w:hAnsi="Times New Roman" w:cs="Times New Roman"/>
      <w:sz w:val="20"/>
      <w:szCs w:val="20"/>
      <w:lang w:val="es-ES" w:eastAsia="es-ES"/>
    </w:rPr>
  </w:style>
  <w:style w:type="paragraph" w:styleId="NormalWeb">
    <w:name w:val="Normal (Web)"/>
    <w:basedOn w:val="Normal"/>
    <w:uiPriority w:val="99"/>
    <w:unhideWhenUsed/>
    <w:rsid w:val="001A3BF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1A3BF6"/>
    <w:rPr>
      <w:b/>
      <w:bCs/>
    </w:rPr>
  </w:style>
  <w:style w:type="character" w:styleId="nfasis">
    <w:name w:val="Emphasis"/>
    <w:basedOn w:val="Fuentedeprrafopredeter"/>
    <w:uiPriority w:val="20"/>
    <w:qFormat/>
    <w:rsid w:val="001A3BF6"/>
    <w:rPr>
      <w:i/>
      <w:iCs/>
    </w:rPr>
  </w:style>
  <w:style w:type="paragraph" w:customStyle="1" w:styleId="Default">
    <w:name w:val="Default"/>
    <w:rsid w:val="00371026"/>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2">
    <w:name w:val="Body Text 2"/>
    <w:basedOn w:val="Normal"/>
    <w:link w:val="Textoindependiente2Car"/>
    <w:uiPriority w:val="99"/>
    <w:rsid w:val="0037351E"/>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uiPriority w:val="99"/>
    <w:rsid w:val="0037351E"/>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nhideWhenUsed/>
    <w:rsid w:val="00814C42"/>
    <w:pPr>
      <w:spacing w:after="120"/>
      <w:ind w:left="283"/>
    </w:pPr>
  </w:style>
  <w:style w:type="character" w:customStyle="1" w:styleId="SangradetextonormalCar">
    <w:name w:val="Sangría de texto normal Car"/>
    <w:basedOn w:val="Fuentedeprrafopredeter"/>
    <w:link w:val="Sangradetextonormal"/>
    <w:rsid w:val="00814C42"/>
  </w:style>
  <w:style w:type="paragraph" w:customStyle="1" w:styleId="p9">
    <w:name w:val="p9"/>
    <w:basedOn w:val="Normal"/>
    <w:rsid w:val="00396FB2"/>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customStyle="1" w:styleId="Prrafodelista1">
    <w:name w:val="Párrafo de lista1"/>
    <w:basedOn w:val="Normal"/>
    <w:rsid w:val="00B449F2"/>
    <w:pPr>
      <w:spacing w:after="0" w:line="240" w:lineRule="auto"/>
      <w:ind w:left="720"/>
      <w:contextualSpacing/>
    </w:pPr>
    <w:rPr>
      <w:rFonts w:ascii="Times New Roman" w:eastAsia="Calibri"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rsid w:val="00B449F2"/>
    <w:rPr>
      <w:b/>
      <w:bCs/>
    </w:rPr>
  </w:style>
  <w:style w:type="character" w:customStyle="1" w:styleId="AsuntodelcomentarioCar">
    <w:name w:val="Asunto del comentario Car"/>
    <w:basedOn w:val="TextocomentarioCar"/>
    <w:link w:val="Asuntodelcomentario"/>
    <w:uiPriority w:val="99"/>
    <w:rsid w:val="00B449F2"/>
    <w:rPr>
      <w:rFonts w:ascii="Times New Roman" w:eastAsia="Calibri" w:hAnsi="Times New Roman" w:cs="Times New Roman"/>
      <w:b/>
      <w:bCs/>
      <w:sz w:val="20"/>
      <w:szCs w:val="20"/>
      <w:lang w:val="es-ES" w:eastAsia="es-ES"/>
    </w:rPr>
  </w:style>
  <w:style w:type="character" w:customStyle="1" w:styleId="apple-converted-space">
    <w:name w:val="apple-converted-space"/>
    <w:basedOn w:val="Fuentedeprrafopredeter"/>
    <w:rsid w:val="00B449F2"/>
  </w:style>
  <w:style w:type="paragraph" w:styleId="Textoindependiente">
    <w:name w:val="Body Text"/>
    <w:aliases w:val="bt,body text,body tesx,TextindepT2,EHPT,Body Text2,ändrad,ändrad Car"/>
    <w:basedOn w:val="Normal"/>
    <w:link w:val="TextoindependienteCar"/>
    <w:uiPriority w:val="1"/>
    <w:qFormat/>
    <w:rsid w:val="00B449F2"/>
    <w:pPr>
      <w:spacing w:after="0" w:line="240" w:lineRule="auto"/>
      <w:jc w:val="both"/>
    </w:pPr>
    <w:rPr>
      <w:rFonts w:ascii="Arial Narrow" w:eastAsia="Times New Roman" w:hAnsi="Arial Narrow" w:cs="Times New Roman"/>
      <w:sz w:val="24"/>
      <w:szCs w:val="20"/>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rsid w:val="00B449F2"/>
    <w:rPr>
      <w:rFonts w:ascii="Arial Narrow" w:eastAsia="Times New Roman" w:hAnsi="Arial Narrow" w:cs="Times New Roman"/>
      <w:sz w:val="24"/>
      <w:szCs w:val="20"/>
      <w:lang w:val="es-ES" w:eastAsia="es-ES"/>
    </w:rPr>
  </w:style>
  <w:style w:type="paragraph" w:customStyle="1" w:styleId="TableParagraph">
    <w:name w:val="Table Paragraph"/>
    <w:basedOn w:val="Normal"/>
    <w:uiPriority w:val="1"/>
    <w:qFormat/>
    <w:rsid w:val="00B449F2"/>
    <w:pPr>
      <w:widowControl w:val="0"/>
      <w:spacing w:after="0" w:line="240" w:lineRule="auto"/>
    </w:pPr>
    <w:rPr>
      <w:lang w:val="en-US"/>
    </w:rPr>
  </w:style>
  <w:style w:type="paragraph" w:customStyle="1" w:styleId="ListParagraph2">
    <w:name w:val="List Paragraph2"/>
    <w:basedOn w:val="Normal"/>
    <w:rsid w:val="00B449F2"/>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ListParagraph1">
    <w:name w:val="List Paragraph1"/>
    <w:basedOn w:val="Normal"/>
    <w:rsid w:val="00B449F2"/>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Cuadrculamedia2Car">
    <w:name w:val="Cuadrícula media 2 Car"/>
    <w:link w:val="Cuadrculamedia21"/>
    <w:uiPriority w:val="1"/>
    <w:rsid w:val="00B449F2"/>
    <w:rPr>
      <w:sz w:val="22"/>
      <w:szCs w:val="22"/>
    </w:rPr>
  </w:style>
  <w:style w:type="table" w:customStyle="1" w:styleId="Cuadrculamedia21">
    <w:name w:val="Cuadrícula media 21"/>
    <w:basedOn w:val="Tablanormal"/>
    <w:link w:val="Cuadrculamedia2Car"/>
    <w:uiPriority w:val="1"/>
    <w:rsid w:val="00B449F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Textosinformato">
    <w:name w:val="Plain Text"/>
    <w:basedOn w:val="Normal"/>
    <w:link w:val="TextosinformatoCar"/>
    <w:uiPriority w:val="99"/>
    <w:unhideWhenUsed/>
    <w:rsid w:val="00B449F2"/>
    <w:pPr>
      <w:spacing w:after="0" w:line="240" w:lineRule="auto"/>
    </w:pPr>
    <w:rPr>
      <w:rFonts w:ascii="Consolas" w:eastAsia="Calibri" w:hAnsi="Consolas" w:cs="Times New Roman"/>
      <w:sz w:val="21"/>
      <w:szCs w:val="21"/>
      <w:lang w:val="es-ES" w:eastAsia="es-ES"/>
    </w:rPr>
  </w:style>
  <w:style w:type="character" w:customStyle="1" w:styleId="TextosinformatoCar">
    <w:name w:val="Texto sin formato Car"/>
    <w:basedOn w:val="Fuentedeprrafopredeter"/>
    <w:link w:val="Textosinformato"/>
    <w:uiPriority w:val="99"/>
    <w:rsid w:val="00B449F2"/>
    <w:rPr>
      <w:rFonts w:ascii="Consolas" w:eastAsia="Calibri" w:hAnsi="Consolas" w:cs="Times New Roman"/>
      <w:sz w:val="21"/>
      <w:szCs w:val="21"/>
      <w:lang w:val="es-ES" w:eastAsia="es-ES"/>
    </w:rPr>
  </w:style>
  <w:style w:type="paragraph" w:customStyle="1" w:styleId="imalignleft">
    <w:name w:val="imalign_left"/>
    <w:basedOn w:val="Normal"/>
    <w:rsid w:val="00B449F2"/>
    <w:pPr>
      <w:spacing w:after="0" w:line="240" w:lineRule="auto"/>
    </w:pPr>
    <w:rPr>
      <w:rFonts w:ascii="Times New Roman" w:eastAsia="Times New Roman" w:hAnsi="Times New Roman" w:cs="Times New Roman"/>
      <w:sz w:val="24"/>
      <w:szCs w:val="24"/>
      <w:lang w:val="es-ES" w:eastAsia="es-ES"/>
    </w:rPr>
  </w:style>
  <w:style w:type="paragraph" w:customStyle="1" w:styleId="imalignjustify">
    <w:name w:val="imalign_justify"/>
    <w:basedOn w:val="Normal"/>
    <w:rsid w:val="00B449F2"/>
    <w:pPr>
      <w:spacing w:after="0" w:line="240" w:lineRule="auto"/>
      <w:jc w:val="both"/>
    </w:pPr>
    <w:rPr>
      <w:rFonts w:ascii="Times New Roman" w:eastAsia="Times New Roman" w:hAnsi="Times New Roman" w:cs="Times New Roman"/>
      <w:sz w:val="24"/>
      <w:szCs w:val="24"/>
      <w:lang w:val="es-ES" w:eastAsia="es-ES"/>
    </w:rPr>
  </w:style>
  <w:style w:type="character" w:customStyle="1" w:styleId="ff02">
    <w:name w:val="ff02"/>
    <w:rsid w:val="00B449F2"/>
    <w:rPr>
      <w:rFonts w:ascii="Times New Roman" w:hAnsi="Times New Roman" w:cs="Times New Roman" w:hint="default"/>
    </w:rPr>
  </w:style>
  <w:style w:type="paragraph" w:styleId="Sinespaciado">
    <w:name w:val="No Spacing"/>
    <w:aliases w:val="Titulo 2"/>
    <w:link w:val="SinespaciadoCar"/>
    <w:uiPriority w:val="1"/>
    <w:qFormat/>
    <w:rsid w:val="00AD0901"/>
    <w:pPr>
      <w:spacing w:after="0" w:line="240" w:lineRule="auto"/>
    </w:pPr>
    <w:rPr>
      <w:rFonts w:eastAsiaTheme="minorEastAsia"/>
      <w:sz w:val="21"/>
      <w:szCs w:val="21"/>
      <w:lang w:eastAsia="es-CO"/>
    </w:rPr>
  </w:style>
  <w:style w:type="paragraph" w:styleId="Textoindependienteprimerasangra2">
    <w:name w:val="Body Text First Indent 2"/>
    <w:basedOn w:val="Sangradetextonormal"/>
    <w:link w:val="Textoindependienteprimerasangra2Car"/>
    <w:rsid w:val="00444C72"/>
    <w:pPr>
      <w:spacing w:line="240" w:lineRule="auto"/>
      <w:ind w:firstLine="210"/>
    </w:pPr>
    <w:rPr>
      <w:rFonts w:ascii="Times New Roman" w:eastAsia="Calibri"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444C72"/>
    <w:rPr>
      <w:rFonts w:ascii="Times New Roman" w:eastAsia="Calibri" w:hAnsi="Times New Roman" w:cs="Times New Roman"/>
      <w:sz w:val="24"/>
      <w:szCs w:val="24"/>
      <w:lang w:val="es-ES" w:eastAsia="es-ES"/>
    </w:rPr>
  </w:style>
  <w:style w:type="paragraph" w:customStyle="1" w:styleId="msonormal0">
    <w:name w:val="msonormal"/>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444C72"/>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font6">
    <w:name w:val="font6"/>
    <w:basedOn w:val="Normal"/>
    <w:rsid w:val="00444C72"/>
    <w:pPr>
      <w:spacing w:before="100" w:beforeAutospacing="1" w:after="100" w:afterAutospacing="1" w:line="240" w:lineRule="auto"/>
    </w:pPr>
    <w:rPr>
      <w:rFonts w:ascii="Calibri" w:eastAsia="Times New Roman" w:hAnsi="Calibri" w:cs="Times New Roman"/>
      <w:b/>
      <w:bCs/>
      <w:color w:val="000000"/>
      <w:sz w:val="28"/>
      <w:szCs w:val="28"/>
      <w:lang w:eastAsia="es-CO"/>
    </w:rPr>
  </w:style>
  <w:style w:type="paragraph" w:customStyle="1" w:styleId="font7">
    <w:name w:val="font7"/>
    <w:basedOn w:val="Normal"/>
    <w:rsid w:val="00444C72"/>
    <w:pPr>
      <w:spacing w:before="100" w:beforeAutospacing="1" w:after="100" w:afterAutospacing="1" w:line="240" w:lineRule="auto"/>
    </w:pPr>
    <w:rPr>
      <w:rFonts w:ascii="Calibri" w:eastAsia="Times New Roman" w:hAnsi="Calibri" w:cs="Times New Roman"/>
      <w:b/>
      <w:bCs/>
      <w:color w:val="000000"/>
      <w:sz w:val="32"/>
      <w:szCs w:val="32"/>
      <w:lang w:eastAsia="es-CO"/>
    </w:rPr>
  </w:style>
  <w:style w:type="paragraph" w:customStyle="1" w:styleId="xl65">
    <w:name w:val="xl65"/>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66">
    <w:name w:val="xl66"/>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67">
    <w:name w:val="xl67"/>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68">
    <w:name w:val="xl68"/>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69">
    <w:name w:val="xl69"/>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70">
    <w:name w:val="xl70"/>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71">
    <w:name w:val="xl71"/>
    <w:basedOn w:val="Normal"/>
    <w:rsid w:val="00444C7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444C72"/>
    <w:pP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73">
    <w:name w:val="xl73"/>
    <w:basedOn w:val="Normal"/>
    <w:rsid w:val="00444C7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444C72"/>
    <w:pP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75">
    <w:name w:val="xl75"/>
    <w:basedOn w:val="Normal"/>
    <w:rsid w:val="00444C72"/>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444C72"/>
    <w:pP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77">
    <w:name w:val="xl77"/>
    <w:basedOn w:val="Normal"/>
    <w:rsid w:val="00444C72"/>
    <w:pP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78">
    <w:name w:val="xl78"/>
    <w:basedOn w:val="Normal"/>
    <w:rsid w:val="00444C7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79">
    <w:name w:val="xl79"/>
    <w:basedOn w:val="Normal"/>
    <w:rsid w:val="00444C72"/>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msonormal">
    <w:name w:val="x_msonormal"/>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0">
    <w:name w:val="xl80"/>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81">
    <w:name w:val="xl81"/>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2">
    <w:name w:val="xl82"/>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83">
    <w:name w:val="xl83"/>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84">
    <w:name w:val="xl84"/>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85">
    <w:name w:val="xl85"/>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86">
    <w:name w:val="xl86"/>
    <w:basedOn w:val="Normal"/>
    <w:rsid w:val="00444C7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87">
    <w:name w:val="xl87"/>
    <w:basedOn w:val="Normal"/>
    <w:rsid w:val="00444C7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88">
    <w:name w:val="xl88"/>
    <w:basedOn w:val="Normal"/>
    <w:rsid w:val="00444C7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9">
    <w:name w:val="xl89"/>
    <w:basedOn w:val="Normal"/>
    <w:rsid w:val="00444C7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0">
    <w:name w:val="xl90"/>
    <w:basedOn w:val="Normal"/>
    <w:rsid w:val="00444C72"/>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1">
    <w:name w:val="xl91"/>
    <w:basedOn w:val="Normal"/>
    <w:rsid w:val="00444C7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2">
    <w:name w:val="xl92"/>
    <w:basedOn w:val="Normal"/>
    <w:rsid w:val="00444C7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Sinespaciado1">
    <w:name w:val="Sin espaciado1"/>
    <w:qFormat/>
    <w:rsid w:val="00444C72"/>
    <w:pPr>
      <w:spacing w:after="0" w:line="240" w:lineRule="auto"/>
    </w:pPr>
    <w:rPr>
      <w:rFonts w:ascii="Calibri" w:eastAsia="Calibri" w:hAnsi="Calibri" w:cs="Calibri"/>
    </w:rPr>
  </w:style>
  <w:style w:type="paragraph" w:customStyle="1" w:styleId="prrafobsico">
    <w:name w:val="prrafobsico"/>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ost-timestamp">
    <w:name w:val="post-timestamp"/>
    <w:basedOn w:val="Fuentedeprrafopredeter"/>
    <w:rsid w:val="00444C72"/>
  </w:style>
  <w:style w:type="character" w:customStyle="1" w:styleId="fn">
    <w:name w:val="fn"/>
    <w:basedOn w:val="Fuentedeprrafopredeter"/>
    <w:rsid w:val="00444C72"/>
  </w:style>
  <w:style w:type="paragraph" w:styleId="Sangra3detindependiente">
    <w:name w:val="Body Text Indent 3"/>
    <w:basedOn w:val="Normal"/>
    <w:link w:val="Sangra3detindependienteCar"/>
    <w:rsid w:val="00444C72"/>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444C72"/>
    <w:rPr>
      <w:rFonts w:ascii="Times New Roman" w:eastAsia="Times New Roman" w:hAnsi="Times New Roman" w:cs="Times New Roman"/>
      <w:sz w:val="16"/>
      <w:szCs w:val="16"/>
      <w:lang w:val="es-ES" w:eastAsia="es-ES"/>
    </w:rPr>
  </w:style>
  <w:style w:type="paragraph" w:styleId="Lista2">
    <w:name w:val="List 2"/>
    <w:basedOn w:val="Normal"/>
    <w:rsid w:val="00444C72"/>
    <w:pPr>
      <w:spacing w:after="0" w:line="240" w:lineRule="auto"/>
      <w:ind w:left="566" w:hanging="283"/>
      <w:contextualSpacing/>
    </w:pPr>
    <w:rPr>
      <w:rFonts w:ascii="Times New Roman" w:eastAsia="Calibri" w:hAnsi="Times New Roman" w:cs="Times New Roman"/>
      <w:sz w:val="24"/>
      <w:szCs w:val="24"/>
      <w:lang w:val="es-ES" w:eastAsia="es-ES"/>
    </w:rPr>
  </w:style>
  <w:style w:type="paragraph" w:styleId="Lista">
    <w:name w:val="List"/>
    <w:basedOn w:val="Normal"/>
    <w:rsid w:val="00444C72"/>
    <w:pPr>
      <w:spacing w:after="0" w:line="240" w:lineRule="auto"/>
      <w:ind w:left="283" w:hanging="283"/>
      <w:contextualSpacing/>
    </w:pPr>
    <w:rPr>
      <w:rFonts w:ascii="Times New Roman" w:eastAsia="Calibri" w:hAnsi="Times New Roman" w:cs="Times New Roman"/>
      <w:sz w:val="24"/>
      <w:szCs w:val="24"/>
      <w:lang w:val="es-ES" w:eastAsia="es-ES"/>
    </w:rPr>
  </w:style>
  <w:style w:type="paragraph" w:customStyle="1" w:styleId="DefaultParagraphFontParaCharCharCharCar">
    <w:name w:val="Default Paragraph Font Para Char Char Char Car"/>
    <w:basedOn w:val="Normal"/>
    <w:rsid w:val="00444C72"/>
    <w:pPr>
      <w:spacing w:after="160" w:line="240" w:lineRule="exact"/>
    </w:pPr>
    <w:rPr>
      <w:rFonts w:ascii="Verdana" w:eastAsia="Times New Roman" w:hAnsi="Verdana" w:cs="Times New Roman"/>
      <w:sz w:val="20"/>
      <w:szCs w:val="20"/>
      <w:lang w:val="en-US"/>
    </w:rPr>
  </w:style>
  <w:style w:type="paragraph" w:customStyle="1" w:styleId="bodytext23">
    <w:name w:val="bodytext23"/>
    <w:basedOn w:val="Normal"/>
    <w:rsid w:val="00444C72"/>
    <w:pPr>
      <w:spacing w:after="0" w:line="240" w:lineRule="auto"/>
      <w:jc w:val="both"/>
    </w:pPr>
    <w:rPr>
      <w:rFonts w:ascii="Lucida Sans" w:eastAsia="Times New Roman" w:hAnsi="Lucida Sans" w:cs="Times New Roman"/>
      <w:spacing w:val="2"/>
      <w:sz w:val="24"/>
      <w:szCs w:val="24"/>
      <w:lang w:eastAsia="es-CO"/>
    </w:rPr>
  </w:style>
  <w:style w:type="character" w:customStyle="1" w:styleId="vortalspan">
    <w:name w:val="vortalspan"/>
    <w:rsid w:val="00444C72"/>
  </w:style>
  <w:style w:type="paragraph" w:customStyle="1" w:styleId="font15black">
    <w:name w:val="font_15_black"/>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numericbox">
    <w:name w:val="vortalnumericbox"/>
    <w:basedOn w:val="Fuentedeprrafopredeter"/>
    <w:rsid w:val="00444C72"/>
  </w:style>
  <w:style w:type="table" w:customStyle="1" w:styleId="Tablaconcuadrcula1">
    <w:name w:val="Tabla con cuadrícula1"/>
    <w:basedOn w:val="Tablanormal"/>
    <w:next w:val="Tablaconcuadrcula"/>
    <w:uiPriority w:val="59"/>
    <w:rsid w:val="00D72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tulo 2 Car"/>
    <w:link w:val="Sinespaciado"/>
    <w:locked/>
    <w:rsid w:val="00D72C88"/>
    <w:rPr>
      <w:rFonts w:eastAsiaTheme="minorEastAsia"/>
      <w:sz w:val="21"/>
      <w:szCs w:val="21"/>
      <w:lang w:eastAsia="es-CO"/>
    </w:rPr>
  </w:style>
  <w:style w:type="paragraph" w:customStyle="1" w:styleId="titulo01">
    <w:name w:val="titulo01"/>
    <w:basedOn w:val="Normal"/>
    <w:rsid w:val="00D72C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xttrebuchet11justificada">
    <w:name w:val="txt_trebuchet11_justificada"/>
    <w:basedOn w:val="Normal"/>
    <w:rsid w:val="00D72C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ormalSencillo">
    <w:name w:val="Normal Sencillo"/>
    <w:basedOn w:val="Normal"/>
    <w:next w:val="Normal"/>
    <w:rsid w:val="00D72C88"/>
    <w:pPr>
      <w:suppressAutoHyphens/>
      <w:spacing w:after="0" w:line="240" w:lineRule="auto"/>
      <w:jc w:val="both"/>
    </w:pPr>
    <w:rPr>
      <w:rFonts w:ascii="Arial" w:eastAsia="Times New Roman" w:hAnsi="Arial" w:cs="Times New Roman"/>
      <w:sz w:val="20"/>
      <w:szCs w:val="20"/>
      <w:lang w:val="es-ES_tradnl"/>
    </w:rPr>
  </w:style>
  <w:style w:type="character" w:customStyle="1" w:styleId="gralsubtitulos">
    <w:name w:val="gralsubtitulos"/>
    <w:basedOn w:val="Fuentedeprrafopredeter"/>
    <w:rsid w:val="00D72C88"/>
  </w:style>
  <w:style w:type="paragraph" w:customStyle="1" w:styleId="Textbody">
    <w:name w:val="Text body"/>
    <w:basedOn w:val="Normal"/>
    <w:rsid w:val="00D72C88"/>
    <w:pPr>
      <w:widowControl w:val="0"/>
      <w:suppressAutoHyphens/>
      <w:autoSpaceDN w:val="0"/>
      <w:spacing w:after="120" w:line="240" w:lineRule="auto"/>
    </w:pPr>
    <w:rPr>
      <w:rFonts w:ascii="Times New Roman" w:eastAsia="Arial Unicode MS" w:hAnsi="Times New Roman" w:cs="Tahoma"/>
      <w:kern w:val="3"/>
      <w:sz w:val="24"/>
      <w:szCs w:val="24"/>
      <w:lang w:val="es-ES" w:eastAsia="es-CO"/>
    </w:rPr>
  </w:style>
  <w:style w:type="paragraph" w:customStyle="1" w:styleId="TableContents">
    <w:name w:val="Table Contents"/>
    <w:basedOn w:val="Normal"/>
    <w:rsid w:val="00D72C88"/>
    <w:pPr>
      <w:widowControl w:val="0"/>
      <w:suppressLineNumbers/>
      <w:suppressAutoHyphens/>
      <w:autoSpaceDN w:val="0"/>
      <w:spacing w:after="0" w:line="240" w:lineRule="auto"/>
    </w:pPr>
    <w:rPr>
      <w:rFonts w:ascii="Times New Roman" w:eastAsia="Arial Unicode MS" w:hAnsi="Times New Roman" w:cs="Tahoma"/>
      <w:kern w:val="3"/>
      <w:sz w:val="24"/>
      <w:szCs w:val="24"/>
      <w:lang w:val="es-ES" w:eastAsia="es-CO"/>
    </w:rPr>
  </w:style>
  <w:style w:type="paragraph" w:customStyle="1" w:styleId="subtitulos">
    <w:name w:val="subtitulos"/>
    <w:basedOn w:val="Normal"/>
    <w:rsid w:val="00D72C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lfuvd">
    <w:name w:val="ilfuvd"/>
    <w:basedOn w:val="Fuentedeprrafopredeter"/>
    <w:rsid w:val="00D72C88"/>
  </w:style>
  <w:style w:type="table" w:customStyle="1" w:styleId="Tablaconcuadrcula11">
    <w:name w:val="Tabla con cuadrícula11"/>
    <w:basedOn w:val="Tablanormal"/>
    <w:next w:val="Tablaconcuadrcula"/>
    <w:locked/>
    <w:rsid w:val="00434A01"/>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rsid w:val="008D7965"/>
    <w:pPr>
      <w:suppressAutoHyphens/>
      <w:spacing w:after="0" w:line="100" w:lineRule="atLeast"/>
      <w:ind w:left="708"/>
      <w:contextualSpacing/>
    </w:pPr>
    <w:rPr>
      <w:rFonts w:ascii="Times New Roman" w:eastAsia="Calibri" w:hAnsi="Times New Roman" w:cs="Times New Roman"/>
      <w:kern w:val="2"/>
      <w:sz w:val="24"/>
      <w:szCs w:val="24"/>
      <w:lang w:val="es-ES" w:eastAsia="es-ES"/>
    </w:rPr>
  </w:style>
  <w:style w:type="character" w:customStyle="1" w:styleId="markflkik8674">
    <w:name w:val="markflkik8674"/>
    <w:basedOn w:val="Fuentedeprrafopredeter"/>
    <w:rsid w:val="008D7965"/>
  </w:style>
  <w:style w:type="character" w:customStyle="1" w:styleId="markcix4ogz4n">
    <w:name w:val="markcix4ogz4n"/>
    <w:basedOn w:val="Fuentedeprrafopredeter"/>
    <w:rsid w:val="008D7965"/>
  </w:style>
  <w:style w:type="character" w:customStyle="1" w:styleId="markey1i9ytr6">
    <w:name w:val="markey1i9ytr6"/>
    <w:basedOn w:val="Fuentedeprrafopredeter"/>
    <w:rsid w:val="008D7965"/>
  </w:style>
  <w:style w:type="paragraph" w:styleId="Revisin">
    <w:name w:val="Revision"/>
    <w:hidden/>
    <w:uiPriority w:val="99"/>
    <w:semiHidden/>
    <w:rsid w:val="008D7965"/>
    <w:pPr>
      <w:spacing w:after="0" w:line="240" w:lineRule="auto"/>
    </w:pPr>
    <w:rPr>
      <w:rFonts w:eastAsiaTheme="minorEastAsia"/>
      <w:lang w:eastAsia="es-CO"/>
    </w:rPr>
  </w:style>
  <w:style w:type="table" w:customStyle="1" w:styleId="Tablaconcuadrcula2">
    <w:name w:val="Tabla con cuadrícula2"/>
    <w:basedOn w:val="Tablanormal"/>
    <w:next w:val="Tablaconcuadrcula"/>
    <w:uiPriority w:val="39"/>
    <w:rsid w:val="00EE7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EE7E50"/>
  </w:style>
  <w:style w:type="paragraph" w:styleId="HTMLconformatoprevio">
    <w:name w:val="HTML Preformatted"/>
    <w:basedOn w:val="Normal"/>
    <w:link w:val="HTMLconformatoprevioCar"/>
    <w:uiPriority w:val="99"/>
    <w:unhideWhenUsed/>
    <w:rsid w:val="00E32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E320B8"/>
    <w:rPr>
      <w:rFonts w:ascii="Courier New" w:eastAsia="Times New Roman" w:hAnsi="Courier New" w:cs="Courier New"/>
      <w:sz w:val="20"/>
      <w:szCs w:val="20"/>
      <w:lang w:eastAsia="es-CO"/>
    </w:rPr>
  </w:style>
  <w:style w:type="paragraph" w:customStyle="1" w:styleId="paragraph">
    <w:name w:val="paragraph"/>
    <w:basedOn w:val="Normal"/>
    <w:rsid w:val="00E077E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E077E9"/>
  </w:style>
  <w:style w:type="table" w:customStyle="1" w:styleId="TableNormal">
    <w:name w:val="Table Normal"/>
    <w:uiPriority w:val="2"/>
    <w:semiHidden/>
    <w:unhideWhenUsed/>
    <w:qFormat/>
    <w:rsid w:val="00C00C5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1">
    <w:name w:val="Normal1"/>
    <w:rsid w:val="0058626E"/>
    <w:pPr>
      <w:suppressAutoHyphens/>
      <w:spacing w:after="0" w:line="100" w:lineRule="atLeast"/>
    </w:pPr>
    <w:rPr>
      <w:rFonts w:ascii="Arial" w:eastAsia="Calibri" w:hAnsi="Arial" w:cs="Arial"/>
      <w:color w:val="000000"/>
      <w:kern w:val="1"/>
      <w:sz w:val="24"/>
      <w:szCs w:val="24"/>
      <w:lang w:eastAsia="es-CO"/>
    </w:rPr>
  </w:style>
  <w:style w:type="character" w:customStyle="1" w:styleId="product-description-js">
    <w:name w:val="product-description-js"/>
    <w:rsid w:val="0058626E"/>
  </w:style>
  <w:style w:type="paragraph" w:customStyle="1" w:styleId="xxmsonormal">
    <w:name w:val="x_x_msonormal"/>
    <w:basedOn w:val="Normal"/>
    <w:rsid w:val="00E67F0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
    <w:name w:val="st"/>
    <w:basedOn w:val="Fuentedeprrafopredeter"/>
    <w:rsid w:val="00FA58B5"/>
  </w:style>
  <w:style w:type="paragraph" w:styleId="Cita">
    <w:name w:val="Quote"/>
    <w:basedOn w:val="Normal"/>
    <w:next w:val="Normal"/>
    <w:link w:val="CitaCar"/>
    <w:uiPriority w:val="29"/>
    <w:qFormat/>
    <w:rsid w:val="00FA58B5"/>
    <w:pPr>
      <w:spacing w:before="200" w:after="160"/>
      <w:ind w:left="864" w:right="864"/>
      <w:jc w:val="center"/>
    </w:pPr>
    <w:rPr>
      <w:rFonts w:eastAsiaTheme="minorEastAsia"/>
      <w:i/>
      <w:iCs/>
      <w:color w:val="404040" w:themeColor="text1" w:themeTint="BF"/>
      <w:lang w:eastAsia="es-CO"/>
    </w:rPr>
  </w:style>
  <w:style w:type="character" w:customStyle="1" w:styleId="CitaCar">
    <w:name w:val="Cita Car"/>
    <w:basedOn w:val="Fuentedeprrafopredeter"/>
    <w:link w:val="Cita"/>
    <w:uiPriority w:val="29"/>
    <w:rsid w:val="00FA58B5"/>
    <w:rPr>
      <w:rFonts w:eastAsiaTheme="minorEastAsia"/>
      <w:i/>
      <w:iCs/>
      <w:color w:val="404040" w:themeColor="text1" w:themeTint="BF"/>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458016">
      <w:bodyDiv w:val="1"/>
      <w:marLeft w:val="0"/>
      <w:marRight w:val="0"/>
      <w:marTop w:val="0"/>
      <w:marBottom w:val="0"/>
      <w:divBdr>
        <w:top w:val="none" w:sz="0" w:space="0" w:color="auto"/>
        <w:left w:val="none" w:sz="0" w:space="0" w:color="auto"/>
        <w:bottom w:val="none" w:sz="0" w:space="0" w:color="auto"/>
        <w:right w:val="none" w:sz="0" w:space="0" w:color="auto"/>
      </w:divBdr>
    </w:div>
    <w:div w:id="575556112">
      <w:bodyDiv w:val="1"/>
      <w:marLeft w:val="0"/>
      <w:marRight w:val="0"/>
      <w:marTop w:val="0"/>
      <w:marBottom w:val="0"/>
      <w:divBdr>
        <w:top w:val="none" w:sz="0" w:space="0" w:color="auto"/>
        <w:left w:val="none" w:sz="0" w:space="0" w:color="auto"/>
        <w:bottom w:val="none" w:sz="0" w:space="0" w:color="auto"/>
        <w:right w:val="none" w:sz="0" w:space="0" w:color="auto"/>
      </w:divBdr>
    </w:div>
    <w:div w:id="914390353">
      <w:bodyDiv w:val="1"/>
      <w:marLeft w:val="0"/>
      <w:marRight w:val="0"/>
      <w:marTop w:val="0"/>
      <w:marBottom w:val="0"/>
      <w:divBdr>
        <w:top w:val="none" w:sz="0" w:space="0" w:color="auto"/>
        <w:left w:val="none" w:sz="0" w:space="0" w:color="auto"/>
        <w:bottom w:val="none" w:sz="0" w:space="0" w:color="auto"/>
        <w:right w:val="none" w:sz="0" w:space="0" w:color="auto"/>
      </w:divBdr>
      <w:divsChild>
        <w:div w:id="1922060384">
          <w:marLeft w:val="0"/>
          <w:marRight w:val="0"/>
          <w:marTop w:val="0"/>
          <w:marBottom w:val="0"/>
          <w:divBdr>
            <w:top w:val="none" w:sz="0" w:space="0" w:color="auto"/>
            <w:left w:val="none" w:sz="0" w:space="0" w:color="auto"/>
            <w:bottom w:val="none" w:sz="0" w:space="0" w:color="auto"/>
            <w:right w:val="none" w:sz="0" w:space="0" w:color="auto"/>
          </w:divBdr>
        </w:div>
        <w:div w:id="633604090">
          <w:marLeft w:val="0"/>
          <w:marRight w:val="0"/>
          <w:marTop w:val="0"/>
          <w:marBottom w:val="0"/>
          <w:divBdr>
            <w:top w:val="none" w:sz="0" w:space="0" w:color="auto"/>
            <w:left w:val="none" w:sz="0" w:space="0" w:color="auto"/>
            <w:bottom w:val="none" w:sz="0" w:space="0" w:color="auto"/>
            <w:right w:val="none" w:sz="0" w:space="0" w:color="auto"/>
          </w:divBdr>
          <w:divsChild>
            <w:div w:id="2018457194">
              <w:marLeft w:val="-75"/>
              <w:marRight w:val="0"/>
              <w:marTop w:val="30"/>
              <w:marBottom w:val="30"/>
              <w:divBdr>
                <w:top w:val="none" w:sz="0" w:space="0" w:color="auto"/>
                <w:left w:val="none" w:sz="0" w:space="0" w:color="auto"/>
                <w:bottom w:val="none" w:sz="0" w:space="0" w:color="auto"/>
                <w:right w:val="none" w:sz="0" w:space="0" w:color="auto"/>
              </w:divBdr>
              <w:divsChild>
                <w:div w:id="706372942">
                  <w:marLeft w:val="0"/>
                  <w:marRight w:val="0"/>
                  <w:marTop w:val="0"/>
                  <w:marBottom w:val="0"/>
                  <w:divBdr>
                    <w:top w:val="none" w:sz="0" w:space="0" w:color="auto"/>
                    <w:left w:val="none" w:sz="0" w:space="0" w:color="auto"/>
                    <w:bottom w:val="none" w:sz="0" w:space="0" w:color="auto"/>
                    <w:right w:val="none" w:sz="0" w:space="0" w:color="auto"/>
                  </w:divBdr>
                  <w:divsChild>
                    <w:div w:id="284627373">
                      <w:marLeft w:val="0"/>
                      <w:marRight w:val="0"/>
                      <w:marTop w:val="0"/>
                      <w:marBottom w:val="0"/>
                      <w:divBdr>
                        <w:top w:val="none" w:sz="0" w:space="0" w:color="auto"/>
                        <w:left w:val="none" w:sz="0" w:space="0" w:color="auto"/>
                        <w:bottom w:val="none" w:sz="0" w:space="0" w:color="auto"/>
                        <w:right w:val="none" w:sz="0" w:space="0" w:color="auto"/>
                      </w:divBdr>
                    </w:div>
                  </w:divsChild>
                </w:div>
                <w:div w:id="1304847414">
                  <w:marLeft w:val="0"/>
                  <w:marRight w:val="0"/>
                  <w:marTop w:val="0"/>
                  <w:marBottom w:val="0"/>
                  <w:divBdr>
                    <w:top w:val="none" w:sz="0" w:space="0" w:color="auto"/>
                    <w:left w:val="none" w:sz="0" w:space="0" w:color="auto"/>
                    <w:bottom w:val="none" w:sz="0" w:space="0" w:color="auto"/>
                    <w:right w:val="none" w:sz="0" w:space="0" w:color="auto"/>
                  </w:divBdr>
                  <w:divsChild>
                    <w:div w:id="2053262330">
                      <w:marLeft w:val="0"/>
                      <w:marRight w:val="0"/>
                      <w:marTop w:val="0"/>
                      <w:marBottom w:val="0"/>
                      <w:divBdr>
                        <w:top w:val="none" w:sz="0" w:space="0" w:color="auto"/>
                        <w:left w:val="none" w:sz="0" w:space="0" w:color="auto"/>
                        <w:bottom w:val="none" w:sz="0" w:space="0" w:color="auto"/>
                        <w:right w:val="none" w:sz="0" w:space="0" w:color="auto"/>
                      </w:divBdr>
                    </w:div>
                  </w:divsChild>
                </w:div>
                <w:div w:id="828135659">
                  <w:marLeft w:val="0"/>
                  <w:marRight w:val="0"/>
                  <w:marTop w:val="0"/>
                  <w:marBottom w:val="0"/>
                  <w:divBdr>
                    <w:top w:val="none" w:sz="0" w:space="0" w:color="auto"/>
                    <w:left w:val="none" w:sz="0" w:space="0" w:color="auto"/>
                    <w:bottom w:val="none" w:sz="0" w:space="0" w:color="auto"/>
                    <w:right w:val="none" w:sz="0" w:space="0" w:color="auto"/>
                  </w:divBdr>
                  <w:divsChild>
                    <w:div w:id="238682233">
                      <w:marLeft w:val="0"/>
                      <w:marRight w:val="0"/>
                      <w:marTop w:val="0"/>
                      <w:marBottom w:val="0"/>
                      <w:divBdr>
                        <w:top w:val="none" w:sz="0" w:space="0" w:color="auto"/>
                        <w:left w:val="none" w:sz="0" w:space="0" w:color="auto"/>
                        <w:bottom w:val="none" w:sz="0" w:space="0" w:color="auto"/>
                        <w:right w:val="none" w:sz="0" w:space="0" w:color="auto"/>
                      </w:divBdr>
                    </w:div>
                  </w:divsChild>
                </w:div>
                <w:div w:id="1472866373">
                  <w:marLeft w:val="0"/>
                  <w:marRight w:val="0"/>
                  <w:marTop w:val="0"/>
                  <w:marBottom w:val="0"/>
                  <w:divBdr>
                    <w:top w:val="none" w:sz="0" w:space="0" w:color="auto"/>
                    <w:left w:val="none" w:sz="0" w:space="0" w:color="auto"/>
                    <w:bottom w:val="none" w:sz="0" w:space="0" w:color="auto"/>
                    <w:right w:val="none" w:sz="0" w:space="0" w:color="auto"/>
                  </w:divBdr>
                  <w:divsChild>
                    <w:div w:id="1091699127">
                      <w:marLeft w:val="0"/>
                      <w:marRight w:val="0"/>
                      <w:marTop w:val="0"/>
                      <w:marBottom w:val="0"/>
                      <w:divBdr>
                        <w:top w:val="none" w:sz="0" w:space="0" w:color="auto"/>
                        <w:left w:val="none" w:sz="0" w:space="0" w:color="auto"/>
                        <w:bottom w:val="none" w:sz="0" w:space="0" w:color="auto"/>
                        <w:right w:val="none" w:sz="0" w:space="0" w:color="auto"/>
                      </w:divBdr>
                    </w:div>
                  </w:divsChild>
                </w:div>
                <w:div w:id="1244491035">
                  <w:marLeft w:val="0"/>
                  <w:marRight w:val="0"/>
                  <w:marTop w:val="0"/>
                  <w:marBottom w:val="0"/>
                  <w:divBdr>
                    <w:top w:val="none" w:sz="0" w:space="0" w:color="auto"/>
                    <w:left w:val="none" w:sz="0" w:space="0" w:color="auto"/>
                    <w:bottom w:val="none" w:sz="0" w:space="0" w:color="auto"/>
                    <w:right w:val="none" w:sz="0" w:space="0" w:color="auto"/>
                  </w:divBdr>
                  <w:divsChild>
                    <w:div w:id="1915123846">
                      <w:marLeft w:val="0"/>
                      <w:marRight w:val="0"/>
                      <w:marTop w:val="0"/>
                      <w:marBottom w:val="0"/>
                      <w:divBdr>
                        <w:top w:val="none" w:sz="0" w:space="0" w:color="auto"/>
                        <w:left w:val="none" w:sz="0" w:space="0" w:color="auto"/>
                        <w:bottom w:val="none" w:sz="0" w:space="0" w:color="auto"/>
                        <w:right w:val="none" w:sz="0" w:space="0" w:color="auto"/>
                      </w:divBdr>
                    </w:div>
                  </w:divsChild>
                </w:div>
                <w:div w:id="169218512">
                  <w:marLeft w:val="0"/>
                  <w:marRight w:val="0"/>
                  <w:marTop w:val="0"/>
                  <w:marBottom w:val="0"/>
                  <w:divBdr>
                    <w:top w:val="none" w:sz="0" w:space="0" w:color="auto"/>
                    <w:left w:val="none" w:sz="0" w:space="0" w:color="auto"/>
                    <w:bottom w:val="none" w:sz="0" w:space="0" w:color="auto"/>
                    <w:right w:val="none" w:sz="0" w:space="0" w:color="auto"/>
                  </w:divBdr>
                  <w:divsChild>
                    <w:div w:id="1009408060">
                      <w:marLeft w:val="0"/>
                      <w:marRight w:val="0"/>
                      <w:marTop w:val="0"/>
                      <w:marBottom w:val="0"/>
                      <w:divBdr>
                        <w:top w:val="none" w:sz="0" w:space="0" w:color="auto"/>
                        <w:left w:val="none" w:sz="0" w:space="0" w:color="auto"/>
                        <w:bottom w:val="none" w:sz="0" w:space="0" w:color="auto"/>
                        <w:right w:val="none" w:sz="0" w:space="0" w:color="auto"/>
                      </w:divBdr>
                    </w:div>
                  </w:divsChild>
                </w:div>
                <w:div w:id="302933390">
                  <w:marLeft w:val="0"/>
                  <w:marRight w:val="0"/>
                  <w:marTop w:val="0"/>
                  <w:marBottom w:val="0"/>
                  <w:divBdr>
                    <w:top w:val="none" w:sz="0" w:space="0" w:color="auto"/>
                    <w:left w:val="none" w:sz="0" w:space="0" w:color="auto"/>
                    <w:bottom w:val="none" w:sz="0" w:space="0" w:color="auto"/>
                    <w:right w:val="none" w:sz="0" w:space="0" w:color="auto"/>
                  </w:divBdr>
                  <w:divsChild>
                    <w:div w:id="1644386771">
                      <w:marLeft w:val="0"/>
                      <w:marRight w:val="0"/>
                      <w:marTop w:val="0"/>
                      <w:marBottom w:val="0"/>
                      <w:divBdr>
                        <w:top w:val="none" w:sz="0" w:space="0" w:color="auto"/>
                        <w:left w:val="none" w:sz="0" w:space="0" w:color="auto"/>
                        <w:bottom w:val="none" w:sz="0" w:space="0" w:color="auto"/>
                        <w:right w:val="none" w:sz="0" w:space="0" w:color="auto"/>
                      </w:divBdr>
                    </w:div>
                  </w:divsChild>
                </w:div>
                <w:div w:id="222765148">
                  <w:marLeft w:val="0"/>
                  <w:marRight w:val="0"/>
                  <w:marTop w:val="0"/>
                  <w:marBottom w:val="0"/>
                  <w:divBdr>
                    <w:top w:val="none" w:sz="0" w:space="0" w:color="auto"/>
                    <w:left w:val="none" w:sz="0" w:space="0" w:color="auto"/>
                    <w:bottom w:val="none" w:sz="0" w:space="0" w:color="auto"/>
                    <w:right w:val="none" w:sz="0" w:space="0" w:color="auto"/>
                  </w:divBdr>
                  <w:divsChild>
                    <w:div w:id="368339218">
                      <w:marLeft w:val="0"/>
                      <w:marRight w:val="0"/>
                      <w:marTop w:val="0"/>
                      <w:marBottom w:val="0"/>
                      <w:divBdr>
                        <w:top w:val="none" w:sz="0" w:space="0" w:color="auto"/>
                        <w:left w:val="none" w:sz="0" w:space="0" w:color="auto"/>
                        <w:bottom w:val="none" w:sz="0" w:space="0" w:color="auto"/>
                        <w:right w:val="none" w:sz="0" w:space="0" w:color="auto"/>
                      </w:divBdr>
                    </w:div>
                  </w:divsChild>
                </w:div>
                <w:div w:id="1670059395">
                  <w:marLeft w:val="0"/>
                  <w:marRight w:val="0"/>
                  <w:marTop w:val="0"/>
                  <w:marBottom w:val="0"/>
                  <w:divBdr>
                    <w:top w:val="none" w:sz="0" w:space="0" w:color="auto"/>
                    <w:left w:val="none" w:sz="0" w:space="0" w:color="auto"/>
                    <w:bottom w:val="none" w:sz="0" w:space="0" w:color="auto"/>
                    <w:right w:val="none" w:sz="0" w:space="0" w:color="auto"/>
                  </w:divBdr>
                  <w:divsChild>
                    <w:div w:id="1846048692">
                      <w:marLeft w:val="0"/>
                      <w:marRight w:val="0"/>
                      <w:marTop w:val="0"/>
                      <w:marBottom w:val="0"/>
                      <w:divBdr>
                        <w:top w:val="none" w:sz="0" w:space="0" w:color="auto"/>
                        <w:left w:val="none" w:sz="0" w:space="0" w:color="auto"/>
                        <w:bottom w:val="none" w:sz="0" w:space="0" w:color="auto"/>
                        <w:right w:val="none" w:sz="0" w:space="0" w:color="auto"/>
                      </w:divBdr>
                    </w:div>
                    <w:div w:id="1656371821">
                      <w:marLeft w:val="0"/>
                      <w:marRight w:val="0"/>
                      <w:marTop w:val="0"/>
                      <w:marBottom w:val="0"/>
                      <w:divBdr>
                        <w:top w:val="none" w:sz="0" w:space="0" w:color="auto"/>
                        <w:left w:val="none" w:sz="0" w:space="0" w:color="auto"/>
                        <w:bottom w:val="none" w:sz="0" w:space="0" w:color="auto"/>
                        <w:right w:val="none" w:sz="0" w:space="0" w:color="auto"/>
                      </w:divBdr>
                    </w:div>
                    <w:div w:id="1981690177">
                      <w:marLeft w:val="0"/>
                      <w:marRight w:val="0"/>
                      <w:marTop w:val="0"/>
                      <w:marBottom w:val="0"/>
                      <w:divBdr>
                        <w:top w:val="none" w:sz="0" w:space="0" w:color="auto"/>
                        <w:left w:val="none" w:sz="0" w:space="0" w:color="auto"/>
                        <w:bottom w:val="none" w:sz="0" w:space="0" w:color="auto"/>
                        <w:right w:val="none" w:sz="0" w:space="0" w:color="auto"/>
                      </w:divBdr>
                    </w:div>
                    <w:div w:id="730083814">
                      <w:marLeft w:val="0"/>
                      <w:marRight w:val="0"/>
                      <w:marTop w:val="0"/>
                      <w:marBottom w:val="0"/>
                      <w:divBdr>
                        <w:top w:val="none" w:sz="0" w:space="0" w:color="auto"/>
                        <w:left w:val="none" w:sz="0" w:space="0" w:color="auto"/>
                        <w:bottom w:val="none" w:sz="0" w:space="0" w:color="auto"/>
                        <w:right w:val="none" w:sz="0" w:space="0" w:color="auto"/>
                      </w:divBdr>
                    </w:div>
                    <w:div w:id="1389722605">
                      <w:marLeft w:val="0"/>
                      <w:marRight w:val="0"/>
                      <w:marTop w:val="0"/>
                      <w:marBottom w:val="0"/>
                      <w:divBdr>
                        <w:top w:val="none" w:sz="0" w:space="0" w:color="auto"/>
                        <w:left w:val="none" w:sz="0" w:space="0" w:color="auto"/>
                        <w:bottom w:val="none" w:sz="0" w:space="0" w:color="auto"/>
                        <w:right w:val="none" w:sz="0" w:space="0" w:color="auto"/>
                      </w:divBdr>
                    </w:div>
                    <w:div w:id="1414400267">
                      <w:marLeft w:val="0"/>
                      <w:marRight w:val="0"/>
                      <w:marTop w:val="0"/>
                      <w:marBottom w:val="0"/>
                      <w:divBdr>
                        <w:top w:val="none" w:sz="0" w:space="0" w:color="auto"/>
                        <w:left w:val="none" w:sz="0" w:space="0" w:color="auto"/>
                        <w:bottom w:val="none" w:sz="0" w:space="0" w:color="auto"/>
                        <w:right w:val="none" w:sz="0" w:space="0" w:color="auto"/>
                      </w:divBdr>
                    </w:div>
                  </w:divsChild>
                </w:div>
                <w:div w:id="331839440">
                  <w:marLeft w:val="0"/>
                  <w:marRight w:val="0"/>
                  <w:marTop w:val="0"/>
                  <w:marBottom w:val="0"/>
                  <w:divBdr>
                    <w:top w:val="none" w:sz="0" w:space="0" w:color="auto"/>
                    <w:left w:val="none" w:sz="0" w:space="0" w:color="auto"/>
                    <w:bottom w:val="none" w:sz="0" w:space="0" w:color="auto"/>
                    <w:right w:val="none" w:sz="0" w:space="0" w:color="auto"/>
                  </w:divBdr>
                  <w:divsChild>
                    <w:div w:id="1308126019">
                      <w:marLeft w:val="0"/>
                      <w:marRight w:val="0"/>
                      <w:marTop w:val="0"/>
                      <w:marBottom w:val="0"/>
                      <w:divBdr>
                        <w:top w:val="none" w:sz="0" w:space="0" w:color="auto"/>
                        <w:left w:val="none" w:sz="0" w:space="0" w:color="auto"/>
                        <w:bottom w:val="none" w:sz="0" w:space="0" w:color="auto"/>
                        <w:right w:val="none" w:sz="0" w:space="0" w:color="auto"/>
                      </w:divBdr>
                    </w:div>
                  </w:divsChild>
                </w:div>
                <w:div w:id="1965500820">
                  <w:marLeft w:val="0"/>
                  <w:marRight w:val="0"/>
                  <w:marTop w:val="0"/>
                  <w:marBottom w:val="0"/>
                  <w:divBdr>
                    <w:top w:val="none" w:sz="0" w:space="0" w:color="auto"/>
                    <w:left w:val="none" w:sz="0" w:space="0" w:color="auto"/>
                    <w:bottom w:val="none" w:sz="0" w:space="0" w:color="auto"/>
                    <w:right w:val="none" w:sz="0" w:space="0" w:color="auto"/>
                  </w:divBdr>
                  <w:divsChild>
                    <w:div w:id="153567560">
                      <w:marLeft w:val="0"/>
                      <w:marRight w:val="0"/>
                      <w:marTop w:val="0"/>
                      <w:marBottom w:val="0"/>
                      <w:divBdr>
                        <w:top w:val="none" w:sz="0" w:space="0" w:color="auto"/>
                        <w:left w:val="none" w:sz="0" w:space="0" w:color="auto"/>
                        <w:bottom w:val="none" w:sz="0" w:space="0" w:color="auto"/>
                        <w:right w:val="none" w:sz="0" w:space="0" w:color="auto"/>
                      </w:divBdr>
                    </w:div>
                  </w:divsChild>
                </w:div>
                <w:div w:id="98838799">
                  <w:marLeft w:val="0"/>
                  <w:marRight w:val="0"/>
                  <w:marTop w:val="0"/>
                  <w:marBottom w:val="0"/>
                  <w:divBdr>
                    <w:top w:val="none" w:sz="0" w:space="0" w:color="auto"/>
                    <w:left w:val="none" w:sz="0" w:space="0" w:color="auto"/>
                    <w:bottom w:val="none" w:sz="0" w:space="0" w:color="auto"/>
                    <w:right w:val="none" w:sz="0" w:space="0" w:color="auto"/>
                  </w:divBdr>
                  <w:divsChild>
                    <w:div w:id="519971322">
                      <w:marLeft w:val="0"/>
                      <w:marRight w:val="0"/>
                      <w:marTop w:val="0"/>
                      <w:marBottom w:val="0"/>
                      <w:divBdr>
                        <w:top w:val="none" w:sz="0" w:space="0" w:color="auto"/>
                        <w:left w:val="none" w:sz="0" w:space="0" w:color="auto"/>
                        <w:bottom w:val="none" w:sz="0" w:space="0" w:color="auto"/>
                        <w:right w:val="none" w:sz="0" w:space="0" w:color="auto"/>
                      </w:divBdr>
                    </w:div>
                  </w:divsChild>
                </w:div>
                <w:div w:id="1290235719">
                  <w:marLeft w:val="0"/>
                  <w:marRight w:val="0"/>
                  <w:marTop w:val="0"/>
                  <w:marBottom w:val="0"/>
                  <w:divBdr>
                    <w:top w:val="none" w:sz="0" w:space="0" w:color="auto"/>
                    <w:left w:val="none" w:sz="0" w:space="0" w:color="auto"/>
                    <w:bottom w:val="none" w:sz="0" w:space="0" w:color="auto"/>
                    <w:right w:val="none" w:sz="0" w:space="0" w:color="auto"/>
                  </w:divBdr>
                  <w:divsChild>
                    <w:div w:id="652298644">
                      <w:marLeft w:val="0"/>
                      <w:marRight w:val="0"/>
                      <w:marTop w:val="0"/>
                      <w:marBottom w:val="0"/>
                      <w:divBdr>
                        <w:top w:val="none" w:sz="0" w:space="0" w:color="auto"/>
                        <w:left w:val="none" w:sz="0" w:space="0" w:color="auto"/>
                        <w:bottom w:val="none" w:sz="0" w:space="0" w:color="auto"/>
                        <w:right w:val="none" w:sz="0" w:space="0" w:color="auto"/>
                      </w:divBdr>
                    </w:div>
                  </w:divsChild>
                </w:div>
                <w:div w:id="1972518087">
                  <w:marLeft w:val="0"/>
                  <w:marRight w:val="0"/>
                  <w:marTop w:val="0"/>
                  <w:marBottom w:val="0"/>
                  <w:divBdr>
                    <w:top w:val="none" w:sz="0" w:space="0" w:color="auto"/>
                    <w:left w:val="none" w:sz="0" w:space="0" w:color="auto"/>
                    <w:bottom w:val="none" w:sz="0" w:space="0" w:color="auto"/>
                    <w:right w:val="none" w:sz="0" w:space="0" w:color="auto"/>
                  </w:divBdr>
                  <w:divsChild>
                    <w:div w:id="500202140">
                      <w:marLeft w:val="0"/>
                      <w:marRight w:val="0"/>
                      <w:marTop w:val="0"/>
                      <w:marBottom w:val="0"/>
                      <w:divBdr>
                        <w:top w:val="none" w:sz="0" w:space="0" w:color="auto"/>
                        <w:left w:val="none" w:sz="0" w:space="0" w:color="auto"/>
                        <w:bottom w:val="none" w:sz="0" w:space="0" w:color="auto"/>
                        <w:right w:val="none" w:sz="0" w:space="0" w:color="auto"/>
                      </w:divBdr>
                    </w:div>
                    <w:div w:id="1290473406">
                      <w:marLeft w:val="0"/>
                      <w:marRight w:val="0"/>
                      <w:marTop w:val="0"/>
                      <w:marBottom w:val="0"/>
                      <w:divBdr>
                        <w:top w:val="none" w:sz="0" w:space="0" w:color="auto"/>
                        <w:left w:val="none" w:sz="0" w:space="0" w:color="auto"/>
                        <w:bottom w:val="none" w:sz="0" w:space="0" w:color="auto"/>
                        <w:right w:val="none" w:sz="0" w:space="0" w:color="auto"/>
                      </w:divBdr>
                    </w:div>
                  </w:divsChild>
                </w:div>
                <w:div w:id="564680315">
                  <w:marLeft w:val="0"/>
                  <w:marRight w:val="0"/>
                  <w:marTop w:val="0"/>
                  <w:marBottom w:val="0"/>
                  <w:divBdr>
                    <w:top w:val="none" w:sz="0" w:space="0" w:color="auto"/>
                    <w:left w:val="none" w:sz="0" w:space="0" w:color="auto"/>
                    <w:bottom w:val="none" w:sz="0" w:space="0" w:color="auto"/>
                    <w:right w:val="none" w:sz="0" w:space="0" w:color="auto"/>
                  </w:divBdr>
                  <w:divsChild>
                    <w:div w:id="677343925">
                      <w:marLeft w:val="0"/>
                      <w:marRight w:val="0"/>
                      <w:marTop w:val="0"/>
                      <w:marBottom w:val="0"/>
                      <w:divBdr>
                        <w:top w:val="none" w:sz="0" w:space="0" w:color="auto"/>
                        <w:left w:val="none" w:sz="0" w:space="0" w:color="auto"/>
                        <w:bottom w:val="none" w:sz="0" w:space="0" w:color="auto"/>
                        <w:right w:val="none" w:sz="0" w:space="0" w:color="auto"/>
                      </w:divBdr>
                    </w:div>
                    <w:div w:id="907805307">
                      <w:marLeft w:val="0"/>
                      <w:marRight w:val="0"/>
                      <w:marTop w:val="0"/>
                      <w:marBottom w:val="0"/>
                      <w:divBdr>
                        <w:top w:val="none" w:sz="0" w:space="0" w:color="auto"/>
                        <w:left w:val="none" w:sz="0" w:space="0" w:color="auto"/>
                        <w:bottom w:val="none" w:sz="0" w:space="0" w:color="auto"/>
                        <w:right w:val="none" w:sz="0" w:space="0" w:color="auto"/>
                      </w:divBdr>
                    </w:div>
                    <w:div w:id="755127866">
                      <w:marLeft w:val="0"/>
                      <w:marRight w:val="0"/>
                      <w:marTop w:val="0"/>
                      <w:marBottom w:val="0"/>
                      <w:divBdr>
                        <w:top w:val="none" w:sz="0" w:space="0" w:color="auto"/>
                        <w:left w:val="none" w:sz="0" w:space="0" w:color="auto"/>
                        <w:bottom w:val="none" w:sz="0" w:space="0" w:color="auto"/>
                        <w:right w:val="none" w:sz="0" w:space="0" w:color="auto"/>
                      </w:divBdr>
                    </w:div>
                  </w:divsChild>
                </w:div>
                <w:div w:id="1578052910">
                  <w:marLeft w:val="0"/>
                  <w:marRight w:val="0"/>
                  <w:marTop w:val="0"/>
                  <w:marBottom w:val="0"/>
                  <w:divBdr>
                    <w:top w:val="none" w:sz="0" w:space="0" w:color="auto"/>
                    <w:left w:val="none" w:sz="0" w:space="0" w:color="auto"/>
                    <w:bottom w:val="none" w:sz="0" w:space="0" w:color="auto"/>
                    <w:right w:val="none" w:sz="0" w:space="0" w:color="auto"/>
                  </w:divBdr>
                  <w:divsChild>
                    <w:div w:id="1337533892">
                      <w:marLeft w:val="0"/>
                      <w:marRight w:val="0"/>
                      <w:marTop w:val="0"/>
                      <w:marBottom w:val="0"/>
                      <w:divBdr>
                        <w:top w:val="none" w:sz="0" w:space="0" w:color="auto"/>
                        <w:left w:val="none" w:sz="0" w:space="0" w:color="auto"/>
                        <w:bottom w:val="none" w:sz="0" w:space="0" w:color="auto"/>
                        <w:right w:val="none" w:sz="0" w:space="0" w:color="auto"/>
                      </w:divBdr>
                    </w:div>
                    <w:div w:id="1689873331">
                      <w:marLeft w:val="0"/>
                      <w:marRight w:val="0"/>
                      <w:marTop w:val="0"/>
                      <w:marBottom w:val="0"/>
                      <w:divBdr>
                        <w:top w:val="none" w:sz="0" w:space="0" w:color="auto"/>
                        <w:left w:val="none" w:sz="0" w:space="0" w:color="auto"/>
                        <w:bottom w:val="none" w:sz="0" w:space="0" w:color="auto"/>
                        <w:right w:val="none" w:sz="0" w:space="0" w:color="auto"/>
                      </w:divBdr>
                    </w:div>
                  </w:divsChild>
                </w:div>
                <w:div w:id="1063866467">
                  <w:marLeft w:val="0"/>
                  <w:marRight w:val="0"/>
                  <w:marTop w:val="0"/>
                  <w:marBottom w:val="0"/>
                  <w:divBdr>
                    <w:top w:val="none" w:sz="0" w:space="0" w:color="auto"/>
                    <w:left w:val="none" w:sz="0" w:space="0" w:color="auto"/>
                    <w:bottom w:val="none" w:sz="0" w:space="0" w:color="auto"/>
                    <w:right w:val="none" w:sz="0" w:space="0" w:color="auto"/>
                  </w:divBdr>
                  <w:divsChild>
                    <w:div w:id="1136066588">
                      <w:marLeft w:val="0"/>
                      <w:marRight w:val="0"/>
                      <w:marTop w:val="0"/>
                      <w:marBottom w:val="0"/>
                      <w:divBdr>
                        <w:top w:val="none" w:sz="0" w:space="0" w:color="auto"/>
                        <w:left w:val="none" w:sz="0" w:space="0" w:color="auto"/>
                        <w:bottom w:val="none" w:sz="0" w:space="0" w:color="auto"/>
                        <w:right w:val="none" w:sz="0" w:space="0" w:color="auto"/>
                      </w:divBdr>
                    </w:div>
                  </w:divsChild>
                </w:div>
                <w:div w:id="903678919">
                  <w:marLeft w:val="0"/>
                  <w:marRight w:val="0"/>
                  <w:marTop w:val="0"/>
                  <w:marBottom w:val="0"/>
                  <w:divBdr>
                    <w:top w:val="none" w:sz="0" w:space="0" w:color="auto"/>
                    <w:left w:val="none" w:sz="0" w:space="0" w:color="auto"/>
                    <w:bottom w:val="none" w:sz="0" w:space="0" w:color="auto"/>
                    <w:right w:val="none" w:sz="0" w:space="0" w:color="auto"/>
                  </w:divBdr>
                  <w:divsChild>
                    <w:div w:id="248003029">
                      <w:marLeft w:val="0"/>
                      <w:marRight w:val="0"/>
                      <w:marTop w:val="0"/>
                      <w:marBottom w:val="0"/>
                      <w:divBdr>
                        <w:top w:val="none" w:sz="0" w:space="0" w:color="auto"/>
                        <w:left w:val="none" w:sz="0" w:space="0" w:color="auto"/>
                        <w:bottom w:val="none" w:sz="0" w:space="0" w:color="auto"/>
                        <w:right w:val="none" w:sz="0" w:space="0" w:color="auto"/>
                      </w:divBdr>
                    </w:div>
                  </w:divsChild>
                </w:div>
                <w:div w:id="309865385">
                  <w:marLeft w:val="0"/>
                  <w:marRight w:val="0"/>
                  <w:marTop w:val="0"/>
                  <w:marBottom w:val="0"/>
                  <w:divBdr>
                    <w:top w:val="none" w:sz="0" w:space="0" w:color="auto"/>
                    <w:left w:val="none" w:sz="0" w:space="0" w:color="auto"/>
                    <w:bottom w:val="none" w:sz="0" w:space="0" w:color="auto"/>
                    <w:right w:val="none" w:sz="0" w:space="0" w:color="auto"/>
                  </w:divBdr>
                  <w:divsChild>
                    <w:div w:id="1493641523">
                      <w:marLeft w:val="0"/>
                      <w:marRight w:val="0"/>
                      <w:marTop w:val="0"/>
                      <w:marBottom w:val="0"/>
                      <w:divBdr>
                        <w:top w:val="none" w:sz="0" w:space="0" w:color="auto"/>
                        <w:left w:val="none" w:sz="0" w:space="0" w:color="auto"/>
                        <w:bottom w:val="none" w:sz="0" w:space="0" w:color="auto"/>
                        <w:right w:val="none" w:sz="0" w:space="0" w:color="auto"/>
                      </w:divBdr>
                    </w:div>
                  </w:divsChild>
                </w:div>
                <w:div w:id="1952541490">
                  <w:marLeft w:val="0"/>
                  <w:marRight w:val="0"/>
                  <w:marTop w:val="0"/>
                  <w:marBottom w:val="0"/>
                  <w:divBdr>
                    <w:top w:val="none" w:sz="0" w:space="0" w:color="auto"/>
                    <w:left w:val="none" w:sz="0" w:space="0" w:color="auto"/>
                    <w:bottom w:val="none" w:sz="0" w:space="0" w:color="auto"/>
                    <w:right w:val="none" w:sz="0" w:space="0" w:color="auto"/>
                  </w:divBdr>
                  <w:divsChild>
                    <w:div w:id="2023311043">
                      <w:marLeft w:val="0"/>
                      <w:marRight w:val="0"/>
                      <w:marTop w:val="0"/>
                      <w:marBottom w:val="0"/>
                      <w:divBdr>
                        <w:top w:val="none" w:sz="0" w:space="0" w:color="auto"/>
                        <w:left w:val="none" w:sz="0" w:space="0" w:color="auto"/>
                        <w:bottom w:val="none" w:sz="0" w:space="0" w:color="auto"/>
                        <w:right w:val="none" w:sz="0" w:space="0" w:color="auto"/>
                      </w:divBdr>
                    </w:div>
                    <w:div w:id="1047143263">
                      <w:marLeft w:val="0"/>
                      <w:marRight w:val="0"/>
                      <w:marTop w:val="0"/>
                      <w:marBottom w:val="0"/>
                      <w:divBdr>
                        <w:top w:val="none" w:sz="0" w:space="0" w:color="auto"/>
                        <w:left w:val="none" w:sz="0" w:space="0" w:color="auto"/>
                        <w:bottom w:val="none" w:sz="0" w:space="0" w:color="auto"/>
                        <w:right w:val="none" w:sz="0" w:space="0" w:color="auto"/>
                      </w:divBdr>
                    </w:div>
                  </w:divsChild>
                </w:div>
                <w:div w:id="1037200671">
                  <w:marLeft w:val="0"/>
                  <w:marRight w:val="0"/>
                  <w:marTop w:val="0"/>
                  <w:marBottom w:val="0"/>
                  <w:divBdr>
                    <w:top w:val="none" w:sz="0" w:space="0" w:color="auto"/>
                    <w:left w:val="none" w:sz="0" w:space="0" w:color="auto"/>
                    <w:bottom w:val="none" w:sz="0" w:space="0" w:color="auto"/>
                    <w:right w:val="none" w:sz="0" w:space="0" w:color="auto"/>
                  </w:divBdr>
                  <w:divsChild>
                    <w:div w:id="2106263718">
                      <w:marLeft w:val="0"/>
                      <w:marRight w:val="0"/>
                      <w:marTop w:val="0"/>
                      <w:marBottom w:val="0"/>
                      <w:divBdr>
                        <w:top w:val="none" w:sz="0" w:space="0" w:color="auto"/>
                        <w:left w:val="none" w:sz="0" w:space="0" w:color="auto"/>
                        <w:bottom w:val="none" w:sz="0" w:space="0" w:color="auto"/>
                        <w:right w:val="none" w:sz="0" w:space="0" w:color="auto"/>
                      </w:divBdr>
                    </w:div>
                    <w:div w:id="1468280205">
                      <w:marLeft w:val="0"/>
                      <w:marRight w:val="0"/>
                      <w:marTop w:val="0"/>
                      <w:marBottom w:val="0"/>
                      <w:divBdr>
                        <w:top w:val="none" w:sz="0" w:space="0" w:color="auto"/>
                        <w:left w:val="none" w:sz="0" w:space="0" w:color="auto"/>
                        <w:bottom w:val="none" w:sz="0" w:space="0" w:color="auto"/>
                        <w:right w:val="none" w:sz="0" w:space="0" w:color="auto"/>
                      </w:divBdr>
                    </w:div>
                    <w:div w:id="12927243">
                      <w:marLeft w:val="0"/>
                      <w:marRight w:val="0"/>
                      <w:marTop w:val="0"/>
                      <w:marBottom w:val="0"/>
                      <w:divBdr>
                        <w:top w:val="none" w:sz="0" w:space="0" w:color="auto"/>
                        <w:left w:val="none" w:sz="0" w:space="0" w:color="auto"/>
                        <w:bottom w:val="none" w:sz="0" w:space="0" w:color="auto"/>
                        <w:right w:val="none" w:sz="0" w:space="0" w:color="auto"/>
                      </w:divBdr>
                    </w:div>
                    <w:div w:id="1676499135">
                      <w:marLeft w:val="0"/>
                      <w:marRight w:val="0"/>
                      <w:marTop w:val="0"/>
                      <w:marBottom w:val="0"/>
                      <w:divBdr>
                        <w:top w:val="none" w:sz="0" w:space="0" w:color="auto"/>
                        <w:left w:val="none" w:sz="0" w:space="0" w:color="auto"/>
                        <w:bottom w:val="none" w:sz="0" w:space="0" w:color="auto"/>
                        <w:right w:val="none" w:sz="0" w:space="0" w:color="auto"/>
                      </w:divBdr>
                    </w:div>
                    <w:div w:id="870916579">
                      <w:marLeft w:val="0"/>
                      <w:marRight w:val="0"/>
                      <w:marTop w:val="0"/>
                      <w:marBottom w:val="0"/>
                      <w:divBdr>
                        <w:top w:val="none" w:sz="0" w:space="0" w:color="auto"/>
                        <w:left w:val="none" w:sz="0" w:space="0" w:color="auto"/>
                        <w:bottom w:val="none" w:sz="0" w:space="0" w:color="auto"/>
                        <w:right w:val="none" w:sz="0" w:space="0" w:color="auto"/>
                      </w:divBdr>
                    </w:div>
                    <w:div w:id="532546775">
                      <w:marLeft w:val="0"/>
                      <w:marRight w:val="0"/>
                      <w:marTop w:val="0"/>
                      <w:marBottom w:val="0"/>
                      <w:divBdr>
                        <w:top w:val="none" w:sz="0" w:space="0" w:color="auto"/>
                        <w:left w:val="none" w:sz="0" w:space="0" w:color="auto"/>
                        <w:bottom w:val="none" w:sz="0" w:space="0" w:color="auto"/>
                        <w:right w:val="none" w:sz="0" w:space="0" w:color="auto"/>
                      </w:divBdr>
                    </w:div>
                  </w:divsChild>
                </w:div>
                <w:div w:id="358701351">
                  <w:marLeft w:val="0"/>
                  <w:marRight w:val="0"/>
                  <w:marTop w:val="0"/>
                  <w:marBottom w:val="0"/>
                  <w:divBdr>
                    <w:top w:val="none" w:sz="0" w:space="0" w:color="auto"/>
                    <w:left w:val="none" w:sz="0" w:space="0" w:color="auto"/>
                    <w:bottom w:val="none" w:sz="0" w:space="0" w:color="auto"/>
                    <w:right w:val="none" w:sz="0" w:space="0" w:color="auto"/>
                  </w:divBdr>
                  <w:divsChild>
                    <w:div w:id="1609040494">
                      <w:marLeft w:val="0"/>
                      <w:marRight w:val="0"/>
                      <w:marTop w:val="0"/>
                      <w:marBottom w:val="0"/>
                      <w:divBdr>
                        <w:top w:val="none" w:sz="0" w:space="0" w:color="auto"/>
                        <w:left w:val="none" w:sz="0" w:space="0" w:color="auto"/>
                        <w:bottom w:val="none" w:sz="0" w:space="0" w:color="auto"/>
                        <w:right w:val="none" w:sz="0" w:space="0" w:color="auto"/>
                      </w:divBdr>
                    </w:div>
                    <w:div w:id="756562885">
                      <w:marLeft w:val="0"/>
                      <w:marRight w:val="0"/>
                      <w:marTop w:val="0"/>
                      <w:marBottom w:val="0"/>
                      <w:divBdr>
                        <w:top w:val="none" w:sz="0" w:space="0" w:color="auto"/>
                        <w:left w:val="none" w:sz="0" w:space="0" w:color="auto"/>
                        <w:bottom w:val="none" w:sz="0" w:space="0" w:color="auto"/>
                        <w:right w:val="none" w:sz="0" w:space="0" w:color="auto"/>
                      </w:divBdr>
                    </w:div>
                  </w:divsChild>
                </w:div>
                <w:div w:id="1079057572">
                  <w:marLeft w:val="0"/>
                  <w:marRight w:val="0"/>
                  <w:marTop w:val="0"/>
                  <w:marBottom w:val="0"/>
                  <w:divBdr>
                    <w:top w:val="none" w:sz="0" w:space="0" w:color="auto"/>
                    <w:left w:val="none" w:sz="0" w:space="0" w:color="auto"/>
                    <w:bottom w:val="none" w:sz="0" w:space="0" w:color="auto"/>
                    <w:right w:val="none" w:sz="0" w:space="0" w:color="auto"/>
                  </w:divBdr>
                  <w:divsChild>
                    <w:div w:id="1453597296">
                      <w:marLeft w:val="0"/>
                      <w:marRight w:val="0"/>
                      <w:marTop w:val="0"/>
                      <w:marBottom w:val="0"/>
                      <w:divBdr>
                        <w:top w:val="none" w:sz="0" w:space="0" w:color="auto"/>
                        <w:left w:val="none" w:sz="0" w:space="0" w:color="auto"/>
                        <w:bottom w:val="none" w:sz="0" w:space="0" w:color="auto"/>
                        <w:right w:val="none" w:sz="0" w:space="0" w:color="auto"/>
                      </w:divBdr>
                    </w:div>
                  </w:divsChild>
                </w:div>
                <w:div w:id="1332490781">
                  <w:marLeft w:val="0"/>
                  <w:marRight w:val="0"/>
                  <w:marTop w:val="0"/>
                  <w:marBottom w:val="0"/>
                  <w:divBdr>
                    <w:top w:val="none" w:sz="0" w:space="0" w:color="auto"/>
                    <w:left w:val="none" w:sz="0" w:space="0" w:color="auto"/>
                    <w:bottom w:val="none" w:sz="0" w:space="0" w:color="auto"/>
                    <w:right w:val="none" w:sz="0" w:space="0" w:color="auto"/>
                  </w:divBdr>
                  <w:divsChild>
                    <w:div w:id="1584098727">
                      <w:marLeft w:val="0"/>
                      <w:marRight w:val="0"/>
                      <w:marTop w:val="0"/>
                      <w:marBottom w:val="0"/>
                      <w:divBdr>
                        <w:top w:val="none" w:sz="0" w:space="0" w:color="auto"/>
                        <w:left w:val="none" w:sz="0" w:space="0" w:color="auto"/>
                        <w:bottom w:val="none" w:sz="0" w:space="0" w:color="auto"/>
                        <w:right w:val="none" w:sz="0" w:space="0" w:color="auto"/>
                      </w:divBdr>
                    </w:div>
                  </w:divsChild>
                </w:div>
                <w:div w:id="320427980">
                  <w:marLeft w:val="0"/>
                  <w:marRight w:val="0"/>
                  <w:marTop w:val="0"/>
                  <w:marBottom w:val="0"/>
                  <w:divBdr>
                    <w:top w:val="none" w:sz="0" w:space="0" w:color="auto"/>
                    <w:left w:val="none" w:sz="0" w:space="0" w:color="auto"/>
                    <w:bottom w:val="none" w:sz="0" w:space="0" w:color="auto"/>
                    <w:right w:val="none" w:sz="0" w:space="0" w:color="auto"/>
                  </w:divBdr>
                  <w:divsChild>
                    <w:div w:id="471405153">
                      <w:marLeft w:val="0"/>
                      <w:marRight w:val="0"/>
                      <w:marTop w:val="0"/>
                      <w:marBottom w:val="0"/>
                      <w:divBdr>
                        <w:top w:val="none" w:sz="0" w:space="0" w:color="auto"/>
                        <w:left w:val="none" w:sz="0" w:space="0" w:color="auto"/>
                        <w:bottom w:val="none" w:sz="0" w:space="0" w:color="auto"/>
                        <w:right w:val="none" w:sz="0" w:space="0" w:color="auto"/>
                      </w:divBdr>
                    </w:div>
                  </w:divsChild>
                </w:div>
                <w:div w:id="379211356">
                  <w:marLeft w:val="0"/>
                  <w:marRight w:val="0"/>
                  <w:marTop w:val="0"/>
                  <w:marBottom w:val="0"/>
                  <w:divBdr>
                    <w:top w:val="none" w:sz="0" w:space="0" w:color="auto"/>
                    <w:left w:val="none" w:sz="0" w:space="0" w:color="auto"/>
                    <w:bottom w:val="none" w:sz="0" w:space="0" w:color="auto"/>
                    <w:right w:val="none" w:sz="0" w:space="0" w:color="auto"/>
                  </w:divBdr>
                  <w:divsChild>
                    <w:div w:id="1610619477">
                      <w:marLeft w:val="0"/>
                      <w:marRight w:val="0"/>
                      <w:marTop w:val="0"/>
                      <w:marBottom w:val="0"/>
                      <w:divBdr>
                        <w:top w:val="none" w:sz="0" w:space="0" w:color="auto"/>
                        <w:left w:val="none" w:sz="0" w:space="0" w:color="auto"/>
                        <w:bottom w:val="none" w:sz="0" w:space="0" w:color="auto"/>
                        <w:right w:val="none" w:sz="0" w:space="0" w:color="auto"/>
                      </w:divBdr>
                    </w:div>
                    <w:div w:id="970745664">
                      <w:marLeft w:val="0"/>
                      <w:marRight w:val="0"/>
                      <w:marTop w:val="0"/>
                      <w:marBottom w:val="0"/>
                      <w:divBdr>
                        <w:top w:val="none" w:sz="0" w:space="0" w:color="auto"/>
                        <w:left w:val="none" w:sz="0" w:space="0" w:color="auto"/>
                        <w:bottom w:val="none" w:sz="0" w:space="0" w:color="auto"/>
                        <w:right w:val="none" w:sz="0" w:space="0" w:color="auto"/>
                      </w:divBdr>
                    </w:div>
                  </w:divsChild>
                </w:div>
                <w:div w:id="1648321170">
                  <w:marLeft w:val="0"/>
                  <w:marRight w:val="0"/>
                  <w:marTop w:val="0"/>
                  <w:marBottom w:val="0"/>
                  <w:divBdr>
                    <w:top w:val="none" w:sz="0" w:space="0" w:color="auto"/>
                    <w:left w:val="none" w:sz="0" w:space="0" w:color="auto"/>
                    <w:bottom w:val="none" w:sz="0" w:space="0" w:color="auto"/>
                    <w:right w:val="none" w:sz="0" w:space="0" w:color="auto"/>
                  </w:divBdr>
                  <w:divsChild>
                    <w:div w:id="864367820">
                      <w:marLeft w:val="0"/>
                      <w:marRight w:val="0"/>
                      <w:marTop w:val="0"/>
                      <w:marBottom w:val="0"/>
                      <w:divBdr>
                        <w:top w:val="none" w:sz="0" w:space="0" w:color="auto"/>
                        <w:left w:val="none" w:sz="0" w:space="0" w:color="auto"/>
                        <w:bottom w:val="none" w:sz="0" w:space="0" w:color="auto"/>
                        <w:right w:val="none" w:sz="0" w:space="0" w:color="auto"/>
                      </w:divBdr>
                    </w:div>
                    <w:div w:id="43717774">
                      <w:marLeft w:val="0"/>
                      <w:marRight w:val="0"/>
                      <w:marTop w:val="0"/>
                      <w:marBottom w:val="0"/>
                      <w:divBdr>
                        <w:top w:val="none" w:sz="0" w:space="0" w:color="auto"/>
                        <w:left w:val="none" w:sz="0" w:space="0" w:color="auto"/>
                        <w:bottom w:val="none" w:sz="0" w:space="0" w:color="auto"/>
                        <w:right w:val="none" w:sz="0" w:space="0" w:color="auto"/>
                      </w:divBdr>
                    </w:div>
                    <w:div w:id="366763012">
                      <w:marLeft w:val="0"/>
                      <w:marRight w:val="0"/>
                      <w:marTop w:val="0"/>
                      <w:marBottom w:val="0"/>
                      <w:divBdr>
                        <w:top w:val="none" w:sz="0" w:space="0" w:color="auto"/>
                        <w:left w:val="none" w:sz="0" w:space="0" w:color="auto"/>
                        <w:bottom w:val="none" w:sz="0" w:space="0" w:color="auto"/>
                        <w:right w:val="none" w:sz="0" w:space="0" w:color="auto"/>
                      </w:divBdr>
                    </w:div>
                    <w:div w:id="497699677">
                      <w:marLeft w:val="0"/>
                      <w:marRight w:val="0"/>
                      <w:marTop w:val="0"/>
                      <w:marBottom w:val="0"/>
                      <w:divBdr>
                        <w:top w:val="none" w:sz="0" w:space="0" w:color="auto"/>
                        <w:left w:val="none" w:sz="0" w:space="0" w:color="auto"/>
                        <w:bottom w:val="none" w:sz="0" w:space="0" w:color="auto"/>
                        <w:right w:val="none" w:sz="0" w:space="0" w:color="auto"/>
                      </w:divBdr>
                    </w:div>
                    <w:div w:id="1310747684">
                      <w:marLeft w:val="0"/>
                      <w:marRight w:val="0"/>
                      <w:marTop w:val="0"/>
                      <w:marBottom w:val="0"/>
                      <w:divBdr>
                        <w:top w:val="none" w:sz="0" w:space="0" w:color="auto"/>
                        <w:left w:val="none" w:sz="0" w:space="0" w:color="auto"/>
                        <w:bottom w:val="none" w:sz="0" w:space="0" w:color="auto"/>
                        <w:right w:val="none" w:sz="0" w:space="0" w:color="auto"/>
                      </w:divBdr>
                    </w:div>
                    <w:div w:id="1545822648">
                      <w:marLeft w:val="0"/>
                      <w:marRight w:val="0"/>
                      <w:marTop w:val="0"/>
                      <w:marBottom w:val="0"/>
                      <w:divBdr>
                        <w:top w:val="none" w:sz="0" w:space="0" w:color="auto"/>
                        <w:left w:val="none" w:sz="0" w:space="0" w:color="auto"/>
                        <w:bottom w:val="none" w:sz="0" w:space="0" w:color="auto"/>
                        <w:right w:val="none" w:sz="0" w:space="0" w:color="auto"/>
                      </w:divBdr>
                    </w:div>
                    <w:div w:id="1664551175">
                      <w:marLeft w:val="0"/>
                      <w:marRight w:val="0"/>
                      <w:marTop w:val="0"/>
                      <w:marBottom w:val="0"/>
                      <w:divBdr>
                        <w:top w:val="none" w:sz="0" w:space="0" w:color="auto"/>
                        <w:left w:val="none" w:sz="0" w:space="0" w:color="auto"/>
                        <w:bottom w:val="none" w:sz="0" w:space="0" w:color="auto"/>
                        <w:right w:val="none" w:sz="0" w:space="0" w:color="auto"/>
                      </w:divBdr>
                    </w:div>
                  </w:divsChild>
                </w:div>
                <w:div w:id="2005427654">
                  <w:marLeft w:val="0"/>
                  <w:marRight w:val="0"/>
                  <w:marTop w:val="0"/>
                  <w:marBottom w:val="0"/>
                  <w:divBdr>
                    <w:top w:val="none" w:sz="0" w:space="0" w:color="auto"/>
                    <w:left w:val="none" w:sz="0" w:space="0" w:color="auto"/>
                    <w:bottom w:val="none" w:sz="0" w:space="0" w:color="auto"/>
                    <w:right w:val="none" w:sz="0" w:space="0" w:color="auto"/>
                  </w:divBdr>
                  <w:divsChild>
                    <w:div w:id="480968904">
                      <w:marLeft w:val="0"/>
                      <w:marRight w:val="0"/>
                      <w:marTop w:val="0"/>
                      <w:marBottom w:val="0"/>
                      <w:divBdr>
                        <w:top w:val="none" w:sz="0" w:space="0" w:color="auto"/>
                        <w:left w:val="none" w:sz="0" w:space="0" w:color="auto"/>
                        <w:bottom w:val="none" w:sz="0" w:space="0" w:color="auto"/>
                        <w:right w:val="none" w:sz="0" w:space="0" w:color="auto"/>
                      </w:divBdr>
                    </w:div>
                    <w:div w:id="175923593">
                      <w:marLeft w:val="0"/>
                      <w:marRight w:val="0"/>
                      <w:marTop w:val="0"/>
                      <w:marBottom w:val="0"/>
                      <w:divBdr>
                        <w:top w:val="none" w:sz="0" w:space="0" w:color="auto"/>
                        <w:left w:val="none" w:sz="0" w:space="0" w:color="auto"/>
                        <w:bottom w:val="none" w:sz="0" w:space="0" w:color="auto"/>
                        <w:right w:val="none" w:sz="0" w:space="0" w:color="auto"/>
                      </w:divBdr>
                    </w:div>
                  </w:divsChild>
                </w:div>
                <w:div w:id="1913346569">
                  <w:marLeft w:val="0"/>
                  <w:marRight w:val="0"/>
                  <w:marTop w:val="0"/>
                  <w:marBottom w:val="0"/>
                  <w:divBdr>
                    <w:top w:val="none" w:sz="0" w:space="0" w:color="auto"/>
                    <w:left w:val="none" w:sz="0" w:space="0" w:color="auto"/>
                    <w:bottom w:val="none" w:sz="0" w:space="0" w:color="auto"/>
                    <w:right w:val="none" w:sz="0" w:space="0" w:color="auto"/>
                  </w:divBdr>
                  <w:divsChild>
                    <w:div w:id="138814002">
                      <w:marLeft w:val="0"/>
                      <w:marRight w:val="0"/>
                      <w:marTop w:val="0"/>
                      <w:marBottom w:val="0"/>
                      <w:divBdr>
                        <w:top w:val="none" w:sz="0" w:space="0" w:color="auto"/>
                        <w:left w:val="none" w:sz="0" w:space="0" w:color="auto"/>
                        <w:bottom w:val="none" w:sz="0" w:space="0" w:color="auto"/>
                        <w:right w:val="none" w:sz="0" w:space="0" w:color="auto"/>
                      </w:divBdr>
                    </w:div>
                  </w:divsChild>
                </w:div>
                <w:div w:id="343047276">
                  <w:marLeft w:val="0"/>
                  <w:marRight w:val="0"/>
                  <w:marTop w:val="0"/>
                  <w:marBottom w:val="0"/>
                  <w:divBdr>
                    <w:top w:val="none" w:sz="0" w:space="0" w:color="auto"/>
                    <w:left w:val="none" w:sz="0" w:space="0" w:color="auto"/>
                    <w:bottom w:val="none" w:sz="0" w:space="0" w:color="auto"/>
                    <w:right w:val="none" w:sz="0" w:space="0" w:color="auto"/>
                  </w:divBdr>
                  <w:divsChild>
                    <w:div w:id="673383581">
                      <w:marLeft w:val="0"/>
                      <w:marRight w:val="0"/>
                      <w:marTop w:val="0"/>
                      <w:marBottom w:val="0"/>
                      <w:divBdr>
                        <w:top w:val="none" w:sz="0" w:space="0" w:color="auto"/>
                        <w:left w:val="none" w:sz="0" w:space="0" w:color="auto"/>
                        <w:bottom w:val="none" w:sz="0" w:space="0" w:color="auto"/>
                        <w:right w:val="none" w:sz="0" w:space="0" w:color="auto"/>
                      </w:divBdr>
                    </w:div>
                  </w:divsChild>
                </w:div>
                <w:div w:id="1564371936">
                  <w:marLeft w:val="0"/>
                  <w:marRight w:val="0"/>
                  <w:marTop w:val="0"/>
                  <w:marBottom w:val="0"/>
                  <w:divBdr>
                    <w:top w:val="none" w:sz="0" w:space="0" w:color="auto"/>
                    <w:left w:val="none" w:sz="0" w:space="0" w:color="auto"/>
                    <w:bottom w:val="none" w:sz="0" w:space="0" w:color="auto"/>
                    <w:right w:val="none" w:sz="0" w:space="0" w:color="auto"/>
                  </w:divBdr>
                  <w:divsChild>
                    <w:div w:id="1719738536">
                      <w:marLeft w:val="0"/>
                      <w:marRight w:val="0"/>
                      <w:marTop w:val="0"/>
                      <w:marBottom w:val="0"/>
                      <w:divBdr>
                        <w:top w:val="none" w:sz="0" w:space="0" w:color="auto"/>
                        <w:left w:val="none" w:sz="0" w:space="0" w:color="auto"/>
                        <w:bottom w:val="none" w:sz="0" w:space="0" w:color="auto"/>
                        <w:right w:val="none" w:sz="0" w:space="0" w:color="auto"/>
                      </w:divBdr>
                    </w:div>
                  </w:divsChild>
                </w:div>
                <w:div w:id="758252530">
                  <w:marLeft w:val="0"/>
                  <w:marRight w:val="0"/>
                  <w:marTop w:val="0"/>
                  <w:marBottom w:val="0"/>
                  <w:divBdr>
                    <w:top w:val="none" w:sz="0" w:space="0" w:color="auto"/>
                    <w:left w:val="none" w:sz="0" w:space="0" w:color="auto"/>
                    <w:bottom w:val="none" w:sz="0" w:space="0" w:color="auto"/>
                    <w:right w:val="none" w:sz="0" w:space="0" w:color="auto"/>
                  </w:divBdr>
                  <w:divsChild>
                    <w:div w:id="588659446">
                      <w:marLeft w:val="0"/>
                      <w:marRight w:val="0"/>
                      <w:marTop w:val="0"/>
                      <w:marBottom w:val="0"/>
                      <w:divBdr>
                        <w:top w:val="none" w:sz="0" w:space="0" w:color="auto"/>
                        <w:left w:val="none" w:sz="0" w:space="0" w:color="auto"/>
                        <w:bottom w:val="none" w:sz="0" w:space="0" w:color="auto"/>
                        <w:right w:val="none" w:sz="0" w:space="0" w:color="auto"/>
                      </w:divBdr>
                    </w:div>
                    <w:div w:id="67460244">
                      <w:marLeft w:val="0"/>
                      <w:marRight w:val="0"/>
                      <w:marTop w:val="0"/>
                      <w:marBottom w:val="0"/>
                      <w:divBdr>
                        <w:top w:val="none" w:sz="0" w:space="0" w:color="auto"/>
                        <w:left w:val="none" w:sz="0" w:space="0" w:color="auto"/>
                        <w:bottom w:val="none" w:sz="0" w:space="0" w:color="auto"/>
                        <w:right w:val="none" w:sz="0" w:space="0" w:color="auto"/>
                      </w:divBdr>
                    </w:div>
                  </w:divsChild>
                </w:div>
                <w:div w:id="524179448">
                  <w:marLeft w:val="0"/>
                  <w:marRight w:val="0"/>
                  <w:marTop w:val="0"/>
                  <w:marBottom w:val="0"/>
                  <w:divBdr>
                    <w:top w:val="none" w:sz="0" w:space="0" w:color="auto"/>
                    <w:left w:val="none" w:sz="0" w:space="0" w:color="auto"/>
                    <w:bottom w:val="none" w:sz="0" w:space="0" w:color="auto"/>
                    <w:right w:val="none" w:sz="0" w:space="0" w:color="auto"/>
                  </w:divBdr>
                  <w:divsChild>
                    <w:div w:id="1726179070">
                      <w:marLeft w:val="0"/>
                      <w:marRight w:val="0"/>
                      <w:marTop w:val="0"/>
                      <w:marBottom w:val="0"/>
                      <w:divBdr>
                        <w:top w:val="none" w:sz="0" w:space="0" w:color="auto"/>
                        <w:left w:val="none" w:sz="0" w:space="0" w:color="auto"/>
                        <w:bottom w:val="none" w:sz="0" w:space="0" w:color="auto"/>
                        <w:right w:val="none" w:sz="0" w:space="0" w:color="auto"/>
                      </w:divBdr>
                    </w:div>
                    <w:div w:id="1279525684">
                      <w:marLeft w:val="0"/>
                      <w:marRight w:val="0"/>
                      <w:marTop w:val="0"/>
                      <w:marBottom w:val="0"/>
                      <w:divBdr>
                        <w:top w:val="none" w:sz="0" w:space="0" w:color="auto"/>
                        <w:left w:val="none" w:sz="0" w:space="0" w:color="auto"/>
                        <w:bottom w:val="none" w:sz="0" w:space="0" w:color="auto"/>
                        <w:right w:val="none" w:sz="0" w:space="0" w:color="auto"/>
                      </w:divBdr>
                    </w:div>
                    <w:div w:id="2032798174">
                      <w:marLeft w:val="0"/>
                      <w:marRight w:val="0"/>
                      <w:marTop w:val="0"/>
                      <w:marBottom w:val="0"/>
                      <w:divBdr>
                        <w:top w:val="none" w:sz="0" w:space="0" w:color="auto"/>
                        <w:left w:val="none" w:sz="0" w:space="0" w:color="auto"/>
                        <w:bottom w:val="none" w:sz="0" w:space="0" w:color="auto"/>
                        <w:right w:val="none" w:sz="0" w:space="0" w:color="auto"/>
                      </w:divBdr>
                    </w:div>
                    <w:div w:id="88432400">
                      <w:marLeft w:val="0"/>
                      <w:marRight w:val="0"/>
                      <w:marTop w:val="0"/>
                      <w:marBottom w:val="0"/>
                      <w:divBdr>
                        <w:top w:val="none" w:sz="0" w:space="0" w:color="auto"/>
                        <w:left w:val="none" w:sz="0" w:space="0" w:color="auto"/>
                        <w:bottom w:val="none" w:sz="0" w:space="0" w:color="auto"/>
                        <w:right w:val="none" w:sz="0" w:space="0" w:color="auto"/>
                      </w:divBdr>
                    </w:div>
                  </w:divsChild>
                </w:div>
                <w:div w:id="10648700">
                  <w:marLeft w:val="0"/>
                  <w:marRight w:val="0"/>
                  <w:marTop w:val="0"/>
                  <w:marBottom w:val="0"/>
                  <w:divBdr>
                    <w:top w:val="none" w:sz="0" w:space="0" w:color="auto"/>
                    <w:left w:val="none" w:sz="0" w:space="0" w:color="auto"/>
                    <w:bottom w:val="none" w:sz="0" w:space="0" w:color="auto"/>
                    <w:right w:val="none" w:sz="0" w:space="0" w:color="auto"/>
                  </w:divBdr>
                  <w:divsChild>
                    <w:div w:id="1438865786">
                      <w:marLeft w:val="0"/>
                      <w:marRight w:val="0"/>
                      <w:marTop w:val="0"/>
                      <w:marBottom w:val="0"/>
                      <w:divBdr>
                        <w:top w:val="none" w:sz="0" w:space="0" w:color="auto"/>
                        <w:left w:val="none" w:sz="0" w:space="0" w:color="auto"/>
                        <w:bottom w:val="none" w:sz="0" w:space="0" w:color="auto"/>
                        <w:right w:val="none" w:sz="0" w:space="0" w:color="auto"/>
                      </w:divBdr>
                    </w:div>
                    <w:div w:id="1050225860">
                      <w:marLeft w:val="0"/>
                      <w:marRight w:val="0"/>
                      <w:marTop w:val="0"/>
                      <w:marBottom w:val="0"/>
                      <w:divBdr>
                        <w:top w:val="none" w:sz="0" w:space="0" w:color="auto"/>
                        <w:left w:val="none" w:sz="0" w:space="0" w:color="auto"/>
                        <w:bottom w:val="none" w:sz="0" w:space="0" w:color="auto"/>
                        <w:right w:val="none" w:sz="0" w:space="0" w:color="auto"/>
                      </w:divBdr>
                    </w:div>
                  </w:divsChild>
                </w:div>
                <w:div w:id="1727096496">
                  <w:marLeft w:val="0"/>
                  <w:marRight w:val="0"/>
                  <w:marTop w:val="0"/>
                  <w:marBottom w:val="0"/>
                  <w:divBdr>
                    <w:top w:val="none" w:sz="0" w:space="0" w:color="auto"/>
                    <w:left w:val="none" w:sz="0" w:space="0" w:color="auto"/>
                    <w:bottom w:val="none" w:sz="0" w:space="0" w:color="auto"/>
                    <w:right w:val="none" w:sz="0" w:space="0" w:color="auto"/>
                  </w:divBdr>
                  <w:divsChild>
                    <w:div w:id="1296136864">
                      <w:marLeft w:val="0"/>
                      <w:marRight w:val="0"/>
                      <w:marTop w:val="0"/>
                      <w:marBottom w:val="0"/>
                      <w:divBdr>
                        <w:top w:val="none" w:sz="0" w:space="0" w:color="auto"/>
                        <w:left w:val="none" w:sz="0" w:space="0" w:color="auto"/>
                        <w:bottom w:val="none" w:sz="0" w:space="0" w:color="auto"/>
                        <w:right w:val="none" w:sz="0" w:space="0" w:color="auto"/>
                      </w:divBdr>
                    </w:div>
                  </w:divsChild>
                </w:div>
                <w:div w:id="2067677001">
                  <w:marLeft w:val="0"/>
                  <w:marRight w:val="0"/>
                  <w:marTop w:val="0"/>
                  <w:marBottom w:val="0"/>
                  <w:divBdr>
                    <w:top w:val="none" w:sz="0" w:space="0" w:color="auto"/>
                    <w:left w:val="none" w:sz="0" w:space="0" w:color="auto"/>
                    <w:bottom w:val="none" w:sz="0" w:space="0" w:color="auto"/>
                    <w:right w:val="none" w:sz="0" w:space="0" w:color="auto"/>
                  </w:divBdr>
                  <w:divsChild>
                    <w:div w:id="378945699">
                      <w:marLeft w:val="0"/>
                      <w:marRight w:val="0"/>
                      <w:marTop w:val="0"/>
                      <w:marBottom w:val="0"/>
                      <w:divBdr>
                        <w:top w:val="none" w:sz="0" w:space="0" w:color="auto"/>
                        <w:left w:val="none" w:sz="0" w:space="0" w:color="auto"/>
                        <w:bottom w:val="none" w:sz="0" w:space="0" w:color="auto"/>
                        <w:right w:val="none" w:sz="0" w:space="0" w:color="auto"/>
                      </w:divBdr>
                    </w:div>
                    <w:div w:id="903102425">
                      <w:marLeft w:val="0"/>
                      <w:marRight w:val="0"/>
                      <w:marTop w:val="0"/>
                      <w:marBottom w:val="0"/>
                      <w:divBdr>
                        <w:top w:val="none" w:sz="0" w:space="0" w:color="auto"/>
                        <w:left w:val="none" w:sz="0" w:space="0" w:color="auto"/>
                        <w:bottom w:val="none" w:sz="0" w:space="0" w:color="auto"/>
                        <w:right w:val="none" w:sz="0" w:space="0" w:color="auto"/>
                      </w:divBdr>
                    </w:div>
                  </w:divsChild>
                </w:div>
                <w:div w:id="441993494">
                  <w:marLeft w:val="0"/>
                  <w:marRight w:val="0"/>
                  <w:marTop w:val="0"/>
                  <w:marBottom w:val="0"/>
                  <w:divBdr>
                    <w:top w:val="none" w:sz="0" w:space="0" w:color="auto"/>
                    <w:left w:val="none" w:sz="0" w:space="0" w:color="auto"/>
                    <w:bottom w:val="none" w:sz="0" w:space="0" w:color="auto"/>
                    <w:right w:val="none" w:sz="0" w:space="0" w:color="auto"/>
                  </w:divBdr>
                  <w:divsChild>
                    <w:div w:id="2088651311">
                      <w:marLeft w:val="0"/>
                      <w:marRight w:val="0"/>
                      <w:marTop w:val="0"/>
                      <w:marBottom w:val="0"/>
                      <w:divBdr>
                        <w:top w:val="none" w:sz="0" w:space="0" w:color="auto"/>
                        <w:left w:val="none" w:sz="0" w:space="0" w:color="auto"/>
                        <w:bottom w:val="none" w:sz="0" w:space="0" w:color="auto"/>
                        <w:right w:val="none" w:sz="0" w:space="0" w:color="auto"/>
                      </w:divBdr>
                    </w:div>
                  </w:divsChild>
                </w:div>
                <w:div w:id="1996103034">
                  <w:marLeft w:val="0"/>
                  <w:marRight w:val="0"/>
                  <w:marTop w:val="0"/>
                  <w:marBottom w:val="0"/>
                  <w:divBdr>
                    <w:top w:val="none" w:sz="0" w:space="0" w:color="auto"/>
                    <w:left w:val="none" w:sz="0" w:space="0" w:color="auto"/>
                    <w:bottom w:val="none" w:sz="0" w:space="0" w:color="auto"/>
                    <w:right w:val="none" w:sz="0" w:space="0" w:color="auto"/>
                  </w:divBdr>
                  <w:divsChild>
                    <w:div w:id="1830517982">
                      <w:marLeft w:val="0"/>
                      <w:marRight w:val="0"/>
                      <w:marTop w:val="0"/>
                      <w:marBottom w:val="0"/>
                      <w:divBdr>
                        <w:top w:val="none" w:sz="0" w:space="0" w:color="auto"/>
                        <w:left w:val="none" w:sz="0" w:space="0" w:color="auto"/>
                        <w:bottom w:val="none" w:sz="0" w:space="0" w:color="auto"/>
                        <w:right w:val="none" w:sz="0" w:space="0" w:color="auto"/>
                      </w:divBdr>
                    </w:div>
                    <w:div w:id="1901668882">
                      <w:marLeft w:val="0"/>
                      <w:marRight w:val="0"/>
                      <w:marTop w:val="0"/>
                      <w:marBottom w:val="0"/>
                      <w:divBdr>
                        <w:top w:val="none" w:sz="0" w:space="0" w:color="auto"/>
                        <w:left w:val="none" w:sz="0" w:space="0" w:color="auto"/>
                        <w:bottom w:val="none" w:sz="0" w:space="0" w:color="auto"/>
                        <w:right w:val="none" w:sz="0" w:space="0" w:color="auto"/>
                      </w:divBdr>
                    </w:div>
                  </w:divsChild>
                </w:div>
                <w:div w:id="1243956370">
                  <w:marLeft w:val="0"/>
                  <w:marRight w:val="0"/>
                  <w:marTop w:val="0"/>
                  <w:marBottom w:val="0"/>
                  <w:divBdr>
                    <w:top w:val="none" w:sz="0" w:space="0" w:color="auto"/>
                    <w:left w:val="none" w:sz="0" w:space="0" w:color="auto"/>
                    <w:bottom w:val="none" w:sz="0" w:space="0" w:color="auto"/>
                    <w:right w:val="none" w:sz="0" w:space="0" w:color="auto"/>
                  </w:divBdr>
                  <w:divsChild>
                    <w:div w:id="1533347468">
                      <w:marLeft w:val="0"/>
                      <w:marRight w:val="0"/>
                      <w:marTop w:val="0"/>
                      <w:marBottom w:val="0"/>
                      <w:divBdr>
                        <w:top w:val="none" w:sz="0" w:space="0" w:color="auto"/>
                        <w:left w:val="none" w:sz="0" w:space="0" w:color="auto"/>
                        <w:bottom w:val="none" w:sz="0" w:space="0" w:color="auto"/>
                        <w:right w:val="none" w:sz="0" w:space="0" w:color="auto"/>
                      </w:divBdr>
                    </w:div>
                    <w:div w:id="616714077">
                      <w:marLeft w:val="0"/>
                      <w:marRight w:val="0"/>
                      <w:marTop w:val="0"/>
                      <w:marBottom w:val="0"/>
                      <w:divBdr>
                        <w:top w:val="none" w:sz="0" w:space="0" w:color="auto"/>
                        <w:left w:val="none" w:sz="0" w:space="0" w:color="auto"/>
                        <w:bottom w:val="none" w:sz="0" w:space="0" w:color="auto"/>
                        <w:right w:val="none" w:sz="0" w:space="0" w:color="auto"/>
                      </w:divBdr>
                    </w:div>
                    <w:div w:id="1393238994">
                      <w:marLeft w:val="0"/>
                      <w:marRight w:val="0"/>
                      <w:marTop w:val="0"/>
                      <w:marBottom w:val="0"/>
                      <w:divBdr>
                        <w:top w:val="none" w:sz="0" w:space="0" w:color="auto"/>
                        <w:left w:val="none" w:sz="0" w:space="0" w:color="auto"/>
                        <w:bottom w:val="none" w:sz="0" w:space="0" w:color="auto"/>
                        <w:right w:val="none" w:sz="0" w:space="0" w:color="auto"/>
                      </w:divBdr>
                    </w:div>
                  </w:divsChild>
                </w:div>
                <w:div w:id="1443300752">
                  <w:marLeft w:val="0"/>
                  <w:marRight w:val="0"/>
                  <w:marTop w:val="0"/>
                  <w:marBottom w:val="0"/>
                  <w:divBdr>
                    <w:top w:val="none" w:sz="0" w:space="0" w:color="auto"/>
                    <w:left w:val="none" w:sz="0" w:space="0" w:color="auto"/>
                    <w:bottom w:val="none" w:sz="0" w:space="0" w:color="auto"/>
                    <w:right w:val="none" w:sz="0" w:space="0" w:color="auto"/>
                  </w:divBdr>
                  <w:divsChild>
                    <w:div w:id="1102605544">
                      <w:marLeft w:val="0"/>
                      <w:marRight w:val="0"/>
                      <w:marTop w:val="0"/>
                      <w:marBottom w:val="0"/>
                      <w:divBdr>
                        <w:top w:val="none" w:sz="0" w:space="0" w:color="auto"/>
                        <w:left w:val="none" w:sz="0" w:space="0" w:color="auto"/>
                        <w:bottom w:val="none" w:sz="0" w:space="0" w:color="auto"/>
                        <w:right w:val="none" w:sz="0" w:space="0" w:color="auto"/>
                      </w:divBdr>
                    </w:div>
                    <w:div w:id="886989880">
                      <w:marLeft w:val="0"/>
                      <w:marRight w:val="0"/>
                      <w:marTop w:val="0"/>
                      <w:marBottom w:val="0"/>
                      <w:divBdr>
                        <w:top w:val="none" w:sz="0" w:space="0" w:color="auto"/>
                        <w:left w:val="none" w:sz="0" w:space="0" w:color="auto"/>
                        <w:bottom w:val="none" w:sz="0" w:space="0" w:color="auto"/>
                        <w:right w:val="none" w:sz="0" w:space="0" w:color="auto"/>
                      </w:divBdr>
                    </w:div>
                  </w:divsChild>
                </w:div>
                <w:div w:id="887884253">
                  <w:marLeft w:val="0"/>
                  <w:marRight w:val="0"/>
                  <w:marTop w:val="0"/>
                  <w:marBottom w:val="0"/>
                  <w:divBdr>
                    <w:top w:val="none" w:sz="0" w:space="0" w:color="auto"/>
                    <w:left w:val="none" w:sz="0" w:space="0" w:color="auto"/>
                    <w:bottom w:val="none" w:sz="0" w:space="0" w:color="auto"/>
                    <w:right w:val="none" w:sz="0" w:space="0" w:color="auto"/>
                  </w:divBdr>
                  <w:divsChild>
                    <w:div w:id="1978951575">
                      <w:marLeft w:val="0"/>
                      <w:marRight w:val="0"/>
                      <w:marTop w:val="0"/>
                      <w:marBottom w:val="0"/>
                      <w:divBdr>
                        <w:top w:val="none" w:sz="0" w:space="0" w:color="auto"/>
                        <w:left w:val="none" w:sz="0" w:space="0" w:color="auto"/>
                        <w:bottom w:val="none" w:sz="0" w:space="0" w:color="auto"/>
                        <w:right w:val="none" w:sz="0" w:space="0" w:color="auto"/>
                      </w:divBdr>
                    </w:div>
                  </w:divsChild>
                </w:div>
                <w:div w:id="1382828048">
                  <w:marLeft w:val="0"/>
                  <w:marRight w:val="0"/>
                  <w:marTop w:val="0"/>
                  <w:marBottom w:val="0"/>
                  <w:divBdr>
                    <w:top w:val="none" w:sz="0" w:space="0" w:color="auto"/>
                    <w:left w:val="none" w:sz="0" w:space="0" w:color="auto"/>
                    <w:bottom w:val="none" w:sz="0" w:space="0" w:color="auto"/>
                    <w:right w:val="none" w:sz="0" w:space="0" w:color="auto"/>
                  </w:divBdr>
                  <w:divsChild>
                    <w:div w:id="2096051176">
                      <w:marLeft w:val="0"/>
                      <w:marRight w:val="0"/>
                      <w:marTop w:val="0"/>
                      <w:marBottom w:val="0"/>
                      <w:divBdr>
                        <w:top w:val="none" w:sz="0" w:space="0" w:color="auto"/>
                        <w:left w:val="none" w:sz="0" w:space="0" w:color="auto"/>
                        <w:bottom w:val="none" w:sz="0" w:space="0" w:color="auto"/>
                        <w:right w:val="none" w:sz="0" w:space="0" w:color="auto"/>
                      </w:divBdr>
                    </w:div>
                    <w:div w:id="1423601120">
                      <w:marLeft w:val="0"/>
                      <w:marRight w:val="0"/>
                      <w:marTop w:val="0"/>
                      <w:marBottom w:val="0"/>
                      <w:divBdr>
                        <w:top w:val="none" w:sz="0" w:space="0" w:color="auto"/>
                        <w:left w:val="none" w:sz="0" w:space="0" w:color="auto"/>
                        <w:bottom w:val="none" w:sz="0" w:space="0" w:color="auto"/>
                        <w:right w:val="none" w:sz="0" w:space="0" w:color="auto"/>
                      </w:divBdr>
                    </w:div>
                  </w:divsChild>
                </w:div>
                <w:div w:id="892886487">
                  <w:marLeft w:val="0"/>
                  <w:marRight w:val="0"/>
                  <w:marTop w:val="0"/>
                  <w:marBottom w:val="0"/>
                  <w:divBdr>
                    <w:top w:val="none" w:sz="0" w:space="0" w:color="auto"/>
                    <w:left w:val="none" w:sz="0" w:space="0" w:color="auto"/>
                    <w:bottom w:val="none" w:sz="0" w:space="0" w:color="auto"/>
                    <w:right w:val="none" w:sz="0" w:space="0" w:color="auto"/>
                  </w:divBdr>
                  <w:divsChild>
                    <w:div w:id="780301365">
                      <w:marLeft w:val="0"/>
                      <w:marRight w:val="0"/>
                      <w:marTop w:val="0"/>
                      <w:marBottom w:val="0"/>
                      <w:divBdr>
                        <w:top w:val="none" w:sz="0" w:space="0" w:color="auto"/>
                        <w:left w:val="none" w:sz="0" w:space="0" w:color="auto"/>
                        <w:bottom w:val="none" w:sz="0" w:space="0" w:color="auto"/>
                        <w:right w:val="none" w:sz="0" w:space="0" w:color="auto"/>
                      </w:divBdr>
                    </w:div>
                  </w:divsChild>
                </w:div>
                <w:div w:id="2125466036">
                  <w:marLeft w:val="0"/>
                  <w:marRight w:val="0"/>
                  <w:marTop w:val="0"/>
                  <w:marBottom w:val="0"/>
                  <w:divBdr>
                    <w:top w:val="none" w:sz="0" w:space="0" w:color="auto"/>
                    <w:left w:val="none" w:sz="0" w:space="0" w:color="auto"/>
                    <w:bottom w:val="none" w:sz="0" w:space="0" w:color="auto"/>
                    <w:right w:val="none" w:sz="0" w:space="0" w:color="auto"/>
                  </w:divBdr>
                  <w:divsChild>
                    <w:div w:id="544177832">
                      <w:marLeft w:val="0"/>
                      <w:marRight w:val="0"/>
                      <w:marTop w:val="0"/>
                      <w:marBottom w:val="0"/>
                      <w:divBdr>
                        <w:top w:val="none" w:sz="0" w:space="0" w:color="auto"/>
                        <w:left w:val="none" w:sz="0" w:space="0" w:color="auto"/>
                        <w:bottom w:val="none" w:sz="0" w:space="0" w:color="auto"/>
                        <w:right w:val="none" w:sz="0" w:space="0" w:color="auto"/>
                      </w:divBdr>
                    </w:div>
                    <w:div w:id="735394383">
                      <w:marLeft w:val="0"/>
                      <w:marRight w:val="0"/>
                      <w:marTop w:val="0"/>
                      <w:marBottom w:val="0"/>
                      <w:divBdr>
                        <w:top w:val="none" w:sz="0" w:space="0" w:color="auto"/>
                        <w:left w:val="none" w:sz="0" w:space="0" w:color="auto"/>
                        <w:bottom w:val="none" w:sz="0" w:space="0" w:color="auto"/>
                        <w:right w:val="none" w:sz="0" w:space="0" w:color="auto"/>
                      </w:divBdr>
                    </w:div>
                  </w:divsChild>
                </w:div>
                <w:div w:id="1811820335">
                  <w:marLeft w:val="0"/>
                  <w:marRight w:val="0"/>
                  <w:marTop w:val="0"/>
                  <w:marBottom w:val="0"/>
                  <w:divBdr>
                    <w:top w:val="none" w:sz="0" w:space="0" w:color="auto"/>
                    <w:left w:val="none" w:sz="0" w:space="0" w:color="auto"/>
                    <w:bottom w:val="none" w:sz="0" w:space="0" w:color="auto"/>
                    <w:right w:val="none" w:sz="0" w:space="0" w:color="auto"/>
                  </w:divBdr>
                  <w:divsChild>
                    <w:div w:id="1086338742">
                      <w:marLeft w:val="0"/>
                      <w:marRight w:val="0"/>
                      <w:marTop w:val="0"/>
                      <w:marBottom w:val="0"/>
                      <w:divBdr>
                        <w:top w:val="none" w:sz="0" w:space="0" w:color="auto"/>
                        <w:left w:val="none" w:sz="0" w:space="0" w:color="auto"/>
                        <w:bottom w:val="none" w:sz="0" w:space="0" w:color="auto"/>
                        <w:right w:val="none" w:sz="0" w:space="0" w:color="auto"/>
                      </w:divBdr>
                    </w:div>
                    <w:div w:id="239289114">
                      <w:marLeft w:val="0"/>
                      <w:marRight w:val="0"/>
                      <w:marTop w:val="0"/>
                      <w:marBottom w:val="0"/>
                      <w:divBdr>
                        <w:top w:val="none" w:sz="0" w:space="0" w:color="auto"/>
                        <w:left w:val="none" w:sz="0" w:space="0" w:color="auto"/>
                        <w:bottom w:val="none" w:sz="0" w:space="0" w:color="auto"/>
                        <w:right w:val="none" w:sz="0" w:space="0" w:color="auto"/>
                      </w:divBdr>
                    </w:div>
                    <w:div w:id="1802503409">
                      <w:marLeft w:val="0"/>
                      <w:marRight w:val="0"/>
                      <w:marTop w:val="0"/>
                      <w:marBottom w:val="0"/>
                      <w:divBdr>
                        <w:top w:val="none" w:sz="0" w:space="0" w:color="auto"/>
                        <w:left w:val="none" w:sz="0" w:space="0" w:color="auto"/>
                        <w:bottom w:val="none" w:sz="0" w:space="0" w:color="auto"/>
                        <w:right w:val="none" w:sz="0" w:space="0" w:color="auto"/>
                      </w:divBdr>
                    </w:div>
                    <w:div w:id="541212819">
                      <w:marLeft w:val="0"/>
                      <w:marRight w:val="0"/>
                      <w:marTop w:val="0"/>
                      <w:marBottom w:val="0"/>
                      <w:divBdr>
                        <w:top w:val="none" w:sz="0" w:space="0" w:color="auto"/>
                        <w:left w:val="none" w:sz="0" w:space="0" w:color="auto"/>
                        <w:bottom w:val="none" w:sz="0" w:space="0" w:color="auto"/>
                        <w:right w:val="none" w:sz="0" w:space="0" w:color="auto"/>
                      </w:divBdr>
                    </w:div>
                  </w:divsChild>
                </w:div>
                <w:div w:id="2055426183">
                  <w:marLeft w:val="0"/>
                  <w:marRight w:val="0"/>
                  <w:marTop w:val="0"/>
                  <w:marBottom w:val="0"/>
                  <w:divBdr>
                    <w:top w:val="none" w:sz="0" w:space="0" w:color="auto"/>
                    <w:left w:val="none" w:sz="0" w:space="0" w:color="auto"/>
                    <w:bottom w:val="none" w:sz="0" w:space="0" w:color="auto"/>
                    <w:right w:val="none" w:sz="0" w:space="0" w:color="auto"/>
                  </w:divBdr>
                  <w:divsChild>
                    <w:div w:id="845094975">
                      <w:marLeft w:val="0"/>
                      <w:marRight w:val="0"/>
                      <w:marTop w:val="0"/>
                      <w:marBottom w:val="0"/>
                      <w:divBdr>
                        <w:top w:val="none" w:sz="0" w:space="0" w:color="auto"/>
                        <w:left w:val="none" w:sz="0" w:space="0" w:color="auto"/>
                        <w:bottom w:val="none" w:sz="0" w:space="0" w:color="auto"/>
                        <w:right w:val="none" w:sz="0" w:space="0" w:color="auto"/>
                      </w:divBdr>
                    </w:div>
                    <w:div w:id="723142914">
                      <w:marLeft w:val="0"/>
                      <w:marRight w:val="0"/>
                      <w:marTop w:val="0"/>
                      <w:marBottom w:val="0"/>
                      <w:divBdr>
                        <w:top w:val="none" w:sz="0" w:space="0" w:color="auto"/>
                        <w:left w:val="none" w:sz="0" w:space="0" w:color="auto"/>
                        <w:bottom w:val="none" w:sz="0" w:space="0" w:color="auto"/>
                        <w:right w:val="none" w:sz="0" w:space="0" w:color="auto"/>
                      </w:divBdr>
                    </w:div>
                  </w:divsChild>
                </w:div>
                <w:div w:id="845480787">
                  <w:marLeft w:val="0"/>
                  <w:marRight w:val="0"/>
                  <w:marTop w:val="0"/>
                  <w:marBottom w:val="0"/>
                  <w:divBdr>
                    <w:top w:val="none" w:sz="0" w:space="0" w:color="auto"/>
                    <w:left w:val="none" w:sz="0" w:space="0" w:color="auto"/>
                    <w:bottom w:val="none" w:sz="0" w:space="0" w:color="auto"/>
                    <w:right w:val="none" w:sz="0" w:space="0" w:color="auto"/>
                  </w:divBdr>
                  <w:divsChild>
                    <w:div w:id="1744336088">
                      <w:marLeft w:val="0"/>
                      <w:marRight w:val="0"/>
                      <w:marTop w:val="0"/>
                      <w:marBottom w:val="0"/>
                      <w:divBdr>
                        <w:top w:val="none" w:sz="0" w:space="0" w:color="auto"/>
                        <w:left w:val="none" w:sz="0" w:space="0" w:color="auto"/>
                        <w:bottom w:val="none" w:sz="0" w:space="0" w:color="auto"/>
                        <w:right w:val="none" w:sz="0" w:space="0" w:color="auto"/>
                      </w:divBdr>
                    </w:div>
                  </w:divsChild>
                </w:div>
                <w:div w:id="1364819873">
                  <w:marLeft w:val="0"/>
                  <w:marRight w:val="0"/>
                  <w:marTop w:val="0"/>
                  <w:marBottom w:val="0"/>
                  <w:divBdr>
                    <w:top w:val="none" w:sz="0" w:space="0" w:color="auto"/>
                    <w:left w:val="none" w:sz="0" w:space="0" w:color="auto"/>
                    <w:bottom w:val="none" w:sz="0" w:space="0" w:color="auto"/>
                    <w:right w:val="none" w:sz="0" w:space="0" w:color="auto"/>
                  </w:divBdr>
                  <w:divsChild>
                    <w:div w:id="511602034">
                      <w:marLeft w:val="0"/>
                      <w:marRight w:val="0"/>
                      <w:marTop w:val="0"/>
                      <w:marBottom w:val="0"/>
                      <w:divBdr>
                        <w:top w:val="none" w:sz="0" w:space="0" w:color="auto"/>
                        <w:left w:val="none" w:sz="0" w:space="0" w:color="auto"/>
                        <w:bottom w:val="none" w:sz="0" w:space="0" w:color="auto"/>
                        <w:right w:val="none" w:sz="0" w:space="0" w:color="auto"/>
                      </w:divBdr>
                    </w:div>
                  </w:divsChild>
                </w:div>
                <w:div w:id="1663922730">
                  <w:marLeft w:val="0"/>
                  <w:marRight w:val="0"/>
                  <w:marTop w:val="0"/>
                  <w:marBottom w:val="0"/>
                  <w:divBdr>
                    <w:top w:val="none" w:sz="0" w:space="0" w:color="auto"/>
                    <w:left w:val="none" w:sz="0" w:space="0" w:color="auto"/>
                    <w:bottom w:val="none" w:sz="0" w:space="0" w:color="auto"/>
                    <w:right w:val="none" w:sz="0" w:space="0" w:color="auto"/>
                  </w:divBdr>
                  <w:divsChild>
                    <w:div w:id="2106535001">
                      <w:marLeft w:val="0"/>
                      <w:marRight w:val="0"/>
                      <w:marTop w:val="0"/>
                      <w:marBottom w:val="0"/>
                      <w:divBdr>
                        <w:top w:val="none" w:sz="0" w:space="0" w:color="auto"/>
                        <w:left w:val="none" w:sz="0" w:space="0" w:color="auto"/>
                        <w:bottom w:val="none" w:sz="0" w:space="0" w:color="auto"/>
                        <w:right w:val="none" w:sz="0" w:space="0" w:color="auto"/>
                      </w:divBdr>
                    </w:div>
                  </w:divsChild>
                </w:div>
                <w:div w:id="1299261742">
                  <w:marLeft w:val="0"/>
                  <w:marRight w:val="0"/>
                  <w:marTop w:val="0"/>
                  <w:marBottom w:val="0"/>
                  <w:divBdr>
                    <w:top w:val="none" w:sz="0" w:space="0" w:color="auto"/>
                    <w:left w:val="none" w:sz="0" w:space="0" w:color="auto"/>
                    <w:bottom w:val="none" w:sz="0" w:space="0" w:color="auto"/>
                    <w:right w:val="none" w:sz="0" w:space="0" w:color="auto"/>
                  </w:divBdr>
                  <w:divsChild>
                    <w:div w:id="1745951727">
                      <w:marLeft w:val="0"/>
                      <w:marRight w:val="0"/>
                      <w:marTop w:val="0"/>
                      <w:marBottom w:val="0"/>
                      <w:divBdr>
                        <w:top w:val="none" w:sz="0" w:space="0" w:color="auto"/>
                        <w:left w:val="none" w:sz="0" w:space="0" w:color="auto"/>
                        <w:bottom w:val="none" w:sz="0" w:space="0" w:color="auto"/>
                        <w:right w:val="none" w:sz="0" w:space="0" w:color="auto"/>
                      </w:divBdr>
                    </w:div>
                    <w:div w:id="568343425">
                      <w:marLeft w:val="0"/>
                      <w:marRight w:val="0"/>
                      <w:marTop w:val="0"/>
                      <w:marBottom w:val="0"/>
                      <w:divBdr>
                        <w:top w:val="none" w:sz="0" w:space="0" w:color="auto"/>
                        <w:left w:val="none" w:sz="0" w:space="0" w:color="auto"/>
                        <w:bottom w:val="none" w:sz="0" w:space="0" w:color="auto"/>
                        <w:right w:val="none" w:sz="0" w:space="0" w:color="auto"/>
                      </w:divBdr>
                    </w:div>
                  </w:divsChild>
                </w:div>
                <w:div w:id="440420507">
                  <w:marLeft w:val="0"/>
                  <w:marRight w:val="0"/>
                  <w:marTop w:val="0"/>
                  <w:marBottom w:val="0"/>
                  <w:divBdr>
                    <w:top w:val="none" w:sz="0" w:space="0" w:color="auto"/>
                    <w:left w:val="none" w:sz="0" w:space="0" w:color="auto"/>
                    <w:bottom w:val="none" w:sz="0" w:space="0" w:color="auto"/>
                    <w:right w:val="none" w:sz="0" w:space="0" w:color="auto"/>
                  </w:divBdr>
                  <w:divsChild>
                    <w:div w:id="1305502174">
                      <w:marLeft w:val="0"/>
                      <w:marRight w:val="0"/>
                      <w:marTop w:val="0"/>
                      <w:marBottom w:val="0"/>
                      <w:divBdr>
                        <w:top w:val="none" w:sz="0" w:space="0" w:color="auto"/>
                        <w:left w:val="none" w:sz="0" w:space="0" w:color="auto"/>
                        <w:bottom w:val="none" w:sz="0" w:space="0" w:color="auto"/>
                        <w:right w:val="none" w:sz="0" w:space="0" w:color="auto"/>
                      </w:divBdr>
                    </w:div>
                    <w:div w:id="590359669">
                      <w:marLeft w:val="0"/>
                      <w:marRight w:val="0"/>
                      <w:marTop w:val="0"/>
                      <w:marBottom w:val="0"/>
                      <w:divBdr>
                        <w:top w:val="none" w:sz="0" w:space="0" w:color="auto"/>
                        <w:left w:val="none" w:sz="0" w:space="0" w:color="auto"/>
                        <w:bottom w:val="none" w:sz="0" w:space="0" w:color="auto"/>
                        <w:right w:val="none" w:sz="0" w:space="0" w:color="auto"/>
                      </w:divBdr>
                    </w:div>
                    <w:div w:id="218177327">
                      <w:marLeft w:val="0"/>
                      <w:marRight w:val="0"/>
                      <w:marTop w:val="0"/>
                      <w:marBottom w:val="0"/>
                      <w:divBdr>
                        <w:top w:val="none" w:sz="0" w:space="0" w:color="auto"/>
                        <w:left w:val="none" w:sz="0" w:space="0" w:color="auto"/>
                        <w:bottom w:val="none" w:sz="0" w:space="0" w:color="auto"/>
                        <w:right w:val="none" w:sz="0" w:space="0" w:color="auto"/>
                      </w:divBdr>
                    </w:div>
                    <w:div w:id="1818568369">
                      <w:marLeft w:val="0"/>
                      <w:marRight w:val="0"/>
                      <w:marTop w:val="0"/>
                      <w:marBottom w:val="0"/>
                      <w:divBdr>
                        <w:top w:val="none" w:sz="0" w:space="0" w:color="auto"/>
                        <w:left w:val="none" w:sz="0" w:space="0" w:color="auto"/>
                        <w:bottom w:val="none" w:sz="0" w:space="0" w:color="auto"/>
                        <w:right w:val="none" w:sz="0" w:space="0" w:color="auto"/>
                      </w:divBdr>
                    </w:div>
                    <w:div w:id="1905069022">
                      <w:marLeft w:val="0"/>
                      <w:marRight w:val="0"/>
                      <w:marTop w:val="0"/>
                      <w:marBottom w:val="0"/>
                      <w:divBdr>
                        <w:top w:val="none" w:sz="0" w:space="0" w:color="auto"/>
                        <w:left w:val="none" w:sz="0" w:space="0" w:color="auto"/>
                        <w:bottom w:val="none" w:sz="0" w:space="0" w:color="auto"/>
                        <w:right w:val="none" w:sz="0" w:space="0" w:color="auto"/>
                      </w:divBdr>
                    </w:div>
                    <w:div w:id="1351563733">
                      <w:marLeft w:val="0"/>
                      <w:marRight w:val="0"/>
                      <w:marTop w:val="0"/>
                      <w:marBottom w:val="0"/>
                      <w:divBdr>
                        <w:top w:val="none" w:sz="0" w:space="0" w:color="auto"/>
                        <w:left w:val="none" w:sz="0" w:space="0" w:color="auto"/>
                        <w:bottom w:val="none" w:sz="0" w:space="0" w:color="auto"/>
                        <w:right w:val="none" w:sz="0" w:space="0" w:color="auto"/>
                      </w:divBdr>
                    </w:div>
                    <w:div w:id="828910539">
                      <w:marLeft w:val="0"/>
                      <w:marRight w:val="0"/>
                      <w:marTop w:val="0"/>
                      <w:marBottom w:val="0"/>
                      <w:divBdr>
                        <w:top w:val="none" w:sz="0" w:space="0" w:color="auto"/>
                        <w:left w:val="none" w:sz="0" w:space="0" w:color="auto"/>
                        <w:bottom w:val="none" w:sz="0" w:space="0" w:color="auto"/>
                        <w:right w:val="none" w:sz="0" w:space="0" w:color="auto"/>
                      </w:divBdr>
                    </w:div>
                  </w:divsChild>
                </w:div>
                <w:div w:id="344792388">
                  <w:marLeft w:val="0"/>
                  <w:marRight w:val="0"/>
                  <w:marTop w:val="0"/>
                  <w:marBottom w:val="0"/>
                  <w:divBdr>
                    <w:top w:val="none" w:sz="0" w:space="0" w:color="auto"/>
                    <w:left w:val="none" w:sz="0" w:space="0" w:color="auto"/>
                    <w:bottom w:val="none" w:sz="0" w:space="0" w:color="auto"/>
                    <w:right w:val="none" w:sz="0" w:space="0" w:color="auto"/>
                  </w:divBdr>
                  <w:divsChild>
                    <w:div w:id="2117021998">
                      <w:marLeft w:val="0"/>
                      <w:marRight w:val="0"/>
                      <w:marTop w:val="0"/>
                      <w:marBottom w:val="0"/>
                      <w:divBdr>
                        <w:top w:val="none" w:sz="0" w:space="0" w:color="auto"/>
                        <w:left w:val="none" w:sz="0" w:space="0" w:color="auto"/>
                        <w:bottom w:val="none" w:sz="0" w:space="0" w:color="auto"/>
                        <w:right w:val="none" w:sz="0" w:space="0" w:color="auto"/>
                      </w:divBdr>
                    </w:div>
                    <w:div w:id="1333558968">
                      <w:marLeft w:val="0"/>
                      <w:marRight w:val="0"/>
                      <w:marTop w:val="0"/>
                      <w:marBottom w:val="0"/>
                      <w:divBdr>
                        <w:top w:val="none" w:sz="0" w:space="0" w:color="auto"/>
                        <w:left w:val="none" w:sz="0" w:space="0" w:color="auto"/>
                        <w:bottom w:val="none" w:sz="0" w:space="0" w:color="auto"/>
                        <w:right w:val="none" w:sz="0" w:space="0" w:color="auto"/>
                      </w:divBdr>
                    </w:div>
                  </w:divsChild>
                </w:div>
                <w:div w:id="1332024067">
                  <w:marLeft w:val="0"/>
                  <w:marRight w:val="0"/>
                  <w:marTop w:val="0"/>
                  <w:marBottom w:val="0"/>
                  <w:divBdr>
                    <w:top w:val="none" w:sz="0" w:space="0" w:color="auto"/>
                    <w:left w:val="none" w:sz="0" w:space="0" w:color="auto"/>
                    <w:bottom w:val="none" w:sz="0" w:space="0" w:color="auto"/>
                    <w:right w:val="none" w:sz="0" w:space="0" w:color="auto"/>
                  </w:divBdr>
                  <w:divsChild>
                    <w:div w:id="931477453">
                      <w:marLeft w:val="0"/>
                      <w:marRight w:val="0"/>
                      <w:marTop w:val="0"/>
                      <w:marBottom w:val="0"/>
                      <w:divBdr>
                        <w:top w:val="none" w:sz="0" w:space="0" w:color="auto"/>
                        <w:left w:val="none" w:sz="0" w:space="0" w:color="auto"/>
                        <w:bottom w:val="none" w:sz="0" w:space="0" w:color="auto"/>
                        <w:right w:val="none" w:sz="0" w:space="0" w:color="auto"/>
                      </w:divBdr>
                    </w:div>
                  </w:divsChild>
                </w:div>
                <w:div w:id="957612612">
                  <w:marLeft w:val="0"/>
                  <w:marRight w:val="0"/>
                  <w:marTop w:val="0"/>
                  <w:marBottom w:val="0"/>
                  <w:divBdr>
                    <w:top w:val="none" w:sz="0" w:space="0" w:color="auto"/>
                    <w:left w:val="none" w:sz="0" w:space="0" w:color="auto"/>
                    <w:bottom w:val="none" w:sz="0" w:space="0" w:color="auto"/>
                    <w:right w:val="none" w:sz="0" w:space="0" w:color="auto"/>
                  </w:divBdr>
                  <w:divsChild>
                    <w:div w:id="1514221001">
                      <w:marLeft w:val="0"/>
                      <w:marRight w:val="0"/>
                      <w:marTop w:val="0"/>
                      <w:marBottom w:val="0"/>
                      <w:divBdr>
                        <w:top w:val="none" w:sz="0" w:space="0" w:color="auto"/>
                        <w:left w:val="none" w:sz="0" w:space="0" w:color="auto"/>
                        <w:bottom w:val="none" w:sz="0" w:space="0" w:color="auto"/>
                        <w:right w:val="none" w:sz="0" w:space="0" w:color="auto"/>
                      </w:divBdr>
                    </w:div>
                    <w:div w:id="277177604">
                      <w:marLeft w:val="0"/>
                      <w:marRight w:val="0"/>
                      <w:marTop w:val="0"/>
                      <w:marBottom w:val="0"/>
                      <w:divBdr>
                        <w:top w:val="none" w:sz="0" w:space="0" w:color="auto"/>
                        <w:left w:val="none" w:sz="0" w:space="0" w:color="auto"/>
                        <w:bottom w:val="none" w:sz="0" w:space="0" w:color="auto"/>
                        <w:right w:val="none" w:sz="0" w:space="0" w:color="auto"/>
                      </w:divBdr>
                    </w:div>
                    <w:div w:id="6306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345240">
          <w:marLeft w:val="0"/>
          <w:marRight w:val="0"/>
          <w:marTop w:val="0"/>
          <w:marBottom w:val="0"/>
          <w:divBdr>
            <w:top w:val="none" w:sz="0" w:space="0" w:color="auto"/>
            <w:left w:val="none" w:sz="0" w:space="0" w:color="auto"/>
            <w:bottom w:val="none" w:sz="0" w:space="0" w:color="auto"/>
            <w:right w:val="none" w:sz="0" w:space="0" w:color="auto"/>
          </w:divBdr>
        </w:div>
        <w:div w:id="1492864149">
          <w:marLeft w:val="0"/>
          <w:marRight w:val="0"/>
          <w:marTop w:val="0"/>
          <w:marBottom w:val="0"/>
          <w:divBdr>
            <w:top w:val="none" w:sz="0" w:space="0" w:color="auto"/>
            <w:left w:val="none" w:sz="0" w:space="0" w:color="auto"/>
            <w:bottom w:val="none" w:sz="0" w:space="0" w:color="auto"/>
            <w:right w:val="none" w:sz="0" w:space="0" w:color="auto"/>
          </w:divBdr>
        </w:div>
        <w:div w:id="2115126445">
          <w:marLeft w:val="0"/>
          <w:marRight w:val="0"/>
          <w:marTop w:val="0"/>
          <w:marBottom w:val="0"/>
          <w:divBdr>
            <w:top w:val="none" w:sz="0" w:space="0" w:color="auto"/>
            <w:left w:val="none" w:sz="0" w:space="0" w:color="auto"/>
            <w:bottom w:val="none" w:sz="0" w:space="0" w:color="auto"/>
            <w:right w:val="none" w:sz="0" w:space="0" w:color="auto"/>
          </w:divBdr>
        </w:div>
        <w:div w:id="744108951">
          <w:marLeft w:val="0"/>
          <w:marRight w:val="0"/>
          <w:marTop w:val="0"/>
          <w:marBottom w:val="0"/>
          <w:divBdr>
            <w:top w:val="none" w:sz="0" w:space="0" w:color="auto"/>
            <w:left w:val="none" w:sz="0" w:space="0" w:color="auto"/>
            <w:bottom w:val="none" w:sz="0" w:space="0" w:color="auto"/>
            <w:right w:val="none" w:sz="0" w:space="0" w:color="auto"/>
          </w:divBdr>
        </w:div>
        <w:div w:id="1213541681">
          <w:marLeft w:val="0"/>
          <w:marRight w:val="0"/>
          <w:marTop w:val="0"/>
          <w:marBottom w:val="0"/>
          <w:divBdr>
            <w:top w:val="none" w:sz="0" w:space="0" w:color="auto"/>
            <w:left w:val="none" w:sz="0" w:space="0" w:color="auto"/>
            <w:bottom w:val="none" w:sz="0" w:space="0" w:color="auto"/>
            <w:right w:val="none" w:sz="0" w:space="0" w:color="auto"/>
          </w:divBdr>
        </w:div>
        <w:div w:id="898639209">
          <w:marLeft w:val="0"/>
          <w:marRight w:val="0"/>
          <w:marTop w:val="0"/>
          <w:marBottom w:val="0"/>
          <w:divBdr>
            <w:top w:val="none" w:sz="0" w:space="0" w:color="auto"/>
            <w:left w:val="none" w:sz="0" w:space="0" w:color="auto"/>
            <w:bottom w:val="none" w:sz="0" w:space="0" w:color="auto"/>
            <w:right w:val="none" w:sz="0" w:space="0" w:color="auto"/>
          </w:divBdr>
        </w:div>
        <w:div w:id="1053887401">
          <w:marLeft w:val="0"/>
          <w:marRight w:val="0"/>
          <w:marTop w:val="0"/>
          <w:marBottom w:val="0"/>
          <w:divBdr>
            <w:top w:val="none" w:sz="0" w:space="0" w:color="auto"/>
            <w:left w:val="none" w:sz="0" w:space="0" w:color="auto"/>
            <w:bottom w:val="none" w:sz="0" w:space="0" w:color="auto"/>
            <w:right w:val="none" w:sz="0" w:space="0" w:color="auto"/>
          </w:divBdr>
        </w:div>
        <w:div w:id="1428816245">
          <w:marLeft w:val="0"/>
          <w:marRight w:val="0"/>
          <w:marTop w:val="0"/>
          <w:marBottom w:val="0"/>
          <w:divBdr>
            <w:top w:val="none" w:sz="0" w:space="0" w:color="auto"/>
            <w:left w:val="none" w:sz="0" w:space="0" w:color="auto"/>
            <w:bottom w:val="none" w:sz="0" w:space="0" w:color="auto"/>
            <w:right w:val="none" w:sz="0" w:space="0" w:color="auto"/>
          </w:divBdr>
        </w:div>
        <w:div w:id="1695761394">
          <w:marLeft w:val="0"/>
          <w:marRight w:val="0"/>
          <w:marTop w:val="0"/>
          <w:marBottom w:val="0"/>
          <w:divBdr>
            <w:top w:val="none" w:sz="0" w:space="0" w:color="auto"/>
            <w:left w:val="none" w:sz="0" w:space="0" w:color="auto"/>
            <w:bottom w:val="none" w:sz="0" w:space="0" w:color="auto"/>
            <w:right w:val="none" w:sz="0" w:space="0" w:color="auto"/>
          </w:divBdr>
        </w:div>
        <w:div w:id="805971852">
          <w:marLeft w:val="0"/>
          <w:marRight w:val="0"/>
          <w:marTop w:val="0"/>
          <w:marBottom w:val="0"/>
          <w:divBdr>
            <w:top w:val="none" w:sz="0" w:space="0" w:color="auto"/>
            <w:left w:val="none" w:sz="0" w:space="0" w:color="auto"/>
            <w:bottom w:val="none" w:sz="0" w:space="0" w:color="auto"/>
            <w:right w:val="none" w:sz="0" w:space="0" w:color="auto"/>
          </w:divBdr>
        </w:div>
        <w:div w:id="2110351616">
          <w:marLeft w:val="0"/>
          <w:marRight w:val="0"/>
          <w:marTop w:val="0"/>
          <w:marBottom w:val="0"/>
          <w:divBdr>
            <w:top w:val="none" w:sz="0" w:space="0" w:color="auto"/>
            <w:left w:val="none" w:sz="0" w:space="0" w:color="auto"/>
            <w:bottom w:val="none" w:sz="0" w:space="0" w:color="auto"/>
            <w:right w:val="none" w:sz="0" w:space="0" w:color="auto"/>
          </w:divBdr>
          <w:divsChild>
            <w:div w:id="782771850">
              <w:marLeft w:val="0"/>
              <w:marRight w:val="0"/>
              <w:marTop w:val="0"/>
              <w:marBottom w:val="0"/>
              <w:divBdr>
                <w:top w:val="none" w:sz="0" w:space="0" w:color="auto"/>
                <w:left w:val="none" w:sz="0" w:space="0" w:color="auto"/>
                <w:bottom w:val="none" w:sz="0" w:space="0" w:color="auto"/>
                <w:right w:val="none" w:sz="0" w:space="0" w:color="auto"/>
              </w:divBdr>
            </w:div>
            <w:div w:id="2016422348">
              <w:marLeft w:val="0"/>
              <w:marRight w:val="0"/>
              <w:marTop w:val="0"/>
              <w:marBottom w:val="0"/>
              <w:divBdr>
                <w:top w:val="none" w:sz="0" w:space="0" w:color="auto"/>
                <w:left w:val="none" w:sz="0" w:space="0" w:color="auto"/>
                <w:bottom w:val="none" w:sz="0" w:space="0" w:color="auto"/>
                <w:right w:val="none" w:sz="0" w:space="0" w:color="auto"/>
              </w:divBdr>
            </w:div>
            <w:div w:id="1507474853">
              <w:marLeft w:val="0"/>
              <w:marRight w:val="0"/>
              <w:marTop w:val="0"/>
              <w:marBottom w:val="0"/>
              <w:divBdr>
                <w:top w:val="none" w:sz="0" w:space="0" w:color="auto"/>
                <w:left w:val="none" w:sz="0" w:space="0" w:color="auto"/>
                <w:bottom w:val="none" w:sz="0" w:space="0" w:color="auto"/>
                <w:right w:val="none" w:sz="0" w:space="0" w:color="auto"/>
              </w:divBdr>
            </w:div>
            <w:div w:id="186140477">
              <w:marLeft w:val="0"/>
              <w:marRight w:val="0"/>
              <w:marTop w:val="0"/>
              <w:marBottom w:val="0"/>
              <w:divBdr>
                <w:top w:val="none" w:sz="0" w:space="0" w:color="auto"/>
                <w:left w:val="none" w:sz="0" w:space="0" w:color="auto"/>
                <w:bottom w:val="none" w:sz="0" w:space="0" w:color="auto"/>
                <w:right w:val="none" w:sz="0" w:space="0" w:color="auto"/>
              </w:divBdr>
            </w:div>
            <w:div w:id="463237294">
              <w:marLeft w:val="0"/>
              <w:marRight w:val="0"/>
              <w:marTop w:val="0"/>
              <w:marBottom w:val="0"/>
              <w:divBdr>
                <w:top w:val="none" w:sz="0" w:space="0" w:color="auto"/>
                <w:left w:val="none" w:sz="0" w:space="0" w:color="auto"/>
                <w:bottom w:val="none" w:sz="0" w:space="0" w:color="auto"/>
                <w:right w:val="none" w:sz="0" w:space="0" w:color="auto"/>
              </w:divBdr>
            </w:div>
          </w:divsChild>
        </w:div>
        <w:div w:id="1888446954">
          <w:marLeft w:val="0"/>
          <w:marRight w:val="0"/>
          <w:marTop w:val="0"/>
          <w:marBottom w:val="0"/>
          <w:divBdr>
            <w:top w:val="none" w:sz="0" w:space="0" w:color="auto"/>
            <w:left w:val="none" w:sz="0" w:space="0" w:color="auto"/>
            <w:bottom w:val="none" w:sz="0" w:space="0" w:color="auto"/>
            <w:right w:val="none" w:sz="0" w:space="0" w:color="auto"/>
          </w:divBdr>
          <w:divsChild>
            <w:div w:id="858010440">
              <w:marLeft w:val="0"/>
              <w:marRight w:val="0"/>
              <w:marTop w:val="0"/>
              <w:marBottom w:val="0"/>
              <w:divBdr>
                <w:top w:val="none" w:sz="0" w:space="0" w:color="auto"/>
                <w:left w:val="none" w:sz="0" w:space="0" w:color="auto"/>
                <w:bottom w:val="none" w:sz="0" w:space="0" w:color="auto"/>
                <w:right w:val="none" w:sz="0" w:space="0" w:color="auto"/>
              </w:divBdr>
            </w:div>
            <w:div w:id="2003118039">
              <w:marLeft w:val="0"/>
              <w:marRight w:val="0"/>
              <w:marTop w:val="0"/>
              <w:marBottom w:val="0"/>
              <w:divBdr>
                <w:top w:val="none" w:sz="0" w:space="0" w:color="auto"/>
                <w:left w:val="none" w:sz="0" w:space="0" w:color="auto"/>
                <w:bottom w:val="none" w:sz="0" w:space="0" w:color="auto"/>
                <w:right w:val="none" w:sz="0" w:space="0" w:color="auto"/>
              </w:divBdr>
            </w:div>
            <w:div w:id="2027948165">
              <w:marLeft w:val="0"/>
              <w:marRight w:val="0"/>
              <w:marTop w:val="0"/>
              <w:marBottom w:val="0"/>
              <w:divBdr>
                <w:top w:val="none" w:sz="0" w:space="0" w:color="auto"/>
                <w:left w:val="none" w:sz="0" w:space="0" w:color="auto"/>
                <w:bottom w:val="none" w:sz="0" w:space="0" w:color="auto"/>
                <w:right w:val="none" w:sz="0" w:space="0" w:color="auto"/>
              </w:divBdr>
            </w:div>
            <w:div w:id="1802116601">
              <w:marLeft w:val="0"/>
              <w:marRight w:val="0"/>
              <w:marTop w:val="0"/>
              <w:marBottom w:val="0"/>
              <w:divBdr>
                <w:top w:val="none" w:sz="0" w:space="0" w:color="auto"/>
                <w:left w:val="none" w:sz="0" w:space="0" w:color="auto"/>
                <w:bottom w:val="none" w:sz="0" w:space="0" w:color="auto"/>
                <w:right w:val="none" w:sz="0" w:space="0" w:color="auto"/>
              </w:divBdr>
            </w:div>
            <w:div w:id="1688672654">
              <w:marLeft w:val="0"/>
              <w:marRight w:val="0"/>
              <w:marTop w:val="0"/>
              <w:marBottom w:val="0"/>
              <w:divBdr>
                <w:top w:val="none" w:sz="0" w:space="0" w:color="auto"/>
                <w:left w:val="none" w:sz="0" w:space="0" w:color="auto"/>
                <w:bottom w:val="none" w:sz="0" w:space="0" w:color="auto"/>
                <w:right w:val="none" w:sz="0" w:space="0" w:color="auto"/>
              </w:divBdr>
            </w:div>
          </w:divsChild>
        </w:div>
        <w:div w:id="1788305771">
          <w:marLeft w:val="0"/>
          <w:marRight w:val="0"/>
          <w:marTop w:val="0"/>
          <w:marBottom w:val="0"/>
          <w:divBdr>
            <w:top w:val="none" w:sz="0" w:space="0" w:color="auto"/>
            <w:left w:val="none" w:sz="0" w:space="0" w:color="auto"/>
            <w:bottom w:val="none" w:sz="0" w:space="0" w:color="auto"/>
            <w:right w:val="none" w:sz="0" w:space="0" w:color="auto"/>
          </w:divBdr>
        </w:div>
        <w:div w:id="1889754856">
          <w:marLeft w:val="0"/>
          <w:marRight w:val="0"/>
          <w:marTop w:val="0"/>
          <w:marBottom w:val="0"/>
          <w:divBdr>
            <w:top w:val="none" w:sz="0" w:space="0" w:color="auto"/>
            <w:left w:val="none" w:sz="0" w:space="0" w:color="auto"/>
            <w:bottom w:val="none" w:sz="0" w:space="0" w:color="auto"/>
            <w:right w:val="none" w:sz="0" w:space="0" w:color="auto"/>
          </w:divBdr>
        </w:div>
        <w:div w:id="375938013">
          <w:marLeft w:val="0"/>
          <w:marRight w:val="0"/>
          <w:marTop w:val="0"/>
          <w:marBottom w:val="0"/>
          <w:divBdr>
            <w:top w:val="none" w:sz="0" w:space="0" w:color="auto"/>
            <w:left w:val="none" w:sz="0" w:space="0" w:color="auto"/>
            <w:bottom w:val="none" w:sz="0" w:space="0" w:color="auto"/>
            <w:right w:val="none" w:sz="0" w:space="0" w:color="auto"/>
          </w:divBdr>
        </w:div>
        <w:div w:id="1381712422">
          <w:marLeft w:val="0"/>
          <w:marRight w:val="0"/>
          <w:marTop w:val="0"/>
          <w:marBottom w:val="0"/>
          <w:divBdr>
            <w:top w:val="none" w:sz="0" w:space="0" w:color="auto"/>
            <w:left w:val="none" w:sz="0" w:space="0" w:color="auto"/>
            <w:bottom w:val="none" w:sz="0" w:space="0" w:color="auto"/>
            <w:right w:val="none" w:sz="0" w:space="0" w:color="auto"/>
          </w:divBdr>
        </w:div>
        <w:div w:id="914360707">
          <w:marLeft w:val="0"/>
          <w:marRight w:val="0"/>
          <w:marTop w:val="0"/>
          <w:marBottom w:val="0"/>
          <w:divBdr>
            <w:top w:val="none" w:sz="0" w:space="0" w:color="auto"/>
            <w:left w:val="none" w:sz="0" w:space="0" w:color="auto"/>
            <w:bottom w:val="none" w:sz="0" w:space="0" w:color="auto"/>
            <w:right w:val="none" w:sz="0" w:space="0" w:color="auto"/>
          </w:divBdr>
        </w:div>
        <w:div w:id="1742094801">
          <w:marLeft w:val="0"/>
          <w:marRight w:val="0"/>
          <w:marTop w:val="0"/>
          <w:marBottom w:val="0"/>
          <w:divBdr>
            <w:top w:val="none" w:sz="0" w:space="0" w:color="auto"/>
            <w:left w:val="none" w:sz="0" w:space="0" w:color="auto"/>
            <w:bottom w:val="none" w:sz="0" w:space="0" w:color="auto"/>
            <w:right w:val="none" w:sz="0" w:space="0" w:color="auto"/>
          </w:divBdr>
        </w:div>
        <w:div w:id="101265909">
          <w:marLeft w:val="0"/>
          <w:marRight w:val="0"/>
          <w:marTop w:val="0"/>
          <w:marBottom w:val="0"/>
          <w:divBdr>
            <w:top w:val="none" w:sz="0" w:space="0" w:color="auto"/>
            <w:left w:val="none" w:sz="0" w:space="0" w:color="auto"/>
            <w:bottom w:val="none" w:sz="0" w:space="0" w:color="auto"/>
            <w:right w:val="none" w:sz="0" w:space="0" w:color="auto"/>
          </w:divBdr>
        </w:div>
        <w:div w:id="159741580">
          <w:marLeft w:val="0"/>
          <w:marRight w:val="0"/>
          <w:marTop w:val="0"/>
          <w:marBottom w:val="0"/>
          <w:divBdr>
            <w:top w:val="none" w:sz="0" w:space="0" w:color="auto"/>
            <w:left w:val="none" w:sz="0" w:space="0" w:color="auto"/>
            <w:bottom w:val="none" w:sz="0" w:space="0" w:color="auto"/>
            <w:right w:val="none" w:sz="0" w:space="0" w:color="auto"/>
          </w:divBdr>
        </w:div>
        <w:div w:id="1923564439">
          <w:marLeft w:val="0"/>
          <w:marRight w:val="0"/>
          <w:marTop w:val="0"/>
          <w:marBottom w:val="0"/>
          <w:divBdr>
            <w:top w:val="none" w:sz="0" w:space="0" w:color="auto"/>
            <w:left w:val="none" w:sz="0" w:space="0" w:color="auto"/>
            <w:bottom w:val="none" w:sz="0" w:space="0" w:color="auto"/>
            <w:right w:val="none" w:sz="0" w:space="0" w:color="auto"/>
          </w:divBdr>
        </w:div>
        <w:div w:id="555243923">
          <w:marLeft w:val="0"/>
          <w:marRight w:val="0"/>
          <w:marTop w:val="0"/>
          <w:marBottom w:val="0"/>
          <w:divBdr>
            <w:top w:val="none" w:sz="0" w:space="0" w:color="auto"/>
            <w:left w:val="none" w:sz="0" w:space="0" w:color="auto"/>
            <w:bottom w:val="none" w:sz="0" w:space="0" w:color="auto"/>
            <w:right w:val="none" w:sz="0" w:space="0" w:color="auto"/>
          </w:divBdr>
        </w:div>
        <w:div w:id="153953746">
          <w:marLeft w:val="0"/>
          <w:marRight w:val="0"/>
          <w:marTop w:val="0"/>
          <w:marBottom w:val="0"/>
          <w:divBdr>
            <w:top w:val="none" w:sz="0" w:space="0" w:color="auto"/>
            <w:left w:val="none" w:sz="0" w:space="0" w:color="auto"/>
            <w:bottom w:val="none" w:sz="0" w:space="0" w:color="auto"/>
            <w:right w:val="none" w:sz="0" w:space="0" w:color="auto"/>
          </w:divBdr>
        </w:div>
        <w:div w:id="2019579044">
          <w:marLeft w:val="0"/>
          <w:marRight w:val="0"/>
          <w:marTop w:val="0"/>
          <w:marBottom w:val="0"/>
          <w:divBdr>
            <w:top w:val="none" w:sz="0" w:space="0" w:color="auto"/>
            <w:left w:val="none" w:sz="0" w:space="0" w:color="auto"/>
            <w:bottom w:val="none" w:sz="0" w:space="0" w:color="auto"/>
            <w:right w:val="none" w:sz="0" w:space="0" w:color="auto"/>
          </w:divBdr>
        </w:div>
        <w:div w:id="1180706120">
          <w:marLeft w:val="0"/>
          <w:marRight w:val="0"/>
          <w:marTop w:val="0"/>
          <w:marBottom w:val="0"/>
          <w:divBdr>
            <w:top w:val="none" w:sz="0" w:space="0" w:color="auto"/>
            <w:left w:val="none" w:sz="0" w:space="0" w:color="auto"/>
            <w:bottom w:val="none" w:sz="0" w:space="0" w:color="auto"/>
            <w:right w:val="none" w:sz="0" w:space="0" w:color="auto"/>
          </w:divBdr>
        </w:div>
        <w:div w:id="1205672735">
          <w:marLeft w:val="0"/>
          <w:marRight w:val="0"/>
          <w:marTop w:val="0"/>
          <w:marBottom w:val="0"/>
          <w:divBdr>
            <w:top w:val="none" w:sz="0" w:space="0" w:color="auto"/>
            <w:left w:val="none" w:sz="0" w:space="0" w:color="auto"/>
            <w:bottom w:val="none" w:sz="0" w:space="0" w:color="auto"/>
            <w:right w:val="none" w:sz="0" w:space="0" w:color="auto"/>
          </w:divBdr>
        </w:div>
        <w:div w:id="59059048">
          <w:marLeft w:val="0"/>
          <w:marRight w:val="0"/>
          <w:marTop w:val="0"/>
          <w:marBottom w:val="0"/>
          <w:divBdr>
            <w:top w:val="none" w:sz="0" w:space="0" w:color="auto"/>
            <w:left w:val="none" w:sz="0" w:space="0" w:color="auto"/>
            <w:bottom w:val="none" w:sz="0" w:space="0" w:color="auto"/>
            <w:right w:val="none" w:sz="0" w:space="0" w:color="auto"/>
          </w:divBdr>
        </w:div>
        <w:div w:id="1272468854">
          <w:marLeft w:val="0"/>
          <w:marRight w:val="0"/>
          <w:marTop w:val="0"/>
          <w:marBottom w:val="0"/>
          <w:divBdr>
            <w:top w:val="none" w:sz="0" w:space="0" w:color="auto"/>
            <w:left w:val="none" w:sz="0" w:space="0" w:color="auto"/>
            <w:bottom w:val="none" w:sz="0" w:space="0" w:color="auto"/>
            <w:right w:val="none" w:sz="0" w:space="0" w:color="auto"/>
          </w:divBdr>
        </w:div>
      </w:divsChild>
    </w:div>
    <w:div w:id="1039012008">
      <w:bodyDiv w:val="1"/>
      <w:marLeft w:val="0"/>
      <w:marRight w:val="0"/>
      <w:marTop w:val="0"/>
      <w:marBottom w:val="0"/>
      <w:divBdr>
        <w:top w:val="none" w:sz="0" w:space="0" w:color="auto"/>
        <w:left w:val="none" w:sz="0" w:space="0" w:color="auto"/>
        <w:bottom w:val="none" w:sz="0" w:space="0" w:color="auto"/>
        <w:right w:val="none" w:sz="0" w:space="0" w:color="auto"/>
      </w:divBdr>
    </w:div>
    <w:div w:id="1132989163">
      <w:bodyDiv w:val="1"/>
      <w:marLeft w:val="0"/>
      <w:marRight w:val="0"/>
      <w:marTop w:val="0"/>
      <w:marBottom w:val="0"/>
      <w:divBdr>
        <w:top w:val="none" w:sz="0" w:space="0" w:color="auto"/>
        <w:left w:val="none" w:sz="0" w:space="0" w:color="auto"/>
        <w:bottom w:val="none" w:sz="0" w:space="0" w:color="auto"/>
        <w:right w:val="none" w:sz="0" w:space="0" w:color="auto"/>
      </w:divBdr>
    </w:div>
    <w:div w:id="1151484126">
      <w:bodyDiv w:val="1"/>
      <w:marLeft w:val="0"/>
      <w:marRight w:val="0"/>
      <w:marTop w:val="0"/>
      <w:marBottom w:val="0"/>
      <w:divBdr>
        <w:top w:val="none" w:sz="0" w:space="0" w:color="auto"/>
        <w:left w:val="none" w:sz="0" w:space="0" w:color="auto"/>
        <w:bottom w:val="none" w:sz="0" w:space="0" w:color="auto"/>
        <w:right w:val="none" w:sz="0" w:space="0" w:color="auto"/>
      </w:divBdr>
    </w:div>
    <w:div w:id="1238326448">
      <w:bodyDiv w:val="1"/>
      <w:marLeft w:val="0"/>
      <w:marRight w:val="0"/>
      <w:marTop w:val="0"/>
      <w:marBottom w:val="0"/>
      <w:divBdr>
        <w:top w:val="none" w:sz="0" w:space="0" w:color="auto"/>
        <w:left w:val="none" w:sz="0" w:space="0" w:color="auto"/>
        <w:bottom w:val="none" w:sz="0" w:space="0" w:color="auto"/>
        <w:right w:val="none" w:sz="0" w:space="0" w:color="auto"/>
      </w:divBdr>
    </w:div>
    <w:div w:id="1262835521">
      <w:bodyDiv w:val="1"/>
      <w:marLeft w:val="0"/>
      <w:marRight w:val="0"/>
      <w:marTop w:val="0"/>
      <w:marBottom w:val="0"/>
      <w:divBdr>
        <w:top w:val="none" w:sz="0" w:space="0" w:color="auto"/>
        <w:left w:val="none" w:sz="0" w:space="0" w:color="auto"/>
        <w:bottom w:val="none" w:sz="0" w:space="0" w:color="auto"/>
        <w:right w:val="none" w:sz="0" w:space="0" w:color="auto"/>
      </w:divBdr>
    </w:div>
    <w:div w:id="1714036593">
      <w:bodyDiv w:val="1"/>
      <w:marLeft w:val="0"/>
      <w:marRight w:val="0"/>
      <w:marTop w:val="0"/>
      <w:marBottom w:val="0"/>
      <w:divBdr>
        <w:top w:val="none" w:sz="0" w:space="0" w:color="auto"/>
        <w:left w:val="none" w:sz="0" w:space="0" w:color="auto"/>
        <w:bottom w:val="none" w:sz="0" w:space="0" w:color="auto"/>
        <w:right w:val="none" w:sz="0" w:space="0" w:color="auto"/>
      </w:divBdr>
    </w:div>
    <w:div w:id="193967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van.jimenez@fac.mil.co" TargetMode="External"/><Relationship Id="rId5" Type="http://schemas.openxmlformats.org/officeDocument/2006/relationships/styles" Target="styles.xml"/><Relationship Id="rId10" Type="http://schemas.openxmlformats.org/officeDocument/2006/relationships/hyperlink" Target="mailto:gilberto.espitia@fac.mil.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3" ma:contentTypeDescription="Create a new document." ma:contentTypeScope="" ma:versionID="f5574fc5e1e5210a609d8000f29be140">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d28518c82dbb58e8cda6c9d678814639"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938A25-7A73-47D9-B988-6F0A4160F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F288A2-098A-4DF3-8526-E5C3943C8551}">
  <ds:schemaRefs>
    <ds:schemaRef ds:uri="http://schemas.microsoft.com/sharepoint/v3/contenttype/forms"/>
  </ds:schemaRefs>
</ds:datastoreItem>
</file>

<file path=customXml/itemProps3.xml><?xml version="1.0" encoding="utf-8"?>
<ds:datastoreItem xmlns:ds="http://schemas.openxmlformats.org/officeDocument/2006/customXml" ds:itemID="{3AFEE1F0-3662-479F-BFBF-A8E7D6D424A1}">
  <ds:schemaRefs>
    <ds:schemaRef ds:uri="http://schemas.microsoft.com/office/2006/documentManagement/types"/>
    <ds:schemaRef ds:uri="http://purl.org/dc/terms/"/>
    <ds:schemaRef ds:uri="http://www.w3.org/XML/1998/namespace"/>
    <ds:schemaRef ds:uri="a3c4b4bb-3d91-4188-9e52-664c605ed1b1"/>
    <ds:schemaRef ds:uri="http://schemas.openxmlformats.org/package/2006/metadata/core-properties"/>
    <ds:schemaRef ds:uri="http://schemas.microsoft.com/office/2006/metadata/properties"/>
    <ds:schemaRef ds:uri="http://schemas.microsoft.com/office/infopath/2007/PartnerControls"/>
    <ds:schemaRef ds:uri="http://purl.org/dc/elements/1.1/"/>
    <ds:schemaRef ds:uri="0e210d84-091a-4fac-8f78-c5440259331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Pages>
  <Words>1590</Words>
  <Characters>8747</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SANDRA PATRICIA SOTELO ROJAS</dc:creator>
  <cp:lastModifiedBy>ASD2. JOHANNA GOMEZ SIERRA</cp:lastModifiedBy>
  <cp:revision>73</cp:revision>
  <cp:lastPrinted>2018-02-19T16:28:00Z</cp:lastPrinted>
  <dcterms:created xsi:type="dcterms:W3CDTF">2022-02-11T18:37:00Z</dcterms:created>
  <dcterms:modified xsi:type="dcterms:W3CDTF">2023-02-24T20:24:00Z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