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480A" w:rsidRDefault="0021480A" w:rsidP="00632619">
      <w:pPr>
        <w:pStyle w:val="Ttulo1"/>
        <w:spacing w:before="92"/>
        <w:ind w:left="3285" w:right="3878"/>
        <w:jc w:val="right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ANEXO 2 </w:t>
      </w:r>
    </w:p>
    <w:p w:rsidR="0021480A" w:rsidRPr="00E04AC6" w:rsidRDefault="0021480A" w:rsidP="00632619">
      <w:pPr>
        <w:pStyle w:val="Ttulo1"/>
        <w:spacing w:before="92"/>
        <w:ind w:right="3878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       </w:t>
      </w:r>
      <w:r w:rsidRPr="00E04AC6">
        <w:rPr>
          <w:rFonts w:ascii="Century Gothic" w:hAnsi="Century Gothic"/>
          <w:sz w:val="20"/>
          <w:szCs w:val="20"/>
        </w:rPr>
        <w:t>OFERTA ECONOMICA</w:t>
      </w:r>
    </w:p>
    <w:p w:rsidR="0021480A" w:rsidRPr="00E04AC6" w:rsidRDefault="0021480A" w:rsidP="0021480A">
      <w:pPr>
        <w:pStyle w:val="Ttulo1"/>
        <w:spacing w:before="92"/>
        <w:ind w:left="3285" w:right="3878" w:firstLine="748"/>
        <w:jc w:val="both"/>
        <w:rPr>
          <w:rFonts w:ascii="Century Gothic" w:hAnsi="Century Gothic"/>
          <w:sz w:val="20"/>
          <w:szCs w:val="20"/>
        </w:rPr>
      </w:pPr>
    </w:p>
    <w:p w:rsidR="0021480A" w:rsidRPr="00E04AC6" w:rsidRDefault="0021480A" w:rsidP="0021480A">
      <w:pPr>
        <w:ind w:left="140" w:right="1429" w:firstLine="700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 xml:space="preserve">    ESPECIFICACIONES TECNICAS Y ECONOMICAS DE LA OFERTA</w:t>
      </w:r>
    </w:p>
    <w:p w:rsidR="0021480A" w:rsidRPr="00390366" w:rsidRDefault="0021480A" w:rsidP="004B070B">
      <w:pPr>
        <w:ind w:left="140" w:right="1429" w:firstLine="700"/>
        <w:jc w:val="both"/>
        <w:rPr>
          <w:rFonts w:ascii="Century Gothic" w:hAnsi="Century Gothic"/>
          <w:b/>
          <w:sz w:val="20"/>
          <w:szCs w:val="20"/>
        </w:rPr>
      </w:pPr>
      <w:r w:rsidRPr="00390366">
        <w:rPr>
          <w:rFonts w:ascii="Century Gothic" w:hAnsi="Century Gothic"/>
          <w:b/>
          <w:sz w:val="20"/>
          <w:szCs w:val="20"/>
        </w:rPr>
        <w:t xml:space="preserve"> </w:t>
      </w:r>
    </w:p>
    <w:p w:rsidR="0083518D" w:rsidRPr="00E96F21" w:rsidRDefault="0021480A" w:rsidP="0083518D">
      <w:pPr>
        <w:ind w:right="540"/>
        <w:jc w:val="both"/>
        <w:rPr>
          <w:rFonts w:ascii="Century Gothic" w:hAnsi="Century Gothic"/>
          <w:b/>
          <w:bCs/>
          <w:color w:val="000000" w:themeColor="text1"/>
          <w:sz w:val="20"/>
          <w:szCs w:val="20"/>
        </w:rPr>
      </w:pPr>
      <w:r w:rsidRPr="00390366">
        <w:rPr>
          <w:rFonts w:ascii="Century Gothic" w:hAnsi="Century Gothic"/>
          <w:b/>
          <w:sz w:val="20"/>
          <w:szCs w:val="20"/>
        </w:rPr>
        <w:t xml:space="preserve">OBJETO: </w:t>
      </w:r>
      <w:bookmarkStart w:id="0" w:name="_Hlk117520353"/>
      <w:r w:rsidR="0083518D" w:rsidRPr="00E96F21">
        <w:rPr>
          <w:rFonts w:ascii="Century Gothic" w:hAnsi="Century Gothic"/>
          <w:color w:val="000000" w:themeColor="text1"/>
          <w:sz w:val="20"/>
          <w:szCs w:val="20"/>
        </w:rPr>
        <w:t>SUMINISTRO E INSTALACIÓN DE EQUIPOS Y ELEMENTOS ELÉCTRICOS PARA EL MANTENIMIENTO E INSTALACIÓN DE NUEVAS LUMINARIAS EN LAS ÁREAS OPERACIONALES DE LA TERMINAL DE TRANSPORTES DE SOGAMOSO LTDA. Y MANTENIMIENTO GENERAL DE LA PLANTA ELÉCTRICA DE PROPIEDAD DE LA TERMINAL DE TRANSPORTES DE SOGAMOSO LTDA.</w:t>
      </w:r>
    </w:p>
    <w:p w:rsidR="006D67FB" w:rsidRDefault="006D67FB" w:rsidP="00D53293">
      <w:pPr>
        <w:ind w:right="-612"/>
        <w:jc w:val="center"/>
        <w:rPr>
          <w:rFonts w:ascii="Century Gothic" w:hAnsi="Century Gothic"/>
          <w:sz w:val="20"/>
          <w:szCs w:val="20"/>
        </w:rPr>
      </w:pPr>
    </w:p>
    <w:p w:rsidR="00216CED" w:rsidRPr="003139E3" w:rsidRDefault="00216CED" w:rsidP="00216CED">
      <w:pPr>
        <w:widowControl/>
        <w:suppressAutoHyphens w:val="0"/>
        <w:adjustRightInd w:val="0"/>
        <w:jc w:val="both"/>
        <w:textAlignment w:val="auto"/>
        <w:rPr>
          <w:rFonts w:ascii="Century Gothic" w:eastAsia="Times New Roman" w:hAnsi="Century Gothic"/>
          <w:sz w:val="20"/>
          <w:szCs w:val="20"/>
          <w:lang w:val="es-ES_tradnl" w:eastAsia="es-ES"/>
        </w:rPr>
      </w:pPr>
    </w:p>
    <w:p w:rsidR="00216CED" w:rsidRPr="003139E3" w:rsidRDefault="00216CED" w:rsidP="00216CED">
      <w:pPr>
        <w:widowControl/>
        <w:suppressAutoHyphens w:val="0"/>
        <w:autoSpaceDE/>
        <w:autoSpaceDN/>
        <w:textAlignment w:val="auto"/>
        <w:rPr>
          <w:rFonts w:ascii="Century Gothic" w:eastAsia="Times New Roman" w:hAnsi="Century Gothic" w:cs="Bookman Old Style"/>
          <w:sz w:val="20"/>
          <w:szCs w:val="20"/>
          <w:lang w:val="es-ES_tradnl" w:eastAsia="es-ES"/>
        </w:rPr>
      </w:pPr>
    </w:p>
    <w:tbl>
      <w:tblPr>
        <w:tblW w:w="104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2"/>
        <w:gridCol w:w="5233"/>
        <w:gridCol w:w="990"/>
        <w:gridCol w:w="900"/>
        <w:gridCol w:w="1170"/>
        <w:gridCol w:w="1593"/>
      </w:tblGrid>
      <w:tr w:rsidR="0083518D" w:rsidRPr="000662B5" w:rsidTr="0083518D">
        <w:trPr>
          <w:trHeight w:val="263"/>
          <w:jc w:val="center"/>
        </w:trPr>
        <w:tc>
          <w:tcPr>
            <w:tcW w:w="7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color w:val="000000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color w:val="000000"/>
                <w:sz w:val="18"/>
                <w:szCs w:val="18"/>
                <w:lang w:val="es-US" w:eastAsia="es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color w:val="000000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color w:val="000000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452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  <w:t>ÍTEM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  <w:t>DESCRIPCIÓN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  <w:t>CANT.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  <w:r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  <w:t>VALOR UNITARIO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  <w:r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  <w:t>VALOR TOTAL</w:t>
            </w:r>
          </w:p>
        </w:tc>
      </w:tr>
      <w:tr w:rsidR="0083518D" w:rsidRPr="000662B5" w:rsidTr="0083518D">
        <w:trPr>
          <w:trHeight w:val="957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Mantenimiento y limpieza de sistema de inyección planta Eléctrica, (limpieza de líneas de combustible, mantenimiento </w:t>
            </w:r>
            <w:proofErr w:type="gramStart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y  limpieza</w:t>
            </w:r>
            <w:proofErr w:type="gramEnd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 de bomba de combustible, cambio de microfiltros de combustible)"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478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2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Mantenimiento limpieza de inyectores planta Eléctrica, (Pruebas en laboratorio, cambio de toberas de los inyectores)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717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3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Mantenimiento del sistema de almacenamiento de combustible de la planta eléctrica, retiro de combustible deteriorado y reemplazo de 55 galones de </w:t>
            </w:r>
            <w:proofErr w:type="spellStart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acpm</w:t>
            </w:r>
            <w:proofErr w:type="spellEnd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 nuevo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263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4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cambio de filtro de aire motor </w:t>
            </w:r>
            <w:proofErr w:type="spellStart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perkins</w:t>
            </w:r>
            <w:proofErr w:type="spellEnd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 1003GT </w:t>
            </w:r>
            <w:proofErr w:type="gramStart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REF:DA</w:t>
            </w:r>
            <w:proofErr w:type="gramEnd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2189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263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5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cambio de filtro de Combustible motor </w:t>
            </w:r>
            <w:proofErr w:type="spellStart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perkins</w:t>
            </w:r>
            <w:proofErr w:type="spellEnd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 </w:t>
            </w:r>
            <w:proofErr w:type="gramStart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REF:FF</w:t>
            </w:r>
            <w:proofErr w:type="gramEnd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4102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263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6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Cambio de filtro de aceite motor </w:t>
            </w:r>
            <w:proofErr w:type="spellStart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perkins</w:t>
            </w:r>
            <w:proofErr w:type="spellEnd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 </w:t>
            </w:r>
            <w:proofErr w:type="gramStart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REF:WL</w:t>
            </w:r>
            <w:proofErr w:type="gramEnd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104555A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263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7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Cambio de </w:t>
            </w:r>
            <w:r w:rsidR="001731B2"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batería</w:t>
            </w: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 MAC REF: 31H1250MC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717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8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Mantenimiento de sistema de refrigeración (Desmonte lavado y </w:t>
            </w:r>
            <w:proofErr w:type="spellStart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destapon</w:t>
            </w:r>
            <w:bookmarkStart w:id="1" w:name="_GoBack"/>
            <w:bookmarkEnd w:id="1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amiento</w:t>
            </w:r>
            <w:proofErr w:type="spellEnd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 de radiador y montaje, reemplazo de </w:t>
            </w:r>
            <w:proofErr w:type="spellStart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liquido</w:t>
            </w:r>
            <w:proofErr w:type="spellEnd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 refrigerante)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478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9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Mantenimiento del sistema de lubricación, cambio de aceite, desmonte, limpieza y montaje de bomba de aceite.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478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10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Mantenimiento de alternador (desmonte, limpieza contactos eléctricos, montaje)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1435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11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Mantenimiento general sistema control eléctrico de encendido de planta, revisión de transferencia automática, coordinación encendido automático de planta revisión de transferencia automática, coordinación encendido automático de planta maquillado de </w:t>
            </w:r>
            <w:proofErr w:type="spellStart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label</w:t>
            </w:r>
            <w:proofErr w:type="spellEnd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 de planta y tableros, instalación de terminales tipo pin ponchadas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717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lastRenderedPageBreak/>
              <w:t>12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Acometida conexión de tablero de emergencia a cuarto de pruebas de alcoholemia, en 1x10F+1X10N+1X10T AWG HFLS, tubería Y MC, PVC SCH40, canaleta </w:t>
            </w:r>
            <w:proofErr w:type="spellStart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dexon</w:t>
            </w:r>
            <w:proofErr w:type="spellEnd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 resanes necesarios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35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478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13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Suministro y remplazo de luminarias panel led 60X60 en pasillos de terminal de transporte con base para montaje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56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478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14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Mantenimiento de luminaria hermética led (cambio de tubos led, revisión de conexiones, montaje de prensa estopa)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35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263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15</w:t>
            </w:r>
          </w:p>
        </w:tc>
        <w:tc>
          <w:tcPr>
            <w:tcW w:w="5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Suministro e instalación de panel led 18 w en </w:t>
            </w:r>
            <w:proofErr w:type="spellStart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en</w:t>
            </w:r>
            <w:proofErr w:type="spellEnd"/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 xml:space="preserve"> oficina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0662B5" w:rsidTr="0083518D">
        <w:trPr>
          <w:trHeight w:val="263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16</w:t>
            </w:r>
          </w:p>
        </w:tc>
        <w:tc>
          <w:tcPr>
            <w:tcW w:w="5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18D" w:rsidRPr="000662B5" w:rsidRDefault="0083518D" w:rsidP="008A0A5F">
            <w:pPr>
              <w:suppressAutoHyphens w:val="0"/>
              <w:autoSpaceDN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Suministro e instalación de reflector led 60 w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  <w:r w:rsidRPr="000662B5"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0662B5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sz w:val="18"/>
                <w:szCs w:val="18"/>
                <w:lang w:val="es-US" w:eastAsia="es-US"/>
              </w:rPr>
            </w:pPr>
          </w:p>
        </w:tc>
      </w:tr>
      <w:tr w:rsidR="0083518D" w:rsidRPr="0083518D" w:rsidTr="00C73C51">
        <w:trPr>
          <w:trHeight w:val="263"/>
          <w:jc w:val="center"/>
        </w:trPr>
        <w:tc>
          <w:tcPr>
            <w:tcW w:w="7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18D" w:rsidRPr="0083518D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  <w:proofErr w:type="gramStart"/>
            <w:r w:rsidRPr="0083518D"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  <w:t>TOTAL</w:t>
            </w:r>
            <w:proofErr w:type="gramEnd"/>
            <w:r w:rsidRPr="0083518D"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  <w:t xml:space="preserve"> COSTO DIRECTO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83518D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83518D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</w:p>
        </w:tc>
      </w:tr>
      <w:tr w:rsidR="0083518D" w:rsidRPr="0083518D" w:rsidTr="00C73C51">
        <w:trPr>
          <w:trHeight w:val="263"/>
          <w:jc w:val="center"/>
        </w:trPr>
        <w:tc>
          <w:tcPr>
            <w:tcW w:w="7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18D" w:rsidRPr="0083518D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  <w:r w:rsidRPr="0083518D"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  <w:t xml:space="preserve">AIU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83518D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83518D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</w:p>
        </w:tc>
      </w:tr>
      <w:tr w:rsidR="0083518D" w:rsidRPr="0083518D" w:rsidTr="00C73C51">
        <w:trPr>
          <w:trHeight w:val="263"/>
          <w:jc w:val="center"/>
        </w:trPr>
        <w:tc>
          <w:tcPr>
            <w:tcW w:w="7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18D" w:rsidRPr="0083518D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  <w:r w:rsidRPr="0083518D"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  <w:t xml:space="preserve">VALOR TOTAL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83518D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518D" w:rsidRPr="0083518D" w:rsidRDefault="0083518D" w:rsidP="008A0A5F">
            <w:pPr>
              <w:suppressAutoHyphens w:val="0"/>
              <w:autoSpaceDN/>
              <w:jc w:val="center"/>
              <w:textAlignment w:val="auto"/>
              <w:rPr>
                <w:rFonts w:ascii="Century Gothic" w:hAnsi="Century Gothic" w:cs="Calibri"/>
                <w:b/>
                <w:bCs/>
                <w:sz w:val="18"/>
                <w:szCs w:val="18"/>
                <w:lang w:val="es-US" w:eastAsia="es-US"/>
              </w:rPr>
            </w:pPr>
          </w:p>
        </w:tc>
      </w:tr>
    </w:tbl>
    <w:p w:rsidR="00216CED" w:rsidRDefault="00216CED" w:rsidP="00D53293">
      <w:pPr>
        <w:ind w:right="-612"/>
        <w:jc w:val="center"/>
        <w:rPr>
          <w:rFonts w:ascii="Century Gothic" w:hAnsi="Century Gothic"/>
          <w:sz w:val="20"/>
          <w:szCs w:val="20"/>
        </w:rPr>
      </w:pPr>
    </w:p>
    <w:p w:rsidR="004436E8" w:rsidRDefault="004436E8" w:rsidP="00D53293">
      <w:pPr>
        <w:ind w:right="-612"/>
        <w:jc w:val="center"/>
        <w:rPr>
          <w:rFonts w:ascii="Century Gothic" w:hAnsi="Century Gothic"/>
          <w:sz w:val="20"/>
          <w:szCs w:val="20"/>
        </w:rPr>
      </w:pPr>
    </w:p>
    <w:p w:rsidR="004436E8" w:rsidRDefault="004436E8" w:rsidP="00216CED">
      <w:pPr>
        <w:ind w:right="-612"/>
        <w:rPr>
          <w:rFonts w:ascii="Century Gothic" w:hAnsi="Century Gothic"/>
          <w:b/>
          <w:bCs/>
          <w:sz w:val="20"/>
          <w:szCs w:val="20"/>
        </w:rPr>
      </w:pPr>
    </w:p>
    <w:p w:rsidR="00D53293" w:rsidRDefault="00D53293" w:rsidP="004B070B">
      <w:pPr>
        <w:jc w:val="both"/>
        <w:rPr>
          <w:rFonts w:ascii="Century Gothic" w:hAnsi="Century Gothic"/>
          <w:b/>
          <w:bCs/>
          <w:color w:val="000000" w:themeColor="text1"/>
          <w:sz w:val="20"/>
          <w:szCs w:val="20"/>
        </w:rPr>
      </w:pPr>
    </w:p>
    <w:bookmarkEnd w:id="0"/>
    <w:p w:rsidR="0021480A" w:rsidRPr="00E04AC6" w:rsidRDefault="0021480A" w:rsidP="0021480A">
      <w:pPr>
        <w:pStyle w:val="Textoindependiente"/>
        <w:jc w:val="both"/>
        <w:rPr>
          <w:rFonts w:ascii="Century Gothic" w:hAnsi="Century Gothic"/>
          <w:b/>
          <w:sz w:val="20"/>
          <w:szCs w:val="20"/>
          <w:u w:val="single"/>
        </w:rPr>
      </w:pPr>
      <w:r w:rsidRPr="00E04AC6">
        <w:rPr>
          <w:rFonts w:ascii="Century Gothic" w:hAnsi="Century Gothic"/>
          <w:b/>
          <w:spacing w:val="-3"/>
          <w:sz w:val="20"/>
          <w:szCs w:val="20"/>
        </w:rPr>
        <w:t>VALOR TOTAL</w:t>
      </w:r>
      <w:r>
        <w:rPr>
          <w:rFonts w:ascii="Century Gothic" w:hAnsi="Century Gothic"/>
          <w:b/>
          <w:sz w:val="20"/>
          <w:szCs w:val="20"/>
          <w:u w:val="single"/>
        </w:rPr>
        <w:t>:</w:t>
      </w:r>
    </w:p>
    <w:p w:rsidR="0021480A" w:rsidRPr="00E04AC6" w:rsidRDefault="0021480A" w:rsidP="0021480A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VALOR TOTAL EN LETRAS:</w:t>
      </w:r>
    </w:p>
    <w:p w:rsidR="0021480A" w:rsidRPr="00E04AC6" w:rsidRDefault="0021480A" w:rsidP="0021480A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D67FB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 o Razón Social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Oferente: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="006D67FB">
        <w:rPr>
          <w:rFonts w:ascii="Century Gothic" w:hAnsi="Century Gothic"/>
          <w:sz w:val="20"/>
          <w:szCs w:val="20"/>
          <w:u w:val="single"/>
        </w:rPr>
        <w:t>_____________</w:t>
      </w:r>
      <w:r w:rsidRPr="00E04AC6">
        <w:rPr>
          <w:rFonts w:ascii="Century Gothic" w:hAnsi="Century Gothic"/>
          <w:sz w:val="20"/>
          <w:szCs w:val="20"/>
        </w:rPr>
        <w:t xml:space="preserve"> </w:t>
      </w:r>
    </w:p>
    <w:p w:rsidR="006D67FB" w:rsidRPr="006D67FB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Cédula de ciudadanía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NIT: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="006D67FB">
        <w:rPr>
          <w:rFonts w:ascii="Century Gothic" w:hAnsi="Century Gothic"/>
          <w:sz w:val="20"/>
          <w:szCs w:val="20"/>
          <w:u w:val="single"/>
        </w:rPr>
        <w:t>____________________</w:t>
      </w:r>
    </w:p>
    <w:p w:rsidR="0021480A" w:rsidRPr="006520E4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Representante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="006D67FB" w:rsidRPr="00E04AC6">
        <w:rPr>
          <w:rFonts w:ascii="Century Gothic" w:hAnsi="Century Gothic"/>
          <w:sz w:val="20"/>
          <w:szCs w:val="20"/>
        </w:rPr>
        <w:t>Legal:</w:t>
      </w:r>
      <w:r w:rsidR="006D67FB">
        <w:rPr>
          <w:rFonts w:ascii="Century Gothic" w:hAnsi="Century Gothic"/>
          <w:sz w:val="20"/>
          <w:szCs w:val="20"/>
        </w:rPr>
        <w:t xml:space="preserve"> ____________________________</w:t>
      </w:r>
    </w:p>
    <w:p w:rsidR="0021480A" w:rsidRPr="006520E4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Pr="006520E4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Pr="006520E4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Default="0021480A" w:rsidP="0021480A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21480A" w:rsidRDefault="0021480A"/>
    <w:sectPr w:rsidR="0021480A" w:rsidSect="001945B8">
      <w:headerReference w:type="default" r:id="rId7"/>
      <w:footerReference w:type="default" r:id="rId8"/>
      <w:pgSz w:w="12240" w:h="15840"/>
      <w:pgMar w:top="1417" w:right="1701" w:bottom="1417" w:left="1701" w:header="1152" w:footer="1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B47" w:rsidRDefault="00812B47" w:rsidP="0021480A">
      <w:r>
        <w:separator/>
      </w:r>
    </w:p>
  </w:endnote>
  <w:endnote w:type="continuationSeparator" w:id="0">
    <w:p w:rsidR="00812B47" w:rsidRDefault="00812B47" w:rsidP="0021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0A" w:rsidRDefault="00E668FC" w:rsidP="0069260A">
    <w:pPr>
      <w:pStyle w:val="Piedepgina"/>
      <w:jc w:val="center"/>
      <w:rPr>
        <w:rFonts w:ascii="Arial Narrow" w:hAnsi="Arial Narrow"/>
        <w:b/>
        <w:bCs/>
        <w:i/>
        <w:iCs/>
      </w:rPr>
    </w:pPr>
    <w:r>
      <w:tab/>
    </w:r>
  </w:p>
  <w:p w:rsidR="0069260A" w:rsidRDefault="001731B2" w:rsidP="0069260A">
    <w:pPr>
      <w:pStyle w:val="Piedepgina"/>
      <w:rPr>
        <w:rFonts w:ascii="Arial Narrow" w:hAnsi="Arial Narrow"/>
        <w:b/>
        <w:sz w:val="16"/>
        <w:szCs w:val="16"/>
      </w:rPr>
    </w:pPr>
  </w:p>
  <w:p w:rsidR="0069260A" w:rsidRDefault="00E668FC" w:rsidP="0069260A">
    <w:pPr>
      <w:pStyle w:val="Piedepgina"/>
      <w:jc w:val="center"/>
      <w:rPr>
        <w:rFonts w:ascii="Arial Narrow" w:hAnsi="Arial Narrow"/>
        <w:b/>
        <w:sz w:val="16"/>
        <w:szCs w:val="16"/>
      </w:rPr>
    </w:pPr>
    <w:r>
      <w:rPr>
        <w:rFonts w:ascii="Arial Narrow" w:hAnsi="Arial Narrow"/>
        <w:b/>
        <w:sz w:val="16"/>
        <w:szCs w:val="16"/>
      </w:rPr>
      <w:t>“Comodidad y seguridad nuestro Principal Objetivo”</w:t>
    </w:r>
  </w:p>
  <w:p w:rsidR="0069260A" w:rsidRDefault="00E668FC" w:rsidP="0069260A">
    <w:pPr>
      <w:pStyle w:val="Piedepgina"/>
      <w:jc w:val="center"/>
      <w:rPr>
        <w:rFonts w:ascii="Arial Narrow" w:hAnsi="Arial Narrow"/>
        <w:sz w:val="16"/>
        <w:szCs w:val="16"/>
      </w:rPr>
    </w:pPr>
    <w:proofErr w:type="spellStart"/>
    <w:r>
      <w:rPr>
        <w:rFonts w:ascii="Arial Narrow" w:hAnsi="Arial Narrow"/>
        <w:sz w:val="16"/>
        <w:szCs w:val="16"/>
      </w:rPr>
      <w:t>Cra</w:t>
    </w:r>
    <w:proofErr w:type="spellEnd"/>
    <w:r>
      <w:rPr>
        <w:rFonts w:ascii="Arial Narrow" w:hAnsi="Arial Narrow"/>
        <w:sz w:val="16"/>
        <w:szCs w:val="16"/>
      </w:rPr>
      <w:t xml:space="preserve">. 17 </w:t>
    </w:r>
    <w:proofErr w:type="gramStart"/>
    <w:r>
      <w:rPr>
        <w:rFonts w:ascii="Arial Narrow" w:hAnsi="Arial Narrow"/>
        <w:sz w:val="16"/>
        <w:szCs w:val="16"/>
      </w:rPr>
      <w:t>Calles</w:t>
    </w:r>
    <w:proofErr w:type="gramEnd"/>
    <w:r>
      <w:rPr>
        <w:rFonts w:ascii="Arial Narrow" w:hAnsi="Arial Narrow"/>
        <w:sz w:val="16"/>
        <w:szCs w:val="16"/>
      </w:rPr>
      <w:t xml:space="preserve"> 11 y 11ª   P. 2 Sogamoso PBX  7703300 Fax extensión 101</w:t>
    </w:r>
  </w:p>
  <w:p w:rsidR="0069260A" w:rsidRPr="000069C9" w:rsidRDefault="00E668FC" w:rsidP="0069260A">
    <w:pPr>
      <w:pStyle w:val="Piedepgina"/>
      <w:jc w:val="center"/>
      <w:rPr>
        <w:lang w:val="en-US"/>
      </w:rPr>
    </w:pPr>
    <w:r>
      <w:rPr>
        <w:rFonts w:ascii="Arial Narrow" w:hAnsi="Arial Narrow"/>
        <w:color w:val="000000"/>
        <w:sz w:val="16"/>
        <w:szCs w:val="16"/>
        <w:lang w:val="en-US"/>
      </w:rPr>
      <w:t xml:space="preserve">Web: </w:t>
    </w:r>
    <w:hyperlink r:id="rId1" w:history="1">
      <w:r>
        <w:rPr>
          <w:rStyle w:val="Hipervnculo"/>
          <w:rFonts w:ascii="Arial Narrow" w:hAnsi="Arial Narrow"/>
          <w:color w:val="000000"/>
          <w:sz w:val="16"/>
          <w:szCs w:val="16"/>
          <w:lang w:val="en-US"/>
        </w:rPr>
        <w:t>www.terminalsogamoso.com.co</w:t>
      </w:r>
    </w:hyperlink>
    <w:r>
      <w:rPr>
        <w:rFonts w:ascii="Arial Narrow" w:hAnsi="Arial Narrow"/>
        <w:color w:val="000000"/>
        <w:sz w:val="16"/>
        <w:szCs w:val="16"/>
        <w:lang w:val="en-US"/>
      </w:rPr>
      <w:t xml:space="preserve"> email: terminalsogamoso@terminalsogamoso.com.co</w:t>
    </w:r>
  </w:p>
  <w:p w:rsidR="0069260A" w:rsidRDefault="001731B2" w:rsidP="0069260A">
    <w:pPr>
      <w:pStyle w:val="Piedepgina"/>
      <w:tabs>
        <w:tab w:val="clear" w:pos="4419"/>
        <w:tab w:val="clear" w:pos="8838"/>
        <w:tab w:val="left" w:pos="37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B47" w:rsidRDefault="00812B47" w:rsidP="0021480A">
      <w:r>
        <w:separator/>
      </w:r>
    </w:p>
  </w:footnote>
  <w:footnote w:type="continuationSeparator" w:id="0">
    <w:p w:rsidR="00812B47" w:rsidRDefault="00812B47" w:rsidP="0021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0A" w:rsidRDefault="00E668FC" w:rsidP="0069260A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BA68B1" wp14:editId="174F3149">
              <wp:simplePos x="0" y="0"/>
              <wp:positionH relativeFrom="margin">
                <wp:align>center</wp:align>
              </wp:positionH>
              <wp:positionV relativeFrom="page">
                <wp:posOffset>191135</wp:posOffset>
              </wp:positionV>
              <wp:extent cx="5910581" cy="609603"/>
              <wp:effectExtent l="0" t="0" r="13970" b="0"/>
              <wp:wrapNone/>
              <wp:docPr id="4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69260A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E668FC">
                                <w:pPr>
                                  <w:jc w:val="center"/>
                                </w:pPr>
                                <w:bookmarkStart w:id="2" w:name="_Hlk117499698"/>
                                <w:bookmarkEnd w:id="2"/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58F7FA10" wp14:editId="3C41116D">
                                      <wp:extent cx="942206" cy="396712"/>
                                      <wp:effectExtent l="0" t="0" r="0" b="3338"/>
                                      <wp:docPr id="28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E668FC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69260A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1731B2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E668FC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proofErr w:type="gramStart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</w:t>
                                </w:r>
                                <w:proofErr w:type="gramEnd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E668FC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E668FC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69260A" w:rsidRDefault="00E668FC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</w:t>
                                </w:r>
                                <w:r w:rsidR="0021480A"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:rsidR="0069260A" w:rsidRDefault="001731B2" w:rsidP="0069260A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BA68B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15.05pt;width:465.4pt;height:48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69260A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E668FC">
                          <w:pPr>
                            <w:jc w:val="center"/>
                          </w:pPr>
                          <w:bookmarkStart w:id="3" w:name="_Hlk117499698"/>
                          <w:bookmarkEnd w:id="3"/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58F7FA10" wp14:editId="3C41116D">
                                <wp:extent cx="942206" cy="396712"/>
                                <wp:effectExtent l="0" t="0" r="0" b="3338"/>
                                <wp:docPr id="28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E668FC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69260A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1731B2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E668FC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proofErr w:type="gramStart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</w:t>
                          </w:r>
                          <w:proofErr w:type="gramEnd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E668FC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E668FC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69260A" w:rsidRDefault="00E668FC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</w:t>
                          </w:r>
                          <w:r w:rsidR="0021480A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1</w:t>
                          </w:r>
                        </w:p>
                      </w:tc>
                    </w:tr>
                  </w:tbl>
                  <w:p w:rsidR="0069260A" w:rsidRDefault="001731B2" w:rsidP="0069260A">
                    <w:pPr>
                      <w:pStyle w:val="Textoindependiente"/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sz w:val="20"/>
      </w:rPr>
      <w:t>º</w:t>
    </w:r>
  </w:p>
  <w:p w:rsidR="0069260A" w:rsidRDefault="001731B2">
    <w:pPr>
      <w:pStyle w:val="Encabezado"/>
    </w:pPr>
  </w:p>
  <w:p w:rsidR="0069260A" w:rsidRDefault="001731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E72E2"/>
    <w:multiLevelType w:val="hybridMultilevel"/>
    <w:tmpl w:val="E17860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970DAE"/>
    <w:multiLevelType w:val="multilevel"/>
    <w:tmpl w:val="1BBC465A"/>
    <w:lvl w:ilvl="0">
      <w:start w:val="1"/>
      <w:numFmt w:val="decimal"/>
      <w:lvlText w:val="%1."/>
      <w:lvlJc w:val="left"/>
      <w:pPr>
        <w:ind w:left="140" w:hanging="260"/>
      </w:pPr>
      <w:rPr>
        <w:rFonts w:ascii="Arial" w:eastAsia="Arial" w:hAnsi="Arial" w:cs="Arial"/>
        <w:spacing w:val="-2"/>
        <w:w w:val="99"/>
        <w:sz w:val="24"/>
        <w:szCs w:val="24"/>
        <w:lang w:val="es-ES" w:eastAsia="en-US" w:bidi="ar-SA"/>
      </w:rPr>
    </w:lvl>
    <w:lvl w:ilvl="1">
      <w:numFmt w:val="bullet"/>
      <w:lvlText w:val="•"/>
      <w:lvlJc w:val="left"/>
      <w:pPr>
        <w:ind w:left="1098" w:hanging="260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056" w:hanging="260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015" w:hanging="260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3973" w:hanging="260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4932" w:hanging="260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5890" w:hanging="260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848" w:hanging="260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07" w:hanging="260"/>
      </w:pPr>
      <w:rPr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0A"/>
    <w:rsid w:val="000E6CFA"/>
    <w:rsid w:val="001731B2"/>
    <w:rsid w:val="001945B8"/>
    <w:rsid w:val="0021480A"/>
    <w:rsid w:val="00216CED"/>
    <w:rsid w:val="002C3284"/>
    <w:rsid w:val="004436E8"/>
    <w:rsid w:val="004B070B"/>
    <w:rsid w:val="00632619"/>
    <w:rsid w:val="006D67FB"/>
    <w:rsid w:val="00812B47"/>
    <w:rsid w:val="0083518D"/>
    <w:rsid w:val="00955A1F"/>
    <w:rsid w:val="00A25369"/>
    <w:rsid w:val="00D53293"/>
    <w:rsid w:val="00E512E3"/>
    <w:rsid w:val="00E6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1476E69"/>
  <w15:chartTrackingRefBased/>
  <w15:docId w15:val="{68F52E74-826C-4114-A24C-1FC4DECBD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1480A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21480A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1480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21480A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21480A"/>
    <w:rPr>
      <w:rFonts w:ascii="Arial" w:eastAsia="Arial" w:hAnsi="Arial" w:cs="Arial"/>
      <w:sz w:val="24"/>
      <w:szCs w:val="24"/>
      <w:lang w:val="es-ES"/>
    </w:rPr>
  </w:style>
  <w:style w:type="paragraph" w:styleId="Prrafodelista">
    <w:name w:val="List Paragraph"/>
    <w:aliases w:val="Bullets,titulo 3,List Paragraph,Ha,Párrafo de lista2,List,Cuadrícula clara - Énfasis 31,Párrafo de lista1,Betulia Título 1,Figura,Cuadrícula media 1 - Énfasis 21"/>
    <w:basedOn w:val="Normal"/>
    <w:link w:val="PrrafodelistaCar"/>
    <w:qFormat/>
    <w:rsid w:val="0021480A"/>
    <w:pPr>
      <w:ind w:left="861" w:hanging="361"/>
    </w:pPr>
  </w:style>
  <w:style w:type="character" w:customStyle="1" w:styleId="PrrafodelistaCar">
    <w:name w:val="Párrafo de lista Car"/>
    <w:aliases w:val="Bullets Car,titulo 3 Car,List Paragraph Car,Ha Car,Párrafo de lista2 Car,List Car,Cuadrícula clara - Énfasis 31 Car,Párrafo de lista1 Car,Betulia Título 1 Car,Figura Car,Cuadrícula media 1 - Énfasis 21 Car"/>
    <w:link w:val="Prrafodelista"/>
    <w:locked/>
    <w:rsid w:val="0021480A"/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21480A"/>
  </w:style>
  <w:style w:type="paragraph" w:styleId="Encabezado">
    <w:name w:val="header"/>
    <w:basedOn w:val="Normal"/>
    <w:link w:val="EncabezadoCar"/>
    <w:uiPriority w:val="99"/>
    <w:unhideWhenUsed/>
    <w:rsid w:val="002148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1480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nhideWhenUsed/>
    <w:rsid w:val="002148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21480A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21480A"/>
    <w:rPr>
      <w:color w:val="0563C1"/>
      <w:u w:val="single"/>
    </w:rPr>
  </w:style>
  <w:style w:type="table" w:styleId="Tablaconcuadrcula">
    <w:name w:val="Table Grid"/>
    <w:basedOn w:val="Tablanormal"/>
    <w:uiPriority w:val="39"/>
    <w:rsid w:val="00D53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1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rminalsogamoso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418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CONTROL INTERNO</cp:lastModifiedBy>
  <cp:revision>14</cp:revision>
  <dcterms:created xsi:type="dcterms:W3CDTF">2022-10-24T15:28:00Z</dcterms:created>
  <dcterms:modified xsi:type="dcterms:W3CDTF">2023-03-01T20:43:00Z</dcterms:modified>
</cp:coreProperties>
</file>