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DEA80" w14:textId="77777777" w:rsidR="001D259B" w:rsidRDefault="001D259B" w:rsidP="001D259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BC9D4FD" w14:textId="77777777" w:rsidR="001D259B" w:rsidRDefault="001D259B" w:rsidP="001D259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p w14:paraId="5EEE428A" w14:textId="77777777" w:rsidR="0043771C" w:rsidRDefault="00C968E6" w:rsidP="0043771C">
      <w:pPr>
        <w:spacing w:after="0" w:line="240" w:lineRule="auto"/>
        <w:contextualSpacing/>
        <w:jc w:val="center"/>
        <w:rPr>
          <w:rFonts w:ascii="Arial" w:hAnsi="Arial" w:cs="Arial"/>
          <w:b/>
          <w:spacing w:val="2"/>
        </w:rPr>
      </w:pPr>
      <w:r w:rsidRPr="00DF7D4E">
        <w:rPr>
          <w:rFonts w:ascii="Arial" w:hAnsi="Arial" w:cs="Arial"/>
          <w:b/>
          <w:spacing w:val="2"/>
        </w:rPr>
        <w:t xml:space="preserve">FORMATO </w:t>
      </w:r>
    </w:p>
    <w:p w14:paraId="0FD40D3B" w14:textId="757B9826" w:rsidR="00C968E6" w:rsidRPr="00DF7D4E" w:rsidRDefault="0030675A" w:rsidP="0043771C">
      <w:pPr>
        <w:spacing w:after="0" w:line="240" w:lineRule="auto"/>
        <w:contextualSpacing/>
        <w:jc w:val="center"/>
        <w:rPr>
          <w:rFonts w:ascii="Arial" w:hAnsi="Arial" w:cs="Arial"/>
          <w:b/>
          <w:color w:val="FF0000"/>
          <w:spacing w:val="2"/>
        </w:rPr>
      </w:pPr>
      <w:r w:rsidRPr="00DF7D4E">
        <w:rPr>
          <w:rFonts w:ascii="Arial" w:hAnsi="Arial" w:cs="Arial"/>
          <w:b/>
          <w:spacing w:val="2"/>
        </w:rPr>
        <w:t>AVISO DE CONVOCATORIA</w:t>
      </w:r>
      <w:r w:rsidR="0043771C">
        <w:rPr>
          <w:rFonts w:ascii="Arial" w:hAnsi="Arial" w:cs="Arial"/>
          <w:b/>
          <w:spacing w:val="2"/>
        </w:rPr>
        <w:t xml:space="preserve"> </w:t>
      </w:r>
    </w:p>
    <w:p w14:paraId="6ED7D952" w14:textId="77777777" w:rsidR="0043771C" w:rsidRPr="00592D10" w:rsidRDefault="0043771C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lang w:val="es-ES" w:eastAsia="es-CO"/>
        </w:rPr>
      </w:pPr>
    </w:p>
    <w:p w14:paraId="44B54604" w14:textId="604B0E18" w:rsidR="0030675A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000000" w:themeColor="text1"/>
        </w:rPr>
      </w:pPr>
      <w:r w:rsidRPr="00592D10">
        <w:rPr>
          <w:rFonts w:ascii="Arial" w:eastAsia="Times New Roman" w:hAnsi="Arial" w:cs="Arial"/>
          <w:b/>
          <w:bCs/>
          <w:color w:val="000000" w:themeColor="text1"/>
          <w:lang w:val="es-ES" w:eastAsia="es-CO"/>
        </w:rPr>
        <w:t>AVISO DE CONVOCATORIA No.</w:t>
      </w:r>
      <w:r w:rsidRPr="00592D10">
        <w:rPr>
          <w:rStyle w:val="Nmerodepgina"/>
          <w:rFonts w:ascii="Arial" w:hAnsi="Arial" w:cs="Arial"/>
          <w:color w:val="000000" w:themeColor="text1"/>
        </w:rPr>
        <w:t xml:space="preserve"> </w:t>
      </w:r>
      <w:r w:rsidR="00592D10" w:rsidRPr="00592D10">
        <w:rPr>
          <w:rStyle w:val="Nmerodepgina"/>
          <w:rFonts w:ascii="Arial" w:hAnsi="Arial" w:cs="Arial"/>
          <w:b/>
          <w:bCs/>
          <w:color w:val="000000" w:themeColor="text1"/>
        </w:rPr>
        <w:t>001-2023</w:t>
      </w:r>
    </w:p>
    <w:p w14:paraId="3A68A555" w14:textId="77777777" w:rsidR="00680A6B" w:rsidRDefault="00680A6B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000000" w:themeColor="text1"/>
        </w:rPr>
      </w:pPr>
    </w:p>
    <w:p w14:paraId="12D43511" w14:textId="2F8A1B6E" w:rsidR="00680A6B" w:rsidRPr="00592D10" w:rsidRDefault="00680A6B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 w:themeColor="text1"/>
          <w:lang w:eastAsia="es-CO"/>
        </w:rPr>
      </w:pPr>
      <w:r>
        <w:rPr>
          <w:rStyle w:val="Nmerodepgina"/>
          <w:rFonts w:ascii="Arial" w:hAnsi="Arial" w:cs="Arial"/>
          <w:b/>
          <w:bCs/>
          <w:color w:val="000000" w:themeColor="text1"/>
        </w:rPr>
        <w:t>SELECCIÓN ABREVIADA DE MENOR CUANTIA</w:t>
      </w:r>
    </w:p>
    <w:p w14:paraId="794BE3A6" w14:textId="77777777" w:rsidR="0030675A" w:rsidRPr="00592D10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 w:themeColor="text1"/>
          <w:lang w:eastAsia="es-CO"/>
        </w:rPr>
      </w:pPr>
      <w:r w:rsidRPr="00592D10">
        <w:rPr>
          <w:rFonts w:ascii="Arial" w:eastAsia="Times New Roman" w:hAnsi="Arial" w:cs="Arial"/>
          <w:color w:val="000000" w:themeColor="text1"/>
          <w:lang w:eastAsia="es-CO"/>
        </w:rPr>
        <w:t> </w:t>
      </w:r>
    </w:p>
    <w:p w14:paraId="375D4741" w14:textId="7F699042" w:rsidR="0030675A" w:rsidRPr="00592D10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000000" w:themeColor="text1"/>
        </w:rPr>
      </w:pPr>
      <w:r w:rsidRPr="00592D10">
        <w:rPr>
          <w:rStyle w:val="Nmerodepgina"/>
          <w:rFonts w:ascii="Arial" w:hAnsi="Arial" w:cs="Arial"/>
          <w:b/>
          <w:bCs/>
          <w:color w:val="000000" w:themeColor="text1"/>
        </w:rPr>
        <w:t> No. </w:t>
      </w:r>
      <w:r w:rsidR="00592D10" w:rsidRPr="00592D10">
        <w:rPr>
          <w:rStyle w:val="Nmerodepgina"/>
          <w:rFonts w:ascii="Arial" w:hAnsi="Arial" w:cs="Arial"/>
          <w:b/>
          <w:bCs/>
          <w:color w:val="000000" w:themeColor="text1"/>
        </w:rPr>
        <w:t>SAMC-RCDB-CABP-001-2023</w:t>
      </w:r>
      <w:r w:rsidR="0043771C" w:rsidRPr="00592D10">
        <w:rPr>
          <w:rStyle w:val="Nmerodepgina"/>
          <w:rFonts w:ascii="Arial" w:hAnsi="Arial" w:cs="Arial"/>
          <w:b/>
          <w:bCs/>
          <w:color w:val="000000" w:themeColor="text1"/>
        </w:rPr>
        <w:t> </w:t>
      </w:r>
    </w:p>
    <w:p w14:paraId="10834D7A" w14:textId="77777777" w:rsidR="0030675A" w:rsidRPr="00DF7D4E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DF7D4E">
        <w:rPr>
          <w:rFonts w:ascii="Arial" w:eastAsia="Times New Roman" w:hAnsi="Arial" w:cs="Arial"/>
          <w:lang w:eastAsia="es-CO"/>
        </w:rPr>
        <w:t> </w:t>
      </w:r>
    </w:p>
    <w:p w14:paraId="183FF207" w14:textId="77777777" w:rsidR="0030675A" w:rsidRPr="00DF7D4E" w:rsidRDefault="0030675A" w:rsidP="0030675A">
      <w:pPr>
        <w:spacing w:after="0" w:line="240" w:lineRule="auto"/>
        <w:ind w:right="-52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F7D4E">
        <w:rPr>
          <w:rFonts w:ascii="Arial" w:eastAsia="Times New Roman" w:hAnsi="Arial" w:cs="Arial"/>
          <w:lang w:val="es-ES" w:eastAsia="es-CO"/>
        </w:rPr>
        <w:t>El Servicio Nacional de Aprendizaje SENA de conformidad a lo establecido en el artículo 2.2.1.1.2.1.2 del Decreto 1082 de 2015, convoca públicamente a todas las personas naturales y jurídicas interesadas en participar en el proceso teniendo en cuenta lo siguiente:</w:t>
      </w:r>
      <w:r w:rsidRPr="00DF7D4E">
        <w:rPr>
          <w:rFonts w:ascii="Arial" w:eastAsia="Times New Roman" w:hAnsi="Arial" w:cs="Arial"/>
          <w:lang w:eastAsia="es-CO"/>
        </w:rPr>
        <w:t> </w:t>
      </w:r>
    </w:p>
    <w:p w14:paraId="6834AC90" w14:textId="77777777" w:rsidR="0030675A" w:rsidRPr="00DF7D4E" w:rsidRDefault="0030675A" w:rsidP="0030675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F7D4E">
        <w:rPr>
          <w:rFonts w:ascii="Arial" w:eastAsia="Times New Roman" w:hAnsi="Arial" w:cs="Arial"/>
          <w:lang w:eastAsia="es-CO"/>
        </w:rPr>
        <w:t> </w:t>
      </w: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7513"/>
      </w:tblGrid>
      <w:tr w:rsidR="0030675A" w:rsidRPr="00DF7D4E" w14:paraId="0037BA54" w14:textId="77777777" w:rsidTr="0043771C">
        <w:trPr>
          <w:trHeight w:val="465"/>
        </w:trPr>
        <w:tc>
          <w:tcPr>
            <w:tcW w:w="1835" w:type="dxa"/>
            <w:shd w:val="clear" w:color="auto" w:fill="auto"/>
            <w:vAlign w:val="center"/>
            <w:hideMark/>
          </w:tcPr>
          <w:p w14:paraId="47CD0F17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Comunicaciones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20C8CC16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El SENA informará a los interesados todos los asuntos relacionados con el presente proceso de selección de manera exclusiva, a través de la plataforma SECOP II, siendo éste el único canal de comunicación, entre las partes. </w:t>
            </w:r>
            <w:hyperlink r:id="rId8" w:tgtFrame="_blank" w:history="1">
              <w:r w:rsidRPr="00DF7D4E">
                <w:rPr>
                  <w:rFonts w:ascii="Arial" w:eastAsia="Times New Roman" w:hAnsi="Arial" w:cs="Arial"/>
                  <w:color w:val="0000FF"/>
                  <w:u w:val="single"/>
                  <w:lang w:val="es-ES" w:eastAsia="es-CO"/>
                </w:rPr>
                <w:t>https://www.colombiacompra.gov.co/secop-ii</w:t>
              </w:r>
            </w:hyperlink>
            <w:r w:rsidRPr="00DF7D4E">
              <w:rPr>
                <w:rFonts w:ascii="Arial" w:eastAsia="Times New Roman" w:hAnsi="Arial" w:cs="Arial"/>
                <w:color w:val="0000FF"/>
                <w:lang w:eastAsia="es-CO"/>
              </w:rPr>
              <w:t> </w:t>
            </w:r>
          </w:p>
          <w:p w14:paraId="204FF59E" w14:textId="77777777" w:rsidR="0043771C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CO"/>
              </w:rPr>
            </w:pPr>
          </w:p>
          <w:p w14:paraId="524A1C97" w14:textId="23462C20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Únicamente en caso de que se presente indisponibilidad de la plataforma y en cumplimiento de la guía establecida para ello por Colombia Compra Eficiente, se podrá a disposición de los interesados el correo: </w:t>
            </w:r>
            <w:r w:rsidR="00592D10"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  <w:fldChar w:fldCharType="begin"/>
            </w:r>
            <w:r w:rsidR="00592D10"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  <w:instrText xml:space="preserve"> HYPERLINK "mailto:radaniells</w:instrText>
            </w:r>
            <w:r w:rsidR="00592D10" w:rsidRPr="00DF7D4E"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  <w:instrText>@sena.edu.co</w:instrText>
            </w:r>
            <w:r w:rsidR="00592D10"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  <w:instrText xml:space="preserve">" </w:instrText>
            </w:r>
            <w:r w:rsidR="00592D10"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  <w:fldChar w:fldCharType="separate"/>
            </w:r>
            <w:r w:rsidR="00592D10" w:rsidRPr="000247F7">
              <w:rPr>
                <w:rStyle w:val="Hipervnculo"/>
                <w:rFonts w:ascii="Arial" w:hAnsi="Arial" w:cs="Arial"/>
                <w:b/>
                <w:bCs/>
              </w:rPr>
              <w:t>radaniells@</w:t>
            </w:r>
            <w:r w:rsidR="00592D10" w:rsidRPr="000247F7">
              <w:rPr>
                <w:rStyle w:val="Hipervnculo"/>
                <w:rFonts w:ascii="Arial" w:hAnsi="Arial" w:cs="Arial"/>
                <w:b/>
                <w:bCs/>
              </w:rPr>
              <w:t>sena.edu.co</w:t>
            </w:r>
            <w:r w:rsidR="00592D10"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  <w:fldChar w:fldCharType="end"/>
            </w:r>
            <w:r w:rsidRPr="00DF7D4E"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  <w:t>  </w:t>
            </w:r>
          </w:p>
        </w:tc>
      </w:tr>
      <w:tr w:rsidR="0030675A" w:rsidRPr="00DF7D4E" w14:paraId="6E4EB0A9" w14:textId="77777777" w:rsidTr="0043771C">
        <w:trPr>
          <w:trHeight w:val="315"/>
        </w:trPr>
        <w:tc>
          <w:tcPr>
            <w:tcW w:w="1835" w:type="dxa"/>
            <w:shd w:val="clear" w:color="auto" w:fill="auto"/>
            <w:vAlign w:val="center"/>
            <w:hideMark/>
          </w:tcPr>
          <w:p w14:paraId="74F3EA73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Objeto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4C7637FD" w14:textId="6627B645" w:rsidR="0030675A" w:rsidRPr="00592D10" w:rsidRDefault="00592D10" w:rsidP="00592D10">
            <w:pPr>
              <w:spacing w:line="360" w:lineRule="auto"/>
              <w:jc w:val="both"/>
              <w:rPr>
                <w:rStyle w:val="Nmerodepgina"/>
                <w:rFonts w:ascii="Arial" w:hAnsi="Arial" w:cs="Arial"/>
                <w:sz w:val="20"/>
                <w:szCs w:val="20"/>
              </w:rPr>
            </w:pPr>
            <w:r w:rsidRPr="00B91EA9">
              <w:rPr>
                <w:rFonts w:ascii="Arial" w:hAnsi="Arial" w:cs="Arial"/>
                <w:sz w:val="20"/>
                <w:szCs w:val="20"/>
              </w:rPr>
              <w:t>PRESTAR</w:t>
            </w:r>
            <w:r w:rsidRPr="00B91EA9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EL</w:t>
            </w:r>
            <w:r w:rsidRPr="00B91EA9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SERVICIO</w:t>
            </w:r>
            <w:r w:rsidRPr="00B91EA9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DE</w:t>
            </w:r>
            <w:r w:rsidRPr="00B91EA9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ALIMENTACION</w:t>
            </w:r>
            <w:r w:rsidRPr="00B91EA9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PARA</w:t>
            </w:r>
            <w:r w:rsidRPr="00B91EA9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LOS</w:t>
            </w:r>
            <w:r w:rsidRPr="00B91EA9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APRENDICES</w:t>
            </w:r>
            <w:r w:rsidRPr="00B91EA9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Y</w:t>
            </w:r>
            <w:r w:rsidRPr="00B91EA9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TRABAJADORES</w:t>
            </w:r>
            <w:r w:rsidRPr="00B91EA9">
              <w:rPr>
                <w:rFonts w:ascii="Arial" w:hAnsi="Arial" w:cs="Arial"/>
                <w:spacing w:val="-56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OFICIALES</w:t>
            </w:r>
            <w:r w:rsidRPr="00B91EA9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DEL</w:t>
            </w:r>
            <w:r w:rsidRPr="00B91EA9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CENTRO</w:t>
            </w:r>
            <w:r w:rsidRPr="00B91EA9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AGROPECUARIO</w:t>
            </w:r>
            <w:r w:rsidRPr="00B91EA9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Y</w:t>
            </w:r>
            <w:r w:rsidRPr="00B91EA9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DE</w:t>
            </w:r>
            <w:r w:rsidRPr="00B91EA9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BIOTECNOLOGIA</w:t>
            </w:r>
            <w:r w:rsidRPr="00B91EA9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EL</w:t>
            </w:r>
            <w:r w:rsidRPr="00B91EA9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1EA9">
              <w:rPr>
                <w:rFonts w:ascii="Arial" w:hAnsi="Arial" w:cs="Arial"/>
                <w:sz w:val="20"/>
                <w:szCs w:val="20"/>
              </w:rPr>
              <w:t>PORVENIR.</w:t>
            </w:r>
            <w:r w:rsidRPr="00B91EA9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</w:p>
        </w:tc>
      </w:tr>
      <w:tr w:rsidR="0030675A" w:rsidRPr="00DF7D4E" w14:paraId="4EF7CEF9" w14:textId="77777777" w:rsidTr="0043771C">
        <w:trPr>
          <w:trHeight w:val="465"/>
        </w:trPr>
        <w:tc>
          <w:tcPr>
            <w:tcW w:w="1835" w:type="dxa"/>
            <w:shd w:val="clear" w:color="auto" w:fill="auto"/>
            <w:vAlign w:val="center"/>
            <w:hideMark/>
          </w:tcPr>
          <w:p w14:paraId="5BDC35BC" w14:textId="5DE3E945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Especificaciones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2A064E55" w14:textId="1F3F54A2" w:rsidR="0030675A" w:rsidRPr="00DF7D4E" w:rsidRDefault="00592D10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(VER ESTUDIOS PREVIOS)</w:t>
            </w:r>
          </w:p>
        </w:tc>
      </w:tr>
      <w:tr w:rsidR="0030675A" w:rsidRPr="00DF7D4E" w14:paraId="448C9B6D" w14:textId="77777777" w:rsidTr="0043771C">
        <w:trPr>
          <w:trHeight w:val="495"/>
        </w:trPr>
        <w:tc>
          <w:tcPr>
            <w:tcW w:w="1835" w:type="dxa"/>
            <w:shd w:val="clear" w:color="auto" w:fill="auto"/>
            <w:vAlign w:val="center"/>
            <w:hideMark/>
          </w:tcPr>
          <w:p w14:paraId="12570AC1" w14:textId="0BE8439C" w:rsidR="0030675A" w:rsidRPr="00DF7D4E" w:rsidRDefault="0030675A" w:rsidP="0043771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Modalidad de selección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30443AB2" w14:textId="25987542" w:rsidR="0030675A" w:rsidRPr="00DF7D4E" w:rsidRDefault="00592D10" w:rsidP="0030675A">
            <w:pPr>
              <w:spacing w:after="0" w:line="240" w:lineRule="auto"/>
              <w:jc w:val="both"/>
              <w:textAlignment w:val="baseline"/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</w:pPr>
            <w:r w:rsidRPr="00592D10">
              <w:rPr>
                <w:rStyle w:val="Nmerodepgina"/>
                <w:rFonts w:ascii="Arial" w:hAnsi="Arial" w:cs="Arial"/>
                <w:b/>
                <w:bCs/>
                <w:color w:val="000000" w:themeColor="text1"/>
              </w:rPr>
              <w:t>SELECCIÓN ABREVIADA DE MENOR CUANTIA</w:t>
            </w:r>
          </w:p>
        </w:tc>
      </w:tr>
      <w:tr w:rsidR="0030675A" w:rsidRPr="00DF7D4E" w14:paraId="43043607" w14:textId="77777777" w:rsidTr="0043771C">
        <w:trPr>
          <w:trHeight w:val="540"/>
        </w:trPr>
        <w:tc>
          <w:tcPr>
            <w:tcW w:w="1835" w:type="dxa"/>
            <w:shd w:val="clear" w:color="auto" w:fill="auto"/>
            <w:vAlign w:val="center"/>
            <w:hideMark/>
          </w:tcPr>
          <w:p w14:paraId="6133797D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Plazo de ejecución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0EC8A8E6" w14:textId="17CDF1DA" w:rsidR="0030675A" w:rsidRPr="00592D10" w:rsidRDefault="00592D10" w:rsidP="00592D10">
            <w:pPr>
              <w:spacing w:line="360" w:lineRule="auto"/>
              <w:jc w:val="both"/>
              <w:rPr>
                <w:rStyle w:val="Nmerodepgina"/>
                <w:rFonts w:ascii="Arial" w:hAnsi="Arial" w:cs="Arial"/>
                <w:spacing w:val="-6"/>
                <w:sz w:val="20"/>
                <w:szCs w:val="20"/>
              </w:rPr>
            </w:pPr>
            <w:r w:rsidRPr="00544180">
              <w:rPr>
                <w:rFonts w:ascii="Arial" w:hAnsi="Arial" w:cs="Arial"/>
                <w:sz w:val="20"/>
                <w:szCs w:val="20"/>
              </w:rPr>
              <w:t xml:space="preserve">El plazo de ejecución del Contrato será </w:t>
            </w:r>
            <w:r>
              <w:rPr>
                <w:rFonts w:ascii="Arial" w:hAnsi="Arial" w:cs="Arial"/>
                <w:sz w:val="20"/>
                <w:szCs w:val="20"/>
              </w:rPr>
              <w:t>hasta 31 de diciembre</w:t>
            </w:r>
            <w:r w:rsidRPr="00544180">
              <w:rPr>
                <w:rFonts w:ascii="Arial" w:hAnsi="Arial" w:cs="Arial"/>
                <w:sz w:val="20"/>
                <w:szCs w:val="20"/>
              </w:rPr>
              <w:t xml:space="preserve"> y/o hasta agotar el</w:t>
            </w:r>
            <w:r w:rsidRPr="00544180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44180">
              <w:rPr>
                <w:rFonts w:ascii="Arial" w:hAnsi="Arial" w:cs="Arial"/>
                <w:sz w:val="20"/>
                <w:szCs w:val="20"/>
              </w:rPr>
              <w:t>presupuesto, contados a partir de la suscripción del acta de inicio, previa aprobación de la garantía</w:t>
            </w:r>
            <w:r w:rsidRPr="00544180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44180">
              <w:rPr>
                <w:rFonts w:ascii="Arial" w:hAnsi="Arial" w:cs="Arial"/>
                <w:sz w:val="20"/>
                <w:szCs w:val="20"/>
              </w:rPr>
              <w:t>única</w:t>
            </w:r>
            <w:r w:rsidRPr="00544180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44180">
              <w:rPr>
                <w:rFonts w:ascii="Arial" w:hAnsi="Arial" w:cs="Arial"/>
                <w:sz w:val="20"/>
                <w:szCs w:val="20"/>
              </w:rPr>
              <w:t>de</w:t>
            </w:r>
            <w:r w:rsidRPr="00544180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44180">
              <w:rPr>
                <w:rFonts w:ascii="Arial" w:hAnsi="Arial" w:cs="Arial"/>
                <w:sz w:val="20"/>
                <w:szCs w:val="20"/>
              </w:rPr>
              <w:t>cumplimiento</w:t>
            </w:r>
            <w:r w:rsidRPr="00544180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44180">
              <w:rPr>
                <w:rFonts w:ascii="Arial" w:hAnsi="Arial" w:cs="Arial"/>
                <w:sz w:val="20"/>
                <w:szCs w:val="20"/>
              </w:rPr>
              <w:t>y</w:t>
            </w:r>
            <w:r w:rsidRPr="00544180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44180">
              <w:rPr>
                <w:rFonts w:ascii="Arial" w:hAnsi="Arial" w:cs="Arial"/>
                <w:sz w:val="20"/>
                <w:szCs w:val="20"/>
              </w:rPr>
              <w:t>realización</w:t>
            </w:r>
            <w:r w:rsidRPr="00544180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44180">
              <w:rPr>
                <w:rFonts w:ascii="Arial" w:hAnsi="Arial" w:cs="Arial"/>
                <w:sz w:val="20"/>
                <w:szCs w:val="20"/>
              </w:rPr>
              <w:t>del</w:t>
            </w:r>
            <w:r w:rsidRPr="00544180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44180">
              <w:rPr>
                <w:rFonts w:ascii="Arial" w:hAnsi="Arial" w:cs="Arial"/>
                <w:sz w:val="20"/>
                <w:szCs w:val="20"/>
              </w:rPr>
              <w:t>registro</w:t>
            </w:r>
            <w:r w:rsidRPr="00544180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44180">
              <w:rPr>
                <w:rFonts w:ascii="Arial" w:hAnsi="Arial" w:cs="Arial"/>
                <w:sz w:val="20"/>
                <w:szCs w:val="20"/>
              </w:rPr>
              <w:t>presupuestal.</w:t>
            </w:r>
          </w:p>
        </w:tc>
      </w:tr>
      <w:tr w:rsidR="0030675A" w:rsidRPr="00DF7D4E" w14:paraId="3F27F299" w14:textId="77777777" w:rsidTr="0043771C">
        <w:trPr>
          <w:trHeight w:val="555"/>
        </w:trPr>
        <w:tc>
          <w:tcPr>
            <w:tcW w:w="1835" w:type="dxa"/>
            <w:shd w:val="clear" w:color="auto" w:fill="auto"/>
            <w:vAlign w:val="center"/>
            <w:hideMark/>
          </w:tcPr>
          <w:p w14:paraId="13998668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lastRenderedPageBreak/>
              <w:t>Presentación de ofertas 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60A502DE" w14:textId="23D1881B" w:rsidR="0030675A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43771C">
              <w:rPr>
                <w:rFonts w:ascii="Arial" w:eastAsia="Times New Roman" w:hAnsi="Arial" w:cs="Arial"/>
                <w:lang w:eastAsia="es-CO"/>
              </w:rPr>
              <w:t>Los proponentes deben presentar sus ofertas escaneadas o digitalizadas por medio del botón establecido para ello dentro de SECOP II, con los formatos contenidos, en la fecha establecida en el cronograma, y acompañadas de los documentos solicitados en esta sección, así como de la garantía de seriedad de la oferta.</w:t>
            </w:r>
          </w:p>
          <w:p w14:paraId="385F2902" w14:textId="77777777" w:rsidR="0043771C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  <w:p w14:paraId="356BD6FD" w14:textId="5FC03CB0" w:rsidR="0030675A" w:rsidRPr="00DF7D4E" w:rsidRDefault="0043771C" w:rsidP="0043771C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Las ofertas estarán vigentes por el término de noventa (90) días calendario, contados desde la fecha de presentación de ofertas establecidas en el cronograma.</w:t>
            </w:r>
          </w:p>
          <w:p w14:paraId="052387AC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  <w:p w14:paraId="3F188A35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La presentación de la oferta implica la aceptación por parte del proponente de la distribución de riesgos efectuada dentro del presente proceso, estudios previos, matriz de riesgos, pliego electrónico, sus adendas y demás anexos. </w:t>
            </w:r>
          </w:p>
          <w:p w14:paraId="2B7AD9FD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  <w:p w14:paraId="2309845F" w14:textId="78472F06" w:rsidR="0030675A" w:rsidRPr="00DF7D4E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43771C">
              <w:rPr>
                <w:rFonts w:ascii="Arial" w:eastAsia="Times New Roman" w:hAnsi="Arial" w:cs="Arial"/>
                <w:lang w:eastAsia="es-CO"/>
              </w:rPr>
              <w:t>Toda propuesta que se presente fuera del término del proceso, o que sea remitida en físico, por mensaje, correo electrónico, o entregadas en lugar diferente al señalado dentro de la plataforma SECOP II será RECHAZADA, excepto cuando se configure lo indicado en la guía de indisponibilidad de CCE.</w:t>
            </w:r>
          </w:p>
        </w:tc>
      </w:tr>
      <w:tr w:rsidR="0030675A" w:rsidRPr="00DF7D4E" w14:paraId="7992C8FB" w14:textId="77777777" w:rsidTr="0043771C">
        <w:trPr>
          <w:trHeight w:val="2250"/>
        </w:trPr>
        <w:tc>
          <w:tcPr>
            <w:tcW w:w="1835" w:type="dxa"/>
            <w:shd w:val="clear" w:color="auto" w:fill="auto"/>
            <w:vAlign w:val="center"/>
            <w:hideMark/>
          </w:tcPr>
          <w:p w14:paraId="7A92B95C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Presupuesto disponible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76E4D7AC" w14:textId="77777777" w:rsidR="00592D10" w:rsidRPr="00EC0427" w:rsidRDefault="00592D10" w:rsidP="00592D1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0427">
              <w:rPr>
                <w:rFonts w:ascii="Arial" w:hAnsi="Arial" w:cs="Arial"/>
                <w:sz w:val="20"/>
                <w:szCs w:val="20"/>
              </w:rPr>
              <w:t>El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presupuesto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total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del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contrato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será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hasta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por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la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suma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de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MIL CIENTO SESENTA MILLONES DE PESOS </w:t>
            </w:r>
            <w:r w:rsidRPr="00EC0427">
              <w:rPr>
                <w:rFonts w:ascii="Arial" w:hAnsi="Arial" w:cs="Arial"/>
                <w:sz w:val="20"/>
                <w:szCs w:val="20"/>
              </w:rPr>
              <w:t>M/CTE</w:t>
            </w:r>
            <w:r w:rsidRPr="00EC0427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($</w:t>
            </w:r>
            <w:r>
              <w:rPr>
                <w:rFonts w:ascii="Arial" w:hAnsi="Arial" w:cs="Arial"/>
                <w:sz w:val="20"/>
                <w:szCs w:val="20"/>
              </w:rPr>
              <w:t>1.160.000.000</w:t>
            </w:r>
            <w:r w:rsidRPr="00EC0427">
              <w:rPr>
                <w:rFonts w:ascii="Arial" w:hAnsi="Arial" w:cs="Arial"/>
                <w:sz w:val="20"/>
                <w:szCs w:val="20"/>
              </w:rPr>
              <w:t>).</w:t>
            </w:r>
            <w:r w:rsidRPr="00EC0427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Amparado</w:t>
            </w:r>
            <w:r w:rsidRPr="00EC0427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en</w:t>
            </w:r>
            <w:r w:rsidRPr="00EC0427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el</w:t>
            </w:r>
            <w:r w:rsidRPr="00EC0427">
              <w:rPr>
                <w:rFonts w:ascii="Arial" w:hAnsi="Arial" w:cs="Arial"/>
                <w:spacing w:val="-56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CDP</w:t>
            </w:r>
            <w:r w:rsidRPr="00EC0427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244BA">
              <w:rPr>
                <w:rFonts w:ascii="Arial" w:hAnsi="Arial" w:cs="Arial"/>
                <w:sz w:val="20"/>
                <w:szCs w:val="20"/>
              </w:rPr>
              <w:t>N°3623</w:t>
            </w:r>
            <w:r w:rsidRPr="004244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244BA">
              <w:rPr>
                <w:rFonts w:ascii="Arial" w:hAnsi="Arial" w:cs="Arial"/>
                <w:sz w:val="20"/>
                <w:szCs w:val="20"/>
              </w:rPr>
              <w:t>del 03/03/2023.</w:t>
            </w:r>
          </w:p>
          <w:p w14:paraId="4432E4D5" w14:textId="77777777" w:rsidR="00592D10" w:rsidRDefault="00592D10" w:rsidP="00592D1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0427">
              <w:rPr>
                <w:rFonts w:ascii="Arial" w:hAnsi="Arial" w:cs="Arial"/>
                <w:sz w:val="20"/>
                <w:szCs w:val="20"/>
              </w:rPr>
              <w:t>A efectos de estimar el presupuesto del presente proceso de selección, el centro de formación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adelantó un estudio de mercado, en donde se estimó que el valor para PRESTAR EL SERVICIO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DE</w:t>
            </w:r>
            <w:r w:rsidRPr="00EC0427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ALIMENTACION</w:t>
            </w:r>
            <w:r w:rsidRPr="00EC0427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PARA</w:t>
            </w:r>
            <w:r w:rsidRPr="00EC0427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LOS</w:t>
            </w:r>
            <w:r w:rsidRPr="00EC0427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APRENDICES</w:t>
            </w:r>
            <w:r w:rsidRPr="00EC0427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Y</w:t>
            </w:r>
            <w:r w:rsidRPr="00EC0427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TRABAJADORES</w:t>
            </w:r>
            <w:r w:rsidRPr="00EC0427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OFICIALES</w:t>
            </w:r>
            <w:r w:rsidRPr="00EC0427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DEL</w:t>
            </w:r>
            <w:r w:rsidRPr="00EC0427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CENTRO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pacing w:val="-1"/>
                <w:sz w:val="20"/>
                <w:szCs w:val="20"/>
              </w:rPr>
              <w:t>AGROPECUARIO</w:t>
            </w:r>
            <w:r w:rsidRPr="00EC0427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Y</w:t>
            </w:r>
            <w:r w:rsidRPr="00EC0427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DE</w:t>
            </w:r>
            <w:r w:rsidRPr="00EC0427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BIOTECNOLOGIA</w:t>
            </w:r>
            <w:r w:rsidRPr="00EC0427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EL</w:t>
            </w:r>
            <w:r w:rsidRPr="00EC0427">
              <w:rPr>
                <w:rFonts w:ascii="Arial" w:hAnsi="Arial" w:cs="Arial"/>
                <w:spacing w:val="-18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PORVENIR.</w:t>
            </w:r>
            <w:r w:rsidRPr="00EC0427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Periodo</w:t>
            </w:r>
            <w:r w:rsidRPr="00EC0427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inicial</w:t>
            </w:r>
            <w:r w:rsidRPr="00EC0427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Vigencia</w:t>
            </w:r>
            <w:r w:rsidRPr="00EC0427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2023,</w:t>
            </w:r>
            <w:r w:rsidRPr="00EC0427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por</w:t>
            </w:r>
            <w:r w:rsidRPr="00EC0427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valor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pacing w:val="-56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>
              <w:rPr>
                <w:rFonts w:ascii="Arial" w:hAnsi="Arial" w:cs="Arial"/>
                <w:sz w:val="20"/>
                <w:szCs w:val="20"/>
              </w:rPr>
              <w:t xml:space="preserve"> MIL CIENTO SESENTA MILLONES DE PESOS </w:t>
            </w:r>
            <w:r w:rsidRPr="00EC0427">
              <w:rPr>
                <w:rFonts w:ascii="Arial" w:hAnsi="Arial" w:cs="Arial"/>
                <w:sz w:val="20"/>
                <w:szCs w:val="20"/>
              </w:rPr>
              <w:t>M/CTE</w:t>
            </w:r>
            <w:r w:rsidRPr="00EC0427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($</w:t>
            </w:r>
            <w:r>
              <w:rPr>
                <w:rFonts w:ascii="Arial" w:hAnsi="Arial" w:cs="Arial"/>
                <w:sz w:val="20"/>
                <w:szCs w:val="20"/>
              </w:rPr>
              <w:t>1.160.000.000</w:t>
            </w:r>
            <w:r w:rsidRPr="00EC0427">
              <w:rPr>
                <w:rFonts w:ascii="Arial" w:hAnsi="Arial" w:cs="Arial"/>
                <w:sz w:val="20"/>
                <w:szCs w:val="20"/>
              </w:rPr>
              <w:t>).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Amparado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en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4244BA">
              <w:rPr>
                <w:rFonts w:ascii="Arial" w:hAnsi="Arial" w:cs="Arial"/>
                <w:sz w:val="20"/>
                <w:szCs w:val="20"/>
              </w:rPr>
              <w:t>CDP N°3623</w:t>
            </w:r>
            <w:r w:rsidRPr="004244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244BA">
              <w:rPr>
                <w:rFonts w:ascii="Arial" w:hAnsi="Arial" w:cs="Arial"/>
                <w:sz w:val="20"/>
                <w:szCs w:val="20"/>
              </w:rPr>
              <w:t>del 03/03/2023.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tal como se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evidencia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en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el</w:t>
            </w:r>
            <w:r w:rsidRPr="00EC042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ESTUDIO</w:t>
            </w:r>
            <w:r w:rsidRPr="00EC0427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de</w:t>
            </w:r>
            <w:r w:rsidRPr="00EC0427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MERCADO</w:t>
            </w:r>
            <w:r w:rsidRPr="00EC0427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o</w:t>
            </w:r>
            <w:r w:rsidRPr="00EC0427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de</w:t>
            </w:r>
            <w:r w:rsidRPr="00EC0427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SECTOR,</w:t>
            </w:r>
            <w:r w:rsidRPr="00EC0427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el</w:t>
            </w:r>
            <w:r w:rsidRPr="00EC0427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cual</w:t>
            </w:r>
            <w:r w:rsidRPr="00EC0427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forma</w:t>
            </w:r>
            <w:r w:rsidRPr="00EC0427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parte</w:t>
            </w:r>
            <w:r w:rsidRPr="00EC0427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integral</w:t>
            </w:r>
            <w:r w:rsidRPr="00EC0427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del</w:t>
            </w:r>
            <w:r w:rsidRPr="00EC0427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presente</w:t>
            </w:r>
            <w:r w:rsidRPr="00EC0427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0427">
              <w:rPr>
                <w:rFonts w:ascii="Arial" w:hAnsi="Arial" w:cs="Arial"/>
                <w:sz w:val="20"/>
                <w:szCs w:val="20"/>
              </w:rPr>
              <w:t>documento.</w:t>
            </w:r>
          </w:p>
          <w:p w14:paraId="7F444833" w14:textId="14AAC8C5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30675A" w:rsidRPr="00DF7D4E" w14:paraId="703CE61E" w14:textId="77777777" w:rsidTr="0043771C">
        <w:trPr>
          <w:trHeight w:val="1005"/>
        </w:trPr>
        <w:tc>
          <w:tcPr>
            <w:tcW w:w="1835" w:type="dxa"/>
            <w:shd w:val="clear" w:color="auto" w:fill="auto"/>
            <w:vAlign w:val="center"/>
            <w:hideMark/>
          </w:tcPr>
          <w:p w14:paraId="0F353A26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Acuerdo Internacional o Tratado De Libre Comercio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0087AE78" w14:textId="29788AED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  <w:r w:rsidR="00592D10">
              <w:rPr>
                <w:rFonts w:ascii="Arial" w:eastAsia="Times New Roman" w:hAnsi="Arial" w:cs="Arial"/>
                <w:lang w:eastAsia="es-CO"/>
              </w:rPr>
              <w:t>(VER ESTUDIOS PREVIOS)</w:t>
            </w:r>
          </w:p>
        </w:tc>
      </w:tr>
      <w:tr w:rsidR="0030675A" w:rsidRPr="00DF7D4E" w14:paraId="21F7907A" w14:textId="77777777" w:rsidTr="0043771C">
        <w:trPr>
          <w:trHeight w:val="1005"/>
        </w:trPr>
        <w:tc>
          <w:tcPr>
            <w:tcW w:w="1835" w:type="dxa"/>
            <w:shd w:val="clear" w:color="auto" w:fill="auto"/>
            <w:vAlign w:val="center"/>
            <w:hideMark/>
          </w:tcPr>
          <w:p w14:paraId="6B54F366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Convocatoria Limitada a </w:t>
            </w:r>
            <w:proofErr w:type="spellStart"/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Mipymes</w:t>
            </w:r>
            <w:proofErr w:type="spellEnd"/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350A8804" w14:textId="280FEAF6" w:rsidR="0030675A" w:rsidRDefault="0030675A" w:rsidP="0030675A">
            <w:pPr>
              <w:spacing w:after="0" w:line="240" w:lineRule="auto"/>
              <w:ind w:right="60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La convocatoria será limitada a MIPYME cuando se dé cumplimiento a lo establecido en el Decreto1082 de 2015, en su artículo 2.2.1.2.4.2.2. </w:t>
            </w:r>
          </w:p>
          <w:p w14:paraId="05B5A608" w14:textId="77777777" w:rsidR="0043771C" w:rsidRPr="00DF7D4E" w:rsidRDefault="0043771C" w:rsidP="0030675A">
            <w:pPr>
              <w:spacing w:after="0" w:line="240" w:lineRule="auto"/>
              <w:ind w:right="60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  <w:p w14:paraId="6900C122" w14:textId="40A830B8" w:rsidR="0043771C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43771C">
              <w:rPr>
                <w:rFonts w:ascii="Arial" w:eastAsia="Times New Roman" w:hAnsi="Arial" w:cs="Arial"/>
                <w:lang w:eastAsia="es-CO"/>
              </w:rPr>
              <w:lastRenderedPageBreak/>
              <w:t xml:space="preserve">De acuerdo con lo previsto por el Decreto 1082 de 2015, cuando el presupuesto sea superior a ciento veinticinco mil dólares de los Estados unidos de América (USD125.000.00), liquidados con la tasa de cambio que para el efecto determina el Ministerio de Comercio, Industria y Turismo. Por tal razón, la presente convocatoria </w:t>
            </w:r>
            <w:r w:rsidR="00A26933">
              <w:rPr>
                <w:rFonts w:ascii="Arial" w:eastAsia="Times New Roman" w:hAnsi="Arial" w:cs="Arial"/>
                <w:lang w:eastAsia="es-CO"/>
              </w:rPr>
              <w:t>SI</w:t>
            </w:r>
            <w:r w:rsidRPr="0043771C">
              <w:rPr>
                <w:rFonts w:ascii="Arial" w:eastAsia="Times New Roman" w:hAnsi="Arial" w:cs="Arial"/>
                <w:lang w:eastAsia="es-CO"/>
              </w:rPr>
              <w:t xml:space="preserve"> será susceptible de ser limitada a la participación de </w:t>
            </w:r>
            <w:proofErr w:type="spellStart"/>
            <w:r w:rsidRPr="0043771C">
              <w:rPr>
                <w:rFonts w:ascii="Arial" w:eastAsia="Times New Roman" w:hAnsi="Arial" w:cs="Arial"/>
                <w:lang w:eastAsia="es-CO"/>
              </w:rPr>
              <w:t>Mipymes</w:t>
            </w:r>
            <w:proofErr w:type="spellEnd"/>
            <w:r w:rsidRPr="0043771C">
              <w:rPr>
                <w:rFonts w:ascii="Arial" w:eastAsia="Times New Roman" w:hAnsi="Arial" w:cs="Arial"/>
                <w:lang w:eastAsia="es-CO"/>
              </w:rPr>
              <w:t xml:space="preserve"> nacionales.  </w:t>
            </w:r>
          </w:p>
          <w:p w14:paraId="1C627C67" w14:textId="77777777" w:rsidR="0043771C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  <w:p w14:paraId="509FEA97" w14:textId="74A07284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Lo anterior teniendo en cuenta que el presupuesto definido para el presente proceso de selección es de </w:t>
            </w:r>
            <w:r w:rsidR="00592D10" w:rsidRPr="00A26933">
              <w:rPr>
                <w:rStyle w:val="Nmerodepgina"/>
                <w:b/>
                <w:bCs/>
                <w:color w:val="000000" w:themeColor="text1"/>
              </w:rPr>
              <w:t>$</w:t>
            </w:r>
            <w:r w:rsidR="00A26933" w:rsidRPr="00A26933">
              <w:rPr>
                <w:rStyle w:val="Nmerodepgina"/>
                <w:b/>
                <w:bCs/>
                <w:color w:val="000000" w:themeColor="text1"/>
              </w:rPr>
              <w:t>1.160.000.000</w:t>
            </w:r>
            <w:r w:rsidR="0043771C" w:rsidRPr="00A26933">
              <w:rPr>
                <w:rStyle w:val="Nmerodepgina"/>
                <w:rFonts w:ascii="Arial" w:hAnsi="Arial" w:cs="Arial"/>
                <w:b/>
                <w:bCs/>
                <w:color w:val="000000" w:themeColor="text1"/>
              </w:rPr>
              <w:t>.</w:t>
            </w:r>
          </w:p>
        </w:tc>
      </w:tr>
      <w:tr w:rsidR="0030675A" w:rsidRPr="00DF7D4E" w14:paraId="63AAD36E" w14:textId="77777777" w:rsidTr="0043771C">
        <w:trPr>
          <w:trHeight w:val="1365"/>
        </w:trPr>
        <w:tc>
          <w:tcPr>
            <w:tcW w:w="1835" w:type="dxa"/>
            <w:shd w:val="clear" w:color="auto" w:fill="auto"/>
            <w:vAlign w:val="center"/>
            <w:hideMark/>
          </w:tcPr>
          <w:p w14:paraId="316E6832" w14:textId="77777777" w:rsidR="0030675A" w:rsidRPr="00DF7D4E" w:rsidRDefault="0030675A" w:rsidP="0043771C">
            <w:pPr>
              <w:spacing w:after="0" w:line="240" w:lineRule="auto"/>
              <w:ind w:left="165" w:right="129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lastRenderedPageBreak/>
              <w:t>Condiciones para participar el proceso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73A011C4" w14:textId="0A27106F" w:rsidR="0030675A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Podrán participar personas naturales, jurídicas, nacionales o extranjeras, consorcios y/o uniones temporales, cuyo objeto social se encuentre relacionado con el objeto de la presente contratación, quienes deberán acreditar no encontrarse incursos en algunas de las causales e inhabilidades e incompatibilidades establecidas en la Constitución Política de Colombia y demás disposiciones legales vigentes.</w:t>
            </w:r>
          </w:p>
          <w:p w14:paraId="17AE27FA" w14:textId="77777777" w:rsidR="0043771C" w:rsidRPr="00DF7D4E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  <w:p w14:paraId="5ED6709B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Las condiciones para participar en el presente proceso de selección se encuentran descritas en el estudio previo, pliego electrónico y demás documentos que hacen parte integral del proceso.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30675A" w:rsidRPr="00DF7D4E" w14:paraId="45E2A9B5" w14:textId="77777777" w:rsidTr="0043771C">
        <w:trPr>
          <w:trHeight w:val="300"/>
        </w:trPr>
        <w:tc>
          <w:tcPr>
            <w:tcW w:w="1835" w:type="dxa"/>
            <w:shd w:val="clear" w:color="auto" w:fill="auto"/>
            <w:vAlign w:val="center"/>
            <w:hideMark/>
          </w:tcPr>
          <w:p w14:paraId="2B7E1D18" w14:textId="77777777" w:rsidR="0030675A" w:rsidRPr="00DF7D4E" w:rsidRDefault="0030675A" w:rsidP="0030675A">
            <w:pPr>
              <w:spacing w:after="0" w:line="240" w:lineRule="auto"/>
              <w:ind w:left="165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Precalificación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202EFE68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El presente proceso de contratación </w:t>
            </w:r>
            <w:r w:rsidRPr="00A26933">
              <w:rPr>
                <w:rStyle w:val="Nmerodepgina"/>
                <w:rFonts w:ascii="Arial" w:hAnsi="Arial" w:cs="Arial"/>
                <w:b/>
                <w:bCs/>
                <w:color w:val="000000" w:themeColor="text1"/>
              </w:rPr>
              <w:t>SI/NO </w:t>
            </w:r>
            <w:r w:rsidRPr="00DF7D4E">
              <w:rPr>
                <w:rFonts w:ascii="Arial" w:eastAsia="Times New Roman" w:hAnsi="Arial" w:cs="Arial"/>
                <w:lang w:val="es-ES" w:eastAsia="es-CO"/>
              </w:rPr>
              <w:t>da lugar a precalificación.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30675A" w:rsidRPr="00DF7D4E" w14:paraId="6B262F77" w14:textId="77777777" w:rsidTr="0043771C">
        <w:trPr>
          <w:trHeight w:val="300"/>
        </w:trPr>
        <w:tc>
          <w:tcPr>
            <w:tcW w:w="1835" w:type="dxa"/>
            <w:shd w:val="clear" w:color="auto" w:fill="auto"/>
            <w:vAlign w:val="center"/>
            <w:hideMark/>
          </w:tcPr>
          <w:p w14:paraId="23955B00" w14:textId="77777777" w:rsidR="0030675A" w:rsidRPr="00DF7D4E" w:rsidRDefault="0030675A" w:rsidP="0030675A">
            <w:pPr>
              <w:spacing w:after="0" w:line="240" w:lineRule="auto"/>
              <w:ind w:left="165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Cronograma del Proceso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33D0C519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El cronograma del proceso será el consignado en el pliego electrónico del mismo (SECOP II), en conjunto con las adendas que lo modifiquen.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30675A" w:rsidRPr="00DF7D4E" w14:paraId="3358BDAD" w14:textId="77777777" w:rsidTr="0043771C">
        <w:trPr>
          <w:trHeight w:val="675"/>
        </w:trPr>
        <w:tc>
          <w:tcPr>
            <w:tcW w:w="1835" w:type="dxa"/>
            <w:shd w:val="clear" w:color="auto" w:fill="auto"/>
            <w:vAlign w:val="center"/>
            <w:hideMark/>
          </w:tcPr>
          <w:p w14:paraId="32F7CAD6" w14:textId="77777777" w:rsidR="0030675A" w:rsidRPr="00DF7D4E" w:rsidRDefault="0030675A" w:rsidP="0030675A">
            <w:pPr>
              <w:spacing w:after="0" w:line="240" w:lineRule="auto"/>
              <w:ind w:left="165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Consulta del proceso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672D4F14" w14:textId="1F0F0BC4" w:rsidR="0030675A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El proceso y sus documentos podrán ser consultados por los interesados y la ciudadanía en general en la plataforma SECOP II.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  <w:p w14:paraId="1F431414" w14:textId="77777777" w:rsidR="0043771C" w:rsidRPr="00DF7D4E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  <w:p w14:paraId="503F9C37" w14:textId="77777777" w:rsidR="0030675A" w:rsidRPr="00DF7D4E" w:rsidRDefault="00000000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hyperlink r:id="rId9" w:tgtFrame="_blank" w:history="1">
              <w:r w:rsidR="0030675A" w:rsidRPr="00DF7D4E">
                <w:rPr>
                  <w:rFonts w:ascii="Arial" w:eastAsia="Times New Roman" w:hAnsi="Arial" w:cs="Arial"/>
                  <w:color w:val="0000FF"/>
                  <w:u w:val="single"/>
                  <w:lang w:val="es-ES" w:eastAsia="es-CO"/>
                </w:rPr>
                <w:t>https://www.colombiacompra.gov.co/secop-ii</w:t>
              </w:r>
            </w:hyperlink>
            <w:r w:rsidR="0030675A"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30675A" w:rsidRPr="00DF7D4E" w14:paraId="3E9871FB" w14:textId="77777777" w:rsidTr="0043771C">
        <w:trPr>
          <w:trHeight w:val="1365"/>
        </w:trPr>
        <w:tc>
          <w:tcPr>
            <w:tcW w:w="1835" w:type="dxa"/>
            <w:shd w:val="clear" w:color="auto" w:fill="auto"/>
            <w:vAlign w:val="center"/>
            <w:hideMark/>
          </w:tcPr>
          <w:p w14:paraId="6E716B90" w14:textId="77777777" w:rsidR="0030675A" w:rsidRPr="00DF7D4E" w:rsidRDefault="0030675A" w:rsidP="0030675A">
            <w:pPr>
              <w:spacing w:after="0" w:line="240" w:lineRule="auto"/>
              <w:ind w:left="165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Invitación a las veedurías ciudadanas</w:t>
            </w:r>
            <w:r w:rsidRPr="00DF7D4E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  <w:p w14:paraId="10386BBA" w14:textId="77777777" w:rsidR="0030675A" w:rsidRPr="00DF7D4E" w:rsidRDefault="0030675A" w:rsidP="0030675A">
            <w:pPr>
              <w:spacing w:after="0" w:line="240" w:lineRule="auto"/>
              <w:ind w:left="420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  <w:p w14:paraId="5F896E26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36538EC2" w14:textId="59FEEC36" w:rsidR="0030675A" w:rsidRPr="00DF7D4E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43771C">
              <w:rPr>
                <w:rFonts w:ascii="Arial" w:eastAsia="Times New Roman" w:hAnsi="Arial" w:cs="Arial"/>
                <w:color w:val="000000"/>
                <w:lang w:eastAsia="es-CO"/>
              </w:rPr>
              <w:t>En cumplimiento de lo dispuesto en el inciso 3 del artículo 66 de la Ley 80 de 1993, El Servicio Nacional de Aprendizaje–SENA, Oficina de Sistemas, invita a todas las personas y organizaciones interesadas en hacer control social al presente Proceso de Contratación, en cualquiera de sus fases o etapas, a que presenten las recomendaciones que consideren convenientes, intervengan en las audiencias y a que consulten los Documentos del Proceso en el SECOP II.</w:t>
            </w:r>
          </w:p>
        </w:tc>
      </w:tr>
    </w:tbl>
    <w:p w14:paraId="79598B4A" w14:textId="77777777" w:rsidR="0030675A" w:rsidRPr="00DF7D4E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DF7D4E">
        <w:rPr>
          <w:rFonts w:ascii="Arial" w:eastAsia="Times New Roman" w:hAnsi="Arial" w:cs="Arial"/>
          <w:lang w:eastAsia="es-CO"/>
        </w:rPr>
        <w:t> </w:t>
      </w:r>
    </w:p>
    <w:p w14:paraId="7B417F4E" w14:textId="471E4FAA" w:rsidR="0030675A" w:rsidRPr="00680A6B" w:rsidRDefault="0030675A" w:rsidP="0030675A">
      <w:pPr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lang w:eastAsia="es-CO"/>
        </w:rPr>
      </w:pPr>
      <w:r w:rsidRPr="00680A6B">
        <w:rPr>
          <w:rFonts w:ascii="Arial" w:eastAsia="Times New Roman" w:hAnsi="Arial" w:cs="Arial"/>
          <w:color w:val="000000" w:themeColor="text1"/>
          <w:lang w:val="es-ES" w:eastAsia="es-CO"/>
        </w:rPr>
        <w:t>Dado en</w:t>
      </w:r>
      <w:r w:rsidRPr="00680A6B">
        <w:rPr>
          <w:rStyle w:val="Nmerodepgina"/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A26933" w:rsidRPr="00680A6B">
        <w:rPr>
          <w:rStyle w:val="Nmerodepgina"/>
          <w:rFonts w:ascii="Arial" w:hAnsi="Arial" w:cs="Arial"/>
          <w:b/>
          <w:bCs/>
          <w:color w:val="000000" w:themeColor="text1"/>
        </w:rPr>
        <w:t>Monteria</w:t>
      </w:r>
      <w:proofErr w:type="spellEnd"/>
      <w:r w:rsidRPr="00680A6B">
        <w:rPr>
          <w:rFonts w:ascii="Arial" w:eastAsia="Times New Roman" w:hAnsi="Arial" w:cs="Arial"/>
          <w:color w:val="000000" w:themeColor="text1"/>
          <w:lang w:val="es-ES" w:eastAsia="es-CO"/>
        </w:rPr>
        <w:t>, a los </w:t>
      </w:r>
      <w:r w:rsidR="00A26933" w:rsidRPr="00680A6B">
        <w:rPr>
          <w:rStyle w:val="Nmerodepgina"/>
          <w:rFonts w:ascii="Arial" w:hAnsi="Arial" w:cs="Arial"/>
          <w:b/>
          <w:bCs/>
          <w:color w:val="000000" w:themeColor="text1"/>
        </w:rPr>
        <w:t>08</w:t>
      </w:r>
      <w:r w:rsidRPr="00680A6B">
        <w:rPr>
          <w:rStyle w:val="Nmerodepgina"/>
          <w:rFonts w:ascii="Arial" w:hAnsi="Arial" w:cs="Arial"/>
          <w:b/>
          <w:bCs/>
          <w:color w:val="000000" w:themeColor="text1"/>
        </w:rPr>
        <w:t> </w:t>
      </w:r>
      <w:r w:rsidRPr="00680A6B">
        <w:rPr>
          <w:rFonts w:ascii="Arial" w:eastAsia="Times New Roman" w:hAnsi="Arial" w:cs="Arial"/>
          <w:color w:val="000000" w:themeColor="text1"/>
          <w:lang w:val="es-ES" w:eastAsia="es-CO"/>
        </w:rPr>
        <w:t>días del mes de </w:t>
      </w:r>
      <w:proofErr w:type="gramStart"/>
      <w:r w:rsidR="00A26933" w:rsidRPr="00680A6B">
        <w:rPr>
          <w:rStyle w:val="Nmerodepgina"/>
          <w:rFonts w:ascii="Arial" w:hAnsi="Arial" w:cs="Arial"/>
          <w:b/>
          <w:bCs/>
          <w:color w:val="000000" w:themeColor="text1"/>
        </w:rPr>
        <w:t>Marzo</w:t>
      </w:r>
      <w:proofErr w:type="gramEnd"/>
      <w:r w:rsidRPr="00680A6B">
        <w:rPr>
          <w:rStyle w:val="Nmerodepgina"/>
          <w:rFonts w:ascii="Arial" w:hAnsi="Arial" w:cs="Arial"/>
          <w:b/>
          <w:bCs/>
          <w:color w:val="000000" w:themeColor="text1"/>
        </w:rPr>
        <w:t> </w:t>
      </w:r>
      <w:r w:rsidRPr="00680A6B">
        <w:rPr>
          <w:rFonts w:ascii="Arial" w:eastAsia="Times New Roman" w:hAnsi="Arial" w:cs="Arial"/>
          <w:color w:val="000000" w:themeColor="text1"/>
          <w:lang w:val="es-ES" w:eastAsia="es-CO"/>
        </w:rPr>
        <w:t>de 202</w:t>
      </w:r>
      <w:r w:rsidR="00A26933" w:rsidRPr="00680A6B">
        <w:rPr>
          <w:rStyle w:val="Nmerodepgina"/>
          <w:rFonts w:ascii="Arial" w:hAnsi="Arial" w:cs="Arial"/>
          <w:b/>
          <w:bCs/>
          <w:color w:val="000000" w:themeColor="text1"/>
        </w:rPr>
        <w:t>3</w:t>
      </w:r>
      <w:r w:rsidRPr="00680A6B">
        <w:rPr>
          <w:rStyle w:val="Nmerodepgina"/>
          <w:rFonts w:ascii="Arial" w:hAnsi="Arial" w:cs="Arial"/>
          <w:b/>
          <w:bCs/>
          <w:color w:val="000000" w:themeColor="text1"/>
        </w:rPr>
        <w:t>.</w:t>
      </w:r>
      <w:r w:rsidRPr="00680A6B">
        <w:rPr>
          <w:rFonts w:ascii="Arial" w:eastAsia="Times New Roman" w:hAnsi="Arial" w:cs="Arial"/>
          <w:color w:val="000000" w:themeColor="text1"/>
          <w:lang w:eastAsia="es-CO"/>
        </w:rPr>
        <w:t> </w:t>
      </w:r>
    </w:p>
    <w:p w14:paraId="1ABDC30E" w14:textId="77777777" w:rsidR="0030675A" w:rsidRPr="00DF7D4E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DF7D4E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DF7D4E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3B322286" w14:textId="24FE23EF" w:rsidR="00E34BBD" w:rsidRPr="00DF7D4E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DF7D4E" w:rsidSect="00A15A42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A5E2B" w14:textId="77777777" w:rsidR="00894969" w:rsidRDefault="00894969" w:rsidP="001A74F0">
      <w:pPr>
        <w:spacing w:after="0" w:line="240" w:lineRule="auto"/>
      </w:pPr>
      <w:r>
        <w:separator/>
      </w:r>
    </w:p>
  </w:endnote>
  <w:endnote w:type="continuationSeparator" w:id="0">
    <w:p w14:paraId="006F71D1" w14:textId="77777777" w:rsidR="00894969" w:rsidRDefault="0089496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03362" w:rsidRPr="0020336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4F04AFA2" w14:textId="3416E513" w:rsidR="001D259B" w:rsidRPr="00A15A42" w:rsidRDefault="001D259B" w:rsidP="001D259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75C2C">
          <w:rPr>
            <w:rFonts w:ascii="Arial" w:hAnsi="Arial" w:cs="Arial"/>
            <w:sz w:val="20"/>
            <w:szCs w:val="20"/>
          </w:rPr>
          <w:t>60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p w14:paraId="3C7F8B46" w14:textId="294599F7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42FCA" w14:textId="77777777" w:rsidR="00894969" w:rsidRDefault="00894969" w:rsidP="001A74F0">
      <w:pPr>
        <w:spacing w:after="0" w:line="240" w:lineRule="auto"/>
      </w:pPr>
      <w:r>
        <w:separator/>
      </w:r>
    </w:p>
  </w:footnote>
  <w:footnote w:type="continuationSeparator" w:id="0">
    <w:p w14:paraId="6FC28FE0" w14:textId="77777777" w:rsidR="00894969" w:rsidRDefault="0089496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88780650">
    <w:abstractNumId w:val="5"/>
  </w:num>
  <w:num w:numId="2" w16cid:durableId="27220053">
    <w:abstractNumId w:val="15"/>
  </w:num>
  <w:num w:numId="3" w16cid:durableId="1621178827">
    <w:abstractNumId w:val="11"/>
  </w:num>
  <w:num w:numId="4" w16cid:durableId="217669286">
    <w:abstractNumId w:val="14"/>
  </w:num>
  <w:num w:numId="5" w16cid:durableId="122816912">
    <w:abstractNumId w:val="7"/>
  </w:num>
  <w:num w:numId="6" w16cid:durableId="2007588494">
    <w:abstractNumId w:val="12"/>
  </w:num>
  <w:num w:numId="7" w16cid:durableId="644969011">
    <w:abstractNumId w:val="16"/>
  </w:num>
  <w:num w:numId="8" w16cid:durableId="22557793">
    <w:abstractNumId w:val="22"/>
  </w:num>
  <w:num w:numId="9" w16cid:durableId="424034790">
    <w:abstractNumId w:val="21"/>
  </w:num>
  <w:num w:numId="10" w16cid:durableId="1342977267">
    <w:abstractNumId w:val="17"/>
  </w:num>
  <w:num w:numId="11" w16cid:durableId="290553650">
    <w:abstractNumId w:val="18"/>
  </w:num>
  <w:num w:numId="12" w16cid:durableId="1200700873">
    <w:abstractNumId w:val="0"/>
  </w:num>
  <w:num w:numId="13" w16cid:durableId="21906451">
    <w:abstractNumId w:val="3"/>
  </w:num>
  <w:num w:numId="14" w16cid:durableId="291332153">
    <w:abstractNumId w:val="2"/>
  </w:num>
  <w:num w:numId="15" w16cid:durableId="198977309">
    <w:abstractNumId w:val="19"/>
  </w:num>
  <w:num w:numId="16" w16cid:durableId="699361218">
    <w:abstractNumId w:val="23"/>
  </w:num>
  <w:num w:numId="17" w16cid:durableId="1242711997">
    <w:abstractNumId w:val="8"/>
  </w:num>
  <w:num w:numId="18" w16cid:durableId="493378598">
    <w:abstractNumId w:val="1"/>
  </w:num>
  <w:num w:numId="19" w16cid:durableId="2105490203">
    <w:abstractNumId w:val="20"/>
  </w:num>
  <w:num w:numId="20" w16cid:durableId="2096584965">
    <w:abstractNumId w:val="4"/>
  </w:num>
  <w:num w:numId="21" w16cid:durableId="756437082">
    <w:abstractNumId w:val="13"/>
  </w:num>
  <w:num w:numId="22" w16cid:durableId="1590430103">
    <w:abstractNumId w:val="9"/>
  </w:num>
  <w:num w:numId="23" w16cid:durableId="424811546">
    <w:abstractNumId w:val="24"/>
  </w:num>
  <w:num w:numId="24" w16cid:durableId="1012994956">
    <w:abstractNumId w:val="10"/>
  </w:num>
  <w:num w:numId="25" w16cid:durableId="21182842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B"/>
    <w:rsid w:val="001D259E"/>
    <w:rsid w:val="001E5CA9"/>
    <w:rsid w:val="00203362"/>
    <w:rsid w:val="00237DC2"/>
    <w:rsid w:val="00242FE7"/>
    <w:rsid w:val="00261E0B"/>
    <w:rsid w:val="0029071C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3771C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2D10"/>
    <w:rsid w:val="005949A7"/>
    <w:rsid w:val="005A1A61"/>
    <w:rsid w:val="005C4749"/>
    <w:rsid w:val="005D36A3"/>
    <w:rsid w:val="005E62A2"/>
    <w:rsid w:val="00633BEF"/>
    <w:rsid w:val="0064012F"/>
    <w:rsid w:val="00641471"/>
    <w:rsid w:val="00671F45"/>
    <w:rsid w:val="00675C2C"/>
    <w:rsid w:val="00680A6B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94969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26933"/>
    <w:rsid w:val="00A51AD9"/>
    <w:rsid w:val="00A7439D"/>
    <w:rsid w:val="00AA2937"/>
    <w:rsid w:val="00AB0A03"/>
    <w:rsid w:val="00AE1C21"/>
    <w:rsid w:val="00AF4DBD"/>
    <w:rsid w:val="00B87091"/>
    <w:rsid w:val="00BA3FD2"/>
    <w:rsid w:val="00BB20FB"/>
    <w:rsid w:val="00BB4039"/>
    <w:rsid w:val="00BC3EBF"/>
    <w:rsid w:val="00C127EE"/>
    <w:rsid w:val="00C2511A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7D4E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17508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5D3BE1D-8C61-4283-BF76-4896F892C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styleId="Mencinsinresolver">
    <w:name w:val="Unresolved Mention"/>
    <w:basedOn w:val="Fuentedeprrafopredeter"/>
    <w:uiPriority w:val="99"/>
    <w:semiHidden/>
    <w:unhideWhenUsed/>
    <w:rsid w:val="00592D10"/>
    <w:rPr>
      <w:color w:val="605E5C"/>
      <w:shd w:val="clear" w:color="auto" w:fill="E1DFDD"/>
    </w:rPr>
  </w:style>
  <w:style w:type="character" w:styleId="Textodelmarcadordeposicin">
    <w:name w:val="Placeholder Text"/>
    <w:basedOn w:val="Fuentedeprrafopredeter"/>
    <w:uiPriority w:val="99"/>
    <w:semiHidden/>
    <w:rsid w:val="00592D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ombiacompra.gov.co/secop-ii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olombiacompra.gov.co/secop-ii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12AB8"/>
    <w:rsid w:val="00134049"/>
    <w:rsid w:val="001F45FF"/>
    <w:rsid w:val="0033727B"/>
    <w:rsid w:val="003526EF"/>
    <w:rsid w:val="00367691"/>
    <w:rsid w:val="004210E3"/>
    <w:rsid w:val="004A6C6A"/>
    <w:rsid w:val="006D6D8D"/>
    <w:rsid w:val="008407BD"/>
    <w:rsid w:val="00924FDA"/>
    <w:rsid w:val="009E6A90"/>
    <w:rsid w:val="00A8087D"/>
    <w:rsid w:val="00AF205E"/>
    <w:rsid w:val="00B96D21"/>
    <w:rsid w:val="00BE46C2"/>
    <w:rsid w:val="00CF1A6E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character" w:styleId="Textodelmarcadordeposicin">
    <w:name w:val="Placeholder Text"/>
    <w:basedOn w:val="Fuentedeprrafopredeter"/>
    <w:uiPriority w:val="99"/>
    <w:semiHidden/>
    <w:rsid w:val="00112AB8"/>
    <w:rPr>
      <w:color w:val="808080"/>
    </w:rPr>
  </w:style>
  <w:style w:type="paragraph" w:customStyle="1" w:styleId="001FD5A71A84D34AB4AC7D14D0B4BF12">
    <w:name w:val="001FD5A71A84D34AB4AC7D14D0B4BF12"/>
    <w:rsid w:val="00112AB8"/>
    <w:rPr>
      <w:lang w:eastAsia="es-MX"/>
    </w:rPr>
  </w:style>
  <w:style w:type="paragraph" w:customStyle="1" w:styleId="360AC88B1F064743BF490A8E877DD253">
    <w:name w:val="360AC88B1F064743BF490A8E877DD253"/>
    <w:rsid w:val="00112AB8"/>
    <w:rPr>
      <w:lang w:eastAsia="es-MX"/>
    </w:rPr>
  </w:style>
  <w:style w:type="paragraph" w:customStyle="1" w:styleId="F683472C43BE9D48AFEE5B639B3DED91">
    <w:name w:val="F683472C43BE9D48AFEE5B639B3DED91"/>
    <w:rsid w:val="00112AB8"/>
    <w:rPr>
      <w:lang w:eastAsia="es-MX"/>
    </w:rPr>
  </w:style>
  <w:style w:type="paragraph" w:customStyle="1" w:styleId="56F66F0BDE85AB40B07C50D918E51016">
    <w:name w:val="56F66F0BDE85AB40B07C50D918E51016"/>
    <w:rsid w:val="00112AB8"/>
    <w:rPr>
      <w:lang w:eastAsia="es-MX"/>
    </w:rPr>
  </w:style>
  <w:style w:type="paragraph" w:customStyle="1" w:styleId="5EAB0BD0F2FFE3439DA91ADCDC454F1C">
    <w:name w:val="5EAB0BD0F2FFE3439DA91ADCDC454F1C"/>
    <w:rsid w:val="00112AB8"/>
    <w:rPr>
      <w:lang w:eastAsia="es-MX"/>
    </w:rPr>
  </w:style>
  <w:style w:type="paragraph" w:customStyle="1" w:styleId="53ACAC785A0DB74798A1307962F47C3B">
    <w:name w:val="53ACAC785A0DB74798A1307962F47C3B"/>
    <w:rsid w:val="00112AB8"/>
    <w:rPr>
      <w:lang w:eastAsia="es-MX"/>
    </w:rPr>
  </w:style>
  <w:style w:type="paragraph" w:customStyle="1" w:styleId="59E82A1668BF9D409529EFB81BB09603">
    <w:name w:val="59E82A1668BF9D409529EFB81BB09603"/>
    <w:rsid w:val="00112AB8"/>
    <w:rPr>
      <w:lang w:eastAsia="es-MX"/>
    </w:rPr>
  </w:style>
  <w:style w:type="paragraph" w:customStyle="1" w:styleId="32D10E9D0455D6478443CB638D5725A0">
    <w:name w:val="32D10E9D0455D6478443CB638D5725A0"/>
    <w:rsid w:val="00112AB8"/>
    <w:rPr>
      <w:lang w:eastAsia="es-MX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DC5FEF7-2925-461C-8215-8F4F7EC26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907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Microsoft Office User</cp:lastModifiedBy>
  <cp:revision>3</cp:revision>
  <dcterms:created xsi:type="dcterms:W3CDTF">2023-03-08T16:45:00Z</dcterms:created>
  <dcterms:modified xsi:type="dcterms:W3CDTF">2023-03-08T16:46:00Z</dcterms:modified>
</cp:coreProperties>
</file>