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ACCA8" w14:textId="71F5F729" w:rsidR="001A0B2B" w:rsidRPr="00D37903" w:rsidRDefault="002460B0" w:rsidP="0065460C">
      <w:pPr>
        <w:jc w:val="center"/>
        <w:rPr>
          <w:rFonts w:ascii="Arial" w:hAnsi="Arial" w:cs="Arial"/>
          <w:b/>
          <w:sz w:val="24"/>
          <w:szCs w:val="24"/>
          <w:lang w:val="es-ES"/>
        </w:rPr>
      </w:pPr>
      <w:r w:rsidRPr="00D37903">
        <w:rPr>
          <w:rFonts w:ascii="Arial" w:hAnsi="Arial" w:cs="Arial"/>
          <w:b/>
          <w:sz w:val="24"/>
          <w:szCs w:val="24"/>
          <w:lang w:val="es-ES"/>
        </w:rPr>
        <w:t>INFORME DE ALISTAMIENTO</w:t>
      </w:r>
      <w:r w:rsidR="00AB208E" w:rsidRPr="00D37903">
        <w:rPr>
          <w:rFonts w:ascii="Arial" w:hAnsi="Arial" w:cs="Arial"/>
          <w:b/>
          <w:sz w:val="24"/>
          <w:szCs w:val="24"/>
          <w:lang w:val="es-ES"/>
        </w:rPr>
        <w:t xml:space="preserve"> UDS </w:t>
      </w:r>
      <w:r w:rsidR="0071214A" w:rsidRPr="00D37903">
        <w:rPr>
          <w:rFonts w:ascii="Arial" w:hAnsi="Arial" w:cs="Arial"/>
          <w:b/>
          <w:sz w:val="24"/>
          <w:szCs w:val="24"/>
          <w:lang w:val="es-ES"/>
        </w:rPr>
        <w:t xml:space="preserve">BARRANCO MINAS </w:t>
      </w:r>
    </w:p>
    <w:p w14:paraId="798A427D" w14:textId="77777777" w:rsidR="009E7431" w:rsidRPr="00D37903" w:rsidRDefault="002460B0" w:rsidP="0065460C">
      <w:pPr>
        <w:jc w:val="center"/>
        <w:rPr>
          <w:rFonts w:ascii="Arial" w:hAnsi="Arial" w:cs="Arial"/>
          <w:b/>
          <w:sz w:val="24"/>
          <w:szCs w:val="24"/>
          <w:lang w:val="es-ES"/>
        </w:rPr>
      </w:pPr>
      <w:r w:rsidRPr="00D37903">
        <w:rPr>
          <w:rFonts w:ascii="Arial" w:hAnsi="Arial" w:cs="Arial"/>
          <w:b/>
          <w:sz w:val="24"/>
          <w:szCs w:val="24"/>
          <w:lang w:val="es-ES"/>
        </w:rPr>
        <w:t>PROFESIONAL: COOORDINADORA</w:t>
      </w:r>
    </w:p>
    <w:p w14:paraId="4825A01C" w14:textId="591DADEC" w:rsidR="009E7431" w:rsidRPr="00D37903" w:rsidRDefault="009E7431" w:rsidP="0065460C">
      <w:pPr>
        <w:jc w:val="center"/>
        <w:rPr>
          <w:rFonts w:ascii="Arial" w:hAnsi="Arial" w:cs="Arial"/>
          <w:b/>
          <w:sz w:val="24"/>
          <w:szCs w:val="24"/>
          <w:lang w:val="es-ES"/>
        </w:rPr>
      </w:pPr>
      <w:r w:rsidRPr="00D37903">
        <w:rPr>
          <w:rFonts w:ascii="Arial" w:hAnsi="Arial" w:cs="Arial"/>
          <w:b/>
          <w:sz w:val="24"/>
          <w:szCs w:val="24"/>
          <w:lang w:val="es-ES"/>
        </w:rPr>
        <w:t>NOMBRE DEL PROFESIONAL</w:t>
      </w:r>
      <w:r w:rsidR="002460B0" w:rsidRPr="00D37903">
        <w:rPr>
          <w:rFonts w:ascii="Arial" w:hAnsi="Arial" w:cs="Arial"/>
          <w:b/>
          <w:sz w:val="24"/>
          <w:szCs w:val="24"/>
          <w:lang w:val="es-ES"/>
        </w:rPr>
        <w:t xml:space="preserve">: </w:t>
      </w:r>
      <w:r w:rsidR="0071214A" w:rsidRPr="00D37903">
        <w:rPr>
          <w:rFonts w:ascii="Arial" w:hAnsi="Arial" w:cs="Arial"/>
          <w:b/>
          <w:sz w:val="24"/>
          <w:szCs w:val="24"/>
          <w:lang w:val="es-ES"/>
        </w:rPr>
        <w:t xml:space="preserve">YENNIFER ANDREA FUQUENE ROJAS </w:t>
      </w:r>
    </w:p>
    <w:p w14:paraId="667C1ED2" w14:textId="343E3FCB" w:rsidR="009E7431" w:rsidRPr="00D37903" w:rsidRDefault="002460B0" w:rsidP="0065460C">
      <w:pPr>
        <w:jc w:val="center"/>
        <w:rPr>
          <w:rFonts w:ascii="Arial" w:hAnsi="Arial" w:cs="Arial"/>
          <w:b/>
          <w:sz w:val="24"/>
          <w:szCs w:val="24"/>
          <w:lang w:val="es-ES"/>
        </w:rPr>
      </w:pPr>
      <w:r w:rsidRPr="00D37903">
        <w:rPr>
          <w:rFonts w:ascii="Arial" w:hAnsi="Arial" w:cs="Arial"/>
          <w:b/>
          <w:sz w:val="24"/>
          <w:szCs w:val="24"/>
          <w:lang w:val="es-ES"/>
        </w:rPr>
        <w:t>ENERO 202</w:t>
      </w:r>
      <w:r w:rsidR="002C1B20" w:rsidRPr="00D37903">
        <w:rPr>
          <w:rFonts w:ascii="Arial" w:hAnsi="Arial" w:cs="Arial"/>
          <w:b/>
          <w:sz w:val="24"/>
          <w:szCs w:val="24"/>
          <w:lang w:val="es-ES"/>
        </w:rPr>
        <w:t>3</w:t>
      </w:r>
    </w:p>
    <w:p w14:paraId="42B75786" w14:textId="325C1801" w:rsidR="007B7BF2" w:rsidRPr="00D37903" w:rsidRDefault="004870BD" w:rsidP="007B7BF2">
      <w:pPr>
        <w:jc w:val="both"/>
        <w:rPr>
          <w:rFonts w:ascii="Arial" w:hAnsi="Arial" w:cs="Arial"/>
          <w:b/>
          <w:sz w:val="24"/>
          <w:szCs w:val="24"/>
          <w:lang w:val="es-ES"/>
        </w:rPr>
      </w:pPr>
      <w:r w:rsidRPr="00D37903">
        <w:rPr>
          <w:rStyle w:val="normaltextrun"/>
          <w:rFonts w:ascii="Arial" w:hAnsi="Arial" w:cs="Arial"/>
          <w:color w:val="000000"/>
          <w:sz w:val="24"/>
          <w:szCs w:val="24"/>
          <w:shd w:val="clear" w:color="auto" w:fill="FFFFFF"/>
        </w:rPr>
        <w:t>La EAS da</w:t>
      </w:r>
      <w:r w:rsidR="007B7BF2" w:rsidRPr="00D37903">
        <w:rPr>
          <w:rStyle w:val="normaltextrun"/>
          <w:rFonts w:ascii="Arial" w:hAnsi="Arial" w:cs="Arial"/>
          <w:color w:val="000000"/>
          <w:sz w:val="24"/>
          <w:szCs w:val="24"/>
          <w:shd w:val="clear" w:color="auto" w:fill="FFFFFF"/>
        </w:rPr>
        <w:t xml:space="preserve"> inicio con la etapa de </w:t>
      </w:r>
      <w:r w:rsidR="002B5752" w:rsidRPr="00D37903">
        <w:rPr>
          <w:rStyle w:val="normaltextrun"/>
          <w:rFonts w:ascii="Arial" w:hAnsi="Arial" w:cs="Arial"/>
          <w:color w:val="000000"/>
          <w:sz w:val="24"/>
          <w:szCs w:val="24"/>
          <w:shd w:val="clear" w:color="auto" w:fill="FFFFFF"/>
        </w:rPr>
        <w:t>alistamiento, teniendo</w:t>
      </w:r>
      <w:r w:rsidR="007B7BF2" w:rsidRPr="00D37903">
        <w:rPr>
          <w:rStyle w:val="normaltextrun"/>
          <w:rFonts w:ascii="Arial" w:hAnsi="Arial" w:cs="Arial"/>
          <w:color w:val="000000"/>
          <w:sz w:val="24"/>
          <w:szCs w:val="24"/>
          <w:shd w:val="clear" w:color="auto" w:fill="FFFFFF"/>
        </w:rPr>
        <w:t xml:space="preserve"> en cuenta el orden de ejecución de la modalidad 1000 días para cambiar el mundo según el manual operativo, </w:t>
      </w:r>
      <w:r w:rsidRPr="00D37903">
        <w:rPr>
          <w:rStyle w:val="normaltextrun"/>
          <w:rFonts w:ascii="Arial" w:hAnsi="Arial" w:cs="Arial"/>
          <w:color w:val="000000"/>
          <w:sz w:val="24"/>
          <w:szCs w:val="24"/>
          <w:shd w:val="clear" w:color="auto" w:fill="FFFFFF"/>
        </w:rPr>
        <w:t xml:space="preserve">esta </w:t>
      </w:r>
      <w:r w:rsidR="007B7BF2" w:rsidRPr="00D37903">
        <w:rPr>
          <w:rStyle w:val="normaltextrun"/>
          <w:rFonts w:ascii="Arial" w:hAnsi="Arial" w:cs="Arial"/>
          <w:color w:val="000000"/>
          <w:sz w:val="24"/>
          <w:szCs w:val="24"/>
          <w:shd w:val="clear" w:color="auto" w:fill="FFFFFF"/>
        </w:rPr>
        <w:t xml:space="preserve">se realizó una vez iniciado el contrato entre el </w:t>
      </w:r>
      <w:r w:rsidR="00266C7C" w:rsidRPr="00D37903">
        <w:rPr>
          <w:rStyle w:val="normaltextrun"/>
          <w:rFonts w:ascii="Arial" w:hAnsi="Arial" w:cs="Arial"/>
          <w:color w:val="000000"/>
          <w:sz w:val="24"/>
          <w:szCs w:val="24"/>
          <w:shd w:val="clear" w:color="auto" w:fill="FFFFFF"/>
        </w:rPr>
        <w:t>operador NU</w:t>
      </w:r>
      <w:r w:rsidR="007B7BF2" w:rsidRPr="00D37903">
        <w:rPr>
          <w:rStyle w:val="normaltextrun"/>
          <w:rFonts w:ascii="Arial" w:hAnsi="Arial" w:cs="Arial"/>
          <w:color w:val="000000"/>
          <w:sz w:val="24"/>
          <w:szCs w:val="24"/>
          <w:shd w:val="clear" w:color="auto" w:fill="FFFFFF"/>
        </w:rPr>
        <w:t>3 y el Instituto Colombiano de Bienestar Familiar Regional Guainía, fecha de inicio 27</w:t>
      </w:r>
      <w:r w:rsidR="00CF620D" w:rsidRPr="00D37903">
        <w:rPr>
          <w:rStyle w:val="normaltextrun"/>
          <w:rFonts w:ascii="Arial" w:hAnsi="Arial" w:cs="Arial"/>
          <w:color w:val="000000"/>
          <w:sz w:val="24"/>
          <w:szCs w:val="24"/>
          <w:shd w:val="clear" w:color="auto" w:fill="FFFFFF"/>
        </w:rPr>
        <w:t xml:space="preserve"> </w:t>
      </w:r>
      <w:r w:rsidRPr="00D37903">
        <w:rPr>
          <w:rStyle w:val="normaltextrun"/>
          <w:rFonts w:ascii="Arial" w:hAnsi="Arial" w:cs="Arial"/>
          <w:color w:val="000000"/>
          <w:sz w:val="24"/>
          <w:szCs w:val="24"/>
          <w:shd w:val="clear" w:color="auto" w:fill="FFFFFF"/>
        </w:rPr>
        <w:t>de diciembre de 2022</w:t>
      </w:r>
      <w:r w:rsidR="007B7BF2" w:rsidRPr="00D37903">
        <w:rPr>
          <w:rStyle w:val="normaltextrun"/>
          <w:rFonts w:ascii="Arial" w:hAnsi="Arial" w:cs="Arial"/>
          <w:color w:val="000000"/>
          <w:sz w:val="24"/>
          <w:szCs w:val="24"/>
          <w:shd w:val="clear" w:color="auto" w:fill="FFFFFF"/>
        </w:rPr>
        <w:t xml:space="preserve">.  La ejecución de la primera etapa del manual operativo, en este caso la Etapa de Alistamiento, se </w:t>
      </w:r>
      <w:r w:rsidRPr="00D37903">
        <w:rPr>
          <w:rStyle w:val="normaltextrun"/>
          <w:rFonts w:ascii="Arial" w:hAnsi="Arial" w:cs="Arial"/>
          <w:color w:val="000000"/>
          <w:sz w:val="24"/>
          <w:szCs w:val="24"/>
          <w:shd w:val="clear" w:color="auto" w:fill="FFFFFF"/>
        </w:rPr>
        <w:t>desarrolló</w:t>
      </w:r>
      <w:r w:rsidR="007B7BF2" w:rsidRPr="00D37903">
        <w:rPr>
          <w:rStyle w:val="normaltextrun"/>
          <w:rFonts w:ascii="Arial" w:hAnsi="Arial" w:cs="Arial"/>
          <w:color w:val="000000"/>
          <w:sz w:val="24"/>
          <w:szCs w:val="24"/>
          <w:shd w:val="clear" w:color="auto" w:fill="FFFFFF"/>
        </w:rPr>
        <w:t xml:space="preserve"> las siguientes actividades:</w:t>
      </w:r>
      <w:r w:rsidR="007B7BF2" w:rsidRPr="00D37903">
        <w:rPr>
          <w:rStyle w:val="eop"/>
          <w:rFonts w:ascii="Arial" w:hAnsi="Arial" w:cs="Arial"/>
          <w:color w:val="000000"/>
          <w:sz w:val="24"/>
          <w:szCs w:val="24"/>
          <w:shd w:val="clear" w:color="auto" w:fill="FFFFFF"/>
        </w:rPr>
        <w:t> </w:t>
      </w:r>
    </w:p>
    <w:p w14:paraId="0EA5857A" w14:textId="77777777" w:rsidR="009E7431" w:rsidRPr="00D37903" w:rsidRDefault="009E7431" w:rsidP="0065460C">
      <w:pPr>
        <w:jc w:val="center"/>
        <w:rPr>
          <w:rFonts w:ascii="Arial" w:hAnsi="Arial" w:cs="Arial"/>
          <w:b/>
          <w:sz w:val="24"/>
          <w:szCs w:val="24"/>
          <w:lang w:val="es-ES"/>
        </w:rPr>
      </w:pPr>
    </w:p>
    <w:p w14:paraId="7EFE4BF8" w14:textId="3A8F09F4" w:rsidR="007B7BF2" w:rsidRPr="00D37903" w:rsidRDefault="007B7BF2" w:rsidP="00022B40">
      <w:pPr>
        <w:pStyle w:val="Prrafodelista"/>
        <w:numPr>
          <w:ilvl w:val="0"/>
          <w:numId w:val="2"/>
        </w:numPr>
        <w:jc w:val="both"/>
        <w:rPr>
          <w:rFonts w:ascii="Arial" w:hAnsi="Arial" w:cs="Arial"/>
          <w:b/>
          <w:sz w:val="24"/>
          <w:szCs w:val="24"/>
        </w:rPr>
      </w:pPr>
      <w:r w:rsidRPr="00D37903">
        <w:rPr>
          <w:rFonts w:ascii="Arial" w:hAnsi="Arial" w:cs="Arial"/>
          <w:b/>
          <w:sz w:val="24"/>
          <w:szCs w:val="24"/>
        </w:rPr>
        <w:t>Búsqueda y contratación del talento humano.</w:t>
      </w:r>
    </w:p>
    <w:p w14:paraId="1C7DB148" w14:textId="77777777" w:rsidR="00D37903" w:rsidRPr="00D37903" w:rsidRDefault="00D37903" w:rsidP="00D37903">
      <w:pPr>
        <w:pStyle w:val="Prrafodelista"/>
        <w:ind w:left="360"/>
        <w:jc w:val="both"/>
        <w:rPr>
          <w:rFonts w:ascii="Arial" w:hAnsi="Arial" w:cs="Arial"/>
          <w:b/>
          <w:sz w:val="24"/>
          <w:szCs w:val="24"/>
        </w:rPr>
      </w:pPr>
    </w:p>
    <w:p w14:paraId="7CB56133" w14:textId="0011B0E1" w:rsidR="007B7BF2" w:rsidRPr="00D37903" w:rsidRDefault="007B7BF2" w:rsidP="007B7BF2">
      <w:pPr>
        <w:pStyle w:val="Prrafodelista"/>
        <w:ind w:left="360"/>
        <w:jc w:val="both"/>
        <w:rPr>
          <w:rFonts w:ascii="Arial" w:hAnsi="Arial" w:cs="Arial"/>
          <w:sz w:val="24"/>
          <w:szCs w:val="24"/>
        </w:rPr>
      </w:pPr>
      <w:r w:rsidRPr="00D37903">
        <w:rPr>
          <w:rFonts w:ascii="Arial" w:hAnsi="Arial" w:cs="Arial"/>
          <w:sz w:val="24"/>
          <w:szCs w:val="24"/>
        </w:rPr>
        <w:t>Para dicho proceso se contó con la participac</w:t>
      </w:r>
      <w:r w:rsidR="004870BD" w:rsidRPr="00D37903">
        <w:rPr>
          <w:rFonts w:ascii="Arial" w:hAnsi="Arial" w:cs="Arial"/>
          <w:sz w:val="24"/>
          <w:szCs w:val="24"/>
        </w:rPr>
        <w:t xml:space="preserve">ión de la </w:t>
      </w:r>
      <w:r w:rsidR="0071214A" w:rsidRPr="00D37903">
        <w:rPr>
          <w:rFonts w:ascii="Arial" w:hAnsi="Arial" w:cs="Arial"/>
          <w:sz w:val="24"/>
          <w:szCs w:val="24"/>
        </w:rPr>
        <w:t>encarga de gestión humana de la organización nutr3</w:t>
      </w:r>
      <w:r w:rsidRPr="00D37903">
        <w:rPr>
          <w:rFonts w:ascii="Arial" w:hAnsi="Arial" w:cs="Arial"/>
          <w:sz w:val="24"/>
          <w:szCs w:val="24"/>
        </w:rPr>
        <w:t xml:space="preserve"> </w:t>
      </w:r>
      <w:r w:rsidR="0071214A" w:rsidRPr="00D37903">
        <w:rPr>
          <w:rFonts w:ascii="Arial" w:hAnsi="Arial" w:cs="Arial"/>
          <w:sz w:val="24"/>
          <w:szCs w:val="24"/>
        </w:rPr>
        <w:t xml:space="preserve">quien se encarga </w:t>
      </w:r>
      <w:r w:rsidRPr="00D37903">
        <w:rPr>
          <w:rFonts w:ascii="Arial" w:hAnsi="Arial" w:cs="Arial"/>
          <w:sz w:val="24"/>
          <w:szCs w:val="24"/>
        </w:rPr>
        <w:t xml:space="preserve">de realizar el proceso de preselección y selección de los diferentes perfiles </w:t>
      </w:r>
      <w:r w:rsidR="001F256C" w:rsidRPr="00D37903">
        <w:rPr>
          <w:rFonts w:ascii="Arial" w:hAnsi="Arial" w:cs="Arial"/>
          <w:sz w:val="24"/>
          <w:szCs w:val="24"/>
        </w:rPr>
        <w:t>de acuerdo a la demanda y oferta disponibles de profesionales y colaboradores requeridos. Teniendo en cuenta los requisitos mínimos establecidos en el manual operativo.</w:t>
      </w:r>
      <w:r w:rsidR="0041057F" w:rsidRPr="00D37903">
        <w:rPr>
          <w:rFonts w:ascii="Arial" w:hAnsi="Arial" w:cs="Arial"/>
          <w:sz w:val="24"/>
          <w:szCs w:val="24"/>
        </w:rPr>
        <w:t xml:space="preserve"> En la siguiente tabla se muestra el personal de talento humano para la UDS Inírida.</w:t>
      </w:r>
    </w:p>
    <w:p w14:paraId="41BB66E7" w14:textId="77777777" w:rsidR="00D37903" w:rsidRPr="00D37903" w:rsidRDefault="00D37903" w:rsidP="007B7BF2">
      <w:pPr>
        <w:pStyle w:val="Prrafodelista"/>
        <w:ind w:left="360"/>
        <w:jc w:val="both"/>
        <w:rPr>
          <w:rFonts w:ascii="Arial" w:hAnsi="Arial" w:cs="Arial"/>
          <w:sz w:val="24"/>
          <w:szCs w:val="24"/>
        </w:rPr>
      </w:pPr>
    </w:p>
    <w:p w14:paraId="555EE853" w14:textId="77777777" w:rsidR="001F256C" w:rsidRPr="00D37903" w:rsidRDefault="001F256C" w:rsidP="007B7BF2">
      <w:pPr>
        <w:pStyle w:val="Prrafodelista"/>
        <w:ind w:left="360"/>
        <w:jc w:val="both"/>
        <w:rPr>
          <w:rFonts w:ascii="Arial" w:hAnsi="Arial" w:cs="Arial"/>
          <w:sz w:val="24"/>
          <w:szCs w:val="24"/>
        </w:rPr>
      </w:pPr>
    </w:p>
    <w:tbl>
      <w:tblPr>
        <w:tblStyle w:val="Tablaconcuadrcula"/>
        <w:tblW w:w="0" w:type="auto"/>
        <w:tblInd w:w="360" w:type="dxa"/>
        <w:tblLook w:val="04A0" w:firstRow="1" w:lastRow="0" w:firstColumn="1" w:lastColumn="0" w:noHBand="0" w:noVBand="1"/>
      </w:tblPr>
      <w:tblGrid>
        <w:gridCol w:w="4237"/>
        <w:gridCol w:w="4231"/>
      </w:tblGrid>
      <w:tr w:rsidR="001F256C" w:rsidRPr="00D37903" w14:paraId="0304B7FE" w14:textId="77777777" w:rsidTr="004870BD">
        <w:tc>
          <w:tcPr>
            <w:tcW w:w="4237" w:type="dxa"/>
            <w:shd w:val="clear" w:color="auto" w:fill="E2EFD9" w:themeFill="accent6" w:themeFillTint="33"/>
          </w:tcPr>
          <w:p w14:paraId="3503894D" w14:textId="77777777" w:rsidR="001F256C" w:rsidRPr="00D37903" w:rsidRDefault="001F256C" w:rsidP="007B7BF2">
            <w:pPr>
              <w:pStyle w:val="Prrafodelista"/>
              <w:ind w:left="0"/>
              <w:jc w:val="both"/>
              <w:rPr>
                <w:rFonts w:ascii="Arial" w:hAnsi="Arial" w:cs="Arial"/>
                <w:b/>
                <w:sz w:val="24"/>
                <w:szCs w:val="24"/>
              </w:rPr>
            </w:pPr>
            <w:r w:rsidRPr="00D37903">
              <w:rPr>
                <w:rFonts w:ascii="Arial" w:hAnsi="Arial" w:cs="Arial"/>
                <w:b/>
                <w:sz w:val="24"/>
                <w:szCs w:val="24"/>
              </w:rPr>
              <w:t>CARGO</w:t>
            </w:r>
          </w:p>
        </w:tc>
        <w:tc>
          <w:tcPr>
            <w:tcW w:w="4231" w:type="dxa"/>
            <w:shd w:val="clear" w:color="auto" w:fill="E2EFD9" w:themeFill="accent6" w:themeFillTint="33"/>
          </w:tcPr>
          <w:p w14:paraId="63B71DF2" w14:textId="77777777" w:rsidR="001F256C" w:rsidRPr="00D37903" w:rsidRDefault="001F256C" w:rsidP="007B7BF2">
            <w:pPr>
              <w:pStyle w:val="Prrafodelista"/>
              <w:ind w:left="0"/>
              <w:jc w:val="both"/>
              <w:rPr>
                <w:rFonts w:ascii="Arial" w:hAnsi="Arial" w:cs="Arial"/>
                <w:b/>
                <w:sz w:val="24"/>
                <w:szCs w:val="24"/>
              </w:rPr>
            </w:pPr>
            <w:r w:rsidRPr="00D37903">
              <w:rPr>
                <w:rFonts w:ascii="Arial" w:hAnsi="Arial" w:cs="Arial"/>
                <w:b/>
                <w:sz w:val="24"/>
                <w:szCs w:val="24"/>
              </w:rPr>
              <w:t xml:space="preserve">NOMBRE COMPLETO </w:t>
            </w:r>
          </w:p>
        </w:tc>
      </w:tr>
      <w:tr w:rsidR="001F256C" w:rsidRPr="00D37903" w14:paraId="7B2E6B01" w14:textId="77777777" w:rsidTr="001A73CD">
        <w:tc>
          <w:tcPr>
            <w:tcW w:w="4237" w:type="dxa"/>
          </w:tcPr>
          <w:p w14:paraId="67132E0A" w14:textId="77777777" w:rsidR="001F256C" w:rsidRPr="00D37903" w:rsidRDefault="001F256C" w:rsidP="007B7BF2">
            <w:pPr>
              <w:pStyle w:val="Prrafodelista"/>
              <w:ind w:left="0"/>
              <w:jc w:val="both"/>
              <w:rPr>
                <w:rFonts w:ascii="Arial" w:hAnsi="Arial" w:cs="Arial"/>
                <w:sz w:val="24"/>
                <w:szCs w:val="24"/>
              </w:rPr>
            </w:pPr>
            <w:r w:rsidRPr="00D37903">
              <w:rPr>
                <w:rFonts w:ascii="Arial" w:hAnsi="Arial" w:cs="Arial"/>
                <w:sz w:val="24"/>
                <w:szCs w:val="24"/>
              </w:rPr>
              <w:t xml:space="preserve">Coordinadora </w:t>
            </w:r>
          </w:p>
        </w:tc>
        <w:tc>
          <w:tcPr>
            <w:tcW w:w="4231" w:type="dxa"/>
          </w:tcPr>
          <w:p w14:paraId="65DA1A43" w14:textId="79CC184D" w:rsidR="001F256C" w:rsidRPr="00D37903" w:rsidRDefault="0071214A" w:rsidP="007B7BF2">
            <w:pPr>
              <w:pStyle w:val="Prrafodelista"/>
              <w:ind w:left="0"/>
              <w:jc w:val="both"/>
              <w:rPr>
                <w:rFonts w:ascii="Arial" w:hAnsi="Arial" w:cs="Arial"/>
                <w:sz w:val="24"/>
                <w:szCs w:val="24"/>
              </w:rPr>
            </w:pPr>
            <w:proofErr w:type="spellStart"/>
            <w:r w:rsidRPr="00D37903">
              <w:rPr>
                <w:rFonts w:ascii="Arial" w:hAnsi="Arial" w:cs="Arial"/>
                <w:sz w:val="24"/>
                <w:szCs w:val="24"/>
              </w:rPr>
              <w:t>Yennifer</w:t>
            </w:r>
            <w:proofErr w:type="spellEnd"/>
            <w:r w:rsidRPr="00D37903">
              <w:rPr>
                <w:rFonts w:ascii="Arial" w:hAnsi="Arial" w:cs="Arial"/>
                <w:sz w:val="24"/>
                <w:szCs w:val="24"/>
              </w:rPr>
              <w:t xml:space="preserve"> Andrea </w:t>
            </w:r>
            <w:proofErr w:type="spellStart"/>
            <w:r w:rsidRPr="00D37903">
              <w:rPr>
                <w:rFonts w:ascii="Arial" w:hAnsi="Arial" w:cs="Arial"/>
                <w:sz w:val="24"/>
                <w:szCs w:val="24"/>
              </w:rPr>
              <w:t>Fuquene</w:t>
            </w:r>
            <w:proofErr w:type="spellEnd"/>
            <w:r w:rsidRPr="00D37903">
              <w:rPr>
                <w:rFonts w:ascii="Arial" w:hAnsi="Arial" w:cs="Arial"/>
                <w:sz w:val="24"/>
                <w:szCs w:val="24"/>
              </w:rPr>
              <w:t xml:space="preserve"> Rojas</w:t>
            </w:r>
          </w:p>
        </w:tc>
      </w:tr>
      <w:tr w:rsidR="001F256C" w:rsidRPr="00D37903" w14:paraId="3631F2DE" w14:textId="77777777" w:rsidTr="001A73CD">
        <w:tc>
          <w:tcPr>
            <w:tcW w:w="4237" w:type="dxa"/>
          </w:tcPr>
          <w:p w14:paraId="3ECC106E" w14:textId="1CE382A1" w:rsidR="001F256C" w:rsidRPr="00D37903" w:rsidRDefault="0071214A" w:rsidP="007B7BF2">
            <w:pPr>
              <w:pStyle w:val="Prrafodelista"/>
              <w:ind w:left="0"/>
              <w:jc w:val="both"/>
              <w:rPr>
                <w:rFonts w:ascii="Arial" w:hAnsi="Arial" w:cs="Arial"/>
                <w:sz w:val="24"/>
                <w:szCs w:val="24"/>
              </w:rPr>
            </w:pPr>
            <w:r w:rsidRPr="00D37903">
              <w:rPr>
                <w:rFonts w:ascii="Arial" w:hAnsi="Arial" w:cs="Arial"/>
                <w:sz w:val="24"/>
                <w:szCs w:val="24"/>
              </w:rPr>
              <w:t>Trabajadora Social</w:t>
            </w:r>
          </w:p>
        </w:tc>
        <w:tc>
          <w:tcPr>
            <w:tcW w:w="4231" w:type="dxa"/>
          </w:tcPr>
          <w:p w14:paraId="359F2A99" w14:textId="590DC5A5" w:rsidR="001F256C" w:rsidRPr="00D37903" w:rsidRDefault="0071214A" w:rsidP="007B7BF2">
            <w:pPr>
              <w:pStyle w:val="Prrafodelista"/>
              <w:ind w:left="0"/>
              <w:jc w:val="both"/>
              <w:rPr>
                <w:rFonts w:ascii="Arial" w:hAnsi="Arial" w:cs="Arial"/>
                <w:sz w:val="24"/>
                <w:szCs w:val="24"/>
              </w:rPr>
            </w:pPr>
            <w:r w:rsidRPr="00D37903">
              <w:rPr>
                <w:rFonts w:ascii="Arial" w:hAnsi="Arial" w:cs="Arial"/>
                <w:sz w:val="24"/>
                <w:szCs w:val="24"/>
              </w:rPr>
              <w:t>Anyi zurita</w:t>
            </w:r>
          </w:p>
        </w:tc>
      </w:tr>
      <w:tr w:rsidR="001F256C" w:rsidRPr="00D37903" w14:paraId="6FCD7DAD" w14:textId="77777777" w:rsidTr="001A73CD">
        <w:tc>
          <w:tcPr>
            <w:tcW w:w="4237" w:type="dxa"/>
          </w:tcPr>
          <w:p w14:paraId="353F0CD6" w14:textId="77777777" w:rsidR="001F256C" w:rsidRPr="00D37903" w:rsidRDefault="001F256C" w:rsidP="007B7BF2">
            <w:pPr>
              <w:pStyle w:val="Prrafodelista"/>
              <w:ind w:left="0"/>
              <w:jc w:val="both"/>
              <w:rPr>
                <w:rFonts w:ascii="Arial" w:hAnsi="Arial" w:cs="Arial"/>
                <w:sz w:val="24"/>
                <w:szCs w:val="24"/>
              </w:rPr>
            </w:pPr>
            <w:r w:rsidRPr="00D37903">
              <w:rPr>
                <w:rFonts w:ascii="Arial" w:hAnsi="Arial" w:cs="Arial"/>
                <w:sz w:val="24"/>
                <w:szCs w:val="24"/>
              </w:rPr>
              <w:t xml:space="preserve">Nutricionista </w:t>
            </w:r>
          </w:p>
        </w:tc>
        <w:tc>
          <w:tcPr>
            <w:tcW w:w="4231" w:type="dxa"/>
          </w:tcPr>
          <w:p w14:paraId="4EDC2D95" w14:textId="7C6F897D" w:rsidR="001F256C" w:rsidRPr="00D37903" w:rsidRDefault="0071214A" w:rsidP="007B7BF2">
            <w:pPr>
              <w:pStyle w:val="Prrafodelista"/>
              <w:ind w:left="0"/>
              <w:jc w:val="both"/>
              <w:rPr>
                <w:rFonts w:ascii="Arial" w:hAnsi="Arial" w:cs="Arial"/>
                <w:sz w:val="24"/>
                <w:szCs w:val="24"/>
              </w:rPr>
            </w:pPr>
            <w:r w:rsidRPr="00D37903">
              <w:rPr>
                <w:rFonts w:ascii="Arial" w:hAnsi="Arial" w:cs="Arial"/>
                <w:sz w:val="24"/>
                <w:szCs w:val="24"/>
              </w:rPr>
              <w:t>Laura Olivaros</w:t>
            </w:r>
          </w:p>
        </w:tc>
      </w:tr>
      <w:tr w:rsidR="001F256C" w:rsidRPr="00D37903" w14:paraId="5C19850A" w14:textId="77777777" w:rsidTr="001A73CD">
        <w:tc>
          <w:tcPr>
            <w:tcW w:w="4237" w:type="dxa"/>
          </w:tcPr>
          <w:p w14:paraId="395B39CE" w14:textId="77777777" w:rsidR="001F256C" w:rsidRPr="00D37903" w:rsidRDefault="001F256C" w:rsidP="007B7BF2">
            <w:pPr>
              <w:pStyle w:val="Prrafodelista"/>
              <w:ind w:left="0"/>
              <w:jc w:val="both"/>
              <w:rPr>
                <w:rFonts w:ascii="Arial" w:hAnsi="Arial" w:cs="Arial"/>
                <w:sz w:val="24"/>
                <w:szCs w:val="24"/>
              </w:rPr>
            </w:pPr>
            <w:r w:rsidRPr="00D37903">
              <w:rPr>
                <w:rFonts w:ascii="Arial" w:hAnsi="Arial" w:cs="Arial"/>
                <w:sz w:val="24"/>
                <w:szCs w:val="24"/>
              </w:rPr>
              <w:t xml:space="preserve">Auxiliar de enfermería </w:t>
            </w:r>
          </w:p>
        </w:tc>
        <w:tc>
          <w:tcPr>
            <w:tcW w:w="4231" w:type="dxa"/>
          </w:tcPr>
          <w:p w14:paraId="7BC5534C" w14:textId="2ADB15F4" w:rsidR="001F256C" w:rsidRPr="00D37903" w:rsidRDefault="0071214A" w:rsidP="007B7BF2">
            <w:pPr>
              <w:pStyle w:val="Prrafodelista"/>
              <w:ind w:left="0"/>
              <w:jc w:val="both"/>
              <w:rPr>
                <w:rFonts w:ascii="Arial" w:hAnsi="Arial" w:cs="Arial"/>
                <w:sz w:val="24"/>
                <w:szCs w:val="24"/>
              </w:rPr>
            </w:pPr>
            <w:r w:rsidRPr="00D37903">
              <w:rPr>
                <w:rFonts w:ascii="Arial" w:hAnsi="Arial" w:cs="Arial"/>
                <w:sz w:val="24"/>
                <w:szCs w:val="24"/>
              </w:rPr>
              <w:t xml:space="preserve">Aitza </w:t>
            </w:r>
            <w:proofErr w:type="spellStart"/>
            <w:r w:rsidRPr="00D37903">
              <w:rPr>
                <w:rFonts w:ascii="Arial" w:hAnsi="Arial" w:cs="Arial"/>
                <w:sz w:val="24"/>
                <w:szCs w:val="24"/>
              </w:rPr>
              <w:t>Quilel</w:t>
            </w:r>
            <w:r w:rsidR="002B5752" w:rsidRPr="00D37903">
              <w:rPr>
                <w:rFonts w:ascii="Arial" w:hAnsi="Arial" w:cs="Arial"/>
                <w:sz w:val="24"/>
                <w:szCs w:val="24"/>
              </w:rPr>
              <w:t>li</w:t>
            </w:r>
            <w:proofErr w:type="spellEnd"/>
          </w:p>
        </w:tc>
      </w:tr>
      <w:tr w:rsidR="001F256C" w:rsidRPr="00D37903" w14:paraId="1F2825D5" w14:textId="77777777" w:rsidTr="001A73CD">
        <w:tc>
          <w:tcPr>
            <w:tcW w:w="4237" w:type="dxa"/>
          </w:tcPr>
          <w:p w14:paraId="5A11C957" w14:textId="77777777" w:rsidR="001F256C" w:rsidRPr="00D37903" w:rsidRDefault="001F256C" w:rsidP="007B7BF2">
            <w:pPr>
              <w:pStyle w:val="Prrafodelista"/>
              <w:ind w:left="0"/>
              <w:jc w:val="both"/>
              <w:rPr>
                <w:rFonts w:ascii="Arial" w:hAnsi="Arial" w:cs="Arial"/>
                <w:sz w:val="24"/>
                <w:szCs w:val="24"/>
              </w:rPr>
            </w:pPr>
            <w:r w:rsidRPr="00D37903">
              <w:rPr>
                <w:rFonts w:ascii="Arial" w:hAnsi="Arial" w:cs="Arial"/>
                <w:sz w:val="24"/>
                <w:szCs w:val="24"/>
              </w:rPr>
              <w:t xml:space="preserve">Gestor comunitario </w:t>
            </w:r>
          </w:p>
        </w:tc>
        <w:tc>
          <w:tcPr>
            <w:tcW w:w="4231" w:type="dxa"/>
          </w:tcPr>
          <w:p w14:paraId="77660058" w14:textId="65283EEE" w:rsidR="001F256C" w:rsidRPr="00D37903" w:rsidRDefault="0071214A" w:rsidP="007B7BF2">
            <w:pPr>
              <w:pStyle w:val="Prrafodelista"/>
              <w:ind w:left="0"/>
              <w:jc w:val="both"/>
              <w:rPr>
                <w:rFonts w:ascii="Arial" w:hAnsi="Arial" w:cs="Arial"/>
                <w:sz w:val="24"/>
                <w:szCs w:val="24"/>
              </w:rPr>
            </w:pPr>
            <w:r w:rsidRPr="00D37903">
              <w:rPr>
                <w:rFonts w:ascii="Arial" w:hAnsi="Arial" w:cs="Arial"/>
                <w:sz w:val="24"/>
                <w:szCs w:val="24"/>
              </w:rPr>
              <w:t>Aquiles Rojas</w:t>
            </w:r>
          </w:p>
        </w:tc>
      </w:tr>
      <w:tr w:rsidR="001F256C" w:rsidRPr="00D37903" w14:paraId="42FFBA5E" w14:textId="77777777" w:rsidTr="001A73CD">
        <w:tc>
          <w:tcPr>
            <w:tcW w:w="4237" w:type="dxa"/>
          </w:tcPr>
          <w:p w14:paraId="62402B94" w14:textId="77777777" w:rsidR="001F256C" w:rsidRPr="00D37903" w:rsidRDefault="001F256C" w:rsidP="007B7BF2">
            <w:pPr>
              <w:pStyle w:val="Prrafodelista"/>
              <w:ind w:left="0"/>
              <w:jc w:val="both"/>
              <w:rPr>
                <w:rFonts w:ascii="Arial" w:hAnsi="Arial" w:cs="Arial"/>
                <w:sz w:val="24"/>
                <w:szCs w:val="24"/>
              </w:rPr>
            </w:pPr>
            <w:r w:rsidRPr="00D37903">
              <w:rPr>
                <w:rFonts w:ascii="Arial" w:hAnsi="Arial" w:cs="Arial"/>
                <w:sz w:val="24"/>
                <w:szCs w:val="24"/>
              </w:rPr>
              <w:t xml:space="preserve">Gestor comunitario </w:t>
            </w:r>
          </w:p>
        </w:tc>
        <w:tc>
          <w:tcPr>
            <w:tcW w:w="4231" w:type="dxa"/>
          </w:tcPr>
          <w:p w14:paraId="52D4A661" w14:textId="297B4121" w:rsidR="001F256C" w:rsidRPr="00D37903" w:rsidRDefault="0071214A" w:rsidP="007B7BF2">
            <w:pPr>
              <w:pStyle w:val="Prrafodelista"/>
              <w:ind w:left="0"/>
              <w:jc w:val="both"/>
              <w:rPr>
                <w:rFonts w:ascii="Arial" w:hAnsi="Arial" w:cs="Arial"/>
                <w:sz w:val="24"/>
                <w:szCs w:val="24"/>
              </w:rPr>
            </w:pPr>
            <w:r w:rsidRPr="00D37903">
              <w:rPr>
                <w:rFonts w:ascii="Arial" w:hAnsi="Arial" w:cs="Arial"/>
                <w:sz w:val="24"/>
                <w:szCs w:val="24"/>
              </w:rPr>
              <w:t xml:space="preserve">Osvaldo </w:t>
            </w:r>
          </w:p>
        </w:tc>
      </w:tr>
      <w:tr w:rsidR="001F256C" w:rsidRPr="00D37903" w14:paraId="63F62A22" w14:textId="77777777" w:rsidTr="001A73CD">
        <w:tc>
          <w:tcPr>
            <w:tcW w:w="4237" w:type="dxa"/>
          </w:tcPr>
          <w:p w14:paraId="679D8DE6" w14:textId="77777777" w:rsidR="001F256C" w:rsidRPr="00D37903" w:rsidRDefault="001F256C" w:rsidP="007B7BF2">
            <w:pPr>
              <w:pStyle w:val="Prrafodelista"/>
              <w:ind w:left="0"/>
              <w:jc w:val="both"/>
              <w:rPr>
                <w:rFonts w:ascii="Arial" w:hAnsi="Arial" w:cs="Arial"/>
                <w:sz w:val="24"/>
                <w:szCs w:val="24"/>
              </w:rPr>
            </w:pPr>
            <w:r w:rsidRPr="00D37903">
              <w:rPr>
                <w:rFonts w:ascii="Arial" w:hAnsi="Arial" w:cs="Arial"/>
                <w:sz w:val="24"/>
                <w:szCs w:val="24"/>
              </w:rPr>
              <w:t>Gestor comunitario</w:t>
            </w:r>
          </w:p>
        </w:tc>
        <w:tc>
          <w:tcPr>
            <w:tcW w:w="4231" w:type="dxa"/>
          </w:tcPr>
          <w:p w14:paraId="2259A405" w14:textId="72F4C47E" w:rsidR="001F256C" w:rsidRPr="00D37903" w:rsidRDefault="0071214A" w:rsidP="007B7BF2">
            <w:pPr>
              <w:pStyle w:val="Prrafodelista"/>
              <w:ind w:left="0"/>
              <w:jc w:val="both"/>
              <w:rPr>
                <w:rFonts w:ascii="Arial" w:hAnsi="Arial" w:cs="Arial"/>
                <w:sz w:val="24"/>
                <w:szCs w:val="24"/>
              </w:rPr>
            </w:pPr>
            <w:proofErr w:type="spellStart"/>
            <w:r w:rsidRPr="00D37903">
              <w:rPr>
                <w:rFonts w:ascii="Arial" w:hAnsi="Arial" w:cs="Arial"/>
                <w:sz w:val="24"/>
                <w:szCs w:val="24"/>
              </w:rPr>
              <w:t>Aldinever</w:t>
            </w:r>
            <w:proofErr w:type="spellEnd"/>
            <w:r w:rsidRPr="00D37903">
              <w:rPr>
                <w:rFonts w:ascii="Arial" w:hAnsi="Arial" w:cs="Arial"/>
                <w:sz w:val="24"/>
                <w:szCs w:val="24"/>
              </w:rPr>
              <w:t xml:space="preserve"> </w:t>
            </w:r>
          </w:p>
        </w:tc>
      </w:tr>
    </w:tbl>
    <w:p w14:paraId="75BB3DC7" w14:textId="62B22C9E" w:rsidR="001A73CD" w:rsidRPr="00D37903" w:rsidRDefault="00CF620D" w:rsidP="001A73CD">
      <w:pPr>
        <w:pStyle w:val="Prrafodelista"/>
        <w:ind w:left="360"/>
        <w:jc w:val="both"/>
        <w:rPr>
          <w:rStyle w:val="normaltextrun"/>
          <w:rFonts w:ascii="Arial" w:hAnsi="Arial" w:cs="Arial"/>
          <w:b/>
          <w:sz w:val="24"/>
          <w:szCs w:val="24"/>
        </w:rPr>
      </w:pPr>
      <w:r w:rsidRPr="00D37903">
        <w:rPr>
          <w:rStyle w:val="normaltextrun"/>
          <w:rFonts w:ascii="Arial" w:hAnsi="Arial" w:cs="Arial"/>
          <w:b/>
          <w:sz w:val="24"/>
          <w:szCs w:val="24"/>
        </w:rPr>
        <w:t xml:space="preserve">Tabal 1: </w:t>
      </w:r>
      <w:r w:rsidRPr="00D37903">
        <w:rPr>
          <w:rStyle w:val="normaltextrun"/>
          <w:rFonts w:ascii="Arial" w:hAnsi="Arial" w:cs="Arial"/>
          <w:i/>
          <w:sz w:val="24"/>
          <w:szCs w:val="24"/>
        </w:rPr>
        <w:t xml:space="preserve">Talento humano UDS </w:t>
      </w:r>
      <w:r w:rsidR="002C1B20" w:rsidRPr="00D37903">
        <w:rPr>
          <w:rStyle w:val="normaltextrun"/>
          <w:rFonts w:ascii="Arial" w:hAnsi="Arial" w:cs="Arial"/>
          <w:i/>
          <w:sz w:val="24"/>
          <w:szCs w:val="24"/>
        </w:rPr>
        <w:t>Barranco Minas</w:t>
      </w:r>
      <w:r w:rsidRPr="00D37903">
        <w:rPr>
          <w:rStyle w:val="normaltextrun"/>
          <w:rFonts w:ascii="Arial" w:hAnsi="Arial" w:cs="Arial"/>
          <w:i/>
          <w:sz w:val="24"/>
          <w:szCs w:val="24"/>
        </w:rPr>
        <w:t>, elaboración propia.</w:t>
      </w:r>
      <w:r w:rsidRPr="00D37903">
        <w:rPr>
          <w:rStyle w:val="normaltextrun"/>
          <w:rFonts w:ascii="Arial" w:hAnsi="Arial" w:cs="Arial"/>
          <w:b/>
          <w:sz w:val="24"/>
          <w:szCs w:val="24"/>
        </w:rPr>
        <w:t xml:space="preserve">  </w:t>
      </w:r>
    </w:p>
    <w:p w14:paraId="2B3DFCEC" w14:textId="4D678A7A" w:rsidR="00CF620D" w:rsidRPr="00D37903" w:rsidRDefault="00CF620D" w:rsidP="001A73CD">
      <w:pPr>
        <w:pStyle w:val="Prrafodelista"/>
        <w:ind w:left="360"/>
        <w:jc w:val="both"/>
        <w:rPr>
          <w:rStyle w:val="normaltextrun"/>
          <w:rFonts w:ascii="Arial" w:hAnsi="Arial" w:cs="Arial"/>
          <w:b/>
          <w:sz w:val="24"/>
          <w:szCs w:val="24"/>
        </w:rPr>
      </w:pPr>
    </w:p>
    <w:p w14:paraId="18385AA4" w14:textId="77777777" w:rsidR="00D37903" w:rsidRPr="00D37903" w:rsidRDefault="00D37903" w:rsidP="001A73CD">
      <w:pPr>
        <w:pStyle w:val="Prrafodelista"/>
        <w:ind w:left="360"/>
        <w:jc w:val="both"/>
        <w:rPr>
          <w:rStyle w:val="normaltextrun"/>
          <w:rFonts w:ascii="Arial" w:hAnsi="Arial" w:cs="Arial"/>
          <w:b/>
          <w:sz w:val="24"/>
          <w:szCs w:val="24"/>
        </w:rPr>
      </w:pPr>
    </w:p>
    <w:p w14:paraId="041CA681" w14:textId="77777777" w:rsidR="007B7BF2" w:rsidRPr="00D37903" w:rsidRDefault="001A73CD" w:rsidP="001A73CD">
      <w:pPr>
        <w:pStyle w:val="Prrafodelista"/>
        <w:numPr>
          <w:ilvl w:val="0"/>
          <w:numId w:val="2"/>
        </w:numPr>
        <w:jc w:val="both"/>
        <w:rPr>
          <w:rStyle w:val="normaltextrun"/>
          <w:rFonts w:ascii="Arial" w:hAnsi="Arial" w:cs="Arial"/>
          <w:b/>
          <w:sz w:val="24"/>
          <w:szCs w:val="24"/>
        </w:rPr>
      </w:pPr>
      <w:r w:rsidRPr="00D37903">
        <w:rPr>
          <w:rStyle w:val="normaltextrun"/>
          <w:rFonts w:ascii="Arial" w:hAnsi="Arial" w:cs="Arial"/>
          <w:b/>
          <w:bCs/>
          <w:color w:val="000000"/>
          <w:sz w:val="24"/>
          <w:szCs w:val="24"/>
          <w:bdr w:val="none" w:sz="0" w:space="0" w:color="auto" w:frame="1"/>
        </w:rPr>
        <w:t>Presentación y socialización de contratos del personal seleccionado:</w:t>
      </w:r>
    </w:p>
    <w:p w14:paraId="7A0756CB" w14:textId="12512E97" w:rsidR="004036F8" w:rsidRPr="00D37903" w:rsidRDefault="001A73CD" w:rsidP="00D37903">
      <w:pPr>
        <w:pStyle w:val="Prrafodelista"/>
        <w:ind w:left="360"/>
        <w:jc w:val="both"/>
        <w:rPr>
          <w:rStyle w:val="normaltextrun"/>
          <w:rFonts w:ascii="Arial" w:hAnsi="Arial" w:cs="Arial"/>
          <w:bCs/>
          <w:color w:val="000000"/>
          <w:sz w:val="24"/>
          <w:szCs w:val="24"/>
          <w:bdr w:val="none" w:sz="0" w:space="0" w:color="auto" w:frame="1"/>
        </w:rPr>
      </w:pPr>
      <w:r w:rsidRPr="00D37903">
        <w:rPr>
          <w:rStyle w:val="normaltextrun"/>
          <w:rFonts w:ascii="Arial" w:hAnsi="Arial" w:cs="Arial"/>
          <w:bCs/>
          <w:color w:val="000000"/>
          <w:sz w:val="24"/>
          <w:szCs w:val="24"/>
          <w:bdr w:val="none" w:sz="0" w:space="0" w:color="auto" w:frame="1"/>
        </w:rPr>
        <w:t>Una vez seleccionado el talento humano, se procedió</w:t>
      </w:r>
      <w:r w:rsidR="00762D8E" w:rsidRPr="00D37903">
        <w:rPr>
          <w:rStyle w:val="normaltextrun"/>
          <w:rFonts w:ascii="Arial" w:hAnsi="Arial" w:cs="Arial"/>
          <w:bCs/>
          <w:color w:val="000000"/>
          <w:sz w:val="24"/>
          <w:szCs w:val="24"/>
          <w:bdr w:val="none" w:sz="0" w:space="0" w:color="auto" w:frame="1"/>
        </w:rPr>
        <w:t xml:space="preserve"> con la parte legal de la </w:t>
      </w:r>
      <w:r w:rsidRPr="00D37903">
        <w:rPr>
          <w:rStyle w:val="normaltextrun"/>
          <w:rFonts w:ascii="Arial" w:hAnsi="Arial" w:cs="Arial"/>
          <w:bCs/>
          <w:color w:val="000000"/>
          <w:sz w:val="24"/>
          <w:szCs w:val="24"/>
          <w:bdr w:val="none" w:sz="0" w:space="0" w:color="auto" w:frame="1"/>
        </w:rPr>
        <w:t xml:space="preserve">contratación, </w:t>
      </w:r>
      <w:r w:rsidR="00762D8E" w:rsidRPr="00D37903">
        <w:rPr>
          <w:rStyle w:val="normaltextrun"/>
          <w:rFonts w:ascii="Arial" w:hAnsi="Arial" w:cs="Arial"/>
          <w:bCs/>
          <w:color w:val="000000"/>
          <w:sz w:val="24"/>
          <w:szCs w:val="24"/>
          <w:bdr w:val="none" w:sz="0" w:space="0" w:color="auto" w:frame="1"/>
        </w:rPr>
        <w:t xml:space="preserve">dando espacio para la presentación de los diferentes contratos; estableciendo las obligaciones contractuales de cada perfil. Anexo a esto se contó con la participación de la </w:t>
      </w:r>
      <w:r w:rsidR="002C1B20" w:rsidRPr="00D37903">
        <w:rPr>
          <w:rStyle w:val="normaltextrun"/>
          <w:rFonts w:ascii="Arial" w:hAnsi="Arial" w:cs="Arial"/>
          <w:bCs/>
          <w:color w:val="000000"/>
          <w:sz w:val="24"/>
          <w:szCs w:val="24"/>
          <w:bdr w:val="none" w:sz="0" w:space="0" w:color="auto" w:frame="1"/>
        </w:rPr>
        <w:t>directora</w:t>
      </w:r>
      <w:r w:rsidR="00762D8E" w:rsidRPr="00D37903">
        <w:rPr>
          <w:rStyle w:val="normaltextrun"/>
          <w:rFonts w:ascii="Arial" w:hAnsi="Arial" w:cs="Arial"/>
          <w:bCs/>
          <w:color w:val="000000"/>
          <w:sz w:val="24"/>
          <w:szCs w:val="24"/>
          <w:bdr w:val="none" w:sz="0" w:space="0" w:color="auto" w:frame="1"/>
        </w:rPr>
        <w:t xml:space="preserve"> técnica en la cualificación de manual </w:t>
      </w:r>
      <w:r w:rsidR="00762D8E" w:rsidRPr="00D37903">
        <w:rPr>
          <w:rStyle w:val="normaltextrun"/>
          <w:rFonts w:ascii="Arial" w:hAnsi="Arial" w:cs="Arial"/>
          <w:bCs/>
          <w:color w:val="000000"/>
          <w:sz w:val="24"/>
          <w:szCs w:val="24"/>
          <w:bdr w:val="none" w:sz="0" w:space="0" w:color="auto" w:frame="1"/>
        </w:rPr>
        <w:lastRenderedPageBreak/>
        <w:t>operativo y funciones del talen</w:t>
      </w:r>
      <w:r w:rsidR="0041057F" w:rsidRPr="00D37903">
        <w:rPr>
          <w:rStyle w:val="normaltextrun"/>
          <w:rFonts w:ascii="Arial" w:hAnsi="Arial" w:cs="Arial"/>
          <w:bCs/>
          <w:color w:val="000000"/>
          <w:sz w:val="24"/>
          <w:szCs w:val="24"/>
          <w:bdr w:val="none" w:sz="0" w:space="0" w:color="auto" w:frame="1"/>
        </w:rPr>
        <w:t>to humano, la señora Irene Soto.</w:t>
      </w:r>
      <w:r w:rsidR="00762D8E" w:rsidRPr="00D37903">
        <w:rPr>
          <w:rStyle w:val="normaltextrun"/>
          <w:rFonts w:ascii="Arial" w:hAnsi="Arial" w:cs="Arial"/>
          <w:bCs/>
          <w:color w:val="000000"/>
          <w:sz w:val="24"/>
          <w:szCs w:val="24"/>
          <w:bdr w:val="none" w:sz="0" w:space="0" w:color="auto" w:frame="1"/>
        </w:rPr>
        <w:t xml:space="preserve"> </w:t>
      </w:r>
      <w:r w:rsidR="00A84687" w:rsidRPr="00D37903">
        <w:rPr>
          <w:rStyle w:val="normaltextrun"/>
          <w:rFonts w:ascii="Arial" w:hAnsi="Arial" w:cs="Arial"/>
          <w:bCs/>
          <w:color w:val="000000"/>
          <w:sz w:val="24"/>
          <w:szCs w:val="24"/>
          <w:bdr w:val="none" w:sz="0" w:space="0" w:color="auto" w:frame="1"/>
        </w:rPr>
        <w:t>Posteriormente se procedió a la firma de los contratos y acue</w:t>
      </w:r>
      <w:r w:rsidR="004036F8" w:rsidRPr="00D37903">
        <w:rPr>
          <w:rStyle w:val="normaltextrun"/>
          <w:rFonts w:ascii="Arial" w:hAnsi="Arial" w:cs="Arial"/>
          <w:bCs/>
          <w:color w:val="000000"/>
          <w:sz w:val="24"/>
          <w:szCs w:val="24"/>
          <w:bdr w:val="none" w:sz="0" w:space="0" w:color="auto" w:frame="1"/>
        </w:rPr>
        <w:t>rdos de confidencialidad.</w:t>
      </w:r>
    </w:p>
    <w:p w14:paraId="0699B38B" w14:textId="77777777" w:rsidR="00CF620D" w:rsidRPr="00D37903" w:rsidRDefault="00CF620D" w:rsidP="001A73CD">
      <w:pPr>
        <w:pStyle w:val="Prrafodelista"/>
        <w:ind w:left="360"/>
        <w:jc w:val="both"/>
        <w:rPr>
          <w:rFonts w:ascii="Arial" w:hAnsi="Arial" w:cs="Arial"/>
          <w:i/>
          <w:sz w:val="24"/>
          <w:szCs w:val="24"/>
        </w:rPr>
      </w:pPr>
    </w:p>
    <w:p w14:paraId="51899078" w14:textId="687EF079" w:rsidR="0097607B" w:rsidRPr="00D37903" w:rsidRDefault="0041057F" w:rsidP="00022B40">
      <w:pPr>
        <w:pStyle w:val="Prrafodelista"/>
        <w:numPr>
          <w:ilvl w:val="0"/>
          <w:numId w:val="2"/>
        </w:numPr>
        <w:jc w:val="both"/>
        <w:rPr>
          <w:rFonts w:ascii="Arial" w:hAnsi="Arial" w:cs="Arial"/>
          <w:b/>
          <w:sz w:val="24"/>
          <w:szCs w:val="24"/>
        </w:rPr>
      </w:pPr>
      <w:r w:rsidRPr="00D37903">
        <w:rPr>
          <w:rFonts w:ascii="Arial" w:hAnsi="Arial" w:cs="Arial"/>
          <w:b/>
          <w:sz w:val="24"/>
          <w:szCs w:val="24"/>
        </w:rPr>
        <w:t>Búsqueda de instalaciones UDS</w:t>
      </w:r>
      <w:r w:rsidR="0071214A" w:rsidRPr="00D37903">
        <w:rPr>
          <w:rFonts w:ascii="Arial" w:hAnsi="Arial" w:cs="Arial"/>
          <w:b/>
          <w:sz w:val="24"/>
          <w:szCs w:val="24"/>
        </w:rPr>
        <w:t xml:space="preserve"> Barranco Minas</w:t>
      </w:r>
      <w:r w:rsidR="002B5752" w:rsidRPr="00D37903">
        <w:rPr>
          <w:rFonts w:ascii="Arial" w:hAnsi="Arial" w:cs="Arial"/>
          <w:b/>
          <w:sz w:val="24"/>
          <w:szCs w:val="24"/>
        </w:rPr>
        <w:t xml:space="preserve">: </w:t>
      </w:r>
      <w:r w:rsidR="002B5752" w:rsidRPr="00D37903">
        <w:rPr>
          <w:rFonts w:ascii="Arial" w:hAnsi="Arial" w:cs="Arial"/>
          <w:bCs/>
          <w:sz w:val="24"/>
          <w:szCs w:val="24"/>
        </w:rPr>
        <w:t>Esta se lleva a cabo en el municipio de Barranco Minas y la comunidad de minitas realizando casa a casa en la búsqueda activa para completar los cupos faltantes realizando tomas antropométricas para verificar si se aprueban según los criterios nutricionales de la modalidad.</w:t>
      </w:r>
    </w:p>
    <w:p w14:paraId="68DC4352" w14:textId="77777777" w:rsidR="002B5752" w:rsidRPr="00D37903" w:rsidRDefault="002B5752" w:rsidP="002B5752">
      <w:pPr>
        <w:jc w:val="both"/>
        <w:rPr>
          <w:rFonts w:ascii="Arial" w:hAnsi="Arial" w:cs="Arial"/>
          <w:b/>
          <w:sz w:val="24"/>
          <w:szCs w:val="24"/>
        </w:rPr>
      </w:pPr>
    </w:p>
    <w:p w14:paraId="376851A7" w14:textId="2DBEA642" w:rsidR="00CF620D" w:rsidRPr="00D37903" w:rsidRDefault="0041057F" w:rsidP="002B5752">
      <w:pPr>
        <w:pStyle w:val="Prrafodelista"/>
        <w:numPr>
          <w:ilvl w:val="0"/>
          <w:numId w:val="2"/>
        </w:numPr>
        <w:jc w:val="both"/>
        <w:rPr>
          <w:rFonts w:ascii="Arial" w:hAnsi="Arial" w:cs="Arial"/>
          <w:color w:val="000000" w:themeColor="text1"/>
          <w:sz w:val="24"/>
          <w:szCs w:val="24"/>
        </w:rPr>
      </w:pPr>
      <w:r w:rsidRPr="00D37903">
        <w:rPr>
          <w:rFonts w:ascii="Arial" w:hAnsi="Arial" w:cs="Arial"/>
          <w:color w:val="000000" w:themeColor="text1"/>
          <w:sz w:val="24"/>
          <w:szCs w:val="24"/>
        </w:rPr>
        <w:t>Las instalaciones para la UDS d</w:t>
      </w:r>
      <w:r w:rsidR="00DC42DD" w:rsidRPr="00D37903">
        <w:rPr>
          <w:rFonts w:ascii="Arial" w:hAnsi="Arial" w:cs="Arial"/>
          <w:color w:val="000000" w:themeColor="text1"/>
          <w:sz w:val="24"/>
          <w:szCs w:val="24"/>
        </w:rPr>
        <w:t xml:space="preserve">e </w:t>
      </w:r>
      <w:r w:rsidR="002B5752" w:rsidRPr="00D37903">
        <w:rPr>
          <w:rFonts w:ascii="Arial" w:hAnsi="Arial" w:cs="Arial"/>
          <w:color w:val="000000" w:themeColor="text1"/>
          <w:sz w:val="24"/>
          <w:szCs w:val="24"/>
        </w:rPr>
        <w:t xml:space="preserve">Barranco minas, </w:t>
      </w:r>
      <w:r w:rsidR="00DC42DD" w:rsidRPr="00D37903">
        <w:rPr>
          <w:rFonts w:ascii="Arial" w:hAnsi="Arial" w:cs="Arial"/>
          <w:color w:val="000000" w:themeColor="text1"/>
          <w:sz w:val="24"/>
          <w:szCs w:val="24"/>
        </w:rPr>
        <w:t xml:space="preserve">se llevan a cabo en el mismo espacio en el cual se ha venido trabajando, teniendo en cuenta que las diferentes </w:t>
      </w:r>
      <w:r w:rsidR="002C1B20" w:rsidRPr="00D37903">
        <w:rPr>
          <w:rFonts w:ascii="Arial" w:hAnsi="Arial" w:cs="Arial"/>
          <w:color w:val="000000" w:themeColor="text1"/>
          <w:sz w:val="24"/>
          <w:szCs w:val="24"/>
        </w:rPr>
        <w:t>la recomendación es que dio la supervisora del contrato referente a las adecuaciones físicas</w:t>
      </w:r>
    </w:p>
    <w:p w14:paraId="3811415F" w14:textId="77777777" w:rsidR="00CF620D" w:rsidRPr="00D37903" w:rsidRDefault="00CF620D" w:rsidP="00CF620D">
      <w:pPr>
        <w:pStyle w:val="Prrafodelista"/>
        <w:ind w:left="360"/>
        <w:jc w:val="both"/>
        <w:rPr>
          <w:rFonts w:ascii="Arial" w:hAnsi="Arial" w:cs="Arial"/>
          <w:sz w:val="24"/>
          <w:szCs w:val="24"/>
        </w:rPr>
      </w:pPr>
    </w:p>
    <w:p w14:paraId="56EC8E4A" w14:textId="25266A0E" w:rsidR="00CF620D" w:rsidRPr="00D37903" w:rsidRDefault="002C1B20" w:rsidP="00CF620D">
      <w:pPr>
        <w:pStyle w:val="Prrafodelista"/>
        <w:ind w:left="360"/>
        <w:jc w:val="both"/>
        <w:rPr>
          <w:rFonts w:ascii="Arial" w:hAnsi="Arial" w:cs="Arial"/>
          <w:sz w:val="24"/>
          <w:szCs w:val="24"/>
        </w:rPr>
      </w:pPr>
      <w:r w:rsidRPr="00D37903">
        <w:rPr>
          <w:rFonts w:ascii="Arial" w:hAnsi="Arial" w:cs="Arial"/>
          <w:noProof/>
          <w:sz w:val="24"/>
          <w:szCs w:val="24"/>
        </w:rPr>
        <w:drawing>
          <wp:inline distT="0" distB="0" distL="0" distR="0" wp14:anchorId="344AAB61" wp14:editId="0CB40E6A">
            <wp:extent cx="2447925" cy="234315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47925" cy="2343150"/>
                    </a:xfrm>
                    <a:prstGeom prst="rect">
                      <a:avLst/>
                    </a:prstGeom>
                    <a:noFill/>
                    <a:ln>
                      <a:noFill/>
                    </a:ln>
                  </pic:spPr>
                </pic:pic>
              </a:graphicData>
            </a:graphic>
          </wp:inline>
        </w:drawing>
      </w:r>
      <w:r w:rsidR="00392F0A" w:rsidRPr="00D37903">
        <w:rPr>
          <w:rFonts w:ascii="Arial" w:hAnsi="Arial" w:cs="Arial"/>
          <w:sz w:val="24"/>
          <w:szCs w:val="24"/>
        </w:rPr>
        <w:t xml:space="preserve">       </w:t>
      </w:r>
      <w:r w:rsidR="00392F0A" w:rsidRPr="00D37903">
        <w:rPr>
          <w:rFonts w:ascii="Arial" w:hAnsi="Arial" w:cs="Arial"/>
          <w:noProof/>
          <w:sz w:val="24"/>
          <w:szCs w:val="24"/>
        </w:rPr>
        <w:drawing>
          <wp:inline distT="0" distB="0" distL="0" distR="0" wp14:anchorId="0AA3FEE2" wp14:editId="700DAB44">
            <wp:extent cx="2486025" cy="2352675"/>
            <wp:effectExtent l="0" t="0" r="952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6025" cy="2352675"/>
                    </a:xfrm>
                    <a:prstGeom prst="rect">
                      <a:avLst/>
                    </a:prstGeom>
                    <a:noFill/>
                    <a:ln>
                      <a:noFill/>
                    </a:ln>
                  </pic:spPr>
                </pic:pic>
              </a:graphicData>
            </a:graphic>
          </wp:inline>
        </w:drawing>
      </w:r>
    </w:p>
    <w:p w14:paraId="4C1B9A0E" w14:textId="77777777" w:rsidR="00CF620D" w:rsidRPr="00D37903" w:rsidRDefault="00CF620D" w:rsidP="00CF620D">
      <w:pPr>
        <w:pStyle w:val="Prrafodelista"/>
        <w:ind w:left="360"/>
        <w:jc w:val="both"/>
        <w:rPr>
          <w:rFonts w:ascii="Arial" w:hAnsi="Arial" w:cs="Arial"/>
          <w:sz w:val="24"/>
          <w:szCs w:val="24"/>
        </w:rPr>
      </w:pPr>
    </w:p>
    <w:p w14:paraId="6276AE47" w14:textId="7B12B8CF" w:rsidR="00190F11" w:rsidRPr="00D37903" w:rsidRDefault="00CF620D" w:rsidP="00A84687">
      <w:pPr>
        <w:rPr>
          <w:rFonts w:ascii="Arial" w:hAnsi="Arial" w:cs="Arial"/>
          <w:bCs/>
          <w:i/>
          <w:noProof/>
          <w:sz w:val="24"/>
          <w:szCs w:val="24"/>
        </w:rPr>
      </w:pPr>
      <w:r w:rsidRPr="00D37903">
        <w:rPr>
          <w:rFonts w:ascii="Arial" w:hAnsi="Arial" w:cs="Arial"/>
          <w:b/>
          <w:bCs/>
          <w:noProof/>
          <w:sz w:val="24"/>
          <w:szCs w:val="24"/>
        </w:rPr>
        <w:t>Foto 2</w:t>
      </w:r>
      <w:r w:rsidR="0097607B" w:rsidRPr="00D37903">
        <w:rPr>
          <w:rFonts w:ascii="Arial" w:hAnsi="Arial" w:cs="Arial"/>
          <w:b/>
          <w:bCs/>
          <w:noProof/>
          <w:sz w:val="24"/>
          <w:szCs w:val="24"/>
        </w:rPr>
        <w:t xml:space="preserve">. </w:t>
      </w:r>
      <w:r w:rsidR="0097607B" w:rsidRPr="00D37903">
        <w:rPr>
          <w:rFonts w:ascii="Arial" w:hAnsi="Arial" w:cs="Arial"/>
          <w:bCs/>
          <w:i/>
          <w:noProof/>
          <w:sz w:val="24"/>
          <w:szCs w:val="24"/>
        </w:rPr>
        <w:t xml:space="preserve">Instalaciones de la UDS </w:t>
      </w:r>
      <w:r w:rsidR="002C1B20" w:rsidRPr="00D37903">
        <w:rPr>
          <w:rFonts w:ascii="Arial" w:hAnsi="Arial" w:cs="Arial"/>
          <w:bCs/>
          <w:i/>
          <w:noProof/>
          <w:sz w:val="24"/>
          <w:szCs w:val="24"/>
        </w:rPr>
        <w:t>Barranco minas</w:t>
      </w:r>
      <w:r w:rsidRPr="00D37903">
        <w:rPr>
          <w:rFonts w:ascii="Arial" w:hAnsi="Arial" w:cs="Arial"/>
          <w:bCs/>
          <w:i/>
          <w:noProof/>
          <w:sz w:val="24"/>
          <w:szCs w:val="24"/>
        </w:rPr>
        <w:t xml:space="preserve">, </w:t>
      </w:r>
      <w:r w:rsidR="002C1B20" w:rsidRPr="00D37903">
        <w:rPr>
          <w:rFonts w:ascii="Arial" w:hAnsi="Arial" w:cs="Arial"/>
          <w:bCs/>
          <w:i/>
          <w:noProof/>
          <w:sz w:val="24"/>
          <w:szCs w:val="24"/>
        </w:rPr>
        <w:t>calle centro ferfente al colegio maquilam</w:t>
      </w:r>
    </w:p>
    <w:p w14:paraId="7E08CFA7" w14:textId="77777777" w:rsidR="00190F11" w:rsidRPr="00D37903" w:rsidRDefault="00190F11" w:rsidP="00A84687">
      <w:pPr>
        <w:rPr>
          <w:rFonts w:ascii="Arial" w:hAnsi="Arial" w:cs="Arial"/>
          <w:bCs/>
          <w:i/>
          <w:noProof/>
          <w:sz w:val="24"/>
          <w:szCs w:val="24"/>
        </w:rPr>
      </w:pPr>
    </w:p>
    <w:p w14:paraId="33132F28" w14:textId="77777777" w:rsidR="00022B40" w:rsidRPr="00D37903" w:rsidRDefault="00022B40" w:rsidP="00022B40">
      <w:pPr>
        <w:pStyle w:val="Prrafodelista"/>
        <w:numPr>
          <w:ilvl w:val="0"/>
          <w:numId w:val="2"/>
        </w:numPr>
        <w:jc w:val="both"/>
        <w:rPr>
          <w:rFonts w:ascii="Arial" w:hAnsi="Arial" w:cs="Arial"/>
          <w:b/>
          <w:sz w:val="24"/>
          <w:szCs w:val="24"/>
        </w:rPr>
      </w:pPr>
      <w:r w:rsidRPr="00D37903">
        <w:rPr>
          <w:rFonts w:ascii="Arial" w:hAnsi="Arial" w:cs="Arial"/>
          <w:b/>
          <w:sz w:val="24"/>
          <w:szCs w:val="24"/>
        </w:rPr>
        <w:t>Reconocimiento territorial</w:t>
      </w:r>
    </w:p>
    <w:p w14:paraId="0204E42E" w14:textId="6E325BE9" w:rsidR="00335D7E" w:rsidRPr="00D37903" w:rsidRDefault="00335D7E" w:rsidP="00335D7E">
      <w:pPr>
        <w:jc w:val="both"/>
        <w:rPr>
          <w:rFonts w:ascii="Arial" w:hAnsi="Arial" w:cs="Arial"/>
          <w:b/>
          <w:sz w:val="24"/>
          <w:szCs w:val="24"/>
        </w:rPr>
      </w:pPr>
      <w:r w:rsidRPr="00D37903">
        <w:rPr>
          <w:rFonts w:ascii="Arial" w:hAnsi="Arial" w:cs="Arial"/>
          <w:b/>
          <w:sz w:val="24"/>
          <w:szCs w:val="24"/>
        </w:rPr>
        <w:t xml:space="preserve">Municipio de </w:t>
      </w:r>
      <w:proofErr w:type="spellStart"/>
      <w:r w:rsidR="002C1B20" w:rsidRPr="00D37903">
        <w:rPr>
          <w:rFonts w:ascii="Arial" w:hAnsi="Arial" w:cs="Arial"/>
          <w:b/>
          <w:sz w:val="24"/>
          <w:szCs w:val="24"/>
        </w:rPr>
        <w:t>Barrancominas</w:t>
      </w:r>
      <w:proofErr w:type="spellEnd"/>
    </w:p>
    <w:p w14:paraId="654173B5" w14:textId="7DD1C876" w:rsidR="002C1B20" w:rsidRDefault="002C1B20" w:rsidP="00D37903">
      <w:pPr>
        <w:pStyle w:val="Sinespaciado"/>
        <w:jc w:val="both"/>
        <w:rPr>
          <w:rFonts w:ascii="Arial" w:hAnsi="Arial" w:cs="Arial"/>
          <w:sz w:val="24"/>
          <w:szCs w:val="24"/>
        </w:rPr>
      </w:pPr>
      <w:proofErr w:type="spellStart"/>
      <w:r w:rsidRPr="00D37903">
        <w:rPr>
          <w:rFonts w:ascii="Arial" w:hAnsi="Arial" w:cs="Arial"/>
          <w:sz w:val="24"/>
          <w:szCs w:val="24"/>
        </w:rPr>
        <w:t>Barrancominas</w:t>
      </w:r>
      <w:proofErr w:type="spellEnd"/>
      <w:r w:rsidRPr="00D37903">
        <w:rPr>
          <w:rFonts w:ascii="Arial" w:hAnsi="Arial" w:cs="Arial"/>
          <w:sz w:val="24"/>
          <w:szCs w:val="24"/>
        </w:rPr>
        <w:t xml:space="preserve"> es un municipio perteneciente al departamento del Guainía, se caracteriza por ser el más joven fundado el primero de diciembre del año 2019. Es uno de los dos municipios que integran el departamento del Guainía junto con la capital Inírida. El territorio restante está conformado legalmente por corregimientos </w:t>
      </w:r>
      <w:r w:rsidRPr="00D37903">
        <w:rPr>
          <w:rFonts w:ascii="Arial" w:hAnsi="Arial" w:cs="Arial"/>
          <w:sz w:val="24"/>
          <w:szCs w:val="24"/>
        </w:rPr>
        <w:lastRenderedPageBreak/>
        <w:t xml:space="preserve">e inspecciones de policía. El municipio de </w:t>
      </w:r>
      <w:proofErr w:type="spellStart"/>
      <w:r w:rsidRPr="00D37903">
        <w:rPr>
          <w:rFonts w:ascii="Arial" w:hAnsi="Arial" w:cs="Arial"/>
          <w:sz w:val="24"/>
          <w:szCs w:val="24"/>
        </w:rPr>
        <w:t>Barrancominas</w:t>
      </w:r>
      <w:proofErr w:type="spellEnd"/>
      <w:r w:rsidRPr="00D37903">
        <w:rPr>
          <w:rFonts w:ascii="Arial" w:hAnsi="Arial" w:cs="Arial"/>
          <w:sz w:val="24"/>
          <w:szCs w:val="24"/>
        </w:rPr>
        <w:t xml:space="preserve"> limita al oriente con la capital del departamento (</w:t>
      </w:r>
      <w:proofErr w:type="spellStart"/>
      <w:r w:rsidRPr="00D37903">
        <w:rPr>
          <w:rFonts w:ascii="Arial" w:hAnsi="Arial" w:cs="Arial"/>
          <w:sz w:val="24"/>
          <w:szCs w:val="24"/>
        </w:rPr>
        <w:t>Inirida</w:t>
      </w:r>
      <w:proofErr w:type="spellEnd"/>
      <w:r w:rsidRPr="00D37903">
        <w:rPr>
          <w:rFonts w:ascii="Arial" w:hAnsi="Arial" w:cs="Arial"/>
          <w:sz w:val="24"/>
          <w:szCs w:val="24"/>
        </w:rPr>
        <w:t xml:space="preserve">), al occidente con el corregimiento de </w:t>
      </w:r>
      <w:proofErr w:type="spellStart"/>
      <w:r w:rsidRPr="00D37903">
        <w:rPr>
          <w:rFonts w:ascii="Arial" w:hAnsi="Arial" w:cs="Arial"/>
          <w:sz w:val="24"/>
          <w:szCs w:val="24"/>
        </w:rPr>
        <w:t>Mapiripana</w:t>
      </w:r>
      <w:proofErr w:type="spellEnd"/>
      <w:r w:rsidRPr="00D37903">
        <w:rPr>
          <w:rFonts w:ascii="Arial" w:hAnsi="Arial" w:cs="Arial"/>
          <w:sz w:val="24"/>
          <w:szCs w:val="24"/>
        </w:rPr>
        <w:t xml:space="preserve"> (Departamento del Guainía), al norte con el departamento del Vichada y al sur con el municipio de Inírida y el corregimiento de Morichal.  </w:t>
      </w:r>
    </w:p>
    <w:p w14:paraId="74046049" w14:textId="77777777" w:rsidR="00D37903" w:rsidRPr="00D37903" w:rsidRDefault="00D37903" w:rsidP="00D37903">
      <w:pPr>
        <w:pStyle w:val="Sinespaciado"/>
        <w:jc w:val="both"/>
        <w:rPr>
          <w:rFonts w:ascii="Arial" w:hAnsi="Arial" w:cs="Arial"/>
          <w:sz w:val="24"/>
          <w:szCs w:val="24"/>
        </w:rPr>
      </w:pPr>
    </w:p>
    <w:p w14:paraId="1B00DABF" w14:textId="66EEBAD7" w:rsidR="002C1B20" w:rsidRDefault="002C1B20" w:rsidP="00D37903">
      <w:pPr>
        <w:pStyle w:val="Sinespaciado"/>
        <w:jc w:val="both"/>
        <w:rPr>
          <w:rFonts w:ascii="Arial" w:hAnsi="Arial" w:cs="Arial"/>
          <w:sz w:val="24"/>
          <w:szCs w:val="24"/>
        </w:rPr>
      </w:pPr>
      <w:r w:rsidRPr="00D37903">
        <w:rPr>
          <w:rFonts w:ascii="Arial" w:hAnsi="Arial" w:cs="Arial"/>
          <w:sz w:val="24"/>
          <w:szCs w:val="24"/>
        </w:rPr>
        <w:t xml:space="preserve">La población está compuesta en su mayoría por pueblos indígenas de las etnias </w:t>
      </w:r>
      <w:proofErr w:type="spellStart"/>
      <w:r w:rsidRPr="00D37903">
        <w:rPr>
          <w:rFonts w:ascii="Arial" w:hAnsi="Arial" w:cs="Arial"/>
          <w:sz w:val="24"/>
          <w:szCs w:val="24"/>
        </w:rPr>
        <w:t>Sikuani</w:t>
      </w:r>
      <w:proofErr w:type="spellEnd"/>
      <w:r w:rsidRPr="00D37903">
        <w:rPr>
          <w:rFonts w:ascii="Arial" w:hAnsi="Arial" w:cs="Arial"/>
          <w:sz w:val="24"/>
          <w:szCs w:val="24"/>
        </w:rPr>
        <w:t xml:space="preserve"> y Piapoco, siendo ésta última la más numerosa en el territorio. También se encuentra población mestiza que ha llegado al municipio en busca de oportunidades laborales. </w:t>
      </w:r>
    </w:p>
    <w:p w14:paraId="6F82C0B7" w14:textId="77777777" w:rsidR="00D37903" w:rsidRPr="00D37903" w:rsidRDefault="00D37903" w:rsidP="00D37903">
      <w:pPr>
        <w:pStyle w:val="Sinespaciado"/>
        <w:jc w:val="both"/>
        <w:rPr>
          <w:rFonts w:ascii="Arial" w:hAnsi="Arial" w:cs="Arial"/>
          <w:sz w:val="24"/>
          <w:szCs w:val="24"/>
        </w:rPr>
      </w:pPr>
    </w:p>
    <w:p w14:paraId="0AD48BC2" w14:textId="06281AEE" w:rsidR="002C1B20" w:rsidRDefault="002C1B20" w:rsidP="00D37903">
      <w:pPr>
        <w:pStyle w:val="Sinespaciado"/>
        <w:jc w:val="both"/>
        <w:rPr>
          <w:rFonts w:ascii="Arial" w:hAnsi="Arial" w:cs="Arial"/>
          <w:sz w:val="24"/>
          <w:szCs w:val="24"/>
        </w:rPr>
      </w:pPr>
      <w:r w:rsidRPr="00D37903">
        <w:rPr>
          <w:rFonts w:ascii="Arial" w:hAnsi="Arial" w:cs="Arial"/>
          <w:sz w:val="24"/>
          <w:szCs w:val="24"/>
        </w:rPr>
        <w:t xml:space="preserve">El casco urbano del municipio está conformado por la población de </w:t>
      </w:r>
      <w:proofErr w:type="spellStart"/>
      <w:r w:rsidRPr="00D37903">
        <w:rPr>
          <w:rFonts w:ascii="Arial" w:hAnsi="Arial" w:cs="Arial"/>
          <w:sz w:val="24"/>
          <w:szCs w:val="24"/>
        </w:rPr>
        <w:t>Barrancominas</w:t>
      </w:r>
      <w:proofErr w:type="spellEnd"/>
      <w:r w:rsidRPr="00D37903">
        <w:rPr>
          <w:rFonts w:ascii="Arial" w:hAnsi="Arial" w:cs="Arial"/>
          <w:sz w:val="24"/>
          <w:szCs w:val="24"/>
        </w:rPr>
        <w:t xml:space="preserve"> y la comunidad indígena de Minitas. Anteriormente el territorio contaba con calles de tierra y polvo. Hoy en día, las calles principales de éstas dos comunidades se encuentran pavimentadas y durante el año 2020 se inició un proyecto de pavimentación de andenes en el casco urbano del municipio que hasta el día de hoy continúa ejecutándose.</w:t>
      </w:r>
    </w:p>
    <w:p w14:paraId="4B9DC60C" w14:textId="77777777" w:rsidR="00D37903" w:rsidRPr="00D37903" w:rsidRDefault="00D37903" w:rsidP="00D37903">
      <w:pPr>
        <w:pStyle w:val="Sinespaciado"/>
        <w:jc w:val="both"/>
        <w:rPr>
          <w:rFonts w:ascii="Arial" w:hAnsi="Arial" w:cs="Arial"/>
          <w:sz w:val="24"/>
          <w:szCs w:val="24"/>
        </w:rPr>
      </w:pPr>
    </w:p>
    <w:p w14:paraId="7A05464C" w14:textId="2F0266BF" w:rsidR="00A84687" w:rsidRPr="00D37903" w:rsidRDefault="00AE587C" w:rsidP="00392F0A">
      <w:pPr>
        <w:jc w:val="both"/>
        <w:rPr>
          <w:rFonts w:ascii="Arial" w:hAnsi="Arial" w:cs="Arial"/>
          <w:sz w:val="24"/>
          <w:szCs w:val="24"/>
        </w:rPr>
      </w:pPr>
      <w:r w:rsidRPr="00D37903">
        <w:rPr>
          <w:rFonts w:ascii="Arial" w:hAnsi="Arial" w:cs="Arial"/>
          <w:color w:val="2A2A2A"/>
          <w:sz w:val="24"/>
          <w:szCs w:val="24"/>
          <w:lang w:eastAsia="es-CO"/>
        </w:rPr>
        <w:t> </w:t>
      </w:r>
      <w:r w:rsidR="0097607B" w:rsidRPr="00D37903">
        <w:rPr>
          <w:rFonts w:ascii="Arial" w:hAnsi="Arial" w:cs="Arial"/>
          <w:sz w:val="24"/>
          <w:szCs w:val="24"/>
        </w:rPr>
        <w:t>En cuanto a</w:t>
      </w:r>
      <w:r w:rsidR="009D5174" w:rsidRPr="00D37903">
        <w:rPr>
          <w:rFonts w:ascii="Arial" w:hAnsi="Arial" w:cs="Arial"/>
          <w:sz w:val="24"/>
          <w:szCs w:val="24"/>
        </w:rPr>
        <w:t>l reconocimiento territorial geográfico y social,</w:t>
      </w:r>
      <w:r w:rsidR="0097607B" w:rsidRPr="00D37903">
        <w:rPr>
          <w:rFonts w:ascii="Arial" w:hAnsi="Arial" w:cs="Arial"/>
          <w:sz w:val="24"/>
          <w:szCs w:val="24"/>
        </w:rPr>
        <w:t xml:space="preserve"> proceso que se realizó</w:t>
      </w:r>
      <w:r w:rsidR="009D5174" w:rsidRPr="00D37903">
        <w:rPr>
          <w:rFonts w:ascii="Arial" w:hAnsi="Arial" w:cs="Arial"/>
          <w:sz w:val="24"/>
          <w:szCs w:val="24"/>
        </w:rPr>
        <w:t xml:space="preserve"> con cada una de las comunidades más vulnerables de la zona, tanto casco urbano como rural, donde a su </w:t>
      </w:r>
      <w:r w:rsidR="00D37903" w:rsidRPr="00D37903">
        <w:rPr>
          <w:rFonts w:ascii="Arial" w:hAnsi="Arial" w:cs="Arial"/>
          <w:sz w:val="24"/>
          <w:szCs w:val="24"/>
        </w:rPr>
        <w:t>vez, se</w:t>
      </w:r>
      <w:r w:rsidR="009D5174" w:rsidRPr="00D37903">
        <w:rPr>
          <w:rFonts w:ascii="Arial" w:hAnsi="Arial" w:cs="Arial"/>
          <w:sz w:val="24"/>
          <w:szCs w:val="24"/>
        </w:rPr>
        <w:t xml:space="preserve"> tuvo en cuenta informe socio cultural previamente construido en vigencias anteriores</w:t>
      </w:r>
      <w:r w:rsidR="00022B40" w:rsidRPr="00D37903">
        <w:rPr>
          <w:rFonts w:ascii="Arial" w:hAnsi="Arial" w:cs="Arial"/>
          <w:sz w:val="24"/>
          <w:szCs w:val="24"/>
        </w:rPr>
        <w:t xml:space="preserve"> de la modalidad, costumbres propias de cada etnia, cultura alimentaria, economía entre otros. Proceso que estuvo liderado por el profesional del área social y apoyado por el equipo interdisciplinario de la modalidad</w:t>
      </w:r>
      <w:r w:rsidR="00392F0A" w:rsidRPr="00D37903">
        <w:rPr>
          <w:rFonts w:ascii="Arial" w:hAnsi="Arial" w:cs="Arial"/>
          <w:sz w:val="24"/>
          <w:szCs w:val="24"/>
        </w:rPr>
        <w:t>, se divide en las siguientes comunidades denominándolas por grupo como:</w:t>
      </w:r>
    </w:p>
    <w:p w14:paraId="5FF29DA6" w14:textId="7996C384" w:rsidR="00392F0A" w:rsidRPr="00D37903" w:rsidRDefault="00392F0A" w:rsidP="00392F0A">
      <w:pPr>
        <w:jc w:val="both"/>
        <w:rPr>
          <w:rFonts w:ascii="Arial" w:hAnsi="Arial" w:cs="Arial"/>
          <w:sz w:val="24"/>
          <w:szCs w:val="24"/>
        </w:rPr>
      </w:pPr>
    </w:p>
    <w:p w14:paraId="52196C76" w14:textId="382445E6" w:rsidR="00190F11" w:rsidRPr="00D37903" w:rsidRDefault="00392F0A" w:rsidP="00190F11">
      <w:pPr>
        <w:jc w:val="both"/>
        <w:rPr>
          <w:rFonts w:ascii="Arial" w:hAnsi="Arial" w:cs="Arial"/>
          <w:b/>
          <w:bCs/>
          <w:sz w:val="24"/>
          <w:szCs w:val="24"/>
        </w:rPr>
      </w:pPr>
      <w:r w:rsidRPr="00D37903">
        <w:rPr>
          <w:rFonts w:ascii="Arial" w:hAnsi="Arial" w:cs="Arial"/>
          <w:noProof/>
          <w:sz w:val="24"/>
          <w:szCs w:val="24"/>
          <w:lang w:eastAsia="es-CO"/>
        </w:rPr>
        <w:drawing>
          <wp:anchor distT="0" distB="0" distL="114300" distR="114300" simplePos="0" relativeHeight="251659264" behindDoc="1" locked="0" layoutInCell="1" allowOverlap="1" wp14:anchorId="36472413" wp14:editId="0835AF93">
            <wp:simplePos x="0" y="0"/>
            <wp:positionH relativeFrom="margin">
              <wp:align>right</wp:align>
            </wp:positionH>
            <wp:positionV relativeFrom="paragraph">
              <wp:posOffset>279400</wp:posOffset>
            </wp:positionV>
            <wp:extent cx="5743575" cy="2114550"/>
            <wp:effectExtent l="0" t="0" r="9525" b="0"/>
            <wp:wrapTight wrapText="bothSides">
              <wp:wrapPolygon edited="0">
                <wp:start x="0" y="0"/>
                <wp:lineTo x="0" y="21405"/>
                <wp:lineTo x="21564" y="21405"/>
                <wp:lineTo x="21564"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a comunidades Arriba.png"/>
                    <pic:cNvPicPr/>
                  </pic:nvPicPr>
                  <pic:blipFill>
                    <a:blip r:embed="rId12">
                      <a:extLst>
                        <a:ext uri="{28A0092B-C50C-407E-A947-70E740481C1C}">
                          <a14:useLocalDpi xmlns:a14="http://schemas.microsoft.com/office/drawing/2010/main" val="0"/>
                        </a:ext>
                      </a:extLst>
                    </a:blip>
                    <a:stretch>
                      <a:fillRect/>
                    </a:stretch>
                  </pic:blipFill>
                  <pic:spPr>
                    <a:xfrm>
                      <a:off x="0" y="0"/>
                      <a:ext cx="5743575" cy="2114550"/>
                    </a:xfrm>
                    <a:prstGeom prst="rect">
                      <a:avLst/>
                    </a:prstGeom>
                  </pic:spPr>
                </pic:pic>
              </a:graphicData>
            </a:graphic>
            <wp14:sizeRelH relativeFrom="page">
              <wp14:pctWidth>0</wp14:pctWidth>
            </wp14:sizeRelH>
            <wp14:sizeRelV relativeFrom="page">
              <wp14:pctHeight>0</wp14:pctHeight>
            </wp14:sizeRelV>
          </wp:anchor>
        </w:drawing>
      </w:r>
      <w:r w:rsidRPr="00D37903">
        <w:rPr>
          <w:rFonts w:ascii="Arial" w:hAnsi="Arial" w:cs="Arial"/>
          <w:b/>
          <w:bCs/>
          <w:sz w:val="24"/>
          <w:szCs w:val="24"/>
        </w:rPr>
        <w:t>Rio arriba</w:t>
      </w:r>
      <w:r w:rsidR="00190F11" w:rsidRPr="00D37903">
        <w:rPr>
          <w:rFonts w:ascii="Arial" w:hAnsi="Arial" w:cs="Arial"/>
          <w:b/>
          <w:sz w:val="24"/>
          <w:szCs w:val="24"/>
        </w:rPr>
        <w:t xml:space="preserve"> </w:t>
      </w:r>
      <w:r w:rsidRPr="00D37903">
        <w:rPr>
          <w:rFonts w:ascii="Arial" w:hAnsi="Arial" w:cs="Arial"/>
          <w:b/>
          <w:sz w:val="24"/>
          <w:szCs w:val="24"/>
        </w:rPr>
        <w:t xml:space="preserve">Mapa </w:t>
      </w:r>
      <w:r w:rsidR="00A84687" w:rsidRPr="00D37903">
        <w:rPr>
          <w:rFonts w:ascii="Arial" w:hAnsi="Arial" w:cs="Arial"/>
          <w:b/>
          <w:sz w:val="24"/>
          <w:szCs w:val="24"/>
        </w:rPr>
        <w:t>1:</w:t>
      </w:r>
      <w:r w:rsidR="00A84687" w:rsidRPr="00D37903">
        <w:rPr>
          <w:rFonts w:ascii="Arial" w:hAnsi="Arial" w:cs="Arial"/>
          <w:sz w:val="24"/>
          <w:szCs w:val="24"/>
        </w:rPr>
        <w:t xml:space="preserve"> </w:t>
      </w:r>
      <w:r w:rsidR="00A84687" w:rsidRPr="00D37903">
        <w:rPr>
          <w:rFonts w:ascii="Arial" w:hAnsi="Arial" w:cs="Arial"/>
          <w:bCs/>
          <w:i/>
          <w:sz w:val="24"/>
          <w:szCs w:val="24"/>
        </w:rPr>
        <w:t>Recono</w:t>
      </w:r>
      <w:r w:rsidR="004036F8" w:rsidRPr="00D37903">
        <w:rPr>
          <w:rFonts w:ascii="Arial" w:hAnsi="Arial" w:cs="Arial"/>
          <w:bCs/>
          <w:i/>
          <w:sz w:val="24"/>
          <w:szCs w:val="24"/>
        </w:rPr>
        <w:t>cimiento territorial, elaboración profesional del área social.</w:t>
      </w:r>
      <w:r w:rsidR="004036F8" w:rsidRPr="00D37903">
        <w:rPr>
          <w:rFonts w:ascii="Arial" w:hAnsi="Arial" w:cs="Arial"/>
          <w:bCs/>
          <w:sz w:val="24"/>
          <w:szCs w:val="24"/>
        </w:rPr>
        <w:t xml:space="preserve"> </w:t>
      </w:r>
    </w:p>
    <w:p w14:paraId="3462BFE9" w14:textId="77777777" w:rsidR="00AE587C" w:rsidRPr="00D37903" w:rsidRDefault="00AE587C" w:rsidP="00190F11">
      <w:pPr>
        <w:jc w:val="both"/>
        <w:rPr>
          <w:rFonts w:ascii="Arial" w:hAnsi="Arial" w:cs="Arial"/>
          <w:b/>
          <w:sz w:val="24"/>
          <w:szCs w:val="24"/>
        </w:rPr>
      </w:pPr>
    </w:p>
    <w:p w14:paraId="7EFD886C" w14:textId="21D5A06F" w:rsidR="00D37903" w:rsidRPr="00D37903" w:rsidRDefault="00392F0A" w:rsidP="00190F11">
      <w:pPr>
        <w:jc w:val="both"/>
        <w:rPr>
          <w:rFonts w:ascii="Arial" w:hAnsi="Arial" w:cs="Arial"/>
          <w:b/>
          <w:sz w:val="24"/>
          <w:szCs w:val="24"/>
        </w:rPr>
      </w:pPr>
      <w:r w:rsidRPr="00D37903">
        <w:rPr>
          <w:rFonts w:ascii="Arial" w:hAnsi="Arial" w:cs="Arial"/>
          <w:noProof/>
          <w:sz w:val="24"/>
          <w:szCs w:val="24"/>
          <w:lang w:eastAsia="es-CO"/>
        </w:rPr>
        <w:drawing>
          <wp:anchor distT="0" distB="0" distL="114300" distR="114300" simplePos="0" relativeHeight="251661312" behindDoc="1" locked="0" layoutInCell="1" allowOverlap="1" wp14:anchorId="3E8307E4" wp14:editId="09B5B3CC">
            <wp:simplePos x="0" y="0"/>
            <wp:positionH relativeFrom="column">
              <wp:posOffset>-38100</wp:posOffset>
            </wp:positionH>
            <wp:positionV relativeFrom="paragraph">
              <wp:posOffset>311150</wp:posOffset>
            </wp:positionV>
            <wp:extent cx="6361200" cy="3016496"/>
            <wp:effectExtent l="0" t="0" r="1905" b="0"/>
            <wp:wrapTight wrapText="bothSides">
              <wp:wrapPolygon edited="0">
                <wp:start x="0" y="0"/>
                <wp:lineTo x="0" y="21418"/>
                <wp:lineTo x="21542" y="21418"/>
                <wp:lineTo x="21542"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pa comunidades Abajo.png"/>
                    <pic:cNvPicPr/>
                  </pic:nvPicPr>
                  <pic:blipFill>
                    <a:blip r:embed="rId13">
                      <a:extLst>
                        <a:ext uri="{28A0092B-C50C-407E-A947-70E740481C1C}">
                          <a14:useLocalDpi xmlns:a14="http://schemas.microsoft.com/office/drawing/2010/main" val="0"/>
                        </a:ext>
                      </a:extLst>
                    </a:blip>
                    <a:stretch>
                      <a:fillRect/>
                    </a:stretch>
                  </pic:blipFill>
                  <pic:spPr>
                    <a:xfrm>
                      <a:off x="0" y="0"/>
                      <a:ext cx="6361200" cy="3016496"/>
                    </a:xfrm>
                    <a:prstGeom prst="rect">
                      <a:avLst/>
                    </a:prstGeom>
                  </pic:spPr>
                </pic:pic>
              </a:graphicData>
            </a:graphic>
            <wp14:sizeRelH relativeFrom="page">
              <wp14:pctWidth>0</wp14:pctWidth>
            </wp14:sizeRelH>
            <wp14:sizeRelV relativeFrom="page">
              <wp14:pctHeight>0</wp14:pctHeight>
            </wp14:sizeRelV>
          </wp:anchor>
        </w:drawing>
      </w:r>
      <w:r w:rsidRPr="00D37903">
        <w:rPr>
          <w:rFonts w:ascii="Arial" w:hAnsi="Arial" w:cs="Arial"/>
          <w:b/>
          <w:sz w:val="24"/>
          <w:szCs w:val="24"/>
        </w:rPr>
        <w:t xml:space="preserve">Rio Abajo Mapa 2:  </w:t>
      </w:r>
      <w:r w:rsidRPr="00D37903">
        <w:rPr>
          <w:rFonts w:ascii="Arial" w:hAnsi="Arial" w:cs="Arial"/>
          <w:bCs/>
          <w:sz w:val="24"/>
          <w:szCs w:val="24"/>
        </w:rPr>
        <w:t>reconocimiento territorial rio arriba</w:t>
      </w:r>
      <w:r w:rsidRPr="00D37903">
        <w:rPr>
          <w:rFonts w:ascii="Arial" w:hAnsi="Arial" w:cs="Arial"/>
          <w:b/>
          <w:sz w:val="24"/>
          <w:szCs w:val="24"/>
        </w:rPr>
        <w:t xml:space="preserve"> </w:t>
      </w:r>
    </w:p>
    <w:p w14:paraId="7ECBD7F5" w14:textId="77777777" w:rsidR="00A10B19" w:rsidRPr="00D37903" w:rsidRDefault="00A10B19" w:rsidP="00A10B19">
      <w:pPr>
        <w:pStyle w:val="Prrafodelista"/>
        <w:numPr>
          <w:ilvl w:val="0"/>
          <w:numId w:val="2"/>
        </w:numPr>
        <w:jc w:val="both"/>
        <w:rPr>
          <w:rFonts w:ascii="Arial" w:hAnsi="Arial" w:cs="Arial"/>
          <w:b/>
          <w:sz w:val="24"/>
          <w:szCs w:val="24"/>
        </w:rPr>
      </w:pPr>
      <w:r w:rsidRPr="00D37903">
        <w:rPr>
          <w:rFonts w:ascii="Arial" w:hAnsi="Arial" w:cs="Arial"/>
          <w:b/>
          <w:sz w:val="24"/>
          <w:szCs w:val="24"/>
        </w:rPr>
        <w:t>Presentación de la modalidad te las demás entidades presentes en el municipio</w:t>
      </w:r>
    </w:p>
    <w:p w14:paraId="6D28C371" w14:textId="77777777" w:rsidR="00A10B19" w:rsidRPr="00D37903" w:rsidRDefault="00A10B19" w:rsidP="00A10B19">
      <w:pPr>
        <w:pStyle w:val="Prrafodelista"/>
        <w:ind w:left="360"/>
        <w:jc w:val="both"/>
        <w:rPr>
          <w:rFonts w:ascii="Arial" w:hAnsi="Arial" w:cs="Arial"/>
          <w:b/>
          <w:sz w:val="24"/>
          <w:szCs w:val="24"/>
        </w:rPr>
      </w:pPr>
    </w:p>
    <w:p w14:paraId="4FDEC68D" w14:textId="0B94AE58" w:rsidR="00A10B19" w:rsidRPr="00D37903" w:rsidRDefault="00A10B19" w:rsidP="00A10B19">
      <w:pPr>
        <w:pStyle w:val="Prrafodelista"/>
        <w:ind w:left="360"/>
        <w:jc w:val="both"/>
        <w:rPr>
          <w:rFonts w:ascii="Arial" w:hAnsi="Arial" w:cs="Arial"/>
          <w:sz w:val="24"/>
          <w:szCs w:val="24"/>
        </w:rPr>
      </w:pPr>
      <w:r w:rsidRPr="00D37903">
        <w:rPr>
          <w:rFonts w:ascii="Arial" w:hAnsi="Arial" w:cs="Arial"/>
          <w:sz w:val="24"/>
          <w:szCs w:val="24"/>
        </w:rPr>
        <w:t xml:space="preserve">Para dicho proceso, se contó con la participación directa de la coordinadora de la Uds. Posterior a realizarse el reconocimiento del territorio en el cual se prestara el servicio, se logró identificar las diferentes entidades con las cuenta el municipio;  y en pro de establecer una comunicación asertiva e iniciar proceso de articulación; se dio a conocer la modalidad: su forma de </w:t>
      </w:r>
      <w:proofErr w:type="spellStart"/>
      <w:r w:rsidRPr="00D37903">
        <w:rPr>
          <w:rFonts w:ascii="Arial" w:hAnsi="Arial" w:cs="Arial"/>
          <w:sz w:val="24"/>
          <w:szCs w:val="24"/>
        </w:rPr>
        <w:t>operativizacion</w:t>
      </w:r>
      <w:proofErr w:type="spellEnd"/>
      <w:r w:rsidRPr="00D37903">
        <w:rPr>
          <w:rFonts w:ascii="Arial" w:hAnsi="Arial" w:cs="Arial"/>
          <w:sz w:val="24"/>
          <w:szCs w:val="24"/>
        </w:rPr>
        <w:t xml:space="preserve"> y el tipo de población priorizada, las diferentes actividades a realizar, objetivo y talento humano que conformaría el equipo interdisciplinario de la modalidad, en el municipio. </w:t>
      </w:r>
    </w:p>
    <w:p w14:paraId="61F11B51" w14:textId="79B1D8D9" w:rsidR="00996C03" w:rsidRPr="00D37903" w:rsidRDefault="00996C03" w:rsidP="00A10B19">
      <w:pPr>
        <w:pStyle w:val="Prrafodelista"/>
        <w:ind w:left="360"/>
        <w:jc w:val="both"/>
        <w:rPr>
          <w:rFonts w:ascii="Arial" w:hAnsi="Arial" w:cs="Arial"/>
          <w:sz w:val="24"/>
          <w:szCs w:val="24"/>
        </w:rPr>
      </w:pPr>
    </w:p>
    <w:p w14:paraId="36D908A6" w14:textId="6ED5B9DE" w:rsidR="00996C03" w:rsidRPr="00D37903" w:rsidRDefault="00996C03" w:rsidP="00A10B19">
      <w:pPr>
        <w:pStyle w:val="Prrafodelista"/>
        <w:ind w:left="360"/>
        <w:jc w:val="both"/>
        <w:rPr>
          <w:rFonts w:ascii="Arial" w:hAnsi="Arial" w:cs="Arial"/>
          <w:sz w:val="24"/>
          <w:szCs w:val="24"/>
        </w:rPr>
      </w:pPr>
      <w:r w:rsidRPr="00D37903">
        <w:rPr>
          <w:rFonts w:ascii="Arial" w:hAnsi="Arial" w:cs="Arial"/>
          <w:noProof/>
          <w:sz w:val="24"/>
          <w:szCs w:val="24"/>
        </w:rPr>
        <w:drawing>
          <wp:inline distT="0" distB="0" distL="0" distR="0" wp14:anchorId="444597FC" wp14:editId="6DD79796">
            <wp:extent cx="2466975" cy="127635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66975" cy="1276350"/>
                    </a:xfrm>
                    <a:prstGeom prst="rect">
                      <a:avLst/>
                    </a:prstGeom>
                    <a:noFill/>
                    <a:ln>
                      <a:noFill/>
                    </a:ln>
                  </pic:spPr>
                </pic:pic>
              </a:graphicData>
            </a:graphic>
          </wp:inline>
        </w:drawing>
      </w:r>
      <w:r w:rsidRPr="00D37903">
        <w:rPr>
          <w:rFonts w:ascii="Arial" w:hAnsi="Arial" w:cs="Arial"/>
          <w:sz w:val="24"/>
          <w:szCs w:val="24"/>
        </w:rPr>
        <w:t xml:space="preserve">          </w:t>
      </w:r>
      <w:r w:rsidRPr="00D37903">
        <w:rPr>
          <w:rFonts w:ascii="Arial" w:hAnsi="Arial" w:cs="Arial"/>
          <w:noProof/>
          <w:sz w:val="24"/>
          <w:szCs w:val="24"/>
        </w:rPr>
        <w:drawing>
          <wp:inline distT="0" distB="0" distL="0" distR="0" wp14:anchorId="29B7465C" wp14:editId="10E99747">
            <wp:extent cx="2333625" cy="1219200"/>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33625" cy="1219200"/>
                    </a:xfrm>
                    <a:prstGeom prst="rect">
                      <a:avLst/>
                    </a:prstGeom>
                    <a:noFill/>
                    <a:ln>
                      <a:noFill/>
                    </a:ln>
                  </pic:spPr>
                </pic:pic>
              </a:graphicData>
            </a:graphic>
          </wp:inline>
        </w:drawing>
      </w:r>
    </w:p>
    <w:p w14:paraId="1F2966CA" w14:textId="444C8F5D" w:rsidR="00190F11" w:rsidRPr="00D37903" w:rsidRDefault="00190F11" w:rsidP="00996C03">
      <w:pPr>
        <w:jc w:val="both"/>
        <w:rPr>
          <w:rFonts w:ascii="Arial" w:hAnsi="Arial" w:cs="Arial"/>
          <w:sz w:val="24"/>
          <w:szCs w:val="24"/>
        </w:rPr>
      </w:pPr>
      <w:r w:rsidRPr="00D37903">
        <w:rPr>
          <w:rFonts w:ascii="Arial" w:hAnsi="Arial" w:cs="Arial"/>
          <w:b/>
          <w:sz w:val="24"/>
          <w:szCs w:val="24"/>
        </w:rPr>
        <w:lastRenderedPageBreak/>
        <w:t xml:space="preserve">Foto </w:t>
      </w:r>
      <w:r w:rsidR="00996C03" w:rsidRPr="00D37903">
        <w:rPr>
          <w:rFonts w:ascii="Arial" w:hAnsi="Arial" w:cs="Arial"/>
          <w:b/>
          <w:sz w:val="24"/>
          <w:szCs w:val="24"/>
        </w:rPr>
        <w:t xml:space="preserve">1 y </w:t>
      </w:r>
      <w:proofErr w:type="gramStart"/>
      <w:r w:rsidR="00996C03" w:rsidRPr="00D37903">
        <w:rPr>
          <w:rFonts w:ascii="Arial" w:hAnsi="Arial" w:cs="Arial"/>
          <w:b/>
          <w:sz w:val="24"/>
          <w:szCs w:val="24"/>
        </w:rPr>
        <w:t xml:space="preserve">2 </w:t>
      </w:r>
      <w:r w:rsidRPr="00D37903">
        <w:rPr>
          <w:rFonts w:ascii="Arial" w:hAnsi="Arial" w:cs="Arial"/>
          <w:b/>
          <w:sz w:val="24"/>
          <w:szCs w:val="24"/>
        </w:rPr>
        <w:t>:</w:t>
      </w:r>
      <w:proofErr w:type="gramEnd"/>
      <w:r w:rsidRPr="00D37903">
        <w:rPr>
          <w:rFonts w:ascii="Arial" w:hAnsi="Arial" w:cs="Arial"/>
          <w:sz w:val="24"/>
          <w:szCs w:val="24"/>
        </w:rPr>
        <w:t xml:space="preserve"> </w:t>
      </w:r>
      <w:r w:rsidRPr="00D37903">
        <w:rPr>
          <w:rFonts w:ascii="Arial" w:hAnsi="Arial" w:cs="Arial"/>
          <w:i/>
          <w:sz w:val="24"/>
          <w:szCs w:val="24"/>
        </w:rPr>
        <w:t>Presentación de la modalidad y articulación con</w:t>
      </w:r>
      <w:r w:rsidR="00996C03" w:rsidRPr="00D37903">
        <w:rPr>
          <w:rFonts w:ascii="Arial" w:hAnsi="Arial" w:cs="Arial"/>
          <w:i/>
          <w:sz w:val="24"/>
          <w:szCs w:val="24"/>
        </w:rPr>
        <w:t xml:space="preserve"> las entidades presentes en el municipio </w:t>
      </w:r>
    </w:p>
    <w:p w14:paraId="12591506" w14:textId="77777777" w:rsidR="00A10B19" w:rsidRPr="00D37903" w:rsidRDefault="00A10B19" w:rsidP="00A10B19">
      <w:pPr>
        <w:pStyle w:val="Prrafodelista"/>
        <w:ind w:left="360"/>
        <w:jc w:val="both"/>
        <w:rPr>
          <w:rFonts w:ascii="Arial" w:hAnsi="Arial" w:cs="Arial"/>
          <w:b/>
          <w:sz w:val="24"/>
          <w:szCs w:val="24"/>
        </w:rPr>
      </w:pPr>
    </w:p>
    <w:p w14:paraId="7E883F26" w14:textId="77777777" w:rsidR="001A73CD" w:rsidRPr="00D37903" w:rsidRDefault="001A73CD" w:rsidP="009E7431">
      <w:pPr>
        <w:pStyle w:val="Prrafodelista"/>
        <w:numPr>
          <w:ilvl w:val="0"/>
          <w:numId w:val="2"/>
        </w:numPr>
        <w:jc w:val="both"/>
        <w:rPr>
          <w:rFonts w:ascii="Arial" w:hAnsi="Arial" w:cs="Arial"/>
          <w:b/>
          <w:sz w:val="24"/>
          <w:szCs w:val="24"/>
        </w:rPr>
      </w:pPr>
      <w:r w:rsidRPr="00D37903">
        <w:rPr>
          <w:rFonts w:ascii="Arial" w:hAnsi="Arial" w:cs="Arial"/>
          <w:b/>
          <w:sz w:val="24"/>
          <w:szCs w:val="24"/>
        </w:rPr>
        <w:t xml:space="preserve">Focalización y búsqueda activa  </w:t>
      </w:r>
    </w:p>
    <w:p w14:paraId="4BEB88F1" w14:textId="77777777" w:rsidR="00A10B19" w:rsidRPr="00D37903" w:rsidRDefault="001A73CD" w:rsidP="001A73CD">
      <w:pPr>
        <w:pStyle w:val="Prrafodelista"/>
        <w:ind w:left="360"/>
        <w:jc w:val="both"/>
        <w:rPr>
          <w:rFonts w:ascii="Arial" w:hAnsi="Arial" w:cs="Arial"/>
          <w:sz w:val="24"/>
          <w:szCs w:val="24"/>
        </w:rPr>
      </w:pPr>
      <w:r w:rsidRPr="00D37903">
        <w:rPr>
          <w:rFonts w:ascii="Arial" w:hAnsi="Arial" w:cs="Arial"/>
          <w:sz w:val="24"/>
          <w:szCs w:val="24"/>
        </w:rPr>
        <w:t xml:space="preserve">Proceso que se realizó teniendo en cuenta la demanda de usuarios establecida en el manual operativo y a su vez la cantidad de usuarios que venía de continuidad del contrato anterior. </w:t>
      </w:r>
    </w:p>
    <w:p w14:paraId="25F1745F" w14:textId="77777777" w:rsidR="00A10B19" w:rsidRPr="00D37903" w:rsidRDefault="00A10B19" w:rsidP="001A73CD">
      <w:pPr>
        <w:pStyle w:val="Prrafodelista"/>
        <w:ind w:left="360"/>
        <w:jc w:val="both"/>
        <w:rPr>
          <w:rFonts w:ascii="Arial" w:hAnsi="Arial" w:cs="Arial"/>
          <w:sz w:val="24"/>
          <w:szCs w:val="24"/>
        </w:rPr>
      </w:pPr>
    </w:p>
    <w:p w14:paraId="62BA123D" w14:textId="0109A286" w:rsidR="00190F11" w:rsidRPr="00D37903" w:rsidRDefault="001A73CD" w:rsidP="00D37903">
      <w:pPr>
        <w:pStyle w:val="Prrafodelista"/>
        <w:ind w:left="360"/>
        <w:jc w:val="both"/>
        <w:rPr>
          <w:rFonts w:ascii="Arial" w:hAnsi="Arial" w:cs="Arial"/>
          <w:sz w:val="24"/>
          <w:szCs w:val="24"/>
        </w:rPr>
      </w:pPr>
      <w:r w:rsidRPr="00D37903">
        <w:rPr>
          <w:rFonts w:ascii="Arial" w:hAnsi="Arial" w:cs="Arial"/>
          <w:sz w:val="24"/>
          <w:szCs w:val="24"/>
        </w:rPr>
        <w:t>Para dicho proceso, se contó con la participación del profesional en nutrición</w:t>
      </w:r>
      <w:r w:rsidR="00996C03" w:rsidRPr="00D37903">
        <w:rPr>
          <w:rFonts w:ascii="Arial" w:hAnsi="Arial" w:cs="Arial"/>
          <w:sz w:val="24"/>
          <w:szCs w:val="24"/>
        </w:rPr>
        <w:t xml:space="preserve"> de manera remoto, psicosocial, enfermera y gestores comunitarios</w:t>
      </w:r>
      <w:r w:rsidRPr="00D37903">
        <w:rPr>
          <w:rFonts w:ascii="Arial" w:hAnsi="Arial" w:cs="Arial"/>
          <w:sz w:val="24"/>
          <w:szCs w:val="24"/>
        </w:rPr>
        <w:t xml:space="preserve">; </w:t>
      </w:r>
      <w:r w:rsidR="00A10B19" w:rsidRPr="00D37903">
        <w:rPr>
          <w:rFonts w:ascii="Arial" w:hAnsi="Arial" w:cs="Arial"/>
          <w:sz w:val="24"/>
          <w:szCs w:val="24"/>
        </w:rPr>
        <w:t>quien</w:t>
      </w:r>
      <w:r w:rsidR="00996C03" w:rsidRPr="00D37903">
        <w:rPr>
          <w:rFonts w:ascii="Arial" w:hAnsi="Arial" w:cs="Arial"/>
          <w:sz w:val="24"/>
          <w:szCs w:val="24"/>
        </w:rPr>
        <w:t>es</w:t>
      </w:r>
      <w:r w:rsidR="00A10B19" w:rsidRPr="00D37903">
        <w:rPr>
          <w:rFonts w:ascii="Arial" w:hAnsi="Arial" w:cs="Arial"/>
          <w:sz w:val="24"/>
          <w:szCs w:val="24"/>
        </w:rPr>
        <w:t xml:space="preserve"> realiz</w:t>
      </w:r>
      <w:r w:rsidR="00996C03" w:rsidRPr="00D37903">
        <w:rPr>
          <w:rFonts w:ascii="Arial" w:hAnsi="Arial" w:cs="Arial"/>
          <w:sz w:val="24"/>
          <w:szCs w:val="24"/>
        </w:rPr>
        <w:t>aron</w:t>
      </w:r>
      <w:r w:rsidR="00A10B19" w:rsidRPr="00D37903">
        <w:rPr>
          <w:rFonts w:ascii="Arial" w:hAnsi="Arial" w:cs="Arial"/>
          <w:sz w:val="24"/>
          <w:szCs w:val="24"/>
        </w:rPr>
        <w:t xml:space="preserve"> </w:t>
      </w:r>
      <w:r w:rsidR="00996C03" w:rsidRPr="00D37903">
        <w:rPr>
          <w:rFonts w:ascii="Arial" w:hAnsi="Arial" w:cs="Arial"/>
          <w:sz w:val="24"/>
          <w:szCs w:val="24"/>
        </w:rPr>
        <w:t>la toma</w:t>
      </w:r>
      <w:r w:rsidR="00A10B19" w:rsidRPr="00D37903">
        <w:rPr>
          <w:rFonts w:ascii="Arial" w:hAnsi="Arial" w:cs="Arial"/>
          <w:sz w:val="24"/>
          <w:szCs w:val="24"/>
        </w:rPr>
        <w:t xml:space="preserve"> de medidas antropométricas de los usuarios identificados, a través de la medición de peso y talla, con lo cual </w:t>
      </w:r>
      <w:r w:rsidR="00996C03" w:rsidRPr="00D37903">
        <w:rPr>
          <w:rFonts w:ascii="Arial" w:hAnsi="Arial" w:cs="Arial"/>
          <w:sz w:val="24"/>
          <w:szCs w:val="24"/>
        </w:rPr>
        <w:t xml:space="preserve">se </w:t>
      </w:r>
      <w:proofErr w:type="spellStart"/>
      <w:r w:rsidR="00996C03" w:rsidRPr="00D37903">
        <w:rPr>
          <w:rFonts w:ascii="Arial" w:hAnsi="Arial" w:cs="Arial"/>
          <w:sz w:val="24"/>
          <w:szCs w:val="24"/>
        </w:rPr>
        <w:t>logro</w:t>
      </w:r>
      <w:proofErr w:type="spellEnd"/>
      <w:r w:rsidR="00A10B19" w:rsidRPr="00D37903">
        <w:rPr>
          <w:rFonts w:ascii="Arial" w:hAnsi="Arial" w:cs="Arial"/>
          <w:sz w:val="24"/>
          <w:szCs w:val="24"/>
        </w:rPr>
        <w:t xml:space="preserve"> confirmar la clasificación nutricional y determinar el ingreso a la modalidad 1.000 días para cambiar el mundo. Además, con el apoyo de todo el equipo, evaluó la presencia de signos clínicos propios de la desnutrición aguda</w:t>
      </w:r>
      <w:r w:rsidR="00D37903" w:rsidRPr="00D37903">
        <w:rPr>
          <w:rFonts w:ascii="Arial" w:hAnsi="Arial" w:cs="Arial"/>
          <w:sz w:val="24"/>
          <w:szCs w:val="24"/>
        </w:rPr>
        <w:t>.</w:t>
      </w:r>
    </w:p>
    <w:p w14:paraId="0C58DD8A" w14:textId="137DE868" w:rsidR="009D5174" w:rsidRPr="00D37903" w:rsidRDefault="00996C03" w:rsidP="009E7431">
      <w:pPr>
        <w:jc w:val="both"/>
        <w:rPr>
          <w:rFonts w:ascii="Arial" w:hAnsi="Arial" w:cs="Arial"/>
          <w:sz w:val="24"/>
          <w:szCs w:val="24"/>
        </w:rPr>
      </w:pPr>
      <w:r w:rsidRPr="00D37903">
        <w:rPr>
          <w:rFonts w:ascii="Arial" w:hAnsi="Arial" w:cs="Arial"/>
          <w:noProof/>
          <w:sz w:val="24"/>
          <w:szCs w:val="24"/>
          <w:lang w:eastAsia="es-CO"/>
        </w:rPr>
        <w:drawing>
          <wp:anchor distT="0" distB="0" distL="114300" distR="114300" simplePos="0" relativeHeight="251663360" behindDoc="0" locked="0" layoutInCell="1" allowOverlap="1" wp14:anchorId="15E60CF8" wp14:editId="6DE660BB">
            <wp:simplePos x="0" y="0"/>
            <wp:positionH relativeFrom="margin">
              <wp:posOffset>253365</wp:posOffset>
            </wp:positionH>
            <wp:positionV relativeFrom="paragraph">
              <wp:posOffset>276860</wp:posOffset>
            </wp:positionV>
            <wp:extent cx="2371725" cy="150495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2371725" cy="1504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0F11" w:rsidRPr="00D37903">
        <w:rPr>
          <w:rFonts w:ascii="Arial" w:hAnsi="Arial" w:cs="Arial"/>
          <w:b/>
          <w:sz w:val="24"/>
          <w:szCs w:val="24"/>
        </w:rPr>
        <w:t xml:space="preserve">   Foto </w:t>
      </w:r>
      <w:r w:rsidRPr="00D37903">
        <w:rPr>
          <w:rFonts w:ascii="Arial" w:hAnsi="Arial" w:cs="Arial"/>
          <w:b/>
          <w:sz w:val="24"/>
          <w:szCs w:val="24"/>
        </w:rPr>
        <w:t>3 y 4</w:t>
      </w:r>
      <w:r w:rsidR="00190F11" w:rsidRPr="00D37903">
        <w:rPr>
          <w:rFonts w:ascii="Arial" w:hAnsi="Arial" w:cs="Arial"/>
          <w:b/>
          <w:sz w:val="24"/>
          <w:szCs w:val="24"/>
        </w:rPr>
        <w:t>:</w:t>
      </w:r>
      <w:r w:rsidR="00190F11" w:rsidRPr="00D37903">
        <w:rPr>
          <w:rFonts w:ascii="Arial" w:hAnsi="Arial" w:cs="Arial"/>
          <w:sz w:val="24"/>
          <w:szCs w:val="24"/>
        </w:rPr>
        <w:t xml:space="preserve"> </w:t>
      </w:r>
      <w:r w:rsidR="00190F11" w:rsidRPr="00D37903">
        <w:rPr>
          <w:rFonts w:ascii="Arial" w:hAnsi="Arial" w:cs="Arial"/>
          <w:i/>
          <w:sz w:val="24"/>
          <w:szCs w:val="24"/>
        </w:rPr>
        <w:t>Focalización y búsqueda activa, comunidad</w:t>
      </w:r>
      <w:r w:rsidRPr="00D37903">
        <w:rPr>
          <w:rFonts w:ascii="Arial" w:hAnsi="Arial" w:cs="Arial"/>
          <w:i/>
          <w:sz w:val="24"/>
          <w:szCs w:val="24"/>
        </w:rPr>
        <w:t xml:space="preserve">es indígenas dispersas </w:t>
      </w:r>
    </w:p>
    <w:p w14:paraId="4837AC08" w14:textId="2B19079D" w:rsidR="009E7431" w:rsidRPr="00D37903" w:rsidRDefault="00996C03" w:rsidP="009E7431">
      <w:pPr>
        <w:jc w:val="both"/>
        <w:rPr>
          <w:rFonts w:ascii="Arial" w:hAnsi="Arial" w:cs="Arial"/>
          <w:sz w:val="24"/>
          <w:szCs w:val="24"/>
          <w:lang w:val="es-ES"/>
        </w:rPr>
      </w:pPr>
      <w:r w:rsidRPr="00D37903">
        <w:rPr>
          <w:rFonts w:ascii="Arial" w:hAnsi="Arial" w:cs="Arial"/>
          <w:bCs/>
          <w:noProof/>
          <w:sz w:val="24"/>
          <w:szCs w:val="24"/>
          <w:lang w:eastAsia="es-CO"/>
        </w:rPr>
        <w:drawing>
          <wp:anchor distT="0" distB="0" distL="114300" distR="114300" simplePos="0" relativeHeight="251665408" behindDoc="0" locked="0" layoutInCell="1" allowOverlap="1" wp14:anchorId="557446CC" wp14:editId="6AB1D07A">
            <wp:simplePos x="0" y="0"/>
            <wp:positionH relativeFrom="margin">
              <wp:posOffset>2815590</wp:posOffset>
            </wp:positionH>
            <wp:positionV relativeFrom="paragraph">
              <wp:posOffset>11429</wp:posOffset>
            </wp:positionV>
            <wp:extent cx="2550795" cy="1457325"/>
            <wp:effectExtent l="0" t="0" r="1905" b="952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221230_101519.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52766" cy="1458451"/>
                    </a:xfrm>
                    <a:prstGeom prst="rect">
                      <a:avLst/>
                    </a:prstGeom>
                  </pic:spPr>
                </pic:pic>
              </a:graphicData>
            </a:graphic>
            <wp14:sizeRelH relativeFrom="margin">
              <wp14:pctWidth>0</wp14:pctWidth>
            </wp14:sizeRelH>
            <wp14:sizeRelV relativeFrom="margin">
              <wp14:pctHeight>0</wp14:pctHeight>
            </wp14:sizeRelV>
          </wp:anchor>
        </w:drawing>
      </w:r>
    </w:p>
    <w:p w14:paraId="1ACF91E4" w14:textId="159909C8" w:rsidR="00FF71FF" w:rsidRPr="00D37903" w:rsidRDefault="00FF71FF" w:rsidP="009E7431">
      <w:pPr>
        <w:jc w:val="both"/>
        <w:rPr>
          <w:rFonts w:ascii="Arial" w:hAnsi="Arial" w:cs="Arial"/>
          <w:sz w:val="24"/>
          <w:szCs w:val="24"/>
          <w:lang w:val="es-ES"/>
        </w:rPr>
      </w:pPr>
    </w:p>
    <w:p w14:paraId="281C8948" w14:textId="51F480ED" w:rsidR="00FF71FF" w:rsidRPr="00D37903" w:rsidRDefault="00FF71FF" w:rsidP="00190F11">
      <w:pPr>
        <w:jc w:val="center"/>
        <w:rPr>
          <w:rFonts w:ascii="Arial" w:hAnsi="Arial" w:cs="Arial"/>
          <w:sz w:val="24"/>
          <w:szCs w:val="24"/>
          <w:lang w:val="es-ES"/>
        </w:rPr>
      </w:pPr>
    </w:p>
    <w:p w14:paraId="2C02E163" w14:textId="23C9EBF1" w:rsidR="00996C03" w:rsidRPr="00D37903" w:rsidRDefault="00996C03" w:rsidP="00190F11">
      <w:pPr>
        <w:jc w:val="center"/>
        <w:rPr>
          <w:rFonts w:ascii="Arial" w:hAnsi="Arial" w:cs="Arial"/>
          <w:sz w:val="24"/>
          <w:szCs w:val="24"/>
          <w:lang w:val="es-ES"/>
        </w:rPr>
      </w:pPr>
    </w:p>
    <w:p w14:paraId="027FB1E4" w14:textId="14742500" w:rsidR="00996C03" w:rsidRPr="00D37903" w:rsidRDefault="00996C03" w:rsidP="00190F11">
      <w:pPr>
        <w:jc w:val="center"/>
        <w:rPr>
          <w:rFonts w:ascii="Arial" w:hAnsi="Arial" w:cs="Arial"/>
          <w:sz w:val="24"/>
          <w:szCs w:val="24"/>
          <w:lang w:val="es-ES"/>
        </w:rPr>
      </w:pPr>
      <w:r w:rsidRPr="00D37903">
        <w:rPr>
          <w:rFonts w:ascii="Arial" w:hAnsi="Arial" w:cs="Arial"/>
          <w:sz w:val="24"/>
          <w:szCs w:val="24"/>
          <w:lang w:val="es-ES"/>
        </w:rPr>
        <w:t xml:space="preserve"> </w:t>
      </w:r>
    </w:p>
    <w:p w14:paraId="787E562A" w14:textId="77777777" w:rsidR="00996C03" w:rsidRPr="00D37903" w:rsidRDefault="00996C03" w:rsidP="00190F11">
      <w:pPr>
        <w:jc w:val="both"/>
        <w:rPr>
          <w:rFonts w:ascii="Arial" w:hAnsi="Arial" w:cs="Arial"/>
          <w:sz w:val="24"/>
          <w:szCs w:val="24"/>
          <w:lang w:val="es-ES"/>
        </w:rPr>
      </w:pPr>
    </w:p>
    <w:p w14:paraId="3ADB5812" w14:textId="053EB5A6" w:rsidR="00190F11" w:rsidRPr="00D37903" w:rsidRDefault="00996C03" w:rsidP="00190F11">
      <w:pPr>
        <w:jc w:val="both"/>
        <w:rPr>
          <w:rFonts w:ascii="Arial" w:hAnsi="Arial" w:cs="Arial"/>
          <w:i/>
          <w:sz w:val="24"/>
          <w:szCs w:val="24"/>
        </w:rPr>
      </w:pPr>
      <w:r w:rsidRPr="00D37903">
        <w:rPr>
          <w:rFonts w:ascii="Arial" w:hAnsi="Arial" w:cs="Arial"/>
          <w:sz w:val="24"/>
          <w:szCs w:val="24"/>
          <w:lang w:val="es-ES"/>
        </w:rPr>
        <w:t xml:space="preserve">    </w:t>
      </w:r>
      <w:r w:rsidR="00190F11" w:rsidRPr="00D37903">
        <w:rPr>
          <w:rFonts w:ascii="Arial" w:hAnsi="Arial" w:cs="Arial"/>
          <w:b/>
          <w:sz w:val="24"/>
          <w:szCs w:val="24"/>
        </w:rPr>
        <w:t xml:space="preserve"> </w:t>
      </w:r>
    </w:p>
    <w:p w14:paraId="0BCE6EA7" w14:textId="77777777" w:rsidR="00190F11" w:rsidRPr="00D37903" w:rsidRDefault="00190F11" w:rsidP="00190F11">
      <w:pPr>
        <w:rPr>
          <w:rFonts w:ascii="Arial" w:hAnsi="Arial" w:cs="Arial"/>
          <w:sz w:val="24"/>
          <w:szCs w:val="24"/>
          <w:lang w:val="es-ES"/>
        </w:rPr>
      </w:pPr>
      <w:r w:rsidRPr="00D37903">
        <w:rPr>
          <w:rFonts w:ascii="Arial" w:hAnsi="Arial" w:cs="Arial"/>
          <w:sz w:val="24"/>
          <w:szCs w:val="24"/>
          <w:lang w:val="es-ES"/>
        </w:rPr>
        <w:t xml:space="preserve">Elaborado por: </w:t>
      </w:r>
    </w:p>
    <w:p w14:paraId="0977B46B" w14:textId="77777777" w:rsidR="00190F11" w:rsidRPr="00D37903" w:rsidRDefault="00190F11" w:rsidP="00D37903">
      <w:pPr>
        <w:pStyle w:val="Sinespaciado"/>
        <w:rPr>
          <w:rFonts w:ascii="Arial" w:hAnsi="Arial" w:cs="Arial"/>
          <w:sz w:val="24"/>
          <w:szCs w:val="24"/>
          <w:lang w:val="es-ES"/>
        </w:rPr>
      </w:pPr>
    </w:p>
    <w:p w14:paraId="505125BE" w14:textId="269AE05D" w:rsidR="00190F11" w:rsidRPr="00D37903" w:rsidRDefault="00D37903" w:rsidP="00D37903">
      <w:pPr>
        <w:pStyle w:val="Sinespaciado"/>
        <w:rPr>
          <w:rFonts w:ascii="Arial" w:hAnsi="Arial" w:cs="Arial"/>
          <w:sz w:val="24"/>
          <w:szCs w:val="24"/>
          <w:lang w:val="es-ES"/>
        </w:rPr>
      </w:pPr>
      <w:r w:rsidRPr="00D37903">
        <w:rPr>
          <w:rFonts w:ascii="Arial" w:hAnsi="Arial" w:cs="Arial"/>
          <w:noProof/>
          <w:sz w:val="24"/>
          <w:szCs w:val="24"/>
        </w:rPr>
        <w:drawing>
          <wp:inline distT="0" distB="0" distL="0" distR="0" wp14:anchorId="1E9E2847" wp14:editId="6129783F">
            <wp:extent cx="2581275" cy="561975"/>
            <wp:effectExtent l="0" t="0" r="9525"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81275" cy="561975"/>
                    </a:xfrm>
                    <a:prstGeom prst="rect">
                      <a:avLst/>
                    </a:prstGeom>
                    <a:noFill/>
                    <a:ln>
                      <a:noFill/>
                    </a:ln>
                  </pic:spPr>
                </pic:pic>
              </a:graphicData>
            </a:graphic>
          </wp:inline>
        </w:drawing>
      </w:r>
    </w:p>
    <w:p w14:paraId="5421BEB1" w14:textId="5517727A" w:rsidR="00190F11" w:rsidRPr="00D37903" w:rsidRDefault="00190F11" w:rsidP="00D37903">
      <w:pPr>
        <w:pStyle w:val="Sinespaciado"/>
        <w:rPr>
          <w:rFonts w:ascii="Arial" w:hAnsi="Arial" w:cs="Arial"/>
          <w:sz w:val="24"/>
          <w:szCs w:val="24"/>
          <w:lang w:val="es-ES"/>
        </w:rPr>
      </w:pPr>
      <w:r w:rsidRPr="00D37903">
        <w:rPr>
          <w:rFonts w:ascii="Arial" w:hAnsi="Arial" w:cs="Arial"/>
          <w:sz w:val="24"/>
          <w:szCs w:val="24"/>
          <w:lang w:val="es-ES"/>
        </w:rPr>
        <w:t>________________</w:t>
      </w:r>
      <w:r w:rsidR="0071214A" w:rsidRPr="00D37903">
        <w:rPr>
          <w:rFonts w:ascii="Arial" w:hAnsi="Arial" w:cs="Arial"/>
          <w:sz w:val="24"/>
          <w:szCs w:val="24"/>
          <w:lang w:val="es-ES"/>
        </w:rPr>
        <w:t>__________________</w:t>
      </w:r>
    </w:p>
    <w:p w14:paraId="2D9D6FE2" w14:textId="1AD1A080" w:rsidR="00190F11" w:rsidRPr="00D37903" w:rsidRDefault="0071214A" w:rsidP="00190F11">
      <w:pPr>
        <w:spacing w:after="0"/>
        <w:jc w:val="both"/>
        <w:rPr>
          <w:rFonts w:ascii="Arial" w:hAnsi="Arial" w:cs="Arial"/>
          <w:sz w:val="24"/>
          <w:szCs w:val="24"/>
        </w:rPr>
      </w:pPr>
      <w:r w:rsidRPr="00D37903">
        <w:rPr>
          <w:rFonts w:ascii="Arial" w:hAnsi="Arial" w:cs="Arial"/>
          <w:b/>
          <w:sz w:val="24"/>
          <w:szCs w:val="24"/>
        </w:rPr>
        <w:t xml:space="preserve">YENNIFER ANDREA FUQUENE ROJAS </w:t>
      </w:r>
    </w:p>
    <w:p w14:paraId="0BD9F3F1" w14:textId="7D4B939B" w:rsidR="00190F11" w:rsidRPr="00D37903" w:rsidRDefault="00156A22" w:rsidP="00190F11">
      <w:pPr>
        <w:spacing w:after="0"/>
        <w:jc w:val="both"/>
        <w:rPr>
          <w:rFonts w:ascii="Arial" w:hAnsi="Arial" w:cs="Arial"/>
          <w:b/>
          <w:sz w:val="24"/>
          <w:szCs w:val="24"/>
        </w:rPr>
      </w:pPr>
      <w:r w:rsidRPr="00D37903">
        <w:rPr>
          <w:rFonts w:ascii="Arial" w:hAnsi="Arial" w:cs="Arial"/>
          <w:sz w:val="24"/>
          <w:szCs w:val="24"/>
        </w:rPr>
        <w:t xml:space="preserve">CC. </w:t>
      </w:r>
      <w:r w:rsidR="0071214A" w:rsidRPr="00D37903">
        <w:rPr>
          <w:rFonts w:ascii="Arial" w:hAnsi="Arial" w:cs="Arial"/>
          <w:sz w:val="24"/>
          <w:szCs w:val="24"/>
        </w:rPr>
        <w:t>33.377913</w:t>
      </w:r>
    </w:p>
    <w:p w14:paraId="437018ED" w14:textId="1595F94A" w:rsidR="00190F11" w:rsidRPr="00D37903" w:rsidRDefault="00190F11" w:rsidP="00190F11">
      <w:pPr>
        <w:spacing w:after="0"/>
        <w:jc w:val="both"/>
        <w:rPr>
          <w:rFonts w:ascii="Arial" w:hAnsi="Arial" w:cs="Arial"/>
          <w:sz w:val="24"/>
          <w:szCs w:val="24"/>
        </w:rPr>
      </w:pPr>
      <w:r w:rsidRPr="00D37903">
        <w:rPr>
          <w:rFonts w:ascii="Arial" w:hAnsi="Arial" w:cs="Arial"/>
          <w:sz w:val="24"/>
          <w:szCs w:val="24"/>
        </w:rPr>
        <w:t>Coordina</w:t>
      </w:r>
      <w:r w:rsidR="0071214A" w:rsidRPr="00D37903">
        <w:rPr>
          <w:rFonts w:ascii="Arial" w:hAnsi="Arial" w:cs="Arial"/>
          <w:sz w:val="24"/>
          <w:szCs w:val="24"/>
        </w:rPr>
        <w:t>dora modalidad</w:t>
      </w:r>
      <w:r w:rsidRPr="00D37903">
        <w:rPr>
          <w:rFonts w:ascii="Arial" w:hAnsi="Arial" w:cs="Arial"/>
          <w:sz w:val="24"/>
          <w:szCs w:val="24"/>
        </w:rPr>
        <w:t xml:space="preserve"> 1000 DIAS </w:t>
      </w:r>
    </w:p>
    <w:p w14:paraId="3E7914AA" w14:textId="33EC1BFD" w:rsidR="00190F11" w:rsidRPr="00D37903" w:rsidRDefault="00190F11" w:rsidP="00190F11">
      <w:pPr>
        <w:spacing w:after="0"/>
        <w:jc w:val="both"/>
        <w:rPr>
          <w:rFonts w:ascii="Arial" w:hAnsi="Arial" w:cs="Arial"/>
          <w:sz w:val="24"/>
          <w:szCs w:val="24"/>
        </w:rPr>
      </w:pPr>
      <w:r w:rsidRPr="00D37903">
        <w:rPr>
          <w:rFonts w:ascii="Arial" w:hAnsi="Arial" w:cs="Arial"/>
          <w:sz w:val="24"/>
          <w:szCs w:val="24"/>
        </w:rPr>
        <w:t>Unidad de Servicio</w:t>
      </w:r>
      <w:r w:rsidR="00156A22" w:rsidRPr="00D37903">
        <w:rPr>
          <w:rFonts w:ascii="Arial" w:hAnsi="Arial" w:cs="Arial"/>
          <w:sz w:val="24"/>
          <w:szCs w:val="24"/>
        </w:rPr>
        <w:t xml:space="preserve">s </w:t>
      </w:r>
      <w:r w:rsidR="0071214A" w:rsidRPr="00D37903">
        <w:rPr>
          <w:rFonts w:ascii="Arial" w:hAnsi="Arial" w:cs="Arial"/>
          <w:sz w:val="24"/>
          <w:szCs w:val="24"/>
        </w:rPr>
        <w:t xml:space="preserve">Barranco Minas </w:t>
      </w:r>
    </w:p>
    <w:p w14:paraId="461A8C0F" w14:textId="77777777" w:rsidR="00190F11" w:rsidRPr="00D37903" w:rsidRDefault="00190F11" w:rsidP="00190F11">
      <w:pPr>
        <w:jc w:val="center"/>
        <w:rPr>
          <w:rFonts w:ascii="Arial" w:hAnsi="Arial" w:cs="Arial"/>
          <w:sz w:val="24"/>
          <w:szCs w:val="24"/>
          <w:lang w:val="es-ES"/>
        </w:rPr>
      </w:pPr>
    </w:p>
    <w:sectPr w:rsidR="00190F11" w:rsidRPr="00D37903">
      <w:head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9630C" w14:textId="77777777" w:rsidR="007729FA" w:rsidRDefault="007729FA" w:rsidP="0065460C">
      <w:pPr>
        <w:spacing w:after="0" w:line="240" w:lineRule="auto"/>
      </w:pPr>
      <w:r>
        <w:separator/>
      </w:r>
    </w:p>
  </w:endnote>
  <w:endnote w:type="continuationSeparator" w:id="0">
    <w:p w14:paraId="06548DBE" w14:textId="77777777" w:rsidR="007729FA" w:rsidRDefault="007729FA" w:rsidP="00654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620C8" w14:textId="77777777" w:rsidR="007729FA" w:rsidRDefault="007729FA" w:rsidP="0065460C">
      <w:pPr>
        <w:spacing w:after="0" w:line="240" w:lineRule="auto"/>
      </w:pPr>
      <w:r>
        <w:separator/>
      </w:r>
    </w:p>
  </w:footnote>
  <w:footnote w:type="continuationSeparator" w:id="0">
    <w:p w14:paraId="52F80ABC" w14:textId="77777777" w:rsidR="007729FA" w:rsidRDefault="007729FA" w:rsidP="006546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7697"/>
      <w:gridCol w:w="1913"/>
    </w:tblGrid>
    <w:tr w:rsidR="004870BD" w:rsidRPr="00FD7D6E" w14:paraId="27239AE8" w14:textId="77777777" w:rsidTr="00FF7A9A">
      <w:trPr>
        <w:cantSplit/>
        <w:trHeight w:val="1478"/>
        <w:jc w:val="center"/>
      </w:trPr>
      <w:tc>
        <w:tcPr>
          <w:tcW w:w="1423" w:type="dxa"/>
        </w:tcPr>
        <w:p w14:paraId="1ABB15DC" w14:textId="77777777" w:rsidR="004870BD" w:rsidRPr="00FD7D6E" w:rsidRDefault="004870BD" w:rsidP="004870BD">
          <w:pPr>
            <w:tabs>
              <w:tab w:val="center" w:pos="4252"/>
              <w:tab w:val="right" w:pos="8504"/>
            </w:tabs>
            <w:spacing w:after="0" w:line="240" w:lineRule="auto"/>
            <w:rPr>
              <w:rFonts w:ascii="Times New Roman" w:eastAsia="Times New Roman" w:hAnsi="Times New Roman"/>
              <w:sz w:val="24"/>
              <w:szCs w:val="24"/>
              <w:lang w:eastAsia="es-ES"/>
            </w:rPr>
          </w:pPr>
          <w:r>
            <w:rPr>
              <w:noProof/>
              <w:lang w:eastAsia="es-CO"/>
            </w:rPr>
            <w:drawing>
              <wp:anchor distT="0" distB="0" distL="114300" distR="114300" simplePos="0" relativeHeight="251659264" behindDoc="0" locked="0" layoutInCell="1" allowOverlap="1" wp14:anchorId="46CB6BD1" wp14:editId="04F41A47">
                <wp:simplePos x="0" y="0"/>
                <wp:positionH relativeFrom="column">
                  <wp:posOffset>33020</wp:posOffset>
                </wp:positionH>
                <wp:positionV relativeFrom="paragraph">
                  <wp:posOffset>60960</wp:posOffset>
                </wp:positionV>
                <wp:extent cx="694690" cy="833755"/>
                <wp:effectExtent l="0" t="0" r="0" b="4445"/>
                <wp:wrapNone/>
                <wp:docPr id="1" name="Imagen 1"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8337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97" w:type="dxa"/>
        </w:tcPr>
        <w:p w14:paraId="164269C6" w14:textId="77777777" w:rsidR="004870BD" w:rsidRPr="0065460C" w:rsidRDefault="004870BD" w:rsidP="004870BD">
          <w:pPr>
            <w:tabs>
              <w:tab w:val="left" w:pos="380"/>
              <w:tab w:val="center" w:pos="2571"/>
              <w:tab w:val="center" w:pos="4252"/>
              <w:tab w:val="right" w:pos="8504"/>
            </w:tabs>
            <w:spacing w:after="0" w:line="240" w:lineRule="auto"/>
            <w:rPr>
              <w:rFonts w:ascii="Arial" w:eastAsia="Times New Roman" w:hAnsi="Arial" w:cs="Arial"/>
              <w:b/>
              <w:sz w:val="20"/>
              <w:szCs w:val="20"/>
              <w:lang w:eastAsia="es-ES"/>
            </w:rPr>
          </w:pPr>
        </w:p>
        <w:p w14:paraId="0CE08409" w14:textId="77777777" w:rsidR="004870BD" w:rsidRPr="007D09B9" w:rsidRDefault="004870BD" w:rsidP="004870BD">
          <w:pPr>
            <w:spacing w:after="0" w:line="240" w:lineRule="auto"/>
            <w:jc w:val="center"/>
            <w:rPr>
              <w:rFonts w:ascii="Arial" w:eastAsia="Times New Roman" w:hAnsi="Arial" w:cs="Arial"/>
              <w:b/>
              <w:color w:val="000000" w:themeColor="text1"/>
              <w:sz w:val="20"/>
              <w:szCs w:val="20"/>
              <w:lang w:eastAsia="es-ES"/>
            </w:rPr>
          </w:pPr>
          <w:r w:rsidRPr="007D09B9">
            <w:rPr>
              <w:rFonts w:ascii="Arial" w:eastAsia="Times New Roman" w:hAnsi="Arial" w:cs="Arial"/>
              <w:b/>
              <w:color w:val="000000" w:themeColor="text1"/>
              <w:sz w:val="20"/>
              <w:szCs w:val="20"/>
              <w:lang w:eastAsia="es-ES"/>
            </w:rPr>
            <w:t xml:space="preserve">MODALIDAD </w:t>
          </w:r>
        </w:p>
        <w:p w14:paraId="1C35FC1A" w14:textId="77777777" w:rsidR="004870BD" w:rsidRDefault="004870BD" w:rsidP="004870BD">
          <w:pPr>
            <w:spacing w:after="0" w:line="240" w:lineRule="auto"/>
            <w:jc w:val="center"/>
            <w:rPr>
              <w:rFonts w:ascii="Arial" w:eastAsia="Times New Roman" w:hAnsi="Arial" w:cs="Arial"/>
              <w:b/>
              <w:color w:val="000000" w:themeColor="text1"/>
              <w:sz w:val="20"/>
              <w:szCs w:val="20"/>
              <w:lang w:eastAsia="es-ES"/>
            </w:rPr>
          </w:pPr>
          <w:r w:rsidRPr="007D09B9">
            <w:rPr>
              <w:rFonts w:ascii="Arial" w:eastAsia="Times New Roman" w:hAnsi="Arial" w:cs="Arial"/>
              <w:b/>
              <w:color w:val="000000" w:themeColor="text1"/>
              <w:sz w:val="20"/>
              <w:szCs w:val="20"/>
              <w:lang w:eastAsia="es-ES"/>
            </w:rPr>
            <w:t>1000 DÍAS PARA CAMBIAR EL MUNDO</w:t>
          </w:r>
        </w:p>
        <w:p w14:paraId="5E153913" w14:textId="006840EA" w:rsidR="004870BD" w:rsidRPr="007D09B9" w:rsidRDefault="004870BD" w:rsidP="004870BD">
          <w:pPr>
            <w:spacing w:after="0" w:line="240" w:lineRule="auto"/>
            <w:jc w:val="center"/>
            <w:rPr>
              <w:rFonts w:ascii="Arial" w:eastAsia="Times New Roman" w:hAnsi="Arial" w:cs="Arial"/>
              <w:b/>
              <w:color w:val="000000" w:themeColor="text1"/>
              <w:sz w:val="20"/>
              <w:szCs w:val="20"/>
              <w:lang w:eastAsia="es-ES"/>
            </w:rPr>
          </w:pPr>
          <w:r>
            <w:rPr>
              <w:rFonts w:ascii="Arial" w:eastAsia="Times New Roman" w:hAnsi="Arial" w:cs="Arial"/>
              <w:b/>
              <w:color w:val="000000" w:themeColor="text1"/>
              <w:sz w:val="20"/>
              <w:szCs w:val="20"/>
              <w:lang w:eastAsia="es-ES"/>
            </w:rPr>
            <w:t>CONTRATO 066 DE 202</w:t>
          </w:r>
          <w:r w:rsidR="00D37903">
            <w:rPr>
              <w:rFonts w:ascii="Arial" w:eastAsia="Times New Roman" w:hAnsi="Arial" w:cs="Arial"/>
              <w:b/>
              <w:color w:val="000000" w:themeColor="text1"/>
              <w:sz w:val="20"/>
              <w:szCs w:val="20"/>
              <w:lang w:eastAsia="es-ES"/>
            </w:rPr>
            <w:t>2</w:t>
          </w:r>
        </w:p>
        <w:p w14:paraId="6F3B809D" w14:textId="77777777" w:rsidR="004870BD" w:rsidRPr="00FD7D6E" w:rsidRDefault="004870BD" w:rsidP="004870BD">
          <w:pPr>
            <w:spacing w:after="0" w:line="240" w:lineRule="auto"/>
            <w:jc w:val="center"/>
            <w:rPr>
              <w:rFonts w:ascii="Arial" w:eastAsia="Times New Roman" w:hAnsi="Arial" w:cs="Arial"/>
              <w:b/>
              <w:sz w:val="20"/>
              <w:szCs w:val="20"/>
              <w:lang w:eastAsia="es-ES"/>
            </w:rPr>
          </w:pPr>
        </w:p>
      </w:tc>
      <w:tc>
        <w:tcPr>
          <w:tcW w:w="1913" w:type="dxa"/>
          <w:vAlign w:val="center"/>
        </w:tcPr>
        <w:p w14:paraId="58C20AC2" w14:textId="77777777" w:rsidR="004870BD" w:rsidRPr="00FD7D6E" w:rsidRDefault="004870BD" w:rsidP="004870BD">
          <w:pPr>
            <w:tabs>
              <w:tab w:val="center" w:pos="4252"/>
              <w:tab w:val="right" w:pos="8504"/>
            </w:tabs>
            <w:spacing w:after="0" w:line="240" w:lineRule="auto"/>
            <w:jc w:val="center"/>
            <w:rPr>
              <w:rFonts w:ascii="Arial" w:eastAsia="Times New Roman" w:hAnsi="Arial" w:cs="Arial"/>
              <w:sz w:val="20"/>
              <w:szCs w:val="20"/>
              <w:lang w:eastAsia="es-ES"/>
            </w:rPr>
          </w:pPr>
          <w:r w:rsidRPr="005B6D60">
            <w:rPr>
              <w:noProof/>
              <w:lang w:eastAsia="es-CO"/>
            </w:rPr>
            <w:drawing>
              <wp:inline distT="0" distB="0" distL="0" distR="0" wp14:anchorId="23A0D81B" wp14:editId="6C8F5421">
                <wp:extent cx="1074595" cy="647700"/>
                <wp:effectExtent l="0" t="0" r="0" b="0"/>
                <wp:docPr id="3" name="Picture 2" descr="424014256650582521405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42401425665058252140522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0844" cy="663521"/>
                        </a:xfrm>
                        <a:prstGeom prst="rect">
                          <a:avLst/>
                        </a:prstGeom>
                        <a:noFill/>
                        <a:ln>
                          <a:noFill/>
                        </a:ln>
                      </pic:spPr>
                    </pic:pic>
                  </a:graphicData>
                </a:graphic>
              </wp:inline>
            </w:drawing>
          </w:r>
        </w:p>
      </w:tc>
    </w:tr>
  </w:tbl>
  <w:p w14:paraId="1BFA7560" w14:textId="77777777" w:rsidR="0065460C" w:rsidRDefault="0065460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752DEC"/>
    <w:multiLevelType w:val="hybridMultilevel"/>
    <w:tmpl w:val="D43A36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C4F355C"/>
    <w:multiLevelType w:val="hybridMultilevel"/>
    <w:tmpl w:val="84E8487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379866764">
    <w:abstractNumId w:val="0"/>
  </w:num>
  <w:num w:numId="2" w16cid:durableId="17686922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60C"/>
    <w:rsid w:val="00022B40"/>
    <w:rsid w:val="000858BF"/>
    <w:rsid w:val="000C61D4"/>
    <w:rsid w:val="00156A22"/>
    <w:rsid w:val="00190F11"/>
    <w:rsid w:val="001A0B2B"/>
    <w:rsid w:val="001A73CD"/>
    <w:rsid w:val="001F256C"/>
    <w:rsid w:val="002460B0"/>
    <w:rsid w:val="0026686B"/>
    <w:rsid w:val="00266C7C"/>
    <w:rsid w:val="002B5752"/>
    <w:rsid w:val="002C1B20"/>
    <w:rsid w:val="00335D7E"/>
    <w:rsid w:val="003502EB"/>
    <w:rsid w:val="00392F0A"/>
    <w:rsid w:val="004036F8"/>
    <w:rsid w:val="0041057F"/>
    <w:rsid w:val="004426B2"/>
    <w:rsid w:val="004870BD"/>
    <w:rsid w:val="00496A7D"/>
    <w:rsid w:val="0065460C"/>
    <w:rsid w:val="0071214A"/>
    <w:rsid w:val="007231F1"/>
    <w:rsid w:val="00762D8E"/>
    <w:rsid w:val="007729FA"/>
    <w:rsid w:val="00786ABF"/>
    <w:rsid w:val="007B7BF2"/>
    <w:rsid w:val="00805D36"/>
    <w:rsid w:val="00840894"/>
    <w:rsid w:val="008829F1"/>
    <w:rsid w:val="00942CAB"/>
    <w:rsid w:val="00970C4F"/>
    <w:rsid w:val="0097607B"/>
    <w:rsid w:val="00996C03"/>
    <w:rsid w:val="009D5174"/>
    <w:rsid w:val="009E7431"/>
    <w:rsid w:val="00A04170"/>
    <w:rsid w:val="00A10B19"/>
    <w:rsid w:val="00A84687"/>
    <w:rsid w:val="00AB1CAD"/>
    <w:rsid w:val="00AB208E"/>
    <w:rsid w:val="00AE587C"/>
    <w:rsid w:val="00C171B8"/>
    <w:rsid w:val="00CF620D"/>
    <w:rsid w:val="00D37903"/>
    <w:rsid w:val="00DC42DD"/>
    <w:rsid w:val="00E5564D"/>
    <w:rsid w:val="00E6515F"/>
    <w:rsid w:val="00E845BE"/>
    <w:rsid w:val="00F25736"/>
    <w:rsid w:val="00FA0897"/>
    <w:rsid w:val="00FF71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741A2B"/>
  <w15:chartTrackingRefBased/>
  <w15:docId w15:val="{48DB7BFB-360E-45BF-A1F6-63C4DBE78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546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5460C"/>
  </w:style>
  <w:style w:type="paragraph" w:styleId="Piedepgina">
    <w:name w:val="footer"/>
    <w:basedOn w:val="Normal"/>
    <w:link w:val="PiedepginaCar"/>
    <w:uiPriority w:val="99"/>
    <w:unhideWhenUsed/>
    <w:rsid w:val="006546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5460C"/>
  </w:style>
  <w:style w:type="paragraph" w:styleId="Sinespaciado">
    <w:name w:val="No Spacing"/>
    <w:uiPriority w:val="1"/>
    <w:qFormat/>
    <w:rsid w:val="0065460C"/>
    <w:pPr>
      <w:spacing w:after="0" w:line="240" w:lineRule="auto"/>
    </w:pPr>
  </w:style>
  <w:style w:type="table" w:styleId="Tablaconcuadrcula">
    <w:name w:val="Table Grid"/>
    <w:basedOn w:val="Tablanormal"/>
    <w:uiPriority w:val="39"/>
    <w:rsid w:val="0065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5564D"/>
    <w:pPr>
      <w:ind w:left="720"/>
      <w:contextualSpacing/>
    </w:pPr>
  </w:style>
  <w:style w:type="character" w:customStyle="1" w:styleId="normaltextrun">
    <w:name w:val="normaltextrun"/>
    <w:basedOn w:val="Fuentedeprrafopredeter"/>
    <w:rsid w:val="007B7BF2"/>
  </w:style>
  <w:style w:type="character" w:customStyle="1" w:styleId="eop">
    <w:name w:val="eop"/>
    <w:basedOn w:val="Fuentedeprrafopredeter"/>
    <w:rsid w:val="007B7BF2"/>
  </w:style>
  <w:style w:type="character" w:customStyle="1" w:styleId="ms-rtestyle-textonormal">
    <w:name w:val="ms-rtestyle-texto_normal"/>
    <w:basedOn w:val="Fuentedeprrafopredeter"/>
    <w:rsid w:val="00AE58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691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5F85F2DB5B0244A9BD83C8FD34AFB46" ma:contentTypeVersion="15" ma:contentTypeDescription="Crear nuevo documento." ma:contentTypeScope="" ma:versionID="00476af9baa850caa11c99c5f5673b50">
  <xsd:schema xmlns:xsd="http://www.w3.org/2001/XMLSchema" xmlns:xs="http://www.w3.org/2001/XMLSchema" xmlns:p="http://schemas.microsoft.com/office/2006/metadata/properties" xmlns:ns2="ba204508-b864-4964-8654-ad8c60b10933" xmlns:ns3="3b36795e-2a83-4a05-aa87-7db114cb791d" targetNamespace="http://schemas.microsoft.com/office/2006/metadata/properties" ma:root="true" ma:fieldsID="10a2f111e8ce750de76e037c21303b9f" ns2:_="" ns3:_="">
    <xsd:import namespace="ba204508-b864-4964-8654-ad8c60b10933"/>
    <xsd:import namespace="3b36795e-2a83-4a05-aa87-7db114cb791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204508-b864-4964-8654-ad8c60b109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4fb570f-48d2-48c0-8597-4d5caf1a59e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b36795e-2a83-4a05-aa87-7db114cb791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e3fc1f91-1b74-4bf2-8e4e-12d9a2b9366c}" ma:internalName="TaxCatchAll" ma:showField="CatchAllData" ma:web="3b36795e-2a83-4a05-aa87-7db114cb79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b36795e-2a83-4a05-aa87-7db114cb791d" xsi:nil="true"/>
    <lcf76f155ced4ddcb4097134ff3c332f xmlns="ba204508-b864-4964-8654-ad8c60b1093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16CD923-2606-48E9-BFF9-9B88D3F94CC2}">
  <ds:schemaRefs>
    <ds:schemaRef ds:uri="http://schemas.microsoft.com/sharepoint/v3/contenttype/forms"/>
  </ds:schemaRefs>
</ds:datastoreItem>
</file>

<file path=customXml/itemProps2.xml><?xml version="1.0" encoding="utf-8"?>
<ds:datastoreItem xmlns:ds="http://schemas.openxmlformats.org/officeDocument/2006/customXml" ds:itemID="{0AA67AB0-C52E-4C3C-B1F6-F508C807029E}"/>
</file>

<file path=customXml/itemProps3.xml><?xml version="1.0" encoding="utf-8"?>
<ds:datastoreItem xmlns:ds="http://schemas.openxmlformats.org/officeDocument/2006/customXml" ds:itemID="{36E1A0B8-F4AA-47C9-96C3-5DCDECD8BEEF}">
  <ds:schemaRefs>
    <ds:schemaRef ds:uri="http://schemas.microsoft.com/office/2006/metadata/properties"/>
    <ds:schemaRef ds:uri="http://schemas.microsoft.com/office/infopath/2007/PartnerControls"/>
    <ds:schemaRef ds:uri="fe7519db-ca18-4d79-a354-f6b0f0c69f9d"/>
    <ds:schemaRef ds:uri="3b36795e-2a83-4a05-aa87-7db114cb791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1002</Words>
  <Characters>5517</Characters>
  <Application>Microsoft Office Word</Application>
  <DocSecurity>0</DocSecurity>
  <Lines>45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SOTO GOMEZ</dc:creator>
  <cp:keywords/>
  <dc:description/>
  <cp:lastModifiedBy>Irene Soto</cp:lastModifiedBy>
  <cp:revision>2</cp:revision>
  <dcterms:created xsi:type="dcterms:W3CDTF">2023-02-27T22:43:00Z</dcterms:created>
  <dcterms:modified xsi:type="dcterms:W3CDTF">2023-02-27T22:43:00Z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0x010100521636FB77B0C24AA577ADAA18C2AB71</vt:lpwstr>
  </property>
  <property fmtid="{D5CDD505-2E9C-101B-9397-08002B2CF9AE}" pid="3" name="MediaServiceImageTags">
    <vt:lpwstr/>
  </property>
</Properties>
</file>