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A7F" w:rsidRDefault="00AF6A7F">
      <w:pPr>
        <w:spacing w:after="0" w:line="259" w:lineRule="auto"/>
        <w:ind w:left="0" w:right="0" w:firstLine="0"/>
        <w:jc w:val="left"/>
      </w:pPr>
    </w:p>
    <w:tbl>
      <w:tblPr>
        <w:tblStyle w:val="TableGrid"/>
        <w:tblW w:w="9371" w:type="dxa"/>
        <w:tblInd w:w="293" w:type="dxa"/>
        <w:tblCellMar>
          <w:top w:w="11" w:type="dxa"/>
          <w:left w:w="8" w:type="dxa"/>
          <w:right w:w="115" w:type="dxa"/>
        </w:tblCellMar>
        <w:tblLook w:val="04A0" w:firstRow="1" w:lastRow="0" w:firstColumn="1" w:lastColumn="0" w:noHBand="0" w:noVBand="1"/>
      </w:tblPr>
      <w:tblGrid>
        <w:gridCol w:w="4400"/>
        <w:gridCol w:w="4971"/>
      </w:tblGrid>
      <w:tr w:rsidR="00AF6A7F">
        <w:trPr>
          <w:trHeight w:val="240"/>
        </w:trPr>
        <w:tc>
          <w:tcPr>
            <w:tcW w:w="4400"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15" w:right="0" w:firstLine="0"/>
              <w:jc w:val="left"/>
            </w:pPr>
            <w:r>
              <w:rPr>
                <w:b/>
              </w:rPr>
              <w:t xml:space="preserve">DE: JDETIC </w:t>
            </w:r>
          </w:p>
        </w:tc>
        <w:tc>
          <w:tcPr>
            <w:tcW w:w="4971"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b/>
              </w:rPr>
              <w:t xml:space="preserve">FECHA: </w:t>
            </w:r>
            <w:r w:rsidR="006C79FA" w:rsidRPr="006C79FA">
              <w:t>22 marzo de 2023</w:t>
            </w:r>
          </w:p>
        </w:tc>
      </w:tr>
      <w:tr w:rsidR="00AF6A7F">
        <w:trPr>
          <w:trHeight w:val="240"/>
        </w:trPr>
        <w:tc>
          <w:tcPr>
            <w:tcW w:w="4400"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15" w:right="0" w:firstLine="0"/>
              <w:jc w:val="left"/>
            </w:pPr>
            <w:r>
              <w:rPr>
                <w:b/>
              </w:rPr>
              <w:t xml:space="preserve">PARA: CBNL02 </w:t>
            </w:r>
          </w:p>
        </w:tc>
        <w:tc>
          <w:tcPr>
            <w:tcW w:w="4971"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b/>
              </w:rPr>
              <w:t xml:space="preserve">N°. Interno: </w:t>
            </w:r>
          </w:p>
        </w:tc>
      </w:tr>
    </w:tbl>
    <w:p w:rsidR="002933D4" w:rsidRDefault="002933D4">
      <w:pPr>
        <w:ind w:left="-5" w:right="88"/>
      </w:pPr>
    </w:p>
    <w:p w:rsidR="00AF6A7F" w:rsidRDefault="006F5EA5">
      <w:pPr>
        <w:ind w:left="-5" w:right="88"/>
      </w:pPr>
      <w:r>
        <w:t>En desarrollo de lo previsto en los numerales 7 y 12 del artículo 25 de la Ley 80 de 1993, el artículo 87 de la Ley 1474 de 2011, artículo 8 de la Ley 1150 de 2007 y el artículo 2.2.1.2.1.5.1 “</w:t>
      </w:r>
      <w:r>
        <w:rPr>
          <w:i/>
        </w:rPr>
        <w:t xml:space="preserve">Estudios previos para la contratación de mínima cuantía” </w:t>
      </w:r>
      <w:r>
        <w:t>del Dec</w:t>
      </w:r>
      <w:r w:rsidR="00B26814">
        <w:t>reto 1082 de 2015, el suscrito J</w:t>
      </w:r>
      <w:r>
        <w:t xml:space="preserve">efe del Departamento Tecnologías  de la Información y Comunicaciones </w:t>
      </w:r>
      <w:r w:rsidR="00B26814">
        <w:t xml:space="preserve">de </w:t>
      </w:r>
      <w:r>
        <w:t xml:space="preserve">BNL02 en calidad de Gerente de </w:t>
      </w:r>
      <w:r w:rsidR="00B26814">
        <w:t>Proyecto designado, presenta el siguiente</w:t>
      </w:r>
      <w:r>
        <w:t xml:space="preserve"> e</w:t>
      </w:r>
      <w:r w:rsidR="00B26814">
        <w:t>studio y documento previo</w:t>
      </w:r>
      <w:r>
        <w:t xml:space="preserve"> en los cuales analiza la conveniencia y la oportunidad de realizar la contratación de los bienes y/o servicios relacionados en el presente documento y se plasma la información relativa al sector objeto del Proceso de Contratación desde la perspectiva legal, comercial, financiera, organizacional, técnica, y de análisis de Riesgo, en cumplimiento de lo estipulado en el artículo 2.2.1.1.1.6.1 “Deber de análisis de las Entidades Estatales” del Decreto 1082 del 26 de mayo de 2015. </w:t>
      </w:r>
    </w:p>
    <w:p w:rsidR="00AF6A7F" w:rsidRDefault="006F5EA5">
      <w:pPr>
        <w:spacing w:after="0" w:line="259" w:lineRule="auto"/>
        <w:ind w:left="0" w:right="0" w:firstLine="0"/>
        <w:jc w:val="left"/>
      </w:pPr>
      <w:r>
        <w:t xml:space="preserve"> </w:t>
      </w:r>
    </w:p>
    <w:p w:rsidR="00AF6A7F" w:rsidRDefault="00CA4797">
      <w:pPr>
        <w:tabs>
          <w:tab w:val="center" w:pos="3158"/>
        </w:tabs>
        <w:spacing w:after="12" w:line="250" w:lineRule="auto"/>
        <w:ind w:left="-15" w:right="0" w:firstLine="0"/>
        <w:jc w:val="left"/>
      </w:pPr>
      <w:r>
        <w:rPr>
          <w:b/>
        </w:rPr>
        <w:t xml:space="preserve">1.    </w:t>
      </w:r>
      <w:r w:rsidR="00F840D6">
        <w:rPr>
          <w:b/>
        </w:rPr>
        <w:t xml:space="preserve"> </w:t>
      </w:r>
      <w:r w:rsidR="006F5EA5">
        <w:rPr>
          <w:b/>
        </w:rPr>
        <w:t xml:space="preserve">DESCRIPCIÓN SUCINTA DE LA NECESIDAD. </w:t>
      </w:r>
    </w:p>
    <w:p w:rsidR="00F711A0" w:rsidRDefault="006F5EA5" w:rsidP="00CA4797">
      <w:pPr>
        <w:spacing w:after="0" w:line="259" w:lineRule="auto"/>
        <w:ind w:left="0" w:right="0" w:firstLine="0"/>
        <w:jc w:val="left"/>
      </w:pPr>
      <w:r>
        <w:rPr>
          <w:b/>
        </w:rPr>
        <w:t xml:space="preserve"> </w:t>
      </w:r>
    </w:p>
    <w:p w:rsidR="00F711A0" w:rsidRDefault="00F711A0" w:rsidP="00F711A0">
      <w:pPr>
        <w:numPr>
          <w:ilvl w:val="0"/>
          <w:numId w:val="1"/>
        </w:numPr>
        <w:ind w:right="182"/>
      </w:pPr>
      <w:r>
        <w:t>La Armada Nacional tiene como misión “Desarrollar operaciones navales para la defensa y seguridad nacional, y la protección de los intereses marítimos y fluviales, contribuyendo al desarrollo sostenible del Estado”, razón por la cual, la BASE NAVAL ARC “MÁLAGA”, tiene como función principal la de “Suministrar apoyo logístico a la Fuerza Naval del Pacífico y sus componentes, con el propósito de Contribuir a la defensa y seguridad en los espacios marítimo, fluvial y terrestre, coadyuvando en las operaciones ofensivas, lograr la destrucción de la capacidad de acción armada y de las fuentes de financiamiento de los grupos narcoterroristas.</w:t>
      </w:r>
    </w:p>
    <w:p w:rsidR="00F711A0" w:rsidRDefault="00F711A0" w:rsidP="006009A7">
      <w:pPr>
        <w:ind w:left="505" w:right="182" w:firstLine="0"/>
      </w:pPr>
    </w:p>
    <w:p w:rsidR="00F711A0" w:rsidRDefault="00F711A0" w:rsidP="00F711A0">
      <w:pPr>
        <w:numPr>
          <w:ilvl w:val="0"/>
          <w:numId w:val="1"/>
        </w:numPr>
        <w:ind w:right="182"/>
      </w:pPr>
      <w:r>
        <w:t>La Base Naval ARC “MÁLAGA” ejerce funciones y competencias relacionadas con la contratación de bienes y servicios para cumplir con su labor institucional en el marco de sus actividades administrativas y operativas relacionadas con la gestión, administración y funcionamiento de sus dependencias, entre ellas propender por el Servicio integral de impresión, fotocopiado y escaneado, integrando equipos e insumos que soporten el manejo del tren logístico, administrativo y fiscal; con el propósito de agilizar la gestión documental, teniendo en cuenta la importancia que tiene este tipo de Servicio para el manejo y difusión de la información documentada, como son: Los planes de defensa, ordenes de operaciones, evidencia de los soportes en la documentación de carácter reservado, operacional y contractual, que sirven como base para las auditorías internas o externas por parte de los entes de control del Estado.</w:t>
      </w:r>
    </w:p>
    <w:p w:rsidR="00F711A0" w:rsidRDefault="00F711A0" w:rsidP="002C6B70">
      <w:pPr>
        <w:ind w:left="505" w:right="182" w:firstLine="0"/>
      </w:pPr>
    </w:p>
    <w:p w:rsidR="00F711A0" w:rsidRDefault="00F711A0" w:rsidP="00F711A0">
      <w:pPr>
        <w:numPr>
          <w:ilvl w:val="0"/>
          <w:numId w:val="1"/>
        </w:numPr>
        <w:ind w:right="182"/>
      </w:pPr>
      <w:r>
        <w:t>Así mismo, con la contratación del Servicio de arrendamiento de máquinas de impresión, fotocopiado y escaneado se pretende reducir costos, alineándonos a la política de austeridad en el gasto, además, se ejerce un mayor control al obtener estadísticas de consumo, ofrecer seguridad en las impresiones, optimizar el proceso de impresión y fotocopiado, contribuyendo de éste modo al logro de la misión institucional.</w:t>
      </w:r>
    </w:p>
    <w:p w:rsidR="00F711A0" w:rsidRDefault="00F711A0" w:rsidP="00A36031">
      <w:pPr>
        <w:ind w:left="505" w:right="182" w:firstLine="0"/>
      </w:pPr>
    </w:p>
    <w:p w:rsidR="00F711A0" w:rsidRDefault="00F711A0" w:rsidP="00F711A0">
      <w:pPr>
        <w:numPr>
          <w:ilvl w:val="0"/>
          <w:numId w:val="1"/>
        </w:numPr>
        <w:ind w:right="182"/>
      </w:pPr>
      <w:r>
        <w:t xml:space="preserve">Por lo anterior, se requiere contratar el </w:t>
      </w:r>
      <w:r w:rsidR="00A26C03" w:rsidRPr="00230B01">
        <w:t>SERVICIO DE ARRENDAMIENTO DE MÁQUINAS MULTIFUNCIONALES PARA IMPRESIÓN, FOTOCOPIADO Y ESCANEADO DE DOCUMENTOS, INCLUYENDO LA GESTIÓN DE CONSUMIBLES (TÓNER, CILINDROS, FUSORES, BANDEJAS, HARDWARE, SOFTWARE PARA SU ADMINISTRACIÓN, SERVICIO TÉCNICO CON MANTENIMIENTO PREVENTIVO Y CORRECTIVO DE LOS EQUIPOS, ASÍ COMO LOS NECESARIOS PARA MANTENER EL SERVICIO DE MANERA ININTERRUMPIDA), PARA LAS UNIDADES DE LA ARMADA DE COLOMBIA PERTENECIENTES A LA FUERZA NAVAL DEL PACÍFICO</w:t>
      </w:r>
      <w:r w:rsidR="00A26C03">
        <w:t>.</w:t>
      </w:r>
    </w:p>
    <w:p w:rsidR="00F711A0" w:rsidRDefault="00F711A0" w:rsidP="00AB25B1">
      <w:pPr>
        <w:ind w:left="505" w:right="182" w:firstLine="0"/>
      </w:pPr>
    </w:p>
    <w:p w:rsidR="00F711A0" w:rsidRDefault="00F711A0" w:rsidP="008D29F5">
      <w:pPr>
        <w:numPr>
          <w:ilvl w:val="0"/>
          <w:numId w:val="1"/>
        </w:numPr>
        <w:ind w:right="182"/>
      </w:pPr>
      <w:r>
        <w:t>Con el propósito de adquirir los servicios relacionados en el presente estudio, fue autorizada mediante orden adminis</w:t>
      </w:r>
      <w:r w:rsidR="00230B01">
        <w:t>trativa la suma de CIENTO DIECI</w:t>
      </w:r>
      <w:r>
        <w:t>SEIS MILLONES DE PESOS M/CTE. ($116.000.000,00) satisfaciendo la necesidad en un 46.29 % quedando pendiente un 53.71% sin satisfacer</w:t>
      </w:r>
      <w:r w:rsidR="006F5EA5">
        <w:t>.</w:t>
      </w:r>
      <w:r w:rsidR="006F5EA5">
        <w:rPr>
          <w:b/>
        </w:rPr>
        <w:t xml:space="preserve"> </w:t>
      </w:r>
    </w:p>
    <w:p w:rsidR="001847D7" w:rsidRPr="00F711A0" w:rsidRDefault="001847D7" w:rsidP="001847D7">
      <w:pPr>
        <w:ind w:left="0" w:right="182" w:firstLine="0"/>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
        <w:gridCol w:w="1144"/>
        <w:gridCol w:w="843"/>
        <w:gridCol w:w="982"/>
        <w:gridCol w:w="1145"/>
        <w:gridCol w:w="916"/>
        <w:gridCol w:w="994"/>
        <w:gridCol w:w="1067"/>
        <w:gridCol w:w="1133"/>
        <w:gridCol w:w="1133"/>
      </w:tblGrid>
      <w:tr w:rsidR="00F711A0" w:rsidRPr="00841FCB" w:rsidTr="00E712C6">
        <w:trPr>
          <w:trHeight w:val="735"/>
        </w:trPr>
        <w:tc>
          <w:tcPr>
            <w:tcW w:w="351" w:type="pct"/>
            <w:shd w:val="clear" w:color="000000" w:fill="BFBFBF"/>
            <w:vAlign w:val="center"/>
            <w:hideMark/>
          </w:tcPr>
          <w:p w:rsidR="00F711A0" w:rsidRPr="00841FCB" w:rsidRDefault="00F711A0" w:rsidP="00CF25FC">
            <w:pPr>
              <w:jc w:val="center"/>
              <w:rPr>
                <w:rFonts w:eastAsia="Times New Roman"/>
                <w:b/>
                <w:bCs/>
                <w:sz w:val="14"/>
                <w:szCs w:val="14"/>
              </w:rPr>
            </w:pPr>
            <w:r w:rsidRPr="00841FCB">
              <w:rPr>
                <w:rFonts w:eastAsia="Times New Roman"/>
                <w:b/>
                <w:bCs/>
                <w:sz w:val="14"/>
                <w:szCs w:val="14"/>
              </w:rPr>
              <w:t>ITEM</w:t>
            </w:r>
          </w:p>
        </w:tc>
        <w:tc>
          <w:tcPr>
            <w:tcW w:w="568" w:type="pct"/>
            <w:shd w:val="clear" w:color="000000" w:fill="BFBFBF"/>
            <w:vAlign w:val="center"/>
            <w:hideMark/>
          </w:tcPr>
          <w:p w:rsidR="00F711A0" w:rsidRPr="00841FCB" w:rsidRDefault="00F711A0" w:rsidP="00CF25FC">
            <w:pPr>
              <w:jc w:val="center"/>
              <w:rPr>
                <w:rFonts w:eastAsia="Times New Roman"/>
                <w:b/>
                <w:bCs/>
                <w:sz w:val="14"/>
                <w:szCs w:val="14"/>
              </w:rPr>
            </w:pPr>
            <w:r w:rsidRPr="00841FCB">
              <w:rPr>
                <w:rFonts w:eastAsia="Times New Roman"/>
                <w:b/>
                <w:bCs/>
                <w:sz w:val="14"/>
                <w:szCs w:val="14"/>
              </w:rPr>
              <w:t>SERVICIO</w:t>
            </w:r>
          </w:p>
        </w:tc>
        <w:tc>
          <w:tcPr>
            <w:tcW w:w="419" w:type="pct"/>
            <w:shd w:val="clear" w:color="000000" w:fill="BFBFBF"/>
            <w:vAlign w:val="center"/>
            <w:hideMark/>
          </w:tcPr>
          <w:p w:rsidR="00F711A0" w:rsidRPr="00841FCB" w:rsidRDefault="00F711A0" w:rsidP="00CF25FC">
            <w:pPr>
              <w:jc w:val="center"/>
              <w:rPr>
                <w:rFonts w:eastAsia="Times New Roman"/>
                <w:b/>
                <w:bCs/>
                <w:sz w:val="14"/>
                <w:szCs w:val="14"/>
              </w:rPr>
            </w:pPr>
            <w:r w:rsidRPr="00841FCB">
              <w:rPr>
                <w:rFonts w:eastAsia="Times New Roman"/>
                <w:b/>
                <w:bCs/>
                <w:sz w:val="14"/>
                <w:szCs w:val="14"/>
              </w:rPr>
              <w:t>UNIDAD</w:t>
            </w:r>
          </w:p>
        </w:tc>
        <w:tc>
          <w:tcPr>
            <w:tcW w:w="488" w:type="pct"/>
            <w:shd w:val="clear" w:color="000000" w:fill="BFBFBF"/>
            <w:vAlign w:val="center"/>
            <w:hideMark/>
          </w:tcPr>
          <w:p w:rsidR="00F711A0" w:rsidRPr="00841FCB" w:rsidRDefault="00F711A0" w:rsidP="00CF25FC">
            <w:pPr>
              <w:jc w:val="center"/>
              <w:rPr>
                <w:rFonts w:eastAsia="Times New Roman"/>
                <w:b/>
                <w:bCs/>
                <w:sz w:val="14"/>
                <w:szCs w:val="14"/>
              </w:rPr>
            </w:pPr>
            <w:r w:rsidRPr="00841FCB">
              <w:rPr>
                <w:rFonts w:eastAsia="Times New Roman"/>
                <w:b/>
                <w:bCs/>
                <w:sz w:val="14"/>
                <w:szCs w:val="14"/>
              </w:rPr>
              <w:t xml:space="preserve">TIEMPO DEL SERVICIO NECESIDAD </w:t>
            </w:r>
          </w:p>
        </w:tc>
        <w:tc>
          <w:tcPr>
            <w:tcW w:w="569" w:type="pct"/>
            <w:shd w:val="clear" w:color="000000" w:fill="BFBFBF"/>
            <w:vAlign w:val="center"/>
            <w:hideMark/>
          </w:tcPr>
          <w:p w:rsidR="00F711A0" w:rsidRPr="00841FCB" w:rsidRDefault="00F711A0" w:rsidP="00CF25FC">
            <w:pPr>
              <w:jc w:val="center"/>
              <w:rPr>
                <w:rFonts w:eastAsia="Times New Roman"/>
                <w:b/>
                <w:bCs/>
                <w:sz w:val="14"/>
                <w:szCs w:val="14"/>
              </w:rPr>
            </w:pPr>
            <w:r w:rsidRPr="00841FCB">
              <w:rPr>
                <w:rFonts w:eastAsia="Times New Roman"/>
                <w:b/>
                <w:bCs/>
                <w:sz w:val="14"/>
                <w:szCs w:val="14"/>
              </w:rPr>
              <w:t>CANTIDAD NECESARIA</w:t>
            </w:r>
          </w:p>
        </w:tc>
        <w:tc>
          <w:tcPr>
            <w:tcW w:w="455" w:type="pct"/>
            <w:shd w:val="clear" w:color="000000" w:fill="BFBFBF"/>
            <w:vAlign w:val="center"/>
            <w:hideMark/>
          </w:tcPr>
          <w:p w:rsidR="00F711A0" w:rsidRPr="00841FCB" w:rsidRDefault="00F711A0" w:rsidP="00CF25FC">
            <w:pPr>
              <w:jc w:val="center"/>
              <w:rPr>
                <w:rFonts w:eastAsia="Times New Roman"/>
                <w:b/>
                <w:bCs/>
                <w:sz w:val="14"/>
                <w:szCs w:val="14"/>
              </w:rPr>
            </w:pPr>
            <w:r w:rsidRPr="00841FCB">
              <w:rPr>
                <w:rFonts w:eastAsia="Times New Roman"/>
                <w:b/>
                <w:bCs/>
                <w:sz w:val="14"/>
                <w:szCs w:val="14"/>
              </w:rPr>
              <w:t xml:space="preserve">TIEMPO DEL SERVICIO AJUSTADO </w:t>
            </w:r>
          </w:p>
        </w:tc>
        <w:tc>
          <w:tcPr>
            <w:tcW w:w="494" w:type="pct"/>
            <w:shd w:val="clear" w:color="000000" w:fill="BFBFBF"/>
            <w:vAlign w:val="center"/>
            <w:hideMark/>
          </w:tcPr>
          <w:p w:rsidR="00F711A0" w:rsidRPr="00841FCB" w:rsidRDefault="00F711A0" w:rsidP="00CF25FC">
            <w:pPr>
              <w:jc w:val="center"/>
              <w:rPr>
                <w:rFonts w:eastAsia="Times New Roman"/>
                <w:b/>
                <w:bCs/>
                <w:sz w:val="14"/>
                <w:szCs w:val="14"/>
              </w:rPr>
            </w:pPr>
            <w:r w:rsidRPr="00841FCB">
              <w:rPr>
                <w:rFonts w:eastAsia="Times New Roman"/>
                <w:b/>
                <w:bCs/>
                <w:sz w:val="14"/>
                <w:szCs w:val="14"/>
              </w:rPr>
              <w:t>CANTIDAD AJUSTADA ACORDE ESTUDIO</w:t>
            </w:r>
          </w:p>
        </w:tc>
        <w:tc>
          <w:tcPr>
            <w:tcW w:w="530" w:type="pct"/>
            <w:shd w:val="clear" w:color="000000" w:fill="BFBFBF"/>
            <w:vAlign w:val="center"/>
            <w:hideMark/>
          </w:tcPr>
          <w:p w:rsidR="00F711A0" w:rsidRPr="00841FCB" w:rsidRDefault="00F711A0" w:rsidP="00CF25FC">
            <w:pPr>
              <w:jc w:val="center"/>
              <w:rPr>
                <w:rFonts w:eastAsia="Times New Roman"/>
                <w:b/>
                <w:bCs/>
                <w:sz w:val="14"/>
                <w:szCs w:val="14"/>
              </w:rPr>
            </w:pPr>
            <w:r w:rsidRPr="00841FCB">
              <w:rPr>
                <w:rFonts w:eastAsia="Times New Roman"/>
                <w:b/>
                <w:bCs/>
                <w:sz w:val="14"/>
                <w:szCs w:val="14"/>
              </w:rPr>
              <w:t xml:space="preserve">TIEMPO FALTANTE </w:t>
            </w:r>
          </w:p>
        </w:tc>
        <w:tc>
          <w:tcPr>
            <w:tcW w:w="563" w:type="pct"/>
            <w:shd w:val="clear" w:color="000000" w:fill="BFBFBF"/>
            <w:vAlign w:val="center"/>
            <w:hideMark/>
          </w:tcPr>
          <w:p w:rsidR="00F711A0" w:rsidRPr="00841FCB" w:rsidRDefault="00F711A0" w:rsidP="00CF25FC">
            <w:pPr>
              <w:jc w:val="center"/>
              <w:rPr>
                <w:rFonts w:eastAsia="Times New Roman"/>
                <w:b/>
                <w:bCs/>
                <w:sz w:val="14"/>
                <w:szCs w:val="14"/>
              </w:rPr>
            </w:pPr>
            <w:r w:rsidRPr="00841FCB">
              <w:rPr>
                <w:rFonts w:eastAsia="Times New Roman"/>
                <w:b/>
                <w:bCs/>
                <w:sz w:val="14"/>
                <w:szCs w:val="14"/>
              </w:rPr>
              <w:t>DIFERENCIA (FALTANTE)</w:t>
            </w:r>
          </w:p>
        </w:tc>
        <w:tc>
          <w:tcPr>
            <w:tcW w:w="564" w:type="pct"/>
            <w:shd w:val="clear" w:color="000000" w:fill="BFBFBF"/>
            <w:vAlign w:val="center"/>
            <w:hideMark/>
          </w:tcPr>
          <w:p w:rsidR="00F711A0" w:rsidRPr="00841FCB" w:rsidRDefault="00F711A0" w:rsidP="00CF25FC">
            <w:pPr>
              <w:jc w:val="center"/>
              <w:rPr>
                <w:rFonts w:eastAsia="Times New Roman"/>
                <w:b/>
                <w:bCs/>
                <w:sz w:val="14"/>
                <w:szCs w:val="14"/>
              </w:rPr>
            </w:pPr>
            <w:r w:rsidRPr="00841FCB">
              <w:rPr>
                <w:rFonts w:eastAsia="Times New Roman"/>
                <w:b/>
                <w:bCs/>
                <w:sz w:val="14"/>
                <w:szCs w:val="14"/>
              </w:rPr>
              <w:t>% SATISFACCIÓN NECESIDAD</w:t>
            </w:r>
          </w:p>
        </w:tc>
      </w:tr>
      <w:tr w:rsidR="00F711A0" w:rsidRPr="00841FCB" w:rsidTr="00E712C6">
        <w:trPr>
          <w:trHeight w:val="315"/>
        </w:trPr>
        <w:tc>
          <w:tcPr>
            <w:tcW w:w="5000" w:type="pct"/>
            <w:gridSpan w:val="10"/>
            <w:shd w:val="clear" w:color="000000" w:fill="BFBFBF"/>
            <w:vAlign w:val="center"/>
            <w:hideMark/>
          </w:tcPr>
          <w:p w:rsidR="00F711A0" w:rsidRPr="00841FCB" w:rsidRDefault="00F711A0" w:rsidP="00CF25FC">
            <w:pPr>
              <w:jc w:val="center"/>
              <w:rPr>
                <w:rFonts w:eastAsia="Times New Roman"/>
                <w:b/>
                <w:bCs/>
                <w:sz w:val="14"/>
                <w:szCs w:val="14"/>
              </w:rPr>
            </w:pPr>
            <w:r w:rsidRPr="00841FCB">
              <w:rPr>
                <w:rFonts w:eastAsia="Times New Roman"/>
                <w:b/>
                <w:bCs/>
                <w:sz w:val="14"/>
                <w:szCs w:val="14"/>
              </w:rPr>
              <w:t>SERVICIO DE ARRENDAMIENTO O ALQUILER SIN OPERARIO A-02-02-02-008-007</w:t>
            </w:r>
          </w:p>
        </w:tc>
      </w:tr>
      <w:tr w:rsidR="00F711A0" w:rsidRPr="00841FCB" w:rsidTr="00E712C6">
        <w:trPr>
          <w:trHeight w:val="315"/>
        </w:trPr>
        <w:tc>
          <w:tcPr>
            <w:tcW w:w="351" w:type="pct"/>
            <w:vMerge w:val="restart"/>
            <w:shd w:val="clear" w:color="auto" w:fill="auto"/>
            <w:noWrap/>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1</w:t>
            </w:r>
          </w:p>
        </w:tc>
        <w:tc>
          <w:tcPr>
            <w:tcW w:w="568" w:type="pct"/>
            <w:vMerge w:val="restart"/>
            <w:shd w:val="clear" w:color="auto" w:fill="auto"/>
            <w:vAlign w:val="center"/>
            <w:hideMark/>
          </w:tcPr>
          <w:p w:rsidR="00F711A0" w:rsidRPr="00841FCB" w:rsidRDefault="00F711A0" w:rsidP="00CF25FC">
            <w:pPr>
              <w:jc w:val="center"/>
              <w:rPr>
                <w:rFonts w:eastAsia="Times New Roman"/>
                <w:sz w:val="12"/>
                <w:szCs w:val="12"/>
              </w:rPr>
            </w:pPr>
            <w:r w:rsidRPr="00841FCB">
              <w:rPr>
                <w:rFonts w:eastAsia="Times New Roman"/>
                <w:sz w:val="12"/>
                <w:szCs w:val="12"/>
              </w:rPr>
              <w:t>ARRENDAMIENTO EQUIPO MULTIFUNCIONAL BLANCO Y NEGRO</w:t>
            </w:r>
          </w:p>
        </w:tc>
        <w:tc>
          <w:tcPr>
            <w:tcW w:w="419"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BN2</w:t>
            </w:r>
          </w:p>
        </w:tc>
        <w:tc>
          <w:tcPr>
            <w:tcW w:w="488" w:type="pct"/>
            <w:vMerge w:val="restar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8</w:t>
            </w:r>
          </w:p>
        </w:tc>
        <w:tc>
          <w:tcPr>
            <w:tcW w:w="569"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23</w:t>
            </w:r>
          </w:p>
        </w:tc>
        <w:tc>
          <w:tcPr>
            <w:tcW w:w="455" w:type="pct"/>
            <w:vMerge w:val="restar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4,7</w:t>
            </w:r>
          </w:p>
        </w:tc>
        <w:tc>
          <w:tcPr>
            <w:tcW w:w="494"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21</w:t>
            </w:r>
          </w:p>
        </w:tc>
        <w:tc>
          <w:tcPr>
            <w:tcW w:w="530" w:type="pct"/>
            <w:vMerge w:val="restar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3.3</w:t>
            </w:r>
          </w:p>
        </w:tc>
        <w:tc>
          <w:tcPr>
            <w:tcW w:w="563"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2</w:t>
            </w:r>
          </w:p>
        </w:tc>
        <w:tc>
          <w:tcPr>
            <w:tcW w:w="564"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54%</w:t>
            </w:r>
          </w:p>
        </w:tc>
      </w:tr>
      <w:tr w:rsidR="00F711A0" w:rsidRPr="00841FCB" w:rsidTr="00E712C6">
        <w:trPr>
          <w:trHeight w:val="315"/>
        </w:trPr>
        <w:tc>
          <w:tcPr>
            <w:tcW w:w="351" w:type="pct"/>
            <w:vMerge/>
            <w:vAlign w:val="center"/>
            <w:hideMark/>
          </w:tcPr>
          <w:p w:rsidR="00F711A0" w:rsidRPr="00841FCB" w:rsidRDefault="00F711A0" w:rsidP="00CF25FC">
            <w:pPr>
              <w:rPr>
                <w:rFonts w:eastAsia="Times New Roman"/>
                <w:sz w:val="14"/>
                <w:szCs w:val="14"/>
              </w:rPr>
            </w:pPr>
          </w:p>
        </w:tc>
        <w:tc>
          <w:tcPr>
            <w:tcW w:w="568" w:type="pct"/>
            <w:vMerge/>
            <w:vAlign w:val="center"/>
            <w:hideMark/>
          </w:tcPr>
          <w:p w:rsidR="00F711A0" w:rsidRPr="00841FCB" w:rsidRDefault="00F711A0" w:rsidP="00CF25FC">
            <w:pPr>
              <w:rPr>
                <w:rFonts w:eastAsia="Times New Roman"/>
                <w:sz w:val="12"/>
                <w:szCs w:val="12"/>
              </w:rPr>
            </w:pPr>
          </w:p>
        </w:tc>
        <w:tc>
          <w:tcPr>
            <w:tcW w:w="419"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FSUPA</w:t>
            </w:r>
          </w:p>
        </w:tc>
        <w:tc>
          <w:tcPr>
            <w:tcW w:w="488" w:type="pct"/>
            <w:vMerge/>
            <w:vAlign w:val="center"/>
            <w:hideMark/>
          </w:tcPr>
          <w:p w:rsidR="00F711A0" w:rsidRPr="00841FCB" w:rsidRDefault="00F711A0" w:rsidP="00CF25FC">
            <w:pPr>
              <w:rPr>
                <w:rFonts w:eastAsia="Times New Roman"/>
                <w:sz w:val="14"/>
                <w:szCs w:val="14"/>
              </w:rPr>
            </w:pPr>
          </w:p>
        </w:tc>
        <w:tc>
          <w:tcPr>
            <w:tcW w:w="569"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1</w:t>
            </w:r>
          </w:p>
        </w:tc>
        <w:tc>
          <w:tcPr>
            <w:tcW w:w="455" w:type="pct"/>
            <w:vMerge/>
            <w:vAlign w:val="center"/>
            <w:hideMark/>
          </w:tcPr>
          <w:p w:rsidR="00F711A0" w:rsidRPr="00841FCB" w:rsidRDefault="00F711A0" w:rsidP="00CF25FC">
            <w:pPr>
              <w:rPr>
                <w:rFonts w:eastAsia="Times New Roman"/>
                <w:sz w:val="14"/>
                <w:szCs w:val="14"/>
              </w:rPr>
            </w:pPr>
          </w:p>
        </w:tc>
        <w:tc>
          <w:tcPr>
            <w:tcW w:w="494"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1</w:t>
            </w:r>
          </w:p>
        </w:tc>
        <w:tc>
          <w:tcPr>
            <w:tcW w:w="530" w:type="pct"/>
            <w:vMerge/>
            <w:vAlign w:val="center"/>
            <w:hideMark/>
          </w:tcPr>
          <w:p w:rsidR="00F711A0" w:rsidRPr="00841FCB" w:rsidRDefault="00F711A0" w:rsidP="00CF25FC">
            <w:pPr>
              <w:rPr>
                <w:rFonts w:eastAsia="Times New Roman"/>
                <w:sz w:val="14"/>
                <w:szCs w:val="14"/>
              </w:rPr>
            </w:pPr>
          </w:p>
        </w:tc>
        <w:tc>
          <w:tcPr>
            <w:tcW w:w="563"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1</w:t>
            </w:r>
          </w:p>
        </w:tc>
        <w:tc>
          <w:tcPr>
            <w:tcW w:w="564"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59%</w:t>
            </w:r>
          </w:p>
        </w:tc>
      </w:tr>
      <w:tr w:rsidR="00F711A0" w:rsidRPr="00841FCB" w:rsidTr="00E712C6">
        <w:trPr>
          <w:trHeight w:val="315"/>
        </w:trPr>
        <w:tc>
          <w:tcPr>
            <w:tcW w:w="351" w:type="pct"/>
            <w:vMerge/>
            <w:vAlign w:val="center"/>
            <w:hideMark/>
          </w:tcPr>
          <w:p w:rsidR="00F711A0" w:rsidRPr="00841FCB" w:rsidRDefault="00F711A0" w:rsidP="00CF25FC">
            <w:pPr>
              <w:rPr>
                <w:rFonts w:eastAsia="Times New Roman"/>
                <w:sz w:val="14"/>
                <w:szCs w:val="14"/>
              </w:rPr>
            </w:pPr>
          </w:p>
        </w:tc>
        <w:tc>
          <w:tcPr>
            <w:tcW w:w="568" w:type="pct"/>
            <w:vMerge/>
            <w:vAlign w:val="center"/>
            <w:hideMark/>
          </w:tcPr>
          <w:p w:rsidR="00F711A0" w:rsidRPr="00841FCB" w:rsidRDefault="00F711A0" w:rsidP="00CF25FC">
            <w:pPr>
              <w:rPr>
                <w:rFonts w:eastAsia="Times New Roman"/>
                <w:sz w:val="12"/>
                <w:szCs w:val="12"/>
              </w:rPr>
            </w:pPr>
          </w:p>
        </w:tc>
        <w:tc>
          <w:tcPr>
            <w:tcW w:w="419"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GRUPA</w:t>
            </w:r>
          </w:p>
        </w:tc>
        <w:tc>
          <w:tcPr>
            <w:tcW w:w="488" w:type="pct"/>
            <w:vMerge/>
            <w:vAlign w:val="center"/>
            <w:hideMark/>
          </w:tcPr>
          <w:p w:rsidR="00F711A0" w:rsidRPr="00841FCB" w:rsidRDefault="00F711A0" w:rsidP="00CF25FC">
            <w:pPr>
              <w:rPr>
                <w:rFonts w:eastAsia="Times New Roman"/>
                <w:sz w:val="14"/>
                <w:szCs w:val="14"/>
              </w:rPr>
            </w:pPr>
          </w:p>
        </w:tc>
        <w:tc>
          <w:tcPr>
            <w:tcW w:w="569"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1</w:t>
            </w:r>
          </w:p>
        </w:tc>
        <w:tc>
          <w:tcPr>
            <w:tcW w:w="455"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0</w:t>
            </w:r>
          </w:p>
        </w:tc>
        <w:tc>
          <w:tcPr>
            <w:tcW w:w="494"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0</w:t>
            </w:r>
          </w:p>
        </w:tc>
        <w:tc>
          <w:tcPr>
            <w:tcW w:w="530"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8</w:t>
            </w:r>
          </w:p>
        </w:tc>
        <w:tc>
          <w:tcPr>
            <w:tcW w:w="563"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1</w:t>
            </w:r>
          </w:p>
        </w:tc>
        <w:tc>
          <w:tcPr>
            <w:tcW w:w="564"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0,00%</w:t>
            </w:r>
          </w:p>
        </w:tc>
      </w:tr>
      <w:tr w:rsidR="00F711A0" w:rsidRPr="00841FCB" w:rsidTr="00E712C6">
        <w:trPr>
          <w:trHeight w:val="315"/>
        </w:trPr>
        <w:tc>
          <w:tcPr>
            <w:tcW w:w="351" w:type="pct"/>
            <w:vMerge/>
            <w:vAlign w:val="center"/>
            <w:hideMark/>
          </w:tcPr>
          <w:p w:rsidR="00F711A0" w:rsidRPr="00841FCB" w:rsidRDefault="00F711A0" w:rsidP="00CF25FC">
            <w:pPr>
              <w:rPr>
                <w:rFonts w:eastAsia="Times New Roman"/>
                <w:sz w:val="14"/>
                <w:szCs w:val="14"/>
              </w:rPr>
            </w:pPr>
          </w:p>
        </w:tc>
        <w:tc>
          <w:tcPr>
            <w:tcW w:w="568" w:type="pct"/>
            <w:vMerge/>
            <w:vAlign w:val="center"/>
            <w:hideMark/>
          </w:tcPr>
          <w:p w:rsidR="00F711A0" w:rsidRPr="00841FCB" w:rsidRDefault="00F711A0" w:rsidP="00CF25FC">
            <w:pPr>
              <w:rPr>
                <w:rFonts w:eastAsia="Times New Roman"/>
                <w:sz w:val="12"/>
                <w:szCs w:val="12"/>
              </w:rPr>
            </w:pPr>
          </w:p>
        </w:tc>
        <w:tc>
          <w:tcPr>
            <w:tcW w:w="419"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GANPA</w:t>
            </w:r>
          </w:p>
        </w:tc>
        <w:tc>
          <w:tcPr>
            <w:tcW w:w="488" w:type="pct"/>
            <w:vMerge/>
            <w:vAlign w:val="center"/>
            <w:hideMark/>
          </w:tcPr>
          <w:p w:rsidR="00F711A0" w:rsidRPr="00841FCB" w:rsidRDefault="00F711A0" w:rsidP="00CF25FC">
            <w:pPr>
              <w:rPr>
                <w:rFonts w:eastAsia="Times New Roman"/>
                <w:sz w:val="14"/>
                <w:szCs w:val="14"/>
              </w:rPr>
            </w:pPr>
          </w:p>
        </w:tc>
        <w:tc>
          <w:tcPr>
            <w:tcW w:w="569" w:type="pct"/>
            <w:shd w:val="clear" w:color="auto" w:fill="auto"/>
            <w:vAlign w:val="center"/>
            <w:hideMark/>
          </w:tcPr>
          <w:p w:rsidR="00F711A0" w:rsidRPr="00841FCB" w:rsidRDefault="00F711A0" w:rsidP="00CF25FC">
            <w:pPr>
              <w:jc w:val="center"/>
              <w:rPr>
                <w:rFonts w:eastAsia="Times New Roman"/>
                <w:sz w:val="14"/>
                <w:szCs w:val="14"/>
              </w:rPr>
            </w:pPr>
            <w:r>
              <w:rPr>
                <w:rFonts w:eastAsia="Times New Roman"/>
                <w:sz w:val="14"/>
                <w:szCs w:val="14"/>
              </w:rPr>
              <w:t>1</w:t>
            </w:r>
          </w:p>
        </w:tc>
        <w:tc>
          <w:tcPr>
            <w:tcW w:w="455"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4,7</w:t>
            </w:r>
          </w:p>
        </w:tc>
        <w:tc>
          <w:tcPr>
            <w:tcW w:w="494" w:type="pct"/>
            <w:shd w:val="clear" w:color="auto" w:fill="auto"/>
            <w:vAlign w:val="center"/>
            <w:hideMark/>
          </w:tcPr>
          <w:p w:rsidR="00F711A0" w:rsidRPr="00841FCB" w:rsidRDefault="00F711A0" w:rsidP="00CF25FC">
            <w:pPr>
              <w:jc w:val="center"/>
              <w:rPr>
                <w:rFonts w:eastAsia="Times New Roman"/>
                <w:sz w:val="14"/>
                <w:szCs w:val="14"/>
              </w:rPr>
            </w:pPr>
            <w:r>
              <w:rPr>
                <w:rFonts w:eastAsia="Times New Roman"/>
                <w:sz w:val="14"/>
                <w:szCs w:val="14"/>
              </w:rPr>
              <w:t>0</w:t>
            </w:r>
          </w:p>
        </w:tc>
        <w:tc>
          <w:tcPr>
            <w:tcW w:w="530" w:type="pct"/>
            <w:shd w:val="clear" w:color="auto" w:fill="auto"/>
            <w:vAlign w:val="center"/>
            <w:hideMark/>
          </w:tcPr>
          <w:p w:rsidR="00F711A0" w:rsidRPr="00020983" w:rsidRDefault="00F711A0" w:rsidP="00CF25FC">
            <w:pPr>
              <w:jc w:val="center"/>
              <w:rPr>
                <w:rFonts w:eastAsia="Times New Roman"/>
                <w:sz w:val="14"/>
                <w:szCs w:val="14"/>
              </w:rPr>
            </w:pPr>
            <w:r w:rsidRPr="00020983">
              <w:rPr>
                <w:rFonts w:eastAsia="Times New Roman"/>
                <w:sz w:val="14"/>
                <w:szCs w:val="14"/>
              </w:rPr>
              <w:t>3,3</w:t>
            </w:r>
          </w:p>
        </w:tc>
        <w:tc>
          <w:tcPr>
            <w:tcW w:w="563" w:type="pct"/>
            <w:shd w:val="clear" w:color="auto" w:fill="auto"/>
            <w:vAlign w:val="center"/>
            <w:hideMark/>
          </w:tcPr>
          <w:p w:rsidR="00F711A0" w:rsidRPr="00020983" w:rsidRDefault="00F711A0" w:rsidP="00CF25FC">
            <w:pPr>
              <w:jc w:val="center"/>
              <w:rPr>
                <w:rFonts w:eastAsia="Times New Roman"/>
                <w:sz w:val="14"/>
                <w:szCs w:val="14"/>
              </w:rPr>
            </w:pPr>
            <w:r w:rsidRPr="00020983">
              <w:rPr>
                <w:rFonts w:eastAsia="Times New Roman"/>
                <w:sz w:val="14"/>
                <w:szCs w:val="14"/>
              </w:rPr>
              <w:t>1</w:t>
            </w:r>
          </w:p>
        </w:tc>
        <w:tc>
          <w:tcPr>
            <w:tcW w:w="564" w:type="pct"/>
            <w:shd w:val="clear" w:color="auto" w:fill="auto"/>
            <w:vAlign w:val="center"/>
            <w:hideMark/>
          </w:tcPr>
          <w:p w:rsidR="00F711A0" w:rsidRPr="00020983" w:rsidRDefault="00F711A0" w:rsidP="00CF25FC">
            <w:pPr>
              <w:jc w:val="center"/>
              <w:rPr>
                <w:rFonts w:eastAsia="Times New Roman"/>
                <w:sz w:val="14"/>
                <w:szCs w:val="14"/>
              </w:rPr>
            </w:pPr>
            <w:r w:rsidRPr="00020983">
              <w:rPr>
                <w:rFonts w:eastAsia="Times New Roman"/>
                <w:sz w:val="14"/>
                <w:szCs w:val="14"/>
              </w:rPr>
              <w:t>29,38%</w:t>
            </w:r>
          </w:p>
        </w:tc>
      </w:tr>
      <w:tr w:rsidR="00F711A0" w:rsidRPr="00841FCB" w:rsidTr="00E712C6">
        <w:trPr>
          <w:trHeight w:val="315"/>
        </w:trPr>
        <w:tc>
          <w:tcPr>
            <w:tcW w:w="351" w:type="pct"/>
            <w:vMerge w:val="restart"/>
            <w:shd w:val="clear" w:color="auto" w:fill="auto"/>
            <w:noWrap/>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2</w:t>
            </w:r>
          </w:p>
        </w:tc>
        <w:tc>
          <w:tcPr>
            <w:tcW w:w="568" w:type="pct"/>
            <w:vMerge w:val="restart"/>
            <w:shd w:val="clear" w:color="auto" w:fill="auto"/>
            <w:vAlign w:val="center"/>
            <w:hideMark/>
          </w:tcPr>
          <w:p w:rsidR="00F711A0" w:rsidRPr="00841FCB" w:rsidRDefault="00F711A0" w:rsidP="00CF25FC">
            <w:pPr>
              <w:jc w:val="center"/>
              <w:rPr>
                <w:rFonts w:eastAsia="Times New Roman"/>
                <w:sz w:val="12"/>
                <w:szCs w:val="12"/>
              </w:rPr>
            </w:pPr>
            <w:r w:rsidRPr="00841FCB">
              <w:rPr>
                <w:rFonts w:eastAsia="Times New Roman"/>
                <w:sz w:val="12"/>
                <w:szCs w:val="12"/>
              </w:rPr>
              <w:t>ARRENDAMIENTO EQUIPO MULTIFUNCIONAL COLOR</w:t>
            </w:r>
          </w:p>
        </w:tc>
        <w:tc>
          <w:tcPr>
            <w:tcW w:w="419"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BN2</w:t>
            </w:r>
          </w:p>
        </w:tc>
        <w:tc>
          <w:tcPr>
            <w:tcW w:w="488" w:type="pct"/>
            <w:vMerge w:val="restar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8</w:t>
            </w:r>
          </w:p>
        </w:tc>
        <w:tc>
          <w:tcPr>
            <w:tcW w:w="569"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4</w:t>
            </w:r>
          </w:p>
        </w:tc>
        <w:tc>
          <w:tcPr>
            <w:tcW w:w="455" w:type="pct"/>
            <w:vMerge w:val="restar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4,7</w:t>
            </w:r>
          </w:p>
        </w:tc>
        <w:tc>
          <w:tcPr>
            <w:tcW w:w="494"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3</w:t>
            </w:r>
          </w:p>
        </w:tc>
        <w:tc>
          <w:tcPr>
            <w:tcW w:w="530" w:type="pct"/>
            <w:vMerge w:val="restar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3,3</w:t>
            </w:r>
          </w:p>
        </w:tc>
        <w:tc>
          <w:tcPr>
            <w:tcW w:w="563"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1</w:t>
            </w:r>
          </w:p>
        </w:tc>
        <w:tc>
          <w:tcPr>
            <w:tcW w:w="564"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44,06%</w:t>
            </w:r>
          </w:p>
        </w:tc>
      </w:tr>
      <w:tr w:rsidR="00F711A0" w:rsidRPr="00841FCB" w:rsidTr="00E712C6">
        <w:trPr>
          <w:trHeight w:val="315"/>
        </w:trPr>
        <w:tc>
          <w:tcPr>
            <w:tcW w:w="351" w:type="pct"/>
            <w:vMerge/>
            <w:vAlign w:val="center"/>
            <w:hideMark/>
          </w:tcPr>
          <w:p w:rsidR="00F711A0" w:rsidRPr="00841FCB" w:rsidRDefault="00F711A0" w:rsidP="00CF25FC">
            <w:pPr>
              <w:rPr>
                <w:rFonts w:eastAsia="Times New Roman"/>
                <w:sz w:val="14"/>
                <w:szCs w:val="14"/>
              </w:rPr>
            </w:pPr>
          </w:p>
        </w:tc>
        <w:tc>
          <w:tcPr>
            <w:tcW w:w="568" w:type="pct"/>
            <w:vMerge/>
            <w:vAlign w:val="center"/>
            <w:hideMark/>
          </w:tcPr>
          <w:p w:rsidR="00F711A0" w:rsidRPr="00841FCB" w:rsidRDefault="00F711A0" w:rsidP="00CF25FC">
            <w:pPr>
              <w:rPr>
                <w:rFonts w:eastAsia="Times New Roman"/>
                <w:sz w:val="12"/>
                <w:szCs w:val="12"/>
              </w:rPr>
            </w:pPr>
          </w:p>
        </w:tc>
        <w:tc>
          <w:tcPr>
            <w:tcW w:w="419"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GANPA</w:t>
            </w:r>
          </w:p>
        </w:tc>
        <w:tc>
          <w:tcPr>
            <w:tcW w:w="488" w:type="pct"/>
            <w:vMerge/>
            <w:vAlign w:val="center"/>
            <w:hideMark/>
          </w:tcPr>
          <w:p w:rsidR="00F711A0" w:rsidRPr="00841FCB" w:rsidRDefault="00F711A0" w:rsidP="00CF25FC">
            <w:pPr>
              <w:rPr>
                <w:rFonts w:eastAsia="Times New Roman"/>
                <w:sz w:val="14"/>
                <w:szCs w:val="14"/>
              </w:rPr>
            </w:pPr>
          </w:p>
        </w:tc>
        <w:tc>
          <w:tcPr>
            <w:tcW w:w="569" w:type="pct"/>
            <w:shd w:val="clear" w:color="auto" w:fill="auto"/>
            <w:vAlign w:val="center"/>
            <w:hideMark/>
          </w:tcPr>
          <w:p w:rsidR="00F711A0" w:rsidRPr="00841FCB" w:rsidRDefault="00F711A0" w:rsidP="00CF25FC">
            <w:pPr>
              <w:jc w:val="center"/>
              <w:rPr>
                <w:rFonts w:eastAsia="Times New Roman"/>
                <w:sz w:val="14"/>
                <w:szCs w:val="14"/>
              </w:rPr>
            </w:pPr>
            <w:r>
              <w:rPr>
                <w:rFonts w:eastAsia="Times New Roman"/>
                <w:sz w:val="14"/>
                <w:szCs w:val="14"/>
              </w:rPr>
              <w:t>0</w:t>
            </w:r>
          </w:p>
        </w:tc>
        <w:tc>
          <w:tcPr>
            <w:tcW w:w="455" w:type="pct"/>
            <w:vMerge/>
            <w:vAlign w:val="center"/>
            <w:hideMark/>
          </w:tcPr>
          <w:p w:rsidR="00F711A0" w:rsidRPr="00841FCB" w:rsidRDefault="00F711A0" w:rsidP="00CF25FC">
            <w:pPr>
              <w:rPr>
                <w:rFonts w:eastAsia="Times New Roman"/>
                <w:sz w:val="14"/>
                <w:szCs w:val="14"/>
              </w:rPr>
            </w:pPr>
          </w:p>
        </w:tc>
        <w:tc>
          <w:tcPr>
            <w:tcW w:w="494" w:type="pct"/>
            <w:shd w:val="clear" w:color="auto" w:fill="auto"/>
            <w:vAlign w:val="center"/>
            <w:hideMark/>
          </w:tcPr>
          <w:p w:rsidR="00F711A0" w:rsidRPr="00841FCB" w:rsidRDefault="00F711A0" w:rsidP="00CF25FC">
            <w:pPr>
              <w:jc w:val="center"/>
              <w:rPr>
                <w:rFonts w:eastAsia="Times New Roman"/>
                <w:sz w:val="14"/>
                <w:szCs w:val="14"/>
              </w:rPr>
            </w:pPr>
            <w:r w:rsidRPr="001B795B">
              <w:rPr>
                <w:rFonts w:eastAsia="Times New Roman"/>
                <w:sz w:val="14"/>
                <w:szCs w:val="14"/>
              </w:rPr>
              <w:t>0</w:t>
            </w:r>
          </w:p>
        </w:tc>
        <w:tc>
          <w:tcPr>
            <w:tcW w:w="530" w:type="pct"/>
            <w:vMerge/>
            <w:vAlign w:val="center"/>
            <w:hideMark/>
          </w:tcPr>
          <w:p w:rsidR="00F711A0" w:rsidRPr="00841FCB" w:rsidRDefault="00F711A0" w:rsidP="00CF25FC">
            <w:pPr>
              <w:rPr>
                <w:rFonts w:eastAsia="Times New Roman"/>
                <w:sz w:val="14"/>
                <w:szCs w:val="14"/>
              </w:rPr>
            </w:pPr>
          </w:p>
        </w:tc>
        <w:tc>
          <w:tcPr>
            <w:tcW w:w="563" w:type="pct"/>
            <w:shd w:val="clear" w:color="auto" w:fill="auto"/>
            <w:vAlign w:val="center"/>
            <w:hideMark/>
          </w:tcPr>
          <w:p w:rsidR="00F711A0" w:rsidRPr="00841FCB" w:rsidRDefault="00F711A0" w:rsidP="00CF25FC">
            <w:pPr>
              <w:jc w:val="center"/>
              <w:rPr>
                <w:rFonts w:eastAsia="Times New Roman"/>
                <w:sz w:val="14"/>
                <w:szCs w:val="14"/>
              </w:rPr>
            </w:pPr>
            <w:r>
              <w:rPr>
                <w:rFonts w:eastAsia="Times New Roman"/>
                <w:sz w:val="14"/>
                <w:szCs w:val="14"/>
              </w:rPr>
              <w:t>0</w:t>
            </w:r>
          </w:p>
        </w:tc>
        <w:tc>
          <w:tcPr>
            <w:tcW w:w="564"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0,00%</w:t>
            </w:r>
          </w:p>
        </w:tc>
      </w:tr>
      <w:tr w:rsidR="00F711A0" w:rsidRPr="00841FCB" w:rsidTr="00E712C6">
        <w:trPr>
          <w:trHeight w:val="315"/>
        </w:trPr>
        <w:tc>
          <w:tcPr>
            <w:tcW w:w="351" w:type="pct"/>
            <w:vMerge/>
            <w:vAlign w:val="center"/>
            <w:hideMark/>
          </w:tcPr>
          <w:p w:rsidR="00F711A0" w:rsidRPr="00841FCB" w:rsidRDefault="00F711A0" w:rsidP="00CF25FC">
            <w:pPr>
              <w:rPr>
                <w:rFonts w:eastAsia="Times New Roman"/>
                <w:sz w:val="14"/>
                <w:szCs w:val="14"/>
              </w:rPr>
            </w:pPr>
          </w:p>
        </w:tc>
        <w:tc>
          <w:tcPr>
            <w:tcW w:w="568" w:type="pct"/>
            <w:vMerge/>
            <w:vAlign w:val="center"/>
            <w:hideMark/>
          </w:tcPr>
          <w:p w:rsidR="00F711A0" w:rsidRPr="00841FCB" w:rsidRDefault="00F711A0" w:rsidP="00CF25FC">
            <w:pPr>
              <w:rPr>
                <w:rFonts w:eastAsia="Times New Roman"/>
                <w:sz w:val="12"/>
                <w:szCs w:val="12"/>
              </w:rPr>
            </w:pPr>
          </w:p>
        </w:tc>
        <w:tc>
          <w:tcPr>
            <w:tcW w:w="419"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FSUPA</w:t>
            </w:r>
          </w:p>
        </w:tc>
        <w:tc>
          <w:tcPr>
            <w:tcW w:w="488" w:type="pct"/>
            <w:vMerge/>
            <w:vAlign w:val="center"/>
            <w:hideMark/>
          </w:tcPr>
          <w:p w:rsidR="00F711A0" w:rsidRPr="00841FCB" w:rsidRDefault="00F711A0" w:rsidP="00CF25FC">
            <w:pPr>
              <w:rPr>
                <w:rFonts w:eastAsia="Times New Roman"/>
                <w:sz w:val="14"/>
                <w:szCs w:val="14"/>
              </w:rPr>
            </w:pPr>
          </w:p>
        </w:tc>
        <w:tc>
          <w:tcPr>
            <w:tcW w:w="569"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1</w:t>
            </w:r>
          </w:p>
        </w:tc>
        <w:tc>
          <w:tcPr>
            <w:tcW w:w="455" w:type="pct"/>
            <w:vMerge/>
            <w:vAlign w:val="center"/>
            <w:hideMark/>
          </w:tcPr>
          <w:p w:rsidR="00F711A0" w:rsidRPr="00841FCB" w:rsidRDefault="00F711A0" w:rsidP="00CF25FC">
            <w:pPr>
              <w:rPr>
                <w:rFonts w:eastAsia="Times New Roman"/>
                <w:sz w:val="14"/>
                <w:szCs w:val="14"/>
              </w:rPr>
            </w:pPr>
          </w:p>
        </w:tc>
        <w:tc>
          <w:tcPr>
            <w:tcW w:w="494"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0</w:t>
            </w:r>
          </w:p>
        </w:tc>
        <w:tc>
          <w:tcPr>
            <w:tcW w:w="530" w:type="pct"/>
            <w:vMerge/>
            <w:vAlign w:val="center"/>
            <w:hideMark/>
          </w:tcPr>
          <w:p w:rsidR="00F711A0" w:rsidRPr="00841FCB" w:rsidRDefault="00F711A0" w:rsidP="00CF25FC">
            <w:pPr>
              <w:rPr>
                <w:rFonts w:eastAsia="Times New Roman"/>
                <w:sz w:val="14"/>
                <w:szCs w:val="14"/>
              </w:rPr>
            </w:pPr>
          </w:p>
        </w:tc>
        <w:tc>
          <w:tcPr>
            <w:tcW w:w="563"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1</w:t>
            </w:r>
          </w:p>
        </w:tc>
        <w:tc>
          <w:tcPr>
            <w:tcW w:w="564"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0,00%</w:t>
            </w:r>
          </w:p>
        </w:tc>
      </w:tr>
      <w:tr w:rsidR="00F711A0" w:rsidRPr="00841FCB" w:rsidTr="00E712C6">
        <w:trPr>
          <w:trHeight w:val="315"/>
        </w:trPr>
        <w:tc>
          <w:tcPr>
            <w:tcW w:w="4436" w:type="pct"/>
            <w:gridSpan w:val="9"/>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PORCENTAJE TOTAL</w:t>
            </w:r>
          </w:p>
        </w:tc>
        <w:tc>
          <w:tcPr>
            <w:tcW w:w="564" w:type="pct"/>
            <w:shd w:val="clear" w:color="auto" w:fill="auto"/>
            <w:vAlign w:val="center"/>
            <w:hideMark/>
          </w:tcPr>
          <w:p w:rsidR="00F711A0" w:rsidRPr="00841FCB" w:rsidRDefault="00F711A0" w:rsidP="00CF25FC">
            <w:pPr>
              <w:jc w:val="center"/>
              <w:rPr>
                <w:rFonts w:eastAsia="Times New Roman"/>
                <w:sz w:val="14"/>
                <w:szCs w:val="14"/>
              </w:rPr>
            </w:pPr>
            <w:r w:rsidRPr="00841FCB">
              <w:rPr>
                <w:rFonts w:eastAsia="Times New Roman"/>
                <w:sz w:val="14"/>
                <w:szCs w:val="14"/>
              </w:rPr>
              <w:t>46,29%</w:t>
            </w:r>
          </w:p>
        </w:tc>
      </w:tr>
    </w:tbl>
    <w:p w:rsidR="00ED6DD9" w:rsidRDefault="006F5EA5" w:rsidP="00E712C6">
      <w:pPr>
        <w:spacing w:after="0" w:line="259" w:lineRule="auto"/>
        <w:ind w:left="0" w:right="0" w:firstLine="0"/>
        <w:jc w:val="center"/>
      </w:pPr>
      <w:r>
        <w:rPr>
          <w:sz w:val="17"/>
        </w:rPr>
        <w:t>Tabla 1. Descripción de la necesidad.</w:t>
      </w:r>
    </w:p>
    <w:p w:rsidR="00E712C6" w:rsidRPr="00E712C6" w:rsidRDefault="00E712C6" w:rsidP="00E712C6">
      <w:pPr>
        <w:spacing w:after="0" w:line="259" w:lineRule="auto"/>
        <w:ind w:left="0" w:right="0" w:firstLine="0"/>
        <w:jc w:val="center"/>
      </w:pPr>
    </w:p>
    <w:p w:rsidR="00ED6DD9" w:rsidRDefault="00ED6DD9" w:rsidP="00D259A4">
      <w:pPr>
        <w:spacing w:before="1"/>
        <w:rPr>
          <w:szCs w:val="20"/>
        </w:rPr>
      </w:pPr>
      <w:r w:rsidRPr="00EF7310">
        <w:rPr>
          <w:szCs w:val="20"/>
        </w:rPr>
        <w:t xml:space="preserve">Es preciso indicar, que la entidad adelantó previamente el </w:t>
      </w:r>
      <w:r>
        <w:rPr>
          <w:szCs w:val="20"/>
        </w:rPr>
        <w:t>proceso de Mínima Cuantía No.042</w:t>
      </w:r>
      <w:r w:rsidRPr="00EF7310">
        <w:rPr>
          <w:szCs w:val="20"/>
        </w:rPr>
        <w:t>-ARC-CBNL022022 para contratar el SERVICIO DE ARRENDAMIENTO, PARA IMPRESIÒN, FOTOCOPIADO Y ESCANEADO DE DOCUMENTOS INCLUYENDO CONSUMIBLES TONER, CILINDROS, FUSORES, BANDEJAS, HARDWARE, SOFTWARE, SERVICIO TÉCNICO CON MANTENIMIENTO PREVENTIVO Y CORRECTIVO DE LOS EQUIPOS, ENTRE OTROS, PARA ATENDER LAS NECESIDADES DE LAS UNIDADES DE LA FUERZA NAVAL DEL PACÍFICO, de acuerdo con las especificaciones técnicas, publicado en l</w:t>
      </w:r>
      <w:r>
        <w:rPr>
          <w:szCs w:val="20"/>
        </w:rPr>
        <w:t>a plataforma SECOP II el día 08 de febrero de 2023</w:t>
      </w:r>
      <w:r w:rsidRPr="00EF7310">
        <w:rPr>
          <w:szCs w:val="20"/>
        </w:rPr>
        <w:t xml:space="preserve">; sin embargo, dicho proceso fue DECLARADO </w:t>
      </w:r>
      <w:r>
        <w:rPr>
          <w:szCs w:val="20"/>
        </w:rPr>
        <w:t>DESIERTO MEDIANTE RESOLUCIÓN No.060-ARC-CBNL02-2023 del 21 de marzo de 2023</w:t>
      </w:r>
      <w:r w:rsidRPr="00EF7310">
        <w:rPr>
          <w:szCs w:val="20"/>
        </w:rPr>
        <w:t xml:space="preserve">. Que, verificadas las Propuestas de las empresas </w:t>
      </w:r>
      <w:r w:rsidRPr="00B77FE9">
        <w:rPr>
          <w:szCs w:val="20"/>
        </w:rPr>
        <w:t>COMERCIALI</w:t>
      </w:r>
      <w:r>
        <w:rPr>
          <w:szCs w:val="20"/>
        </w:rPr>
        <w:t>ZADORA Y PRODUCTORA POLUX S.A.S</w:t>
      </w:r>
      <w:r w:rsidRPr="00EF7310">
        <w:rPr>
          <w:szCs w:val="20"/>
        </w:rPr>
        <w:t>.</w:t>
      </w:r>
      <w:r>
        <w:rPr>
          <w:szCs w:val="20"/>
        </w:rPr>
        <w:t xml:space="preserve">, </w:t>
      </w:r>
      <w:r w:rsidRPr="00EF7310">
        <w:rPr>
          <w:szCs w:val="20"/>
        </w:rPr>
        <w:t>GRAN IMAGEN S.A.S.</w:t>
      </w:r>
      <w:r>
        <w:rPr>
          <w:szCs w:val="20"/>
        </w:rPr>
        <w:t xml:space="preserve"> y la empresa </w:t>
      </w:r>
      <w:r w:rsidRPr="00B77FE9">
        <w:rPr>
          <w:szCs w:val="20"/>
        </w:rPr>
        <w:t>VENEPLAST LTDA</w:t>
      </w:r>
      <w:r w:rsidRPr="00EF7310">
        <w:rPr>
          <w:szCs w:val="20"/>
        </w:rPr>
        <w:t xml:space="preserve">, el comité evaluador encontró que el oferente </w:t>
      </w:r>
      <w:r w:rsidRPr="00B77FE9">
        <w:rPr>
          <w:szCs w:val="20"/>
        </w:rPr>
        <w:t>COMERCIALI</w:t>
      </w:r>
      <w:r>
        <w:rPr>
          <w:szCs w:val="20"/>
        </w:rPr>
        <w:t>ZADORA Y PRODUCTORA POLUX S.A.S</w:t>
      </w:r>
      <w:r w:rsidRPr="00EF7310">
        <w:rPr>
          <w:szCs w:val="20"/>
        </w:rPr>
        <w:t>.</w:t>
      </w:r>
      <w:r>
        <w:rPr>
          <w:szCs w:val="20"/>
        </w:rPr>
        <w:t xml:space="preserve"> el valor ofertado superó el promedio de los ítems establecidos en el estudio de mercado, la empresa </w:t>
      </w:r>
      <w:r w:rsidRPr="00EF7310">
        <w:rPr>
          <w:szCs w:val="20"/>
        </w:rPr>
        <w:t>GRAN IMAGEN S.A.S.</w:t>
      </w:r>
      <w:r>
        <w:rPr>
          <w:szCs w:val="20"/>
        </w:rPr>
        <w:t xml:space="preserve"> no allegó la totalidad de los documentos solicitados  por lo cual debía SUBSANAR los documentos solicitados para continuar en el proceso, así mismo la empresa VENEPLAST LTDA, no presentó la totalidad de los document</w:t>
      </w:r>
      <w:r w:rsidR="00087716">
        <w:rPr>
          <w:szCs w:val="20"/>
        </w:rPr>
        <w:t>os solicitados en el Pliego de C</w:t>
      </w:r>
      <w:r>
        <w:rPr>
          <w:szCs w:val="20"/>
        </w:rPr>
        <w:t xml:space="preserve">ondiciones por lo que debía SUBSANAR los documentos solicitados para continuar en el proceso, </w:t>
      </w:r>
      <w:r w:rsidRPr="00EF7310">
        <w:rPr>
          <w:szCs w:val="20"/>
        </w:rPr>
        <w:t xml:space="preserve">por lo cual </w:t>
      </w:r>
      <w:r>
        <w:rPr>
          <w:szCs w:val="20"/>
        </w:rPr>
        <w:t xml:space="preserve">se corrió traslado para sus respectivas observaciones y subsanaciones, que dentro del término establecido por la entidad para presentar sus observaciones y subsanaciones las empresas no subsanaron, sin embargo la </w:t>
      </w:r>
      <w:r w:rsidRPr="00EF7310">
        <w:rPr>
          <w:szCs w:val="20"/>
        </w:rPr>
        <w:t xml:space="preserve">empresa GRAN IMAGEN S.A.S. SUBSANÓ </w:t>
      </w:r>
      <w:r>
        <w:rPr>
          <w:szCs w:val="20"/>
        </w:rPr>
        <w:t xml:space="preserve">EXTEMPORANEAMENTE </w:t>
      </w:r>
      <w:r w:rsidRPr="00EF7310">
        <w:rPr>
          <w:szCs w:val="20"/>
        </w:rPr>
        <w:t>los documentos solicitados en</w:t>
      </w:r>
      <w:r>
        <w:rPr>
          <w:szCs w:val="20"/>
        </w:rPr>
        <w:t xml:space="preserve"> el primer informe de evaluación</w:t>
      </w:r>
      <w:r w:rsidRPr="00EF7310">
        <w:rPr>
          <w:szCs w:val="20"/>
        </w:rPr>
        <w:t xml:space="preserve">, incurriendo en la causal </w:t>
      </w:r>
      <w:r>
        <w:rPr>
          <w:szCs w:val="20"/>
        </w:rPr>
        <w:t xml:space="preserve">establecida en el literal 14 del numeral 3.8 del Pliego de condiciones que </w:t>
      </w:r>
      <w:r w:rsidRPr="00EF7310">
        <w:rPr>
          <w:szCs w:val="20"/>
        </w:rPr>
        <w:t>indica: CAUSALES DE R</w:t>
      </w:r>
      <w:r>
        <w:rPr>
          <w:szCs w:val="20"/>
        </w:rPr>
        <w:t xml:space="preserve">ECHAZO DE LA OFERTA. Además, Que mediante </w:t>
      </w:r>
      <w:r w:rsidR="00087716">
        <w:rPr>
          <w:szCs w:val="20"/>
        </w:rPr>
        <w:t>mensaje enviado a la plataforma Secop II</w:t>
      </w:r>
      <w:r w:rsidR="009415F2">
        <w:rPr>
          <w:szCs w:val="20"/>
        </w:rPr>
        <w:t>,</w:t>
      </w:r>
      <w:r w:rsidR="00087716">
        <w:rPr>
          <w:szCs w:val="20"/>
        </w:rPr>
        <w:t xml:space="preserve"> la empresa </w:t>
      </w:r>
      <w:r w:rsidR="00087716" w:rsidRPr="00EF7310">
        <w:rPr>
          <w:szCs w:val="20"/>
        </w:rPr>
        <w:t>GRAN IMAGEN S.A.S.</w:t>
      </w:r>
      <w:r w:rsidR="00087716">
        <w:rPr>
          <w:szCs w:val="20"/>
        </w:rPr>
        <w:t xml:space="preserve"> renunció</w:t>
      </w:r>
      <w:r w:rsidR="00087716" w:rsidRPr="00EF7310">
        <w:rPr>
          <w:szCs w:val="20"/>
        </w:rPr>
        <w:t xml:space="preserve"> a</w:t>
      </w:r>
      <w:r w:rsidR="00087716">
        <w:rPr>
          <w:szCs w:val="20"/>
        </w:rPr>
        <w:t xml:space="preserve"> </w:t>
      </w:r>
      <w:r w:rsidR="00087716" w:rsidRPr="00EF7310">
        <w:rPr>
          <w:szCs w:val="20"/>
        </w:rPr>
        <w:t>l</w:t>
      </w:r>
      <w:r w:rsidR="00087716">
        <w:rPr>
          <w:szCs w:val="20"/>
        </w:rPr>
        <w:t>os</w:t>
      </w:r>
      <w:r w:rsidR="00087716" w:rsidRPr="00EF7310">
        <w:rPr>
          <w:szCs w:val="20"/>
        </w:rPr>
        <w:t xml:space="preserve"> término</w:t>
      </w:r>
      <w:r w:rsidR="00087716">
        <w:rPr>
          <w:szCs w:val="20"/>
        </w:rPr>
        <w:t>s</w:t>
      </w:r>
      <w:r w:rsidR="00087716" w:rsidRPr="00EF7310">
        <w:rPr>
          <w:szCs w:val="20"/>
        </w:rPr>
        <w:t xml:space="preserve"> de ejecutoria de las evaluaciones parar dar continuidad con los trámites del proceso</w:t>
      </w:r>
      <w:r w:rsidR="00087716">
        <w:rPr>
          <w:szCs w:val="20"/>
        </w:rPr>
        <w:t>, as</w:t>
      </w:r>
      <w:r w:rsidR="00D259A4">
        <w:rPr>
          <w:szCs w:val="20"/>
        </w:rPr>
        <w:t xml:space="preserve">í mismo, </w:t>
      </w:r>
      <w:r w:rsidR="009415F2">
        <w:rPr>
          <w:szCs w:val="20"/>
        </w:rPr>
        <w:t>la</w:t>
      </w:r>
      <w:r>
        <w:rPr>
          <w:szCs w:val="20"/>
        </w:rPr>
        <w:t xml:space="preserve"> </w:t>
      </w:r>
      <w:r w:rsidRPr="00EF7310">
        <w:rPr>
          <w:szCs w:val="20"/>
        </w:rPr>
        <w:t>empresa</w:t>
      </w:r>
      <w:r>
        <w:rPr>
          <w:szCs w:val="20"/>
        </w:rPr>
        <w:t xml:space="preserve"> </w:t>
      </w:r>
      <w:r w:rsidR="009415F2" w:rsidRPr="00B77FE9">
        <w:rPr>
          <w:szCs w:val="20"/>
        </w:rPr>
        <w:t>VENEPLAST LTDA</w:t>
      </w:r>
      <w:r w:rsidR="009415F2">
        <w:rPr>
          <w:szCs w:val="20"/>
        </w:rPr>
        <w:t xml:space="preserve">., mediante oficio de fecha 23 de marzo de 2023 renunció a los términos de ejecutoria de las evaluaciones para dar continuidad con los trámites del proceso, </w:t>
      </w:r>
      <w:r w:rsidR="009415F2" w:rsidRPr="00395063">
        <w:rPr>
          <w:szCs w:val="20"/>
        </w:rPr>
        <w:t xml:space="preserve">de igual forma la empresa  </w:t>
      </w:r>
      <w:r w:rsidRPr="00395063">
        <w:rPr>
          <w:szCs w:val="20"/>
        </w:rPr>
        <w:t xml:space="preserve">COMERCIALIZADORA Y PRODUCTORA POLUX S.A.S. </w:t>
      </w:r>
      <w:r w:rsidR="00395063">
        <w:rPr>
          <w:szCs w:val="20"/>
        </w:rPr>
        <w:t xml:space="preserve">mediante mensaje enviado al SECOP II manifiesta </w:t>
      </w:r>
      <w:r w:rsidRPr="00395063">
        <w:rPr>
          <w:szCs w:val="20"/>
        </w:rPr>
        <w:t>y está de acuerdo con los informes de evaluación realizados en el proceso y por lo mismo, renuncia a los términos de ejecutoria de las evaluaciones parar dar continuidad con los trámites del proceso, por lo anterior los oferentes se encuentran RECHAZADOS para continuar en el proceso de contratación y ser adjudicatario del mismo.</w:t>
      </w:r>
      <w:r>
        <w:rPr>
          <w:szCs w:val="20"/>
        </w:rPr>
        <w:t xml:space="preserve">  </w:t>
      </w:r>
    </w:p>
    <w:p w:rsidR="00BF6A46" w:rsidRPr="00717993" w:rsidRDefault="00BF6A46" w:rsidP="00D259A4">
      <w:pPr>
        <w:spacing w:before="1"/>
        <w:rPr>
          <w:szCs w:val="20"/>
        </w:rPr>
      </w:pPr>
    </w:p>
    <w:p w:rsidR="00ED6DD9" w:rsidRDefault="00ED6DD9" w:rsidP="003F53D7">
      <w:pPr>
        <w:spacing w:before="1"/>
        <w:rPr>
          <w:szCs w:val="20"/>
        </w:rPr>
      </w:pPr>
      <w:r w:rsidRPr="00717993">
        <w:rPr>
          <w:szCs w:val="20"/>
        </w:rPr>
        <w:t>Así las cosas, persistien</w:t>
      </w:r>
      <w:r w:rsidR="007F154C">
        <w:rPr>
          <w:szCs w:val="20"/>
        </w:rPr>
        <w:t>do la necesidad de la entidad de</w:t>
      </w:r>
      <w:r w:rsidRPr="00717993">
        <w:rPr>
          <w:szCs w:val="20"/>
        </w:rPr>
        <w:t xml:space="preserve"> contratar el </w:t>
      </w:r>
      <w:r w:rsidR="00DD2DEF" w:rsidRPr="00230B01">
        <w:t>SERVICIO DE ARRENDAMIENTO DE MÁQUINAS MULTIFUNCIONALES PARA IMPRESIÓN, FOTOCOPIADO Y ESCANEADO DE DOCUMENTOS, INCLUYENDO LA GESTIÓN DE CONSUMIBLES (TÓNER, CILINDROS, FUSORES, BANDEJAS, HARDWARE, SOFTWARE PARA SU ADMINISTRACIÓN, SERVICIO TÉCNICO CON MANTENIMIENTO PREVENTIVO Y CORRECTIVO DE LOS EQUIPOS, ASÍ COMO LOS NECESARIOS PARA MANTENER EL SERVICIO DE MANERA ININTERRUMPIDA), PARA LAS UNIDADES DE LA ARMADA DE COLOMBIA PERTENECIENTES A LA FUERZA NAVAL DEL PACÍFICO</w:t>
      </w:r>
      <w:r w:rsidRPr="00717993">
        <w:rPr>
          <w:szCs w:val="20"/>
        </w:rPr>
        <w:t>, de acuerdo con las especificaciones técnicas, se requiere publicar nuevamente el proceso de contratación directa, toda vez que de ser posible la contratación del servicio de arrendamiento, para impresión, fotocopiado y escaneado de documentos, generaría un trauma administrativo, teniendo en cuenta que el contrato actual tiene plazo de ejecución ha</w:t>
      </w:r>
      <w:r>
        <w:rPr>
          <w:szCs w:val="20"/>
        </w:rPr>
        <w:t>sta el 29 de marzo de 2023</w:t>
      </w:r>
      <w:r w:rsidRPr="00717993">
        <w:rPr>
          <w:szCs w:val="20"/>
        </w:rPr>
        <w:t xml:space="preserve"> y no se tendría trazabilidad de los procesos que se adelantan, como lo son ordenes de operaciones, documentación de los procesos de contratación y expedientes administrativos, para atender las necesidades de las unidades de l</w:t>
      </w:r>
      <w:r>
        <w:rPr>
          <w:szCs w:val="20"/>
        </w:rPr>
        <w:t>a Fuerza Naval del Pací</w:t>
      </w:r>
      <w:r w:rsidRPr="00717993">
        <w:rPr>
          <w:szCs w:val="20"/>
        </w:rPr>
        <w:t xml:space="preserve">fico, ya que la prestación del servicio es de carácter prioritario para poder garantizar la trazabilidad de los procesos que se adelantan.  </w:t>
      </w:r>
    </w:p>
    <w:p w:rsidR="00ED6DD9" w:rsidRPr="00717993" w:rsidRDefault="00ED6DD9" w:rsidP="00ED6DD9">
      <w:pPr>
        <w:spacing w:before="1"/>
        <w:ind w:left="0" w:firstLine="0"/>
        <w:rPr>
          <w:szCs w:val="20"/>
        </w:rPr>
      </w:pPr>
    </w:p>
    <w:p w:rsidR="00ED6DD9" w:rsidRPr="003B1415" w:rsidRDefault="00ED6DD9" w:rsidP="00ED6DD9">
      <w:pPr>
        <w:spacing w:before="1"/>
        <w:rPr>
          <w:szCs w:val="20"/>
        </w:rPr>
      </w:pPr>
      <w:r w:rsidRPr="003B1415">
        <w:rPr>
          <w:b/>
          <w:szCs w:val="20"/>
        </w:rPr>
        <w:t>Nota:</w:t>
      </w:r>
      <w:r w:rsidRPr="003B1415">
        <w:rPr>
          <w:szCs w:val="20"/>
        </w:rPr>
        <w:t xml:space="preserve"> En el evento que, sobre presupuesto al momento de adjudicarse, se podrán adicionar cantidades hasta la necesidad real, teniendo en cuenta necesidad y presupuesto asignado para cada dependencia usuaria. </w:t>
      </w:r>
    </w:p>
    <w:p w:rsidR="00ED6DD9" w:rsidRPr="003B1415" w:rsidRDefault="00ED6DD9" w:rsidP="00ED6DD9">
      <w:pPr>
        <w:spacing w:before="1"/>
        <w:rPr>
          <w:szCs w:val="20"/>
        </w:rPr>
      </w:pPr>
      <w:r w:rsidRPr="003B1415">
        <w:rPr>
          <w:szCs w:val="20"/>
        </w:rPr>
        <w:t xml:space="preserve"> </w:t>
      </w:r>
    </w:p>
    <w:p w:rsidR="00ED6DD9" w:rsidRPr="003B1415" w:rsidRDefault="00ED6DD9" w:rsidP="00ED6DD9">
      <w:pPr>
        <w:spacing w:before="1"/>
        <w:rPr>
          <w:szCs w:val="20"/>
        </w:rPr>
      </w:pPr>
      <w:r w:rsidRPr="003B1415">
        <w:rPr>
          <w:szCs w:val="20"/>
        </w:rPr>
        <w:t>Por lo anterior, la Dependencia Usuaria solicita a la Dependencia Delegataria, adelantar proceso de selección que permita contratar el servicio de arrendamiento, para impresión, fotocopiado y escaneado de documentos para atender las necesidades de las unidades de la Fuerza Naval del Pacífico.</w:t>
      </w:r>
    </w:p>
    <w:p w:rsidR="00AF6A7F" w:rsidRDefault="006F5EA5">
      <w:pPr>
        <w:spacing w:after="110" w:line="259" w:lineRule="auto"/>
        <w:ind w:left="0" w:right="0" w:firstLine="0"/>
        <w:jc w:val="left"/>
        <w:rPr>
          <w:sz w:val="17"/>
        </w:rPr>
      </w:pPr>
      <w:r>
        <w:rPr>
          <w:sz w:val="17"/>
        </w:rPr>
        <w:t xml:space="preserve"> </w:t>
      </w:r>
    </w:p>
    <w:p w:rsidR="004F7F40" w:rsidRDefault="004F7F40">
      <w:pPr>
        <w:spacing w:after="110" w:line="259" w:lineRule="auto"/>
        <w:ind w:left="0" w:right="0" w:firstLine="0"/>
        <w:jc w:val="left"/>
        <w:rPr>
          <w:sz w:val="17"/>
        </w:rPr>
      </w:pPr>
    </w:p>
    <w:p w:rsidR="004F7F40" w:rsidRDefault="004F7F40">
      <w:pPr>
        <w:spacing w:after="110" w:line="259" w:lineRule="auto"/>
        <w:ind w:left="0" w:right="0" w:firstLine="0"/>
        <w:jc w:val="left"/>
      </w:pPr>
    </w:p>
    <w:p w:rsidR="00AF6A7F" w:rsidRDefault="006F5EA5">
      <w:pPr>
        <w:tabs>
          <w:tab w:val="center" w:pos="2434"/>
        </w:tabs>
        <w:spacing w:after="12" w:line="250" w:lineRule="auto"/>
        <w:ind w:left="-15" w:right="0" w:firstLine="0"/>
        <w:jc w:val="left"/>
      </w:pPr>
      <w:r>
        <w:rPr>
          <w:b/>
        </w:rPr>
        <w:lastRenderedPageBreak/>
        <w:t xml:space="preserve">2. </w:t>
      </w:r>
      <w:r>
        <w:rPr>
          <w:b/>
        </w:rPr>
        <w:tab/>
        <w:t xml:space="preserve">MODALIDAD DE SELECCIÓN: </w:t>
      </w:r>
    </w:p>
    <w:p w:rsidR="00AF6A7F" w:rsidRDefault="006F5EA5">
      <w:pPr>
        <w:spacing w:after="0" w:line="259" w:lineRule="auto"/>
        <w:ind w:left="0" w:right="0" w:firstLine="0"/>
        <w:jc w:val="left"/>
      </w:pPr>
      <w:r>
        <w:rPr>
          <w:b/>
        </w:rPr>
        <w:t xml:space="preserve"> </w:t>
      </w:r>
    </w:p>
    <w:p w:rsidR="00AF6A7F" w:rsidRDefault="006F5EA5">
      <w:pPr>
        <w:ind w:left="-5" w:right="88"/>
      </w:pPr>
      <w:r>
        <w:t xml:space="preserve">En virtud del objeto a contratar, y en atención a la cuantía del proceso de selección, la modalidad de contratación es de mínima cuantía de conformidad con lo establecido en el artículo 2° de la Ley 1150 de 2007, modificado por el artículo 94 de la Ley 1474 de 2011, y los artículos 2.2.1.2.1.5.2 del Decreto 1082 de 2015 y demás normas complementarias y concordantes. </w:t>
      </w:r>
    </w:p>
    <w:p w:rsidR="00AF6A7F" w:rsidRDefault="006F5EA5">
      <w:pPr>
        <w:ind w:left="-5" w:right="88"/>
      </w:pPr>
      <w:r>
        <w:t>El artículo 2 de la ley 1150 de 2007, modificado por el artículo 94 de la Ley 1474 de 2011, dicta lo siguiente:</w:t>
      </w:r>
      <w:r>
        <w:rPr>
          <w:b/>
          <w:i/>
          <w:sz w:val="17"/>
        </w:rPr>
        <w:t xml:space="preserve"> </w:t>
      </w:r>
    </w:p>
    <w:p w:rsidR="00AF6A7F" w:rsidRDefault="006F5EA5">
      <w:pPr>
        <w:spacing w:after="0" w:line="259" w:lineRule="auto"/>
        <w:ind w:left="0" w:right="0" w:firstLine="0"/>
        <w:jc w:val="left"/>
      </w:pPr>
      <w:r>
        <w:rPr>
          <w:i/>
          <w:sz w:val="17"/>
        </w:rPr>
        <w:t xml:space="preserve"> </w:t>
      </w:r>
    </w:p>
    <w:p w:rsidR="00AF6A7F" w:rsidRDefault="006F5EA5">
      <w:pPr>
        <w:spacing w:after="4" w:line="248" w:lineRule="auto"/>
        <w:ind w:left="-5" w:right="67"/>
      </w:pPr>
      <w:r>
        <w:rPr>
          <w:b/>
          <w:i/>
          <w:sz w:val="17"/>
        </w:rPr>
        <w:t>ARTÍCULO 2o. DE LAS MODALIDADES DE SELECCIÓN.</w:t>
      </w:r>
      <w:r>
        <w:rPr>
          <w:i/>
          <w:sz w:val="17"/>
        </w:rPr>
        <w:t xml:space="preserve"> La escogencia del contratista se efectuará con arreglo a las modalidades de selección de licitación pública, selección abreviada, concurso de méritos y contratación directa, con base en las siguientes reglas: </w:t>
      </w:r>
    </w:p>
    <w:p w:rsidR="00AF6A7F" w:rsidRDefault="006F5EA5">
      <w:pPr>
        <w:spacing w:after="0" w:line="259" w:lineRule="auto"/>
        <w:ind w:left="0" w:right="0" w:firstLine="0"/>
        <w:jc w:val="left"/>
      </w:pPr>
      <w:r>
        <w:rPr>
          <w:i/>
          <w:sz w:val="17"/>
        </w:rPr>
        <w:t xml:space="preserve"> </w:t>
      </w:r>
    </w:p>
    <w:p w:rsidR="00AF6A7F" w:rsidRDefault="006F5EA5">
      <w:pPr>
        <w:spacing w:after="4" w:line="248" w:lineRule="auto"/>
        <w:ind w:left="-5" w:right="67"/>
      </w:pPr>
      <w:r w:rsidRPr="00836A81">
        <w:rPr>
          <w:b/>
          <w:i/>
          <w:sz w:val="17"/>
        </w:rPr>
        <w:t>5.</w:t>
      </w:r>
      <w:r>
        <w:rPr>
          <w:i/>
          <w:sz w:val="17"/>
        </w:rPr>
        <w:t xml:space="preserve"> Contratación mínima cuantía. &lt;Numeral modificado por el artículo</w:t>
      </w:r>
      <w:hyperlink r:id="rId7" w:anchor="30">
        <w:r>
          <w:rPr>
            <w:i/>
            <w:sz w:val="17"/>
          </w:rPr>
          <w:t xml:space="preserve"> </w:t>
        </w:r>
      </w:hyperlink>
      <w:hyperlink r:id="rId8" w:anchor="30">
        <w:r>
          <w:rPr>
            <w:i/>
            <w:color w:val="0000FF"/>
            <w:sz w:val="17"/>
            <w:u w:val="single" w:color="0000FF"/>
          </w:rPr>
          <w:t>30</w:t>
        </w:r>
      </w:hyperlink>
      <w:hyperlink r:id="rId9" w:anchor="30">
        <w:r>
          <w:rPr>
            <w:i/>
            <w:sz w:val="17"/>
          </w:rPr>
          <w:t xml:space="preserve"> </w:t>
        </w:r>
      </w:hyperlink>
      <w:r>
        <w:rPr>
          <w:i/>
          <w:sz w:val="17"/>
        </w:rPr>
        <w:t xml:space="preserve">de la Ley 2069 de 2020. El nuevo texto es el siguiente:&gt; La contratación cuyo valor no excede del 10 por ciento de la menor cuantía de la entidad independientemente de su objeto, se efectuará de conformidad con las siguientes reglas: </w:t>
      </w:r>
    </w:p>
    <w:p w:rsidR="00AF6A7F" w:rsidRDefault="006F5EA5">
      <w:pPr>
        <w:numPr>
          <w:ilvl w:val="0"/>
          <w:numId w:val="2"/>
        </w:numPr>
        <w:spacing w:after="4" w:line="248" w:lineRule="auto"/>
        <w:ind w:right="67" w:hanging="195"/>
      </w:pPr>
      <w:r>
        <w:rPr>
          <w:i/>
          <w:sz w:val="17"/>
        </w:rPr>
        <w:t xml:space="preserve">Se publicará una invitación, por un término no inferior a un día hábil, en la cual se señalará el objeto a contratar, el presupuesto destinado para tal fin, así como las condiciones técnicas exigidas; </w:t>
      </w:r>
    </w:p>
    <w:p w:rsidR="00AF6A7F" w:rsidRDefault="006F5EA5">
      <w:pPr>
        <w:numPr>
          <w:ilvl w:val="0"/>
          <w:numId w:val="2"/>
        </w:numPr>
        <w:spacing w:after="4" w:line="248" w:lineRule="auto"/>
        <w:ind w:right="67" w:hanging="195"/>
      </w:pPr>
      <w:r>
        <w:rPr>
          <w:i/>
          <w:sz w:val="17"/>
        </w:rPr>
        <w:t xml:space="preserve">El término previsto en la invitación para presentar la oferta no podrá ser inferior a un día hábil; </w:t>
      </w:r>
    </w:p>
    <w:p w:rsidR="00AF6A7F" w:rsidRDefault="006F5EA5">
      <w:pPr>
        <w:numPr>
          <w:ilvl w:val="0"/>
          <w:numId w:val="2"/>
        </w:numPr>
        <w:spacing w:after="4" w:line="248" w:lineRule="auto"/>
        <w:ind w:right="67" w:hanging="195"/>
      </w:pPr>
      <w:r>
        <w:rPr>
          <w:i/>
          <w:sz w:val="17"/>
        </w:rPr>
        <w:t xml:space="preserve">La entidad seleccionará, mediante comunicación de aceptación de la oferta, la propuesta con el menor precio, siempre y cuando cumpla con las condiciones exigidas; </w:t>
      </w:r>
    </w:p>
    <w:p w:rsidR="00AF6A7F" w:rsidRDefault="006F5EA5">
      <w:pPr>
        <w:numPr>
          <w:ilvl w:val="0"/>
          <w:numId w:val="2"/>
        </w:numPr>
        <w:spacing w:after="46" w:line="248" w:lineRule="auto"/>
        <w:ind w:right="67" w:hanging="195"/>
      </w:pPr>
      <w:r>
        <w:rPr>
          <w:i/>
          <w:sz w:val="17"/>
        </w:rPr>
        <w:t xml:space="preserve">La comunicación de aceptación junto con la oferta constituye para todos los efectos el contrato celebrado, con base en lo cual se efectuará el respectivo registro presupuestal. </w:t>
      </w:r>
    </w:p>
    <w:p w:rsidR="00AF6A7F" w:rsidRDefault="006F5EA5">
      <w:pPr>
        <w:spacing w:after="0" w:line="259" w:lineRule="auto"/>
        <w:ind w:left="0" w:right="0" w:firstLine="0"/>
        <w:jc w:val="left"/>
      </w:pPr>
      <w:r>
        <w:t xml:space="preserve"> </w:t>
      </w:r>
    </w:p>
    <w:p w:rsidR="00AF6A7F" w:rsidRDefault="006F5EA5">
      <w:pPr>
        <w:ind w:left="-5" w:right="88"/>
      </w:pPr>
      <w:r>
        <w:t>Y el artículo 2.2.1.2.1.5.2 y ss del Decreto 1082 de 2015 establece:</w:t>
      </w:r>
      <w:r>
        <w:rPr>
          <w:b/>
          <w:i/>
          <w:sz w:val="17"/>
        </w:rPr>
        <w:t xml:space="preserve"> </w:t>
      </w:r>
    </w:p>
    <w:p w:rsidR="00AF6A7F" w:rsidRDefault="006F5EA5">
      <w:pPr>
        <w:spacing w:after="0" w:line="259" w:lineRule="auto"/>
        <w:ind w:left="0" w:right="0" w:firstLine="0"/>
        <w:jc w:val="left"/>
      </w:pPr>
      <w:r>
        <w:rPr>
          <w:i/>
          <w:sz w:val="17"/>
        </w:rPr>
        <w:t xml:space="preserve"> </w:t>
      </w:r>
    </w:p>
    <w:p w:rsidR="00AF6A7F" w:rsidRDefault="006F5EA5">
      <w:pPr>
        <w:spacing w:after="4" w:line="248" w:lineRule="auto"/>
        <w:ind w:left="-5" w:right="67"/>
      </w:pPr>
      <w:r>
        <w:rPr>
          <w:b/>
          <w:i/>
          <w:sz w:val="17"/>
        </w:rPr>
        <w:t>Artículo 2.2.1.2.1.5.1.</w:t>
      </w:r>
      <w:r>
        <w:rPr>
          <w:i/>
          <w:sz w:val="17"/>
        </w:rPr>
        <w:t xml:space="preserve"> </w:t>
      </w:r>
      <w:r>
        <w:rPr>
          <w:b/>
          <w:i/>
          <w:sz w:val="17"/>
        </w:rPr>
        <w:t>Estudios previos para la contratación de mínima cuantía.</w:t>
      </w:r>
      <w:r>
        <w:rPr>
          <w:i/>
          <w:sz w:val="17"/>
        </w:rPr>
        <w:t xml:space="preserve"> La Entidad Estatal debe elaborar unos estudios previos que deben contener lo siguiente: </w:t>
      </w:r>
    </w:p>
    <w:p w:rsidR="00AF6A7F" w:rsidRDefault="006F5EA5">
      <w:pPr>
        <w:numPr>
          <w:ilvl w:val="0"/>
          <w:numId w:val="3"/>
        </w:numPr>
        <w:spacing w:after="4" w:line="248" w:lineRule="auto"/>
        <w:ind w:right="67" w:hanging="315"/>
      </w:pPr>
      <w:r>
        <w:rPr>
          <w:i/>
          <w:sz w:val="17"/>
        </w:rPr>
        <w:t xml:space="preserve">La descripción sucinta de la necesidad que pretende satisfacer con la contratación. </w:t>
      </w:r>
    </w:p>
    <w:p w:rsidR="00AF6A7F" w:rsidRDefault="006F5EA5">
      <w:pPr>
        <w:numPr>
          <w:ilvl w:val="0"/>
          <w:numId w:val="3"/>
        </w:numPr>
        <w:spacing w:after="4" w:line="248" w:lineRule="auto"/>
        <w:ind w:right="67" w:hanging="315"/>
      </w:pPr>
      <w:r>
        <w:rPr>
          <w:i/>
          <w:sz w:val="17"/>
        </w:rPr>
        <w:t xml:space="preserve">La descripción del objeto a contratar identificado con el cuarto nivel del Clasificador de Bienes y Servicios. </w:t>
      </w:r>
    </w:p>
    <w:p w:rsidR="00AF6A7F" w:rsidRDefault="006F5EA5">
      <w:pPr>
        <w:numPr>
          <w:ilvl w:val="0"/>
          <w:numId w:val="3"/>
        </w:numPr>
        <w:spacing w:after="4" w:line="248" w:lineRule="auto"/>
        <w:ind w:right="67" w:hanging="315"/>
      </w:pPr>
      <w:r>
        <w:rPr>
          <w:i/>
          <w:sz w:val="17"/>
        </w:rPr>
        <w:t xml:space="preserve">Las condiciones técnicas exigidas. </w:t>
      </w:r>
    </w:p>
    <w:p w:rsidR="00AF6A7F" w:rsidRDefault="006F5EA5">
      <w:pPr>
        <w:numPr>
          <w:ilvl w:val="0"/>
          <w:numId w:val="3"/>
        </w:numPr>
        <w:spacing w:after="4" w:line="248" w:lineRule="auto"/>
        <w:ind w:right="67" w:hanging="315"/>
      </w:pPr>
      <w:r>
        <w:rPr>
          <w:i/>
          <w:sz w:val="17"/>
        </w:rPr>
        <w:t xml:space="preserve">El valor estimado del contrato y su justificación. </w:t>
      </w:r>
    </w:p>
    <w:p w:rsidR="00AF6A7F" w:rsidRDefault="006F5EA5">
      <w:pPr>
        <w:numPr>
          <w:ilvl w:val="0"/>
          <w:numId w:val="3"/>
        </w:numPr>
        <w:spacing w:after="4" w:line="248" w:lineRule="auto"/>
        <w:ind w:right="67" w:hanging="315"/>
      </w:pPr>
      <w:r>
        <w:rPr>
          <w:i/>
          <w:sz w:val="17"/>
        </w:rPr>
        <w:t xml:space="preserve">El plazo de ejecución del contrato. </w:t>
      </w:r>
    </w:p>
    <w:p w:rsidR="00AF6A7F" w:rsidRDefault="006F5EA5">
      <w:pPr>
        <w:numPr>
          <w:ilvl w:val="0"/>
          <w:numId w:val="3"/>
        </w:numPr>
        <w:spacing w:after="4" w:line="248" w:lineRule="auto"/>
        <w:ind w:right="67" w:hanging="315"/>
      </w:pPr>
      <w:r>
        <w:rPr>
          <w:i/>
          <w:sz w:val="17"/>
        </w:rPr>
        <w:t xml:space="preserve">El certificado de disponibilidad presupuestal que respalda la contratación. </w:t>
      </w:r>
    </w:p>
    <w:p w:rsidR="00AF6A7F" w:rsidRDefault="006F5EA5">
      <w:pPr>
        <w:spacing w:after="0" w:line="259" w:lineRule="auto"/>
        <w:ind w:left="0" w:right="0" w:firstLine="0"/>
        <w:jc w:val="left"/>
      </w:pPr>
      <w:r>
        <w:rPr>
          <w:i/>
          <w:sz w:val="17"/>
        </w:rPr>
        <w:t xml:space="preserve"> </w:t>
      </w:r>
    </w:p>
    <w:p w:rsidR="00AF6A7F" w:rsidRDefault="006F5EA5">
      <w:pPr>
        <w:spacing w:after="4" w:line="248" w:lineRule="auto"/>
        <w:ind w:left="-5" w:right="67"/>
      </w:pPr>
      <w:r>
        <w:rPr>
          <w:b/>
          <w:i/>
          <w:sz w:val="17"/>
        </w:rPr>
        <w:t>Artículo 2.2.1.2.1.5.2. Procedimiento para la contratación de mínima cuantía.</w:t>
      </w:r>
      <w:r>
        <w:rPr>
          <w:i/>
          <w:sz w:val="17"/>
        </w:rPr>
        <w:t xml:space="preserve"> Las siguientes reglas son aplicables a la contratación cuyo valor no excede del 10% de la menor cuantía de la Entidad Estatal, independientemente de su objeto: </w:t>
      </w:r>
    </w:p>
    <w:p w:rsidR="00AF6A7F" w:rsidRDefault="006F5EA5">
      <w:pPr>
        <w:numPr>
          <w:ilvl w:val="0"/>
          <w:numId w:val="4"/>
        </w:numPr>
        <w:spacing w:after="4" w:line="248" w:lineRule="auto"/>
        <w:ind w:right="67" w:hanging="315"/>
      </w:pPr>
      <w:r>
        <w:rPr>
          <w:i/>
          <w:sz w:val="17"/>
        </w:rPr>
        <w:t xml:space="preserve">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y el cumplimiento de las condiciones técnicas exigidas. </w:t>
      </w:r>
    </w:p>
    <w:p w:rsidR="00AF6A7F" w:rsidRDefault="006F5EA5">
      <w:pPr>
        <w:numPr>
          <w:ilvl w:val="0"/>
          <w:numId w:val="4"/>
        </w:numPr>
        <w:spacing w:after="4" w:line="248" w:lineRule="auto"/>
        <w:ind w:right="67" w:hanging="315"/>
      </w:pPr>
      <w:r>
        <w:rPr>
          <w:i/>
          <w:sz w:val="17"/>
        </w:rPr>
        <w:t xml:space="preserve">La Entidad Estatal puede exigir una capacidad financiera mínima cuando no hace el pago contra entrega a satisfacción de los bienes, obras o servicios. Si la Entidad Estatal exige capacidad financiera debe indicar cómo hará la verificación correspondiente. </w:t>
      </w:r>
    </w:p>
    <w:p w:rsidR="00AF6A7F" w:rsidRDefault="006F5EA5">
      <w:pPr>
        <w:numPr>
          <w:ilvl w:val="0"/>
          <w:numId w:val="4"/>
        </w:numPr>
        <w:spacing w:after="4" w:line="248" w:lineRule="auto"/>
        <w:ind w:right="67" w:hanging="315"/>
      </w:pPr>
      <w:r>
        <w:rPr>
          <w:i/>
          <w:sz w:val="17"/>
        </w:rPr>
        <w:t xml:space="preserve">La invitación se hará por un término no inferior a un (1) día hábil. Si los interesados formulan observaciones o comentarios a la invitación, estos serán contestados por la Entidad Estatal antes del vencimiento del plazo para presentar ofertas. </w:t>
      </w:r>
    </w:p>
    <w:p w:rsidR="00AF6A7F" w:rsidRDefault="006F5EA5">
      <w:pPr>
        <w:numPr>
          <w:ilvl w:val="0"/>
          <w:numId w:val="4"/>
        </w:numPr>
        <w:spacing w:after="4" w:line="248" w:lineRule="auto"/>
        <w:ind w:right="67" w:hanging="315"/>
      </w:pPr>
      <w:r>
        <w:rPr>
          <w:i/>
          <w:sz w:val="17"/>
        </w:rPr>
        <w:t xml:space="preserve">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 </w:t>
      </w:r>
    </w:p>
    <w:p w:rsidR="00AF6A7F" w:rsidRDefault="006F5EA5">
      <w:pPr>
        <w:numPr>
          <w:ilvl w:val="0"/>
          <w:numId w:val="4"/>
        </w:numPr>
        <w:spacing w:after="4" w:line="248" w:lineRule="auto"/>
        <w:ind w:right="67" w:hanging="315"/>
      </w:pPr>
      <w:r>
        <w:rPr>
          <w:i/>
          <w:sz w:val="17"/>
        </w:rPr>
        <w:t xml:space="preserve">La Entidad Estatal debe publicar el informe de evaluación durante un (1) día hábil. </w:t>
      </w:r>
    </w:p>
    <w:p w:rsidR="00AF6A7F" w:rsidRDefault="006F5EA5">
      <w:pPr>
        <w:numPr>
          <w:ilvl w:val="0"/>
          <w:numId w:val="4"/>
        </w:numPr>
        <w:spacing w:after="4" w:line="248" w:lineRule="auto"/>
        <w:ind w:right="67" w:hanging="315"/>
      </w:pPr>
      <w:r>
        <w:rPr>
          <w:i/>
          <w:sz w:val="17"/>
        </w:rPr>
        <w:t xml:space="preserve">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 </w:t>
      </w:r>
    </w:p>
    <w:p w:rsidR="00AF6A7F" w:rsidRDefault="006F5EA5">
      <w:pPr>
        <w:numPr>
          <w:ilvl w:val="0"/>
          <w:numId w:val="4"/>
        </w:numPr>
        <w:spacing w:after="4" w:line="248" w:lineRule="auto"/>
        <w:ind w:right="67" w:hanging="315"/>
      </w:pPr>
      <w:r>
        <w:rPr>
          <w:i/>
          <w:sz w:val="17"/>
        </w:rPr>
        <w:t xml:space="preserve">En caso de empate, la Entidad Estatal aceptará la oferta que haya sido presentada primero en el tiempo. </w:t>
      </w:r>
    </w:p>
    <w:p w:rsidR="00AF6A7F" w:rsidRDefault="006F5EA5">
      <w:pPr>
        <w:numPr>
          <w:ilvl w:val="0"/>
          <w:numId w:val="4"/>
        </w:numPr>
        <w:spacing w:after="28" w:line="248" w:lineRule="auto"/>
        <w:ind w:right="67" w:hanging="315"/>
      </w:pPr>
      <w:r>
        <w:rPr>
          <w:i/>
          <w:sz w:val="17"/>
        </w:rPr>
        <w:t xml:space="preserve">La oferta y su aceptación constituyen el contrato. </w:t>
      </w:r>
    </w:p>
    <w:p w:rsidR="00AF6A7F" w:rsidRDefault="006F5EA5">
      <w:pPr>
        <w:spacing w:after="0" w:line="259" w:lineRule="auto"/>
        <w:ind w:left="0" w:right="0" w:firstLine="0"/>
        <w:jc w:val="left"/>
      </w:pPr>
      <w:r>
        <w:t xml:space="preserve"> </w:t>
      </w:r>
    </w:p>
    <w:p w:rsidR="00AF6A7F" w:rsidRDefault="006F5EA5">
      <w:pPr>
        <w:numPr>
          <w:ilvl w:val="0"/>
          <w:numId w:val="5"/>
        </w:numPr>
        <w:spacing w:after="12" w:line="250" w:lineRule="auto"/>
        <w:ind w:right="0" w:hanging="1036"/>
      </w:pPr>
      <w:r>
        <w:rPr>
          <w:b/>
        </w:rPr>
        <w:t xml:space="preserve">LA DESCRIPCIÓN DEL OBJETO A CONTRATAR. </w:t>
      </w:r>
    </w:p>
    <w:p w:rsidR="00AF6A7F" w:rsidRDefault="006F5EA5">
      <w:pPr>
        <w:spacing w:after="0" w:line="259" w:lineRule="auto"/>
        <w:ind w:left="0" w:right="0" w:firstLine="0"/>
        <w:jc w:val="left"/>
      </w:pPr>
      <w:r>
        <w:rPr>
          <w:b/>
        </w:rPr>
        <w:t xml:space="preserve"> </w:t>
      </w:r>
    </w:p>
    <w:p w:rsidR="00AF6A7F" w:rsidRDefault="00ED6DD9" w:rsidP="001A0937">
      <w:pPr>
        <w:tabs>
          <w:tab w:val="left" w:pos="998"/>
        </w:tabs>
        <w:spacing w:before="1"/>
        <w:ind w:left="511" w:right="725" w:hanging="521"/>
        <w:rPr>
          <w:szCs w:val="20"/>
        </w:rPr>
      </w:pPr>
      <w:r w:rsidRPr="00ED6DD9">
        <w:rPr>
          <w:b/>
        </w:rPr>
        <w:t>2.1</w:t>
      </w:r>
      <w:r w:rsidRPr="00ED6DD9">
        <w:rPr>
          <w:b/>
        </w:rPr>
        <w:tab/>
        <w:t xml:space="preserve">OBJETO: </w:t>
      </w:r>
      <w:r w:rsidRPr="001A0937">
        <w:t>SERVICIO DE ARRENDAMIENTO DE MÁQUINAS MULTIFUNCIONALES PARA IMPRESIÓN, FOTOCOPIADO Y ESCANEADO DE DOCUMENTOS, INCLUYENDO LA GESTIÓN DE CONSUMIBLES (TÓNER, CILINDROS, FUSORES, BANDEJAS, HARDWARE, SOFTWARE PARA SU ADMINISTRACIÓN, SERVICIO TÉCNICO CON MANTENIMIENTO PREVENTIVO Y CORRECTIVO DE LOS EQUIPOS, ASÍ COMO LOS NECESARIOS PARA MANTENER EL SERVICIO DE MANERA ININTERRUMPIDA), PARA LAS UNIDADES DE LA ARMADA DE COLOMBIA PERTENECIENTES A LA FUERZA NAVAL DEL PACÍFICO</w:t>
      </w:r>
      <w:r w:rsidR="006F5EA5" w:rsidRPr="001A0937">
        <w:t xml:space="preserve">, </w:t>
      </w:r>
      <w:r w:rsidRPr="001A0937">
        <w:rPr>
          <w:szCs w:val="20"/>
        </w:rPr>
        <w:t>de acuerdo con las especificaciones</w:t>
      </w:r>
      <w:r w:rsidRPr="001A0937">
        <w:rPr>
          <w:spacing w:val="-2"/>
          <w:szCs w:val="20"/>
        </w:rPr>
        <w:t xml:space="preserve"> </w:t>
      </w:r>
      <w:r w:rsidRPr="001A0937">
        <w:rPr>
          <w:szCs w:val="20"/>
        </w:rPr>
        <w:t>técnicas descritas en el anexo técnico</w:t>
      </w:r>
      <w:r w:rsidRPr="00ED6DD9">
        <w:rPr>
          <w:szCs w:val="20"/>
        </w:rPr>
        <w:t>.</w:t>
      </w:r>
    </w:p>
    <w:p w:rsidR="001A0937" w:rsidRPr="001A0937" w:rsidRDefault="001A0937" w:rsidP="001A0937">
      <w:pPr>
        <w:tabs>
          <w:tab w:val="left" w:pos="998"/>
        </w:tabs>
        <w:spacing w:before="1"/>
        <w:ind w:left="511" w:right="725" w:hanging="521"/>
        <w:rPr>
          <w:szCs w:val="20"/>
        </w:rPr>
      </w:pPr>
    </w:p>
    <w:p w:rsidR="00ED6DD9" w:rsidRDefault="006F5EA5" w:rsidP="00ED6DD9">
      <w:pPr>
        <w:numPr>
          <w:ilvl w:val="1"/>
          <w:numId w:val="5"/>
        </w:numPr>
        <w:ind w:right="88" w:hanging="421"/>
      </w:pPr>
      <w:r>
        <w:rPr>
          <w:b/>
        </w:rPr>
        <w:t>ESPECIFICACIONES TÉCNICAS</w:t>
      </w:r>
      <w:r>
        <w:t xml:space="preserve">. Las características técnicas de los servicios a prestar, las garantías y condiciones de entrega corresponde a las señaladas en el Anexo “A” del presente estudio. </w:t>
      </w:r>
    </w:p>
    <w:p w:rsidR="006F5EA5" w:rsidRPr="005F5EEF" w:rsidRDefault="006F5EA5" w:rsidP="00B4076B">
      <w:pPr>
        <w:ind w:left="0" w:firstLine="0"/>
        <w:rPr>
          <w:rFonts w:eastAsia="Times New Roman"/>
          <w:szCs w:val="20"/>
          <w:lang w:val="es-ES_tradnl" w:eastAsia="es-ES"/>
        </w:rPr>
      </w:pPr>
    </w:p>
    <w:p w:rsidR="006F5EA5" w:rsidRPr="00801D19" w:rsidRDefault="006F5EA5" w:rsidP="006F5EA5">
      <w:pPr>
        <w:pStyle w:val="Prrafodelista"/>
        <w:widowControl/>
        <w:numPr>
          <w:ilvl w:val="0"/>
          <w:numId w:val="26"/>
        </w:numPr>
        <w:autoSpaceDE/>
        <w:autoSpaceDN/>
        <w:ind w:left="567" w:firstLine="567"/>
        <w:contextualSpacing/>
        <w:jc w:val="both"/>
        <w:rPr>
          <w:rFonts w:eastAsia="Times New Roman"/>
          <w:b/>
          <w:sz w:val="20"/>
          <w:szCs w:val="20"/>
          <w:lang w:val="es-ES_tradnl" w:eastAsia="es-ES"/>
        </w:rPr>
      </w:pPr>
      <w:r w:rsidRPr="00801D19">
        <w:rPr>
          <w:rFonts w:eastAsia="Times New Roman"/>
          <w:b/>
          <w:sz w:val="20"/>
          <w:szCs w:val="20"/>
          <w:lang w:val="es-ES_tradnl" w:eastAsia="es-ES"/>
        </w:rPr>
        <w:lastRenderedPageBreak/>
        <w:t>CARACTERISTICAS TÉCNICAS DEL BIEN O SERVICIO</w:t>
      </w:r>
      <w:r w:rsidR="00A94B51">
        <w:rPr>
          <w:rFonts w:eastAsia="Times New Roman"/>
          <w:b/>
          <w:sz w:val="20"/>
          <w:szCs w:val="20"/>
          <w:lang w:val="es-ES_tradnl" w:eastAsia="es-ES"/>
        </w:rPr>
        <w:t>.</w:t>
      </w:r>
    </w:p>
    <w:tbl>
      <w:tblPr>
        <w:tblW w:w="8354" w:type="dxa"/>
        <w:jc w:val="center"/>
        <w:tblCellMar>
          <w:left w:w="70" w:type="dxa"/>
          <w:right w:w="70" w:type="dxa"/>
        </w:tblCellMar>
        <w:tblLook w:val="04A0" w:firstRow="1" w:lastRow="0" w:firstColumn="1" w:lastColumn="0" w:noHBand="0" w:noVBand="1"/>
      </w:tblPr>
      <w:tblGrid>
        <w:gridCol w:w="863"/>
        <w:gridCol w:w="2671"/>
        <w:gridCol w:w="1701"/>
        <w:gridCol w:w="1418"/>
        <w:gridCol w:w="1701"/>
      </w:tblGrid>
      <w:tr w:rsidR="006F5EA5" w:rsidRPr="00001993" w:rsidTr="00001993">
        <w:trPr>
          <w:trHeight w:val="304"/>
          <w:jc w:val="center"/>
        </w:trPr>
        <w:tc>
          <w:tcPr>
            <w:tcW w:w="3534" w:type="dxa"/>
            <w:gridSpan w:val="2"/>
            <w:tcBorders>
              <w:top w:val="single" w:sz="8" w:space="0" w:color="auto"/>
              <w:left w:val="single" w:sz="8" w:space="0" w:color="auto"/>
              <w:bottom w:val="single" w:sz="8" w:space="0" w:color="auto"/>
              <w:right w:val="single" w:sz="8" w:space="0" w:color="000000"/>
            </w:tcBorders>
            <w:shd w:val="clear" w:color="000000" w:fill="AEAAAA"/>
            <w:noWrap/>
            <w:vAlign w:val="center"/>
            <w:hideMark/>
          </w:tcPr>
          <w:p w:rsidR="006F5EA5" w:rsidRPr="00001993" w:rsidRDefault="006F5EA5" w:rsidP="006F5EA5">
            <w:pPr>
              <w:jc w:val="center"/>
              <w:rPr>
                <w:b/>
                <w:bCs/>
                <w:sz w:val="16"/>
                <w:szCs w:val="16"/>
              </w:rPr>
            </w:pPr>
            <w:r w:rsidRPr="00001993">
              <w:rPr>
                <w:b/>
                <w:bCs/>
                <w:sz w:val="16"/>
                <w:szCs w:val="16"/>
              </w:rPr>
              <w:t>UNIDAD</w:t>
            </w:r>
          </w:p>
        </w:tc>
        <w:tc>
          <w:tcPr>
            <w:tcW w:w="1701" w:type="dxa"/>
            <w:tcBorders>
              <w:top w:val="single" w:sz="8" w:space="0" w:color="auto"/>
              <w:left w:val="nil"/>
              <w:bottom w:val="nil"/>
              <w:right w:val="single" w:sz="8" w:space="0" w:color="auto"/>
            </w:tcBorders>
            <w:shd w:val="clear" w:color="000000" w:fill="AEAAAA"/>
            <w:vAlign w:val="center"/>
            <w:hideMark/>
          </w:tcPr>
          <w:p w:rsidR="006F5EA5" w:rsidRPr="00001993" w:rsidRDefault="006F5EA5" w:rsidP="006F5EA5">
            <w:pPr>
              <w:jc w:val="center"/>
              <w:rPr>
                <w:b/>
                <w:bCs/>
                <w:sz w:val="16"/>
                <w:szCs w:val="16"/>
              </w:rPr>
            </w:pPr>
            <w:r w:rsidRPr="00001993">
              <w:rPr>
                <w:b/>
                <w:bCs/>
                <w:sz w:val="16"/>
                <w:szCs w:val="16"/>
              </w:rPr>
              <w:t>No. DE MESES</w:t>
            </w:r>
          </w:p>
        </w:tc>
        <w:tc>
          <w:tcPr>
            <w:tcW w:w="1418" w:type="dxa"/>
            <w:tcBorders>
              <w:top w:val="single" w:sz="8" w:space="0" w:color="auto"/>
              <w:left w:val="nil"/>
              <w:bottom w:val="nil"/>
              <w:right w:val="single" w:sz="8" w:space="0" w:color="auto"/>
            </w:tcBorders>
            <w:shd w:val="clear" w:color="000000" w:fill="AEAAAA"/>
            <w:vAlign w:val="center"/>
            <w:hideMark/>
          </w:tcPr>
          <w:p w:rsidR="006F5EA5" w:rsidRPr="00001993" w:rsidRDefault="006F5EA5" w:rsidP="006F5EA5">
            <w:pPr>
              <w:jc w:val="center"/>
              <w:rPr>
                <w:b/>
                <w:bCs/>
                <w:sz w:val="16"/>
                <w:szCs w:val="16"/>
              </w:rPr>
            </w:pPr>
            <w:r w:rsidRPr="00001993">
              <w:rPr>
                <w:b/>
                <w:bCs/>
                <w:sz w:val="16"/>
                <w:szCs w:val="16"/>
              </w:rPr>
              <w:t>CANT COLOR NECESIDAD</w:t>
            </w:r>
          </w:p>
        </w:tc>
        <w:tc>
          <w:tcPr>
            <w:tcW w:w="1701" w:type="dxa"/>
            <w:tcBorders>
              <w:top w:val="single" w:sz="8" w:space="0" w:color="auto"/>
              <w:left w:val="nil"/>
              <w:bottom w:val="nil"/>
              <w:right w:val="single" w:sz="8" w:space="0" w:color="auto"/>
            </w:tcBorders>
            <w:shd w:val="clear" w:color="000000" w:fill="AEAAAA"/>
            <w:vAlign w:val="center"/>
            <w:hideMark/>
          </w:tcPr>
          <w:p w:rsidR="006F5EA5" w:rsidRPr="00001993" w:rsidRDefault="006F5EA5" w:rsidP="006F5EA5">
            <w:pPr>
              <w:jc w:val="center"/>
              <w:rPr>
                <w:b/>
                <w:bCs/>
                <w:sz w:val="16"/>
                <w:szCs w:val="16"/>
              </w:rPr>
            </w:pPr>
            <w:r w:rsidRPr="00001993">
              <w:rPr>
                <w:b/>
                <w:bCs/>
                <w:sz w:val="16"/>
                <w:szCs w:val="16"/>
              </w:rPr>
              <w:t>CANT B/N NECESIDAD</w:t>
            </w:r>
          </w:p>
        </w:tc>
      </w:tr>
      <w:tr w:rsidR="006F5EA5" w:rsidRPr="00001993" w:rsidTr="00A94B51">
        <w:trPr>
          <w:trHeight w:val="315"/>
          <w:jc w:val="center"/>
        </w:trPr>
        <w:tc>
          <w:tcPr>
            <w:tcW w:w="86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F5EA5" w:rsidRPr="00001993" w:rsidRDefault="006F5EA5" w:rsidP="006F5EA5">
            <w:pPr>
              <w:jc w:val="center"/>
              <w:rPr>
                <w:sz w:val="16"/>
                <w:szCs w:val="16"/>
              </w:rPr>
            </w:pPr>
            <w:r w:rsidRPr="00001993">
              <w:rPr>
                <w:sz w:val="16"/>
                <w:szCs w:val="16"/>
              </w:rPr>
              <w:t>BNL02</w:t>
            </w:r>
          </w:p>
        </w:tc>
        <w:tc>
          <w:tcPr>
            <w:tcW w:w="2671" w:type="dxa"/>
            <w:tcBorders>
              <w:top w:val="nil"/>
              <w:left w:val="nil"/>
              <w:bottom w:val="single" w:sz="8" w:space="0" w:color="auto"/>
              <w:right w:val="single" w:sz="8" w:space="0" w:color="auto"/>
            </w:tcBorders>
            <w:shd w:val="clear" w:color="auto" w:fill="auto"/>
            <w:noWrap/>
            <w:vAlign w:val="center"/>
            <w:hideMark/>
          </w:tcPr>
          <w:p w:rsidR="006F5EA5" w:rsidRPr="00001993" w:rsidRDefault="006F5EA5" w:rsidP="006F5EA5">
            <w:pPr>
              <w:jc w:val="center"/>
              <w:rPr>
                <w:sz w:val="16"/>
                <w:szCs w:val="16"/>
              </w:rPr>
            </w:pPr>
            <w:r w:rsidRPr="00001993">
              <w:rPr>
                <w:sz w:val="16"/>
                <w:szCs w:val="16"/>
              </w:rPr>
              <w:t>FNP</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F5EA5" w:rsidRPr="00001993" w:rsidRDefault="006F5EA5" w:rsidP="006F5EA5">
            <w:pPr>
              <w:rPr>
                <w:rFonts w:ascii="Calibri" w:hAnsi="Calibri" w:cs="Calibri"/>
                <w:sz w:val="16"/>
                <w:szCs w:val="16"/>
              </w:rPr>
            </w:pPr>
            <w:r w:rsidRPr="00001993">
              <w:rPr>
                <w:rFonts w:ascii="Calibri" w:hAnsi="Calibri" w:cs="Calibri"/>
                <w:sz w:val="16"/>
                <w:szCs w:val="16"/>
              </w:rPr>
              <w:t>CUATRO (04) MESES Y SIETE (07) DÍAS.</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1</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2</w:t>
            </w:r>
          </w:p>
        </w:tc>
      </w:tr>
      <w:tr w:rsidR="006F5EA5" w:rsidRPr="00001993" w:rsidTr="00A94B51">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6F5EA5" w:rsidRPr="00001993" w:rsidRDefault="006F5EA5" w:rsidP="006F5EA5">
            <w:pPr>
              <w:rPr>
                <w:sz w:val="16"/>
                <w:szCs w:val="16"/>
              </w:rPr>
            </w:pPr>
          </w:p>
        </w:tc>
        <w:tc>
          <w:tcPr>
            <w:tcW w:w="2671" w:type="dxa"/>
            <w:tcBorders>
              <w:top w:val="nil"/>
              <w:left w:val="nil"/>
              <w:bottom w:val="single" w:sz="8" w:space="0" w:color="auto"/>
              <w:right w:val="single" w:sz="8" w:space="0" w:color="auto"/>
            </w:tcBorders>
            <w:shd w:val="clear" w:color="auto" w:fill="auto"/>
            <w:noWrap/>
            <w:vAlign w:val="center"/>
            <w:hideMark/>
          </w:tcPr>
          <w:p w:rsidR="006F5EA5" w:rsidRPr="00001993" w:rsidRDefault="006F5EA5" w:rsidP="006F5EA5">
            <w:pPr>
              <w:jc w:val="center"/>
              <w:rPr>
                <w:sz w:val="16"/>
                <w:szCs w:val="16"/>
              </w:rPr>
            </w:pPr>
            <w:r w:rsidRPr="00001993">
              <w:rPr>
                <w:sz w:val="16"/>
                <w:szCs w:val="16"/>
              </w:rPr>
              <w:t>HONAM</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6F5EA5" w:rsidRPr="00001993" w:rsidRDefault="006F5EA5" w:rsidP="006F5EA5">
            <w:pPr>
              <w:rPr>
                <w:rFonts w:ascii="Calibri" w:hAnsi="Calibri" w:cs="Calibri"/>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2</w:t>
            </w:r>
          </w:p>
        </w:tc>
      </w:tr>
      <w:tr w:rsidR="006F5EA5" w:rsidRPr="00001993" w:rsidTr="00A94B51">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6F5EA5" w:rsidRPr="00001993" w:rsidRDefault="006F5EA5" w:rsidP="006F5EA5">
            <w:pPr>
              <w:rPr>
                <w:sz w:val="16"/>
                <w:szCs w:val="16"/>
              </w:rPr>
            </w:pPr>
          </w:p>
        </w:tc>
        <w:tc>
          <w:tcPr>
            <w:tcW w:w="267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sz w:val="16"/>
                <w:szCs w:val="16"/>
              </w:rPr>
            </w:pPr>
            <w:r w:rsidRPr="00001993">
              <w:rPr>
                <w:sz w:val="16"/>
                <w:szCs w:val="16"/>
              </w:rPr>
              <w:t>BCAI2</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6F5EA5" w:rsidRPr="00001993" w:rsidRDefault="006F5EA5" w:rsidP="006F5EA5">
            <w:pPr>
              <w:rPr>
                <w:rFonts w:ascii="Calibri" w:hAnsi="Calibri" w:cs="Calibri"/>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1</w:t>
            </w:r>
          </w:p>
        </w:tc>
      </w:tr>
      <w:tr w:rsidR="006F5EA5" w:rsidRPr="00001993" w:rsidTr="00A94B51">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6F5EA5" w:rsidRPr="00001993" w:rsidRDefault="006F5EA5" w:rsidP="006F5EA5">
            <w:pPr>
              <w:rPr>
                <w:sz w:val="16"/>
                <w:szCs w:val="16"/>
              </w:rPr>
            </w:pPr>
          </w:p>
        </w:tc>
        <w:tc>
          <w:tcPr>
            <w:tcW w:w="267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sz w:val="16"/>
                <w:szCs w:val="16"/>
              </w:rPr>
            </w:pPr>
            <w:r w:rsidRPr="00001993">
              <w:rPr>
                <w:sz w:val="16"/>
                <w:szCs w:val="16"/>
              </w:rPr>
              <w:t>BRIM2</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6F5EA5" w:rsidRPr="00001993" w:rsidRDefault="006F5EA5" w:rsidP="006F5EA5">
            <w:pPr>
              <w:rPr>
                <w:rFonts w:ascii="Calibri" w:hAnsi="Calibri" w:cs="Calibri"/>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2</w:t>
            </w:r>
          </w:p>
        </w:tc>
      </w:tr>
      <w:tr w:rsidR="006F5EA5" w:rsidRPr="00001993" w:rsidTr="00A94B51">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6F5EA5" w:rsidRPr="00001993" w:rsidRDefault="006F5EA5" w:rsidP="006F5EA5">
            <w:pPr>
              <w:rPr>
                <w:sz w:val="16"/>
                <w:szCs w:val="16"/>
              </w:rPr>
            </w:pPr>
          </w:p>
        </w:tc>
        <w:tc>
          <w:tcPr>
            <w:tcW w:w="267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sz w:val="16"/>
                <w:szCs w:val="16"/>
              </w:rPr>
            </w:pPr>
            <w:r w:rsidRPr="00001993">
              <w:rPr>
                <w:sz w:val="16"/>
                <w:szCs w:val="16"/>
              </w:rPr>
              <w:t>COLNAVALB</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6F5EA5" w:rsidRPr="00001993" w:rsidRDefault="006F5EA5" w:rsidP="006F5EA5">
            <w:pPr>
              <w:rPr>
                <w:rFonts w:ascii="Calibri" w:hAnsi="Calibri" w:cs="Calibri"/>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1</w:t>
            </w:r>
          </w:p>
        </w:tc>
      </w:tr>
      <w:tr w:rsidR="006F5EA5" w:rsidRPr="00001993" w:rsidTr="00A94B51">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6F5EA5" w:rsidRPr="00001993" w:rsidRDefault="006F5EA5" w:rsidP="006F5EA5">
            <w:pPr>
              <w:rPr>
                <w:sz w:val="16"/>
                <w:szCs w:val="16"/>
              </w:rPr>
            </w:pPr>
          </w:p>
        </w:tc>
        <w:tc>
          <w:tcPr>
            <w:tcW w:w="267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sz w:val="16"/>
                <w:szCs w:val="16"/>
              </w:rPr>
            </w:pPr>
            <w:r w:rsidRPr="00001993">
              <w:rPr>
                <w:sz w:val="16"/>
                <w:szCs w:val="16"/>
              </w:rPr>
              <w:t>COLNAVALM</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6F5EA5" w:rsidRPr="00001993" w:rsidRDefault="006F5EA5" w:rsidP="006F5EA5">
            <w:pPr>
              <w:rPr>
                <w:rFonts w:ascii="Calibri" w:hAnsi="Calibri" w:cs="Calibri"/>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1</w:t>
            </w:r>
          </w:p>
        </w:tc>
      </w:tr>
      <w:tr w:rsidR="006F5EA5" w:rsidRPr="00001993" w:rsidTr="00A94B51">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6F5EA5" w:rsidRPr="00001993" w:rsidRDefault="006F5EA5" w:rsidP="006F5EA5">
            <w:pPr>
              <w:rPr>
                <w:sz w:val="16"/>
                <w:szCs w:val="16"/>
              </w:rPr>
            </w:pPr>
          </w:p>
        </w:tc>
        <w:tc>
          <w:tcPr>
            <w:tcW w:w="267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sz w:val="16"/>
                <w:szCs w:val="16"/>
              </w:rPr>
            </w:pPr>
            <w:r w:rsidRPr="00001993">
              <w:rPr>
                <w:sz w:val="16"/>
                <w:szCs w:val="16"/>
              </w:rPr>
              <w:t>GFENP</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6F5EA5" w:rsidRPr="00001993" w:rsidRDefault="006F5EA5" w:rsidP="006F5EA5">
            <w:pPr>
              <w:rPr>
                <w:rFonts w:ascii="Calibri" w:hAnsi="Calibri" w:cs="Calibri"/>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1</w:t>
            </w:r>
          </w:p>
        </w:tc>
      </w:tr>
      <w:tr w:rsidR="006F5EA5" w:rsidRPr="00001993" w:rsidTr="00A94B51">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6F5EA5" w:rsidRPr="00001993" w:rsidRDefault="006F5EA5" w:rsidP="006F5EA5">
            <w:pPr>
              <w:rPr>
                <w:sz w:val="16"/>
                <w:szCs w:val="16"/>
              </w:rPr>
            </w:pPr>
          </w:p>
        </w:tc>
        <w:tc>
          <w:tcPr>
            <w:tcW w:w="2671" w:type="dxa"/>
            <w:tcBorders>
              <w:top w:val="nil"/>
              <w:left w:val="nil"/>
              <w:bottom w:val="single" w:sz="8" w:space="0" w:color="auto"/>
              <w:right w:val="single" w:sz="8" w:space="0" w:color="auto"/>
            </w:tcBorders>
            <w:shd w:val="clear" w:color="auto" w:fill="auto"/>
            <w:noWrap/>
            <w:vAlign w:val="center"/>
            <w:hideMark/>
          </w:tcPr>
          <w:p w:rsidR="006F5EA5" w:rsidRPr="00001993" w:rsidRDefault="006F5EA5" w:rsidP="006F5EA5">
            <w:pPr>
              <w:jc w:val="center"/>
              <w:rPr>
                <w:sz w:val="16"/>
                <w:szCs w:val="16"/>
              </w:rPr>
            </w:pPr>
            <w:r w:rsidRPr="00001993">
              <w:rPr>
                <w:sz w:val="16"/>
                <w:szCs w:val="16"/>
              </w:rPr>
              <w:t>BNL02</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6F5EA5" w:rsidRPr="00001993" w:rsidRDefault="006F5EA5" w:rsidP="006F5EA5">
            <w:pPr>
              <w:rPr>
                <w:rFonts w:ascii="Calibri" w:hAnsi="Calibri" w:cs="Calibri"/>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2</w:t>
            </w:r>
          </w:p>
        </w:tc>
        <w:tc>
          <w:tcPr>
            <w:tcW w:w="170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11</w:t>
            </w:r>
          </w:p>
        </w:tc>
      </w:tr>
      <w:tr w:rsidR="006F5EA5" w:rsidRPr="00001993" w:rsidTr="00A94B51">
        <w:trPr>
          <w:trHeight w:val="315"/>
          <w:jc w:val="center"/>
        </w:trPr>
        <w:tc>
          <w:tcPr>
            <w:tcW w:w="3534" w:type="dxa"/>
            <w:gridSpan w:val="2"/>
            <w:tcBorders>
              <w:top w:val="nil"/>
              <w:left w:val="single" w:sz="8" w:space="0" w:color="auto"/>
              <w:bottom w:val="single" w:sz="8" w:space="0" w:color="auto"/>
              <w:right w:val="single" w:sz="8" w:space="0" w:color="000000"/>
            </w:tcBorders>
            <w:shd w:val="clear" w:color="auto" w:fill="auto"/>
            <w:noWrap/>
            <w:vAlign w:val="center"/>
            <w:hideMark/>
          </w:tcPr>
          <w:p w:rsidR="006F5EA5" w:rsidRPr="00001993" w:rsidRDefault="006F5EA5" w:rsidP="006F5EA5">
            <w:pPr>
              <w:jc w:val="center"/>
              <w:rPr>
                <w:sz w:val="16"/>
                <w:szCs w:val="16"/>
              </w:rPr>
            </w:pPr>
            <w:r w:rsidRPr="00001993">
              <w:rPr>
                <w:sz w:val="16"/>
                <w:szCs w:val="16"/>
              </w:rPr>
              <w:t>GANPA</w:t>
            </w:r>
          </w:p>
        </w:tc>
        <w:tc>
          <w:tcPr>
            <w:tcW w:w="1701" w:type="dxa"/>
            <w:tcBorders>
              <w:top w:val="nil"/>
              <w:left w:val="nil"/>
              <w:bottom w:val="single" w:sz="8" w:space="0" w:color="auto"/>
              <w:right w:val="single" w:sz="8" w:space="0" w:color="auto"/>
            </w:tcBorders>
            <w:shd w:val="clear" w:color="auto" w:fill="auto"/>
            <w:noWrap/>
            <w:vAlign w:val="center"/>
            <w:hideMark/>
          </w:tcPr>
          <w:p w:rsidR="006F5EA5" w:rsidRPr="00001993" w:rsidRDefault="006F5EA5" w:rsidP="006F5EA5">
            <w:pPr>
              <w:jc w:val="center"/>
              <w:rPr>
                <w:rFonts w:ascii="Calibri" w:hAnsi="Calibri" w:cs="Calibri"/>
                <w:sz w:val="16"/>
                <w:szCs w:val="16"/>
              </w:rPr>
            </w:pPr>
            <w:r w:rsidRPr="00001993">
              <w:rPr>
                <w:rFonts w:ascii="Calibri" w:hAnsi="Calibri" w:cs="Calibri"/>
                <w:sz w:val="16"/>
                <w:szCs w:val="16"/>
              </w:rPr>
              <w:t>0</w:t>
            </w:r>
          </w:p>
        </w:tc>
        <w:tc>
          <w:tcPr>
            <w:tcW w:w="1418"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r>
      <w:tr w:rsidR="006F5EA5" w:rsidRPr="00001993" w:rsidTr="00A94B51">
        <w:trPr>
          <w:trHeight w:val="315"/>
          <w:jc w:val="center"/>
        </w:trPr>
        <w:tc>
          <w:tcPr>
            <w:tcW w:w="353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F5EA5" w:rsidRPr="00001993" w:rsidRDefault="006F5EA5" w:rsidP="006F5EA5">
            <w:pPr>
              <w:jc w:val="center"/>
              <w:rPr>
                <w:sz w:val="16"/>
                <w:szCs w:val="16"/>
              </w:rPr>
            </w:pPr>
            <w:r w:rsidRPr="00001993">
              <w:rPr>
                <w:sz w:val="16"/>
                <w:szCs w:val="16"/>
              </w:rPr>
              <w:t>FSUPA</w:t>
            </w:r>
          </w:p>
        </w:tc>
        <w:tc>
          <w:tcPr>
            <w:tcW w:w="170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F5EA5" w:rsidRPr="00001993" w:rsidRDefault="006F5EA5" w:rsidP="006F5EA5">
            <w:pPr>
              <w:jc w:val="center"/>
              <w:rPr>
                <w:rFonts w:ascii="Calibri" w:hAnsi="Calibri" w:cs="Calibri"/>
                <w:sz w:val="16"/>
                <w:szCs w:val="16"/>
              </w:rPr>
            </w:pPr>
            <w:r w:rsidRPr="00001993">
              <w:rPr>
                <w:rFonts w:ascii="Calibri" w:hAnsi="Calibri" w:cs="Calibri"/>
                <w:sz w:val="16"/>
                <w:szCs w:val="16"/>
              </w:rPr>
              <w:t>4,7</w:t>
            </w:r>
          </w:p>
        </w:tc>
        <w:tc>
          <w:tcPr>
            <w:tcW w:w="1418"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2</w:t>
            </w:r>
          </w:p>
        </w:tc>
      </w:tr>
      <w:tr w:rsidR="006F5EA5" w:rsidRPr="00001993" w:rsidTr="00A94B51">
        <w:trPr>
          <w:trHeight w:val="315"/>
          <w:jc w:val="center"/>
        </w:trPr>
        <w:tc>
          <w:tcPr>
            <w:tcW w:w="353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F5EA5" w:rsidRPr="00001993" w:rsidRDefault="006F5EA5" w:rsidP="006F5EA5">
            <w:pPr>
              <w:jc w:val="center"/>
              <w:rPr>
                <w:sz w:val="16"/>
                <w:szCs w:val="16"/>
              </w:rPr>
            </w:pPr>
            <w:r w:rsidRPr="00001993">
              <w:rPr>
                <w:sz w:val="16"/>
                <w:szCs w:val="16"/>
              </w:rPr>
              <w:t>BRIM2</w:t>
            </w:r>
          </w:p>
        </w:tc>
        <w:tc>
          <w:tcPr>
            <w:tcW w:w="1701" w:type="dxa"/>
            <w:vMerge/>
            <w:tcBorders>
              <w:top w:val="nil"/>
              <w:left w:val="single" w:sz="8" w:space="0" w:color="auto"/>
              <w:bottom w:val="single" w:sz="8" w:space="0" w:color="000000"/>
              <w:right w:val="single" w:sz="8" w:space="0" w:color="auto"/>
            </w:tcBorders>
            <w:vAlign w:val="center"/>
            <w:hideMark/>
          </w:tcPr>
          <w:p w:rsidR="006F5EA5" w:rsidRPr="00001993" w:rsidRDefault="006F5EA5" w:rsidP="006F5EA5">
            <w:pPr>
              <w:rPr>
                <w:rFonts w:ascii="Calibri" w:hAnsi="Calibri" w:cs="Calibri"/>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r>
      <w:tr w:rsidR="006F5EA5" w:rsidRPr="00001993" w:rsidTr="00A94B51">
        <w:trPr>
          <w:trHeight w:val="315"/>
          <w:jc w:val="center"/>
        </w:trPr>
        <w:tc>
          <w:tcPr>
            <w:tcW w:w="353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F5EA5" w:rsidRPr="00001993" w:rsidRDefault="006F5EA5" w:rsidP="006F5EA5">
            <w:pPr>
              <w:jc w:val="center"/>
              <w:rPr>
                <w:sz w:val="16"/>
                <w:szCs w:val="16"/>
              </w:rPr>
            </w:pPr>
            <w:r w:rsidRPr="00001993">
              <w:rPr>
                <w:sz w:val="16"/>
                <w:szCs w:val="16"/>
              </w:rPr>
              <w:t>GRUPA</w:t>
            </w:r>
          </w:p>
        </w:tc>
        <w:tc>
          <w:tcPr>
            <w:tcW w:w="1701" w:type="dxa"/>
            <w:vMerge/>
            <w:tcBorders>
              <w:top w:val="nil"/>
              <w:left w:val="single" w:sz="8" w:space="0" w:color="auto"/>
              <w:bottom w:val="single" w:sz="8" w:space="0" w:color="000000"/>
              <w:right w:val="single" w:sz="8" w:space="0" w:color="auto"/>
            </w:tcBorders>
            <w:vAlign w:val="center"/>
            <w:hideMark/>
          </w:tcPr>
          <w:p w:rsidR="006F5EA5" w:rsidRPr="00001993" w:rsidRDefault="006F5EA5" w:rsidP="006F5EA5">
            <w:pPr>
              <w:rPr>
                <w:rFonts w:ascii="Calibri" w:hAnsi="Calibri" w:cs="Calibri"/>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0</w:t>
            </w:r>
          </w:p>
        </w:tc>
      </w:tr>
      <w:tr w:rsidR="006F5EA5" w:rsidRPr="00001993" w:rsidTr="00A94B51">
        <w:trPr>
          <w:trHeight w:val="315"/>
          <w:jc w:val="center"/>
        </w:trPr>
        <w:tc>
          <w:tcPr>
            <w:tcW w:w="353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F5EA5" w:rsidRPr="00001993" w:rsidRDefault="006F5EA5" w:rsidP="006F5EA5">
            <w:pPr>
              <w:jc w:val="center"/>
              <w:rPr>
                <w:sz w:val="16"/>
                <w:szCs w:val="16"/>
              </w:rPr>
            </w:pPr>
            <w:r w:rsidRPr="00001993">
              <w:rPr>
                <w:sz w:val="16"/>
                <w:szCs w:val="16"/>
              </w:rPr>
              <w:t>TOTAL</w:t>
            </w:r>
          </w:p>
        </w:tc>
        <w:tc>
          <w:tcPr>
            <w:tcW w:w="1701" w:type="dxa"/>
            <w:tcBorders>
              <w:top w:val="nil"/>
              <w:left w:val="nil"/>
              <w:bottom w:val="single" w:sz="8" w:space="0" w:color="000000"/>
              <w:right w:val="single" w:sz="8" w:space="0" w:color="auto"/>
            </w:tcBorders>
            <w:shd w:val="clear" w:color="auto" w:fill="auto"/>
            <w:noWrap/>
            <w:vAlign w:val="center"/>
            <w:hideMark/>
          </w:tcPr>
          <w:p w:rsidR="006F5EA5" w:rsidRPr="00001993" w:rsidRDefault="006F5EA5" w:rsidP="006F5EA5">
            <w:pPr>
              <w:rPr>
                <w:rFonts w:ascii="Calibri" w:hAnsi="Calibri" w:cs="Calibri"/>
                <w:sz w:val="16"/>
                <w:szCs w:val="16"/>
              </w:rPr>
            </w:pPr>
            <w:r w:rsidRPr="00001993">
              <w:rPr>
                <w:rFonts w:ascii="Calibri" w:hAnsi="Calibri" w:cs="Calibri"/>
                <w:sz w:val="16"/>
                <w:szCs w:val="16"/>
              </w:rPr>
              <w:t> </w:t>
            </w:r>
          </w:p>
        </w:tc>
        <w:tc>
          <w:tcPr>
            <w:tcW w:w="1418"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3</w:t>
            </w:r>
          </w:p>
        </w:tc>
        <w:tc>
          <w:tcPr>
            <w:tcW w:w="1701" w:type="dxa"/>
            <w:tcBorders>
              <w:top w:val="nil"/>
              <w:left w:val="nil"/>
              <w:bottom w:val="single" w:sz="8" w:space="0" w:color="auto"/>
              <w:right w:val="single" w:sz="8" w:space="0" w:color="auto"/>
            </w:tcBorders>
            <w:shd w:val="clear" w:color="auto" w:fill="auto"/>
            <w:vAlign w:val="center"/>
            <w:hideMark/>
          </w:tcPr>
          <w:p w:rsidR="006F5EA5" w:rsidRPr="00001993" w:rsidRDefault="006F5EA5" w:rsidP="006F5EA5">
            <w:pPr>
              <w:jc w:val="center"/>
              <w:rPr>
                <w:b/>
                <w:bCs/>
                <w:sz w:val="16"/>
                <w:szCs w:val="16"/>
              </w:rPr>
            </w:pPr>
            <w:r w:rsidRPr="00001993">
              <w:rPr>
                <w:b/>
                <w:bCs/>
                <w:sz w:val="16"/>
                <w:szCs w:val="16"/>
              </w:rPr>
              <w:t>23</w:t>
            </w:r>
          </w:p>
        </w:tc>
      </w:tr>
    </w:tbl>
    <w:p w:rsidR="006F5EA5" w:rsidRPr="005F5EEF" w:rsidRDefault="006F5EA5" w:rsidP="00113B8F">
      <w:pPr>
        <w:ind w:left="0" w:firstLine="0"/>
        <w:rPr>
          <w:rFonts w:eastAsia="Times New Roman"/>
          <w:b/>
          <w:szCs w:val="20"/>
          <w:lang w:val="es-ES_tradnl" w:eastAsia="es-ES"/>
        </w:rPr>
      </w:pPr>
    </w:p>
    <w:p w:rsidR="006F5EA5" w:rsidRPr="005F5EEF" w:rsidRDefault="006F5EA5" w:rsidP="006F5EA5">
      <w:pPr>
        <w:ind w:left="567" w:firstLine="567"/>
        <w:jc w:val="center"/>
        <w:rPr>
          <w:rFonts w:ascii="Tahoma" w:eastAsia="Times New Roman" w:hAnsi="Tahoma" w:cs="Tahoma"/>
          <w:b/>
          <w:szCs w:val="20"/>
          <w:u w:val="single"/>
          <w:lang w:val="es-ES_tradnl"/>
        </w:rPr>
      </w:pPr>
      <w:r w:rsidRPr="005F5EEF">
        <w:rPr>
          <w:rFonts w:eastAsia="Times New Roman"/>
          <w:sz w:val="16"/>
          <w:szCs w:val="16"/>
          <w:lang w:eastAsia="es-ES"/>
        </w:rPr>
        <w:t>Tabla 10.  Especificaciones técnicas</w:t>
      </w:r>
    </w:p>
    <w:p w:rsidR="006F5EA5" w:rsidRDefault="006F5EA5" w:rsidP="006F5EA5">
      <w:pPr>
        <w:spacing w:after="0" w:line="259" w:lineRule="auto"/>
        <w:ind w:left="0" w:right="0" w:firstLine="0"/>
        <w:jc w:val="left"/>
      </w:pPr>
      <w:r>
        <w:t xml:space="preserve"> </w:t>
      </w:r>
    </w:p>
    <w:tbl>
      <w:tblPr>
        <w:tblW w:w="9569" w:type="dxa"/>
        <w:jc w:val="center"/>
        <w:tblCellMar>
          <w:top w:w="10" w:type="dxa"/>
          <w:left w:w="71" w:type="dxa"/>
          <w:right w:w="18" w:type="dxa"/>
        </w:tblCellMar>
        <w:tblLook w:val="04A0" w:firstRow="1" w:lastRow="0" w:firstColumn="1" w:lastColumn="0" w:noHBand="0" w:noVBand="1"/>
      </w:tblPr>
      <w:tblGrid>
        <w:gridCol w:w="552"/>
        <w:gridCol w:w="9017"/>
      </w:tblGrid>
      <w:tr w:rsidR="006F5EA5" w:rsidTr="006F5EA5">
        <w:trPr>
          <w:trHeight w:val="266"/>
          <w:jc w:val="center"/>
        </w:trPr>
        <w:tc>
          <w:tcPr>
            <w:tcW w:w="562" w:type="dxa"/>
            <w:tcBorders>
              <w:top w:val="single" w:sz="4" w:space="0" w:color="000000"/>
              <w:left w:val="single" w:sz="4" w:space="0" w:color="000000"/>
              <w:bottom w:val="single" w:sz="4" w:space="0" w:color="000000"/>
              <w:right w:val="single" w:sz="4" w:space="0" w:color="000000"/>
            </w:tcBorders>
            <w:shd w:val="clear" w:color="auto" w:fill="BFBFBF"/>
          </w:tcPr>
          <w:p w:rsidR="006F5EA5" w:rsidRDefault="006F5EA5" w:rsidP="006F5EA5">
            <w:pPr>
              <w:pStyle w:val="Textoindependiente"/>
              <w:spacing w:before="6" w:line="256" w:lineRule="auto"/>
              <w:rPr>
                <w:lang w:val="es-ES_tradnl"/>
              </w:rPr>
            </w:pPr>
          </w:p>
        </w:tc>
        <w:tc>
          <w:tcPr>
            <w:tcW w:w="9007" w:type="dxa"/>
            <w:tcBorders>
              <w:top w:val="single" w:sz="4" w:space="0" w:color="000000"/>
              <w:left w:val="single" w:sz="4" w:space="0" w:color="000000"/>
              <w:bottom w:val="single" w:sz="4" w:space="0" w:color="000000"/>
              <w:right w:val="single" w:sz="4" w:space="0" w:color="000000"/>
            </w:tcBorders>
            <w:shd w:val="clear" w:color="auto" w:fill="BFBFBF"/>
            <w:hideMark/>
          </w:tcPr>
          <w:p w:rsidR="006F5EA5" w:rsidRDefault="006F5EA5" w:rsidP="00F00006">
            <w:pPr>
              <w:pStyle w:val="Textoindependiente"/>
              <w:spacing w:before="6" w:line="256" w:lineRule="auto"/>
              <w:jc w:val="center"/>
              <w:rPr>
                <w:lang w:val="es-ES_tradnl"/>
              </w:rPr>
            </w:pPr>
            <w:r w:rsidRPr="0081748F">
              <w:rPr>
                <w:b/>
                <w:sz w:val="22"/>
                <w:lang w:val="es-ES_tradnl"/>
              </w:rPr>
              <w:t>ESPECIFICACIONES TÉCNICAS MÍNIMAS</w:t>
            </w:r>
            <w:r>
              <w:rPr>
                <w:b/>
                <w:lang w:val="es-ES_tradnl"/>
              </w:rPr>
              <w:t>.</w:t>
            </w:r>
          </w:p>
        </w:tc>
      </w:tr>
      <w:tr w:rsidR="006F5EA5" w:rsidTr="006F5EA5">
        <w:trPr>
          <w:trHeight w:val="26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BFBFBF"/>
            <w:hideMark/>
          </w:tcPr>
          <w:p w:rsidR="006F5EA5" w:rsidRPr="0081748F" w:rsidRDefault="006F5EA5" w:rsidP="006F5EA5">
            <w:pPr>
              <w:pStyle w:val="Textoindependiente"/>
              <w:spacing w:before="6" w:line="256" w:lineRule="auto"/>
              <w:jc w:val="center"/>
              <w:rPr>
                <w:b/>
                <w:sz w:val="22"/>
                <w:lang w:val="es-ES_tradnl"/>
              </w:rPr>
            </w:pPr>
            <w:r w:rsidRPr="0081748F">
              <w:rPr>
                <w:b/>
                <w:sz w:val="22"/>
                <w:lang w:val="es-ES_tradnl"/>
              </w:rPr>
              <w:t>A</w:t>
            </w:r>
          </w:p>
        </w:tc>
        <w:tc>
          <w:tcPr>
            <w:tcW w:w="9007" w:type="dxa"/>
            <w:tcBorders>
              <w:top w:val="single" w:sz="4" w:space="0" w:color="000000"/>
              <w:left w:val="single" w:sz="4" w:space="0" w:color="000000"/>
              <w:bottom w:val="single" w:sz="4" w:space="0" w:color="000000"/>
              <w:right w:val="single" w:sz="4" w:space="0" w:color="000000"/>
            </w:tcBorders>
            <w:shd w:val="clear" w:color="auto" w:fill="BFBFBF"/>
            <w:hideMark/>
          </w:tcPr>
          <w:p w:rsidR="006F5EA5" w:rsidRPr="0081748F" w:rsidRDefault="006F5EA5" w:rsidP="006F5EA5">
            <w:pPr>
              <w:pStyle w:val="Textoindependiente"/>
              <w:spacing w:before="6" w:line="256" w:lineRule="auto"/>
              <w:rPr>
                <w:sz w:val="22"/>
                <w:lang w:val="es-ES_tradnl"/>
              </w:rPr>
            </w:pPr>
            <w:r w:rsidRPr="0081748F">
              <w:rPr>
                <w:b/>
                <w:sz w:val="22"/>
                <w:lang w:val="es-ES_tradnl"/>
              </w:rPr>
              <w:t>GENERALIDADES.</w:t>
            </w:r>
          </w:p>
        </w:tc>
      </w:tr>
      <w:tr w:rsidR="006F5EA5" w:rsidTr="006F5EA5">
        <w:trPr>
          <w:trHeight w:val="806"/>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D0315F" w:rsidRDefault="006F5EA5" w:rsidP="006F5EA5">
            <w:pPr>
              <w:pStyle w:val="Textoindependiente"/>
              <w:spacing w:before="6" w:line="256" w:lineRule="auto"/>
              <w:jc w:val="center"/>
              <w:rPr>
                <w:b/>
                <w:sz w:val="18"/>
                <w:lang w:val="es-ES_tradnl"/>
              </w:rPr>
            </w:pPr>
            <w:r w:rsidRPr="00D0315F">
              <w:rPr>
                <w:b/>
                <w:sz w:val="18"/>
                <w:lang w:val="es-ES_tradnl"/>
              </w:rPr>
              <w:t>1</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Default="006F5EA5" w:rsidP="006F5EA5">
            <w:pPr>
              <w:pStyle w:val="Textoindependiente"/>
              <w:spacing w:before="6" w:line="256" w:lineRule="auto"/>
              <w:jc w:val="both"/>
              <w:rPr>
                <w:lang w:val="es-ES_tradnl"/>
              </w:rPr>
            </w:pPr>
            <w:r w:rsidRPr="002501F0">
              <w:rPr>
                <w:lang w:val="es-ES_tradnl"/>
              </w:rPr>
              <w:t>El contratista garantizará el funcionamiento de los bienes para la prestación del servicio de impresión, fotocopiado y escaneado por el término del contrato, anexando las especificaciones técnicas, marca y modelo ofertado, de acuerdo a las especificaciones técnicas del anexo “A”.</w:t>
            </w:r>
          </w:p>
        </w:tc>
      </w:tr>
      <w:tr w:rsidR="006F5EA5" w:rsidTr="006F5EA5">
        <w:trPr>
          <w:trHeight w:val="24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D0315F" w:rsidRDefault="006F5EA5" w:rsidP="006F5EA5">
            <w:pPr>
              <w:pStyle w:val="Textoindependiente"/>
              <w:spacing w:before="6" w:line="256" w:lineRule="auto"/>
              <w:jc w:val="center"/>
              <w:rPr>
                <w:b/>
                <w:sz w:val="18"/>
                <w:lang w:val="es-ES_tradnl"/>
              </w:rPr>
            </w:pPr>
            <w:r w:rsidRPr="00D0315F">
              <w:rPr>
                <w:b/>
                <w:sz w:val="18"/>
                <w:lang w:val="es-ES_tradnl"/>
              </w:rPr>
              <w:t>2</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81748F" w:rsidRDefault="006F5EA5" w:rsidP="006F5EA5">
            <w:pPr>
              <w:pStyle w:val="Textoindependiente"/>
              <w:spacing w:before="6" w:line="256" w:lineRule="auto"/>
              <w:rPr>
                <w:lang w:val="es-ES_tradnl"/>
              </w:rPr>
            </w:pPr>
            <w:r w:rsidRPr="0081748F">
              <w:rPr>
                <w:lang w:val="es-ES_tradnl"/>
              </w:rPr>
              <w:t>El contratista debe suministrar consumibles (tóner, cilindros, fusorá…)  como respaldo y disponibilidad en caso de ser requerido.</w:t>
            </w:r>
          </w:p>
        </w:tc>
      </w:tr>
      <w:tr w:rsidR="006F5EA5" w:rsidTr="006F5EA5">
        <w:trPr>
          <w:trHeight w:val="24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D0315F" w:rsidRDefault="006F5EA5" w:rsidP="006F5EA5">
            <w:pPr>
              <w:pStyle w:val="Textoindependiente"/>
              <w:spacing w:before="6" w:line="256" w:lineRule="auto"/>
              <w:jc w:val="center"/>
              <w:rPr>
                <w:b/>
                <w:sz w:val="18"/>
                <w:lang w:val="es-ES_tradnl"/>
              </w:rPr>
            </w:pPr>
            <w:r w:rsidRPr="00D0315F">
              <w:rPr>
                <w:b/>
                <w:sz w:val="18"/>
                <w:lang w:val="es-ES_tradnl"/>
              </w:rPr>
              <w:t>3</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81748F" w:rsidRDefault="006F5EA5" w:rsidP="006F5EA5">
            <w:pPr>
              <w:pStyle w:val="Textoindependiente"/>
              <w:spacing w:before="6" w:line="256" w:lineRule="auto"/>
              <w:rPr>
                <w:lang w:val="es-ES_tradnl"/>
              </w:rPr>
            </w:pPr>
            <w:r w:rsidRPr="0081748F">
              <w:rPr>
                <w:lang w:val="es-ES_tradnl"/>
              </w:rPr>
              <w:t>El contratista debe contemplar y proveer el mecanismo que permita la centralización de información y gestión del servicio de Escaneo, Fotocopiado e Impresión mediante la instalación de servidores desde el cual se configuren   y monitoreo de  todo el servicio.</w:t>
            </w:r>
          </w:p>
        </w:tc>
      </w:tr>
      <w:tr w:rsidR="006F5EA5" w:rsidTr="006F5EA5">
        <w:trPr>
          <w:trHeight w:val="24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D0315F" w:rsidRDefault="006F5EA5" w:rsidP="006F5EA5">
            <w:pPr>
              <w:pStyle w:val="Textoindependiente"/>
              <w:spacing w:before="6" w:line="256" w:lineRule="auto"/>
              <w:jc w:val="center"/>
              <w:rPr>
                <w:b/>
                <w:sz w:val="18"/>
                <w:lang w:val="es-ES_tradnl"/>
              </w:rPr>
            </w:pPr>
            <w:r w:rsidRPr="00D0315F">
              <w:rPr>
                <w:b/>
                <w:sz w:val="18"/>
                <w:lang w:val="es-ES_tradnl"/>
              </w:rPr>
              <w:t>4</w:t>
            </w:r>
          </w:p>
        </w:tc>
        <w:tc>
          <w:tcPr>
            <w:tcW w:w="9007" w:type="dxa"/>
            <w:tcBorders>
              <w:top w:val="single" w:sz="4" w:space="0" w:color="000000"/>
              <w:left w:val="single" w:sz="4" w:space="0" w:color="000000"/>
              <w:bottom w:val="single" w:sz="4" w:space="0" w:color="000000"/>
              <w:right w:val="single" w:sz="4" w:space="0" w:color="000000"/>
            </w:tcBorders>
          </w:tcPr>
          <w:p w:rsidR="006F5EA5" w:rsidRPr="002501F0" w:rsidRDefault="006F5EA5" w:rsidP="006F5EA5">
            <w:pPr>
              <w:ind w:right="62"/>
              <w:rPr>
                <w:sz w:val="18"/>
                <w:szCs w:val="20"/>
              </w:rPr>
            </w:pPr>
            <w:r w:rsidRPr="002501F0">
              <w:rPr>
                <w:sz w:val="18"/>
                <w:szCs w:val="20"/>
              </w:rPr>
              <w:t xml:space="preserve">El CONTRATISTA deberá tener en sitio en horario de 08:30R a 17:00R de lunes a viernes y fines de semana en caso de requerirse (Los fines de semana acuerdo solicitud del supervisor del contrato), personal capacitado e idóneo para la prestación del servicio, con el fin dar soporte, monitorear el servicio, suministrar tóner y atender las diferentes fallas y/o solicitudes que se presentan, capacitados en mantenimiento y operación de la marca de equipos ofertados y soporte técnico de sistemas de impresión en red, de esta forma se debe mantener seguimiento a los consumos y a las posibles fallas de las maquinas.  </w:t>
            </w:r>
          </w:p>
          <w:p w:rsidR="006F5EA5" w:rsidRPr="002501F0" w:rsidRDefault="006F5EA5" w:rsidP="006F5EA5">
            <w:pPr>
              <w:ind w:right="62"/>
              <w:rPr>
                <w:sz w:val="18"/>
                <w:szCs w:val="20"/>
              </w:rPr>
            </w:pPr>
          </w:p>
          <w:p w:rsidR="006F5EA5" w:rsidRPr="002501F0" w:rsidRDefault="006F5EA5" w:rsidP="006F5EA5">
            <w:pPr>
              <w:ind w:right="62"/>
              <w:rPr>
                <w:sz w:val="18"/>
                <w:szCs w:val="20"/>
              </w:rPr>
            </w:pPr>
            <w:r w:rsidRPr="002501F0">
              <w:rPr>
                <w:sz w:val="18"/>
                <w:szCs w:val="20"/>
              </w:rPr>
              <w:t xml:space="preserve">El tiempo de respuesta a la solución de problemas presentados o requerimientos para la prestación del servicio de impresión, escaneo, fotocopiado debe realizarse en mínimo treinta (30) minutos y máximo una (1) hora, una vez reportada la falla o solicitud por el supervisor del contrato. </w:t>
            </w:r>
          </w:p>
          <w:p w:rsidR="006F5EA5" w:rsidRPr="002501F0" w:rsidRDefault="006F5EA5" w:rsidP="006F5EA5">
            <w:pPr>
              <w:ind w:right="62"/>
              <w:rPr>
                <w:sz w:val="18"/>
                <w:szCs w:val="20"/>
              </w:rPr>
            </w:pPr>
          </w:p>
          <w:p w:rsidR="006F5EA5" w:rsidRPr="0081748F" w:rsidRDefault="006F5EA5" w:rsidP="006F5EA5">
            <w:pPr>
              <w:pStyle w:val="Prrafodelista"/>
              <w:numPr>
                <w:ilvl w:val="0"/>
                <w:numId w:val="27"/>
              </w:numPr>
              <w:spacing w:line="256" w:lineRule="auto"/>
              <w:jc w:val="both"/>
              <w:rPr>
                <w:sz w:val="18"/>
                <w:szCs w:val="20"/>
              </w:rPr>
            </w:pPr>
            <w:r w:rsidRPr="002501F0">
              <w:rPr>
                <w:sz w:val="18"/>
                <w:szCs w:val="20"/>
              </w:rPr>
              <w:t>Cuando la falla no se pueda solucionar en un término NO superior a veinticuatro (24) horas, el Contratista instalará otra impresora de iguales o superiores características que supla las necesidades dentro de un plazo NO mayor a dos (2) horas una vez detectada la falla.</w:t>
            </w:r>
          </w:p>
        </w:tc>
      </w:tr>
      <w:tr w:rsidR="006F5EA5" w:rsidTr="006F5EA5">
        <w:trPr>
          <w:trHeight w:val="122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907D72" w:rsidRDefault="006F5EA5" w:rsidP="006F5EA5">
            <w:pPr>
              <w:pStyle w:val="Textoindependiente"/>
              <w:spacing w:before="6" w:line="256" w:lineRule="auto"/>
              <w:jc w:val="center"/>
              <w:rPr>
                <w:b/>
                <w:sz w:val="18"/>
                <w:lang w:val="es-ES_tradnl"/>
              </w:rPr>
            </w:pPr>
            <w:r w:rsidRPr="00907D72">
              <w:rPr>
                <w:b/>
                <w:sz w:val="18"/>
                <w:lang w:val="es-ES_tradnl"/>
              </w:rPr>
              <w:t>5</w:t>
            </w:r>
          </w:p>
        </w:tc>
        <w:tc>
          <w:tcPr>
            <w:tcW w:w="9007" w:type="dxa"/>
            <w:tcBorders>
              <w:top w:val="single" w:sz="4" w:space="0" w:color="000000"/>
              <w:left w:val="single" w:sz="4" w:space="0" w:color="000000"/>
              <w:bottom w:val="single" w:sz="4" w:space="0" w:color="000000"/>
              <w:right w:val="single" w:sz="4" w:space="0" w:color="000000"/>
            </w:tcBorders>
          </w:tcPr>
          <w:p w:rsidR="006F5EA5" w:rsidRPr="0081748F" w:rsidRDefault="006F5EA5" w:rsidP="006F5EA5">
            <w:pPr>
              <w:spacing w:after="14"/>
              <w:rPr>
                <w:sz w:val="18"/>
                <w:szCs w:val="20"/>
              </w:rPr>
            </w:pPr>
            <w:r w:rsidRPr="0081748F">
              <w:rPr>
                <w:sz w:val="18"/>
                <w:szCs w:val="20"/>
              </w:rPr>
              <w:t xml:space="preserve">El contratista debe adjuntar en la propuesta toda la documentación relacionada para la fase de implementación del servicio, que debe contener como mínimo los siguientes documentos: </w:t>
            </w:r>
          </w:p>
          <w:p w:rsidR="006F5EA5" w:rsidRPr="0081748F" w:rsidRDefault="006F5EA5" w:rsidP="006F5EA5">
            <w:pPr>
              <w:spacing w:after="14"/>
              <w:rPr>
                <w:sz w:val="18"/>
                <w:szCs w:val="20"/>
              </w:rPr>
            </w:pPr>
          </w:p>
          <w:p w:rsidR="006F5EA5" w:rsidRPr="0081748F" w:rsidRDefault="006F5EA5" w:rsidP="006F5EA5">
            <w:pPr>
              <w:numPr>
                <w:ilvl w:val="0"/>
                <w:numId w:val="28"/>
              </w:numPr>
              <w:autoSpaceDN w:val="0"/>
              <w:spacing w:after="0" w:line="256" w:lineRule="auto"/>
              <w:ind w:right="0" w:hanging="281"/>
              <w:rPr>
                <w:sz w:val="18"/>
                <w:szCs w:val="20"/>
              </w:rPr>
            </w:pPr>
            <w:r w:rsidRPr="0081748F">
              <w:rPr>
                <w:sz w:val="18"/>
                <w:szCs w:val="20"/>
              </w:rPr>
              <w:t xml:space="preserve">Plan de Trabajo detallado. </w:t>
            </w:r>
          </w:p>
          <w:p w:rsidR="006F5EA5" w:rsidRPr="0081748F" w:rsidRDefault="006F5EA5" w:rsidP="006F5EA5">
            <w:pPr>
              <w:numPr>
                <w:ilvl w:val="0"/>
                <w:numId w:val="28"/>
              </w:numPr>
              <w:autoSpaceDN w:val="0"/>
              <w:spacing w:after="0" w:line="256" w:lineRule="auto"/>
              <w:ind w:right="0" w:hanging="281"/>
              <w:rPr>
                <w:sz w:val="18"/>
                <w:szCs w:val="20"/>
              </w:rPr>
            </w:pPr>
            <w:r w:rsidRPr="0081748F">
              <w:rPr>
                <w:sz w:val="18"/>
                <w:szCs w:val="20"/>
              </w:rPr>
              <w:t xml:space="preserve">Documento de especificaciones técnicas de los equipos propuestos. </w:t>
            </w:r>
          </w:p>
          <w:p w:rsidR="006F5EA5" w:rsidRPr="008A07FA" w:rsidRDefault="006F5EA5" w:rsidP="006F5EA5">
            <w:pPr>
              <w:numPr>
                <w:ilvl w:val="0"/>
                <w:numId w:val="28"/>
              </w:numPr>
              <w:autoSpaceDN w:val="0"/>
              <w:spacing w:after="0" w:line="256" w:lineRule="auto"/>
              <w:ind w:right="0" w:hanging="281"/>
              <w:rPr>
                <w:sz w:val="18"/>
                <w:szCs w:val="20"/>
              </w:rPr>
            </w:pPr>
            <w:r w:rsidRPr="0081748F">
              <w:rPr>
                <w:sz w:val="18"/>
                <w:szCs w:val="20"/>
              </w:rPr>
              <w:t xml:space="preserve">Cronograma de actividades. </w:t>
            </w:r>
          </w:p>
        </w:tc>
      </w:tr>
      <w:tr w:rsidR="006F5EA5" w:rsidTr="006F5EA5">
        <w:trPr>
          <w:trHeight w:val="24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907D72" w:rsidRDefault="006F5EA5" w:rsidP="006F5EA5">
            <w:pPr>
              <w:pStyle w:val="Textoindependiente"/>
              <w:spacing w:before="6" w:line="256" w:lineRule="auto"/>
              <w:jc w:val="center"/>
              <w:rPr>
                <w:b/>
                <w:sz w:val="18"/>
                <w:lang w:val="es-ES_tradnl"/>
              </w:rPr>
            </w:pPr>
            <w:r w:rsidRPr="00907D72">
              <w:rPr>
                <w:b/>
                <w:sz w:val="18"/>
                <w:lang w:val="es-ES_tradnl"/>
              </w:rPr>
              <w:t>6</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81748F" w:rsidRDefault="006F5EA5" w:rsidP="006F5EA5">
            <w:pPr>
              <w:spacing w:after="14"/>
              <w:rPr>
                <w:sz w:val="18"/>
                <w:szCs w:val="20"/>
              </w:rPr>
            </w:pPr>
            <w:r w:rsidRPr="0081748F">
              <w:rPr>
                <w:sz w:val="18"/>
                <w:szCs w:val="20"/>
              </w:rPr>
              <w:t>El contratista deberá presentar a la Base Naval ARC “Málaga” una certificación por medio de la cual se haga constar por la autoridad sanitaria competente que se hizo la disposición final del tóner que sean retiradas de las impresoras, esta disposición no debe generar costo adicional para la Base Naval ARC Málaga. Dicha certificación debe ser emitida a nombre de Base Naval ARC “Málaga”.</w:t>
            </w:r>
          </w:p>
        </w:tc>
      </w:tr>
      <w:tr w:rsidR="006F5EA5" w:rsidTr="006F5EA5">
        <w:trPr>
          <w:trHeight w:val="24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907D72" w:rsidRDefault="006F5EA5" w:rsidP="006F5EA5">
            <w:pPr>
              <w:pStyle w:val="Textoindependiente"/>
              <w:spacing w:before="6" w:line="256" w:lineRule="auto"/>
              <w:jc w:val="center"/>
              <w:rPr>
                <w:b/>
                <w:lang w:val="es-ES_tradnl"/>
              </w:rPr>
            </w:pPr>
            <w:r w:rsidRPr="00907D72">
              <w:rPr>
                <w:b/>
                <w:lang w:val="es-ES_tradnl"/>
              </w:rPr>
              <w:t>7</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81748F" w:rsidRDefault="006F5EA5" w:rsidP="006F5EA5">
            <w:pPr>
              <w:spacing w:after="14"/>
              <w:rPr>
                <w:szCs w:val="20"/>
              </w:rPr>
            </w:pPr>
            <w:r w:rsidRPr="0081748F">
              <w:rPr>
                <w:szCs w:val="20"/>
              </w:rPr>
              <w:t xml:space="preserve">El contratista deberá garantizar el soporte y los servicios solicitados para las dependencias y oficinas que integran Fuerza Naval Del Pacifico, debiendo con ello, cumplir con la logística suficiente de negocio, que incluye la total capacidad de transporte y entrega de suministros (repuestos en general) </w:t>
            </w:r>
            <w:r w:rsidRPr="0081748F">
              <w:rPr>
                <w:szCs w:val="20"/>
              </w:rPr>
              <w:lastRenderedPageBreak/>
              <w:t>y consumibles (tóner), con el fin de mantener al 100% la prestación del servicio y el funcionamiento de las maquinas</w:t>
            </w:r>
          </w:p>
        </w:tc>
      </w:tr>
      <w:tr w:rsidR="006F5EA5" w:rsidTr="006F5EA5">
        <w:trPr>
          <w:trHeight w:val="24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907D72" w:rsidRDefault="006F5EA5" w:rsidP="006F5EA5">
            <w:pPr>
              <w:pStyle w:val="Textoindependiente"/>
              <w:spacing w:before="6" w:line="256" w:lineRule="auto"/>
              <w:jc w:val="center"/>
              <w:rPr>
                <w:b/>
                <w:lang w:val="es-ES_tradnl"/>
              </w:rPr>
            </w:pPr>
            <w:r w:rsidRPr="00907D72">
              <w:rPr>
                <w:b/>
                <w:lang w:val="es-ES_tradnl"/>
              </w:rPr>
              <w:lastRenderedPageBreak/>
              <w:t>8</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81748F" w:rsidRDefault="006F5EA5" w:rsidP="006F5EA5">
            <w:pPr>
              <w:spacing w:after="14"/>
              <w:rPr>
                <w:szCs w:val="20"/>
              </w:rPr>
            </w:pPr>
            <w:r w:rsidRPr="0081748F">
              <w:rPr>
                <w:szCs w:val="20"/>
              </w:rPr>
              <w:t>Contratista debe ser canal autorizado de la marca que representan (certificación</w:t>
            </w:r>
          </w:p>
          <w:p w:rsidR="006F5EA5" w:rsidRPr="0081748F" w:rsidRDefault="006F5EA5" w:rsidP="006F5EA5">
            <w:pPr>
              <w:spacing w:after="14"/>
              <w:rPr>
                <w:szCs w:val="20"/>
              </w:rPr>
            </w:pPr>
            <w:r w:rsidRPr="0081748F">
              <w:rPr>
                <w:szCs w:val="20"/>
              </w:rPr>
              <w:t>debe presentarse con la propuesta).</w:t>
            </w:r>
          </w:p>
        </w:tc>
      </w:tr>
      <w:tr w:rsidR="006F5EA5" w:rsidTr="006F5EA5">
        <w:trPr>
          <w:trHeight w:val="281"/>
          <w:jc w:val="center"/>
        </w:trPr>
        <w:tc>
          <w:tcPr>
            <w:tcW w:w="5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6F5EA5" w:rsidRPr="0081748F" w:rsidRDefault="006F5EA5" w:rsidP="006F5EA5">
            <w:pPr>
              <w:pStyle w:val="Textoindependiente"/>
              <w:spacing w:before="6" w:line="256" w:lineRule="auto"/>
              <w:jc w:val="center"/>
              <w:rPr>
                <w:b/>
                <w:lang w:val="es-ES_tradnl"/>
              </w:rPr>
            </w:pPr>
            <w:r w:rsidRPr="0081748F">
              <w:rPr>
                <w:b/>
                <w:lang w:val="es-ES_tradnl"/>
              </w:rPr>
              <w:t>B</w:t>
            </w:r>
          </w:p>
        </w:tc>
        <w:tc>
          <w:tcPr>
            <w:tcW w:w="90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6F5EA5" w:rsidRPr="0081748F" w:rsidRDefault="006F5EA5" w:rsidP="006F5EA5">
            <w:pPr>
              <w:pStyle w:val="Textoindependiente"/>
              <w:spacing w:before="6" w:line="256" w:lineRule="auto"/>
              <w:rPr>
                <w:b/>
                <w:lang w:val="es-ES_tradnl"/>
              </w:rPr>
            </w:pPr>
            <w:r w:rsidRPr="0081748F">
              <w:rPr>
                <w:b/>
                <w:lang w:val="es-ES_tradnl"/>
              </w:rPr>
              <w:t>EQUIPOS</w:t>
            </w:r>
            <w:r w:rsidR="00551935">
              <w:rPr>
                <w:b/>
                <w:lang w:val="es-ES_tradnl"/>
              </w:rPr>
              <w:t>.</w:t>
            </w:r>
          </w:p>
        </w:tc>
      </w:tr>
      <w:tr w:rsidR="006F5EA5" w:rsidTr="006F5EA5">
        <w:trPr>
          <w:trHeight w:val="425"/>
          <w:jc w:val="center"/>
        </w:trPr>
        <w:tc>
          <w:tcPr>
            <w:tcW w:w="562" w:type="dxa"/>
            <w:tcBorders>
              <w:top w:val="single" w:sz="4" w:space="0" w:color="000000"/>
              <w:left w:val="single" w:sz="4" w:space="0" w:color="000000"/>
              <w:bottom w:val="single" w:sz="4" w:space="0" w:color="000000"/>
              <w:right w:val="single" w:sz="4" w:space="0" w:color="000000"/>
            </w:tcBorders>
            <w:vAlign w:val="bottom"/>
            <w:hideMark/>
          </w:tcPr>
          <w:p w:rsidR="006F5EA5" w:rsidRPr="00907D72" w:rsidRDefault="006F5EA5" w:rsidP="006F5EA5">
            <w:pPr>
              <w:pStyle w:val="Textoindependiente"/>
              <w:spacing w:before="6" w:line="256" w:lineRule="auto"/>
              <w:jc w:val="center"/>
              <w:rPr>
                <w:b/>
                <w:color w:val="000000"/>
              </w:rPr>
            </w:pPr>
            <w:r w:rsidRPr="00907D72">
              <w:rPr>
                <w:b/>
                <w:color w:val="000000"/>
              </w:rPr>
              <w:t>1</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81748F" w:rsidRDefault="006F5EA5" w:rsidP="00F12AF0">
            <w:pPr>
              <w:pStyle w:val="Textoindependiente"/>
              <w:spacing w:before="6" w:line="256" w:lineRule="auto"/>
              <w:jc w:val="both"/>
              <w:rPr>
                <w:highlight w:val="yellow"/>
                <w:lang w:val="es-ES_tradnl"/>
              </w:rPr>
            </w:pPr>
            <w:r w:rsidRPr="0081748F">
              <w:t>El contratista realizará la instalación y configuración de los equipos (impresoras) en cada uno de los Equipos de cómputo de las Dependencias de la Base Naval No.2 “ARC MÁLAGA” y en los Componentes de la Fuerza Naval del Pacifico dentro de los tres (5) días calendario siguientes al adjudicación del contrato y terminarla dentro de los 05 días calendario posterior a la fecha de inicio.</w:t>
            </w:r>
          </w:p>
        </w:tc>
      </w:tr>
      <w:tr w:rsidR="006F5EA5" w:rsidTr="006F5EA5">
        <w:trPr>
          <w:trHeight w:val="425"/>
          <w:jc w:val="center"/>
        </w:trPr>
        <w:tc>
          <w:tcPr>
            <w:tcW w:w="562" w:type="dxa"/>
            <w:tcBorders>
              <w:top w:val="single" w:sz="4" w:space="0" w:color="000000"/>
              <w:left w:val="single" w:sz="4" w:space="0" w:color="000000"/>
              <w:bottom w:val="single" w:sz="4" w:space="0" w:color="000000"/>
              <w:right w:val="single" w:sz="4" w:space="0" w:color="000000"/>
            </w:tcBorders>
            <w:vAlign w:val="bottom"/>
            <w:hideMark/>
          </w:tcPr>
          <w:p w:rsidR="006F5EA5" w:rsidRPr="00907D72" w:rsidRDefault="006F5EA5" w:rsidP="006F5EA5">
            <w:pPr>
              <w:pStyle w:val="Textoindependiente"/>
              <w:spacing w:before="6" w:line="256" w:lineRule="auto"/>
              <w:jc w:val="center"/>
              <w:rPr>
                <w:b/>
                <w:lang w:val="es-ES_tradnl"/>
              </w:rPr>
            </w:pPr>
            <w:r w:rsidRPr="00907D72">
              <w:rPr>
                <w:b/>
                <w:color w:val="000000"/>
              </w:rPr>
              <w:t>2</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9055DA" w:rsidRDefault="006F5EA5" w:rsidP="006F5EA5">
            <w:pPr>
              <w:pStyle w:val="Textoindependiente"/>
              <w:spacing w:before="6" w:line="256" w:lineRule="auto"/>
              <w:rPr>
                <w:b/>
                <w:lang w:val="es-ES_tradnl"/>
              </w:rPr>
            </w:pPr>
            <w:r w:rsidRPr="009055DA">
              <w:rPr>
                <w:b/>
                <w:sz w:val="22"/>
                <w:lang w:val="es-ES_tradnl"/>
              </w:rPr>
              <w:t>Impresora a Color</w:t>
            </w:r>
            <w:r w:rsidRPr="009055DA">
              <w:rPr>
                <w:b/>
                <w:lang w:val="es-ES_tradnl"/>
              </w:rPr>
              <w:t xml:space="preserve"> </w:t>
            </w:r>
            <w:r w:rsidR="00907D72" w:rsidRPr="009055DA">
              <w:rPr>
                <w:b/>
                <w:sz w:val="22"/>
                <w:lang w:val="es-ES_tradnl"/>
              </w:rPr>
              <w:t>(A)</w:t>
            </w:r>
            <w:r w:rsidRPr="009055DA">
              <w:rPr>
                <w:b/>
                <w:sz w:val="22"/>
                <w:lang w:val="es-ES_tradnl"/>
              </w:rPr>
              <w:t>:</w:t>
            </w:r>
            <w:r w:rsidRPr="009055DA">
              <w:rPr>
                <w:b/>
                <w:lang w:val="es-ES_tradnl"/>
              </w:rPr>
              <w:t xml:space="preserve"> </w:t>
            </w:r>
          </w:p>
          <w:p w:rsidR="006F5EA5" w:rsidRPr="00A73A26" w:rsidRDefault="006F5EA5" w:rsidP="006F5EA5">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 xml:space="preserve">       Panel de control de operación inteligente. </w:t>
            </w:r>
          </w:p>
          <w:p w:rsidR="006F5EA5" w:rsidRPr="00A73A26" w:rsidRDefault="006F5EA5" w:rsidP="006F5EA5">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Velocidad de salida Copiar / Imprimir 20-25 ppm. </w:t>
            </w:r>
          </w:p>
          <w:p w:rsidR="006F5EA5" w:rsidRPr="00A73A26" w:rsidRDefault="006F5EA5" w:rsidP="006F5EA5">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Tiempo de salida de la primera página Menos de 5,1seg B/N 7,4 seg a color. </w:t>
            </w:r>
          </w:p>
          <w:p w:rsidR="006F5EA5" w:rsidRPr="00A73A26" w:rsidRDefault="006F5EA5" w:rsidP="006F5EA5">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Tiempo de calentamiento 30 segundos. </w:t>
            </w:r>
          </w:p>
          <w:p w:rsidR="006F5EA5" w:rsidRPr="00A73A26" w:rsidRDefault="006F5EA5" w:rsidP="006F5EA5">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Resolución 1200 x 1200 ppp. </w:t>
            </w:r>
          </w:p>
          <w:p w:rsidR="006F5EA5" w:rsidRPr="00A73A26" w:rsidRDefault="006F5EA5" w:rsidP="006F5EA5">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Memoria del sistema 2 GB de RAM / 250 GB HDD. </w:t>
            </w:r>
          </w:p>
          <w:p w:rsidR="006F5EA5" w:rsidRPr="00A73A26" w:rsidRDefault="006F5EA5" w:rsidP="006F5EA5">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Alimentador de documentos de una sola pasada (SPDF) de        capacidad 100 hojas. </w:t>
            </w:r>
          </w:p>
          <w:p w:rsidR="006F5EA5" w:rsidRPr="00A73A26" w:rsidRDefault="006F5EA5" w:rsidP="006F5EA5">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Tamaños de papel admitidos 5.5 "x 8.5" - 8.5 "x 14" (A3-A4-A5-A6, B4-B5-B6) Bandeja bypass: 5.5 "x 8.5" 8.5 "x 14" (A3-A4-A5-A6, B4-B5-B6) Tamaños personalizados: ancho: 90 - 320 mm, Largo: 148 - 1260 mm. </w:t>
            </w:r>
          </w:p>
          <w:p w:rsidR="006F5EA5" w:rsidRPr="00A73A26" w:rsidRDefault="006F5EA5" w:rsidP="006F5EA5">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Gramaje de papel; Bandejas: (60 - 300 g/m²), Bypass: (52 - 300 g/m²), Dúplex: (52 - 256 g/m²) </w:t>
            </w:r>
          </w:p>
          <w:p w:rsidR="006F5EA5" w:rsidRPr="00A73A26" w:rsidRDefault="006F5EA5" w:rsidP="006F5EA5">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Tipos de papel Común, reciclado, especial, colorado, membrete, cartulina, preimpreso, bond, revestido, sobre, etiqueta, OHP, brillante. </w:t>
            </w:r>
          </w:p>
          <w:p w:rsidR="006F5EA5" w:rsidRPr="00A73A26" w:rsidRDefault="006F5EA5" w:rsidP="006F5EA5">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Capacidad de papel 2 bandejas estándar 550 hojas y bandeja bypass de 100 hojas. </w:t>
            </w:r>
          </w:p>
          <w:p w:rsidR="006F5EA5" w:rsidRPr="0081748F" w:rsidRDefault="006F5EA5" w:rsidP="006F5EA5">
            <w:pPr>
              <w:pStyle w:val="Textoindependiente"/>
              <w:spacing w:before="6" w:line="256" w:lineRule="auto"/>
              <w:rPr>
                <w:highlight w:val="yellow"/>
                <w:lang w:val="es-ES_tradnl"/>
              </w:rPr>
            </w:pPr>
            <w:r w:rsidRPr="00A73A26">
              <w:rPr>
                <w:rFonts w:ascii="Segoe UI Symbol" w:hAnsi="Segoe UI Symbol" w:cs="Segoe UI Symbol"/>
                <w:lang w:val="es-ES_tradnl"/>
              </w:rPr>
              <w:t>✓</w:t>
            </w:r>
            <w:r w:rsidRPr="00A73A26">
              <w:rPr>
                <w:lang w:val="es-ES_tradnl"/>
              </w:rPr>
              <w:tab/>
              <w:t>Fuente de alimentación 120V - 127V - 60Hz.</w:t>
            </w:r>
          </w:p>
        </w:tc>
      </w:tr>
      <w:tr w:rsidR="006F5EA5" w:rsidTr="006F5EA5">
        <w:trPr>
          <w:trHeight w:val="272"/>
          <w:jc w:val="center"/>
        </w:trPr>
        <w:tc>
          <w:tcPr>
            <w:tcW w:w="562" w:type="dxa"/>
            <w:tcBorders>
              <w:top w:val="single" w:sz="4" w:space="0" w:color="000000"/>
              <w:left w:val="single" w:sz="4" w:space="0" w:color="000000"/>
              <w:bottom w:val="single" w:sz="4" w:space="0" w:color="000000"/>
              <w:right w:val="single" w:sz="4" w:space="0" w:color="000000"/>
            </w:tcBorders>
            <w:vAlign w:val="bottom"/>
            <w:hideMark/>
          </w:tcPr>
          <w:p w:rsidR="006F5EA5" w:rsidRPr="00035452" w:rsidRDefault="006F5EA5" w:rsidP="006F5EA5">
            <w:pPr>
              <w:pStyle w:val="Textoindependiente"/>
              <w:spacing w:before="6" w:line="256" w:lineRule="auto"/>
              <w:jc w:val="center"/>
              <w:rPr>
                <w:b/>
                <w:lang w:val="es-ES_tradnl"/>
              </w:rPr>
            </w:pPr>
            <w:r w:rsidRPr="00035452">
              <w:rPr>
                <w:b/>
                <w:color w:val="000000"/>
              </w:rPr>
              <w:t>3</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9055DA" w:rsidRDefault="006F5EA5" w:rsidP="006F5EA5">
            <w:pPr>
              <w:pStyle w:val="Textoindependiente"/>
              <w:spacing w:before="6" w:line="256" w:lineRule="auto"/>
              <w:rPr>
                <w:b/>
                <w:sz w:val="22"/>
                <w:lang w:val="es-ES_tradnl"/>
              </w:rPr>
            </w:pPr>
            <w:r w:rsidRPr="009055DA">
              <w:rPr>
                <w:b/>
                <w:sz w:val="22"/>
                <w:lang w:val="es-ES_tradnl"/>
              </w:rPr>
              <w:t>Impresora B/N (A):</w:t>
            </w:r>
          </w:p>
          <w:p w:rsidR="006F5EA5" w:rsidRPr="00B72502" w:rsidRDefault="006F5EA5" w:rsidP="006F5EA5">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Panel de control de operación inteligente. </w:t>
            </w:r>
          </w:p>
          <w:p w:rsidR="006F5EA5" w:rsidRPr="00B72502" w:rsidRDefault="006F5EA5" w:rsidP="006F5EA5">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Velocidad de salida Copiar / Imprimir 30 ppm. </w:t>
            </w:r>
          </w:p>
          <w:p w:rsidR="006F5EA5" w:rsidRPr="00B72502" w:rsidRDefault="006F5EA5" w:rsidP="006F5EA5">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Volumen promedio mensual de 7.000 impresiones. </w:t>
            </w:r>
          </w:p>
          <w:p w:rsidR="006F5EA5" w:rsidRPr="00B72502" w:rsidRDefault="006F5EA5" w:rsidP="006F5EA5">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Volumen máximo mensual de 30.000 impresiones. </w:t>
            </w:r>
          </w:p>
          <w:p w:rsidR="006F5EA5" w:rsidRPr="00B72502" w:rsidRDefault="006F5EA5" w:rsidP="006F5EA5">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Tiempo de salida de la primera página Menos de 5.0 segundos. </w:t>
            </w:r>
          </w:p>
          <w:p w:rsidR="006F5EA5" w:rsidRPr="00B72502" w:rsidRDefault="006F5EA5" w:rsidP="006F5EA5">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Tiempo de calentamiento 18 segundos. </w:t>
            </w:r>
          </w:p>
          <w:p w:rsidR="006F5EA5" w:rsidRPr="00B72502" w:rsidRDefault="006F5EA5" w:rsidP="006F5EA5">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Resolución 1200 x 1200 ppp. </w:t>
            </w:r>
          </w:p>
          <w:p w:rsidR="006F5EA5" w:rsidRPr="00B72502" w:rsidRDefault="006F5EA5" w:rsidP="006F5EA5">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Memoria del sistema 2 GB de RAM / 250 GB HDD. </w:t>
            </w:r>
          </w:p>
          <w:p w:rsidR="006F5EA5" w:rsidRPr="00B72502" w:rsidRDefault="006F5EA5" w:rsidP="006F5EA5">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Alimentador de documentos (ARDF). </w:t>
            </w:r>
          </w:p>
          <w:p w:rsidR="006F5EA5" w:rsidRPr="00B72502" w:rsidRDefault="006F5EA5" w:rsidP="006F5EA5">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Tamaños de papel admitidos 5.5 "x 8.5" - 8.5 "x 14" – 11” x 17, (A3-A4-A5-A6, B4-B5-B6)</w:t>
            </w:r>
          </w:p>
          <w:p w:rsidR="006F5EA5" w:rsidRPr="00B72502" w:rsidRDefault="006F5EA5" w:rsidP="006F5EA5">
            <w:pPr>
              <w:tabs>
                <w:tab w:val="left" w:pos="567"/>
                <w:tab w:val="left" w:pos="1134"/>
                <w:tab w:val="left" w:pos="1701"/>
                <w:tab w:val="left" w:pos="2268"/>
              </w:tabs>
              <w:rPr>
                <w:szCs w:val="20"/>
                <w:lang w:val="es-MX"/>
              </w:rPr>
            </w:pPr>
            <w:r w:rsidRPr="00B72502">
              <w:rPr>
                <w:szCs w:val="20"/>
                <w:lang w:val="es-MX"/>
              </w:rPr>
              <w:t xml:space="preserve">Bandeja bypass: 5.5 "x 8.5" 8.5 "x 14" (A3-A4-A5-A6, B4-B5-B6) Tamaños personalizados. </w:t>
            </w:r>
          </w:p>
          <w:p w:rsidR="006F5EA5" w:rsidRPr="00B72502" w:rsidRDefault="006F5EA5" w:rsidP="006F5EA5">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Tipos de papel admitidos: Liso, Reciclado, Especial, Coloreado, Papel con membrete, Cartulina, Preimpreso, Bond, Revestido, Sobre, Etiqueta, OHP. </w:t>
            </w:r>
          </w:p>
          <w:p w:rsidR="006F5EA5" w:rsidRPr="0081748F" w:rsidRDefault="006F5EA5" w:rsidP="006F5EA5">
            <w:pPr>
              <w:pStyle w:val="Textoindependiente"/>
              <w:spacing w:before="6" w:line="256" w:lineRule="auto"/>
              <w:rPr>
                <w:lang w:val="es-ES_tradnl"/>
              </w:rPr>
            </w:pPr>
            <w:r w:rsidRPr="00B72502">
              <w:rPr>
                <w:rFonts w:ascii="Segoe UI Symbol" w:hAnsi="Segoe UI Symbol" w:cs="Segoe UI Symbol"/>
                <w:color w:val="000000"/>
                <w:sz w:val="22"/>
                <w:lang w:val="es-MX"/>
              </w:rPr>
              <w:t>✓</w:t>
            </w:r>
            <w:r w:rsidRPr="00B72502">
              <w:rPr>
                <w:color w:val="000000"/>
                <w:sz w:val="22"/>
                <w:lang w:val="es-MX"/>
              </w:rPr>
              <w:tab/>
              <w:t>Capacidad de papel estándar 1.200 hojas</w:t>
            </w:r>
          </w:p>
        </w:tc>
      </w:tr>
      <w:tr w:rsidR="006F5EA5" w:rsidTr="006F5EA5">
        <w:trPr>
          <w:trHeight w:val="559"/>
          <w:jc w:val="center"/>
        </w:trPr>
        <w:tc>
          <w:tcPr>
            <w:tcW w:w="562" w:type="dxa"/>
            <w:tcBorders>
              <w:top w:val="single" w:sz="4" w:space="0" w:color="000000"/>
              <w:left w:val="single" w:sz="4" w:space="0" w:color="000000"/>
              <w:bottom w:val="single" w:sz="4" w:space="0" w:color="000000"/>
              <w:right w:val="single" w:sz="4" w:space="0" w:color="000000"/>
            </w:tcBorders>
            <w:vAlign w:val="bottom"/>
            <w:hideMark/>
          </w:tcPr>
          <w:p w:rsidR="006F5EA5" w:rsidRPr="00035452" w:rsidRDefault="006F5EA5" w:rsidP="006F5EA5">
            <w:pPr>
              <w:pStyle w:val="Textoindependiente"/>
              <w:spacing w:before="6" w:line="256" w:lineRule="auto"/>
              <w:jc w:val="center"/>
              <w:rPr>
                <w:b/>
                <w:lang w:val="es-ES_tradnl"/>
              </w:rPr>
            </w:pPr>
            <w:r w:rsidRPr="00035452">
              <w:rPr>
                <w:b/>
                <w:color w:val="000000"/>
              </w:rPr>
              <w:t>4</w:t>
            </w:r>
          </w:p>
        </w:tc>
        <w:tc>
          <w:tcPr>
            <w:tcW w:w="9007" w:type="dxa"/>
            <w:tcBorders>
              <w:top w:val="single" w:sz="4" w:space="0" w:color="000000"/>
              <w:left w:val="single" w:sz="4" w:space="0" w:color="000000"/>
              <w:bottom w:val="single" w:sz="4" w:space="0" w:color="000000"/>
              <w:right w:val="single" w:sz="4" w:space="0" w:color="000000"/>
            </w:tcBorders>
            <w:shd w:val="clear" w:color="auto" w:fill="FFFFFF"/>
            <w:hideMark/>
          </w:tcPr>
          <w:p w:rsidR="006F5EA5" w:rsidRPr="0081748F" w:rsidRDefault="006F5EA5" w:rsidP="006F5EA5">
            <w:pPr>
              <w:spacing w:line="256" w:lineRule="auto"/>
              <w:ind w:left="58"/>
              <w:rPr>
                <w:szCs w:val="20"/>
              </w:rPr>
            </w:pPr>
            <w:r w:rsidRPr="0081748F">
              <w:rPr>
                <w:szCs w:val="20"/>
              </w:rPr>
              <w:t>El contratista deberá suministrar supresores de picos de voltaje para la protección de los equipos que prestarán el servicio.</w:t>
            </w:r>
          </w:p>
        </w:tc>
      </w:tr>
      <w:tr w:rsidR="006F5EA5" w:rsidTr="006F5EA5">
        <w:trPr>
          <w:trHeight w:val="425"/>
          <w:jc w:val="center"/>
        </w:trPr>
        <w:tc>
          <w:tcPr>
            <w:tcW w:w="562" w:type="dxa"/>
            <w:tcBorders>
              <w:top w:val="single" w:sz="4" w:space="0" w:color="000000"/>
              <w:left w:val="single" w:sz="4" w:space="0" w:color="000000"/>
              <w:bottom w:val="single" w:sz="4" w:space="0" w:color="000000"/>
              <w:right w:val="single" w:sz="4" w:space="0" w:color="000000"/>
            </w:tcBorders>
            <w:vAlign w:val="bottom"/>
            <w:hideMark/>
          </w:tcPr>
          <w:p w:rsidR="006F5EA5" w:rsidRPr="00035452" w:rsidRDefault="006F5EA5" w:rsidP="006F5EA5">
            <w:pPr>
              <w:pStyle w:val="Textoindependiente"/>
              <w:spacing w:before="6" w:line="256" w:lineRule="auto"/>
              <w:jc w:val="center"/>
              <w:rPr>
                <w:b/>
                <w:lang w:val="es-ES_tradnl"/>
              </w:rPr>
            </w:pPr>
            <w:r w:rsidRPr="00035452">
              <w:rPr>
                <w:b/>
                <w:color w:val="000000"/>
              </w:rPr>
              <w:t>5</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81748F" w:rsidRDefault="006F5EA5" w:rsidP="006F5EA5">
            <w:pPr>
              <w:spacing w:line="256" w:lineRule="auto"/>
              <w:rPr>
                <w:szCs w:val="20"/>
                <w:highlight w:val="yellow"/>
              </w:rPr>
            </w:pPr>
            <w:r w:rsidRPr="0081748F">
              <w:rPr>
                <w:b/>
                <w:szCs w:val="20"/>
              </w:rPr>
              <w:t xml:space="preserve">Ficha Técnica: </w:t>
            </w:r>
            <w:r w:rsidRPr="0081748F">
              <w:rPr>
                <w:szCs w:val="20"/>
              </w:rPr>
              <w:t>El contratista deberá presentar para todos los equipos ofertados ficha técnica donde se pueda verificar todo lo contenido en los ítems 2 y 3 respectivamente.</w:t>
            </w:r>
          </w:p>
        </w:tc>
      </w:tr>
      <w:tr w:rsidR="006F5EA5" w:rsidTr="006F5EA5">
        <w:trPr>
          <w:trHeight w:val="425"/>
          <w:jc w:val="center"/>
        </w:trPr>
        <w:tc>
          <w:tcPr>
            <w:tcW w:w="562" w:type="dxa"/>
            <w:tcBorders>
              <w:top w:val="single" w:sz="4" w:space="0" w:color="000000"/>
              <w:left w:val="single" w:sz="4" w:space="0" w:color="000000"/>
              <w:bottom w:val="single" w:sz="4" w:space="0" w:color="000000"/>
              <w:right w:val="single" w:sz="4" w:space="0" w:color="000000"/>
            </w:tcBorders>
            <w:vAlign w:val="bottom"/>
            <w:hideMark/>
          </w:tcPr>
          <w:p w:rsidR="006F5EA5" w:rsidRPr="00035452" w:rsidRDefault="006F5EA5" w:rsidP="006F5EA5">
            <w:pPr>
              <w:pStyle w:val="Textoindependiente"/>
              <w:spacing w:before="6" w:line="256" w:lineRule="auto"/>
              <w:jc w:val="center"/>
              <w:rPr>
                <w:b/>
                <w:color w:val="000000"/>
              </w:rPr>
            </w:pPr>
            <w:r w:rsidRPr="00035452">
              <w:rPr>
                <w:b/>
                <w:color w:val="000000"/>
              </w:rPr>
              <w:t>6</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81748F" w:rsidRDefault="006F5EA5" w:rsidP="006F5EA5">
            <w:pPr>
              <w:spacing w:line="256" w:lineRule="auto"/>
              <w:rPr>
                <w:szCs w:val="20"/>
              </w:rPr>
            </w:pPr>
            <w:r w:rsidRPr="0081748F">
              <w:rPr>
                <w:szCs w:val="20"/>
              </w:rPr>
              <w:t>El contratista deberá suministrar equipos multifuncionales que no necesiten muebles para su colocación y funcionamiento.</w:t>
            </w:r>
          </w:p>
        </w:tc>
      </w:tr>
      <w:tr w:rsidR="006F5EA5" w:rsidTr="006F5EA5">
        <w:trPr>
          <w:trHeight w:val="24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6F5EA5" w:rsidRPr="00035452" w:rsidRDefault="006F5EA5" w:rsidP="006F5EA5">
            <w:pPr>
              <w:pStyle w:val="Textoindependiente"/>
              <w:spacing w:before="6" w:line="256" w:lineRule="auto"/>
              <w:jc w:val="center"/>
              <w:rPr>
                <w:b/>
                <w:lang w:val="es-ES_tradnl"/>
              </w:rPr>
            </w:pPr>
            <w:r w:rsidRPr="00035452">
              <w:rPr>
                <w:b/>
                <w:lang w:val="es-ES_tradnl"/>
              </w:rPr>
              <w:t>C</w:t>
            </w:r>
          </w:p>
        </w:tc>
        <w:tc>
          <w:tcPr>
            <w:tcW w:w="90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6F5EA5" w:rsidRPr="00CE736C" w:rsidRDefault="006F5EA5" w:rsidP="006F5EA5">
            <w:pPr>
              <w:pStyle w:val="Textoindependiente"/>
              <w:spacing w:before="6" w:line="256" w:lineRule="auto"/>
              <w:rPr>
                <w:lang w:val="es-ES_tradnl"/>
              </w:rPr>
            </w:pPr>
            <w:r w:rsidRPr="00CE736C">
              <w:rPr>
                <w:b/>
              </w:rPr>
              <w:t>SOFTWARE DE CONTROL DE IMPRESIÓN</w:t>
            </w:r>
            <w:r w:rsidR="00035452">
              <w:rPr>
                <w:b/>
              </w:rPr>
              <w:t>.</w:t>
            </w:r>
          </w:p>
        </w:tc>
      </w:tr>
      <w:tr w:rsidR="006F5EA5" w:rsidTr="006F5EA5">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035452" w:rsidRDefault="006F5EA5" w:rsidP="006F5EA5">
            <w:pPr>
              <w:pStyle w:val="Textoindependiente"/>
              <w:spacing w:before="6" w:line="256" w:lineRule="auto"/>
              <w:jc w:val="center"/>
              <w:rPr>
                <w:b/>
                <w:lang w:val="es-ES_tradnl"/>
              </w:rPr>
            </w:pPr>
            <w:r w:rsidRPr="00035452">
              <w:rPr>
                <w:b/>
                <w:lang w:val="es-ES_tradnl"/>
              </w:rPr>
              <w:t>1</w:t>
            </w:r>
          </w:p>
        </w:tc>
        <w:tc>
          <w:tcPr>
            <w:tcW w:w="9007" w:type="dxa"/>
            <w:tcBorders>
              <w:top w:val="single" w:sz="4" w:space="0" w:color="000000"/>
              <w:left w:val="single" w:sz="4" w:space="0" w:color="000000"/>
              <w:bottom w:val="single" w:sz="4" w:space="0" w:color="000000"/>
              <w:right w:val="single" w:sz="4" w:space="0" w:color="000000"/>
            </w:tcBorders>
          </w:tcPr>
          <w:p w:rsidR="006F5EA5" w:rsidRPr="00CE736C" w:rsidRDefault="006F5EA5" w:rsidP="006F5EA5">
            <w:pPr>
              <w:spacing w:after="15"/>
              <w:ind w:left="58" w:right="63"/>
              <w:rPr>
                <w:szCs w:val="20"/>
              </w:rPr>
            </w:pPr>
            <w:r w:rsidRPr="00CE736C">
              <w:rPr>
                <w:szCs w:val="20"/>
              </w:rPr>
              <w:t>El contratista deberá instalar (0</w:t>
            </w:r>
            <w:r>
              <w:rPr>
                <w:szCs w:val="20"/>
              </w:rPr>
              <w:t>2</w:t>
            </w:r>
            <w:r w:rsidRPr="00CE736C">
              <w:rPr>
                <w:szCs w:val="20"/>
              </w:rPr>
              <w:t xml:space="preserve">) un SERVIDOR con su respectivo sistema operativo y software de control de impresión debidamente licenciado que permita la medición, gestión y supervisión de toda la red de impresoras suministradas. El software debe permitir:  </w:t>
            </w:r>
          </w:p>
          <w:p w:rsidR="006F5EA5" w:rsidRPr="00CE736C" w:rsidRDefault="006F5EA5" w:rsidP="006F5EA5">
            <w:pPr>
              <w:numPr>
                <w:ilvl w:val="0"/>
                <w:numId w:val="29"/>
              </w:numPr>
              <w:autoSpaceDN w:val="0"/>
              <w:spacing w:after="0" w:line="256" w:lineRule="auto"/>
              <w:ind w:right="0" w:hanging="367"/>
              <w:rPr>
                <w:szCs w:val="20"/>
              </w:rPr>
            </w:pPr>
            <w:r w:rsidRPr="00CE736C">
              <w:rPr>
                <w:szCs w:val="20"/>
              </w:rPr>
              <w:t xml:space="preserve">Asignación de topes de impresión por hojas.  </w:t>
            </w:r>
          </w:p>
          <w:p w:rsidR="006F5EA5" w:rsidRPr="00CE736C" w:rsidRDefault="006F5EA5" w:rsidP="006F5EA5">
            <w:pPr>
              <w:numPr>
                <w:ilvl w:val="0"/>
                <w:numId w:val="29"/>
              </w:numPr>
              <w:autoSpaceDN w:val="0"/>
              <w:spacing w:after="15" w:line="240" w:lineRule="auto"/>
              <w:ind w:right="0" w:hanging="367"/>
              <w:rPr>
                <w:szCs w:val="20"/>
              </w:rPr>
            </w:pPr>
            <w:r w:rsidRPr="00CE736C">
              <w:rPr>
                <w:szCs w:val="20"/>
              </w:rPr>
              <w:t xml:space="preserve">Permitir la gestión de un centro de costos, generado por días, semanas, meses, permitiendo asociar las impresoras por áreas y/o grupos y/o usuarios.  </w:t>
            </w:r>
          </w:p>
          <w:p w:rsidR="006F5EA5" w:rsidRPr="00CE736C" w:rsidRDefault="006F5EA5" w:rsidP="006F5EA5">
            <w:pPr>
              <w:numPr>
                <w:ilvl w:val="0"/>
                <w:numId w:val="29"/>
              </w:numPr>
              <w:autoSpaceDN w:val="0"/>
              <w:spacing w:after="6"/>
              <w:ind w:right="0" w:hanging="367"/>
              <w:rPr>
                <w:szCs w:val="20"/>
              </w:rPr>
            </w:pPr>
            <w:r w:rsidRPr="00CE736C">
              <w:rPr>
                <w:szCs w:val="20"/>
              </w:rPr>
              <w:lastRenderedPageBreak/>
              <w:t xml:space="preserve">Conocer el nombre de los archivos, fecha, hora, número de hojas y usuario que lo imprime.  </w:t>
            </w:r>
          </w:p>
          <w:p w:rsidR="006F5EA5" w:rsidRPr="00CE736C" w:rsidRDefault="006F5EA5" w:rsidP="006F5EA5">
            <w:pPr>
              <w:numPr>
                <w:ilvl w:val="0"/>
                <w:numId w:val="29"/>
              </w:numPr>
              <w:autoSpaceDN w:val="0"/>
              <w:spacing w:after="15" w:line="240" w:lineRule="auto"/>
              <w:ind w:right="0" w:hanging="367"/>
              <w:rPr>
                <w:szCs w:val="20"/>
              </w:rPr>
            </w:pPr>
            <w:r w:rsidRPr="00CE736C">
              <w:rPr>
                <w:szCs w:val="20"/>
              </w:rPr>
              <w:t xml:space="preserve">Cada usuario debe tener un código de acceso para realizar la impresión, fotocopiado o escaneo con su respectiva limitación mensual. En caso de que el usuario cumpliese con la cantidad asignada de copias y/o impresiones este se debe bloquear automáticamente y posteriormente acuerdo autorización del supervisor del contrato asignar nueva cuota en la cantidad de impresiones. </w:t>
            </w:r>
          </w:p>
          <w:p w:rsidR="006F5EA5" w:rsidRPr="00CE736C" w:rsidRDefault="006F5EA5" w:rsidP="006F5EA5">
            <w:pPr>
              <w:numPr>
                <w:ilvl w:val="0"/>
                <w:numId w:val="29"/>
              </w:numPr>
              <w:autoSpaceDN w:val="0"/>
              <w:spacing w:after="15" w:line="240" w:lineRule="auto"/>
              <w:ind w:right="0" w:hanging="367"/>
              <w:rPr>
                <w:szCs w:val="20"/>
              </w:rPr>
            </w:pPr>
            <w:r w:rsidRPr="00CE736C">
              <w:rPr>
                <w:szCs w:val="20"/>
              </w:rPr>
              <w:t xml:space="preserve">El software debe registrar todas las impresiones generadas por los usuarios indicando fecha, hora, número de hojas impresas, nombre de usuario o dirección IP del computador e impresora a la que se envió el trabajo. </w:t>
            </w:r>
          </w:p>
          <w:p w:rsidR="006F5EA5" w:rsidRPr="00CE736C" w:rsidRDefault="006F5EA5" w:rsidP="006F5EA5">
            <w:pPr>
              <w:numPr>
                <w:ilvl w:val="0"/>
                <w:numId w:val="29"/>
              </w:numPr>
              <w:autoSpaceDN w:val="0"/>
              <w:spacing w:after="8"/>
              <w:ind w:right="0" w:hanging="367"/>
              <w:rPr>
                <w:szCs w:val="20"/>
              </w:rPr>
            </w:pPr>
            <w:r w:rsidRPr="00CE736C">
              <w:rPr>
                <w:szCs w:val="20"/>
              </w:rPr>
              <w:t xml:space="preserve">El software debe desocupar las colas de impresión de manera que no afecte el proceso de los usuarios. </w:t>
            </w:r>
          </w:p>
          <w:p w:rsidR="006F5EA5" w:rsidRPr="00CE736C" w:rsidRDefault="006F5EA5" w:rsidP="006F5EA5">
            <w:pPr>
              <w:numPr>
                <w:ilvl w:val="0"/>
                <w:numId w:val="29"/>
              </w:numPr>
              <w:autoSpaceDN w:val="0"/>
              <w:spacing w:after="11" w:line="244" w:lineRule="auto"/>
              <w:ind w:right="0" w:hanging="367"/>
              <w:rPr>
                <w:szCs w:val="20"/>
              </w:rPr>
            </w:pPr>
            <w:r w:rsidRPr="00CE736C">
              <w:rPr>
                <w:szCs w:val="20"/>
              </w:rPr>
              <w:t xml:space="preserve">El Software de control de copiado e impresión debe ser (embebido) que entregue en forma detallada y automática el consumo por usuario. </w:t>
            </w:r>
          </w:p>
          <w:p w:rsidR="006F5EA5" w:rsidRPr="00CE736C" w:rsidRDefault="006F5EA5" w:rsidP="006F5EA5">
            <w:pPr>
              <w:numPr>
                <w:ilvl w:val="0"/>
                <w:numId w:val="29"/>
              </w:numPr>
              <w:autoSpaceDN w:val="0"/>
              <w:spacing w:after="11" w:line="244" w:lineRule="auto"/>
              <w:ind w:right="0" w:hanging="367"/>
              <w:rPr>
                <w:szCs w:val="20"/>
              </w:rPr>
            </w:pPr>
            <w:r w:rsidRPr="00CE736C">
              <w:rPr>
                <w:szCs w:val="20"/>
              </w:rPr>
              <w:t xml:space="preserve">El software debe realizar la toma de contadores de forma automático y en línea (licenciado). </w:t>
            </w:r>
          </w:p>
          <w:p w:rsidR="006F5EA5" w:rsidRPr="00CE736C" w:rsidRDefault="006F5EA5" w:rsidP="006F5EA5">
            <w:pPr>
              <w:numPr>
                <w:ilvl w:val="0"/>
                <w:numId w:val="29"/>
              </w:numPr>
              <w:autoSpaceDN w:val="0"/>
              <w:spacing w:after="0" w:line="256" w:lineRule="auto"/>
              <w:ind w:right="0" w:hanging="367"/>
              <w:rPr>
                <w:szCs w:val="20"/>
              </w:rPr>
            </w:pPr>
            <w:r w:rsidRPr="00CE736C">
              <w:rPr>
                <w:szCs w:val="20"/>
              </w:rPr>
              <w:t xml:space="preserve">Soporte para los usuarios locales y de Active Directory o grupos de usuarios. </w:t>
            </w:r>
          </w:p>
          <w:p w:rsidR="006F5EA5" w:rsidRPr="008A07FA" w:rsidRDefault="006F5EA5" w:rsidP="006F5EA5">
            <w:pPr>
              <w:numPr>
                <w:ilvl w:val="0"/>
                <w:numId w:val="29"/>
              </w:numPr>
              <w:autoSpaceDN w:val="0"/>
              <w:spacing w:after="11" w:line="244" w:lineRule="auto"/>
              <w:ind w:right="0" w:hanging="367"/>
              <w:rPr>
                <w:szCs w:val="20"/>
              </w:rPr>
            </w:pPr>
            <w:r w:rsidRPr="00CE736C">
              <w:rPr>
                <w:szCs w:val="20"/>
              </w:rPr>
              <w:t xml:space="preserve">Informes y notificaciones de correo electrónico para impresoras de bajo nivel tóner, tintas y otros suministros. </w:t>
            </w:r>
          </w:p>
        </w:tc>
      </w:tr>
      <w:tr w:rsidR="006F5EA5" w:rsidTr="006F5EA5">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035452" w:rsidRDefault="006F5EA5" w:rsidP="006F5EA5">
            <w:pPr>
              <w:pStyle w:val="Textoindependiente"/>
              <w:spacing w:before="6" w:line="256" w:lineRule="auto"/>
              <w:jc w:val="center"/>
              <w:rPr>
                <w:b/>
                <w:lang w:val="es-ES_tradnl"/>
              </w:rPr>
            </w:pPr>
            <w:r w:rsidRPr="00035452">
              <w:rPr>
                <w:b/>
                <w:lang w:val="es-ES_tradnl"/>
              </w:rPr>
              <w:lastRenderedPageBreak/>
              <w:t>2</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CE736C" w:rsidRDefault="006F5EA5" w:rsidP="006F5EA5">
            <w:pPr>
              <w:spacing w:after="15"/>
              <w:ind w:left="58" w:right="63"/>
              <w:rPr>
                <w:szCs w:val="20"/>
              </w:rPr>
            </w:pPr>
            <w:r w:rsidRPr="00CE736C">
              <w:rPr>
                <w:szCs w:val="20"/>
              </w:rPr>
              <w:t>El software (controladores) debe instalarse en todos y cada uno de los equipos de cómputo de la Base Naval ARC Málaga y de los componentes de la Fuerza Naval del Pacifico que indique el supervisor del contrato e incluir el licenciamiento para cada uno de los equipos donde se instalen en caso de ser requerido en cumplimiento de los derechos de autor y propiedad intelectual.</w:t>
            </w:r>
          </w:p>
        </w:tc>
      </w:tr>
      <w:tr w:rsidR="006F5EA5" w:rsidTr="006F5EA5">
        <w:trPr>
          <w:trHeight w:val="18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035452" w:rsidRDefault="006F5EA5" w:rsidP="006F5EA5">
            <w:pPr>
              <w:pStyle w:val="Textoindependiente"/>
              <w:spacing w:before="6" w:line="256" w:lineRule="auto"/>
              <w:jc w:val="center"/>
              <w:rPr>
                <w:b/>
                <w:lang w:val="es-ES_tradnl"/>
              </w:rPr>
            </w:pPr>
            <w:r w:rsidRPr="00035452">
              <w:rPr>
                <w:b/>
                <w:lang w:val="es-ES_tradnl"/>
              </w:rPr>
              <w:t>3</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CE736C" w:rsidRDefault="006F5EA5" w:rsidP="006F5EA5">
            <w:pPr>
              <w:spacing w:line="256" w:lineRule="auto"/>
              <w:ind w:left="58"/>
              <w:rPr>
                <w:szCs w:val="20"/>
              </w:rPr>
            </w:pPr>
            <w:r w:rsidRPr="00CE736C">
              <w:rPr>
                <w:szCs w:val="20"/>
              </w:rPr>
              <w:t>Capacidad de monitorear remotamente las impresoras que se encuentran configuradas.</w:t>
            </w:r>
            <w:r w:rsidRPr="00CE736C">
              <w:rPr>
                <w:b/>
                <w:szCs w:val="20"/>
              </w:rPr>
              <w:t xml:space="preserve"> </w:t>
            </w:r>
          </w:p>
        </w:tc>
      </w:tr>
      <w:tr w:rsidR="006F5EA5" w:rsidTr="006F5EA5">
        <w:trPr>
          <w:trHeight w:val="188"/>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035452" w:rsidRDefault="006F5EA5" w:rsidP="006F5EA5">
            <w:pPr>
              <w:pStyle w:val="Textoindependiente"/>
              <w:spacing w:before="6" w:line="256" w:lineRule="auto"/>
              <w:jc w:val="center"/>
              <w:rPr>
                <w:b/>
                <w:lang w:val="es-ES_tradnl"/>
              </w:rPr>
            </w:pPr>
            <w:r w:rsidRPr="00035452">
              <w:rPr>
                <w:b/>
                <w:lang w:val="es-ES_tradnl"/>
              </w:rPr>
              <w:t>4</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CE736C" w:rsidRDefault="006F5EA5" w:rsidP="006F5EA5">
            <w:pPr>
              <w:spacing w:line="256" w:lineRule="auto"/>
              <w:ind w:left="58"/>
              <w:rPr>
                <w:szCs w:val="20"/>
              </w:rPr>
            </w:pPr>
            <w:r w:rsidRPr="00CE736C">
              <w:rPr>
                <w:szCs w:val="20"/>
              </w:rPr>
              <w:t>Capacidad de consolidar en sitio central, toda la información capturada de las diferentes impresoras.</w:t>
            </w:r>
          </w:p>
        </w:tc>
      </w:tr>
      <w:tr w:rsidR="006F5EA5" w:rsidTr="006F5EA5">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035452" w:rsidRDefault="006F5EA5" w:rsidP="006F5EA5">
            <w:pPr>
              <w:pStyle w:val="Textoindependiente"/>
              <w:spacing w:before="6" w:line="256" w:lineRule="auto"/>
              <w:jc w:val="center"/>
              <w:rPr>
                <w:b/>
                <w:lang w:val="es-ES_tradnl"/>
              </w:rPr>
            </w:pPr>
            <w:r w:rsidRPr="00035452">
              <w:rPr>
                <w:b/>
                <w:lang w:val="es-ES_tradnl"/>
              </w:rPr>
              <w:t>5</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CE736C" w:rsidRDefault="006F5EA5" w:rsidP="006F5EA5">
            <w:pPr>
              <w:spacing w:line="256" w:lineRule="auto"/>
              <w:ind w:left="58"/>
              <w:rPr>
                <w:szCs w:val="20"/>
              </w:rPr>
            </w:pPr>
            <w:r w:rsidRPr="00CE736C">
              <w:rPr>
                <w:szCs w:val="20"/>
              </w:rPr>
              <w:t xml:space="preserve">Permitir definir perfiles de usuario para el acceso al software para Administrador (que será manejado por </w:t>
            </w:r>
            <w:r w:rsidR="008F5567">
              <w:rPr>
                <w:szCs w:val="20"/>
              </w:rPr>
              <w:t>EL CONTRATISTA) y de Consulta (P</w:t>
            </w:r>
            <w:r w:rsidRPr="00CE736C">
              <w:rPr>
                <w:szCs w:val="20"/>
              </w:rPr>
              <w:t>ara el personal de DETIC BNL02).</w:t>
            </w:r>
          </w:p>
        </w:tc>
      </w:tr>
      <w:tr w:rsidR="006F5EA5" w:rsidTr="006F5EA5">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035452" w:rsidRDefault="006F5EA5" w:rsidP="006F5EA5">
            <w:pPr>
              <w:pStyle w:val="Textoindependiente"/>
              <w:spacing w:before="6" w:line="256" w:lineRule="auto"/>
              <w:jc w:val="center"/>
              <w:rPr>
                <w:b/>
                <w:lang w:val="es-ES_tradnl"/>
              </w:rPr>
            </w:pPr>
            <w:r w:rsidRPr="00035452">
              <w:rPr>
                <w:b/>
                <w:lang w:val="es-ES_tradnl"/>
              </w:rPr>
              <w:t>6</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CE736C" w:rsidRDefault="006F5EA5" w:rsidP="006F5EA5">
            <w:pPr>
              <w:spacing w:line="256" w:lineRule="auto"/>
              <w:ind w:left="58"/>
              <w:rPr>
                <w:szCs w:val="20"/>
              </w:rPr>
            </w:pPr>
            <w:r w:rsidRPr="00CE736C">
              <w:rPr>
                <w:szCs w:val="20"/>
              </w:rPr>
              <w:t>Función de seguimiento y verificación en segundo plano al usuario administrador o de consulta que no afecte la operación de la impresora multifuncional.</w:t>
            </w:r>
          </w:p>
        </w:tc>
      </w:tr>
      <w:tr w:rsidR="006F5EA5" w:rsidTr="006F5EA5">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035452" w:rsidRDefault="006F5EA5" w:rsidP="006F5EA5">
            <w:pPr>
              <w:pStyle w:val="Textoindependiente"/>
              <w:spacing w:before="6" w:line="256" w:lineRule="auto"/>
              <w:jc w:val="center"/>
              <w:rPr>
                <w:b/>
                <w:lang w:val="es-ES_tradnl"/>
              </w:rPr>
            </w:pPr>
            <w:r w:rsidRPr="00035452">
              <w:rPr>
                <w:b/>
                <w:lang w:val="es-ES_tradnl"/>
              </w:rPr>
              <w:t>7</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CE736C" w:rsidRDefault="006F5EA5" w:rsidP="006F5EA5">
            <w:pPr>
              <w:spacing w:line="256" w:lineRule="auto"/>
              <w:ind w:left="58" w:hanging="58"/>
              <w:rPr>
                <w:szCs w:val="20"/>
              </w:rPr>
            </w:pPr>
            <w:r w:rsidRPr="00CE736C">
              <w:rPr>
                <w:szCs w:val="20"/>
              </w:rPr>
              <w:t>Capacidad de gestionar grupos de usuarios y cuotas por usuario para las funciones de impresión y fotocopiado.</w:t>
            </w:r>
            <w:r w:rsidRPr="00CE736C">
              <w:rPr>
                <w:b/>
                <w:szCs w:val="20"/>
              </w:rPr>
              <w:t xml:space="preserve"> </w:t>
            </w:r>
          </w:p>
        </w:tc>
      </w:tr>
      <w:tr w:rsidR="006F5EA5" w:rsidTr="006F5EA5">
        <w:trPr>
          <w:trHeight w:val="228"/>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035452" w:rsidRDefault="006F5EA5" w:rsidP="006F5EA5">
            <w:pPr>
              <w:pStyle w:val="Textoindependiente"/>
              <w:spacing w:before="6" w:line="256" w:lineRule="auto"/>
              <w:jc w:val="center"/>
              <w:rPr>
                <w:b/>
                <w:lang w:val="es-ES_tradnl"/>
              </w:rPr>
            </w:pPr>
            <w:r w:rsidRPr="00035452">
              <w:rPr>
                <w:b/>
                <w:lang w:val="es-ES_tradnl"/>
              </w:rPr>
              <w:t>8</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CE736C" w:rsidRDefault="006F5EA5" w:rsidP="006F5EA5">
            <w:pPr>
              <w:spacing w:line="256" w:lineRule="auto"/>
              <w:rPr>
                <w:szCs w:val="20"/>
              </w:rPr>
            </w:pPr>
            <w:r w:rsidRPr="00CE736C">
              <w:rPr>
                <w:szCs w:val="20"/>
              </w:rPr>
              <w:t>Mostrar en tiempo real el estado de los recursos en la red de impresoras.</w:t>
            </w:r>
            <w:r w:rsidRPr="00CE736C">
              <w:rPr>
                <w:b/>
                <w:szCs w:val="20"/>
              </w:rPr>
              <w:t xml:space="preserve"> </w:t>
            </w:r>
          </w:p>
        </w:tc>
      </w:tr>
      <w:tr w:rsidR="006F5EA5" w:rsidTr="00273681">
        <w:trPr>
          <w:trHeight w:val="221"/>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035452" w:rsidRDefault="006F5EA5" w:rsidP="006F5EA5">
            <w:pPr>
              <w:pStyle w:val="Textoindependiente"/>
              <w:spacing w:before="6" w:line="256" w:lineRule="auto"/>
              <w:jc w:val="center"/>
              <w:rPr>
                <w:b/>
                <w:lang w:val="es-ES_tradnl"/>
              </w:rPr>
            </w:pPr>
            <w:r w:rsidRPr="00035452">
              <w:rPr>
                <w:b/>
                <w:lang w:val="es-ES_tradnl"/>
              </w:rPr>
              <w:t>9</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CE736C" w:rsidRDefault="006F5EA5" w:rsidP="006F5EA5">
            <w:pPr>
              <w:spacing w:line="256" w:lineRule="auto"/>
              <w:rPr>
                <w:szCs w:val="20"/>
              </w:rPr>
            </w:pPr>
            <w:r w:rsidRPr="00CE736C">
              <w:rPr>
                <w:szCs w:val="20"/>
              </w:rPr>
              <w:t>Los reportes generados deben poder exportarse a hoja electrónica Excel, PDF, JPEG,XML.</w:t>
            </w:r>
          </w:p>
        </w:tc>
      </w:tr>
      <w:tr w:rsidR="006F5EA5" w:rsidTr="006F5EA5">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035452" w:rsidRDefault="006F5EA5" w:rsidP="006F5EA5">
            <w:pPr>
              <w:pStyle w:val="Textoindependiente"/>
              <w:spacing w:before="6" w:line="256" w:lineRule="auto"/>
              <w:jc w:val="center"/>
              <w:rPr>
                <w:b/>
                <w:lang w:val="es-ES_tradnl"/>
              </w:rPr>
            </w:pPr>
            <w:r w:rsidRPr="00035452">
              <w:rPr>
                <w:b/>
                <w:lang w:val="es-ES_tradnl"/>
              </w:rPr>
              <w:t>10</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CE736C" w:rsidRDefault="006F5EA5" w:rsidP="006F5EA5">
            <w:pPr>
              <w:spacing w:line="256" w:lineRule="auto"/>
              <w:ind w:left="58"/>
              <w:rPr>
                <w:szCs w:val="20"/>
              </w:rPr>
            </w:pPr>
            <w:r w:rsidRPr="00CE736C">
              <w:rPr>
                <w:szCs w:val="20"/>
              </w:rPr>
              <w:t xml:space="preserve">El software debe ofrecer reportes estadísticos sobre: </w:t>
            </w:r>
          </w:p>
          <w:p w:rsidR="006F5EA5" w:rsidRPr="00CE736C" w:rsidRDefault="006F5EA5" w:rsidP="006F5EA5">
            <w:pPr>
              <w:numPr>
                <w:ilvl w:val="0"/>
                <w:numId w:val="30"/>
              </w:numPr>
              <w:autoSpaceDN w:val="0"/>
              <w:spacing w:after="0" w:line="256" w:lineRule="auto"/>
              <w:ind w:left="375" w:right="0" w:hanging="317"/>
              <w:rPr>
                <w:szCs w:val="20"/>
              </w:rPr>
            </w:pPr>
            <w:r w:rsidRPr="00CE736C">
              <w:rPr>
                <w:szCs w:val="20"/>
              </w:rPr>
              <w:t xml:space="preserve">Una determinada impresora. </w:t>
            </w:r>
          </w:p>
          <w:p w:rsidR="006F5EA5" w:rsidRPr="00CE736C" w:rsidRDefault="006F5EA5" w:rsidP="006F5EA5">
            <w:pPr>
              <w:numPr>
                <w:ilvl w:val="0"/>
                <w:numId w:val="30"/>
              </w:numPr>
              <w:autoSpaceDN w:val="0"/>
              <w:spacing w:after="0" w:line="256" w:lineRule="auto"/>
              <w:ind w:left="375" w:right="0" w:hanging="317"/>
              <w:rPr>
                <w:szCs w:val="20"/>
              </w:rPr>
            </w:pPr>
            <w:r w:rsidRPr="00CE736C">
              <w:rPr>
                <w:szCs w:val="20"/>
              </w:rPr>
              <w:t xml:space="preserve">Un determinado centro de costos. </w:t>
            </w:r>
          </w:p>
          <w:p w:rsidR="006F5EA5" w:rsidRPr="00CE736C" w:rsidRDefault="006F5EA5" w:rsidP="006F5EA5">
            <w:pPr>
              <w:numPr>
                <w:ilvl w:val="0"/>
                <w:numId w:val="30"/>
              </w:numPr>
              <w:autoSpaceDN w:val="0"/>
              <w:spacing w:after="0" w:line="256" w:lineRule="auto"/>
              <w:ind w:left="375" w:right="0" w:hanging="317"/>
              <w:rPr>
                <w:szCs w:val="20"/>
              </w:rPr>
            </w:pPr>
            <w:r w:rsidRPr="00CE736C">
              <w:rPr>
                <w:szCs w:val="20"/>
              </w:rPr>
              <w:t xml:space="preserve">La totalidad de impresoras controladas y auditadas a nivel corporativo. </w:t>
            </w:r>
          </w:p>
          <w:p w:rsidR="006F5EA5" w:rsidRPr="00CE736C" w:rsidRDefault="006F5EA5" w:rsidP="006F5EA5">
            <w:pPr>
              <w:numPr>
                <w:ilvl w:val="0"/>
                <w:numId w:val="30"/>
              </w:numPr>
              <w:autoSpaceDN w:val="0"/>
              <w:spacing w:after="0" w:line="256" w:lineRule="auto"/>
              <w:ind w:left="375" w:right="0" w:hanging="317"/>
              <w:rPr>
                <w:szCs w:val="20"/>
              </w:rPr>
            </w:pPr>
            <w:r w:rsidRPr="00CE736C">
              <w:rPr>
                <w:szCs w:val="20"/>
              </w:rPr>
              <w:t>Un usuario determinado.</w:t>
            </w:r>
            <w:r w:rsidRPr="00CE736C">
              <w:rPr>
                <w:b/>
                <w:szCs w:val="20"/>
              </w:rPr>
              <w:t xml:space="preserve"> </w:t>
            </w:r>
          </w:p>
          <w:p w:rsidR="006F5EA5" w:rsidRPr="00CE736C" w:rsidRDefault="006F5EA5" w:rsidP="006F5EA5">
            <w:pPr>
              <w:numPr>
                <w:ilvl w:val="0"/>
                <w:numId w:val="30"/>
              </w:numPr>
              <w:autoSpaceDN w:val="0"/>
              <w:spacing w:after="0" w:line="256" w:lineRule="auto"/>
              <w:ind w:left="375" w:right="0" w:hanging="317"/>
              <w:rPr>
                <w:szCs w:val="20"/>
              </w:rPr>
            </w:pPr>
            <w:r w:rsidRPr="00CE736C">
              <w:rPr>
                <w:szCs w:val="20"/>
              </w:rPr>
              <w:t>Un grupo de usuarios determinado.</w:t>
            </w:r>
          </w:p>
        </w:tc>
      </w:tr>
      <w:tr w:rsidR="006F5EA5" w:rsidTr="006F5EA5">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035452" w:rsidRDefault="006F5EA5" w:rsidP="006F5EA5">
            <w:pPr>
              <w:pStyle w:val="Textoindependiente"/>
              <w:spacing w:before="6" w:line="256" w:lineRule="auto"/>
              <w:jc w:val="center"/>
              <w:rPr>
                <w:b/>
                <w:lang w:val="es-ES_tradnl"/>
              </w:rPr>
            </w:pPr>
            <w:r w:rsidRPr="00035452">
              <w:rPr>
                <w:b/>
                <w:lang w:val="es-ES_tradnl"/>
              </w:rPr>
              <w:t>11</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CE736C" w:rsidRDefault="006F5EA5" w:rsidP="006F5EA5">
            <w:pPr>
              <w:spacing w:line="256" w:lineRule="auto"/>
              <w:ind w:left="58"/>
              <w:rPr>
                <w:szCs w:val="20"/>
              </w:rPr>
            </w:pPr>
            <w:r w:rsidRPr="00CE736C">
              <w:rPr>
                <w:szCs w:val="20"/>
              </w:rPr>
              <w:t xml:space="preserve">Los reportes estadísticos deben poder generarse por lo menos con la siguiente información: </w:t>
            </w:r>
          </w:p>
          <w:p w:rsidR="006F5EA5" w:rsidRPr="00CE736C" w:rsidRDefault="006F5EA5" w:rsidP="006F5EA5">
            <w:pPr>
              <w:numPr>
                <w:ilvl w:val="0"/>
                <w:numId w:val="31"/>
              </w:numPr>
              <w:autoSpaceDN w:val="0"/>
              <w:spacing w:after="0" w:line="256" w:lineRule="auto"/>
              <w:ind w:left="375" w:right="0" w:hanging="317"/>
              <w:rPr>
                <w:szCs w:val="20"/>
              </w:rPr>
            </w:pPr>
            <w:r w:rsidRPr="00CE736C">
              <w:rPr>
                <w:szCs w:val="20"/>
              </w:rPr>
              <w:t>Nombre del usuario que envío la impresión</w:t>
            </w:r>
            <w:r w:rsidR="00E36365">
              <w:rPr>
                <w:szCs w:val="20"/>
              </w:rPr>
              <w:t>.</w:t>
            </w:r>
            <w:r w:rsidRPr="00CE736C">
              <w:rPr>
                <w:szCs w:val="20"/>
              </w:rPr>
              <w:t xml:space="preserve"> </w:t>
            </w:r>
          </w:p>
          <w:p w:rsidR="006F5EA5" w:rsidRPr="00CE736C" w:rsidRDefault="006F5EA5" w:rsidP="006F5EA5">
            <w:pPr>
              <w:numPr>
                <w:ilvl w:val="0"/>
                <w:numId w:val="31"/>
              </w:numPr>
              <w:autoSpaceDN w:val="0"/>
              <w:spacing w:after="0" w:line="256" w:lineRule="auto"/>
              <w:ind w:left="375" w:right="0" w:hanging="317"/>
              <w:rPr>
                <w:szCs w:val="20"/>
              </w:rPr>
            </w:pPr>
            <w:r w:rsidRPr="00CE736C">
              <w:rPr>
                <w:szCs w:val="20"/>
              </w:rPr>
              <w:t>Nombre del documento que el usuario envío</w:t>
            </w:r>
            <w:r w:rsidR="00E36365">
              <w:rPr>
                <w:szCs w:val="20"/>
              </w:rPr>
              <w:t>.</w:t>
            </w:r>
            <w:r w:rsidRPr="00CE736C">
              <w:rPr>
                <w:szCs w:val="20"/>
              </w:rPr>
              <w:t xml:space="preserve"> </w:t>
            </w:r>
          </w:p>
          <w:p w:rsidR="006F5EA5" w:rsidRPr="00CE736C" w:rsidRDefault="006F5EA5" w:rsidP="006F5EA5">
            <w:pPr>
              <w:numPr>
                <w:ilvl w:val="0"/>
                <w:numId w:val="31"/>
              </w:numPr>
              <w:autoSpaceDN w:val="0"/>
              <w:spacing w:after="0" w:line="256" w:lineRule="auto"/>
              <w:ind w:left="375" w:right="0" w:hanging="317"/>
              <w:rPr>
                <w:szCs w:val="20"/>
              </w:rPr>
            </w:pPr>
            <w:r w:rsidRPr="00CE736C">
              <w:rPr>
                <w:szCs w:val="20"/>
              </w:rPr>
              <w:t>Fecha y hora de impresión</w:t>
            </w:r>
            <w:r w:rsidR="00E36365">
              <w:rPr>
                <w:szCs w:val="20"/>
              </w:rPr>
              <w:t>.</w:t>
            </w:r>
            <w:r w:rsidRPr="00CE736C">
              <w:rPr>
                <w:szCs w:val="20"/>
              </w:rPr>
              <w:t xml:space="preserve"> </w:t>
            </w:r>
          </w:p>
          <w:p w:rsidR="006F5EA5" w:rsidRPr="00CE736C" w:rsidRDefault="006F5EA5" w:rsidP="006F5EA5">
            <w:pPr>
              <w:numPr>
                <w:ilvl w:val="0"/>
                <w:numId w:val="31"/>
              </w:numPr>
              <w:autoSpaceDN w:val="0"/>
              <w:spacing w:after="0" w:line="256" w:lineRule="auto"/>
              <w:ind w:left="375" w:right="0" w:hanging="317"/>
              <w:rPr>
                <w:szCs w:val="20"/>
              </w:rPr>
            </w:pPr>
            <w:r w:rsidRPr="00CE736C">
              <w:rPr>
                <w:szCs w:val="20"/>
              </w:rPr>
              <w:t>Numero de hojas que conforman el trabajo de impresión</w:t>
            </w:r>
            <w:r w:rsidR="00E36365">
              <w:rPr>
                <w:szCs w:val="20"/>
              </w:rPr>
              <w:t>.</w:t>
            </w:r>
            <w:r w:rsidRPr="00CE736C">
              <w:rPr>
                <w:b/>
                <w:szCs w:val="20"/>
              </w:rPr>
              <w:t xml:space="preserve"> </w:t>
            </w:r>
          </w:p>
          <w:p w:rsidR="006F5EA5" w:rsidRPr="00CE736C" w:rsidRDefault="006F5EA5" w:rsidP="006F5EA5">
            <w:pPr>
              <w:numPr>
                <w:ilvl w:val="0"/>
                <w:numId w:val="31"/>
              </w:numPr>
              <w:autoSpaceDN w:val="0"/>
              <w:spacing w:after="0" w:line="256" w:lineRule="auto"/>
              <w:ind w:left="375" w:right="0" w:hanging="317"/>
              <w:rPr>
                <w:szCs w:val="20"/>
              </w:rPr>
            </w:pPr>
            <w:r w:rsidRPr="00CE736C">
              <w:rPr>
                <w:szCs w:val="20"/>
              </w:rPr>
              <w:t>Número de copias solicitadas</w:t>
            </w:r>
            <w:r w:rsidR="00E36365">
              <w:rPr>
                <w:szCs w:val="20"/>
              </w:rPr>
              <w:t>.</w:t>
            </w:r>
            <w:r w:rsidRPr="00CE736C">
              <w:rPr>
                <w:b/>
                <w:szCs w:val="20"/>
              </w:rPr>
              <w:t xml:space="preserve"> </w:t>
            </w:r>
          </w:p>
          <w:p w:rsidR="006F5EA5" w:rsidRPr="00CE736C" w:rsidRDefault="006F5EA5" w:rsidP="006F5EA5">
            <w:pPr>
              <w:spacing w:line="256" w:lineRule="auto"/>
              <w:ind w:left="58"/>
              <w:rPr>
                <w:szCs w:val="20"/>
              </w:rPr>
            </w:pPr>
            <w:r w:rsidRPr="00CE736C">
              <w:rPr>
                <w:szCs w:val="20"/>
              </w:rPr>
              <w:t>Estos informes deberán hacerse con una periodicidad mensual o cuando el supervisor del contrato lo requiera, las estadísticas deben ser generadas desde el software de control de impresión.</w:t>
            </w:r>
          </w:p>
        </w:tc>
      </w:tr>
      <w:tr w:rsidR="006F5EA5" w:rsidTr="006F5EA5">
        <w:trPr>
          <w:trHeight w:val="289"/>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6F5EA5" w:rsidRPr="00541B9A" w:rsidRDefault="006F5EA5" w:rsidP="006F5EA5">
            <w:pPr>
              <w:pStyle w:val="Textoindependiente"/>
              <w:spacing w:before="6" w:line="256" w:lineRule="auto"/>
              <w:jc w:val="center"/>
              <w:rPr>
                <w:b/>
                <w:lang w:val="es-ES_tradnl"/>
              </w:rPr>
            </w:pPr>
            <w:r w:rsidRPr="00541B9A">
              <w:rPr>
                <w:b/>
                <w:lang w:val="es-ES_tradnl"/>
              </w:rPr>
              <w:t>12</w:t>
            </w:r>
          </w:p>
        </w:tc>
        <w:tc>
          <w:tcPr>
            <w:tcW w:w="9007" w:type="dxa"/>
            <w:tcBorders>
              <w:top w:val="single" w:sz="4" w:space="0" w:color="000000"/>
              <w:left w:val="single" w:sz="4" w:space="0" w:color="000000"/>
              <w:bottom w:val="single" w:sz="4" w:space="0" w:color="000000"/>
              <w:right w:val="single" w:sz="4" w:space="0" w:color="000000"/>
            </w:tcBorders>
            <w:hideMark/>
          </w:tcPr>
          <w:p w:rsidR="006F5EA5" w:rsidRPr="00CE736C" w:rsidRDefault="006F5EA5" w:rsidP="006F5EA5">
            <w:pPr>
              <w:spacing w:line="256" w:lineRule="auto"/>
              <w:ind w:left="58"/>
              <w:rPr>
                <w:szCs w:val="20"/>
              </w:rPr>
            </w:pPr>
            <w:r w:rsidRPr="00CE736C">
              <w:rPr>
                <w:szCs w:val="20"/>
              </w:rPr>
              <w:t>El software permitirá exportación de informes a HTML o XML.</w:t>
            </w:r>
          </w:p>
        </w:tc>
      </w:tr>
      <w:tr w:rsidR="00541B9A" w:rsidTr="006F5EA5">
        <w:trPr>
          <w:trHeight w:val="289"/>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541B9A" w:rsidRPr="00541B9A" w:rsidRDefault="00541B9A" w:rsidP="006F5EA5">
            <w:pPr>
              <w:pStyle w:val="Textoindependiente"/>
              <w:spacing w:before="6" w:line="256" w:lineRule="auto"/>
              <w:jc w:val="center"/>
              <w:rPr>
                <w:b/>
                <w:lang w:val="es-ES_tradnl"/>
              </w:rPr>
            </w:pPr>
            <w:r w:rsidRPr="00F41954">
              <w:rPr>
                <w:b/>
                <w:highlight w:val="darkGray"/>
                <w:lang w:val="es-ES_tradnl"/>
              </w:rPr>
              <w:t>D</w:t>
            </w:r>
          </w:p>
        </w:tc>
        <w:tc>
          <w:tcPr>
            <w:tcW w:w="9007" w:type="dxa"/>
            <w:tcBorders>
              <w:top w:val="single" w:sz="4" w:space="0" w:color="000000"/>
              <w:left w:val="single" w:sz="4" w:space="0" w:color="000000"/>
              <w:bottom w:val="single" w:sz="4" w:space="0" w:color="000000"/>
              <w:right w:val="single" w:sz="4" w:space="0" w:color="000000"/>
            </w:tcBorders>
          </w:tcPr>
          <w:p w:rsidR="00633A39" w:rsidRDefault="00541B9A" w:rsidP="00633A39">
            <w:pPr>
              <w:spacing w:line="256" w:lineRule="auto"/>
              <w:ind w:left="58"/>
              <w:jc w:val="center"/>
              <w:rPr>
                <w:b/>
                <w:szCs w:val="20"/>
              </w:rPr>
            </w:pPr>
            <w:r w:rsidRPr="00F41954">
              <w:rPr>
                <w:b/>
                <w:szCs w:val="20"/>
                <w:highlight w:val="darkGray"/>
              </w:rPr>
              <w:t>INSTALACIÓN.</w:t>
            </w:r>
          </w:p>
          <w:p w:rsidR="00633A39" w:rsidRPr="000121B9" w:rsidRDefault="00541B9A" w:rsidP="000121B9">
            <w:pPr>
              <w:spacing w:line="256" w:lineRule="auto"/>
              <w:ind w:left="58"/>
              <w:rPr>
                <w:szCs w:val="20"/>
              </w:rPr>
            </w:pPr>
            <w:r w:rsidRPr="000121B9">
              <w:rPr>
                <w:szCs w:val="20"/>
              </w:rPr>
              <w:t>Para la prestación del servicio las impresoras multifuncionales deben instalarse en las siguientes sedes, acuerdo cantidades y tipo así:</w:t>
            </w:r>
          </w:p>
          <w:tbl>
            <w:tblPr>
              <w:tblW w:w="8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1403"/>
              <w:gridCol w:w="3025"/>
              <w:gridCol w:w="1549"/>
              <w:gridCol w:w="2300"/>
            </w:tblGrid>
            <w:tr w:rsidR="00633A39" w:rsidRPr="00541B9A" w:rsidTr="002031C6">
              <w:trPr>
                <w:trHeight w:val="192"/>
                <w:jc w:val="center"/>
              </w:trPr>
              <w:tc>
                <w:tcPr>
                  <w:tcW w:w="641" w:type="dxa"/>
                  <w:shd w:val="clear" w:color="auto" w:fill="auto"/>
                  <w:vAlign w:val="center"/>
                </w:tcPr>
                <w:p w:rsidR="00633A39" w:rsidRPr="00541B9A" w:rsidRDefault="00633A39" w:rsidP="00633A39">
                  <w:pPr>
                    <w:jc w:val="center"/>
                    <w:rPr>
                      <w:b/>
                      <w:sz w:val="14"/>
                      <w:szCs w:val="14"/>
                    </w:rPr>
                  </w:pPr>
                  <w:r w:rsidRPr="00541B9A">
                    <w:rPr>
                      <w:b/>
                      <w:sz w:val="14"/>
                      <w:szCs w:val="14"/>
                    </w:rPr>
                    <w:t>ÍTEM</w:t>
                  </w:r>
                </w:p>
              </w:tc>
              <w:tc>
                <w:tcPr>
                  <w:tcW w:w="1403" w:type="dxa"/>
                  <w:shd w:val="clear" w:color="auto" w:fill="auto"/>
                  <w:vAlign w:val="center"/>
                </w:tcPr>
                <w:p w:rsidR="00633A39" w:rsidRPr="00541B9A" w:rsidRDefault="00633A39" w:rsidP="00633A39">
                  <w:pPr>
                    <w:ind w:left="-66" w:right="-2"/>
                    <w:jc w:val="center"/>
                    <w:rPr>
                      <w:b/>
                      <w:sz w:val="14"/>
                      <w:szCs w:val="14"/>
                    </w:rPr>
                  </w:pPr>
                  <w:r w:rsidRPr="00541B9A">
                    <w:rPr>
                      <w:b/>
                      <w:sz w:val="14"/>
                      <w:szCs w:val="14"/>
                    </w:rPr>
                    <w:t>COMPONENTE</w:t>
                  </w:r>
                </w:p>
              </w:tc>
              <w:tc>
                <w:tcPr>
                  <w:tcW w:w="3025" w:type="dxa"/>
                  <w:shd w:val="clear" w:color="auto" w:fill="auto"/>
                  <w:vAlign w:val="center"/>
                </w:tcPr>
                <w:p w:rsidR="00633A39" w:rsidRPr="00541B9A" w:rsidRDefault="00633A39" w:rsidP="00633A39">
                  <w:pPr>
                    <w:jc w:val="center"/>
                    <w:rPr>
                      <w:b/>
                      <w:sz w:val="14"/>
                      <w:szCs w:val="14"/>
                    </w:rPr>
                  </w:pPr>
                  <w:r w:rsidRPr="00541B9A">
                    <w:rPr>
                      <w:b/>
                      <w:sz w:val="14"/>
                      <w:szCs w:val="14"/>
                    </w:rPr>
                    <w:t>LUGAR</w:t>
                  </w:r>
                </w:p>
              </w:tc>
              <w:tc>
                <w:tcPr>
                  <w:tcW w:w="1549" w:type="dxa"/>
                  <w:shd w:val="clear" w:color="auto" w:fill="auto"/>
                  <w:vAlign w:val="center"/>
                </w:tcPr>
                <w:p w:rsidR="00633A39" w:rsidRPr="00541B9A" w:rsidRDefault="00633A39" w:rsidP="00633A39">
                  <w:pPr>
                    <w:ind w:right="7"/>
                    <w:jc w:val="center"/>
                    <w:rPr>
                      <w:b/>
                      <w:sz w:val="14"/>
                      <w:szCs w:val="14"/>
                    </w:rPr>
                  </w:pPr>
                  <w:r w:rsidRPr="00541B9A">
                    <w:rPr>
                      <w:b/>
                      <w:sz w:val="14"/>
                      <w:szCs w:val="14"/>
                    </w:rPr>
                    <w:t>DEPENDENCIA</w:t>
                  </w:r>
                </w:p>
              </w:tc>
              <w:tc>
                <w:tcPr>
                  <w:tcW w:w="2300" w:type="dxa"/>
                  <w:shd w:val="clear" w:color="auto" w:fill="auto"/>
                  <w:vAlign w:val="center"/>
                </w:tcPr>
                <w:p w:rsidR="00633A39" w:rsidRPr="00541B9A" w:rsidRDefault="00633A39" w:rsidP="00633A39">
                  <w:pPr>
                    <w:ind w:right="16"/>
                    <w:jc w:val="center"/>
                    <w:rPr>
                      <w:b/>
                      <w:sz w:val="14"/>
                      <w:szCs w:val="14"/>
                    </w:rPr>
                  </w:pPr>
                  <w:r w:rsidRPr="00541B9A">
                    <w:rPr>
                      <w:b/>
                      <w:sz w:val="14"/>
                      <w:szCs w:val="14"/>
                    </w:rPr>
                    <w:t>HORARIO</w:t>
                  </w:r>
                </w:p>
              </w:tc>
            </w:tr>
            <w:tr w:rsidR="00633A39" w:rsidRPr="00541B9A" w:rsidTr="002031C6">
              <w:trPr>
                <w:trHeight w:val="404"/>
                <w:jc w:val="center"/>
              </w:trPr>
              <w:tc>
                <w:tcPr>
                  <w:tcW w:w="641" w:type="dxa"/>
                  <w:shd w:val="clear" w:color="auto" w:fill="auto"/>
                  <w:vAlign w:val="center"/>
                </w:tcPr>
                <w:p w:rsidR="00633A39" w:rsidRPr="00541B9A" w:rsidRDefault="00633A39" w:rsidP="00633A39">
                  <w:pPr>
                    <w:ind w:left="-30"/>
                    <w:jc w:val="center"/>
                    <w:rPr>
                      <w:sz w:val="14"/>
                      <w:szCs w:val="14"/>
                    </w:rPr>
                  </w:pPr>
                  <w:r w:rsidRPr="00541B9A">
                    <w:rPr>
                      <w:sz w:val="14"/>
                      <w:szCs w:val="14"/>
                    </w:rPr>
                    <w:t>1</w:t>
                  </w:r>
                </w:p>
              </w:tc>
              <w:tc>
                <w:tcPr>
                  <w:tcW w:w="1403" w:type="dxa"/>
                  <w:shd w:val="clear" w:color="auto" w:fill="auto"/>
                  <w:vAlign w:val="center"/>
                </w:tcPr>
                <w:p w:rsidR="00633A39" w:rsidRPr="00541B9A" w:rsidRDefault="00633A39" w:rsidP="00633A39">
                  <w:pPr>
                    <w:ind w:left="-66" w:right="-2"/>
                    <w:jc w:val="center"/>
                    <w:rPr>
                      <w:sz w:val="14"/>
                      <w:szCs w:val="14"/>
                    </w:rPr>
                  </w:pPr>
                  <w:r w:rsidRPr="00541B9A">
                    <w:rPr>
                      <w:sz w:val="14"/>
                      <w:szCs w:val="14"/>
                    </w:rPr>
                    <w:t>BNL02</w:t>
                  </w:r>
                </w:p>
              </w:tc>
              <w:tc>
                <w:tcPr>
                  <w:tcW w:w="3025" w:type="dxa"/>
                  <w:shd w:val="clear" w:color="auto" w:fill="auto"/>
                  <w:vAlign w:val="center"/>
                </w:tcPr>
                <w:p w:rsidR="00633A39" w:rsidRPr="00541B9A" w:rsidRDefault="00633A39" w:rsidP="00633A39">
                  <w:pPr>
                    <w:rPr>
                      <w:sz w:val="14"/>
                      <w:szCs w:val="14"/>
                    </w:rPr>
                  </w:pPr>
                  <w:r w:rsidRPr="00541B9A">
                    <w:rPr>
                      <w:sz w:val="14"/>
                      <w:szCs w:val="14"/>
                    </w:rPr>
                    <w:t>Base Naval ARC “Málaga” – Bahía Málaga – Buenaventura</w:t>
                  </w:r>
                </w:p>
              </w:tc>
              <w:tc>
                <w:tcPr>
                  <w:tcW w:w="1549" w:type="dxa"/>
                  <w:shd w:val="clear" w:color="auto" w:fill="auto"/>
                  <w:vAlign w:val="center"/>
                </w:tcPr>
                <w:p w:rsidR="00633A39" w:rsidRPr="00541B9A" w:rsidRDefault="00633A39" w:rsidP="00633A39">
                  <w:pPr>
                    <w:ind w:right="7"/>
                    <w:jc w:val="center"/>
                    <w:rPr>
                      <w:sz w:val="14"/>
                      <w:szCs w:val="14"/>
                    </w:rPr>
                  </w:pPr>
                  <w:r w:rsidRPr="00541B9A">
                    <w:rPr>
                      <w:sz w:val="14"/>
                      <w:szCs w:val="14"/>
                    </w:rPr>
                    <w:t>FNP – HONAM – GFENP – FSUPA-COLNAV</w:t>
                  </w:r>
                </w:p>
              </w:tc>
              <w:tc>
                <w:tcPr>
                  <w:tcW w:w="2300" w:type="dxa"/>
                  <w:shd w:val="clear" w:color="auto" w:fill="auto"/>
                  <w:vAlign w:val="center"/>
                </w:tcPr>
                <w:p w:rsidR="00633A39" w:rsidRPr="00541B9A" w:rsidRDefault="00633A39" w:rsidP="00633A39">
                  <w:pPr>
                    <w:ind w:right="16"/>
                    <w:jc w:val="center"/>
                    <w:rPr>
                      <w:sz w:val="14"/>
                      <w:szCs w:val="14"/>
                    </w:rPr>
                  </w:pPr>
                  <w:r w:rsidRPr="00541B9A">
                    <w:rPr>
                      <w:sz w:val="14"/>
                      <w:szCs w:val="14"/>
                    </w:rPr>
                    <w:t>LUNES A VIERNES DE 08:00AM-12:00M 02:00PM– 05:00PM</w:t>
                  </w:r>
                </w:p>
              </w:tc>
            </w:tr>
            <w:tr w:rsidR="00633A39" w:rsidRPr="00541B9A" w:rsidTr="002031C6">
              <w:trPr>
                <w:trHeight w:val="411"/>
                <w:jc w:val="center"/>
              </w:trPr>
              <w:tc>
                <w:tcPr>
                  <w:tcW w:w="641" w:type="dxa"/>
                  <w:shd w:val="clear" w:color="auto" w:fill="auto"/>
                  <w:vAlign w:val="center"/>
                </w:tcPr>
                <w:p w:rsidR="00633A39" w:rsidRPr="00541B9A" w:rsidRDefault="00633A39" w:rsidP="00633A39">
                  <w:pPr>
                    <w:ind w:left="-30"/>
                    <w:jc w:val="center"/>
                    <w:rPr>
                      <w:sz w:val="14"/>
                      <w:szCs w:val="14"/>
                    </w:rPr>
                  </w:pPr>
                  <w:r w:rsidRPr="00541B9A">
                    <w:rPr>
                      <w:sz w:val="14"/>
                      <w:szCs w:val="14"/>
                    </w:rPr>
                    <w:t>2</w:t>
                  </w:r>
                </w:p>
              </w:tc>
              <w:tc>
                <w:tcPr>
                  <w:tcW w:w="1403" w:type="dxa"/>
                  <w:shd w:val="clear" w:color="auto" w:fill="auto"/>
                  <w:vAlign w:val="center"/>
                </w:tcPr>
                <w:p w:rsidR="00633A39" w:rsidRPr="00541B9A" w:rsidRDefault="00633A39" w:rsidP="00633A39">
                  <w:pPr>
                    <w:ind w:left="-66" w:right="-2"/>
                    <w:jc w:val="center"/>
                    <w:rPr>
                      <w:sz w:val="14"/>
                      <w:szCs w:val="14"/>
                    </w:rPr>
                  </w:pPr>
                  <w:r w:rsidRPr="00541B9A">
                    <w:rPr>
                      <w:sz w:val="14"/>
                      <w:szCs w:val="14"/>
                    </w:rPr>
                    <w:t xml:space="preserve">BCAI2 </w:t>
                  </w:r>
                </w:p>
              </w:tc>
              <w:tc>
                <w:tcPr>
                  <w:tcW w:w="3025" w:type="dxa"/>
                  <w:shd w:val="clear" w:color="auto" w:fill="auto"/>
                  <w:vAlign w:val="center"/>
                </w:tcPr>
                <w:p w:rsidR="00633A39" w:rsidRPr="00541B9A" w:rsidRDefault="00633A39" w:rsidP="00633A39">
                  <w:pPr>
                    <w:rPr>
                      <w:sz w:val="14"/>
                      <w:szCs w:val="14"/>
                    </w:rPr>
                  </w:pPr>
                  <w:r w:rsidRPr="00541B9A">
                    <w:rPr>
                      <w:sz w:val="14"/>
                      <w:szCs w:val="14"/>
                    </w:rPr>
                    <w:t>BUENAVENTURA - AV. SOCIEDAD PORTUARIA CLL 8 # 23 – 325 ANTIGUA ZONA FRANCA</w:t>
                  </w:r>
                </w:p>
              </w:tc>
              <w:tc>
                <w:tcPr>
                  <w:tcW w:w="1549" w:type="dxa"/>
                  <w:shd w:val="clear" w:color="auto" w:fill="auto"/>
                  <w:vAlign w:val="center"/>
                </w:tcPr>
                <w:p w:rsidR="00633A39" w:rsidRPr="00541B9A" w:rsidRDefault="00633A39" w:rsidP="00633A39">
                  <w:pPr>
                    <w:ind w:right="7"/>
                    <w:jc w:val="center"/>
                    <w:rPr>
                      <w:sz w:val="14"/>
                      <w:szCs w:val="14"/>
                    </w:rPr>
                  </w:pPr>
                  <w:r w:rsidRPr="00541B9A">
                    <w:rPr>
                      <w:sz w:val="14"/>
                      <w:szCs w:val="14"/>
                    </w:rPr>
                    <w:t>BCAI2</w:t>
                  </w:r>
                </w:p>
              </w:tc>
              <w:tc>
                <w:tcPr>
                  <w:tcW w:w="2300" w:type="dxa"/>
                  <w:shd w:val="clear" w:color="auto" w:fill="auto"/>
                  <w:vAlign w:val="center"/>
                </w:tcPr>
                <w:p w:rsidR="00633A39" w:rsidRPr="00541B9A" w:rsidRDefault="00633A39" w:rsidP="00633A39">
                  <w:pPr>
                    <w:ind w:right="16"/>
                    <w:jc w:val="center"/>
                    <w:rPr>
                      <w:sz w:val="14"/>
                      <w:szCs w:val="14"/>
                    </w:rPr>
                  </w:pPr>
                  <w:r w:rsidRPr="00541B9A">
                    <w:rPr>
                      <w:sz w:val="14"/>
                      <w:szCs w:val="14"/>
                    </w:rPr>
                    <w:t>LUNES A VIERNES DE 08:00AM-12:00M 02:00PM– 05:00PM</w:t>
                  </w:r>
                </w:p>
              </w:tc>
            </w:tr>
            <w:tr w:rsidR="00633A39" w:rsidRPr="00541B9A" w:rsidTr="002031C6">
              <w:trPr>
                <w:trHeight w:val="404"/>
                <w:jc w:val="center"/>
              </w:trPr>
              <w:tc>
                <w:tcPr>
                  <w:tcW w:w="641" w:type="dxa"/>
                  <w:shd w:val="clear" w:color="auto" w:fill="auto"/>
                  <w:vAlign w:val="center"/>
                </w:tcPr>
                <w:p w:rsidR="00633A39" w:rsidRPr="00541B9A" w:rsidRDefault="00633A39" w:rsidP="00633A39">
                  <w:pPr>
                    <w:ind w:left="-30"/>
                    <w:jc w:val="center"/>
                    <w:rPr>
                      <w:sz w:val="14"/>
                      <w:szCs w:val="14"/>
                    </w:rPr>
                  </w:pPr>
                  <w:r w:rsidRPr="00541B9A">
                    <w:rPr>
                      <w:sz w:val="14"/>
                      <w:szCs w:val="14"/>
                    </w:rPr>
                    <w:t>3</w:t>
                  </w:r>
                </w:p>
              </w:tc>
              <w:tc>
                <w:tcPr>
                  <w:tcW w:w="1403" w:type="dxa"/>
                  <w:shd w:val="clear" w:color="auto" w:fill="auto"/>
                  <w:vAlign w:val="center"/>
                </w:tcPr>
                <w:p w:rsidR="00633A39" w:rsidRPr="00541B9A" w:rsidRDefault="00633A39" w:rsidP="00633A39">
                  <w:pPr>
                    <w:ind w:left="-66" w:right="-2"/>
                    <w:jc w:val="center"/>
                    <w:rPr>
                      <w:sz w:val="14"/>
                      <w:szCs w:val="14"/>
                    </w:rPr>
                  </w:pPr>
                  <w:r w:rsidRPr="00541B9A">
                    <w:rPr>
                      <w:sz w:val="14"/>
                      <w:szCs w:val="14"/>
                    </w:rPr>
                    <w:t xml:space="preserve">BRIM2 </w:t>
                  </w:r>
                </w:p>
              </w:tc>
              <w:tc>
                <w:tcPr>
                  <w:tcW w:w="3025" w:type="dxa"/>
                  <w:shd w:val="clear" w:color="auto" w:fill="auto"/>
                  <w:vAlign w:val="center"/>
                </w:tcPr>
                <w:p w:rsidR="00633A39" w:rsidRPr="00541B9A" w:rsidRDefault="00633A39" w:rsidP="00633A39">
                  <w:pPr>
                    <w:rPr>
                      <w:sz w:val="14"/>
                      <w:szCs w:val="14"/>
                    </w:rPr>
                  </w:pPr>
                  <w:r w:rsidRPr="00541B9A">
                    <w:rPr>
                      <w:sz w:val="14"/>
                      <w:szCs w:val="14"/>
                    </w:rPr>
                    <w:t>BUENAVENTURA - AV. SOCIEDAD PORTUARIA CLL 8 # 23 – 325 ANTIGUA ZONA FRANCA</w:t>
                  </w:r>
                </w:p>
              </w:tc>
              <w:tc>
                <w:tcPr>
                  <w:tcW w:w="1549" w:type="dxa"/>
                  <w:shd w:val="clear" w:color="auto" w:fill="auto"/>
                  <w:vAlign w:val="center"/>
                </w:tcPr>
                <w:p w:rsidR="00633A39" w:rsidRPr="00541B9A" w:rsidRDefault="00633A39" w:rsidP="00633A39">
                  <w:pPr>
                    <w:ind w:right="7"/>
                    <w:jc w:val="center"/>
                    <w:rPr>
                      <w:sz w:val="14"/>
                      <w:szCs w:val="14"/>
                    </w:rPr>
                  </w:pPr>
                  <w:r w:rsidRPr="00541B9A">
                    <w:rPr>
                      <w:sz w:val="14"/>
                      <w:szCs w:val="14"/>
                    </w:rPr>
                    <w:t>BRIM2</w:t>
                  </w:r>
                </w:p>
              </w:tc>
              <w:tc>
                <w:tcPr>
                  <w:tcW w:w="2300" w:type="dxa"/>
                  <w:shd w:val="clear" w:color="auto" w:fill="auto"/>
                  <w:vAlign w:val="center"/>
                </w:tcPr>
                <w:p w:rsidR="00633A39" w:rsidRPr="00541B9A" w:rsidRDefault="00633A39" w:rsidP="00633A39">
                  <w:pPr>
                    <w:ind w:right="16"/>
                    <w:jc w:val="center"/>
                    <w:rPr>
                      <w:sz w:val="14"/>
                      <w:szCs w:val="14"/>
                    </w:rPr>
                  </w:pPr>
                  <w:r w:rsidRPr="00541B9A">
                    <w:rPr>
                      <w:sz w:val="14"/>
                      <w:szCs w:val="14"/>
                    </w:rPr>
                    <w:t>LUNES A VIERNES DE 08:00AM-12:00M 02:00PM– 05:00PM</w:t>
                  </w:r>
                </w:p>
              </w:tc>
            </w:tr>
            <w:tr w:rsidR="00633A39" w:rsidRPr="00541B9A" w:rsidTr="002031C6">
              <w:trPr>
                <w:trHeight w:val="411"/>
                <w:jc w:val="center"/>
              </w:trPr>
              <w:tc>
                <w:tcPr>
                  <w:tcW w:w="641" w:type="dxa"/>
                  <w:shd w:val="clear" w:color="auto" w:fill="auto"/>
                  <w:vAlign w:val="center"/>
                </w:tcPr>
                <w:p w:rsidR="00633A39" w:rsidRPr="00541B9A" w:rsidRDefault="00633A39" w:rsidP="00633A39">
                  <w:pPr>
                    <w:ind w:left="-30"/>
                    <w:jc w:val="center"/>
                    <w:rPr>
                      <w:sz w:val="14"/>
                      <w:szCs w:val="14"/>
                    </w:rPr>
                  </w:pPr>
                  <w:r w:rsidRPr="00541B9A">
                    <w:rPr>
                      <w:sz w:val="14"/>
                      <w:szCs w:val="14"/>
                    </w:rPr>
                    <w:t>4</w:t>
                  </w:r>
                </w:p>
              </w:tc>
              <w:tc>
                <w:tcPr>
                  <w:tcW w:w="1403" w:type="dxa"/>
                  <w:shd w:val="clear" w:color="auto" w:fill="auto"/>
                  <w:vAlign w:val="center"/>
                </w:tcPr>
                <w:p w:rsidR="00633A39" w:rsidRPr="00541B9A" w:rsidRDefault="00633A39" w:rsidP="00633A39">
                  <w:pPr>
                    <w:ind w:left="-66" w:right="-2"/>
                    <w:jc w:val="center"/>
                    <w:rPr>
                      <w:sz w:val="14"/>
                      <w:szCs w:val="14"/>
                    </w:rPr>
                  </w:pPr>
                  <w:r w:rsidRPr="00541B9A">
                    <w:rPr>
                      <w:sz w:val="14"/>
                      <w:szCs w:val="14"/>
                    </w:rPr>
                    <w:t xml:space="preserve">GANPA </w:t>
                  </w:r>
                </w:p>
              </w:tc>
              <w:tc>
                <w:tcPr>
                  <w:tcW w:w="3025" w:type="dxa"/>
                  <w:shd w:val="clear" w:color="auto" w:fill="auto"/>
                  <w:vAlign w:val="center"/>
                </w:tcPr>
                <w:p w:rsidR="00633A39" w:rsidRPr="00541B9A" w:rsidRDefault="00633A39" w:rsidP="00633A39">
                  <w:pPr>
                    <w:rPr>
                      <w:sz w:val="14"/>
                      <w:szCs w:val="14"/>
                    </w:rPr>
                  </w:pPr>
                  <w:r w:rsidRPr="00541B9A">
                    <w:rPr>
                      <w:sz w:val="14"/>
                      <w:szCs w:val="14"/>
                    </w:rPr>
                    <w:t>JUANCHACO - LADRILLEROS</w:t>
                  </w:r>
                </w:p>
              </w:tc>
              <w:tc>
                <w:tcPr>
                  <w:tcW w:w="1549" w:type="dxa"/>
                  <w:shd w:val="clear" w:color="auto" w:fill="auto"/>
                  <w:vAlign w:val="center"/>
                </w:tcPr>
                <w:p w:rsidR="00633A39" w:rsidRPr="00541B9A" w:rsidRDefault="00633A39" w:rsidP="00633A39">
                  <w:pPr>
                    <w:ind w:right="7"/>
                    <w:jc w:val="center"/>
                    <w:rPr>
                      <w:sz w:val="14"/>
                      <w:szCs w:val="14"/>
                    </w:rPr>
                  </w:pPr>
                  <w:r w:rsidRPr="00541B9A">
                    <w:rPr>
                      <w:sz w:val="14"/>
                      <w:szCs w:val="14"/>
                    </w:rPr>
                    <w:t>GANPA</w:t>
                  </w:r>
                </w:p>
              </w:tc>
              <w:tc>
                <w:tcPr>
                  <w:tcW w:w="2300" w:type="dxa"/>
                  <w:shd w:val="clear" w:color="auto" w:fill="auto"/>
                  <w:vAlign w:val="center"/>
                </w:tcPr>
                <w:p w:rsidR="00633A39" w:rsidRPr="00541B9A" w:rsidRDefault="00633A39" w:rsidP="00633A39">
                  <w:pPr>
                    <w:ind w:right="16"/>
                    <w:jc w:val="center"/>
                    <w:rPr>
                      <w:sz w:val="14"/>
                      <w:szCs w:val="14"/>
                    </w:rPr>
                  </w:pPr>
                  <w:r w:rsidRPr="00541B9A">
                    <w:rPr>
                      <w:sz w:val="14"/>
                      <w:szCs w:val="14"/>
                    </w:rPr>
                    <w:t>LUNES A VIERNES DE 08:00AM-12:00M 02:00PM– 05:00PM</w:t>
                  </w:r>
                </w:p>
              </w:tc>
            </w:tr>
            <w:tr w:rsidR="00633A39" w:rsidRPr="00541B9A" w:rsidTr="002031C6">
              <w:trPr>
                <w:trHeight w:val="404"/>
                <w:jc w:val="center"/>
              </w:trPr>
              <w:tc>
                <w:tcPr>
                  <w:tcW w:w="641" w:type="dxa"/>
                  <w:shd w:val="clear" w:color="auto" w:fill="auto"/>
                  <w:vAlign w:val="center"/>
                </w:tcPr>
                <w:p w:rsidR="00633A39" w:rsidRPr="00541B9A" w:rsidRDefault="00633A39" w:rsidP="00633A39">
                  <w:pPr>
                    <w:ind w:left="-30"/>
                    <w:jc w:val="center"/>
                    <w:rPr>
                      <w:sz w:val="14"/>
                      <w:szCs w:val="14"/>
                    </w:rPr>
                  </w:pPr>
                  <w:r w:rsidRPr="00541B9A">
                    <w:rPr>
                      <w:sz w:val="14"/>
                      <w:szCs w:val="14"/>
                    </w:rPr>
                    <w:lastRenderedPageBreak/>
                    <w:t>5</w:t>
                  </w:r>
                </w:p>
              </w:tc>
              <w:tc>
                <w:tcPr>
                  <w:tcW w:w="1403" w:type="dxa"/>
                  <w:shd w:val="clear" w:color="auto" w:fill="auto"/>
                  <w:vAlign w:val="center"/>
                </w:tcPr>
                <w:p w:rsidR="00633A39" w:rsidRPr="00541B9A" w:rsidRDefault="00633A39" w:rsidP="00633A39">
                  <w:pPr>
                    <w:ind w:left="-66" w:right="-2"/>
                    <w:jc w:val="center"/>
                    <w:rPr>
                      <w:sz w:val="14"/>
                      <w:szCs w:val="14"/>
                    </w:rPr>
                  </w:pPr>
                  <w:r w:rsidRPr="00541B9A">
                    <w:rPr>
                      <w:sz w:val="14"/>
                      <w:szCs w:val="14"/>
                    </w:rPr>
                    <w:t xml:space="preserve">COLNAVAL  </w:t>
                  </w:r>
                </w:p>
              </w:tc>
              <w:tc>
                <w:tcPr>
                  <w:tcW w:w="3025" w:type="dxa"/>
                  <w:shd w:val="clear" w:color="auto" w:fill="auto"/>
                  <w:vAlign w:val="center"/>
                </w:tcPr>
                <w:p w:rsidR="00633A39" w:rsidRPr="00541B9A" w:rsidRDefault="00633A39" w:rsidP="00633A39">
                  <w:pPr>
                    <w:rPr>
                      <w:sz w:val="14"/>
                      <w:szCs w:val="14"/>
                    </w:rPr>
                  </w:pPr>
                  <w:r w:rsidRPr="00541B9A">
                    <w:rPr>
                      <w:sz w:val="14"/>
                      <w:szCs w:val="14"/>
                    </w:rPr>
                    <w:t>Cl. 9 #3-2, BUENAVENTURA - Valle del Cauca</w:t>
                  </w:r>
                </w:p>
              </w:tc>
              <w:tc>
                <w:tcPr>
                  <w:tcW w:w="1549" w:type="dxa"/>
                  <w:shd w:val="clear" w:color="auto" w:fill="auto"/>
                  <w:vAlign w:val="center"/>
                </w:tcPr>
                <w:p w:rsidR="00633A39" w:rsidRPr="00541B9A" w:rsidRDefault="00633A39" w:rsidP="00633A39">
                  <w:pPr>
                    <w:ind w:right="7"/>
                    <w:jc w:val="center"/>
                    <w:rPr>
                      <w:sz w:val="14"/>
                      <w:szCs w:val="14"/>
                    </w:rPr>
                  </w:pPr>
                  <w:r w:rsidRPr="00541B9A">
                    <w:rPr>
                      <w:sz w:val="14"/>
                      <w:szCs w:val="14"/>
                    </w:rPr>
                    <w:t>COLNAV</w:t>
                  </w:r>
                </w:p>
              </w:tc>
              <w:tc>
                <w:tcPr>
                  <w:tcW w:w="2300" w:type="dxa"/>
                  <w:shd w:val="clear" w:color="auto" w:fill="auto"/>
                  <w:vAlign w:val="center"/>
                </w:tcPr>
                <w:p w:rsidR="00633A39" w:rsidRPr="00541B9A" w:rsidRDefault="00633A39" w:rsidP="00633A39">
                  <w:pPr>
                    <w:ind w:right="16"/>
                    <w:jc w:val="center"/>
                    <w:rPr>
                      <w:sz w:val="14"/>
                      <w:szCs w:val="14"/>
                    </w:rPr>
                  </w:pPr>
                  <w:r w:rsidRPr="00541B9A">
                    <w:rPr>
                      <w:sz w:val="14"/>
                      <w:szCs w:val="14"/>
                    </w:rPr>
                    <w:t>LUNES A VIERNES DE 08:00AM-12:00M 02:00PM– 05:00PM</w:t>
                  </w:r>
                </w:p>
              </w:tc>
            </w:tr>
            <w:tr w:rsidR="00633A39" w:rsidRPr="00541B9A" w:rsidTr="002031C6">
              <w:trPr>
                <w:trHeight w:val="169"/>
                <w:jc w:val="center"/>
              </w:trPr>
              <w:tc>
                <w:tcPr>
                  <w:tcW w:w="641" w:type="dxa"/>
                  <w:shd w:val="clear" w:color="auto" w:fill="auto"/>
                  <w:vAlign w:val="center"/>
                </w:tcPr>
                <w:p w:rsidR="00633A39" w:rsidRPr="00541B9A" w:rsidRDefault="00633A39" w:rsidP="00633A39">
                  <w:pPr>
                    <w:ind w:left="-30"/>
                    <w:jc w:val="center"/>
                    <w:rPr>
                      <w:sz w:val="14"/>
                      <w:szCs w:val="14"/>
                    </w:rPr>
                  </w:pPr>
                  <w:r w:rsidRPr="00541B9A">
                    <w:rPr>
                      <w:sz w:val="14"/>
                      <w:szCs w:val="14"/>
                    </w:rPr>
                    <w:t>6</w:t>
                  </w:r>
                </w:p>
              </w:tc>
              <w:tc>
                <w:tcPr>
                  <w:tcW w:w="1403" w:type="dxa"/>
                  <w:shd w:val="clear" w:color="auto" w:fill="auto"/>
                  <w:vAlign w:val="center"/>
                </w:tcPr>
                <w:p w:rsidR="00633A39" w:rsidRPr="00541B9A" w:rsidRDefault="00633A39" w:rsidP="00633A39">
                  <w:pPr>
                    <w:ind w:left="-66" w:right="-2"/>
                    <w:jc w:val="center"/>
                    <w:rPr>
                      <w:sz w:val="14"/>
                      <w:szCs w:val="14"/>
                    </w:rPr>
                  </w:pPr>
                  <w:r w:rsidRPr="00541B9A">
                    <w:rPr>
                      <w:sz w:val="14"/>
                      <w:szCs w:val="14"/>
                    </w:rPr>
                    <w:t xml:space="preserve">GRUPA  </w:t>
                  </w:r>
                </w:p>
              </w:tc>
              <w:tc>
                <w:tcPr>
                  <w:tcW w:w="3025" w:type="dxa"/>
                  <w:shd w:val="clear" w:color="auto" w:fill="auto"/>
                  <w:vAlign w:val="center"/>
                </w:tcPr>
                <w:p w:rsidR="00633A39" w:rsidRPr="00541B9A" w:rsidRDefault="00633A39" w:rsidP="00633A39">
                  <w:pPr>
                    <w:rPr>
                      <w:sz w:val="14"/>
                      <w:szCs w:val="14"/>
                    </w:rPr>
                  </w:pPr>
                  <w:r w:rsidRPr="00541B9A">
                    <w:rPr>
                      <w:sz w:val="14"/>
                      <w:szCs w:val="14"/>
                    </w:rPr>
                    <w:t>BUENAVENTURA – ISLA NAVAL.</w:t>
                  </w:r>
                </w:p>
              </w:tc>
              <w:tc>
                <w:tcPr>
                  <w:tcW w:w="1549" w:type="dxa"/>
                  <w:shd w:val="clear" w:color="auto" w:fill="auto"/>
                  <w:vAlign w:val="center"/>
                </w:tcPr>
                <w:p w:rsidR="00633A39" w:rsidRPr="00541B9A" w:rsidRDefault="00633A39" w:rsidP="00633A39">
                  <w:pPr>
                    <w:ind w:right="7"/>
                    <w:jc w:val="center"/>
                    <w:rPr>
                      <w:sz w:val="14"/>
                      <w:szCs w:val="14"/>
                    </w:rPr>
                  </w:pPr>
                  <w:r w:rsidRPr="00541B9A">
                    <w:rPr>
                      <w:sz w:val="14"/>
                      <w:szCs w:val="14"/>
                    </w:rPr>
                    <w:t>GRUPA</w:t>
                  </w:r>
                </w:p>
              </w:tc>
              <w:tc>
                <w:tcPr>
                  <w:tcW w:w="2300" w:type="dxa"/>
                  <w:shd w:val="clear" w:color="auto" w:fill="auto"/>
                  <w:vAlign w:val="center"/>
                </w:tcPr>
                <w:p w:rsidR="00633A39" w:rsidRPr="00541B9A" w:rsidRDefault="00633A39" w:rsidP="00633A39">
                  <w:pPr>
                    <w:ind w:right="16"/>
                    <w:jc w:val="center"/>
                    <w:rPr>
                      <w:sz w:val="14"/>
                      <w:szCs w:val="14"/>
                    </w:rPr>
                  </w:pPr>
                  <w:r w:rsidRPr="00541B9A">
                    <w:rPr>
                      <w:sz w:val="14"/>
                      <w:szCs w:val="14"/>
                    </w:rPr>
                    <w:t>LUNES A VIERNES DE 08:00AM-12:00M 02:00PM– 05:00PM</w:t>
                  </w:r>
                </w:p>
              </w:tc>
            </w:tr>
          </w:tbl>
          <w:p w:rsidR="00633A39" w:rsidRPr="00541B9A" w:rsidRDefault="00633A39" w:rsidP="006F5EA5">
            <w:pPr>
              <w:spacing w:line="256" w:lineRule="auto"/>
              <w:ind w:left="58"/>
              <w:rPr>
                <w:szCs w:val="20"/>
              </w:rPr>
            </w:pPr>
          </w:p>
        </w:tc>
      </w:tr>
    </w:tbl>
    <w:p w:rsidR="00541B9A" w:rsidRDefault="00541B9A" w:rsidP="006F5EA5">
      <w:pPr>
        <w:spacing w:after="0" w:line="259" w:lineRule="auto"/>
        <w:ind w:left="0" w:right="0" w:firstLine="0"/>
        <w:jc w:val="left"/>
      </w:pPr>
    </w:p>
    <w:p w:rsidR="008C624A" w:rsidRDefault="008C624A" w:rsidP="008C624A">
      <w:pPr>
        <w:pStyle w:val="Prrafodelista"/>
        <w:tabs>
          <w:tab w:val="left" w:pos="284"/>
        </w:tabs>
        <w:ind w:left="720" w:right="48"/>
        <w:jc w:val="center"/>
        <w:rPr>
          <w:rFonts w:eastAsia="Times New Roman"/>
          <w:b/>
          <w:sz w:val="20"/>
          <w:szCs w:val="20"/>
          <w:lang w:val="es-ES_tradnl" w:eastAsia="es-ES"/>
        </w:rPr>
      </w:pPr>
      <w:r w:rsidRPr="00DB5A53">
        <w:rPr>
          <w:rFonts w:eastAsia="Times New Roman"/>
          <w:b/>
          <w:sz w:val="20"/>
          <w:szCs w:val="20"/>
          <w:lang w:val="es-ES_tradnl" w:eastAsia="es-ES"/>
        </w:rPr>
        <w:t>CONSIDERACIONES TÉCNICAS ADICIONALES</w:t>
      </w:r>
      <w:r>
        <w:rPr>
          <w:rFonts w:eastAsia="Times New Roman"/>
          <w:b/>
          <w:sz w:val="20"/>
          <w:szCs w:val="20"/>
          <w:lang w:val="es-ES_tradnl" w:eastAsia="es-ES"/>
        </w:rPr>
        <w:t>.</w:t>
      </w:r>
    </w:p>
    <w:p w:rsidR="008C624A" w:rsidRPr="00DB5A53" w:rsidRDefault="008C624A" w:rsidP="008C624A">
      <w:pPr>
        <w:pStyle w:val="Prrafodelista"/>
        <w:tabs>
          <w:tab w:val="left" w:pos="284"/>
        </w:tabs>
        <w:ind w:left="720" w:right="48"/>
        <w:jc w:val="center"/>
        <w:rPr>
          <w:rFonts w:eastAsia="Times New Roman"/>
          <w:b/>
          <w:sz w:val="20"/>
          <w:szCs w:val="20"/>
          <w:lang w:val="es-ES_tradnl" w:eastAsia="es-ES"/>
        </w:rPr>
      </w:pPr>
    </w:p>
    <w:tbl>
      <w:tblPr>
        <w:tblW w:w="5000" w:type="pct"/>
        <w:tblCellMar>
          <w:left w:w="70" w:type="dxa"/>
          <w:right w:w="70" w:type="dxa"/>
        </w:tblCellMar>
        <w:tblLook w:val="04A0" w:firstRow="1" w:lastRow="0" w:firstColumn="1" w:lastColumn="0" w:noHBand="0" w:noVBand="1"/>
      </w:tblPr>
      <w:tblGrid>
        <w:gridCol w:w="607"/>
        <w:gridCol w:w="8059"/>
        <w:gridCol w:w="1387"/>
      </w:tblGrid>
      <w:tr w:rsidR="008C624A" w:rsidRPr="00F05744" w:rsidTr="00CF25FC">
        <w:trPr>
          <w:trHeight w:val="300"/>
        </w:trPr>
        <w:tc>
          <w:tcPr>
            <w:tcW w:w="278"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8C624A" w:rsidRPr="00F05744" w:rsidRDefault="008C624A" w:rsidP="00CF25FC">
            <w:pPr>
              <w:jc w:val="center"/>
              <w:rPr>
                <w:b/>
                <w:sz w:val="16"/>
                <w:szCs w:val="14"/>
              </w:rPr>
            </w:pPr>
            <w:r w:rsidRPr="00F05744">
              <w:rPr>
                <w:b/>
                <w:sz w:val="16"/>
                <w:szCs w:val="14"/>
              </w:rPr>
              <w:t>ITEM</w:t>
            </w:r>
          </w:p>
        </w:tc>
        <w:tc>
          <w:tcPr>
            <w:tcW w:w="4020"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8C624A" w:rsidRPr="00F05744" w:rsidRDefault="008C624A" w:rsidP="00CF25FC">
            <w:pPr>
              <w:jc w:val="center"/>
              <w:rPr>
                <w:b/>
                <w:sz w:val="16"/>
                <w:szCs w:val="14"/>
              </w:rPr>
            </w:pPr>
            <w:r w:rsidRPr="00F05744">
              <w:rPr>
                <w:b/>
                <w:sz w:val="16"/>
                <w:szCs w:val="14"/>
              </w:rPr>
              <w:t xml:space="preserve">CONDICIONES TÉCNICAS ADICIONALES </w:t>
            </w:r>
          </w:p>
        </w:tc>
        <w:tc>
          <w:tcPr>
            <w:tcW w:w="702" w:type="pct"/>
            <w:tcBorders>
              <w:top w:val="single" w:sz="4" w:space="0" w:color="auto"/>
              <w:left w:val="nil"/>
              <w:bottom w:val="single" w:sz="4" w:space="0" w:color="auto"/>
              <w:right w:val="single" w:sz="4" w:space="0" w:color="auto"/>
            </w:tcBorders>
            <w:shd w:val="clear" w:color="auto" w:fill="DEEAF6" w:themeFill="accent1" w:themeFillTint="33"/>
          </w:tcPr>
          <w:p w:rsidR="008C624A" w:rsidRDefault="008C624A" w:rsidP="00CF25FC">
            <w:pPr>
              <w:jc w:val="center"/>
              <w:rPr>
                <w:b/>
                <w:sz w:val="16"/>
                <w:szCs w:val="14"/>
              </w:rPr>
            </w:pPr>
            <w:r>
              <w:rPr>
                <w:b/>
                <w:sz w:val="16"/>
                <w:szCs w:val="14"/>
              </w:rPr>
              <w:t>CUMPLE /</w:t>
            </w:r>
          </w:p>
          <w:p w:rsidR="008C624A" w:rsidRPr="00F05744" w:rsidRDefault="008C624A" w:rsidP="00CF25FC">
            <w:pPr>
              <w:jc w:val="center"/>
              <w:rPr>
                <w:b/>
                <w:sz w:val="16"/>
                <w:szCs w:val="14"/>
              </w:rPr>
            </w:pPr>
            <w:r>
              <w:rPr>
                <w:b/>
                <w:sz w:val="16"/>
                <w:szCs w:val="14"/>
              </w:rPr>
              <w:t>NO CUMPLE</w:t>
            </w:r>
          </w:p>
        </w:tc>
      </w:tr>
      <w:tr w:rsidR="008C624A" w:rsidRPr="00F05744" w:rsidTr="00CF25FC">
        <w:trPr>
          <w:trHeight w:val="876"/>
        </w:trPr>
        <w:tc>
          <w:tcPr>
            <w:tcW w:w="278" w:type="pct"/>
            <w:tcBorders>
              <w:top w:val="nil"/>
              <w:left w:val="single" w:sz="4" w:space="0" w:color="auto"/>
              <w:bottom w:val="single" w:sz="4" w:space="0" w:color="auto"/>
              <w:right w:val="single" w:sz="4" w:space="0" w:color="auto"/>
            </w:tcBorders>
            <w:shd w:val="clear" w:color="auto" w:fill="auto"/>
            <w:noWrap/>
            <w:vAlign w:val="center"/>
          </w:tcPr>
          <w:p w:rsidR="008C624A" w:rsidRPr="00F05744" w:rsidRDefault="008C624A" w:rsidP="00CF25FC">
            <w:pPr>
              <w:jc w:val="center"/>
              <w:rPr>
                <w:sz w:val="16"/>
                <w:szCs w:val="14"/>
              </w:rPr>
            </w:pPr>
            <w:r w:rsidRPr="00F05744">
              <w:rPr>
                <w:sz w:val="16"/>
                <w:szCs w:val="14"/>
              </w:rPr>
              <w:t>1</w:t>
            </w:r>
          </w:p>
        </w:tc>
        <w:tc>
          <w:tcPr>
            <w:tcW w:w="4020" w:type="pct"/>
            <w:tcBorders>
              <w:top w:val="nil"/>
              <w:left w:val="nil"/>
              <w:bottom w:val="single" w:sz="4" w:space="0" w:color="auto"/>
              <w:right w:val="single" w:sz="4" w:space="0" w:color="auto"/>
            </w:tcBorders>
            <w:shd w:val="clear" w:color="auto" w:fill="auto"/>
            <w:vAlign w:val="center"/>
          </w:tcPr>
          <w:p w:rsidR="008C624A" w:rsidRPr="00F05744" w:rsidRDefault="008C624A" w:rsidP="00F12AF0">
            <w:pPr>
              <w:rPr>
                <w:sz w:val="16"/>
                <w:szCs w:val="14"/>
              </w:rPr>
            </w:pPr>
            <w:r w:rsidRPr="00F05744">
              <w:rPr>
                <w:sz w:val="16"/>
                <w:szCs w:val="14"/>
              </w:rPr>
              <w:t xml:space="preserve">DENTRO DE </w:t>
            </w:r>
            <w:r w:rsidR="00F12AF0">
              <w:rPr>
                <w:sz w:val="16"/>
                <w:szCs w:val="14"/>
              </w:rPr>
              <w:t xml:space="preserve">LOS TRES (03) </w:t>
            </w:r>
            <w:r>
              <w:rPr>
                <w:sz w:val="16"/>
                <w:szCs w:val="14"/>
              </w:rPr>
              <w:t>PRIMEROS DIAS, CONTADOS</w:t>
            </w:r>
            <w:r w:rsidRPr="00F05744">
              <w:rPr>
                <w:sz w:val="16"/>
                <w:szCs w:val="14"/>
              </w:rPr>
              <w:t xml:space="preserve"> A PARTIR DEL PERFECCIONAMIENTO DEL CONTRATO, EL OFERENTE ADJUDICATARIO DEBERA PRESENTAR EL CRONOGRAMA DETALLADO DE LAS ACTIVIDADES A DESARROLLAR PARA LA ENTREGA DEL MATERIAL OBJETO DEL PRESENTE CONTRATO, EL CUAL SERÁ APROBADO POR EL RESPECTIVO SUPERVISOR, Y PODRÁ ESTAR SUJETO A MODIFICACIONES POR SU PARTE.</w:t>
            </w:r>
          </w:p>
        </w:tc>
        <w:tc>
          <w:tcPr>
            <w:tcW w:w="702" w:type="pct"/>
            <w:tcBorders>
              <w:top w:val="nil"/>
              <w:left w:val="nil"/>
              <w:bottom w:val="single" w:sz="4" w:space="0" w:color="auto"/>
              <w:right w:val="single" w:sz="4" w:space="0" w:color="auto"/>
            </w:tcBorders>
          </w:tcPr>
          <w:p w:rsidR="008C624A" w:rsidRPr="00F05744" w:rsidRDefault="008C624A" w:rsidP="00CF25FC">
            <w:pPr>
              <w:rPr>
                <w:sz w:val="16"/>
                <w:szCs w:val="14"/>
              </w:rPr>
            </w:pPr>
          </w:p>
        </w:tc>
      </w:tr>
      <w:tr w:rsidR="008C624A" w:rsidRPr="00F05744" w:rsidTr="00CF25FC">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24A" w:rsidRPr="00F05744" w:rsidRDefault="008C624A" w:rsidP="00CF25FC">
            <w:pPr>
              <w:jc w:val="center"/>
              <w:rPr>
                <w:sz w:val="16"/>
                <w:szCs w:val="14"/>
              </w:rPr>
            </w:pPr>
            <w:r>
              <w:rPr>
                <w:sz w:val="16"/>
                <w:szCs w:val="14"/>
              </w:rPr>
              <w:t>2</w:t>
            </w:r>
          </w:p>
        </w:tc>
        <w:tc>
          <w:tcPr>
            <w:tcW w:w="4020" w:type="pct"/>
            <w:tcBorders>
              <w:top w:val="single" w:sz="4" w:space="0" w:color="auto"/>
              <w:left w:val="nil"/>
              <w:bottom w:val="single" w:sz="4" w:space="0" w:color="auto"/>
              <w:right w:val="single" w:sz="4" w:space="0" w:color="auto"/>
            </w:tcBorders>
            <w:shd w:val="clear" w:color="auto" w:fill="auto"/>
            <w:vAlign w:val="center"/>
            <w:hideMark/>
          </w:tcPr>
          <w:p w:rsidR="008C624A" w:rsidRPr="00F05744" w:rsidRDefault="008C624A" w:rsidP="00CF25FC">
            <w:pPr>
              <w:rPr>
                <w:sz w:val="16"/>
                <w:szCs w:val="14"/>
              </w:rPr>
            </w:pPr>
            <w:r w:rsidRPr="00F05744">
              <w:rPr>
                <w:sz w:val="16"/>
                <w:szCs w:val="14"/>
              </w:rPr>
              <w:t>DURANTE EL PERIODO DE GARANTÍA</w:t>
            </w:r>
            <w:r>
              <w:rPr>
                <w:sz w:val="16"/>
                <w:szCs w:val="14"/>
              </w:rPr>
              <w:t xml:space="preserve"> TÉCNICA</w:t>
            </w:r>
            <w:r w:rsidRPr="00F05744">
              <w:rPr>
                <w:sz w:val="16"/>
                <w:szCs w:val="14"/>
              </w:rPr>
              <w:t>, EL OFERENTE ADJUDICATARIO DETECTARÁ Y CORREGIRÁ LAS FALLAS DE FUNCIONAMIENTO DE LOS EQUIPOS, SIN COSTO ADICIONAL PARA LA ENTIDAD.</w:t>
            </w:r>
          </w:p>
        </w:tc>
        <w:tc>
          <w:tcPr>
            <w:tcW w:w="702" w:type="pct"/>
            <w:tcBorders>
              <w:top w:val="single" w:sz="4" w:space="0" w:color="auto"/>
              <w:left w:val="nil"/>
              <w:bottom w:val="single" w:sz="4" w:space="0" w:color="auto"/>
              <w:right w:val="single" w:sz="4" w:space="0" w:color="auto"/>
            </w:tcBorders>
          </w:tcPr>
          <w:p w:rsidR="008C624A" w:rsidRPr="00F05744" w:rsidRDefault="008C624A" w:rsidP="00CF25FC">
            <w:pPr>
              <w:rPr>
                <w:sz w:val="16"/>
                <w:szCs w:val="14"/>
              </w:rPr>
            </w:pPr>
          </w:p>
        </w:tc>
      </w:tr>
      <w:tr w:rsidR="008C624A" w:rsidRPr="00F05744" w:rsidTr="00CF25FC">
        <w:trPr>
          <w:trHeight w:val="477"/>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8C624A" w:rsidRPr="00F05744" w:rsidRDefault="008C624A" w:rsidP="00CF25FC">
            <w:pPr>
              <w:jc w:val="center"/>
              <w:rPr>
                <w:sz w:val="16"/>
                <w:szCs w:val="14"/>
              </w:rPr>
            </w:pPr>
            <w:r>
              <w:rPr>
                <w:sz w:val="16"/>
                <w:szCs w:val="14"/>
              </w:rPr>
              <w:t>3</w:t>
            </w:r>
          </w:p>
        </w:tc>
        <w:tc>
          <w:tcPr>
            <w:tcW w:w="4020" w:type="pct"/>
            <w:tcBorders>
              <w:top w:val="single" w:sz="4" w:space="0" w:color="auto"/>
              <w:left w:val="nil"/>
              <w:bottom w:val="single" w:sz="4" w:space="0" w:color="auto"/>
              <w:right w:val="single" w:sz="4" w:space="0" w:color="auto"/>
            </w:tcBorders>
            <w:shd w:val="clear" w:color="auto" w:fill="auto"/>
            <w:vAlign w:val="center"/>
          </w:tcPr>
          <w:p w:rsidR="008C624A" w:rsidRPr="00F05744" w:rsidRDefault="008C624A" w:rsidP="00CF25FC">
            <w:pPr>
              <w:rPr>
                <w:sz w:val="16"/>
                <w:szCs w:val="14"/>
              </w:rPr>
            </w:pPr>
            <w:r>
              <w:rPr>
                <w:sz w:val="16"/>
                <w:szCs w:val="14"/>
              </w:rPr>
              <w:t>EL OFERENTE DEBERÁ</w:t>
            </w:r>
            <w:r w:rsidRPr="00F05744">
              <w:rPr>
                <w:sz w:val="16"/>
                <w:szCs w:val="14"/>
              </w:rPr>
              <w:t xml:space="preserve"> REALIZAR </w:t>
            </w:r>
            <w:r>
              <w:rPr>
                <w:sz w:val="16"/>
                <w:szCs w:val="14"/>
              </w:rPr>
              <w:t xml:space="preserve">LA </w:t>
            </w:r>
            <w:r w:rsidRPr="00F05744">
              <w:rPr>
                <w:sz w:val="16"/>
                <w:szCs w:val="14"/>
              </w:rPr>
              <w:t xml:space="preserve">ENTREGA </w:t>
            </w:r>
            <w:r>
              <w:rPr>
                <w:sz w:val="16"/>
                <w:szCs w:val="14"/>
              </w:rPr>
              <w:t>TOTAL</w:t>
            </w:r>
            <w:r w:rsidRPr="00F05744">
              <w:rPr>
                <w:sz w:val="16"/>
                <w:szCs w:val="14"/>
              </w:rPr>
              <w:t xml:space="preserve"> DEL </w:t>
            </w:r>
            <w:r>
              <w:rPr>
                <w:sz w:val="16"/>
                <w:szCs w:val="14"/>
              </w:rPr>
              <w:t xml:space="preserve">MATERIAL RELACIONADO EN EL </w:t>
            </w:r>
            <w:r w:rsidRPr="00F05744">
              <w:rPr>
                <w:sz w:val="16"/>
                <w:szCs w:val="14"/>
              </w:rPr>
              <w:t xml:space="preserve">ANEXO </w:t>
            </w:r>
            <w:r>
              <w:rPr>
                <w:sz w:val="16"/>
                <w:szCs w:val="14"/>
              </w:rPr>
              <w:t>TÉ</w:t>
            </w:r>
            <w:r w:rsidRPr="00F05744">
              <w:rPr>
                <w:sz w:val="16"/>
                <w:szCs w:val="14"/>
              </w:rPr>
              <w:t>CNICO DENTRO DEL PLAZO ESTABLECIDO, Y DE ACUERDO CON EL CRONOGRAMA ESTABLECIDO ENTRE LAS PARTES DEL CONTRATO.</w:t>
            </w:r>
          </w:p>
        </w:tc>
        <w:tc>
          <w:tcPr>
            <w:tcW w:w="702" w:type="pct"/>
            <w:tcBorders>
              <w:top w:val="single" w:sz="4" w:space="0" w:color="auto"/>
              <w:left w:val="nil"/>
              <w:bottom w:val="single" w:sz="4" w:space="0" w:color="auto"/>
              <w:right w:val="single" w:sz="4" w:space="0" w:color="auto"/>
            </w:tcBorders>
          </w:tcPr>
          <w:p w:rsidR="008C624A" w:rsidRDefault="008C624A" w:rsidP="00CF25FC">
            <w:pPr>
              <w:rPr>
                <w:sz w:val="16"/>
                <w:szCs w:val="14"/>
              </w:rPr>
            </w:pPr>
          </w:p>
        </w:tc>
      </w:tr>
      <w:tr w:rsidR="008C624A" w:rsidRPr="00F05744" w:rsidTr="00CF25FC">
        <w:trPr>
          <w:trHeight w:val="558"/>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8C624A" w:rsidRPr="00F05744" w:rsidRDefault="008C624A" w:rsidP="00CF25FC">
            <w:pPr>
              <w:jc w:val="center"/>
              <w:rPr>
                <w:sz w:val="16"/>
                <w:szCs w:val="14"/>
              </w:rPr>
            </w:pPr>
            <w:r>
              <w:rPr>
                <w:sz w:val="16"/>
                <w:szCs w:val="14"/>
              </w:rPr>
              <w:t>4</w:t>
            </w:r>
          </w:p>
        </w:tc>
        <w:tc>
          <w:tcPr>
            <w:tcW w:w="4020" w:type="pct"/>
            <w:tcBorders>
              <w:top w:val="single" w:sz="4" w:space="0" w:color="auto"/>
              <w:left w:val="nil"/>
              <w:bottom w:val="single" w:sz="4" w:space="0" w:color="auto"/>
              <w:right w:val="single" w:sz="4" w:space="0" w:color="auto"/>
            </w:tcBorders>
            <w:shd w:val="clear" w:color="auto" w:fill="auto"/>
            <w:vAlign w:val="center"/>
          </w:tcPr>
          <w:p w:rsidR="008C624A" w:rsidRPr="00F05744" w:rsidRDefault="008C624A" w:rsidP="00CF25FC">
            <w:pPr>
              <w:rPr>
                <w:sz w:val="16"/>
                <w:szCs w:val="14"/>
              </w:rPr>
            </w:pPr>
            <w:r w:rsidRPr="00F05744">
              <w:rPr>
                <w:sz w:val="16"/>
                <w:szCs w:val="14"/>
              </w:rPr>
              <w:t>EL OFERENTE SE COMPROMETE A ENTREGAR EQUIPO Y RE</w:t>
            </w:r>
            <w:r>
              <w:rPr>
                <w:sz w:val="16"/>
                <w:szCs w:val="14"/>
              </w:rPr>
              <w:t>PUESTOS NUEVOS, ORIGINALES DE FÁ</w:t>
            </w:r>
            <w:r w:rsidRPr="00F05744">
              <w:rPr>
                <w:sz w:val="16"/>
                <w:szCs w:val="14"/>
              </w:rPr>
              <w:t>BRICA, NO REMANUFACTURADOS NI REPARADOS.</w:t>
            </w:r>
          </w:p>
        </w:tc>
        <w:tc>
          <w:tcPr>
            <w:tcW w:w="702" w:type="pct"/>
            <w:tcBorders>
              <w:top w:val="single" w:sz="4" w:space="0" w:color="auto"/>
              <w:left w:val="nil"/>
              <w:bottom w:val="single" w:sz="4" w:space="0" w:color="auto"/>
              <w:right w:val="single" w:sz="4" w:space="0" w:color="auto"/>
            </w:tcBorders>
          </w:tcPr>
          <w:p w:rsidR="008C624A" w:rsidRPr="00F05744" w:rsidRDefault="008C624A" w:rsidP="00CF25FC">
            <w:pPr>
              <w:rPr>
                <w:sz w:val="16"/>
                <w:szCs w:val="14"/>
              </w:rPr>
            </w:pPr>
          </w:p>
        </w:tc>
      </w:tr>
      <w:tr w:rsidR="008C624A" w:rsidRPr="00F05744" w:rsidTr="00CF25FC">
        <w:trPr>
          <w:trHeight w:val="312"/>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8C624A" w:rsidRPr="00F05744" w:rsidRDefault="008C624A" w:rsidP="00CF25FC">
            <w:pPr>
              <w:jc w:val="center"/>
              <w:rPr>
                <w:sz w:val="16"/>
                <w:szCs w:val="14"/>
              </w:rPr>
            </w:pPr>
            <w:r>
              <w:rPr>
                <w:sz w:val="16"/>
                <w:szCs w:val="14"/>
              </w:rPr>
              <w:t>5</w:t>
            </w:r>
          </w:p>
        </w:tc>
        <w:tc>
          <w:tcPr>
            <w:tcW w:w="4020" w:type="pct"/>
            <w:tcBorders>
              <w:top w:val="single" w:sz="4" w:space="0" w:color="auto"/>
              <w:left w:val="nil"/>
              <w:bottom w:val="single" w:sz="4" w:space="0" w:color="auto"/>
              <w:right w:val="single" w:sz="4" w:space="0" w:color="auto"/>
            </w:tcBorders>
            <w:shd w:val="clear" w:color="auto" w:fill="auto"/>
            <w:vAlign w:val="bottom"/>
          </w:tcPr>
          <w:p w:rsidR="008C624A" w:rsidRPr="00F05744" w:rsidRDefault="008C624A" w:rsidP="00CF25FC">
            <w:pPr>
              <w:rPr>
                <w:sz w:val="16"/>
                <w:szCs w:val="14"/>
              </w:rPr>
            </w:pPr>
            <w:r w:rsidRPr="00F05744">
              <w:rPr>
                <w:sz w:val="16"/>
                <w:szCs w:val="14"/>
              </w:rPr>
              <w:t xml:space="preserve">EL CONTRATISTA DEBERA REALIZAR LA ENTREGA DE LOS EQUIPOS Y REPUESTOS OBJETO DEL </w:t>
            </w:r>
            <w:r>
              <w:rPr>
                <w:sz w:val="16"/>
                <w:szCs w:val="14"/>
              </w:rPr>
              <w:t>PRESENTE CONTRATO EN LA DIRECCIÓ</w:t>
            </w:r>
            <w:r w:rsidRPr="00F05744">
              <w:rPr>
                <w:sz w:val="16"/>
                <w:szCs w:val="14"/>
              </w:rPr>
              <w:t xml:space="preserve">N ESTABLECIDA </w:t>
            </w:r>
            <w:r>
              <w:rPr>
                <w:sz w:val="16"/>
                <w:szCs w:val="14"/>
              </w:rPr>
              <w:t>COMO LUGAR DE EJECUCIÓN DEL CONTRATO</w:t>
            </w:r>
            <w:r w:rsidRPr="00F05744">
              <w:rPr>
                <w:sz w:val="16"/>
                <w:szCs w:val="14"/>
              </w:rPr>
              <w:t xml:space="preserve"> A TRAVES DE UN </w:t>
            </w:r>
            <w:r>
              <w:rPr>
                <w:sz w:val="16"/>
                <w:szCs w:val="14"/>
              </w:rPr>
              <w:t>REPRESENTANTE, EL CUAL DEBERÁ</w:t>
            </w:r>
            <w:r w:rsidRPr="00F05744">
              <w:rPr>
                <w:sz w:val="16"/>
                <w:szCs w:val="14"/>
              </w:rPr>
              <w:t xml:space="preserve"> PRESENTAR LOS DOCUMENTOS REQUERIDOS PARA EL INGRESO A LAS INSTALACIONES DE L</w:t>
            </w:r>
            <w:r>
              <w:rPr>
                <w:sz w:val="16"/>
                <w:szCs w:val="14"/>
              </w:rPr>
              <w:t>A BASE NAVAL A.R.C “MÁLAGA” PREVIA COORDINACIÓ</w:t>
            </w:r>
            <w:r w:rsidRPr="00F05744">
              <w:rPr>
                <w:sz w:val="16"/>
                <w:szCs w:val="14"/>
              </w:rPr>
              <w:t>N CON EL SUPERVISOR DEL CONTRATO.</w:t>
            </w:r>
          </w:p>
        </w:tc>
        <w:tc>
          <w:tcPr>
            <w:tcW w:w="702" w:type="pct"/>
            <w:tcBorders>
              <w:top w:val="single" w:sz="4" w:space="0" w:color="auto"/>
              <w:left w:val="nil"/>
              <w:bottom w:val="single" w:sz="4" w:space="0" w:color="auto"/>
              <w:right w:val="single" w:sz="4" w:space="0" w:color="auto"/>
            </w:tcBorders>
          </w:tcPr>
          <w:p w:rsidR="008C624A" w:rsidRPr="00F05744" w:rsidRDefault="008C624A" w:rsidP="00CF25FC">
            <w:pPr>
              <w:rPr>
                <w:sz w:val="16"/>
                <w:szCs w:val="14"/>
              </w:rPr>
            </w:pPr>
          </w:p>
        </w:tc>
      </w:tr>
    </w:tbl>
    <w:p w:rsidR="006F5EA5" w:rsidRDefault="006F5EA5" w:rsidP="006F5EA5">
      <w:pPr>
        <w:spacing w:after="0" w:line="259" w:lineRule="auto"/>
        <w:ind w:left="0" w:right="0" w:firstLine="0"/>
        <w:jc w:val="left"/>
      </w:pPr>
    </w:p>
    <w:p w:rsidR="000B6A11" w:rsidRDefault="006F5EA5" w:rsidP="006F5EA5">
      <w:pPr>
        <w:spacing w:after="0" w:line="259" w:lineRule="auto"/>
        <w:ind w:left="0" w:right="0" w:firstLine="0"/>
        <w:jc w:val="left"/>
      </w:pPr>
      <w:r>
        <w:rPr>
          <w:b/>
        </w:rPr>
        <w:t xml:space="preserve">CLASIFICADOR DE BIENES Y SERVICIOS: </w:t>
      </w:r>
      <w:r>
        <w:t xml:space="preserve">Los bienes a contratar están codificados en el clasificador de bienes y servicios UNSPSC como se indica a continuación. </w:t>
      </w:r>
    </w:p>
    <w:p w:rsidR="00AF6A7F" w:rsidRDefault="006F5EA5">
      <w:pPr>
        <w:spacing w:after="0" w:line="259" w:lineRule="auto"/>
        <w:ind w:left="0" w:right="0" w:firstLine="0"/>
        <w:jc w:val="left"/>
      </w:pPr>
      <w:r>
        <w:t xml:space="preserve"> </w:t>
      </w:r>
    </w:p>
    <w:tbl>
      <w:tblPr>
        <w:tblStyle w:val="TableGrid"/>
        <w:tblW w:w="8928" w:type="dxa"/>
        <w:tblInd w:w="512" w:type="dxa"/>
        <w:tblCellMar>
          <w:top w:w="27" w:type="dxa"/>
          <w:left w:w="73" w:type="dxa"/>
          <w:right w:w="30" w:type="dxa"/>
        </w:tblCellMar>
        <w:tblLook w:val="04A0" w:firstRow="1" w:lastRow="0" w:firstColumn="1" w:lastColumn="0" w:noHBand="0" w:noVBand="1"/>
      </w:tblPr>
      <w:tblGrid>
        <w:gridCol w:w="1283"/>
        <w:gridCol w:w="2943"/>
        <w:gridCol w:w="1376"/>
        <w:gridCol w:w="1492"/>
        <w:gridCol w:w="1834"/>
      </w:tblGrid>
      <w:tr w:rsidR="00AF6A7F" w:rsidTr="000B6A11">
        <w:trPr>
          <w:trHeight w:val="346"/>
        </w:trPr>
        <w:tc>
          <w:tcPr>
            <w:tcW w:w="1283" w:type="dxa"/>
            <w:tcBorders>
              <w:top w:val="single" w:sz="6" w:space="0" w:color="000000"/>
              <w:left w:val="single" w:sz="6" w:space="0" w:color="000000"/>
              <w:bottom w:val="single" w:sz="6" w:space="0" w:color="000000"/>
              <w:right w:val="single" w:sz="6" w:space="0" w:color="000000"/>
            </w:tcBorders>
            <w:shd w:val="clear" w:color="auto" w:fill="BDBDBD"/>
          </w:tcPr>
          <w:p w:rsidR="00AF6A7F" w:rsidRDefault="006F5EA5">
            <w:pPr>
              <w:spacing w:after="3" w:line="259" w:lineRule="auto"/>
              <w:ind w:left="0" w:right="0" w:firstLine="0"/>
            </w:pPr>
            <w:r>
              <w:rPr>
                <w:rFonts w:ascii="Tahoma" w:eastAsia="Tahoma" w:hAnsi="Tahoma" w:cs="Tahoma"/>
                <w:b/>
                <w:sz w:val="14"/>
              </w:rPr>
              <w:t xml:space="preserve">CLASIFICACIÓN </w:t>
            </w:r>
          </w:p>
          <w:p w:rsidR="00AF6A7F" w:rsidRDefault="006F5EA5">
            <w:pPr>
              <w:spacing w:after="0" w:line="259" w:lineRule="auto"/>
              <w:ind w:left="0" w:right="54" w:firstLine="0"/>
              <w:jc w:val="center"/>
            </w:pPr>
            <w:r>
              <w:rPr>
                <w:rFonts w:ascii="Tahoma" w:eastAsia="Tahoma" w:hAnsi="Tahoma" w:cs="Tahoma"/>
                <w:b/>
                <w:sz w:val="14"/>
              </w:rPr>
              <w:t xml:space="preserve">UNSPSC </w:t>
            </w:r>
          </w:p>
        </w:tc>
        <w:tc>
          <w:tcPr>
            <w:tcW w:w="2943" w:type="dxa"/>
            <w:tcBorders>
              <w:top w:val="single" w:sz="6" w:space="0" w:color="000000"/>
              <w:left w:val="single" w:sz="6" w:space="0" w:color="000000"/>
              <w:bottom w:val="single" w:sz="6" w:space="0" w:color="000000"/>
              <w:right w:val="single" w:sz="6" w:space="0" w:color="000000"/>
            </w:tcBorders>
            <w:shd w:val="clear" w:color="auto" w:fill="BDBDBD"/>
          </w:tcPr>
          <w:p w:rsidR="00AF6A7F" w:rsidRDefault="006F5EA5">
            <w:pPr>
              <w:spacing w:after="0" w:line="259" w:lineRule="auto"/>
              <w:ind w:left="0" w:right="46" w:firstLine="0"/>
              <w:jc w:val="center"/>
            </w:pPr>
            <w:r>
              <w:rPr>
                <w:rFonts w:ascii="Tahoma" w:eastAsia="Tahoma" w:hAnsi="Tahoma" w:cs="Tahoma"/>
                <w:b/>
                <w:sz w:val="14"/>
              </w:rPr>
              <w:t xml:space="preserve">SEGMENTO </w:t>
            </w:r>
          </w:p>
        </w:tc>
        <w:tc>
          <w:tcPr>
            <w:tcW w:w="1376" w:type="dxa"/>
            <w:tcBorders>
              <w:top w:val="single" w:sz="6" w:space="0" w:color="000000"/>
              <w:left w:val="single" w:sz="6" w:space="0" w:color="000000"/>
              <w:bottom w:val="single" w:sz="6" w:space="0" w:color="000000"/>
              <w:right w:val="single" w:sz="6" w:space="0" w:color="000000"/>
            </w:tcBorders>
            <w:shd w:val="clear" w:color="auto" w:fill="BDBDBD"/>
          </w:tcPr>
          <w:p w:rsidR="00AF6A7F" w:rsidRDefault="006F5EA5">
            <w:pPr>
              <w:spacing w:after="0" w:line="259" w:lineRule="auto"/>
              <w:ind w:left="0" w:right="37" w:firstLine="0"/>
              <w:jc w:val="center"/>
            </w:pPr>
            <w:r>
              <w:rPr>
                <w:rFonts w:ascii="Tahoma" w:eastAsia="Tahoma" w:hAnsi="Tahoma" w:cs="Tahoma"/>
                <w:b/>
                <w:sz w:val="14"/>
              </w:rPr>
              <w:t xml:space="preserve">FAMILIA </w:t>
            </w:r>
          </w:p>
        </w:tc>
        <w:tc>
          <w:tcPr>
            <w:tcW w:w="1492" w:type="dxa"/>
            <w:tcBorders>
              <w:top w:val="single" w:sz="6" w:space="0" w:color="000000"/>
              <w:left w:val="single" w:sz="6" w:space="0" w:color="000000"/>
              <w:bottom w:val="single" w:sz="6" w:space="0" w:color="000000"/>
              <w:right w:val="single" w:sz="6" w:space="0" w:color="000000"/>
            </w:tcBorders>
            <w:shd w:val="clear" w:color="auto" w:fill="BDBDBD"/>
          </w:tcPr>
          <w:p w:rsidR="00AF6A7F" w:rsidRDefault="006F5EA5">
            <w:pPr>
              <w:spacing w:after="0" w:line="259" w:lineRule="auto"/>
              <w:ind w:left="0" w:right="61" w:firstLine="0"/>
              <w:jc w:val="center"/>
            </w:pPr>
            <w:r>
              <w:rPr>
                <w:rFonts w:ascii="Tahoma" w:eastAsia="Tahoma" w:hAnsi="Tahoma" w:cs="Tahoma"/>
                <w:b/>
                <w:sz w:val="14"/>
              </w:rPr>
              <w:t xml:space="preserve">CLASE </w:t>
            </w:r>
          </w:p>
        </w:tc>
        <w:tc>
          <w:tcPr>
            <w:tcW w:w="1834" w:type="dxa"/>
            <w:tcBorders>
              <w:top w:val="single" w:sz="6" w:space="0" w:color="000000"/>
              <w:left w:val="single" w:sz="6" w:space="0" w:color="000000"/>
              <w:bottom w:val="single" w:sz="6" w:space="0" w:color="000000"/>
              <w:right w:val="single" w:sz="6" w:space="0" w:color="000000"/>
            </w:tcBorders>
            <w:shd w:val="clear" w:color="auto" w:fill="BDBDBD"/>
          </w:tcPr>
          <w:p w:rsidR="00AF6A7F" w:rsidRDefault="006F5EA5">
            <w:pPr>
              <w:spacing w:after="0" w:line="259" w:lineRule="auto"/>
              <w:ind w:left="0" w:right="33" w:firstLine="0"/>
              <w:jc w:val="center"/>
            </w:pPr>
            <w:r>
              <w:rPr>
                <w:rFonts w:ascii="Tahoma" w:eastAsia="Tahoma" w:hAnsi="Tahoma" w:cs="Tahoma"/>
                <w:b/>
                <w:sz w:val="14"/>
              </w:rPr>
              <w:t xml:space="preserve">PRODUCTO </w:t>
            </w:r>
          </w:p>
        </w:tc>
      </w:tr>
      <w:tr w:rsidR="00AF6A7F" w:rsidTr="00965C8E">
        <w:trPr>
          <w:trHeight w:val="633"/>
        </w:trPr>
        <w:tc>
          <w:tcPr>
            <w:tcW w:w="1283" w:type="dxa"/>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28" w:line="259" w:lineRule="auto"/>
              <w:ind w:left="0" w:right="0" w:firstLine="0"/>
              <w:jc w:val="left"/>
            </w:pPr>
            <w:r>
              <w:rPr>
                <w:sz w:val="14"/>
              </w:rPr>
              <w:t xml:space="preserve">  </w:t>
            </w:r>
          </w:p>
          <w:p w:rsidR="00AF6A7F" w:rsidRDefault="006F5EA5">
            <w:pPr>
              <w:spacing w:after="0" w:line="259" w:lineRule="auto"/>
              <w:ind w:left="0" w:right="10" w:firstLine="0"/>
              <w:jc w:val="center"/>
            </w:pPr>
            <w:r>
              <w:rPr>
                <w:rFonts w:ascii="Tahoma" w:eastAsia="Tahoma" w:hAnsi="Tahoma" w:cs="Tahoma"/>
                <w:sz w:val="14"/>
              </w:rPr>
              <w:t xml:space="preserve">80161800 </w:t>
            </w:r>
          </w:p>
          <w:p w:rsidR="00AF6A7F" w:rsidRDefault="006F5EA5">
            <w:pPr>
              <w:spacing w:after="0" w:line="259" w:lineRule="auto"/>
              <w:ind w:left="0" w:right="0" w:firstLine="0"/>
              <w:jc w:val="left"/>
            </w:pPr>
            <w:r>
              <w:rPr>
                <w:rFonts w:ascii="Calibri" w:eastAsia="Calibri" w:hAnsi="Calibri" w:cs="Calibri"/>
                <w:sz w:val="14"/>
              </w:rPr>
              <w:t xml:space="preserve"> </w:t>
            </w:r>
            <w:r>
              <w:rPr>
                <w:sz w:val="14"/>
              </w:rPr>
              <w:t xml:space="preserve"> </w:t>
            </w:r>
          </w:p>
        </w:tc>
        <w:tc>
          <w:tcPr>
            <w:tcW w:w="2943" w:type="dxa"/>
            <w:tcBorders>
              <w:top w:val="single" w:sz="6" w:space="0" w:color="000000"/>
              <w:left w:val="single" w:sz="6" w:space="0" w:color="000000"/>
              <w:bottom w:val="single" w:sz="6" w:space="0" w:color="000000"/>
              <w:right w:val="single" w:sz="6" w:space="0" w:color="000000"/>
            </w:tcBorders>
            <w:vAlign w:val="center"/>
          </w:tcPr>
          <w:p w:rsidR="00AF6A7F" w:rsidRDefault="006F5EA5" w:rsidP="000B6A11">
            <w:pPr>
              <w:spacing w:after="0" w:line="259" w:lineRule="auto"/>
              <w:ind w:left="0" w:right="30" w:firstLine="0"/>
              <w:jc w:val="center"/>
            </w:pPr>
            <w:r>
              <w:rPr>
                <w:rFonts w:ascii="Tahoma" w:eastAsia="Tahoma" w:hAnsi="Tahoma" w:cs="Tahoma"/>
                <w:sz w:val="14"/>
              </w:rPr>
              <w:t>80000000</w:t>
            </w:r>
          </w:p>
          <w:p w:rsidR="00AF6A7F" w:rsidRDefault="006F5EA5" w:rsidP="000B6A11">
            <w:pPr>
              <w:spacing w:after="0" w:line="259" w:lineRule="auto"/>
              <w:ind w:left="160" w:right="0" w:hanging="106"/>
              <w:jc w:val="left"/>
            </w:pPr>
            <w:r>
              <w:rPr>
                <w:rFonts w:ascii="Tahoma" w:eastAsia="Tahoma" w:hAnsi="Tahoma" w:cs="Tahoma"/>
                <w:sz w:val="14"/>
              </w:rPr>
              <w:t xml:space="preserve">Servicios de Gestión, Servicios Profesionales de empresas y Servicios Administrativos  </w:t>
            </w:r>
          </w:p>
        </w:tc>
        <w:tc>
          <w:tcPr>
            <w:tcW w:w="1376" w:type="dxa"/>
            <w:tcBorders>
              <w:top w:val="single" w:sz="6" w:space="0" w:color="000000"/>
              <w:left w:val="single" w:sz="6" w:space="0" w:color="000000"/>
              <w:bottom w:val="single" w:sz="6" w:space="0" w:color="000000"/>
              <w:right w:val="single" w:sz="6" w:space="0" w:color="000000"/>
            </w:tcBorders>
          </w:tcPr>
          <w:p w:rsidR="00AF6A7F" w:rsidRDefault="006F5EA5" w:rsidP="000B6A11">
            <w:pPr>
              <w:spacing w:after="0" w:line="259" w:lineRule="auto"/>
              <w:ind w:left="0" w:right="25" w:firstLine="0"/>
              <w:jc w:val="center"/>
            </w:pPr>
            <w:r>
              <w:rPr>
                <w:rFonts w:ascii="Tahoma" w:eastAsia="Tahoma" w:hAnsi="Tahoma" w:cs="Tahoma"/>
                <w:sz w:val="14"/>
              </w:rPr>
              <w:t>80160000</w:t>
            </w:r>
          </w:p>
          <w:p w:rsidR="00AF6A7F" w:rsidRDefault="006F5EA5" w:rsidP="000B6A11">
            <w:pPr>
              <w:spacing w:after="0" w:line="259" w:lineRule="auto"/>
              <w:ind w:right="114"/>
            </w:pPr>
            <w:r>
              <w:rPr>
                <w:rFonts w:ascii="Tahoma" w:eastAsia="Tahoma" w:hAnsi="Tahoma" w:cs="Tahoma"/>
                <w:sz w:val="14"/>
              </w:rPr>
              <w:t>Servicios de administración de empresas</w:t>
            </w:r>
            <w:r w:rsidR="000B6A11">
              <w:rPr>
                <w:rFonts w:ascii="Tahoma" w:eastAsia="Tahoma" w:hAnsi="Tahoma" w:cs="Tahoma"/>
                <w:sz w:val="14"/>
              </w:rPr>
              <w:t>.</w:t>
            </w:r>
          </w:p>
        </w:tc>
        <w:tc>
          <w:tcPr>
            <w:tcW w:w="1492" w:type="dxa"/>
            <w:tcBorders>
              <w:top w:val="single" w:sz="6" w:space="0" w:color="000000"/>
              <w:left w:val="single" w:sz="6" w:space="0" w:color="000000"/>
              <w:bottom w:val="single" w:sz="6" w:space="0" w:color="000000"/>
              <w:right w:val="single" w:sz="6" w:space="0" w:color="000000"/>
            </w:tcBorders>
          </w:tcPr>
          <w:p w:rsidR="00AF6A7F" w:rsidRDefault="006F5EA5" w:rsidP="000B6A11">
            <w:pPr>
              <w:spacing w:after="27" w:line="259" w:lineRule="auto"/>
              <w:ind w:left="0" w:right="38" w:firstLine="0"/>
              <w:jc w:val="center"/>
            </w:pPr>
            <w:r>
              <w:rPr>
                <w:sz w:val="14"/>
              </w:rPr>
              <w:t>80161800</w:t>
            </w:r>
          </w:p>
          <w:p w:rsidR="00AF6A7F" w:rsidRDefault="006F5EA5" w:rsidP="000B6A11">
            <w:pPr>
              <w:spacing w:after="0" w:line="259" w:lineRule="auto"/>
              <w:ind w:left="120" w:right="72" w:hanging="90"/>
              <w:jc w:val="left"/>
            </w:pPr>
            <w:r>
              <w:rPr>
                <w:rFonts w:ascii="Tahoma" w:eastAsia="Tahoma" w:hAnsi="Tahoma" w:cs="Tahoma"/>
                <w:sz w:val="14"/>
              </w:rPr>
              <w:t>Servicio de alquiler o arrendamiento de equipo de oficina</w:t>
            </w:r>
            <w:r>
              <w:rPr>
                <w:sz w:val="14"/>
              </w:rPr>
              <w:t xml:space="preserve"> </w:t>
            </w:r>
          </w:p>
        </w:tc>
        <w:tc>
          <w:tcPr>
            <w:tcW w:w="1834" w:type="dxa"/>
            <w:tcBorders>
              <w:top w:val="single" w:sz="6" w:space="0" w:color="000000"/>
              <w:left w:val="single" w:sz="6" w:space="0" w:color="000000"/>
              <w:bottom w:val="single" w:sz="6" w:space="0" w:color="000000"/>
              <w:right w:val="single" w:sz="6" w:space="0" w:color="000000"/>
            </w:tcBorders>
            <w:vAlign w:val="center"/>
          </w:tcPr>
          <w:p w:rsidR="00AF6A7F" w:rsidRDefault="006F5EA5" w:rsidP="000B6A11">
            <w:pPr>
              <w:spacing w:after="0" w:line="242" w:lineRule="auto"/>
              <w:ind w:right="0"/>
              <w:jc w:val="center"/>
            </w:pPr>
            <w:r>
              <w:rPr>
                <w:rFonts w:ascii="Tahoma" w:eastAsia="Tahoma" w:hAnsi="Tahoma" w:cs="Tahoma"/>
                <w:sz w:val="14"/>
              </w:rPr>
              <w:t>Servicio de alquiler o arrendamiento de equipo</w:t>
            </w:r>
          </w:p>
          <w:p w:rsidR="00AF6A7F" w:rsidRDefault="006F5EA5" w:rsidP="000B6A11">
            <w:pPr>
              <w:spacing w:after="0" w:line="259" w:lineRule="auto"/>
              <w:ind w:left="0" w:right="50" w:firstLine="0"/>
              <w:jc w:val="center"/>
            </w:pPr>
            <w:r>
              <w:rPr>
                <w:rFonts w:ascii="Tahoma" w:eastAsia="Tahoma" w:hAnsi="Tahoma" w:cs="Tahoma"/>
                <w:sz w:val="14"/>
              </w:rPr>
              <w:t>de oficina</w:t>
            </w:r>
          </w:p>
        </w:tc>
      </w:tr>
      <w:tr w:rsidR="000B6A11" w:rsidTr="00965C8E">
        <w:trPr>
          <w:trHeight w:val="544"/>
        </w:trPr>
        <w:tc>
          <w:tcPr>
            <w:tcW w:w="1283" w:type="dxa"/>
            <w:tcBorders>
              <w:top w:val="single" w:sz="6" w:space="0" w:color="000000"/>
              <w:left w:val="single" w:sz="6" w:space="0" w:color="000000"/>
              <w:bottom w:val="single" w:sz="6" w:space="0" w:color="000000"/>
              <w:right w:val="single" w:sz="6" w:space="0" w:color="000000"/>
            </w:tcBorders>
            <w:vAlign w:val="center"/>
          </w:tcPr>
          <w:p w:rsidR="000B6A11" w:rsidRPr="000B6A11" w:rsidRDefault="000B6A11" w:rsidP="000B6A11">
            <w:pPr>
              <w:spacing w:after="28" w:line="259" w:lineRule="auto"/>
              <w:ind w:left="0" w:right="0" w:firstLine="0"/>
              <w:jc w:val="center"/>
              <w:rPr>
                <w:rFonts w:ascii="Tahoma" w:eastAsia="Tahoma" w:hAnsi="Tahoma" w:cs="Tahoma"/>
                <w:sz w:val="14"/>
              </w:rPr>
            </w:pPr>
            <w:r w:rsidRPr="000B6A11">
              <w:rPr>
                <w:rFonts w:ascii="Tahoma" w:eastAsia="Tahoma" w:hAnsi="Tahoma" w:cs="Tahoma"/>
                <w:sz w:val="14"/>
              </w:rPr>
              <w:t>82121500</w:t>
            </w:r>
          </w:p>
        </w:tc>
        <w:tc>
          <w:tcPr>
            <w:tcW w:w="2943" w:type="dxa"/>
            <w:tcBorders>
              <w:top w:val="single" w:sz="6" w:space="0" w:color="000000"/>
              <w:left w:val="single" w:sz="6" w:space="0" w:color="000000"/>
              <w:bottom w:val="single" w:sz="6" w:space="0" w:color="000000"/>
              <w:right w:val="single" w:sz="6" w:space="0" w:color="000000"/>
            </w:tcBorders>
            <w:vAlign w:val="center"/>
          </w:tcPr>
          <w:p w:rsidR="000B6A11" w:rsidRPr="000B6A11" w:rsidRDefault="000B6A11" w:rsidP="000B6A11">
            <w:pPr>
              <w:jc w:val="center"/>
              <w:rPr>
                <w:rFonts w:ascii="Tahoma" w:eastAsia="Tahoma" w:hAnsi="Tahoma" w:cs="Tahoma"/>
                <w:sz w:val="14"/>
              </w:rPr>
            </w:pPr>
            <w:r w:rsidRPr="000B6A11">
              <w:rPr>
                <w:rFonts w:ascii="Tahoma" w:eastAsia="Tahoma" w:hAnsi="Tahoma" w:cs="Tahoma"/>
                <w:sz w:val="14"/>
              </w:rPr>
              <w:t>82000000</w:t>
            </w:r>
          </w:p>
          <w:p w:rsidR="000B6A11" w:rsidRPr="000B6A11" w:rsidRDefault="000B6A11" w:rsidP="000B6A11">
            <w:pPr>
              <w:jc w:val="center"/>
              <w:rPr>
                <w:rFonts w:ascii="Tahoma" w:eastAsia="Tahoma" w:hAnsi="Tahoma" w:cs="Tahoma"/>
                <w:sz w:val="14"/>
              </w:rPr>
            </w:pPr>
            <w:r w:rsidRPr="000B6A11">
              <w:rPr>
                <w:rFonts w:ascii="Tahoma" w:eastAsia="Tahoma" w:hAnsi="Tahoma" w:cs="Tahoma"/>
                <w:sz w:val="14"/>
              </w:rPr>
              <w:t>Servicios Editoriales, de Diseño, de Artes Gráficas y Bellas Artes.</w:t>
            </w:r>
          </w:p>
        </w:tc>
        <w:tc>
          <w:tcPr>
            <w:tcW w:w="1376" w:type="dxa"/>
            <w:tcBorders>
              <w:top w:val="single" w:sz="6" w:space="0" w:color="000000"/>
              <w:left w:val="single" w:sz="6" w:space="0" w:color="000000"/>
              <w:bottom w:val="single" w:sz="6" w:space="0" w:color="000000"/>
              <w:right w:val="single" w:sz="6" w:space="0" w:color="000000"/>
            </w:tcBorders>
            <w:vAlign w:val="center"/>
          </w:tcPr>
          <w:p w:rsidR="000B6A11" w:rsidRPr="000B6A11" w:rsidRDefault="000B6A11" w:rsidP="000B6A11">
            <w:pPr>
              <w:jc w:val="center"/>
              <w:rPr>
                <w:rFonts w:ascii="Tahoma" w:eastAsia="Tahoma" w:hAnsi="Tahoma" w:cs="Tahoma"/>
                <w:sz w:val="14"/>
              </w:rPr>
            </w:pPr>
            <w:r w:rsidRPr="000B6A11">
              <w:rPr>
                <w:rFonts w:ascii="Tahoma" w:eastAsia="Tahoma" w:hAnsi="Tahoma" w:cs="Tahoma"/>
                <w:sz w:val="14"/>
              </w:rPr>
              <w:t>82120000 Servicios de reproducción</w:t>
            </w:r>
          </w:p>
        </w:tc>
        <w:tc>
          <w:tcPr>
            <w:tcW w:w="1492" w:type="dxa"/>
            <w:tcBorders>
              <w:top w:val="single" w:sz="6" w:space="0" w:color="000000"/>
              <w:left w:val="single" w:sz="6" w:space="0" w:color="000000"/>
              <w:bottom w:val="single" w:sz="6" w:space="0" w:color="000000"/>
              <w:right w:val="single" w:sz="6" w:space="0" w:color="000000"/>
            </w:tcBorders>
          </w:tcPr>
          <w:p w:rsidR="000B6A11" w:rsidRDefault="000B6A11" w:rsidP="000B6A11">
            <w:pPr>
              <w:spacing w:after="27" w:line="259" w:lineRule="auto"/>
              <w:ind w:left="0" w:right="38" w:firstLine="0"/>
              <w:jc w:val="center"/>
              <w:rPr>
                <w:rFonts w:ascii="Tahoma" w:eastAsia="Tahoma" w:hAnsi="Tahoma" w:cs="Tahoma"/>
                <w:sz w:val="14"/>
              </w:rPr>
            </w:pPr>
          </w:p>
          <w:p w:rsidR="000B6A11" w:rsidRPr="000B6A11" w:rsidRDefault="000B6A11" w:rsidP="000B6A11">
            <w:pPr>
              <w:spacing w:after="27" w:line="259" w:lineRule="auto"/>
              <w:ind w:left="0" w:right="38" w:firstLine="0"/>
              <w:jc w:val="center"/>
              <w:rPr>
                <w:rFonts w:ascii="Tahoma" w:eastAsia="Tahoma" w:hAnsi="Tahoma" w:cs="Tahoma"/>
                <w:sz w:val="14"/>
              </w:rPr>
            </w:pPr>
            <w:r w:rsidRPr="000B6A11">
              <w:rPr>
                <w:rFonts w:ascii="Tahoma" w:eastAsia="Tahoma" w:hAnsi="Tahoma" w:cs="Tahoma"/>
                <w:sz w:val="14"/>
              </w:rPr>
              <w:t>82121500</w:t>
            </w:r>
          </w:p>
          <w:p w:rsidR="000B6A11" w:rsidRPr="000B6A11" w:rsidRDefault="000B6A11" w:rsidP="000B6A11">
            <w:pPr>
              <w:spacing w:after="27" w:line="259" w:lineRule="auto"/>
              <w:ind w:left="0" w:right="38" w:firstLine="0"/>
              <w:jc w:val="center"/>
              <w:rPr>
                <w:rFonts w:ascii="Tahoma" w:eastAsia="Tahoma" w:hAnsi="Tahoma" w:cs="Tahoma"/>
                <w:sz w:val="14"/>
              </w:rPr>
            </w:pPr>
            <w:r w:rsidRPr="000B6A11">
              <w:rPr>
                <w:rFonts w:ascii="Tahoma" w:eastAsia="Tahoma" w:hAnsi="Tahoma" w:cs="Tahoma"/>
                <w:sz w:val="14"/>
              </w:rPr>
              <w:t>Impresión</w:t>
            </w:r>
          </w:p>
        </w:tc>
        <w:tc>
          <w:tcPr>
            <w:tcW w:w="1834" w:type="dxa"/>
            <w:tcBorders>
              <w:top w:val="single" w:sz="6" w:space="0" w:color="000000"/>
              <w:left w:val="single" w:sz="6" w:space="0" w:color="000000"/>
              <w:bottom w:val="single" w:sz="6" w:space="0" w:color="000000"/>
              <w:right w:val="single" w:sz="6" w:space="0" w:color="000000"/>
            </w:tcBorders>
            <w:vAlign w:val="center"/>
          </w:tcPr>
          <w:p w:rsidR="000B6A11" w:rsidRDefault="000B6A11" w:rsidP="000B6A11">
            <w:pPr>
              <w:spacing w:after="0" w:line="242" w:lineRule="auto"/>
              <w:ind w:left="70" w:right="0" w:firstLine="135"/>
              <w:jc w:val="center"/>
              <w:rPr>
                <w:rFonts w:ascii="Tahoma" w:eastAsia="Tahoma" w:hAnsi="Tahoma" w:cs="Tahoma"/>
                <w:sz w:val="14"/>
              </w:rPr>
            </w:pPr>
            <w:r w:rsidRPr="000B6A11">
              <w:rPr>
                <w:rFonts w:ascii="Tahoma" w:eastAsia="Tahoma" w:hAnsi="Tahoma" w:cs="Tahoma"/>
                <w:sz w:val="14"/>
              </w:rPr>
              <w:t>Impresión</w:t>
            </w:r>
          </w:p>
        </w:tc>
      </w:tr>
      <w:tr w:rsidR="000B6A11" w:rsidTr="006865B8">
        <w:trPr>
          <w:trHeight w:val="441"/>
        </w:trPr>
        <w:tc>
          <w:tcPr>
            <w:tcW w:w="1283" w:type="dxa"/>
            <w:tcBorders>
              <w:top w:val="single" w:sz="6" w:space="0" w:color="000000"/>
              <w:left w:val="single" w:sz="6" w:space="0" w:color="000000"/>
              <w:bottom w:val="single" w:sz="6" w:space="0" w:color="000000"/>
              <w:right w:val="single" w:sz="6" w:space="0" w:color="000000"/>
            </w:tcBorders>
            <w:vAlign w:val="center"/>
          </w:tcPr>
          <w:p w:rsidR="000B6A11" w:rsidRPr="00EA515D" w:rsidRDefault="00EA515D" w:rsidP="00EA515D">
            <w:pPr>
              <w:spacing w:after="28" w:line="259" w:lineRule="auto"/>
              <w:ind w:left="0" w:right="0" w:firstLine="0"/>
              <w:jc w:val="center"/>
              <w:rPr>
                <w:rFonts w:ascii="Tahoma" w:eastAsia="Tahoma" w:hAnsi="Tahoma" w:cs="Tahoma"/>
                <w:sz w:val="14"/>
              </w:rPr>
            </w:pPr>
            <w:r w:rsidRPr="00EA515D">
              <w:rPr>
                <w:rFonts w:ascii="Tahoma" w:eastAsia="Tahoma" w:hAnsi="Tahoma" w:cs="Tahoma"/>
                <w:sz w:val="14"/>
              </w:rPr>
              <w:t>82121700</w:t>
            </w:r>
          </w:p>
        </w:tc>
        <w:tc>
          <w:tcPr>
            <w:tcW w:w="2943" w:type="dxa"/>
            <w:tcBorders>
              <w:top w:val="single" w:sz="6" w:space="0" w:color="000000"/>
              <w:left w:val="single" w:sz="6" w:space="0" w:color="000000"/>
              <w:bottom w:val="single" w:sz="6" w:space="0" w:color="000000"/>
              <w:right w:val="single" w:sz="6" w:space="0" w:color="000000"/>
            </w:tcBorders>
            <w:vAlign w:val="center"/>
          </w:tcPr>
          <w:p w:rsidR="00EA515D" w:rsidRPr="00EA515D" w:rsidRDefault="00EA515D" w:rsidP="000B6A11">
            <w:pPr>
              <w:jc w:val="center"/>
              <w:rPr>
                <w:rFonts w:ascii="Tahoma" w:eastAsia="Tahoma" w:hAnsi="Tahoma" w:cs="Tahoma"/>
                <w:sz w:val="14"/>
              </w:rPr>
            </w:pPr>
            <w:r w:rsidRPr="00EA515D">
              <w:rPr>
                <w:rFonts w:ascii="Tahoma" w:eastAsia="Tahoma" w:hAnsi="Tahoma" w:cs="Tahoma"/>
                <w:sz w:val="14"/>
              </w:rPr>
              <w:t xml:space="preserve">82000000 </w:t>
            </w:r>
          </w:p>
          <w:p w:rsidR="000B6A11" w:rsidRPr="00EA515D" w:rsidRDefault="00EA515D" w:rsidP="000B6A11">
            <w:pPr>
              <w:jc w:val="center"/>
              <w:rPr>
                <w:rFonts w:ascii="Tahoma" w:eastAsia="Tahoma" w:hAnsi="Tahoma" w:cs="Tahoma"/>
                <w:sz w:val="14"/>
              </w:rPr>
            </w:pPr>
            <w:r w:rsidRPr="00EA515D">
              <w:rPr>
                <w:rFonts w:ascii="Tahoma" w:eastAsia="Tahoma" w:hAnsi="Tahoma" w:cs="Tahoma"/>
                <w:sz w:val="14"/>
              </w:rPr>
              <w:t>Servicios Editoriales, de Diseño, de Artes Gráficas y Bellas Artes.</w:t>
            </w:r>
          </w:p>
        </w:tc>
        <w:tc>
          <w:tcPr>
            <w:tcW w:w="1376" w:type="dxa"/>
            <w:tcBorders>
              <w:top w:val="single" w:sz="6" w:space="0" w:color="000000"/>
              <w:left w:val="single" w:sz="6" w:space="0" w:color="000000"/>
              <w:bottom w:val="single" w:sz="6" w:space="0" w:color="000000"/>
              <w:right w:val="single" w:sz="6" w:space="0" w:color="000000"/>
            </w:tcBorders>
            <w:vAlign w:val="center"/>
          </w:tcPr>
          <w:p w:rsidR="000B6A11" w:rsidRPr="00EA515D" w:rsidRDefault="00EA515D" w:rsidP="000B6A11">
            <w:pPr>
              <w:jc w:val="center"/>
              <w:rPr>
                <w:rFonts w:ascii="Tahoma" w:eastAsia="Tahoma" w:hAnsi="Tahoma" w:cs="Tahoma"/>
                <w:sz w:val="14"/>
              </w:rPr>
            </w:pPr>
            <w:r w:rsidRPr="00EA515D">
              <w:rPr>
                <w:rFonts w:ascii="Tahoma" w:eastAsia="Tahoma" w:hAnsi="Tahoma" w:cs="Tahoma"/>
                <w:sz w:val="14"/>
              </w:rPr>
              <w:t>82120000</w:t>
            </w:r>
          </w:p>
          <w:p w:rsidR="00EA515D" w:rsidRPr="00EA515D" w:rsidRDefault="00EA515D" w:rsidP="000B6A11">
            <w:pPr>
              <w:jc w:val="center"/>
              <w:rPr>
                <w:rFonts w:ascii="Tahoma" w:eastAsia="Tahoma" w:hAnsi="Tahoma" w:cs="Tahoma"/>
                <w:sz w:val="14"/>
              </w:rPr>
            </w:pPr>
            <w:r w:rsidRPr="00EA515D">
              <w:rPr>
                <w:rFonts w:ascii="Tahoma" w:eastAsia="Tahoma" w:hAnsi="Tahoma" w:cs="Tahoma"/>
                <w:sz w:val="14"/>
              </w:rPr>
              <w:t>Servicios de reproducción</w:t>
            </w:r>
          </w:p>
        </w:tc>
        <w:tc>
          <w:tcPr>
            <w:tcW w:w="1492" w:type="dxa"/>
            <w:tcBorders>
              <w:top w:val="single" w:sz="6" w:space="0" w:color="000000"/>
              <w:left w:val="single" w:sz="6" w:space="0" w:color="000000"/>
              <w:bottom w:val="single" w:sz="6" w:space="0" w:color="000000"/>
              <w:right w:val="single" w:sz="6" w:space="0" w:color="000000"/>
            </w:tcBorders>
          </w:tcPr>
          <w:p w:rsidR="00EA515D" w:rsidRDefault="00EA515D" w:rsidP="000B6A11">
            <w:pPr>
              <w:spacing w:after="27" w:line="259" w:lineRule="auto"/>
              <w:ind w:left="0" w:right="38" w:firstLine="0"/>
              <w:jc w:val="center"/>
              <w:rPr>
                <w:rFonts w:ascii="Tahoma" w:eastAsia="Tahoma" w:hAnsi="Tahoma" w:cs="Tahoma"/>
                <w:sz w:val="14"/>
              </w:rPr>
            </w:pPr>
          </w:p>
          <w:p w:rsidR="000B6A11" w:rsidRPr="00EA515D" w:rsidRDefault="00EA515D" w:rsidP="000B6A11">
            <w:pPr>
              <w:spacing w:after="27" w:line="259" w:lineRule="auto"/>
              <w:ind w:left="0" w:right="38" w:firstLine="0"/>
              <w:jc w:val="center"/>
              <w:rPr>
                <w:rFonts w:ascii="Tahoma" w:eastAsia="Tahoma" w:hAnsi="Tahoma" w:cs="Tahoma"/>
                <w:sz w:val="14"/>
              </w:rPr>
            </w:pPr>
            <w:r w:rsidRPr="00EA515D">
              <w:rPr>
                <w:rFonts w:ascii="Tahoma" w:eastAsia="Tahoma" w:hAnsi="Tahoma" w:cs="Tahoma"/>
                <w:sz w:val="14"/>
              </w:rPr>
              <w:t>82121700 Fotocopiado</w:t>
            </w:r>
          </w:p>
        </w:tc>
        <w:tc>
          <w:tcPr>
            <w:tcW w:w="1834" w:type="dxa"/>
            <w:tcBorders>
              <w:top w:val="single" w:sz="6" w:space="0" w:color="000000"/>
              <w:left w:val="single" w:sz="6" w:space="0" w:color="000000"/>
              <w:bottom w:val="single" w:sz="6" w:space="0" w:color="000000"/>
              <w:right w:val="single" w:sz="6" w:space="0" w:color="000000"/>
            </w:tcBorders>
            <w:vAlign w:val="center"/>
          </w:tcPr>
          <w:p w:rsidR="000B6A11" w:rsidRDefault="00EA515D" w:rsidP="000B6A11">
            <w:pPr>
              <w:spacing w:after="0" w:line="242" w:lineRule="auto"/>
              <w:ind w:left="70" w:right="0" w:firstLine="135"/>
              <w:rPr>
                <w:rFonts w:ascii="Tahoma" w:eastAsia="Tahoma" w:hAnsi="Tahoma" w:cs="Tahoma"/>
                <w:sz w:val="14"/>
              </w:rPr>
            </w:pPr>
            <w:r w:rsidRPr="00EA515D">
              <w:rPr>
                <w:rFonts w:ascii="Tahoma" w:eastAsia="Tahoma" w:hAnsi="Tahoma" w:cs="Tahoma"/>
                <w:sz w:val="14"/>
              </w:rPr>
              <w:t>Fotocopiado</w:t>
            </w:r>
          </w:p>
        </w:tc>
      </w:tr>
    </w:tbl>
    <w:p w:rsidR="00AF6A7F" w:rsidRDefault="006F5EA5">
      <w:pPr>
        <w:spacing w:after="0" w:line="259" w:lineRule="auto"/>
        <w:ind w:left="207" w:right="273"/>
        <w:jc w:val="center"/>
      </w:pPr>
      <w:r>
        <w:rPr>
          <w:sz w:val="17"/>
        </w:rPr>
        <w:t xml:space="preserve">Tabla 2. Clasificación UNSPSC. </w:t>
      </w:r>
    </w:p>
    <w:p w:rsidR="00AF6A7F" w:rsidRDefault="006F5EA5">
      <w:pPr>
        <w:spacing w:after="35" w:line="259" w:lineRule="auto"/>
        <w:ind w:left="0" w:right="45" w:firstLine="0"/>
        <w:jc w:val="center"/>
      </w:pPr>
      <w:r>
        <w:rPr>
          <w:sz w:val="17"/>
        </w:rPr>
        <w:t xml:space="preserve"> </w:t>
      </w:r>
    </w:p>
    <w:p w:rsidR="00AF6A7F" w:rsidRDefault="006F5EA5">
      <w:pPr>
        <w:numPr>
          <w:ilvl w:val="1"/>
          <w:numId w:val="5"/>
        </w:numPr>
        <w:ind w:right="88" w:hanging="421"/>
      </w:pPr>
      <w:r>
        <w:rPr>
          <w:b/>
        </w:rPr>
        <w:t xml:space="preserve">LUGAR DE ENTREGA O DE EJECUCIÓN: </w:t>
      </w:r>
      <w:r>
        <w:t xml:space="preserve">Los equipos deberán ser entregados, instalados y puestos en servicio en los lugares indicados a continuación, por parte del contratista a través de un representante debidamente facultado, así mismo los servicios contratados, previa coordinación con el supervisor del contrato. </w:t>
      </w:r>
    </w:p>
    <w:tbl>
      <w:tblPr>
        <w:tblStyle w:val="TableGrid"/>
        <w:tblpPr w:vertAnchor="text" w:tblpX="548" w:tblpY="37"/>
        <w:tblOverlap w:val="never"/>
        <w:tblW w:w="9386" w:type="dxa"/>
        <w:tblInd w:w="0" w:type="dxa"/>
        <w:tblCellMar>
          <w:left w:w="187" w:type="dxa"/>
          <w:bottom w:w="17" w:type="dxa"/>
          <w:right w:w="115" w:type="dxa"/>
        </w:tblCellMar>
        <w:tblLook w:val="04A0" w:firstRow="1" w:lastRow="0" w:firstColumn="1" w:lastColumn="0" w:noHBand="0" w:noVBand="1"/>
      </w:tblPr>
      <w:tblGrid>
        <w:gridCol w:w="1863"/>
        <w:gridCol w:w="5706"/>
        <w:gridCol w:w="1817"/>
      </w:tblGrid>
      <w:tr w:rsidR="00AF6A7F" w:rsidTr="009D74F3">
        <w:trPr>
          <w:trHeight w:val="269"/>
        </w:trPr>
        <w:tc>
          <w:tcPr>
            <w:tcW w:w="1863" w:type="dxa"/>
            <w:tcBorders>
              <w:top w:val="single" w:sz="6" w:space="0" w:color="000000"/>
              <w:left w:val="single" w:sz="6" w:space="0" w:color="000000"/>
              <w:bottom w:val="single" w:sz="6" w:space="0" w:color="000000"/>
              <w:right w:val="single" w:sz="6" w:space="0" w:color="000000"/>
            </w:tcBorders>
          </w:tcPr>
          <w:p w:rsidR="00AF6A7F" w:rsidRDefault="00AF6A7F">
            <w:pPr>
              <w:spacing w:after="160" w:line="259" w:lineRule="auto"/>
              <w:ind w:left="0" w:right="0" w:firstLine="0"/>
              <w:jc w:val="left"/>
            </w:pPr>
          </w:p>
        </w:tc>
        <w:tc>
          <w:tcPr>
            <w:tcW w:w="5707" w:type="dxa"/>
            <w:tcBorders>
              <w:top w:val="single" w:sz="6" w:space="0" w:color="000000"/>
              <w:left w:val="single" w:sz="6" w:space="0" w:color="000000"/>
              <w:bottom w:val="single" w:sz="6" w:space="0" w:color="000000"/>
              <w:right w:val="single" w:sz="6" w:space="0" w:color="000000"/>
            </w:tcBorders>
            <w:vAlign w:val="bottom"/>
          </w:tcPr>
          <w:p w:rsidR="00AF6A7F" w:rsidRDefault="006F5EA5">
            <w:pPr>
              <w:spacing w:after="0" w:line="259" w:lineRule="auto"/>
              <w:ind w:left="0" w:right="104" w:firstLine="0"/>
              <w:jc w:val="center"/>
            </w:pPr>
            <w:r>
              <w:rPr>
                <w:b/>
                <w:sz w:val="17"/>
              </w:rPr>
              <w:t xml:space="preserve">ENTREGA </w:t>
            </w:r>
          </w:p>
        </w:tc>
        <w:tc>
          <w:tcPr>
            <w:tcW w:w="1817" w:type="dxa"/>
            <w:tcBorders>
              <w:top w:val="single" w:sz="6" w:space="0" w:color="000000"/>
              <w:left w:val="single" w:sz="6" w:space="0" w:color="000000"/>
              <w:bottom w:val="single" w:sz="6" w:space="0" w:color="000000"/>
              <w:right w:val="single" w:sz="6" w:space="0" w:color="000000"/>
            </w:tcBorders>
          </w:tcPr>
          <w:p w:rsidR="00AF6A7F" w:rsidRDefault="00AF6A7F">
            <w:pPr>
              <w:spacing w:after="160" w:line="259" w:lineRule="auto"/>
              <w:ind w:left="0" w:right="0" w:firstLine="0"/>
              <w:jc w:val="left"/>
            </w:pPr>
          </w:p>
        </w:tc>
      </w:tr>
      <w:tr w:rsidR="00AF6A7F">
        <w:trPr>
          <w:trHeight w:val="571"/>
        </w:trPr>
        <w:tc>
          <w:tcPr>
            <w:tcW w:w="1863"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116" w:firstLine="0"/>
              <w:jc w:val="center"/>
            </w:pPr>
            <w:r>
              <w:rPr>
                <w:sz w:val="17"/>
              </w:rPr>
              <w:t xml:space="preserve">BNL02 </w:t>
            </w:r>
          </w:p>
          <w:p w:rsidR="00AF6A7F" w:rsidRDefault="006F5EA5">
            <w:pPr>
              <w:spacing w:after="0" w:line="259" w:lineRule="auto"/>
              <w:ind w:left="0" w:right="113" w:firstLine="0"/>
              <w:jc w:val="center"/>
            </w:pPr>
            <w:r>
              <w:rPr>
                <w:sz w:val="17"/>
              </w:rPr>
              <w:t xml:space="preserve">FNP </w:t>
            </w:r>
          </w:p>
          <w:p w:rsidR="00AF6A7F" w:rsidRDefault="00053302">
            <w:pPr>
              <w:spacing w:after="0" w:line="259" w:lineRule="auto"/>
              <w:ind w:left="0" w:right="82" w:firstLine="0"/>
              <w:jc w:val="center"/>
            </w:pPr>
            <w:r>
              <w:rPr>
                <w:sz w:val="17"/>
              </w:rPr>
              <w:t>FSUPA GFEN-</w:t>
            </w:r>
            <w:r w:rsidR="00E80BC5">
              <w:rPr>
                <w:sz w:val="17"/>
              </w:rPr>
              <w:t>P-</w:t>
            </w:r>
            <w:r w:rsidR="00E80BC5" w:rsidRPr="00001993">
              <w:rPr>
                <w:sz w:val="16"/>
                <w:szCs w:val="16"/>
              </w:rPr>
              <w:t xml:space="preserve"> HONAM</w:t>
            </w:r>
            <w:r w:rsidR="00181539">
              <w:rPr>
                <w:sz w:val="16"/>
                <w:szCs w:val="16"/>
              </w:rPr>
              <w:t>-</w:t>
            </w:r>
            <w:r w:rsidR="00181539" w:rsidRPr="00001993">
              <w:rPr>
                <w:sz w:val="16"/>
                <w:szCs w:val="16"/>
              </w:rPr>
              <w:t xml:space="preserve"> COLNAVALM</w:t>
            </w:r>
          </w:p>
        </w:tc>
        <w:tc>
          <w:tcPr>
            <w:tcW w:w="5707" w:type="dxa"/>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0" w:line="259" w:lineRule="auto"/>
              <w:ind w:left="26" w:right="0" w:firstLine="0"/>
              <w:jc w:val="center"/>
            </w:pPr>
            <w:r>
              <w:rPr>
                <w:sz w:val="17"/>
              </w:rPr>
              <w:t xml:space="preserve">Base Naval ARC Málaga, Bahía Málaga, Buenaventura </w:t>
            </w:r>
          </w:p>
        </w:tc>
        <w:tc>
          <w:tcPr>
            <w:tcW w:w="1817"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75" w:firstLine="0"/>
              <w:jc w:val="center"/>
            </w:pPr>
            <w:r>
              <w:rPr>
                <w:sz w:val="17"/>
              </w:rPr>
              <w:t xml:space="preserve">08:00R A 12:00R </w:t>
            </w:r>
          </w:p>
          <w:p w:rsidR="00AF6A7F" w:rsidRDefault="006F5EA5">
            <w:pPr>
              <w:spacing w:after="0" w:line="259" w:lineRule="auto"/>
              <w:ind w:left="0" w:right="75" w:firstLine="0"/>
              <w:jc w:val="center"/>
            </w:pPr>
            <w:r>
              <w:rPr>
                <w:sz w:val="17"/>
              </w:rPr>
              <w:t xml:space="preserve">14:00R A 18:00R </w:t>
            </w:r>
          </w:p>
        </w:tc>
      </w:tr>
      <w:tr w:rsidR="00AF6A7F" w:rsidTr="009D74F3">
        <w:trPr>
          <w:trHeight w:val="327"/>
        </w:trPr>
        <w:tc>
          <w:tcPr>
            <w:tcW w:w="1863"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116" w:firstLine="0"/>
              <w:jc w:val="center"/>
            </w:pPr>
            <w:r>
              <w:rPr>
                <w:sz w:val="17"/>
              </w:rPr>
              <w:t xml:space="preserve">BRIM2 - BCAI2 </w:t>
            </w:r>
          </w:p>
        </w:tc>
        <w:tc>
          <w:tcPr>
            <w:tcW w:w="5707"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120" w:right="0" w:firstLine="0"/>
              <w:jc w:val="left"/>
            </w:pPr>
            <w:r>
              <w:rPr>
                <w:sz w:val="17"/>
              </w:rPr>
              <w:t xml:space="preserve">Buenaventura, Valle del Cauca - Calle 8 No. 3-25 Av. Sociedad Portuaria </w:t>
            </w:r>
          </w:p>
        </w:tc>
        <w:tc>
          <w:tcPr>
            <w:tcW w:w="1817" w:type="dxa"/>
            <w:tcBorders>
              <w:top w:val="single" w:sz="6" w:space="0" w:color="000000"/>
              <w:left w:val="single" w:sz="6" w:space="0" w:color="000000"/>
              <w:bottom w:val="single" w:sz="6" w:space="0" w:color="000000"/>
              <w:right w:val="single" w:sz="6" w:space="0" w:color="000000"/>
            </w:tcBorders>
          </w:tcPr>
          <w:p w:rsidR="00AF6A7F" w:rsidRDefault="006F5EA5">
            <w:pPr>
              <w:spacing w:after="42" w:line="259" w:lineRule="auto"/>
              <w:ind w:left="0" w:right="75" w:firstLine="0"/>
              <w:jc w:val="center"/>
            </w:pPr>
            <w:r>
              <w:rPr>
                <w:sz w:val="17"/>
              </w:rPr>
              <w:t xml:space="preserve">08:00R A 12:00R </w:t>
            </w:r>
          </w:p>
          <w:p w:rsidR="00AF6A7F" w:rsidRDefault="006F5EA5">
            <w:pPr>
              <w:spacing w:after="0" w:line="259" w:lineRule="auto"/>
              <w:ind w:left="0" w:right="75" w:firstLine="0"/>
              <w:jc w:val="center"/>
            </w:pPr>
            <w:r>
              <w:rPr>
                <w:sz w:val="17"/>
              </w:rPr>
              <w:t>14:00R A 18:00R</w:t>
            </w:r>
            <w:r>
              <w:rPr>
                <w:sz w:val="23"/>
              </w:rPr>
              <w:t xml:space="preserve"> </w:t>
            </w:r>
          </w:p>
        </w:tc>
      </w:tr>
      <w:tr w:rsidR="00AF6A7F" w:rsidTr="009D74F3">
        <w:trPr>
          <w:trHeight w:val="547"/>
        </w:trPr>
        <w:tc>
          <w:tcPr>
            <w:tcW w:w="1863"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28" w:lineRule="auto"/>
              <w:ind w:left="248" w:right="289" w:firstLine="0"/>
              <w:jc w:val="center"/>
            </w:pPr>
            <w:r>
              <w:rPr>
                <w:sz w:val="17"/>
              </w:rPr>
              <w:t xml:space="preserve">GRUPA BIM21 </w:t>
            </w:r>
          </w:p>
          <w:p w:rsidR="00AF6A7F" w:rsidRDefault="006F5EA5">
            <w:pPr>
              <w:spacing w:after="0" w:line="259" w:lineRule="auto"/>
              <w:ind w:left="0" w:right="71" w:firstLine="0"/>
              <w:jc w:val="center"/>
            </w:pPr>
            <w:r>
              <w:rPr>
                <w:sz w:val="17"/>
              </w:rPr>
              <w:t xml:space="preserve">BFLIM24 </w:t>
            </w:r>
          </w:p>
        </w:tc>
        <w:tc>
          <w:tcPr>
            <w:tcW w:w="5707" w:type="dxa"/>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0" w:line="259" w:lineRule="auto"/>
              <w:ind w:left="1172" w:right="0" w:firstLine="0"/>
              <w:jc w:val="left"/>
            </w:pPr>
            <w:r>
              <w:rPr>
                <w:sz w:val="17"/>
              </w:rPr>
              <w:t xml:space="preserve">Buenaventura, Valle del Cauca – Isla Naval </w:t>
            </w:r>
          </w:p>
        </w:tc>
        <w:tc>
          <w:tcPr>
            <w:tcW w:w="1817"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75" w:firstLine="0"/>
              <w:jc w:val="center"/>
            </w:pPr>
            <w:r>
              <w:rPr>
                <w:sz w:val="17"/>
              </w:rPr>
              <w:t xml:space="preserve">08:00R A 12:00R </w:t>
            </w:r>
          </w:p>
          <w:p w:rsidR="00AF6A7F" w:rsidRDefault="006F5EA5">
            <w:pPr>
              <w:spacing w:after="0" w:line="259" w:lineRule="auto"/>
              <w:ind w:left="0" w:right="75" w:firstLine="0"/>
              <w:jc w:val="center"/>
            </w:pPr>
            <w:r>
              <w:rPr>
                <w:sz w:val="17"/>
              </w:rPr>
              <w:t xml:space="preserve">14:00R A 18:00R </w:t>
            </w:r>
          </w:p>
        </w:tc>
      </w:tr>
      <w:tr w:rsidR="00AF6A7F">
        <w:trPr>
          <w:trHeight w:val="555"/>
        </w:trPr>
        <w:tc>
          <w:tcPr>
            <w:tcW w:w="1863"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115" w:firstLine="0"/>
              <w:jc w:val="center"/>
            </w:pPr>
            <w:r>
              <w:rPr>
                <w:sz w:val="17"/>
              </w:rPr>
              <w:t xml:space="preserve">OFICINA DE </w:t>
            </w:r>
          </w:p>
          <w:p w:rsidR="00AF6A7F" w:rsidRDefault="006F5EA5">
            <w:pPr>
              <w:spacing w:after="0" w:line="259" w:lineRule="auto"/>
              <w:ind w:left="0" w:right="120" w:firstLine="0"/>
              <w:jc w:val="center"/>
            </w:pPr>
            <w:r>
              <w:rPr>
                <w:sz w:val="17"/>
              </w:rPr>
              <w:t xml:space="preserve">COORDINACIÓN </w:t>
            </w:r>
          </w:p>
          <w:p w:rsidR="00AF6A7F" w:rsidRDefault="00181539">
            <w:pPr>
              <w:spacing w:after="0" w:line="259" w:lineRule="auto"/>
              <w:ind w:left="0" w:right="116" w:firstLine="0"/>
              <w:jc w:val="center"/>
            </w:pPr>
            <w:r>
              <w:rPr>
                <w:sz w:val="17"/>
              </w:rPr>
              <w:t xml:space="preserve">BN2- </w:t>
            </w:r>
            <w:r w:rsidRPr="00001993">
              <w:rPr>
                <w:sz w:val="16"/>
                <w:szCs w:val="16"/>
              </w:rPr>
              <w:t xml:space="preserve"> COLNAVALB</w:t>
            </w:r>
            <w:r>
              <w:rPr>
                <w:sz w:val="16"/>
                <w:szCs w:val="16"/>
              </w:rPr>
              <w:t>.</w:t>
            </w:r>
          </w:p>
        </w:tc>
        <w:tc>
          <w:tcPr>
            <w:tcW w:w="5707"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7"/>
              </w:rPr>
              <w:t xml:space="preserve">Buenaventura, Valle del Cauca – Carrera 2 # 1 A – 8, Centro, edificio El </w:t>
            </w:r>
          </w:p>
          <w:p w:rsidR="00AF6A7F" w:rsidRDefault="007A0AE6">
            <w:pPr>
              <w:spacing w:after="0" w:line="259" w:lineRule="auto"/>
              <w:ind w:left="0" w:right="343" w:firstLine="0"/>
              <w:jc w:val="center"/>
            </w:pPr>
            <w:r>
              <w:rPr>
                <w:sz w:val="17"/>
              </w:rPr>
              <w:t>Café, Oficina 1.</w:t>
            </w:r>
          </w:p>
        </w:tc>
        <w:tc>
          <w:tcPr>
            <w:tcW w:w="1817" w:type="dxa"/>
            <w:tcBorders>
              <w:top w:val="single" w:sz="6" w:space="0" w:color="000000"/>
              <w:left w:val="single" w:sz="6" w:space="0" w:color="000000"/>
              <w:bottom w:val="single" w:sz="6" w:space="0" w:color="000000"/>
              <w:right w:val="single" w:sz="6" w:space="0" w:color="000000"/>
            </w:tcBorders>
          </w:tcPr>
          <w:p w:rsidR="00AF6A7F" w:rsidRDefault="006F5EA5">
            <w:pPr>
              <w:spacing w:after="42" w:line="259" w:lineRule="auto"/>
              <w:ind w:left="0" w:right="75" w:firstLine="0"/>
              <w:jc w:val="center"/>
            </w:pPr>
            <w:r>
              <w:rPr>
                <w:sz w:val="17"/>
              </w:rPr>
              <w:t xml:space="preserve">08:00R A 12:00R </w:t>
            </w:r>
          </w:p>
          <w:p w:rsidR="00AF6A7F" w:rsidRDefault="006F5EA5">
            <w:pPr>
              <w:spacing w:after="0" w:line="259" w:lineRule="auto"/>
              <w:ind w:left="0" w:right="75" w:firstLine="0"/>
              <w:jc w:val="center"/>
            </w:pPr>
            <w:r>
              <w:rPr>
                <w:sz w:val="17"/>
              </w:rPr>
              <w:t>14:00R A 18:00R</w:t>
            </w:r>
            <w:r>
              <w:rPr>
                <w:sz w:val="23"/>
              </w:rPr>
              <w:t xml:space="preserve"> </w:t>
            </w:r>
          </w:p>
        </w:tc>
      </w:tr>
    </w:tbl>
    <w:p w:rsidR="00AF6A7F" w:rsidRDefault="006F5EA5">
      <w:pPr>
        <w:tabs>
          <w:tab w:val="center" w:pos="1456"/>
          <w:tab w:val="center" w:pos="5251"/>
          <w:tab w:val="center" w:pos="8999"/>
        </w:tabs>
        <w:spacing w:after="2232" w:line="259" w:lineRule="auto"/>
        <w:ind w:left="0" w:right="0" w:firstLine="0"/>
        <w:jc w:val="left"/>
      </w:pPr>
      <w:r>
        <w:rPr>
          <w:rFonts w:ascii="Calibri" w:eastAsia="Calibri" w:hAnsi="Calibri" w:cs="Calibri"/>
          <w:sz w:val="22"/>
        </w:rPr>
        <w:tab/>
      </w:r>
      <w:r>
        <w:rPr>
          <w:b/>
          <w:sz w:val="17"/>
        </w:rPr>
        <w:t xml:space="preserve"> </w:t>
      </w:r>
    </w:p>
    <w:p w:rsidR="00AF6A7F" w:rsidRDefault="006F5EA5">
      <w:pPr>
        <w:spacing w:after="0" w:line="259" w:lineRule="auto"/>
        <w:ind w:left="207" w:right="288"/>
        <w:jc w:val="center"/>
      </w:pPr>
      <w:r>
        <w:rPr>
          <w:sz w:val="17"/>
        </w:rPr>
        <w:t xml:space="preserve">Tabla 3. Lugar de ejecución. </w:t>
      </w:r>
    </w:p>
    <w:p w:rsidR="00053302" w:rsidRDefault="006F5EA5">
      <w:pPr>
        <w:spacing w:after="0" w:line="259" w:lineRule="auto"/>
        <w:ind w:left="0" w:right="0" w:firstLine="0"/>
        <w:jc w:val="left"/>
      </w:pPr>
      <w:r>
        <w:t xml:space="preserve"> </w:t>
      </w:r>
    </w:p>
    <w:p w:rsidR="00AF6A7F" w:rsidRDefault="006F5EA5">
      <w:pPr>
        <w:ind w:left="-5" w:right="88"/>
      </w:pPr>
      <w:r>
        <w:rPr>
          <w:b/>
          <w:sz w:val="18"/>
        </w:rPr>
        <w:lastRenderedPageBreak/>
        <w:t xml:space="preserve">NOTA 1: </w:t>
      </w:r>
      <w:r>
        <w:t xml:space="preserve">Por </w:t>
      </w:r>
      <w:r>
        <w:rPr>
          <w:b/>
        </w:rPr>
        <w:t>NOTA ACLARATORIA</w:t>
      </w:r>
      <w:r>
        <w:t xml:space="preserve"> Se debe tener en cuenta el lugar geográfico donde se encuentra ubicada la</w:t>
      </w:r>
      <w:r>
        <w:rPr>
          <w:rFonts w:ascii="Tahoma" w:eastAsia="Tahoma" w:hAnsi="Tahoma" w:cs="Tahoma"/>
        </w:rPr>
        <w:t xml:space="preserve"> </w:t>
      </w:r>
      <w:r>
        <w:t>Base Naval ARC “Málaga”, La Brigada de Infantería de Marina No.2, la oficina de Coordinación,  el Batallón Fluvial de Infantería de Marina No.24, el Batallón de Infantería de Marina No.21 ubicados en Buenaventura Valle del Cauca  y la forma de acceso a la misma, antes de presentar propuesta, toda vez que se trata de una unidad Militar de especiales características, ubicada a 27 millas náuticas al noreste de la ciudad de Buenaventura, siendo el único medio de ingreso a la unidad VÍA MARÍTIMA como se puede ver en la línea roja enmarcada en el mapa. La Armada Nacional no brindará transporte para uso exclusivo de contratistas.</w:t>
      </w:r>
      <w:r>
        <w:rPr>
          <w:rFonts w:ascii="Tahoma" w:eastAsia="Tahoma" w:hAnsi="Tahoma" w:cs="Tahoma"/>
        </w:rPr>
        <w:t xml:space="preserve"> </w:t>
      </w:r>
    </w:p>
    <w:p w:rsidR="00AF6A7F" w:rsidRDefault="006F5EA5">
      <w:pPr>
        <w:spacing w:after="0" w:line="259" w:lineRule="auto"/>
        <w:ind w:left="-2" w:right="323" w:firstLine="0"/>
        <w:jc w:val="right"/>
      </w:pPr>
      <w:r>
        <w:rPr>
          <w:rFonts w:ascii="Calibri" w:eastAsia="Calibri" w:hAnsi="Calibri" w:cs="Calibri"/>
          <w:noProof/>
          <w:sz w:val="22"/>
        </w:rPr>
        <mc:AlternateContent>
          <mc:Choice Requires="wpg">
            <w:drawing>
              <wp:inline distT="0" distB="0" distL="0" distR="0">
                <wp:extent cx="6124575" cy="1843119"/>
                <wp:effectExtent l="0" t="0" r="0" b="0"/>
                <wp:docPr id="130966" name="Group 130966"/>
                <wp:cNvGraphicFramePr/>
                <a:graphic xmlns:a="http://schemas.openxmlformats.org/drawingml/2006/main">
                  <a:graphicData uri="http://schemas.microsoft.com/office/word/2010/wordprocessingGroup">
                    <wpg:wgp>
                      <wpg:cNvGrpSpPr/>
                      <wpg:grpSpPr>
                        <a:xfrm>
                          <a:off x="0" y="0"/>
                          <a:ext cx="6124575" cy="1843119"/>
                          <a:chOff x="0" y="0"/>
                          <a:chExt cx="6124575" cy="1843119"/>
                        </a:xfrm>
                      </wpg:grpSpPr>
                      <wps:wsp>
                        <wps:cNvPr id="4310" name="Rectangle 4310"/>
                        <wps:cNvSpPr/>
                        <wps:spPr>
                          <a:xfrm>
                            <a:off x="3033395" y="1705054"/>
                            <a:ext cx="184944" cy="183627"/>
                          </a:xfrm>
                          <a:prstGeom prst="rect">
                            <a:avLst/>
                          </a:prstGeom>
                          <a:ln>
                            <a:noFill/>
                          </a:ln>
                        </wps:spPr>
                        <wps:txbx>
                          <w:txbxContent>
                            <w:p w:rsidR="006F5EA5" w:rsidRDefault="006F5EA5">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4398" name="Picture 4398"/>
                          <pic:cNvPicPr/>
                        </pic:nvPicPr>
                        <pic:blipFill>
                          <a:blip r:embed="rId10"/>
                          <a:stretch>
                            <a:fillRect/>
                          </a:stretch>
                        </pic:blipFill>
                        <pic:spPr>
                          <a:xfrm>
                            <a:off x="0" y="0"/>
                            <a:ext cx="3019425" cy="1809750"/>
                          </a:xfrm>
                          <a:prstGeom prst="rect">
                            <a:avLst/>
                          </a:prstGeom>
                        </pic:spPr>
                      </pic:pic>
                      <pic:pic xmlns:pic="http://schemas.openxmlformats.org/drawingml/2006/picture">
                        <pic:nvPicPr>
                          <pic:cNvPr id="4400" name="Picture 4400"/>
                          <pic:cNvPicPr/>
                        </pic:nvPicPr>
                        <pic:blipFill>
                          <a:blip r:embed="rId11"/>
                          <a:stretch>
                            <a:fillRect/>
                          </a:stretch>
                        </pic:blipFill>
                        <pic:spPr>
                          <a:xfrm>
                            <a:off x="3162300" y="19050"/>
                            <a:ext cx="2962275" cy="1790700"/>
                          </a:xfrm>
                          <a:prstGeom prst="rect">
                            <a:avLst/>
                          </a:prstGeom>
                        </pic:spPr>
                      </pic:pic>
                    </wpg:wgp>
                  </a:graphicData>
                </a:graphic>
              </wp:inline>
            </w:drawing>
          </mc:Choice>
          <mc:Fallback>
            <w:pict>
              <v:group id="Group 130966" o:spid="_x0000_s1026" style="width:482.25pt;height:145.15pt;mso-position-horizontal-relative:char;mso-position-vertical-relative:line" coordsize="61245,184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">
                <v:rect id="Rectangle 4310" o:spid="_x0000_s1027" style="position:absolute;left:30333;top:17050;width:1850;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" filled="f" stroked="f">
                  <v:textbox inset="0,0,0,0">
                    <w:txbxContent>
                      <w:p w:rsidR="006F5EA5" w:rsidRDefault="006F5EA5">
                        <w:pPr>
                          <w:spacing w:after="160" w:line="259" w:lineRule="auto"/>
                          <w:ind w:left="0" w:right="0" w:firstLine="0"/>
                          <w:jc w:val="left"/>
                        </w:pPr>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98" o:spid="_x0000_s1028" type="#_x0000_t75" style="position:absolute;width:30194;height:18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">
                  <v:imagedata r:id="rId12" o:title=""/>
                </v:shape>
                <v:shape id="Picture 4400" o:spid="_x0000_s1029" type="#_x0000_t75" style="position:absolute;left:31623;top:190;width:29622;height:17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">
                  <v:imagedata r:id="rId13" o:title=""/>
                </v:shape>
                <w10:anchorlock/>
              </v:group>
            </w:pict>
          </mc:Fallback>
        </mc:AlternateContent>
      </w:r>
      <w:r>
        <w:rPr>
          <w:b/>
        </w:rPr>
        <w:t xml:space="preserve"> </w:t>
      </w:r>
    </w:p>
    <w:p w:rsidR="00AF6A7F" w:rsidRDefault="006F5EA5">
      <w:pPr>
        <w:spacing w:after="0" w:line="259" w:lineRule="auto"/>
        <w:ind w:left="0" w:right="0" w:firstLine="0"/>
        <w:jc w:val="left"/>
      </w:pPr>
      <w:r>
        <w:rPr>
          <w:b/>
        </w:rPr>
        <w:t xml:space="preserve"> </w:t>
      </w:r>
    </w:p>
    <w:p w:rsidR="00AF6A7F" w:rsidRDefault="006F5EA5">
      <w:pPr>
        <w:numPr>
          <w:ilvl w:val="1"/>
          <w:numId w:val="5"/>
        </w:numPr>
        <w:ind w:right="88" w:hanging="421"/>
      </w:pPr>
      <w:r>
        <w:rPr>
          <w:b/>
        </w:rPr>
        <w:t xml:space="preserve">PLAZO DE ENTREGA DE LOS BIENES O RECEPCIÒN DE LOS SERVICIOS: </w:t>
      </w:r>
      <w:r>
        <w:t xml:space="preserve">El plazo de recepción de los bienes será hasta el día </w:t>
      </w:r>
      <w:r w:rsidR="00776D2B">
        <w:rPr>
          <w:b/>
        </w:rPr>
        <w:t>DIEZ (10</w:t>
      </w:r>
      <w:r w:rsidRPr="008B5F1B">
        <w:rPr>
          <w:b/>
        </w:rPr>
        <w:t xml:space="preserve">) DE </w:t>
      </w:r>
      <w:r w:rsidR="008B5F1B" w:rsidRPr="008B5F1B">
        <w:rPr>
          <w:b/>
        </w:rPr>
        <w:t>ABRIL DE 202</w:t>
      </w:r>
      <w:r w:rsidR="008B5F1B" w:rsidRPr="00776D2B">
        <w:rPr>
          <w:b/>
        </w:rPr>
        <w:t>3</w:t>
      </w:r>
      <w:r>
        <w:t xml:space="preserve">, lo anterior, con la finalidad de poder ser configurados para su puesta en funcionamiento. Además, los servicios objeto del contrato deberán iniciar a partir del día </w:t>
      </w:r>
      <w:r w:rsidR="00D40AEA" w:rsidRPr="00E76FDB">
        <w:rPr>
          <w:b/>
        </w:rPr>
        <w:t>TRECE (13</w:t>
      </w:r>
      <w:r w:rsidRPr="00E76FDB">
        <w:rPr>
          <w:b/>
        </w:rPr>
        <w:t xml:space="preserve">) DE </w:t>
      </w:r>
      <w:r w:rsidR="00D40AEA" w:rsidRPr="008B5F1B">
        <w:rPr>
          <w:b/>
        </w:rPr>
        <w:t>ABRIL DE 202</w:t>
      </w:r>
      <w:r w:rsidR="00D40AEA" w:rsidRPr="00776D2B">
        <w:rPr>
          <w:b/>
        </w:rPr>
        <w:t>3</w:t>
      </w:r>
      <w:r>
        <w:t xml:space="preserve">, esto con la intención de evitar traumas administrativos por la falta del servicio, previo cumplimiento de los requisitos y ejecución del contrato. </w:t>
      </w:r>
      <w:r>
        <w:rPr>
          <w:b/>
        </w:rPr>
        <w:t xml:space="preserve">NOTA: </w:t>
      </w:r>
      <w:r>
        <w:t>El plazo de ejecución será ÚNICAMENTE</w:t>
      </w:r>
      <w:r>
        <w:rPr>
          <w:b/>
        </w:rPr>
        <w:t xml:space="preserve"> </w:t>
      </w:r>
      <w:r>
        <w:t xml:space="preserve">con la finalidad de adelantar los trámites administrativos de pago y cierre del expediente contractual. En caso de incumplimiento el contratista será citado por la no entrega de los bienes o servicios contratados para inicio de trámite administrativo sancionatorio. </w:t>
      </w:r>
    </w:p>
    <w:p w:rsidR="00AF6A7F" w:rsidRDefault="006F5EA5" w:rsidP="00671B1D">
      <w:pPr>
        <w:spacing w:after="0" w:line="259" w:lineRule="auto"/>
        <w:ind w:left="615" w:right="0" w:firstLine="0"/>
        <w:jc w:val="left"/>
      </w:pPr>
      <w:r>
        <w:t xml:space="preserve"> </w:t>
      </w:r>
    </w:p>
    <w:p w:rsidR="00AF6A7F" w:rsidRDefault="006F5EA5">
      <w:pPr>
        <w:numPr>
          <w:ilvl w:val="1"/>
          <w:numId w:val="5"/>
        </w:numPr>
        <w:ind w:right="88" w:hanging="421"/>
      </w:pPr>
      <w:r>
        <w:rPr>
          <w:b/>
        </w:rPr>
        <w:t>PLAZO DE EJECUCIÒN DEL CONTRATO:</w:t>
      </w:r>
      <w:r>
        <w:t xml:space="preserve"> El plazo de ejecución del contrato será hasta el día </w:t>
      </w:r>
      <w:r w:rsidR="009B14D3" w:rsidRPr="001848AE">
        <w:rPr>
          <w:b/>
          <w:u w:val="single"/>
        </w:rPr>
        <w:t>CUATRO (04) MESES Y SIETE (07) DÍAS</w:t>
      </w:r>
      <w:r>
        <w:t xml:space="preserve">, previo cumplimiento de los requisitos de perfeccionamiento y ejecución del contrato. El contratista y el supervisor del contrato deberán establecer la entrega de los bienes dentro de los </w:t>
      </w:r>
      <w:r w:rsidR="00FB3E51">
        <w:t xml:space="preserve">TRES (03) días calendarios </w:t>
      </w:r>
      <w:r>
        <w:t xml:space="preserve">siguientes al cumplimiento de los requisitos de ejecución, presentación del cronograma detallado para la prestación de los servicios objeto del contrato el cual hará parte integral del contrato. </w:t>
      </w:r>
    </w:p>
    <w:p w:rsidR="00AF6A7F" w:rsidRDefault="006F5EA5">
      <w:pPr>
        <w:spacing w:after="0" w:line="259" w:lineRule="auto"/>
        <w:ind w:left="615" w:right="0" w:firstLine="0"/>
        <w:jc w:val="left"/>
      </w:pPr>
      <w:r>
        <w:t xml:space="preserve"> </w:t>
      </w:r>
    </w:p>
    <w:p w:rsidR="00AF6A7F" w:rsidRDefault="006F5EA5">
      <w:pPr>
        <w:ind w:left="580" w:right="88"/>
      </w:pPr>
      <w:r>
        <w:t xml:space="preserve"> </w:t>
      </w:r>
      <w:r>
        <w:rPr>
          <w:b/>
        </w:rPr>
        <w:t xml:space="preserve">NOTA 1: </w:t>
      </w:r>
      <w:r>
        <w:t xml:space="preserve">La Entidad tendrá en cuenta el valor ofertado para determinar el número y tipo de equipos acuerdo necesidad real del objeto del presente contrato. </w:t>
      </w:r>
    </w:p>
    <w:p w:rsidR="00AF6A7F" w:rsidRDefault="006F5EA5">
      <w:pPr>
        <w:spacing w:after="0" w:line="259" w:lineRule="auto"/>
        <w:ind w:left="570" w:right="0" w:firstLine="0"/>
        <w:jc w:val="left"/>
      </w:pPr>
      <w:r>
        <w:t xml:space="preserve"> </w:t>
      </w:r>
    </w:p>
    <w:p w:rsidR="00AF6A7F" w:rsidRDefault="006F5EA5">
      <w:pPr>
        <w:ind w:left="625" w:right="88"/>
      </w:pPr>
      <w:r>
        <w:rPr>
          <w:b/>
        </w:rPr>
        <w:t xml:space="preserve">NOTA 2: </w:t>
      </w:r>
      <w:r>
        <w:t xml:space="preserve">Una vez perfeccionado y cumplidos los requisitos de ejecución del contrato, el contratista el supervisor dentro de los </w:t>
      </w:r>
      <w:r w:rsidR="00FB3E51">
        <w:t xml:space="preserve">TRES (03) días calendarios </w:t>
      </w:r>
      <w:r>
        <w:t xml:space="preserve">siguientes al cumplimiento de los requisitos antes mencionados, deberán realizar reunión de inicio en el cual tocarán los siguientes temas: </w:t>
      </w:r>
    </w:p>
    <w:p w:rsidR="00AF6A7F" w:rsidRDefault="006F5EA5">
      <w:pPr>
        <w:numPr>
          <w:ilvl w:val="3"/>
          <w:numId w:val="6"/>
        </w:numPr>
        <w:ind w:left="975" w:right="88" w:hanging="360"/>
      </w:pPr>
      <w:r>
        <w:t xml:space="preserve">Alcance del contrato.   </w:t>
      </w:r>
    </w:p>
    <w:p w:rsidR="00AF6A7F" w:rsidRDefault="006F5EA5">
      <w:pPr>
        <w:numPr>
          <w:ilvl w:val="3"/>
          <w:numId w:val="6"/>
        </w:numPr>
        <w:ind w:left="975" w:right="88" w:hanging="360"/>
      </w:pPr>
      <w:r>
        <w:t xml:space="preserve">Cronograma de contrato.   </w:t>
      </w:r>
    </w:p>
    <w:p w:rsidR="00AF6A7F" w:rsidRDefault="006F5EA5">
      <w:pPr>
        <w:numPr>
          <w:ilvl w:val="3"/>
          <w:numId w:val="6"/>
        </w:numPr>
        <w:ind w:left="975" w:right="88" w:hanging="360"/>
      </w:pPr>
      <w:r>
        <w:t xml:space="preserve">Puntos de control del contrato.   </w:t>
      </w:r>
    </w:p>
    <w:p w:rsidR="00AF6A7F" w:rsidRDefault="006F5EA5">
      <w:pPr>
        <w:numPr>
          <w:ilvl w:val="3"/>
          <w:numId w:val="6"/>
        </w:numPr>
        <w:ind w:left="975" w:right="88" w:hanging="360"/>
      </w:pPr>
      <w:r>
        <w:t xml:space="preserve">Criterios de aceptación del contrato.   </w:t>
      </w:r>
    </w:p>
    <w:p w:rsidR="00AF6A7F" w:rsidRDefault="006F5EA5">
      <w:pPr>
        <w:numPr>
          <w:ilvl w:val="3"/>
          <w:numId w:val="6"/>
        </w:numPr>
        <w:ind w:left="975" w:right="88" w:hanging="360"/>
      </w:pPr>
      <w:r>
        <w:t xml:space="preserve">Instructivos de trabajo.   </w:t>
      </w:r>
    </w:p>
    <w:p w:rsidR="00AF6A7F" w:rsidRDefault="006F5EA5">
      <w:pPr>
        <w:numPr>
          <w:ilvl w:val="3"/>
          <w:numId w:val="6"/>
        </w:numPr>
        <w:ind w:left="975" w:right="88" w:hanging="360"/>
      </w:pPr>
      <w:r>
        <w:t xml:space="preserve">Competencia de los trabajadores.   </w:t>
      </w:r>
    </w:p>
    <w:p w:rsidR="00AF6A7F" w:rsidRDefault="006F5EA5">
      <w:pPr>
        <w:numPr>
          <w:ilvl w:val="3"/>
          <w:numId w:val="6"/>
        </w:numPr>
        <w:ind w:left="975" w:right="88" w:hanging="360"/>
      </w:pPr>
      <w:r>
        <w:t xml:space="preserve">Riesgos del contrato.   </w:t>
      </w:r>
    </w:p>
    <w:p w:rsidR="008C624A" w:rsidRPr="00720057" w:rsidRDefault="00720057" w:rsidP="00720057">
      <w:pPr>
        <w:numPr>
          <w:ilvl w:val="3"/>
          <w:numId w:val="6"/>
        </w:numPr>
        <w:ind w:left="975" w:right="88" w:hanging="360"/>
      </w:pPr>
      <w:r>
        <w:t>Comunicaciones.</w:t>
      </w:r>
    </w:p>
    <w:p w:rsidR="008C624A" w:rsidRDefault="008C624A" w:rsidP="008C624A">
      <w:pPr>
        <w:pStyle w:val="Textoindependiente"/>
      </w:pPr>
    </w:p>
    <w:p w:rsidR="008C624A" w:rsidRDefault="008C624A" w:rsidP="008C624A">
      <w:pPr>
        <w:pStyle w:val="Prrafodelista"/>
        <w:numPr>
          <w:ilvl w:val="1"/>
          <w:numId w:val="34"/>
        </w:numPr>
        <w:tabs>
          <w:tab w:val="left" w:pos="991"/>
        </w:tabs>
        <w:ind w:left="990" w:hanging="333"/>
        <w:rPr>
          <w:sz w:val="20"/>
        </w:rPr>
      </w:pPr>
      <w:r>
        <w:rPr>
          <w:b/>
          <w:sz w:val="20"/>
        </w:rPr>
        <w:t xml:space="preserve">TIPO DE CONTRATO A CELEBRAR. </w:t>
      </w:r>
      <w:r>
        <w:rPr>
          <w:sz w:val="20"/>
        </w:rPr>
        <w:t xml:space="preserve">El contrato a celebrar es de </w:t>
      </w:r>
      <w:r w:rsidRPr="00D041E3">
        <w:rPr>
          <w:b/>
          <w:sz w:val="20"/>
        </w:rPr>
        <w:t>PRESTACIÓN DE</w:t>
      </w:r>
      <w:r w:rsidRPr="00D041E3">
        <w:rPr>
          <w:b/>
          <w:spacing w:val="-12"/>
          <w:sz w:val="20"/>
        </w:rPr>
        <w:t xml:space="preserve"> </w:t>
      </w:r>
      <w:r w:rsidRPr="00D041E3">
        <w:rPr>
          <w:b/>
          <w:sz w:val="20"/>
        </w:rPr>
        <w:t>SERVICIOS</w:t>
      </w:r>
      <w:r>
        <w:rPr>
          <w:sz w:val="20"/>
        </w:rPr>
        <w:t>.</w:t>
      </w:r>
    </w:p>
    <w:p w:rsidR="008C624A" w:rsidRPr="00F76947" w:rsidRDefault="008C624A" w:rsidP="008C624A">
      <w:pPr>
        <w:pStyle w:val="Prrafodelista"/>
        <w:numPr>
          <w:ilvl w:val="0"/>
          <w:numId w:val="32"/>
        </w:numPr>
        <w:tabs>
          <w:tab w:val="left" w:pos="918"/>
        </w:tabs>
        <w:spacing w:before="191"/>
        <w:ind w:right="727" w:firstLine="0"/>
        <w:jc w:val="both"/>
        <w:rPr>
          <w:sz w:val="18"/>
        </w:rPr>
      </w:pPr>
      <w:r>
        <w:rPr>
          <w:b/>
          <w:sz w:val="20"/>
        </w:rPr>
        <w:t xml:space="preserve">VALOR ESTIMADO DEL CONTRATO: </w:t>
      </w:r>
      <w:r>
        <w:rPr>
          <w:sz w:val="20"/>
        </w:rPr>
        <w:t xml:space="preserve">El valor estimado del presente contrato será hasta por la suma de </w:t>
      </w:r>
      <w:r>
        <w:rPr>
          <w:b/>
          <w:sz w:val="20"/>
        </w:rPr>
        <w:t xml:space="preserve">CIENTO DIECISEIS MILLONES DE PESOS M/CTE. ($116.000.000,00) </w:t>
      </w:r>
      <w:r w:rsidRPr="00BF5707">
        <w:rPr>
          <w:sz w:val="20"/>
          <w:lang w:bidi="es-ES"/>
        </w:rPr>
        <w:t>i</w:t>
      </w:r>
      <w:r w:rsidRPr="00F76947">
        <w:rPr>
          <w:sz w:val="18"/>
        </w:rPr>
        <w:t>ncluido IVA y demás erogaciones que correspondan</w:t>
      </w:r>
      <w:r>
        <w:rPr>
          <w:sz w:val="18"/>
        </w:rPr>
        <w:t>.</w:t>
      </w:r>
    </w:p>
    <w:p w:rsidR="008C624A" w:rsidRDefault="008C624A" w:rsidP="008C624A">
      <w:pPr>
        <w:pStyle w:val="Textoindependiente"/>
        <w:spacing w:before="11"/>
        <w:rPr>
          <w:sz w:val="19"/>
        </w:rPr>
      </w:pPr>
    </w:p>
    <w:p w:rsidR="008C624A" w:rsidRPr="00116681" w:rsidRDefault="008C624A" w:rsidP="008C624A">
      <w:pPr>
        <w:pStyle w:val="Ttulo1"/>
        <w:keepNext w:val="0"/>
        <w:keepLines w:val="0"/>
        <w:widowControl w:val="0"/>
        <w:numPr>
          <w:ilvl w:val="1"/>
          <w:numId w:val="32"/>
        </w:numPr>
        <w:tabs>
          <w:tab w:val="left" w:pos="991"/>
        </w:tabs>
        <w:autoSpaceDE w:val="0"/>
        <w:autoSpaceDN w:val="0"/>
        <w:spacing w:line="240" w:lineRule="auto"/>
        <w:ind w:right="0" w:hanging="333"/>
        <w:jc w:val="both"/>
        <w:rPr>
          <w:b/>
          <w:color w:val="auto"/>
          <w:sz w:val="20"/>
          <w:lang w:val="es-ES" w:eastAsia="en-US"/>
        </w:rPr>
      </w:pPr>
      <w:r w:rsidRPr="00116681">
        <w:rPr>
          <w:b/>
          <w:color w:val="auto"/>
          <w:sz w:val="20"/>
          <w:lang w:val="es-ES" w:eastAsia="en-US"/>
        </w:rPr>
        <w:t>ANÁLISIS QUE SOPORTA EL VALOR ESTIMADO DEL CONTRATO.</w:t>
      </w:r>
    </w:p>
    <w:p w:rsidR="008C624A" w:rsidRDefault="008C624A" w:rsidP="008C624A">
      <w:pPr>
        <w:pStyle w:val="Textoindependiente"/>
        <w:spacing w:before="1"/>
        <w:rPr>
          <w:b/>
        </w:rPr>
      </w:pPr>
    </w:p>
    <w:p w:rsidR="008C624A" w:rsidRPr="003E5C58" w:rsidRDefault="008C624A" w:rsidP="008C624A">
      <w:pPr>
        <w:pStyle w:val="Prrafodelista"/>
        <w:numPr>
          <w:ilvl w:val="2"/>
          <w:numId w:val="32"/>
        </w:numPr>
        <w:tabs>
          <w:tab w:val="left" w:pos="1161"/>
        </w:tabs>
        <w:ind w:right="722" w:firstLine="0"/>
        <w:jc w:val="both"/>
        <w:rPr>
          <w:sz w:val="20"/>
        </w:rPr>
      </w:pPr>
      <w:r>
        <w:rPr>
          <w:b/>
          <w:sz w:val="20"/>
        </w:rPr>
        <w:t xml:space="preserve">ANÁLISIS DEL SECTOR ECONÓMICO: </w:t>
      </w:r>
      <w:r>
        <w:rPr>
          <w:sz w:val="20"/>
        </w:rPr>
        <w:t xml:space="preserve">En </w:t>
      </w:r>
      <w:r w:rsidRPr="00F76947">
        <w:rPr>
          <w:sz w:val="18"/>
        </w:rPr>
        <w:t xml:space="preserve">cumplimiento </w:t>
      </w:r>
      <w:r>
        <w:rPr>
          <w:sz w:val="20"/>
        </w:rPr>
        <w:t xml:space="preserve">del Decreto 1082 del 26 de </w:t>
      </w:r>
      <w:r>
        <w:rPr>
          <w:spacing w:val="3"/>
          <w:sz w:val="20"/>
        </w:rPr>
        <w:t xml:space="preserve">Mayo </w:t>
      </w:r>
      <w:r>
        <w:rPr>
          <w:sz w:val="20"/>
        </w:rPr>
        <w:t xml:space="preserve">de2015, Subsección 6 “Análisis del sector económico y de los oferentes por parte de las Entidades Estatales”, Artículo 2.2.1.1.1.6.1 </w:t>
      </w:r>
      <w:r>
        <w:rPr>
          <w:i/>
          <w:sz w:val="20"/>
        </w:rPr>
        <w:t xml:space="preserve">“Deber de análisis de las Entidades Estatales”, </w:t>
      </w:r>
      <w:r>
        <w:rPr>
          <w:sz w:val="20"/>
        </w:rPr>
        <w:t xml:space="preserve">el Comando de </w:t>
      </w:r>
      <w:r>
        <w:rPr>
          <w:sz w:val="20"/>
        </w:rPr>
        <w:lastRenderedPageBreak/>
        <w:t>Guardacostas del Pacifico de la ARMADA NACIONAL, adelantó análisis necesario para conocer el  sector relativo al objeto del proceso de contratación desde la perspectiva legal, comercial, financiera, organizacional, técnica, y de análisis de riesgo, lo cual se indica a lo largo del presente</w:t>
      </w:r>
      <w:r>
        <w:rPr>
          <w:spacing w:val="-15"/>
          <w:sz w:val="20"/>
        </w:rPr>
        <w:t xml:space="preserve"> </w:t>
      </w:r>
      <w:r>
        <w:rPr>
          <w:sz w:val="20"/>
        </w:rPr>
        <w:t>estudio.</w:t>
      </w:r>
    </w:p>
    <w:p w:rsidR="008C624A" w:rsidRPr="00536596" w:rsidRDefault="008C624A" w:rsidP="008C624A">
      <w:pPr>
        <w:pStyle w:val="Textoindependiente"/>
      </w:pPr>
    </w:p>
    <w:p w:rsidR="008C624A" w:rsidRDefault="008C624A" w:rsidP="008C624A">
      <w:pPr>
        <w:pStyle w:val="Ttulo1"/>
        <w:keepNext w:val="0"/>
        <w:keepLines w:val="0"/>
        <w:widowControl w:val="0"/>
        <w:numPr>
          <w:ilvl w:val="2"/>
          <w:numId w:val="32"/>
        </w:numPr>
        <w:tabs>
          <w:tab w:val="left" w:pos="1156"/>
        </w:tabs>
        <w:autoSpaceDE w:val="0"/>
        <w:autoSpaceDN w:val="0"/>
        <w:spacing w:before="1" w:line="240" w:lineRule="auto"/>
        <w:ind w:left="1155" w:right="0" w:hanging="498"/>
        <w:jc w:val="both"/>
        <w:rPr>
          <w:b/>
          <w:color w:val="auto"/>
          <w:sz w:val="20"/>
          <w:lang w:val="es-ES" w:eastAsia="en-US"/>
        </w:rPr>
      </w:pPr>
      <w:r w:rsidRPr="003D1237">
        <w:rPr>
          <w:b/>
          <w:color w:val="auto"/>
          <w:sz w:val="20"/>
          <w:lang w:val="es-ES" w:eastAsia="en-US"/>
        </w:rPr>
        <w:t>ANÁLAISIS DEL MERCADO.</w:t>
      </w:r>
    </w:p>
    <w:p w:rsidR="00357ADC" w:rsidRPr="00357ADC" w:rsidRDefault="00357ADC" w:rsidP="00357ADC">
      <w:pPr>
        <w:rPr>
          <w:lang w:val="es-ES" w:eastAsia="en-US"/>
        </w:rPr>
      </w:pPr>
    </w:p>
    <w:p w:rsidR="003D1237" w:rsidRDefault="003D1237" w:rsidP="008C624A">
      <w:pPr>
        <w:ind w:left="567"/>
      </w:pPr>
      <w:r>
        <w:t>La Encuesta Mensual de Servicios es una operación estadística por medio de la cual el Departamento Administrativo Nacional de Estadística (DANE) obtiene la información de las variables principales del sector servicios para el análisis de su evolución en el corto plazo.</w:t>
      </w:r>
    </w:p>
    <w:p w:rsidR="003D1237" w:rsidRDefault="003D1237" w:rsidP="008C624A">
      <w:pPr>
        <w:ind w:left="567"/>
      </w:pPr>
    </w:p>
    <w:p w:rsidR="008C624A" w:rsidRDefault="008C624A" w:rsidP="007F2A64">
      <w:pPr>
        <w:ind w:left="567"/>
      </w:pPr>
      <w:r w:rsidRPr="009E405D">
        <w:t>En el proceso permanente de mejoramiento y actualización de las estadísticas económicas y con el propósito de responder a estándares nacionales e internacionales, tanto metodológicos como de clasificación, a partir del mes estadístico enero de 2020 se dan a conocer al público los resultados del rediseño de la Encuesta Mensual de Servicios que contempla varias mejoras metodológicas como la inclusión de resultados de la variable variación de los salarios promedio por subsector de servicios y tipo de contratación, además del paso a un muestreo probabilístico basado en un marco mejorado que incrementó la cobertura al implementar menores parámetros de inclusión. (Para mayor información en el cambio de parámetros de inclusión véase el archivo de anexos de la EMS específicamente el Anexo 13 “A13. Notas metodológicas”).</w:t>
      </w:r>
    </w:p>
    <w:p w:rsidR="007F2A64" w:rsidRPr="009E405D" w:rsidRDefault="007F2A64" w:rsidP="007F2A64">
      <w:pPr>
        <w:ind w:left="567"/>
      </w:pPr>
    </w:p>
    <w:p w:rsidR="008C624A" w:rsidRDefault="008C624A" w:rsidP="008C624A">
      <w:pPr>
        <w:ind w:left="567"/>
      </w:pPr>
      <w:r w:rsidRPr="009E405D">
        <w:t>También se entregan resultados bajo una nueva desagregación pasando de 15 a 18 subsectores de servicios; dentro de los nuevos subsectores se encuentra la división 58 “Actividades de edición” que en la versión 3.0 de la CIIU estaba clasificada como actividades de manufactura y en la versión 4.0 de la CIIU pasó a clasificarse como una actividad de servicios</w:t>
      </w:r>
      <w:r>
        <w:t>.</w:t>
      </w:r>
    </w:p>
    <w:p w:rsidR="00461CFA" w:rsidRPr="00B37124" w:rsidRDefault="00461CFA" w:rsidP="008C624A">
      <w:pPr>
        <w:ind w:left="567"/>
      </w:pPr>
    </w:p>
    <w:p w:rsidR="008C624A" w:rsidRPr="00C42154" w:rsidRDefault="008C624A" w:rsidP="008C624A">
      <w:pPr>
        <w:ind w:left="567"/>
        <w:jc w:val="center"/>
        <w:rPr>
          <w:b/>
          <w:szCs w:val="20"/>
        </w:rPr>
      </w:pPr>
      <w:r w:rsidRPr="00C42154">
        <w:rPr>
          <w:b/>
          <w:szCs w:val="20"/>
        </w:rPr>
        <w:t>Evolución general de los subsectores de 2022 servicios</w:t>
      </w:r>
      <w:r>
        <w:rPr>
          <w:b/>
          <w:szCs w:val="20"/>
        </w:rPr>
        <w:t>.</w:t>
      </w:r>
    </w:p>
    <w:p w:rsidR="008C624A" w:rsidRPr="00C42154" w:rsidRDefault="008C624A" w:rsidP="008C624A">
      <w:pPr>
        <w:ind w:left="567"/>
        <w:jc w:val="center"/>
        <w:rPr>
          <w:b/>
          <w:szCs w:val="20"/>
        </w:rPr>
      </w:pPr>
    </w:p>
    <w:p w:rsidR="008C624A" w:rsidRPr="00C42154" w:rsidRDefault="008C624A" w:rsidP="008C624A">
      <w:pPr>
        <w:ind w:left="567"/>
        <w:rPr>
          <w:b/>
          <w:szCs w:val="20"/>
        </w:rPr>
      </w:pPr>
      <w:r w:rsidRPr="00C42154">
        <w:rPr>
          <w:b/>
          <w:szCs w:val="20"/>
        </w:rPr>
        <w:t>Variación anual de los ingresos nominales y contribución por tipo de ingresos, según subsector de servicios (noviembre 2022 / noviembre 2021)</w:t>
      </w:r>
      <w:r>
        <w:rPr>
          <w:b/>
          <w:szCs w:val="20"/>
        </w:rPr>
        <w:t>.</w:t>
      </w:r>
    </w:p>
    <w:p w:rsidR="008C624A" w:rsidRPr="00C42154" w:rsidRDefault="008C624A" w:rsidP="008C624A">
      <w:pPr>
        <w:ind w:left="567"/>
        <w:rPr>
          <w:szCs w:val="20"/>
        </w:rPr>
      </w:pPr>
    </w:p>
    <w:p w:rsidR="008C624A" w:rsidRDefault="008C624A" w:rsidP="008C624A">
      <w:pPr>
        <w:ind w:left="567"/>
        <w:rPr>
          <w:szCs w:val="20"/>
        </w:rPr>
      </w:pPr>
      <w:r w:rsidRPr="00C42154">
        <w:rPr>
          <w:szCs w:val="20"/>
        </w:rPr>
        <w:t>En noviembre de 2022, dieciséis de los dieciocho subsectores de servicios presentaron variación positiva en los ingresos totales, en comparación con noviembre de 2021</w:t>
      </w:r>
      <w:r>
        <w:rPr>
          <w:szCs w:val="20"/>
        </w:rPr>
        <w:t>.</w:t>
      </w:r>
    </w:p>
    <w:p w:rsidR="008C624A" w:rsidRDefault="008C624A" w:rsidP="008C624A">
      <w:pPr>
        <w:tabs>
          <w:tab w:val="left" w:pos="284"/>
          <w:tab w:val="left" w:pos="10972"/>
        </w:tabs>
        <w:ind w:right="48"/>
        <w:rPr>
          <w:b/>
          <w:szCs w:val="20"/>
        </w:rPr>
      </w:pPr>
    </w:p>
    <w:p w:rsidR="008C624A" w:rsidRDefault="008C624A" w:rsidP="008C624A">
      <w:pPr>
        <w:tabs>
          <w:tab w:val="left" w:pos="10972"/>
        </w:tabs>
        <w:ind w:left="567" w:right="48"/>
        <w:rPr>
          <w:b/>
          <w:szCs w:val="20"/>
        </w:rPr>
      </w:pPr>
      <w:r w:rsidRPr="00846C44">
        <w:rPr>
          <w:b/>
          <w:szCs w:val="20"/>
        </w:rPr>
        <w:t>ANÁLISIS DE LA OFERTA</w:t>
      </w:r>
      <w:r>
        <w:rPr>
          <w:b/>
          <w:szCs w:val="20"/>
        </w:rPr>
        <w:t>.</w:t>
      </w:r>
      <w:r w:rsidRPr="00C45D0F">
        <w:rPr>
          <w:b/>
          <w:szCs w:val="20"/>
        </w:rPr>
        <w:t xml:space="preserve"> </w:t>
      </w:r>
    </w:p>
    <w:p w:rsidR="008C624A" w:rsidRDefault="008C624A" w:rsidP="008C624A">
      <w:pPr>
        <w:tabs>
          <w:tab w:val="left" w:pos="10972"/>
        </w:tabs>
        <w:ind w:left="567" w:right="48"/>
        <w:rPr>
          <w:szCs w:val="20"/>
        </w:rPr>
      </w:pPr>
    </w:p>
    <w:p w:rsidR="008C624A" w:rsidRDefault="008C624A" w:rsidP="00FE5998">
      <w:pPr>
        <w:tabs>
          <w:tab w:val="left" w:pos="10972"/>
        </w:tabs>
        <w:ind w:left="567" w:right="48"/>
        <w:jc w:val="center"/>
        <w:rPr>
          <w:szCs w:val="20"/>
        </w:rPr>
      </w:pPr>
      <w:r w:rsidRPr="00C42154">
        <w:rPr>
          <w:noProof/>
          <w:szCs w:val="20"/>
        </w:rPr>
        <w:drawing>
          <wp:inline distT="0" distB="0" distL="0" distR="0" wp14:anchorId="267518D0" wp14:editId="7545A3EC">
            <wp:extent cx="4909820" cy="2571750"/>
            <wp:effectExtent l="0" t="0" r="508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36144" cy="2585538"/>
                    </a:xfrm>
                    <a:prstGeom prst="rect">
                      <a:avLst/>
                    </a:prstGeom>
                  </pic:spPr>
                </pic:pic>
              </a:graphicData>
            </a:graphic>
          </wp:inline>
        </w:drawing>
      </w:r>
    </w:p>
    <w:p w:rsidR="008C624A" w:rsidRDefault="008C624A" w:rsidP="008C624A">
      <w:pPr>
        <w:tabs>
          <w:tab w:val="left" w:pos="10972"/>
        </w:tabs>
        <w:ind w:right="48"/>
        <w:rPr>
          <w:szCs w:val="20"/>
        </w:rPr>
      </w:pPr>
    </w:p>
    <w:p w:rsidR="00FE5998" w:rsidRDefault="008C624A" w:rsidP="008C624A">
      <w:pPr>
        <w:pStyle w:val="Ttulo"/>
        <w:tabs>
          <w:tab w:val="left" w:pos="284"/>
        </w:tabs>
        <w:ind w:right="48"/>
        <w:jc w:val="both"/>
        <w:rPr>
          <w:sz w:val="20"/>
        </w:rPr>
      </w:pPr>
      <w:r w:rsidRPr="00EC3ED8">
        <w:rPr>
          <w:sz w:val="20"/>
        </w:rPr>
        <w:t>Variación anual del personal ocupado total y contribución por tipo de contratación, según subsector de servicios (noviembre 2022 / noviembre 2021)</w:t>
      </w:r>
      <w:r>
        <w:rPr>
          <w:sz w:val="20"/>
        </w:rPr>
        <w:t>.</w:t>
      </w:r>
    </w:p>
    <w:p w:rsidR="0086192C" w:rsidRDefault="0086192C" w:rsidP="008C624A">
      <w:pPr>
        <w:pStyle w:val="Ttulo"/>
        <w:tabs>
          <w:tab w:val="left" w:pos="284"/>
        </w:tabs>
        <w:ind w:right="48"/>
        <w:jc w:val="both"/>
        <w:rPr>
          <w:sz w:val="20"/>
        </w:rPr>
      </w:pPr>
    </w:p>
    <w:p w:rsidR="008C624A" w:rsidRDefault="008C624A" w:rsidP="008C624A">
      <w:pPr>
        <w:pStyle w:val="Ttulo"/>
        <w:tabs>
          <w:tab w:val="left" w:pos="284"/>
        </w:tabs>
        <w:ind w:right="48"/>
        <w:jc w:val="both"/>
        <w:rPr>
          <w:b w:val="0"/>
          <w:sz w:val="20"/>
        </w:rPr>
      </w:pPr>
      <w:r w:rsidRPr="00AB660A">
        <w:rPr>
          <w:b w:val="0"/>
          <w:sz w:val="20"/>
        </w:rPr>
        <w:t>En noviembre de 2022, diecisiete de los dieciocho subsectores de servicios presentaron variación positiva en el personal ocupado total, en comparación con noviembre de 2021</w:t>
      </w:r>
      <w:r>
        <w:rPr>
          <w:b w:val="0"/>
          <w:sz w:val="20"/>
        </w:rPr>
        <w:t>.</w:t>
      </w:r>
    </w:p>
    <w:p w:rsidR="0086192C" w:rsidRDefault="0086192C" w:rsidP="008C624A">
      <w:pPr>
        <w:pStyle w:val="Ttulo"/>
        <w:tabs>
          <w:tab w:val="left" w:pos="284"/>
        </w:tabs>
        <w:ind w:right="48"/>
        <w:jc w:val="both"/>
        <w:rPr>
          <w:b w:val="0"/>
          <w:sz w:val="20"/>
        </w:rPr>
      </w:pPr>
    </w:p>
    <w:p w:rsidR="0086192C" w:rsidRDefault="0086192C" w:rsidP="008C624A">
      <w:pPr>
        <w:pStyle w:val="Ttulo"/>
        <w:tabs>
          <w:tab w:val="left" w:pos="284"/>
        </w:tabs>
        <w:ind w:right="48"/>
        <w:jc w:val="both"/>
        <w:rPr>
          <w:b w:val="0"/>
          <w:sz w:val="20"/>
        </w:rPr>
      </w:pPr>
    </w:p>
    <w:p w:rsidR="00A925DD" w:rsidRDefault="00A925DD" w:rsidP="008C624A">
      <w:pPr>
        <w:pStyle w:val="Ttulo"/>
        <w:tabs>
          <w:tab w:val="left" w:pos="284"/>
        </w:tabs>
        <w:ind w:right="48"/>
        <w:jc w:val="both"/>
        <w:rPr>
          <w:b w:val="0"/>
          <w:sz w:val="20"/>
        </w:rPr>
      </w:pPr>
    </w:p>
    <w:p w:rsidR="00A925DD" w:rsidRDefault="00A925DD" w:rsidP="008C624A">
      <w:pPr>
        <w:pStyle w:val="Ttulo"/>
        <w:tabs>
          <w:tab w:val="left" w:pos="284"/>
        </w:tabs>
        <w:ind w:right="48"/>
        <w:jc w:val="both"/>
        <w:rPr>
          <w:b w:val="0"/>
          <w:sz w:val="20"/>
        </w:rPr>
      </w:pPr>
      <w:r w:rsidRPr="00AB660A">
        <w:rPr>
          <w:b w:val="0"/>
          <w:noProof/>
          <w:sz w:val="12"/>
          <w:lang w:val="es-CO" w:eastAsia="es-CO"/>
        </w:rPr>
        <w:lastRenderedPageBreak/>
        <w:drawing>
          <wp:anchor distT="0" distB="0" distL="114300" distR="114300" simplePos="0" relativeHeight="251664384" behindDoc="0" locked="0" layoutInCell="1" allowOverlap="1" wp14:anchorId="0BAE9610" wp14:editId="43BFAB12">
            <wp:simplePos x="0" y="0"/>
            <wp:positionH relativeFrom="column">
              <wp:posOffset>516934</wp:posOffset>
            </wp:positionH>
            <wp:positionV relativeFrom="paragraph">
              <wp:posOffset>7263</wp:posOffset>
            </wp:positionV>
            <wp:extent cx="5126355" cy="3060333"/>
            <wp:effectExtent l="0" t="0" r="0" b="698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162589" cy="3081964"/>
                    </a:xfrm>
                    <a:prstGeom prst="rect">
                      <a:avLst/>
                    </a:prstGeom>
                  </pic:spPr>
                </pic:pic>
              </a:graphicData>
            </a:graphic>
            <wp14:sizeRelH relativeFrom="margin">
              <wp14:pctWidth>0</wp14:pctWidth>
            </wp14:sizeRelH>
            <wp14:sizeRelV relativeFrom="margin">
              <wp14:pctHeight>0</wp14:pctHeight>
            </wp14:sizeRelV>
          </wp:anchor>
        </w:drawing>
      </w: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6A5549">
      <w:pPr>
        <w:pStyle w:val="Ttulo"/>
        <w:tabs>
          <w:tab w:val="left" w:pos="284"/>
        </w:tabs>
        <w:ind w:right="48"/>
        <w:rPr>
          <w:b w:val="0"/>
          <w:sz w:val="20"/>
        </w:rPr>
      </w:pP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p>
    <w:p w:rsidR="008C624A" w:rsidRDefault="008C624A" w:rsidP="008C624A">
      <w:pPr>
        <w:tabs>
          <w:tab w:val="left" w:pos="10972"/>
        </w:tabs>
        <w:ind w:left="567" w:right="48"/>
        <w:rPr>
          <w:szCs w:val="20"/>
        </w:rPr>
      </w:pPr>
    </w:p>
    <w:p w:rsidR="008C624A" w:rsidRDefault="008C624A" w:rsidP="008C624A">
      <w:pPr>
        <w:tabs>
          <w:tab w:val="left" w:pos="10972"/>
        </w:tabs>
        <w:ind w:right="48"/>
        <w:rPr>
          <w:szCs w:val="20"/>
        </w:rPr>
      </w:pPr>
    </w:p>
    <w:p w:rsidR="00A925DD" w:rsidRDefault="00A925DD" w:rsidP="008C624A">
      <w:pPr>
        <w:pStyle w:val="Ttulo"/>
        <w:tabs>
          <w:tab w:val="left" w:pos="284"/>
        </w:tabs>
        <w:ind w:right="48"/>
        <w:jc w:val="both"/>
        <w:rPr>
          <w:sz w:val="20"/>
        </w:rPr>
      </w:pPr>
    </w:p>
    <w:p w:rsidR="00A925DD" w:rsidRDefault="00A925DD" w:rsidP="008C624A">
      <w:pPr>
        <w:pStyle w:val="Ttulo"/>
        <w:tabs>
          <w:tab w:val="left" w:pos="284"/>
        </w:tabs>
        <w:ind w:right="48"/>
        <w:jc w:val="both"/>
        <w:rPr>
          <w:sz w:val="20"/>
        </w:rPr>
      </w:pPr>
    </w:p>
    <w:p w:rsidR="00DC1D88" w:rsidRDefault="00DC1D88" w:rsidP="008C624A">
      <w:pPr>
        <w:pStyle w:val="Ttulo"/>
        <w:tabs>
          <w:tab w:val="left" w:pos="284"/>
        </w:tabs>
        <w:ind w:right="48"/>
        <w:jc w:val="both"/>
        <w:rPr>
          <w:sz w:val="20"/>
        </w:rPr>
      </w:pPr>
    </w:p>
    <w:p w:rsidR="008C624A" w:rsidRPr="00AB660A" w:rsidRDefault="008C624A" w:rsidP="008C624A">
      <w:pPr>
        <w:pStyle w:val="Ttulo"/>
        <w:tabs>
          <w:tab w:val="left" w:pos="284"/>
        </w:tabs>
        <w:ind w:right="48"/>
        <w:jc w:val="both"/>
        <w:rPr>
          <w:rFonts w:cs="Arial"/>
          <w:color w:val="000000"/>
          <w:sz w:val="20"/>
          <w:lang w:val="es-CO" w:eastAsia="es-CO"/>
        </w:rPr>
      </w:pPr>
      <w:r w:rsidRPr="00AB660A">
        <w:rPr>
          <w:sz w:val="20"/>
        </w:rPr>
        <w:t>Variación anual de los salarios y contribución por tipo de contratación, según subsector de servicios (noviembre 2022 / noviembre 2021)</w:t>
      </w:r>
      <w:r>
        <w:rPr>
          <w:sz w:val="20"/>
        </w:rPr>
        <w:t>.</w:t>
      </w:r>
    </w:p>
    <w:p w:rsidR="008C624A" w:rsidRDefault="008C624A" w:rsidP="008C624A">
      <w:pPr>
        <w:pStyle w:val="Ttulo"/>
        <w:tabs>
          <w:tab w:val="left" w:pos="284"/>
        </w:tabs>
        <w:ind w:right="48"/>
        <w:jc w:val="both"/>
        <w:rPr>
          <w:rFonts w:cs="Arial"/>
          <w:b w:val="0"/>
          <w:color w:val="000000"/>
          <w:sz w:val="12"/>
          <w:lang w:val="es-CO" w:eastAsia="es-CO"/>
        </w:rPr>
      </w:pPr>
    </w:p>
    <w:p w:rsidR="008C624A" w:rsidRPr="00AB660A" w:rsidRDefault="008C624A" w:rsidP="008C624A">
      <w:pPr>
        <w:pStyle w:val="Ttulo"/>
        <w:tabs>
          <w:tab w:val="left" w:pos="284"/>
        </w:tabs>
        <w:ind w:right="48"/>
        <w:jc w:val="both"/>
        <w:rPr>
          <w:rFonts w:cs="Arial"/>
          <w:b w:val="0"/>
          <w:color w:val="000000"/>
          <w:sz w:val="4"/>
          <w:lang w:val="es-CO" w:eastAsia="es-CO"/>
        </w:rPr>
      </w:pPr>
      <w:r w:rsidRPr="00AB660A">
        <w:rPr>
          <w:b w:val="0"/>
          <w:sz w:val="20"/>
        </w:rPr>
        <w:t>En noviembre de 2022, todos los subsectores de servicios presentaron variación positiva en los salarios, en comparación con noviembre de 2021.</w:t>
      </w:r>
    </w:p>
    <w:p w:rsidR="008C624A" w:rsidRDefault="008C624A" w:rsidP="008C624A">
      <w:pPr>
        <w:tabs>
          <w:tab w:val="left" w:pos="10972"/>
        </w:tabs>
        <w:ind w:left="567" w:right="48"/>
        <w:rPr>
          <w:szCs w:val="20"/>
        </w:rPr>
      </w:pPr>
      <w:r w:rsidRPr="00AB660A">
        <w:rPr>
          <w:b/>
          <w:noProof/>
          <w:sz w:val="12"/>
        </w:rPr>
        <w:drawing>
          <wp:anchor distT="0" distB="0" distL="114300" distR="114300" simplePos="0" relativeHeight="251665408" behindDoc="0" locked="0" layoutInCell="1" allowOverlap="1" wp14:anchorId="2B12A16A" wp14:editId="04C72B1D">
            <wp:simplePos x="0" y="0"/>
            <wp:positionH relativeFrom="margin">
              <wp:posOffset>543362</wp:posOffset>
            </wp:positionH>
            <wp:positionV relativeFrom="paragraph">
              <wp:posOffset>124746</wp:posOffset>
            </wp:positionV>
            <wp:extent cx="5068570" cy="2838340"/>
            <wp:effectExtent l="0" t="0" r="0" b="63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104770" cy="2858612"/>
                    </a:xfrm>
                    <a:prstGeom prst="rect">
                      <a:avLst/>
                    </a:prstGeom>
                  </pic:spPr>
                </pic:pic>
              </a:graphicData>
            </a:graphic>
            <wp14:sizeRelH relativeFrom="margin">
              <wp14:pctWidth>0</wp14:pctWidth>
            </wp14:sizeRelH>
            <wp14:sizeRelV relativeFrom="margin">
              <wp14:pctHeight>0</wp14:pctHeight>
            </wp14:sizeRelV>
          </wp:anchor>
        </w:drawing>
      </w: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pStyle w:val="Ttulo"/>
        <w:tabs>
          <w:tab w:val="left" w:pos="284"/>
        </w:tabs>
        <w:ind w:right="48"/>
        <w:jc w:val="both"/>
        <w:rPr>
          <w:sz w:val="20"/>
        </w:rPr>
      </w:pPr>
    </w:p>
    <w:p w:rsidR="00A925DD" w:rsidRDefault="00A925DD" w:rsidP="008C624A">
      <w:pPr>
        <w:pStyle w:val="Ttulo"/>
        <w:tabs>
          <w:tab w:val="left" w:pos="284"/>
        </w:tabs>
        <w:ind w:right="48"/>
        <w:jc w:val="both"/>
        <w:rPr>
          <w:sz w:val="20"/>
        </w:rPr>
      </w:pPr>
    </w:p>
    <w:p w:rsidR="00A925DD" w:rsidRDefault="00A925DD" w:rsidP="008C624A">
      <w:pPr>
        <w:pStyle w:val="Ttulo"/>
        <w:tabs>
          <w:tab w:val="left" w:pos="284"/>
        </w:tabs>
        <w:ind w:right="48"/>
        <w:jc w:val="both"/>
        <w:rPr>
          <w:sz w:val="20"/>
        </w:rPr>
      </w:pPr>
    </w:p>
    <w:p w:rsidR="00DC1D88" w:rsidRDefault="00DC1D88" w:rsidP="008C624A">
      <w:pPr>
        <w:pStyle w:val="Ttulo"/>
        <w:tabs>
          <w:tab w:val="left" w:pos="284"/>
        </w:tabs>
        <w:ind w:right="48"/>
        <w:jc w:val="both"/>
        <w:rPr>
          <w:sz w:val="20"/>
        </w:rPr>
      </w:pPr>
    </w:p>
    <w:p w:rsidR="008C624A" w:rsidRDefault="008C624A" w:rsidP="008C624A">
      <w:pPr>
        <w:pStyle w:val="Ttulo"/>
        <w:tabs>
          <w:tab w:val="left" w:pos="284"/>
        </w:tabs>
        <w:ind w:right="48"/>
        <w:jc w:val="both"/>
        <w:rPr>
          <w:sz w:val="20"/>
        </w:rPr>
      </w:pPr>
      <w:r w:rsidRPr="00AB660A">
        <w:rPr>
          <w:sz w:val="20"/>
        </w:rPr>
        <w:t>Variación año corrido de los ingresos nominales, personal ocupado total y salarios, según subsector de servicios</w:t>
      </w:r>
      <w:r>
        <w:rPr>
          <w:sz w:val="20"/>
        </w:rPr>
        <w:t>.</w:t>
      </w:r>
    </w:p>
    <w:p w:rsidR="008C624A" w:rsidRDefault="008C624A" w:rsidP="008C624A">
      <w:pPr>
        <w:pStyle w:val="Ttulo"/>
        <w:tabs>
          <w:tab w:val="left" w:pos="284"/>
        </w:tabs>
        <w:ind w:right="48"/>
        <w:jc w:val="both"/>
        <w:rPr>
          <w:sz w:val="20"/>
        </w:rPr>
      </w:pPr>
    </w:p>
    <w:p w:rsidR="00A925DD" w:rsidRPr="00AB660A" w:rsidRDefault="008C624A" w:rsidP="008C624A">
      <w:pPr>
        <w:pStyle w:val="Ttulo"/>
        <w:tabs>
          <w:tab w:val="left" w:pos="284"/>
        </w:tabs>
        <w:ind w:right="48"/>
        <w:jc w:val="both"/>
        <w:rPr>
          <w:b w:val="0"/>
          <w:sz w:val="20"/>
        </w:rPr>
      </w:pPr>
      <w:r w:rsidRPr="00AB660A">
        <w:rPr>
          <w:b w:val="0"/>
          <w:sz w:val="20"/>
        </w:rPr>
        <w:t>En lo corrido del año 2022 hasta noviembre, todos los subsectores de servicios presentaron variación positiva en los ingresos, diecisiete presentaron variación positiva en el personal ocupado total y todos los subsectores presentaron variación positiva en los salarios, en comparación con el mismo periodo de 2021.</w:t>
      </w: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r w:rsidRPr="00AB660A">
        <w:rPr>
          <w:noProof/>
        </w:rPr>
        <w:drawing>
          <wp:inline distT="0" distB="0" distL="0" distR="0" wp14:anchorId="67CDB593" wp14:editId="59BBB187">
            <wp:extent cx="5267326" cy="333375"/>
            <wp:effectExtent l="0" t="0" r="9525"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68084" cy="333423"/>
                    </a:xfrm>
                    <a:prstGeom prst="rect">
                      <a:avLst/>
                    </a:prstGeom>
                  </pic:spPr>
                </pic:pic>
              </a:graphicData>
            </a:graphic>
          </wp:inline>
        </w:drawing>
      </w:r>
    </w:p>
    <w:p w:rsidR="003B52BD" w:rsidRDefault="003B52BD" w:rsidP="008C624A">
      <w:pPr>
        <w:tabs>
          <w:tab w:val="left" w:pos="10972"/>
        </w:tabs>
        <w:ind w:left="567" w:right="48"/>
        <w:rPr>
          <w:szCs w:val="20"/>
        </w:rPr>
      </w:pPr>
      <w:r w:rsidRPr="00AB660A">
        <w:rPr>
          <w:noProof/>
        </w:rPr>
        <w:lastRenderedPageBreak/>
        <w:drawing>
          <wp:inline distT="0" distB="0" distL="0" distR="0" wp14:anchorId="3C03ED8B" wp14:editId="7DBCC097">
            <wp:extent cx="6056952" cy="2642345"/>
            <wp:effectExtent l="0" t="0" r="1270" b="571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8347"/>
                    <a:stretch/>
                  </pic:blipFill>
                  <pic:spPr bwMode="auto">
                    <a:xfrm>
                      <a:off x="0" y="0"/>
                      <a:ext cx="6081532" cy="2653068"/>
                    </a:xfrm>
                    <a:prstGeom prst="rect">
                      <a:avLst/>
                    </a:prstGeom>
                    <a:ln>
                      <a:noFill/>
                    </a:ln>
                    <a:extLst>
                      <a:ext uri="{53640926-AAD7-44D8-BBD7-CCE9431645EC}">
                        <a14:shadowObscured xmlns:a14="http://schemas.microsoft.com/office/drawing/2010/main"/>
                      </a:ext>
                    </a:extLst>
                  </pic:spPr>
                </pic:pic>
              </a:graphicData>
            </a:graphic>
          </wp:inline>
        </w:drawing>
      </w:r>
    </w:p>
    <w:p w:rsidR="008C624A" w:rsidRDefault="008C624A" w:rsidP="003B52BD">
      <w:pPr>
        <w:tabs>
          <w:tab w:val="left" w:pos="10972"/>
        </w:tabs>
        <w:ind w:left="0" w:right="48" w:firstLine="0"/>
        <w:rPr>
          <w:szCs w:val="20"/>
        </w:rPr>
      </w:pPr>
    </w:p>
    <w:p w:rsidR="008C624A" w:rsidRDefault="008C624A" w:rsidP="008C624A">
      <w:pPr>
        <w:pStyle w:val="Ttulo"/>
        <w:tabs>
          <w:tab w:val="left" w:pos="284"/>
        </w:tabs>
        <w:ind w:right="48"/>
        <w:jc w:val="both"/>
        <w:rPr>
          <w:sz w:val="20"/>
        </w:rPr>
      </w:pPr>
      <w:r w:rsidRPr="00AB660A">
        <w:rPr>
          <w:sz w:val="20"/>
        </w:rPr>
        <w:t>Variación trienal de los ingresos nominales, personal ocupado total y salarios, según subsector de servicios</w:t>
      </w:r>
      <w:r>
        <w:rPr>
          <w:sz w:val="20"/>
        </w:rPr>
        <w:t>.</w:t>
      </w:r>
    </w:p>
    <w:p w:rsidR="008C624A" w:rsidRDefault="008C624A" w:rsidP="008C624A">
      <w:pPr>
        <w:pStyle w:val="Ttulo"/>
        <w:tabs>
          <w:tab w:val="left" w:pos="284"/>
        </w:tabs>
        <w:ind w:right="48"/>
        <w:jc w:val="both"/>
        <w:rPr>
          <w:sz w:val="20"/>
        </w:rPr>
      </w:pPr>
    </w:p>
    <w:p w:rsidR="008C624A" w:rsidRDefault="008C624A" w:rsidP="008C624A">
      <w:pPr>
        <w:pStyle w:val="Ttulo"/>
        <w:tabs>
          <w:tab w:val="left" w:pos="284"/>
        </w:tabs>
        <w:ind w:right="48"/>
        <w:jc w:val="both"/>
        <w:rPr>
          <w:b w:val="0"/>
          <w:sz w:val="20"/>
        </w:rPr>
      </w:pPr>
      <w:r w:rsidRPr="00AB660A">
        <w:rPr>
          <w:b w:val="0"/>
          <w:sz w:val="20"/>
        </w:rPr>
        <w:t>En noviembre de 2022, diecisiete de los dieciocho subsectores de servicios presentaron variación positiva en los ingresos, nueve presentaron variación positiva en el personal ocupado total y todos presentaron variación positiva en los salarios, en comparación con noviembre de 2019.</w:t>
      </w:r>
    </w:p>
    <w:p w:rsidR="008C624A" w:rsidRDefault="00A50CDA" w:rsidP="008C624A">
      <w:pPr>
        <w:pStyle w:val="Ttulo"/>
        <w:tabs>
          <w:tab w:val="left" w:pos="284"/>
        </w:tabs>
        <w:ind w:right="48"/>
        <w:jc w:val="both"/>
        <w:rPr>
          <w:b w:val="0"/>
          <w:sz w:val="20"/>
        </w:rPr>
      </w:pPr>
      <w:r w:rsidRPr="00AB660A">
        <w:rPr>
          <w:b w:val="0"/>
          <w:noProof/>
          <w:lang w:val="es-CO" w:eastAsia="es-CO"/>
        </w:rPr>
        <w:drawing>
          <wp:anchor distT="0" distB="0" distL="114300" distR="114300" simplePos="0" relativeHeight="251666432" behindDoc="0" locked="0" layoutInCell="1" allowOverlap="1" wp14:anchorId="6F81C02C" wp14:editId="5FB65497">
            <wp:simplePos x="0" y="0"/>
            <wp:positionH relativeFrom="column">
              <wp:posOffset>479934</wp:posOffset>
            </wp:positionH>
            <wp:positionV relativeFrom="paragraph">
              <wp:posOffset>131566</wp:posOffset>
            </wp:positionV>
            <wp:extent cx="5761249" cy="1199515"/>
            <wp:effectExtent l="0" t="0" r="0" b="63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b="17687"/>
                    <a:stretch/>
                  </pic:blipFill>
                  <pic:spPr bwMode="auto">
                    <a:xfrm>
                      <a:off x="0" y="0"/>
                      <a:ext cx="5773416" cy="12020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p>
    <w:p w:rsidR="008C624A" w:rsidRDefault="008C624A" w:rsidP="00A50CDA">
      <w:pPr>
        <w:tabs>
          <w:tab w:val="left" w:pos="10972"/>
        </w:tabs>
        <w:ind w:left="0" w:right="48" w:firstLine="0"/>
        <w:rPr>
          <w:szCs w:val="20"/>
        </w:rPr>
      </w:pPr>
    </w:p>
    <w:p w:rsidR="008C624A" w:rsidRDefault="00A50CDA" w:rsidP="008C624A">
      <w:pPr>
        <w:tabs>
          <w:tab w:val="left" w:pos="10972"/>
        </w:tabs>
        <w:ind w:left="567" w:right="48"/>
        <w:rPr>
          <w:b/>
          <w:noProof/>
        </w:rPr>
      </w:pPr>
      <w:r>
        <w:rPr>
          <w:b/>
          <w:noProof/>
        </w:rPr>
        <w:t xml:space="preserve">        </w:t>
      </w:r>
      <w:r w:rsidR="008C624A" w:rsidRPr="00DB7709">
        <w:rPr>
          <w:b/>
          <w:noProof/>
        </w:rPr>
        <w:drawing>
          <wp:inline distT="0" distB="0" distL="0" distR="0" wp14:anchorId="70D80164" wp14:editId="29BA3FAF">
            <wp:extent cx="5560397" cy="2046605"/>
            <wp:effectExtent l="0" t="0" r="254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47273" cy="2078581"/>
                    </a:xfrm>
                    <a:prstGeom prst="rect">
                      <a:avLst/>
                    </a:prstGeom>
                  </pic:spPr>
                </pic:pic>
              </a:graphicData>
            </a:graphic>
          </wp:inline>
        </w:drawing>
      </w:r>
    </w:p>
    <w:p w:rsidR="008C624A" w:rsidRDefault="008C624A" w:rsidP="008C624A">
      <w:pPr>
        <w:tabs>
          <w:tab w:val="left" w:pos="10972"/>
        </w:tabs>
        <w:ind w:right="48"/>
        <w:rPr>
          <w:b/>
          <w:noProof/>
        </w:rPr>
      </w:pPr>
    </w:p>
    <w:p w:rsidR="008C624A" w:rsidRDefault="008C624A" w:rsidP="008C624A">
      <w:pPr>
        <w:pStyle w:val="Ttulo"/>
        <w:tabs>
          <w:tab w:val="left" w:pos="284"/>
        </w:tabs>
        <w:ind w:right="48"/>
        <w:jc w:val="both"/>
        <w:rPr>
          <w:sz w:val="20"/>
        </w:rPr>
      </w:pPr>
      <w:r w:rsidRPr="00DB7709">
        <w:rPr>
          <w:sz w:val="20"/>
        </w:rPr>
        <w:t>Evolución por subsect</w:t>
      </w:r>
      <w:r>
        <w:rPr>
          <w:sz w:val="20"/>
        </w:rPr>
        <w:t>or de servicios.</w:t>
      </w:r>
    </w:p>
    <w:p w:rsidR="008C624A" w:rsidRDefault="008C624A" w:rsidP="008C624A">
      <w:pPr>
        <w:pStyle w:val="Ttulo"/>
        <w:tabs>
          <w:tab w:val="left" w:pos="284"/>
        </w:tabs>
        <w:ind w:right="48"/>
        <w:jc w:val="both"/>
        <w:rPr>
          <w:sz w:val="20"/>
        </w:rPr>
      </w:pPr>
    </w:p>
    <w:p w:rsidR="008C624A" w:rsidRPr="00DB7709" w:rsidRDefault="008C624A" w:rsidP="008C624A">
      <w:pPr>
        <w:pStyle w:val="Ttulo"/>
        <w:tabs>
          <w:tab w:val="left" w:pos="284"/>
        </w:tabs>
        <w:ind w:right="48"/>
        <w:jc w:val="both"/>
        <w:rPr>
          <w:rFonts w:cs="Arial"/>
          <w:b w:val="0"/>
          <w:color w:val="000000"/>
          <w:sz w:val="20"/>
          <w:lang w:val="es-CO" w:eastAsia="es-CO"/>
        </w:rPr>
      </w:pPr>
      <w:r w:rsidRPr="00DB7709">
        <w:rPr>
          <w:b w:val="0"/>
          <w:sz w:val="20"/>
        </w:rPr>
        <w:t>A continuación, se presentan los tres subsectores de servicios con las variaciones de ingresos nominales más altas y dos subsectores con variación negativa.</w:t>
      </w:r>
    </w:p>
    <w:p w:rsidR="008C624A" w:rsidRDefault="008C624A" w:rsidP="008C624A">
      <w:pPr>
        <w:pStyle w:val="Ttulo"/>
        <w:tabs>
          <w:tab w:val="left" w:pos="284"/>
        </w:tabs>
        <w:ind w:right="48"/>
        <w:jc w:val="both"/>
        <w:rPr>
          <w:rFonts w:cs="Arial"/>
          <w:b w:val="0"/>
          <w:color w:val="000000"/>
          <w:sz w:val="12"/>
          <w:lang w:val="es-CO" w:eastAsia="es-CO"/>
        </w:rPr>
      </w:pPr>
    </w:p>
    <w:p w:rsidR="008C624A" w:rsidRDefault="008C624A" w:rsidP="008C624A">
      <w:pPr>
        <w:pStyle w:val="Ttulo"/>
        <w:tabs>
          <w:tab w:val="left" w:pos="284"/>
        </w:tabs>
        <w:ind w:right="48"/>
        <w:jc w:val="both"/>
        <w:rPr>
          <w:sz w:val="20"/>
        </w:rPr>
      </w:pPr>
      <w:r w:rsidRPr="00DB7709">
        <w:rPr>
          <w:sz w:val="20"/>
        </w:rPr>
        <w:t>Subsectores de servicios con las tres variaciones más altas</w:t>
      </w:r>
      <w:r>
        <w:rPr>
          <w:sz w:val="20"/>
        </w:rPr>
        <w:t>.</w:t>
      </w:r>
    </w:p>
    <w:p w:rsidR="008C624A" w:rsidRDefault="008C624A" w:rsidP="008C624A">
      <w:pPr>
        <w:pStyle w:val="Ttulo"/>
        <w:tabs>
          <w:tab w:val="left" w:pos="284"/>
        </w:tabs>
        <w:ind w:right="48"/>
        <w:jc w:val="both"/>
        <w:rPr>
          <w:sz w:val="20"/>
        </w:rPr>
      </w:pPr>
      <w:r w:rsidRPr="00DB7709">
        <w:rPr>
          <w:sz w:val="20"/>
        </w:rPr>
        <w:t>Otros servicios de entretenimiento y otros servicios</w:t>
      </w:r>
      <w:r>
        <w:rPr>
          <w:sz w:val="20"/>
        </w:rPr>
        <w:t>.</w:t>
      </w:r>
    </w:p>
    <w:p w:rsidR="008C624A" w:rsidRDefault="008C624A" w:rsidP="008C624A">
      <w:pPr>
        <w:pStyle w:val="Ttulo"/>
        <w:tabs>
          <w:tab w:val="left" w:pos="284"/>
        </w:tabs>
        <w:ind w:right="48"/>
        <w:jc w:val="both"/>
        <w:rPr>
          <w:sz w:val="20"/>
        </w:rPr>
      </w:pPr>
      <w:r w:rsidRPr="00DB7709">
        <w:rPr>
          <w:sz w:val="20"/>
        </w:rPr>
        <w:t>Variación anual: noviembre 2022 / noviembre 2021</w:t>
      </w:r>
      <w:r>
        <w:rPr>
          <w:sz w:val="20"/>
        </w:rPr>
        <w:t>.</w:t>
      </w:r>
    </w:p>
    <w:p w:rsidR="008C624A" w:rsidRDefault="008C624A" w:rsidP="008C624A">
      <w:pPr>
        <w:pStyle w:val="Ttulo"/>
        <w:tabs>
          <w:tab w:val="left" w:pos="284"/>
        </w:tabs>
        <w:ind w:right="48"/>
        <w:jc w:val="both"/>
        <w:rPr>
          <w:sz w:val="20"/>
        </w:rPr>
      </w:pPr>
    </w:p>
    <w:p w:rsidR="008C624A" w:rsidRDefault="008C624A" w:rsidP="008C624A">
      <w:pPr>
        <w:pStyle w:val="Ttulo"/>
        <w:tabs>
          <w:tab w:val="left" w:pos="284"/>
        </w:tabs>
        <w:ind w:right="48"/>
        <w:jc w:val="both"/>
        <w:rPr>
          <w:b w:val="0"/>
          <w:sz w:val="20"/>
        </w:rPr>
      </w:pPr>
      <w:r w:rsidRPr="00DB7709">
        <w:rPr>
          <w:b w:val="0"/>
          <w:sz w:val="20"/>
        </w:rPr>
        <w:t>En noviembre de 2022, los servicios de entretenimiento y otros servicios registraron un crecimiento de 29,7% en los ingresos nominales, el personal ocupado total presentó una variación de 10,1% y los salarios registraron un aumento de 9,9%, en comparación con noviembre de 2021.</w:t>
      </w: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rPr>
          <w:b w:val="0"/>
          <w:sz w:val="20"/>
        </w:rPr>
      </w:pPr>
      <w:r w:rsidRPr="00DB7709">
        <w:rPr>
          <w:noProof/>
          <w:sz w:val="20"/>
          <w:lang w:val="es-CO" w:eastAsia="es-CO"/>
        </w:rPr>
        <w:lastRenderedPageBreak/>
        <w:drawing>
          <wp:inline distT="0" distB="0" distL="0" distR="0" wp14:anchorId="6929D4D8" wp14:editId="04D74C1F">
            <wp:extent cx="5323200" cy="226750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58411" cy="2282499"/>
                    </a:xfrm>
                    <a:prstGeom prst="rect">
                      <a:avLst/>
                    </a:prstGeom>
                  </pic:spPr>
                </pic:pic>
              </a:graphicData>
            </a:graphic>
          </wp:inline>
        </w:drawing>
      </w:r>
    </w:p>
    <w:p w:rsidR="008C624A" w:rsidRDefault="008C624A" w:rsidP="008C624A">
      <w:pPr>
        <w:pStyle w:val="Ttulo"/>
        <w:tabs>
          <w:tab w:val="left" w:pos="284"/>
        </w:tabs>
        <w:ind w:right="48"/>
        <w:jc w:val="both"/>
        <w:rPr>
          <w:b w:val="0"/>
          <w:sz w:val="20"/>
        </w:rPr>
      </w:pPr>
    </w:p>
    <w:p w:rsidR="008C624A" w:rsidRDefault="008C624A" w:rsidP="008C624A">
      <w:pPr>
        <w:pStyle w:val="Ttulo"/>
        <w:tabs>
          <w:tab w:val="left" w:pos="284"/>
        </w:tabs>
        <w:ind w:right="48"/>
        <w:jc w:val="both"/>
        <w:rPr>
          <w:b w:val="0"/>
          <w:sz w:val="20"/>
        </w:rPr>
      </w:pPr>
      <w:r w:rsidRPr="004A4854">
        <w:rPr>
          <w:b w:val="0"/>
          <w:sz w:val="20"/>
        </w:rPr>
        <w:t>En comparación con el mismo mes de 2021, en noviembre de 2022 los ingresos totales</w:t>
      </w:r>
      <w:r>
        <w:rPr>
          <w:b w:val="0"/>
          <w:sz w:val="20"/>
        </w:rPr>
        <w:t xml:space="preserve"> </w:t>
      </w:r>
      <w:r w:rsidRPr="004A4854">
        <w:rPr>
          <w:b w:val="0"/>
          <w:sz w:val="20"/>
        </w:rPr>
        <w:t>presentaron un aumento de 29,7%, que se explica por el incremento de 26,2% en los ingresos por</w:t>
      </w:r>
      <w:r>
        <w:rPr>
          <w:b w:val="0"/>
          <w:sz w:val="20"/>
        </w:rPr>
        <w:t xml:space="preserve"> </w:t>
      </w:r>
      <w:r w:rsidRPr="004A4854">
        <w:rPr>
          <w:b w:val="0"/>
          <w:sz w:val="20"/>
        </w:rPr>
        <w:t>servicios, de 43,9% en otros ingresos operacionales y de 112,5% en la venta de mercancías.</w:t>
      </w:r>
    </w:p>
    <w:p w:rsidR="008C624A" w:rsidRPr="004A4854" w:rsidRDefault="008C624A" w:rsidP="008C624A">
      <w:pPr>
        <w:pStyle w:val="Ttulo"/>
        <w:tabs>
          <w:tab w:val="left" w:pos="284"/>
        </w:tabs>
        <w:ind w:right="48"/>
        <w:jc w:val="both"/>
        <w:rPr>
          <w:rFonts w:cs="Arial"/>
          <w:b w:val="0"/>
          <w:color w:val="000000"/>
          <w:sz w:val="20"/>
          <w:lang w:val="es-CO" w:eastAsia="es-CO"/>
        </w:rPr>
      </w:pPr>
    </w:p>
    <w:p w:rsidR="008C624A" w:rsidRDefault="008C624A" w:rsidP="008C624A">
      <w:pPr>
        <w:tabs>
          <w:tab w:val="left" w:pos="10490"/>
        </w:tabs>
        <w:ind w:right="1"/>
        <w:rPr>
          <w:szCs w:val="20"/>
        </w:rPr>
      </w:pPr>
      <w:r w:rsidRPr="004A4854">
        <w:rPr>
          <w:szCs w:val="20"/>
        </w:rPr>
        <w:t>En noviembre de 2022 el personal ocupado total presentó una variación de 10,1%, en comparación</w:t>
      </w:r>
      <w:r>
        <w:rPr>
          <w:szCs w:val="20"/>
        </w:rPr>
        <w:t xml:space="preserve"> con </w:t>
      </w:r>
      <w:r w:rsidRPr="004A4854">
        <w:rPr>
          <w:szCs w:val="20"/>
        </w:rPr>
        <w:t>noviembre de 2021, que se explica por el incremento de 17,5% en el personal temporal</w:t>
      </w:r>
      <w:r>
        <w:rPr>
          <w:szCs w:val="20"/>
        </w:rPr>
        <w:t xml:space="preserve"> </w:t>
      </w:r>
      <w:r w:rsidRPr="004A4854">
        <w:rPr>
          <w:szCs w:val="20"/>
        </w:rPr>
        <w:t>directo, de 5,2% en el personal permanente y de 30,0% en el personal contratado a través agencias</w:t>
      </w:r>
      <w:r>
        <w:rPr>
          <w:szCs w:val="20"/>
        </w:rPr>
        <w:t>.</w:t>
      </w:r>
    </w:p>
    <w:p w:rsidR="008C624A" w:rsidRDefault="008C624A" w:rsidP="008C624A">
      <w:pPr>
        <w:tabs>
          <w:tab w:val="left" w:pos="10490"/>
        </w:tabs>
        <w:ind w:right="1"/>
        <w:rPr>
          <w:szCs w:val="20"/>
        </w:rPr>
      </w:pPr>
    </w:p>
    <w:p w:rsidR="008C624A" w:rsidRDefault="008C624A" w:rsidP="008C624A">
      <w:pPr>
        <w:tabs>
          <w:tab w:val="left" w:pos="10490"/>
        </w:tabs>
        <w:ind w:right="1"/>
        <w:rPr>
          <w:szCs w:val="20"/>
        </w:rPr>
      </w:pPr>
      <w:r w:rsidRPr="004A4854">
        <w:rPr>
          <w:szCs w:val="20"/>
        </w:rPr>
        <w:t>Mientras que los salarios en noviembre de 2022 presentaron un aumento de 9,9%, en comparación con noviembre de 2021, que se explica por el incremento de 12,4% en los salarios del personal permanente y de 4,7% en los salarios del personal temporal directo.</w:t>
      </w:r>
    </w:p>
    <w:p w:rsidR="008C624A" w:rsidRDefault="008C624A" w:rsidP="008C624A">
      <w:pPr>
        <w:tabs>
          <w:tab w:val="left" w:pos="10490"/>
        </w:tabs>
        <w:ind w:right="1"/>
        <w:rPr>
          <w:szCs w:val="20"/>
        </w:rPr>
      </w:pPr>
    </w:p>
    <w:p w:rsidR="008C624A" w:rsidRDefault="008C624A" w:rsidP="008C624A">
      <w:pPr>
        <w:tabs>
          <w:tab w:val="left" w:pos="10490"/>
        </w:tabs>
        <w:ind w:right="1"/>
        <w:rPr>
          <w:b/>
        </w:rPr>
      </w:pPr>
      <w:r w:rsidRPr="004A4854">
        <w:rPr>
          <w:b/>
        </w:rPr>
        <w:t>Almacenamiento y actividades complementarias al transporte</w:t>
      </w:r>
      <w:r>
        <w:rPr>
          <w:b/>
        </w:rPr>
        <w:t>.</w:t>
      </w:r>
    </w:p>
    <w:p w:rsidR="008C624A" w:rsidRDefault="008C624A" w:rsidP="008C624A">
      <w:pPr>
        <w:tabs>
          <w:tab w:val="left" w:pos="10490"/>
        </w:tabs>
        <w:ind w:right="1"/>
        <w:rPr>
          <w:b/>
        </w:rPr>
      </w:pPr>
    </w:p>
    <w:p w:rsidR="008C624A" w:rsidRPr="004A4854" w:rsidRDefault="008C624A" w:rsidP="008C624A">
      <w:pPr>
        <w:tabs>
          <w:tab w:val="left" w:pos="10490"/>
        </w:tabs>
        <w:ind w:right="1"/>
        <w:rPr>
          <w:b/>
        </w:rPr>
      </w:pPr>
      <w:r w:rsidRPr="004A4854">
        <w:rPr>
          <w:b/>
        </w:rPr>
        <w:t>Variación anual: noviembre 2022 / noviembre 2021</w:t>
      </w:r>
      <w:r>
        <w:rPr>
          <w:b/>
        </w:rPr>
        <w:t>.</w:t>
      </w:r>
    </w:p>
    <w:p w:rsidR="008C624A" w:rsidRDefault="008C624A" w:rsidP="008C624A">
      <w:pPr>
        <w:pStyle w:val="Ttulo"/>
        <w:tabs>
          <w:tab w:val="left" w:pos="284"/>
        </w:tabs>
        <w:ind w:right="48"/>
        <w:jc w:val="both"/>
        <w:rPr>
          <w:sz w:val="20"/>
        </w:rPr>
      </w:pPr>
    </w:p>
    <w:p w:rsidR="008C624A" w:rsidRDefault="008C624A" w:rsidP="008C624A">
      <w:pPr>
        <w:ind w:right="8"/>
        <w:rPr>
          <w:szCs w:val="20"/>
        </w:rPr>
      </w:pPr>
      <w:r w:rsidRPr="004A4854">
        <w:rPr>
          <w:szCs w:val="20"/>
        </w:rPr>
        <w:t>En noviembre de 2022, los servicios de almacenamiento y actividades complementarias al transporte registraron un crecimiento de 23,6% en los ingresos nominales, el personal ocupado total presentó un aumento de 7,9% y los salarios registraron una variación de 10,4%, en comparación con noviembre de 2021.</w:t>
      </w:r>
    </w:p>
    <w:p w:rsidR="008C624A" w:rsidRPr="004A4854" w:rsidRDefault="008C624A" w:rsidP="008C624A">
      <w:pPr>
        <w:ind w:right="8"/>
        <w:rPr>
          <w:szCs w:val="20"/>
        </w:rPr>
      </w:pPr>
    </w:p>
    <w:p w:rsidR="008C624A" w:rsidRDefault="008C624A" w:rsidP="008C624A">
      <w:pPr>
        <w:pStyle w:val="Ttulo"/>
        <w:tabs>
          <w:tab w:val="left" w:pos="284"/>
        </w:tabs>
        <w:ind w:right="48"/>
        <w:rPr>
          <w:sz w:val="20"/>
        </w:rPr>
      </w:pPr>
      <w:r w:rsidRPr="00C42154">
        <w:rPr>
          <w:noProof/>
          <w:sz w:val="20"/>
          <w:lang w:val="es-CO" w:eastAsia="es-CO"/>
        </w:rPr>
        <w:drawing>
          <wp:inline distT="0" distB="0" distL="0" distR="0" wp14:anchorId="528FF915" wp14:editId="785380D4">
            <wp:extent cx="5700512" cy="2320356"/>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57677" cy="2343625"/>
                    </a:xfrm>
                    <a:prstGeom prst="rect">
                      <a:avLst/>
                    </a:prstGeom>
                  </pic:spPr>
                </pic:pic>
              </a:graphicData>
            </a:graphic>
          </wp:inline>
        </w:drawing>
      </w:r>
    </w:p>
    <w:p w:rsidR="006E5A26" w:rsidRDefault="006E5A26" w:rsidP="008C624A">
      <w:pPr>
        <w:tabs>
          <w:tab w:val="left" w:pos="10490"/>
        </w:tabs>
        <w:ind w:right="1"/>
        <w:rPr>
          <w:szCs w:val="20"/>
        </w:rPr>
      </w:pPr>
    </w:p>
    <w:p w:rsidR="008C624A" w:rsidRDefault="008C624A" w:rsidP="008C624A">
      <w:pPr>
        <w:tabs>
          <w:tab w:val="left" w:pos="10490"/>
        </w:tabs>
        <w:ind w:right="1"/>
        <w:rPr>
          <w:szCs w:val="20"/>
        </w:rPr>
      </w:pPr>
      <w:r w:rsidRPr="005014BC">
        <w:rPr>
          <w:szCs w:val="20"/>
        </w:rPr>
        <w:t>En comparación con el mismo mes de 2021, en noviembre de 2022 los ingresos totales presentaron un aumento de 23,6% que se explica por el incremento de 22,9% en los ingresos por servicios, de 40,6% en otros ingresos operacionales y de 39,5% en venta de mercancías.</w:t>
      </w:r>
    </w:p>
    <w:p w:rsidR="006E5A26" w:rsidRPr="005014BC" w:rsidRDefault="006E5A26" w:rsidP="008C624A">
      <w:pPr>
        <w:tabs>
          <w:tab w:val="left" w:pos="10490"/>
        </w:tabs>
        <w:ind w:right="1"/>
        <w:rPr>
          <w:szCs w:val="20"/>
        </w:rPr>
      </w:pPr>
    </w:p>
    <w:p w:rsidR="008C624A" w:rsidRPr="00EC3ED8" w:rsidRDefault="008C624A" w:rsidP="008C624A">
      <w:pPr>
        <w:tabs>
          <w:tab w:val="left" w:pos="10490"/>
        </w:tabs>
        <w:ind w:right="590"/>
        <w:jc w:val="center"/>
        <w:rPr>
          <w:szCs w:val="20"/>
        </w:rPr>
      </w:pPr>
    </w:p>
    <w:p w:rsidR="008C624A" w:rsidRDefault="008C624A" w:rsidP="008C624A">
      <w:pPr>
        <w:ind w:right="8"/>
        <w:rPr>
          <w:szCs w:val="20"/>
        </w:rPr>
      </w:pPr>
      <w:r w:rsidRPr="005014BC">
        <w:rPr>
          <w:szCs w:val="20"/>
        </w:rPr>
        <w:t xml:space="preserve">En noviembre de 2022 el personal ocupado total presentó una variación de 7,9%, en comparación con noviembre de 2021, que se explica por el incremento de 36,9% en el personal a través de agencias, de 8,3% en el personal temporal directo y por el incremento de 1,4% en el personal permanente. </w:t>
      </w:r>
    </w:p>
    <w:p w:rsidR="008C624A" w:rsidRDefault="008C624A" w:rsidP="008C624A">
      <w:pPr>
        <w:ind w:right="8"/>
        <w:rPr>
          <w:szCs w:val="20"/>
        </w:rPr>
      </w:pPr>
    </w:p>
    <w:p w:rsidR="008C624A" w:rsidRDefault="008C624A" w:rsidP="008C624A">
      <w:pPr>
        <w:ind w:right="8"/>
        <w:rPr>
          <w:szCs w:val="20"/>
        </w:rPr>
      </w:pPr>
      <w:r w:rsidRPr="005014BC">
        <w:rPr>
          <w:szCs w:val="20"/>
        </w:rPr>
        <w:lastRenderedPageBreak/>
        <w:t>Mientras que los salarios en noviembre de 2022 presentaron un aumento de 10,4%, en comparación con noviembre de 2021, que se explica por el incremento de 11,1% en los salarios del personal permanente y de 11,8% en el salario temporal directo</w:t>
      </w:r>
      <w:r>
        <w:rPr>
          <w:szCs w:val="20"/>
        </w:rPr>
        <w:t>.</w:t>
      </w:r>
    </w:p>
    <w:p w:rsidR="008C624A" w:rsidRDefault="008C624A" w:rsidP="000C791E">
      <w:pPr>
        <w:ind w:left="0" w:right="8" w:firstLine="0"/>
        <w:rPr>
          <w:szCs w:val="20"/>
        </w:rPr>
      </w:pPr>
    </w:p>
    <w:p w:rsidR="008C624A" w:rsidRDefault="008C624A" w:rsidP="008B2EA1">
      <w:pPr>
        <w:ind w:right="8"/>
        <w:rPr>
          <w:b/>
          <w:szCs w:val="20"/>
        </w:rPr>
      </w:pPr>
      <w:r w:rsidRPr="00376142">
        <w:rPr>
          <w:b/>
          <w:szCs w:val="20"/>
        </w:rPr>
        <w:t>Desarrollo de sistemas informáticos y procesamiento de datos</w:t>
      </w:r>
      <w:r>
        <w:rPr>
          <w:b/>
          <w:szCs w:val="20"/>
        </w:rPr>
        <w:t>.</w:t>
      </w:r>
    </w:p>
    <w:p w:rsidR="008C624A" w:rsidRPr="00376142" w:rsidRDefault="008C624A" w:rsidP="008C624A">
      <w:pPr>
        <w:ind w:right="8"/>
        <w:rPr>
          <w:b/>
          <w:szCs w:val="20"/>
        </w:rPr>
      </w:pPr>
      <w:r w:rsidRPr="00376142">
        <w:rPr>
          <w:b/>
          <w:szCs w:val="20"/>
        </w:rPr>
        <w:t>Variación anual: noviembre 2022 / noviembre 2021</w:t>
      </w:r>
      <w:r>
        <w:rPr>
          <w:b/>
          <w:szCs w:val="20"/>
        </w:rPr>
        <w:t>.</w:t>
      </w:r>
    </w:p>
    <w:p w:rsidR="008C624A" w:rsidRPr="005014BC" w:rsidRDefault="008C624A" w:rsidP="008C624A">
      <w:pPr>
        <w:ind w:right="8"/>
        <w:rPr>
          <w:szCs w:val="20"/>
        </w:rPr>
      </w:pPr>
    </w:p>
    <w:p w:rsidR="008C624A" w:rsidRPr="00376142" w:rsidRDefault="008C624A" w:rsidP="008C624A">
      <w:pPr>
        <w:ind w:right="8"/>
        <w:rPr>
          <w:szCs w:val="20"/>
        </w:rPr>
      </w:pPr>
      <w:r w:rsidRPr="00376142">
        <w:rPr>
          <w:szCs w:val="20"/>
        </w:rPr>
        <w:t>En noviembre de 2022, los servicios de desarrollo de sistemas informáticos y procesamiento de datos registraron un crecimiento de 21,5% en los ingresos nominales, el personal ocupado total presentó un crecimiento de 12,2% y los salarios registraron un crecimiento de 15,4%, en comparación con noviembre de 2021. (Gráfico 4)</w:t>
      </w:r>
      <w:r>
        <w:rPr>
          <w:szCs w:val="20"/>
        </w:rPr>
        <w:t>.</w:t>
      </w: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r w:rsidRPr="00376142">
        <w:rPr>
          <w:noProof/>
          <w:szCs w:val="20"/>
        </w:rPr>
        <w:drawing>
          <wp:inline distT="0" distB="0" distL="0" distR="0" wp14:anchorId="36823BED" wp14:editId="3D41D721">
            <wp:extent cx="5864964" cy="1892226"/>
            <wp:effectExtent l="0" t="0" r="254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0689" cy="1916657"/>
                    </a:xfrm>
                    <a:prstGeom prst="rect">
                      <a:avLst/>
                    </a:prstGeom>
                  </pic:spPr>
                </pic:pic>
              </a:graphicData>
            </a:graphic>
          </wp:inline>
        </w:drawing>
      </w:r>
    </w:p>
    <w:p w:rsidR="008C624A" w:rsidRDefault="008C624A" w:rsidP="008C624A">
      <w:pPr>
        <w:tabs>
          <w:tab w:val="left" w:pos="10972"/>
        </w:tabs>
        <w:ind w:left="567" w:right="48"/>
        <w:rPr>
          <w:szCs w:val="20"/>
        </w:rPr>
      </w:pPr>
    </w:p>
    <w:p w:rsidR="008C624A" w:rsidRPr="00376142" w:rsidRDefault="008C624A" w:rsidP="008C624A">
      <w:pPr>
        <w:ind w:right="8"/>
        <w:rPr>
          <w:szCs w:val="20"/>
        </w:rPr>
      </w:pPr>
      <w:r w:rsidRPr="00376142">
        <w:rPr>
          <w:szCs w:val="20"/>
        </w:rPr>
        <w:t>En comparación con el mismo mes de 2021, en noviembre de 2022 los ingresos totales presentaron un aumento de 21,5%, que se explica por el incremento de 23,6% en los ingresos por servicios. Por su parte, la venta de mercancías presentó una disminución de 13,3% y en otros ingresos una disminución de 51,9%</w:t>
      </w:r>
      <w:r>
        <w:rPr>
          <w:szCs w:val="20"/>
        </w:rPr>
        <w:t>.</w:t>
      </w:r>
    </w:p>
    <w:p w:rsidR="008C624A" w:rsidRDefault="008C624A" w:rsidP="008C624A">
      <w:pPr>
        <w:ind w:right="8"/>
        <w:jc w:val="center"/>
        <w:rPr>
          <w:szCs w:val="20"/>
        </w:rPr>
      </w:pPr>
    </w:p>
    <w:p w:rsidR="008C624A" w:rsidRPr="00376142" w:rsidRDefault="008C624A" w:rsidP="008C624A">
      <w:pPr>
        <w:ind w:right="8"/>
        <w:rPr>
          <w:szCs w:val="20"/>
        </w:rPr>
      </w:pPr>
      <w:r w:rsidRPr="00376142">
        <w:rPr>
          <w:szCs w:val="20"/>
        </w:rPr>
        <w:t>En noviembre de 2022 el personal ocupado total presentó una variación de 12,2%, en comparación con noviembre de 2021, que se explica por el incremento de 15,5% en el personal permanente. Por su parte, el personal contratado a través de agencias presentó una disminución de 18,0% y el personal temporal directo decreció 1,4%</w:t>
      </w:r>
      <w:r>
        <w:rPr>
          <w:szCs w:val="20"/>
        </w:rPr>
        <w:t>.</w:t>
      </w:r>
    </w:p>
    <w:p w:rsidR="008C624A" w:rsidRDefault="008C624A" w:rsidP="008C624A">
      <w:pPr>
        <w:ind w:right="8"/>
        <w:jc w:val="center"/>
        <w:rPr>
          <w:szCs w:val="20"/>
        </w:rPr>
      </w:pPr>
    </w:p>
    <w:p w:rsidR="008C624A" w:rsidRDefault="008C624A" w:rsidP="008C624A">
      <w:pPr>
        <w:ind w:right="8"/>
        <w:rPr>
          <w:szCs w:val="20"/>
        </w:rPr>
      </w:pPr>
      <w:r w:rsidRPr="00DB72E3">
        <w:rPr>
          <w:szCs w:val="20"/>
        </w:rPr>
        <w:t>Mientras que los salarios en noviembre de 2022 presentaron un aumento de 15,4%, en comparación con noviembre de 2021, que se explica por el incremento de 13,7% en los salarios del personal permanente</w:t>
      </w:r>
      <w:r>
        <w:rPr>
          <w:szCs w:val="20"/>
        </w:rPr>
        <w:t>.</w:t>
      </w:r>
    </w:p>
    <w:p w:rsidR="008C624A" w:rsidRDefault="008C624A" w:rsidP="008C624A">
      <w:pPr>
        <w:ind w:right="8"/>
        <w:rPr>
          <w:szCs w:val="20"/>
        </w:rPr>
      </w:pPr>
    </w:p>
    <w:p w:rsidR="008C624A" w:rsidRDefault="008C624A" w:rsidP="008C624A">
      <w:pPr>
        <w:ind w:right="8"/>
        <w:rPr>
          <w:b/>
          <w:szCs w:val="20"/>
        </w:rPr>
      </w:pPr>
      <w:r w:rsidRPr="00DB72E3">
        <w:rPr>
          <w:b/>
          <w:szCs w:val="20"/>
        </w:rPr>
        <w:t>Subsectores de servicios con variaciones negativas</w:t>
      </w:r>
      <w:r>
        <w:rPr>
          <w:b/>
          <w:szCs w:val="20"/>
        </w:rPr>
        <w:t>.</w:t>
      </w:r>
    </w:p>
    <w:p w:rsidR="008C624A" w:rsidRDefault="008C624A" w:rsidP="008C624A">
      <w:pPr>
        <w:ind w:right="8"/>
        <w:rPr>
          <w:b/>
          <w:szCs w:val="20"/>
        </w:rPr>
      </w:pPr>
      <w:r w:rsidRPr="00DB72E3">
        <w:rPr>
          <w:b/>
          <w:szCs w:val="20"/>
        </w:rPr>
        <w:t>Producción de películas cinematográficas y programas de televisión</w:t>
      </w:r>
      <w:r>
        <w:rPr>
          <w:b/>
          <w:szCs w:val="20"/>
        </w:rPr>
        <w:t>.</w:t>
      </w:r>
    </w:p>
    <w:p w:rsidR="008C624A" w:rsidRPr="00DB72E3" w:rsidRDefault="008C624A" w:rsidP="008C624A">
      <w:pPr>
        <w:ind w:right="8"/>
        <w:rPr>
          <w:b/>
          <w:szCs w:val="20"/>
        </w:rPr>
      </w:pPr>
      <w:r w:rsidRPr="00DB72E3">
        <w:rPr>
          <w:b/>
          <w:szCs w:val="20"/>
        </w:rPr>
        <w:t>Variación anual: noviembre 2022 / noviembre 2021</w:t>
      </w:r>
      <w:r>
        <w:rPr>
          <w:b/>
          <w:szCs w:val="20"/>
        </w:rPr>
        <w:t>.</w:t>
      </w:r>
    </w:p>
    <w:p w:rsidR="008C624A" w:rsidRDefault="008C624A" w:rsidP="008C624A">
      <w:pPr>
        <w:tabs>
          <w:tab w:val="left" w:pos="10972"/>
        </w:tabs>
        <w:ind w:left="567" w:right="48"/>
        <w:rPr>
          <w:szCs w:val="20"/>
        </w:rPr>
      </w:pPr>
    </w:p>
    <w:p w:rsidR="008C624A" w:rsidRDefault="008C624A" w:rsidP="008C624A">
      <w:pPr>
        <w:ind w:right="8"/>
        <w:rPr>
          <w:szCs w:val="20"/>
        </w:rPr>
      </w:pPr>
      <w:r w:rsidRPr="00DB72E3">
        <w:rPr>
          <w:szCs w:val="20"/>
        </w:rPr>
        <w:t>En noviembre de 2022, los servicios de producción de películas cinematográficas y programas de televisión registraron una disminución de 5,1% en los ingresos nominales, el personal ocupado total presentó un crecimiento de 3,9% y los salarios registraron una variación de 12,8%, en comparación con noviembre de 2021</w:t>
      </w:r>
      <w:r>
        <w:rPr>
          <w:szCs w:val="20"/>
        </w:rPr>
        <w:t>.</w:t>
      </w:r>
    </w:p>
    <w:p w:rsidR="008C624A" w:rsidRPr="00DB72E3" w:rsidRDefault="008C624A" w:rsidP="008C624A">
      <w:pPr>
        <w:ind w:right="8"/>
        <w:rPr>
          <w:szCs w:val="20"/>
        </w:rPr>
      </w:pPr>
    </w:p>
    <w:p w:rsidR="008C624A" w:rsidRDefault="008C624A" w:rsidP="008C624A">
      <w:pPr>
        <w:ind w:right="8"/>
        <w:jc w:val="center"/>
        <w:rPr>
          <w:szCs w:val="20"/>
        </w:rPr>
      </w:pPr>
      <w:r w:rsidRPr="00367749">
        <w:rPr>
          <w:noProof/>
          <w:szCs w:val="20"/>
        </w:rPr>
        <w:drawing>
          <wp:inline distT="0" distB="0" distL="0" distR="0" wp14:anchorId="21E6D346" wp14:editId="2F43E671">
            <wp:extent cx="5681770" cy="1818229"/>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807012" cy="1858308"/>
                    </a:xfrm>
                    <a:prstGeom prst="rect">
                      <a:avLst/>
                    </a:prstGeom>
                  </pic:spPr>
                </pic:pic>
              </a:graphicData>
            </a:graphic>
          </wp:inline>
        </w:drawing>
      </w:r>
    </w:p>
    <w:p w:rsidR="008C624A" w:rsidRDefault="008C624A" w:rsidP="00AC4EF9">
      <w:pPr>
        <w:ind w:left="0" w:right="8" w:firstLine="0"/>
        <w:rPr>
          <w:szCs w:val="20"/>
        </w:rPr>
      </w:pPr>
    </w:p>
    <w:p w:rsidR="008C624A" w:rsidRDefault="008C624A" w:rsidP="008C624A">
      <w:pPr>
        <w:ind w:right="8"/>
        <w:rPr>
          <w:szCs w:val="20"/>
        </w:rPr>
      </w:pPr>
      <w:r w:rsidRPr="00367749">
        <w:rPr>
          <w:szCs w:val="20"/>
        </w:rPr>
        <w:t xml:space="preserve">En comparación con el mismo mes de 2021, en noviembre de 2022 los ingresos totales presentaron una disminución de 5,1%, que se explica por una disminución de 17,3% en los ingresos por servicios. Por su parte, otros ingresos operacionales presentaron un incremento de 99,5% y de 4,7% en la venta de mercancías. </w:t>
      </w:r>
    </w:p>
    <w:p w:rsidR="008C624A" w:rsidRDefault="008C624A" w:rsidP="008C624A">
      <w:pPr>
        <w:ind w:right="8"/>
        <w:rPr>
          <w:szCs w:val="20"/>
        </w:rPr>
      </w:pPr>
    </w:p>
    <w:p w:rsidR="008C624A" w:rsidRDefault="008C624A" w:rsidP="008C624A">
      <w:pPr>
        <w:ind w:right="8"/>
        <w:rPr>
          <w:szCs w:val="20"/>
        </w:rPr>
      </w:pPr>
      <w:r w:rsidRPr="00367749">
        <w:rPr>
          <w:szCs w:val="20"/>
        </w:rPr>
        <w:lastRenderedPageBreak/>
        <w:t xml:space="preserve">En noviembre de 2022 el personal ocupado total presentó una variación de 3,9%, en comparación con noviembre de 2021, que se explica por el incremento de 5,5% en el personal permanente y por el incremento de 11,7% en el personal contratado a través agencias. Por su parte, el personal temporal directo presentó una disminución de 5,3%. </w:t>
      </w:r>
    </w:p>
    <w:p w:rsidR="008C624A" w:rsidRDefault="008C624A" w:rsidP="008C624A">
      <w:pPr>
        <w:ind w:right="8"/>
        <w:rPr>
          <w:szCs w:val="20"/>
        </w:rPr>
      </w:pPr>
    </w:p>
    <w:p w:rsidR="008C624A" w:rsidRDefault="008C624A" w:rsidP="008C624A">
      <w:pPr>
        <w:ind w:right="8"/>
        <w:rPr>
          <w:szCs w:val="20"/>
        </w:rPr>
      </w:pPr>
      <w:r w:rsidRPr="00367749">
        <w:rPr>
          <w:szCs w:val="20"/>
        </w:rPr>
        <w:t>Mientras que los salarios en noviembre de 2022 presentaron un aumento de 12,8%, en comparación con noviembre de 2021, que se explica por el incremento de 6,7% en los salarios del personal permanente y de 43,1% en los salarios del personal temporal directo</w:t>
      </w:r>
      <w:r>
        <w:rPr>
          <w:szCs w:val="20"/>
        </w:rPr>
        <w:t>.</w:t>
      </w:r>
    </w:p>
    <w:p w:rsidR="008C624A" w:rsidRDefault="008C624A" w:rsidP="008C624A">
      <w:pPr>
        <w:ind w:right="8"/>
        <w:rPr>
          <w:szCs w:val="20"/>
        </w:rPr>
      </w:pPr>
    </w:p>
    <w:p w:rsidR="008C624A" w:rsidRPr="0074553E" w:rsidRDefault="008C624A" w:rsidP="0074553E">
      <w:pPr>
        <w:ind w:right="8"/>
        <w:rPr>
          <w:b/>
          <w:szCs w:val="20"/>
        </w:rPr>
      </w:pPr>
      <w:r w:rsidRPr="00367749">
        <w:rPr>
          <w:b/>
          <w:szCs w:val="20"/>
        </w:rPr>
        <w:t>Actividades profesionales científicas y técnicas</w:t>
      </w:r>
      <w:r>
        <w:rPr>
          <w:b/>
          <w:szCs w:val="20"/>
        </w:rPr>
        <w:t>.</w:t>
      </w:r>
    </w:p>
    <w:p w:rsidR="008C624A" w:rsidRDefault="008C624A" w:rsidP="008C624A">
      <w:pPr>
        <w:ind w:right="8"/>
        <w:rPr>
          <w:b/>
          <w:szCs w:val="20"/>
        </w:rPr>
      </w:pPr>
      <w:r w:rsidRPr="00367749">
        <w:rPr>
          <w:b/>
          <w:szCs w:val="20"/>
        </w:rPr>
        <w:t>Variación anual: noviembre 2022 / noviembre 2021</w:t>
      </w:r>
      <w:r>
        <w:rPr>
          <w:b/>
          <w:szCs w:val="20"/>
        </w:rPr>
        <w:t>.</w:t>
      </w:r>
    </w:p>
    <w:p w:rsidR="008C624A" w:rsidRDefault="008C624A" w:rsidP="008C624A">
      <w:pPr>
        <w:ind w:right="8"/>
        <w:rPr>
          <w:b/>
          <w:szCs w:val="20"/>
        </w:rPr>
      </w:pPr>
    </w:p>
    <w:p w:rsidR="008C624A" w:rsidRPr="00367749" w:rsidRDefault="008C624A" w:rsidP="008C624A">
      <w:pPr>
        <w:ind w:right="8"/>
        <w:rPr>
          <w:szCs w:val="20"/>
        </w:rPr>
      </w:pPr>
      <w:r w:rsidRPr="00367749">
        <w:rPr>
          <w:szCs w:val="20"/>
        </w:rPr>
        <w:t>En noviembre de 2022, los servicios de actividades profesionales científicas y técnicas registraron una disminución de 3,0% en los ingresos nominales, el personal ocupado total presentó un crecimiento de 2,6% y los salarios registraron un aumento de 14,4%, en comparación con noviembre de 2021.</w:t>
      </w:r>
    </w:p>
    <w:p w:rsidR="008C624A" w:rsidRDefault="008C624A" w:rsidP="008C624A">
      <w:pPr>
        <w:ind w:right="8"/>
        <w:rPr>
          <w:b/>
          <w:szCs w:val="20"/>
        </w:rPr>
      </w:pPr>
    </w:p>
    <w:p w:rsidR="008C624A" w:rsidRPr="002A0AA5" w:rsidRDefault="008C624A" w:rsidP="008C624A">
      <w:pPr>
        <w:ind w:right="8"/>
        <w:jc w:val="center"/>
        <w:rPr>
          <w:b/>
          <w:szCs w:val="20"/>
        </w:rPr>
      </w:pPr>
      <w:r w:rsidRPr="00367749">
        <w:rPr>
          <w:noProof/>
          <w:szCs w:val="20"/>
        </w:rPr>
        <w:drawing>
          <wp:inline distT="0" distB="0" distL="0" distR="0" wp14:anchorId="5AEC57DD" wp14:editId="37F398D2">
            <wp:extent cx="5342517" cy="1501096"/>
            <wp:effectExtent l="0" t="0" r="0" b="444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68088" cy="1508281"/>
                    </a:xfrm>
                    <a:prstGeom prst="rect">
                      <a:avLst/>
                    </a:prstGeom>
                  </pic:spPr>
                </pic:pic>
              </a:graphicData>
            </a:graphic>
          </wp:inline>
        </w:drawing>
      </w:r>
    </w:p>
    <w:p w:rsidR="008C624A" w:rsidRDefault="008C624A" w:rsidP="008C624A">
      <w:pPr>
        <w:tabs>
          <w:tab w:val="left" w:pos="10972"/>
        </w:tabs>
        <w:ind w:left="567" w:right="48"/>
        <w:jc w:val="center"/>
        <w:rPr>
          <w:szCs w:val="20"/>
        </w:rPr>
      </w:pPr>
      <w:r w:rsidRPr="00367749">
        <w:rPr>
          <w:noProof/>
          <w:szCs w:val="20"/>
        </w:rPr>
        <w:drawing>
          <wp:inline distT="0" distB="0" distL="0" distR="0" wp14:anchorId="173A7A79" wp14:editId="397920B1">
            <wp:extent cx="5305425" cy="1522238"/>
            <wp:effectExtent l="0" t="0" r="0" b="1905"/>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29545" cy="1529159"/>
                    </a:xfrm>
                    <a:prstGeom prst="rect">
                      <a:avLst/>
                    </a:prstGeom>
                  </pic:spPr>
                </pic:pic>
              </a:graphicData>
            </a:graphic>
          </wp:inline>
        </w:drawing>
      </w:r>
    </w:p>
    <w:p w:rsidR="008C624A" w:rsidRDefault="008C624A" w:rsidP="008C624A">
      <w:pPr>
        <w:tabs>
          <w:tab w:val="left" w:pos="10972"/>
        </w:tabs>
        <w:ind w:left="567" w:right="48"/>
        <w:rPr>
          <w:szCs w:val="20"/>
        </w:rPr>
      </w:pPr>
    </w:p>
    <w:p w:rsidR="008C624A" w:rsidRDefault="008C624A" w:rsidP="008C624A">
      <w:pPr>
        <w:ind w:right="8"/>
        <w:rPr>
          <w:szCs w:val="20"/>
        </w:rPr>
      </w:pPr>
      <w:r w:rsidRPr="00367749">
        <w:rPr>
          <w:szCs w:val="20"/>
        </w:rPr>
        <w:t xml:space="preserve">En comparación con el mismo mes de 2021, en noviembre de 2022 los ingresos totales presentaron una variación de -3,0%, que se explica por la disminución de 2,8% en los ingresos por servicios y de 33,0% en la venta de mercancías. Por su parte, otros ingresos operacionales presentaron un crecimiento de 31,8%. </w:t>
      </w:r>
    </w:p>
    <w:p w:rsidR="008C624A" w:rsidRDefault="008C624A" w:rsidP="008C624A">
      <w:pPr>
        <w:ind w:right="8"/>
        <w:rPr>
          <w:szCs w:val="20"/>
        </w:rPr>
      </w:pPr>
    </w:p>
    <w:p w:rsidR="008C624A" w:rsidRDefault="008C624A" w:rsidP="008C624A">
      <w:pPr>
        <w:ind w:right="8"/>
        <w:rPr>
          <w:szCs w:val="20"/>
        </w:rPr>
      </w:pPr>
      <w:r w:rsidRPr="00367749">
        <w:rPr>
          <w:szCs w:val="20"/>
        </w:rPr>
        <w:t xml:space="preserve">En noviembre de 2022 el personal ocupado total presentó una variación de 2,6%, en comparación con noviembre de 2021, que se explica por el incremento de 4,7% en el personal permanente. Por su parte, el personal contratado a través agencias presentó una disminución de 9,8%. </w:t>
      </w:r>
    </w:p>
    <w:p w:rsidR="008C624A" w:rsidRDefault="008C624A" w:rsidP="008C624A">
      <w:pPr>
        <w:ind w:right="8"/>
        <w:rPr>
          <w:szCs w:val="20"/>
        </w:rPr>
      </w:pPr>
    </w:p>
    <w:p w:rsidR="008C624A" w:rsidRDefault="008C624A" w:rsidP="0074553E">
      <w:pPr>
        <w:ind w:left="0" w:right="8" w:firstLine="0"/>
        <w:rPr>
          <w:szCs w:val="20"/>
        </w:rPr>
      </w:pPr>
      <w:r w:rsidRPr="00367749">
        <w:rPr>
          <w:szCs w:val="20"/>
        </w:rPr>
        <w:t>Mientras que los salarios en noviembre de 2022 presentaron un aumento de 14,4%, en comparación con noviembre de 2021, que se explica por el incremento de 11,1% en los salarios del personal permanente y de 20,5% en los salarios del personal temporal directo</w:t>
      </w:r>
      <w:r>
        <w:rPr>
          <w:szCs w:val="20"/>
        </w:rPr>
        <w:t>.</w:t>
      </w:r>
    </w:p>
    <w:p w:rsidR="00C97195" w:rsidRPr="000E2D35" w:rsidRDefault="006F5EA5">
      <w:pPr>
        <w:spacing w:after="0" w:line="259" w:lineRule="auto"/>
        <w:ind w:left="0" w:right="0" w:firstLine="0"/>
        <w:jc w:val="left"/>
        <w:rPr>
          <w:b/>
        </w:rPr>
      </w:pPr>
      <w:r>
        <w:rPr>
          <w:b/>
        </w:rPr>
        <w:t xml:space="preserve"> </w:t>
      </w:r>
    </w:p>
    <w:p w:rsidR="008C624A" w:rsidRPr="004D0157" w:rsidRDefault="008C624A" w:rsidP="008C624A">
      <w:pPr>
        <w:tabs>
          <w:tab w:val="left" w:pos="10490"/>
        </w:tabs>
        <w:ind w:right="590"/>
        <w:rPr>
          <w:b/>
          <w:szCs w:val="20"/>
        </w:rPr>
      </w:pPr>
      <w:r w:rsidRPr="004D0157">
        <w:rPr>
          <w:b/>
          <w:szCs w:val="20"/>
        </w:rPr>
        <w:t>4.2 ANALISIS DE LA OFERTA</w:t>
      </w:r>
      <w:r>
        <w:rPr>
          <w:b/>
          <w:szCs w:val="20"/>
        </w:rPr>
        <w:t>.</w:t>
      </w:r>
      <w:r w:rsidRPr="004D0157">
        <w:rPr>
          <w:b/>
          <w:szCs w:val="20"/>
        </w:rPr>
        <w:t xml:space="preserve"> </w:t>
      </w:r>
    </w:p>
    <w:p w:rsidR="008C624A" w:rsidRDefault="008C624A" w:rsidP="008C624A">
      <w:pPr>
        <w:tabs>
          <w:tab w:val="left" w:pos="10972"/>
        </w:tabs>
        <w:ind w:left="567" w:right="48"/>
        <w:rPr>
          <w:szCs w:val="20"/>
        </w:rPr>
      </w:pPr>
    </w:p>
    <w:p w:rsidR="008C624A" w:rsidRDefault="008C624A" w:rsidP="008C624A">
      <w:pPr>
        <w:tabs>
          <w:tab w:val="left" w:pos="10972"/>
        </w:tabs>
        <w:ind w:left="567" w:right="48"/>
        <w:rPr>
          <w:szCs w:val="20"/>
        </w:rPr>
      </w:pPr>
      <w:r w:rsidRPr="00C45D0F">
        <w:rPr>
          <w:szCs w:val="20"/>
        </w:rPr>
        <w:t>A</w:t>
      </w:r>
      <w:r w:rsidRPr="00C45D0F">
        <w:rPr>
          <w:spacing w:val="12"/>
          <w:szCs w:val="20"/>
        </w:rPr>
        <w:t xml:space="preserve"> </w:t>
      </w:r>
      <w:r w:rsidRPr="00C45D0F">
        <w:rPr>
          <w:spacing w:val="1"/>
          <w:szCs w:val="20"/>
        </w:rPr>
        <w:t>c</w:t>
      </w:r>
      <w:r w:rsidRPr="00C45D0F">
        <w:rPr>
          <w:szCs w:val="20"/>
        </w:rPr>
        <w:t>o</w:t>
      </w:r>
      <w:r w:rsidRPr="00C45D0F">
        <w:rPr>
          <w:spacing w:val="-1"/>
          <w:szCs w:val="20"/>
        </w:rPr>
        <w:t>n</w:t>
      </w:r>
      <w:r w:rsidRPr="00C45D0F">
        <w:rPr>
          <w:spacing w:val="2"/>
          <w:szCs w:val="20"/>
        </w:rPr>
        <w:t>t</w:t>
      </w:r>
      <w:r w:rsidRPr="00C45D0F">
        <w:rPr>
          <w:spacing w:val="-1"/>
          <w:szCs w:val="20"/>
        </w:rPr>
        <w:t>i</w:t>
      </w:r>
      <w:r w:rsidRPr="00C45D0F">
        <w:rPr>
          <w:szCs w:val="20"/>
        </w:rPr>
        <w:t>n</w:t>
      </w:r>
      <w:r w:rsidRPr="00C45D0F">
        <w:rPr>
          <w:spacing w:val="1"/>
          <w:szCs w:val="20"/>
        </w:rPr>
        <w:t>u</w:t>
      </w:r>
      <w:r w:rsidRPr="00C45D0F">
        <w:rPr>
          <w:szCs w:val="20"/>
        </w:rPr>
        <w:t>a</w:t>
      </w:r>
      <w:r w:rsidRPr="00C45D0F">
        <w:rPr>
          <w:spacing w:val="1"/>
          <w:szCs w:val="20"/>
        </w:rPr>
        <w:t>c</w:t>
      </w:r>
      <w:r w:rsidRPr="00C45D0F">
        <w:rPr>
          <w:spacing w:val="-1"/>
          <w:szCs w:val="20"/>
        </w:rPr>
        <w:t>i</w:t>
      </w:r>
      <w:r w:rsidRPr="00C45D0F">
        <w:rPr>
          <w:spacing w:val="2"/>
          <w:szCs w:val="20"/>
        </w:rPr>
        <w:t>ó</w:t>
      </w:r>
      <w:r w:rsidRPr="00C45D0F">
        <w:rPr>
          <w:szCs w:val="20"/>
        </w:rPr>
        <w:t>n,</w:t>
      </w:r>
      <w:r w:rsidRPr="00C45D0F">
        <w:rPr>
          <w:spacing w:val="6"/>
          <w:szCs w:val="20"/>
        </w:rPr>
        <w:t xml:space="preserve"> </w:t>
      </w:r>
      <w:r w:rsidRPr="00C45D0F">
        <w:rPr>
          <w:szCs w:val="20"/>
        </w:rPr>
        <w:t>y</w:t>
      </w:r>
      <w:r w:rsidRPr="00C45D0F">
        <w:rPr>
          <w:spacing w:val="9"/>
          <w:szCs w:val="20"/>
        </w:rPr>
        <w:t xml:space="preserve"> </w:t>
      </w:r>
      <w:r w:rsidRPr="00C45D0F">
        <w:rPr>
          <w:szCs w:val="20"/>
        </w:rPr>
        <w:t>u</w:t>
      </w:r>
      <w:r w:rsidRPr="00C45D0F">
        <w:rPr>
          <w:spacing w:val="1"/>
          <w:szCs w:val="20"/>
        </w:rPr>
        <w:t>n</w:t>
      </w:r>
      <w:r w:rsidRPr="00C45D0F">
        <w:rPr>
          <w:szCs w:val="20"/>
        </w:rPr>
        <w:t>a</w:t>
      </w:r>
      <w:r w:rsidRPr="00C45D0F">
        <w:rPr>
          <w:spacing w:val="13"/>
          <w:szCs w:val="20"/>
        </w:rPr>
        <w:t xml:space="preserve"> </w:t>
      </w:r>
      <w:r w:rsidRPr="00C45D0F">
        <w:rPr>
          <w:spacing w:val="-1"/>
          <w:szCs w:val="20"/>
        </w:rPr>
        <w:t>v</w:t>
      </w:r>
      <w:r w:rsidRPr="00C45D0F">
        <w:rPr>
          <w:spacing w:val="2"/>
          <w:szCs w:val="20"/>
        </w:rPr>
        <w:t>e</w:t>
      </w:r>
      <w:r w:rsidRPr="00C45D0F">
        <w:rPr>
          <w:szCs w:val="20"/>
        </w:rPr>
        <w:t>z</w:t>
      </w:r>
      <w:r w:rsidRPr="00C45D0F">
        <w:rPr>
          <w:spacing w:val="12"/>
          <w:szCs w:val="20"/>
        </w:rPr>
        <w:t xml:space="preserve"> </w:t>
      </w:r>
      <w:r w:rsidRPr="00C45D0F">
        <w:rPr>
          <w:spacing w:val="-1"/>
          <w:szCs w:val="20"/>
        </w:rPr>
        <w:t>v</w:t>
      </w:r>
      <w:r w:rsidRPr="00C45D0F">
        <w:rPr>
          <w:szCs w:val="20"/>
        </w:rPr>
        <w:t>eri</w:t>
      </w:r>
      <w:r w:rsidRPr="00C45D0F">
        <w:rPr>
          <w:spacing w:val="2"/>
          <w:szCs w:val="20"/>
        </w:rPr>
        <w:t>f</w:t>
      </w:r>
      <w:r w:rsidRPr="00C45D0F">
        <w:rPr>
          <w:spacing w:val="-1"/>
          <w:szCs w:val="20"/>
        </w:rPr>
        <w:t>i</w:t>
      </w:r>
      <w:r w:rsidRPr="00C45D0F">
        <w:rPr>
          <w:spacing w:val="1"/>
          <w:szCs w:val="20"/>
        </w:rPr>
        <w:t>c</w:t>
      </w:r>
      <w:r w:rsidRPr="00C45D0F">
        <w:rPr>
          <w:szCs w:val="20"/>
        </w:rPr>
        <w:t>a</w:t>
      </w:r>
      <w:r w:rsidRPr="00C45D0F">
        <w:rPr>
          <w:spacing w:val="1"/>
          <w:szCs w:val="20"/>
        </w:rPr>
        <w:t>d</w:t>
      </w:r>
      <w:r w:rsidRPr="00C45D0F">
        <w:rPr>
          <w:szCs w:val="20"/>
        </w:rPr>
        <w:t>o</w:t>
      </w:r>
      <w:r w:rsidRPr="00C45D0F">
        <w:rPr>
          <w:spacing w:val="5"/>
          <w:szCs w:val="20"/>
        </w:rPr>
        <w:t xml:space="preserve"> </w:t>
      </w:r>
      <w:r w:rsidRPr="00C45D0F">
        <w:rPr>
          <w:spacing w:val="2"/>
          <w:szCs w:val="20"/>
        </w:rPr>
        <w:t>e</w:t>
      </w:r>
      <w:r w:rsidRPr="00C45D0F">
        <w:rPr>
          <w:szCs w:val="20"/>
        </w:rPr>
        <w:t>l</w:t>
      </w:r>
      <w:r w:rsidRPr="00C45D0F">
        <w:rPr>
          <w:spacing w:val="11"/>
          <w:szCs w:val="20"/>
        </w:rPr>
        <w:t xml:space="preserve"> </w:t>
      </w:r>
      <w:r w:rsidRPr="00C45D0F">
        <w:rPr>
          <w:spacing w:val="2"/>
          <w:szCs w:val="20"/>
        </w:rPr>
        <w:t>d</w:t>
      </w:r>
      <w:r w:rsidRPr="00C45D0F">
        <w:rPr>
          <w:spacing w:val="-1"/>
          <w:szCs w:val="20"/>
        </w:rPr>
        <w:t>i</w:t>
      </w:r>
      <w:r w:rsidRPr="00C45D0F">
        <w:rPr>
          <w:spacing w:val="1"/>
          <w:szCs w:val="20"/>
        </w:rPr>
        <w:t>r</w:t>
      </w:r>
      <w:r w:rsidRPr="00C45D0F">
        <w:rPr>
          <w:szCs w:val="20"/>
        </w:rPr>
        <w:t>e</w:t>
      </w:r>
      <w:r w:rsidRPr="00C45D0F">
        <w:rPr>
          <w:spacing w:val="1"/>
          <w:szCs w:val="20"/>
        </w:rPr>
        <w:t>c</w:t>
      </w:r>
      <w:r w:rsidRPr="00C45D0F">
        <w:rPr>
          <w:szCs w:val="20"/>
        </w:rPr>
        <w:t>tor</w:t>
      </w:r>
      <w:r w:rsidRPr="00C45D0F">
        <w:rPr>
          <w:spacing w:val="2"/>
          <w:szCs w:val="20"/>
        </w:rPr>
        <w:t>i</w:t>
      </w:r>
      <w:r w:rsidRPr="00C45D0F">
        <w:rPr>
          <w:szCs w:val="20"/>
        </w:rPr>
        <w:t>o</w:t>
      </w:r>
      <w:r w:rsidRPr="00C45D0F">
        <w:rPr>
          <w:spacing w:val="6"/>
          <w:szCs w:val="20"/>
        </w:rPr>
        <w:t xml:space="preserve"> </w:t>
      </w:r>
      <w:r w:rsidRPr="00C45D0F">
        <w:rPr>
          <w:szCs w:val="20"/>
        </w:rPr>
        <w:t>de</w:t>
      </w:r>
      <w:r w:rsidRPr="00C45D0F">
        <w:rPr>
          <w:spacing w:val="13"/>
          <w:szCs w:val="20"/>
        </w:rPr>
        <w:t xml:space="preserve"> </w:t>
      </w:r>
      <w:r w:rsidRPr="00C45D0F">
        <w:rPr>
          <w:spacing w:val="2"/>
          <w:szCs w:val="20"/>
        </w:rPr>
        <w:t>p</w:t>
      </w:r>
      <w:r w:rsidRPr="00C45D0F">
        <w:rPr>
          <w:spacing w:val="1"/>
          <w:szCs w:val="20"/>
        </w:rPr>
        <w:t>r</w:t>
      </w:r>
      <w:r w:rsidRPr="00C45D0F">
        <w:rPr>
          <w:szCs w:val="20"/>
        </w:rPr>
        <w:t>o</w:t>
      </w:r>
      <w:r w:rsidRPr="00C45D0F">
        <w:rPr>
          <w:spacing w:val="5"/>
          <w:szCs w:val="20"/>
        </w:rPr>
        <w:t>v</w:t>
      </w:r>
      <w:r w:rsidRPr="00C45D0F">
        <w:rPr>
          <w:szCs w:val="20"/>
        </w:rPr>
        <w:t>e</w:t>
      </w:r>
      <w:r w:rsidRPr="00C45D0F">
        <w:rPr>
          <w:spacing w:val="1"/>
          <w:szCs w:val="20"/>
        </w:rPr>
        <w:t>e</w:t>
      </w:r>
      <w:r w:rsidRPr="00C45D0F">
        <w:rPr>
          <w:szCs w:val="20"/>
        </w:rPr>
        <w:t>d</w:t>
      </w:r>
      <w:r w:rsidRPr="00C45D0F">
        <w:rPr>
          <w:spacing w:val="-1"/>
          <w:szCs w:val="20"/>
        </w:rPr>
        <w:t>o</w:t>
      </w:r>
      <w:r w:rsidRPr="00C45D0F">
        <w:rPr>
          <w:spacing w:val="1"/>
          <w:szCs w:val="20"/>
        </w:rPr>
        <w:t>r</w:t>
      </w:r>
      <w:r w:rsidRPr="00C45D0F">
        <w:rPr>
          <w:szCs w:val="20"/>
        </w:rPr>
        <w:t>es</w:t>
      </w:r>
      <w:r w:rsidRPr="00C45D0F">
        <w:rPr>
          <w:spacing w:val="3"/>
          <w:szCs w:val="20"/>
        </w:rPr>
        <w:t xml:space="preserve"> </w:t>
      </w:r>
      <w:r w:rsidRPr="00C45D0F">
        <w:rPr>
          <w:spacing w:val="2"/>
          <w:szCs w:val="20"/>
        </w:rPr>
        <w:t>d</w:t>
      </w:r>
      <w:r w:rsidRPr="00C45D0F">
        <w:rPr>
          <w:szCs w:val="20"/>
        </w:rPr>
        <w:t>e</w:t>
      </w:r>
      <w:r w:rsidRPr="00C45D0F">
        <w:rPr>
          <w:spacing w:val="12"/>
          <w:szCs w:val="20"/>
        </w:rPr>
        <w:t xml:space="preserve"> </w:t>
      </w:r>
      <w:r w:rsidRPr="00C45D0F">
        <w:rPr>
          <w:szCs w:val="20"/>
        </w:rPr>
        <w:t>C</w:t>
      </w:r>
      <w:r w:rsidRPr="00C45D0F">
        <w:rPr>
          <w:spacing w:val="2"/>
          <w:szCs w:val="20"/>
        </w:rPr>
        <w:t>o</w:t>
      </w:r>
      <w:r w:rsidRPr="00C45D0F">
        <w:rPr>
          <w:spacing w:val="-1"/>
          <w:szCs w:val="20"/>
        </w:rPr>
        <w:t>l</w:t>
      </w:r>
      <w:r w:rsidRPr="00C45D0F">
        <w:rPr>
          <w:szCs w:val="20"/>
        </w:rPr>
        <w:t>o</w:t>
      </w:r>
      <w:r w:rsidRPr="00C45D0F">
        <w:rPr>
          <w:spacing w:val="4"/>
          <w:szCs w:val="20"/>
        </w:rPr>
        <w:t>m</w:t>
      </w:r>
      <w:r w:rsidRPr="00C45D0F">
        <w:rPr>
          <w:szCs w:val="20"/>
        </w:rPr>
        <w:t>b</w:t>
      </w:r>
      <w:r w:rsidRPr="00C45D0F">
        <w:rPr>
          <w:spacing w:val="-1"/>
          <w:szCs w:val="20"/>
        </w:rPr>
        <w:t>i</w:t>
      </w:r>
      <w:r w:rsidRPr="00C45D0F">
        <w:rPr>
          <w:szCs w:val="20"/>
        </w:rPr>
        <w:t>a</w:t>
      </w:r>
      <w:r w:rsidRPr="00C45D0F">
        <w:rPr>
          <w:spacing w:val="6"/>
          <w:szCs w:val="20"/>
        </w:rPr>
        <w:t xml:space="preserve"> </w:t>
      </w:r>
      <w:r w:rsidRPr="00C45D0F">
        <w:rPr>
          <w:spacing w:val="2"/>
          <w:szCs w:val="20"/>
        </w:rPr>
        <w:t>C</w:t>
      </w:r>
      <w:r w:rsidRPr="00C45D0F">
        <w:rPr>
          <w:szCs w:val="20"/>
        </w:rPr>
        <w:t>o</w:t>
      </w:r>
      <w:r w:rsidRPr="00C45D0F">
        <w:rPr>
          <w:spacing w:val="4"/>
          <w:szCs w:val="20"/>
        </w:rPr>
        <w:t>m</w:t>
      </w:r>
      <w:r w:rsidRPr="00C45D0F">
        <w:rPr>
          <w:szCs w:val="20"/>
        </w:rPr>
        <w:t>pra</w:t>
      </w:r>
      <w:r w:rsidRPr="00C45D0F">
        <w:rPr>
          <w:spacing w:val="7"/>
          <w:szCs w:val="20"/>
        </w:rPr>
        <w:t xml:space="preserve"> </w:t>
      </w:r>
      <w:r w:rsidRPr="00C45D0F">
        <w:rPr>
          <w:spacing w:val="-1"/>
          <w:szCs w:val="20"/>
        </w:rPr>
        <w:t>E</w:t>
      </w:r>
      <w:r w:rsidRPr="00C45D0F">
        <w:rPr>
          <w:spacing w:val="2"/>
          <w:szCs w:val="20"/>
        </w:rPr>
        <w:t>f</w:t>
      </w:r>
      <w:r w:rsidRPr="00C45D0F">
        <w:rPr>
          <w:spacing w:val="-1"/>
          <w:szCs w:val="20"/>
        </w:rPr>
        <w:t>i</w:t>
      </w:r>
      <w:r w:rsidRPr="00C45D0F">
        <w:rPr>
          <w:spacing w:val="1"/>
          <w:szCs w:val="20"/>
        </w:rPr>
        <w:t>c</w:t>
      </w:r>
      <w:r w:rsidRPr="00C45D0F">
        <w:rPr>
          <w:spacing w:val="-1"/>
          <w:szCs w:val="20"/>
        </w:rPr>
        <w:t>i</w:t>
      </w:r>
      <w:r w:rsidRPr="00C45D0F">
        <w:rPr>
          <w:szCs w:val="20"/>
        </w:rPr>
        <w:t>e</w:t>
      </w:r>
      <w:r w:rsidRPr="00C45D0F">
        <w:rPr>
          <w:spacing w:val="-1"/>
          <w:szCs w:val="20"/>
        </w:rPr>
        <w:t>n</w:t>
      </w:r>
      <w:r w:rsidRPr="00C45D0F">
        <w:rPr>
          <w:szCs w:val="20"/>
        </w:rPr>
        <w:t>te</w:t>
      </w:r>
      <w:r w:rsidRPr="00C45D0F">
        <w:rPr>
          <w:spacing w:val="8"/>
          <w:szCs w:val="20"/>
        </w:rPr>
        <w:t xml:space="preserve"> </w:t>
      </w:r>
      <w:r w:rsidRPr="00C45D0F">
        <w:rPr>
          <w:spacing w:val="-1"/>
          <w:szCs w:val="20"/>
        </w:rPr>
        <w:t>SE</w:t>
      </w:r>
      <w:r w:rsidRPr="00C45D0F">
        <w:rPr>
          <w:szCs w:val="20"/>
        </w:rPr>
        <w:t>C</w:t>
      </w:r>
      <w:r w:rsidRPr="00C45D0F">
        <w:rPr>
          <w:spacing w:val="3"/>
          <w:szCs w:val="20"/>
        </w:rPr>
        <w:t>O</w:t>
      </w:r>
      <w:r w:rsidRPr="00C45D0F">
        <w:rPr>
          <w:szCs w:val="20"/>
        </w:rPr>
        <w:t>P II,</w:t>
      </w:r>
      <w:r w:rsidRPr="00C45D0F">
        <w:rPr>
          <w:spacing w:val="9"/>
          <w:szCs w:val="20"/>
        </w:rPr>
        <w:t xml:space="preserve"> </w:t>
      </w:r>
      <w:r w:rsidRPr="00C45D0F">
        <w:rPr>
          <w:spacing w:val="1"/>
          <w:szCs w:val="20"/>
        </w:rPr>
        <w:t>s</w:t>
      </w:r>
      <w:r w:rsidRPr="00C45D0F">
        <w:rPr>
          <w:szCs w:val="20"/>
        </w:rPr>
        <w:t>e</w:t>
      </w:r>
      <w:r w:rsidRPr="00C45D0F">
        <w:rPr>
          <w:spacing w:val="8"/>
          <w:szCs w:val="20"/>
        </w:rPr>
        <w:t xml:space="preserve"> </w:t>
      </w:r>
      <w:r w:rsidRPr="00C45D0F">
        <w:rPr>
          <w:spacing w:val="1"/>
          <w:szCs w:val="20"/>
        </w:rPr>
        <w:t>r</w:t>
      </w:r>
      <w:r w:rsidRPr="00C45D0F">
        <w:rPr>
          <w:szCs w:val="20"/>
        </w:rPr>
        <w:t>e</w:t>
      </w:r>
      <w:r w:rsidRPr="00C45D0F">
        <w:rPr>
          <w:spacing w:val="-1"/>
          <w:szCs w:val="20"/>
        </w:rPr>
        <w:t>l</w:t>
      </w:r>
      <w:r w:rsidRPr="00C45D0F">
        <w:rPr>
          <w:szCs w:val="20"/>
        </w:rPr>
        <w:t>a</w:t>
      </w:r>
      <w:r w:rsidRPr="00C45D0F">
        <w:rPr>
          <w:spacing w:val="1"/>
          <w:szCs w:val="20"/>
        </w:rPr>
        <w:t>c</w:t>
      </w:r>
      <w:r w:rsidRPr="00C45D0F">
        <w:rPr>
          <w:spacing w:val="-1"/>
          <w:szCs w:val="20"/>
        </w:rPr>
        <w:t>i</w:t>
      </w:r>
      <w:r w:rsidRPr="00C45D0F">
        <w:rPr>
          <w:spacing w:val="2"/>
          <w:szCs w:val="20"/>
        </w:rPr>
        <w:t>o</w:t>
      </w:r>
      <w:r w:rsidRPr="00C45D0F">
        <w:rPr>
          <w:szCs w:val="20"/>
        </w:rPr>
        <w:t>n</w:t>
      </w:r>
      <w:r w:rsidRPr="00C45D0F">
        <w:rPr>
          <w:spacing w:val="-1"/>
          <w:szCs w:val="20"/>
        </w:rPr>
        <w:t>a</w:t>
      </w:r>
      <w:r w:rsidRPr="00C45D0F">
        <w:rPr>
          <w:szCs w:val="20"/>
        </w:rPr>
        <w:t>n</w:t>
      </w:r>
      <w:r w:rsidRPr="00C45D0F">
        <w:rPr>
          <w:spacing w:val="1"/>
          <w:szCs w:val="20"/>
        </w:rPr>
        <w:t xml:space="preserve"> l</w:t>
      </w:r>
      <w:r w:rsidRPr="00C45D0F">
        <w:rPr>
          <w:szCs w:val="20"/>
        </w:rPr>
        <w:t>os</w:t>
      </w:r>
      <w:r w:rsidRPr="00C45D0F">
        <w:rPr>
          <w:spacing w:val="9"/>
          <w:szCs w:val="20"/>
        </w:rPr>
        <w:t xml:space="preserve"> </w:t>
      </w:r>
      <w:r w:rsidRPr="00C45D0F">
        <w:rPr>
          <w:szCs w:val="20"/>
        </w:rPr>
        <w:t>p</w:t>
      </w:r>
      <w:r w:rsidRPr="00C45D0F">
        <w:rPr>
          <w:spacing w:val="-1"/>
          <w:szCs w:val="20"/>
        </w:rPr>
        <w:t>o</w:t>
      </w:r>
      <w:r w:rsidRPr="00C45D0F">
        <w:rPr>
          <w:spacing w:val="1"/>
          <w:szCs w:val="20"/>
        </w:rPr>
        <w:t>si</w:t>
      </w:r>
      <w:r w:rsidRPr="00C45D0F">
        <w:rPr>
          <w:szCs w:val="20"/>
        </w:rPr>
        <w:t>b</w:t>
      </w:r>
      <w:r w:rsidRPr="00C45D0F">
        <w:rPr>
          <w:spacing w:val="-1"/>
          <w:szCs w:val="20"/>
        </w:rPr>
        <w:t>l</w:t>
      </w:r>
      <w:r w:rsidRPr="00C45D0F">
        <w:rPr>
          <w:szCs w:val="20"/>
        </w:rPr>
        <w:t>es</w:t>
      </w:r>
      <w:r w:rsidRPr="00C45D0F">
        <w:rPr>
          <w:spacing w:val="4"/>
          <w:szCs w:val="20"/>
        </w:rPr>
        <w:t xml:space="preserve"> </w:t>
      </w:r>
      <w:r w:rsidRPr="00C45D0F">
        <w:rPr>
          <w:szCs w:val="20"/>
        </w:rPr>
        <w:t>o</w:t>
      </w:r>
      <w:r w:rsidRPr="00C45D0F">
        <w:rPr>
          <w:spacing w:val="2"/>
          <w:szCs w:val="20"/>
        </w:rPr>
        <w:t>f</w:t>
      </w:r>
      <w:r w:rsidRPr="00C45D0F">
        <w:rPr>
          <w:szCs w:val="20"/>
        </w:rPr>
        <w:t>erent</w:t>
      </w:r>
      <w:r w:rsidRPr="00C45D0F">
        <w:rPr>
          <w:spacing w:val="-1"/>
          <w:szCs w:val="20"/>
        </w:rPr>
        <w:t>e</w:t>
      </w:r>
      <w:r w:rsidRPr="00C45D0F">
        <w:rPr>
          <w:szCs w:val="20"/>
        </w:rPr>
        <w:t>s</w:t>
      </w:r>
      <w:r w:rsidRPr="00C45D0F">
        <w:rPr>
          <w:spacing w:val="3"/>
          <w:szCs w:val="20"/>
        </w:rPr>
        <w:t xml:space="preserve"> </w:t>
      </w:r>
      <w:r w:rsidRPr="00C45D0F">
        <w:rPr>
          <w:szCs w:val="20"/>
        </w:rPr>
        <w:t>q</w:t>
      </w:r>
      <w:r w:rsidRPr="00C45D0F">
        <w:rPr>
          <w:spacing w:val="1"/>
          <w:szCs w:val="20"/>
        </w:rPr>
        <w:t>u</w:t>
      </w:r>
      <w:r w:rsidRPr="00C45D0F">
        <w:rPr>
          <w:szCs w:val="20"/>
        </w:rPr>
        <w:t>e</w:t>
      </w:r>
      <w:r w:rsidRPr="00C45D0F">
        <w:rPr>
          <w:spacing w:val="7"/>
          <w:szCs w:val="20"/>
        </w:rPr>
        <w:t xml:space="preserve"> </w:t>
      </w:r>
      <w:r w:rsidRPr="00C45D0F">
        <w:rPr>
          <w:szCs w:val="20"/>
        </w:rPr>
        <w:t>p</w:t>
      </w:r>
      <w:r w:rsidRPr="00C45D0F">
        <w:rPr>
          <w:spacing w:val="-1"/>
          <w:szCs w:val="20"/>
        </w:rPr>
        <w:t>u</w:t>
      </w:r>
      <w:r w:rsidRPr="00C45D0F">
        <w:rPr>
          <w:spacing w:val="2"/>
          <w:szCs w:val="20"/>
        </w:rPr>
        <w:t>e</w:t>
      </w:r>
      <w:r w:rsidRPr="00C45D0F">
        <w:rPr>
          <w:szCs w:val="20"/>
        </w:rPr>
        <w:t>d</w:t>
      </w:r>
      <w:r w:rsidRPr="00C45D0F">
        <w:rPr>
          <w:spacing w:val="1"/>
          <w:szCs w:val="20"/>
        </w:rPr>
        <w:t>e</w:t>
      </w:r>
      <w:r w:rsidRPr="00C45D0F">
        <w:rPr>
          <w:szCs w:val="20"/>
        </w:rPr>
        <w:t>n</w:t>
      </w:r>
      <w:r w:rsidRPr="00C45D0F">
        <w:rPr>
          <w:spacing w:val="4"/>
          <w:szCs w:val="20"/>
        </w:rPr>
        <w:t xml:space="preserve"> </w:t>
      </w:r>
      <w:r w:rsidRPr="00C45D0F">
        <w:rPr>
          <w:spacing w:val="1"/>
          <w:szCs w:val="20"/>
        </w:rPr>
        <w:t>s</w:t>
      </w:r>
      <w:r w:rsidRPr="00C45D0F">
        <w:rPr>
          <w:szCs w:val="20"/>
        </w:rPr>
        <w:t>at</w:t>
      </w:r>
      <w:r w:rsidRPr="00C45D0F">
        <w:rPr>
          <w:spacing w:val="-2"/>
          <w:szCs w:val="20"/>
        </w:rPr>
        <w:t>i</w:t>
      </w:r>
      <w:r w:rsidRPr="00C45D0F">
        <w:rPr>
          <w:spacing w:val="1"/>
          <w:szCs w:val="20"/>
        </w:rPr>
        <w:t>s</w:t>
      </w:r>
      <w:r w:rsidRPr="00C45D0F">
        <w:rPr>
          <w:spacing w:val="2"/>
          <w:szCs w:val="20"/>
        </w:rPr>
        <w:t>f</w:t>
      </w:r>
      <w:r w:rsidRPr="00C45D0F">
        <w:rPr>
          <w:szCs w:val="20"/>
        </w:rPr>
        <w:t>a</w:t>
      </w:r>
      <w:r w:rsidRPr="00C45D0F">
        <w:rPr>
          <w:spacing w:val="1"/>
          <w:szCs w:val="20"/>
        </w:rPr>
        <w:t>c</w:t>
      </w:r>
      <w:r w:rsidRPr="00C45D0F">
        <w:rPr>
          <w:szCs w:val="20"/>
        </w:rPr>
        <w:t>er</w:t>
      </w:r>
      <w:r w:rsidRPr="00C45D0F">
        <w:rPr>
          <w:spacing w:val="3"/>
          <w:szCs w:val="20"/>
        </w:rPr>
        <w:t xml:space="preserve"> </w:t>
      </w:r>
      <w:r w:rsidRPr="00C45D0F">
        <w:rPr>
          <w:spacing w:val="-1"/>
          <w:szCs w:val="20"/>
        </w:rPr>
        <w:t>l</w:t>
      </w:r>
      <w:r w:rsidRPr="00C45D0F">
        <w:rPr>
          <w:szCs w:val="20"/>
        </w:rPr>
        <w:t>as</w:t>
      </w:r>
      <w:r w:rsidRPr="00C45D0F">
        <w:rPr>
          <w:spacing w:val="9"/>
          <w:szCs w:val="20"/>
        </w:rPr>
        <w:t xml:space="preserve"> </w:t>
      </w:r>
      <w:r w:rsidRPr="00C45D0F">
        <w:rPr>
          <w:szCs w:val="20"/>
        </w:rPr>
        <w:t>n</w:t>
      </w:r>
      <w:r w:rsidRPr="00C45D0F">
        <w:rPr>
          <w:spacing w:val="-1"/>
          <w:szCs w:val="20"/>
        </w:rPr>
        <w:t>e</w:t>
      </w:r>
      <w:r w:rsidRPr="00C45D0F">
        <w:rPr>
          <w:spacing w:val="1"/>
          <w:szCs w:val="20"/>
        </w:rPr>
        <w:t>c</w:t>
      </w:r>
      <w:r w:rsidRPr="00C45D0F">
        <w:rPr>
          <w:szCs w:val="20"/>
        </w:rPr>
        <w:t>e</w:t>
      </w:r>
      <w:r w:rsidRPr="00C45D0F">
        <w:rPr>
          <w:spacing w:val="1"/>
          <w:szCs w:val="20"/>
        </w:rPr>
        <w:t>s</w:t>
      </w:r>
      <w:r w:rsidRPr="00C45D0F">
        <w:rPr>
          <w:spacing w:val="-1"/>
          <w:szCs w:val="20"/>
        </w:rPr>
        <w:t>i</w:t>
      </w:r>
      <w:r w:rsidRPr="00C45D0F">
        <w:rPr>
          <w:szCs w:val="20"/>
        </w:rPr>
        <w:t>d</w:t>
      </w:r>
      <w:r w:rsidRPr="00C45D0F">
        <w:rPr>
          <w:spacing w:val="1"/>
          <w:szCs w:val="20"/>
        </w:rPr>
        <w:t>a</w:t>
      </w:r>
      <w:r w:rsidRPr="00C45D0F">
        <w:rPr>
          <w:szCs w:val="20"/>
        </w:rPr>
        <w:t>d</w:t>
      </w:r>
      <w:r w:rsidRPr="00C45D0F">
        <w:rPr>
          <w:spacing w:val="-1"/>
          <w:szCs w:val="20"/>
        </w:rPr>
        <w:t>e</w:t>
      </w:r>
      <w:r w:rsidRPr="00C45D0F">
        <w:rPr>
          <w:szCs w:val="20"/>
        </w:rPr>
        <w:t>s d</w:t>
      </w:r>
      <w:r w:rsidRPr="00C45D0F">
        <w:rPr>
          <w:spacing w:val="-1"/>
          <w:szCs w:val="20"/>
        </w:rPr>
        <w:t>e</w:t>
      </w:r>
      <w:r w:rsidRPr="00C45D0F">
        <w:rPr>
          <w:spacing w:val="1"/>
          <w:szCs w:val="20"/>
        </w:rPr>
        <w:t>scr</w:t>
      </w:r>
      <w:r w:rsidRPr="00C45D0F">
        <w:rPr>
          <w:spacing w:val="-1"/>
          <w:szCs w:val="20"/>
        </w:rPr>
        <w:t>i</w:t>
      </w:r>
      <w:r w:rsidRPr="00C45D0F">
        <w:rPr>
          <w:szCs w:val="20"/>
        </w:rPr>
        <w:t>tas</w:t>
      </w:r>
      <w:r w:rsidRPr="00C45D0F">
        <w:rPr>
          <w:spacing w:val="3"/>
          <w:szCs w:val="20"/>
        </w:rPr>
        <w:t xml:space="preserve"> </w:t>
      </w:r>
      <w:r w:rsidRPr="00C45D0F">
        <w:rPr>
          <w:szCs w:val="20"/>
        </w:rPr>
        <w:t>d</w:t>
      </w:r>
      <w:r w:rsidRPr="00C45D0F">
        <w:rPr>
          <w:spacing w:val="-1"/>
          <w:szCs w:val="20"/>
        </w:rPr>
        <w:t>e</w:t>
      </w:r>
      <w:r w:rsidRPr="00C45D0F">
        <w:rPr>
          <w:szCs w:val="20"/>
        </w:rPr>
        <w:t>ntro</w:t>
      </w:r>
      <w:r w:rsidRPr="00C45D0F">
        <w:rPr>
          <w:spacing w:val="5"/>
          <w:szCs w:val="20"/>
        </w:rPr>
        <w:t xml:space="preserve"> </w:t>
      </w:r>
      <w:r w:rsidRPr="00C45D0F">
        <w:rPr>
          <w:spacing w:val="2"/>
          <w:szCs w:val="20"/>
        </w:rPr>
        <w:t>d</w:t>
      </w:r>
      <w:r w:rsidRPr="00C45D0F">
        <w:rPr>
          <w:szCs w:val="20"/>
        </w:rPr>
        <w:t>el pre</w:t>
      </w:r>
      <w:r w:rsidRPr="00C45D0F">
        <w:rPr>
          <w:spacing w:val="1"/>
          <w:szCs w:val="20"/>
        </w:rPr>
        <w:t>s</w:t>
      </w:r>
      <w:r w:rsidRPr="00C45D0F">
        <w:rPr>
          <w:szCs w:val="20"/>
        </w:rPr>
        <w:t>e</w:t>
      </w:r>
      <w:r w:rsidRPr="00C45D0F">
        <w:rPr>
          <w:spacing w:val="-1"/>
          <w:szCs w:val="20"/>
        </w:rPr>
        <w:t>n</w:t>
      </w:r>
      <w:r w:rsidRPr="00C45D0F">
        <w:rPr>
          <w:szCs w:val="20"/>
        </w:rPr>
        <w:t>te e</w:t>
      </w:r>
      <w:r w:rsidRPr="00C45D0F">
        <w:rPr>
          <w:spacing w:val="1"/>
          <w:szCs w:val="20"/>
        </w:rPr>
        <w:t>s</w:t>
      </w:r>
      <w:r w:rsidRPr="00C45D0F">
        <w:rPr>
          <w:szCs w:val="20"/>
        </w:rPr>
        <w:t>tu</w:t>
      </w:r>
      <w:r w:rsidRPr="00C45D0F">
        <w:rPr>
          <w:spacing w:val="1"/>
          <w:szCs w:val="20"/>
        </w:rPr>
        <w:t>d</w:t>
      </w:r>
      <w:r w:rsidRPr="00C45D0F">
        <w:rPr>
          <w:spacing w:val="-1"/>
          <w:szCs w:val="20"/>
        </w:rPr>
        <w:t>i</w:t>
      </w:r>
      <w:r w:rsidRPr="00C45D0F">
        <w:rPr>
          <w:szCs w:val="20"/>
        </w:rPr>
        <w:t>o</w:t>
      </w:r>
      <w:r w:rsidRPr="00C45D0F">
        <w:rPr>
          <w:spacing w:val="-5"/>
          <w:szCs w:val="20"/>
        </w:rPr>
        <w:t xml:space="preserve"> </w:t>
      </w:r>
      <w:r w:rsidRPr="00C45D0F">
        <w:rPr>
          <w:szCs w:val="20"/>
        </w:rPr>
        <w:t>pre</w:t>
      </w:r>
      <w:r w:rsidRPr="00C45D0F">
        <w:rPr>
          <w:spacing w:val="1"/>
          <w:szCs w:val="20"/>
        </w:rPr>
        <w:t>v</w:t>
      </w:r>
      <w:r w:rsidRPr="00C45D0F">
        <w:rPr>
          <w:spacing w:val="-1"/>
          <w:szCs w:val="20"/>
        </w:rPr>
        <w:t>i</w:t>
      </w:r>
      <w:r w:rsidRPr="00C45D0F">
        <w:rPr>
          <w:spacing w:val="2"/>
          <w:szCs w:val="20"/>
        </w:rPr>
        <w:t>o</w:t>
      </w:r>
      <w:r w:rsidRPr="00C45D0F">
        <w:rPr>
          <w:szCs w:val="20"/>
        </w:rPr>
        <w:t>.</w:t>
      </w:r>
    </w:p>
    <w:p w:rsidR="000E2D35" w:rsidRDefault="000E2D35">
      <w:pPr>
        <w:spacing w:after="0" w:line="259" w:lineRule="auto"/>
        <w:ind w:left="0" w:right="0" w:firstLine="0"/>
        <w:jc w:val="left"/>
      </w:pPr>
    </w:p>
    <w:tbl>
      <w:tblPr>
        <w:tblStyle w:val="Tablaconcuadrcula"/>
        <w:tblW w:w="0" w:type="auto"/>
        <w:jc w:val="center"/>
        <w:tblLook w:val="04A0" w:firstRow="1" w:lastRow="0" w:firstColumn="1" w:lastColumn="0" w:noHBand="0" w:noVBand="1"/>
      </w:tblPr>
      <w:tblGrid>
        <w:gridCol w:w="3256"/>
        <w:gridCol w:w="3118"/>
      </w:tblGrid>
      <w:tr w:rsidR="000E2D35" w:rsidRPr="00FB7EE5" w:rsidTr="002031C6">
        <w:trPr>
          <w:jc w:val="center"/>
        </w:trPr>
        <w:tc>
          <w:tcPr>
            <w:tcW w:w="3256" w:type="dxa"/>
          </w:tcPr>
          <w:p w:rsidR="000E2D35" w:rsidRPr="00FB7EE5" w:rsidRDefault="000E2D35" w:rsidP="002031C6">
            <w:pPr>
              <w:tabs>
                <w:tab w:val="left" w:pos="10972"/>
              </w:tabs>
              <w:ind w:right="48"/>
              <w:rPr>
                <w:sz w:val="18"/>
                <w:szCs w:val="18"/>
              </w:rPr>
            </w:pPr>
            <w:r w:rsidRPr="00FB7EE5">
              <w:rPr>
                <w:sz w:val="18"/>
                <w:szCs w:val="18"/>
              </w:rPr>
              <w:t>COPY CAESS.</w:t>
            </w:r>
          </w:p>
        </w:tc>
        <w:tc>
          <w:tcPr>
            <w:tcW w:w="3118" w:type="dxa"/>
          </w:tcPr>
          <w:p w:rsidR="000E2D35" w:rsidRPr="00FB7EE5" w:rsidRDefault="000E2D35" w:rsidP="002031C6">
            <w:pPr>
              <w:tabs>
                <w:tab w:val="left" w:pos="10972"/>
              </w:tabs>
              <w:ind w:right="48"/>
              <w:rPr>
                <w:sz w:val="18"/>
                <w:szCs w:val="18"/>
              </w:rPr>
            </w:pPr>
            <w:r w:rsidRPr="00FB7EE5">
              <w:rPr>
                <w:sz w:val="18"/>
                <w:szCs w:val="18"/>
              </w:rPr>
              <w:t>ABKA COLOMBIA.</w:t>
            </w:r>
          </w:p>
        </w:tc>
      </w:tr>
      <w:tr w:rsidR="000E2D35" w:rsidRPr="00FB7EE5" w:rsidTr="002031C6">
        <w:trPr>
          <w:jc w:val="center"/>
        </w:trPr>
        <w:tc>
          <w:tcPr>
            <w:tcW w:w="3256" w:type="dxa"/>
          </w:tcPr>
          <w:p w:rsidR="000E2D35" w:rsidRPr="00FB7EE5" w:rsidRDefault="000E2D35" w:rsidP="002031C6">
            <w:pPr>
              <w:tabs>
                <w:tab w:val="left" w:pos="10972"/>
              </w:tabs>
              <w:ind w:right="48"/>
              <w:rPr>
                <w:sz w:val="18"/>
                <w:szCs w:val="18"/>
              </w:rPr>
            </w:pPr>
            <w:r w:rsidRPr="00FB7EE5">
              <w:rPr>
                <w:sz w:val="18"/>
                <w:szCs w:val="18"/>
              </w:rPr>
              <w:t>GRAN IMAGEN S.A.S.</w:t>
            </w:r>
          </w:p>
        </w:tc>
        <w:tc>
          <w:tcPr>
            <w:tcW w:w="3118" w:type="dxa"/>
          </w:tcPr>
          <w:p w:rsidR="000E2D35" w:rsidRPr="00FB7EE5" w:rsidRDefault="000E2D35" w:rsidP="002031C6">
            <w:pPr>
              <w:tabs>
                <w:tab w:val="left" w:pos="10972"/>
              </w:tabs>
              <w:ind w:right="48"/>
              <w:rPr>
                <w:sz w:val="18"/>
                <w:szCs w:val="18"/>
              </w:rPr>
            </w:pPr>
            <w:r w:rsidRPr="00FB7EE5">
              <w:rPr>
                <w:sz w:val="18"/>
                <w:szCs w:val="18"/>
              </w:rPr>
              <w:t>ASOLTEC.</w:t>
            </w:r>
          </w:p>
        </w:tc>
      </w:tr>
      <w:tr w:rsidR="000E2D35" w:rsidRPr="00FB7EE5" w:rsidTr="002031C6">
        <w:trPr>
          <w:jc w:val="center"/>
        </w:trPr>
        <w:tc>
          <w:tcPr>
            <w:tcW w:w="3256" w:type="dxa"/>
          </w:tcPr>
          <w:p w:rsidR="000E2D35" w:rsidRPr="00FB7EE5" w:rsidRDefault="000E2D35" w:rsidP="002031C6">
            <w:pPr>
              <w:tabs>
                <w:tab w:val="left" w:pos="10972"/>
              </w:tabs>
              <w:ind w:right="48"/>
              <w:rPr>
                <w:sz w:val="18"/>
                <w:szCs w:val="18"/>
              </w:rPr>
            </w:pPr>
            <w:r w:rsidRPr="00FB7EE5">
              <w:rPr>
                <w:sz w:val="18"/>
                <w:szCs w:val="18"/>
              </w:rPr>
              <w:t>ALEJANDRO CORREA REINA.</w:t>
            </w:r>
          </w:p>
        </w:tc>
        <w:tc>
          <w:tcPr>
            <w:tcW w:w="3118" w:type="dxa"/>
          </w:tcPr>
          <w:p w:rsidR="000E2D35" w:rsidRPr="00FB7EE5" w:rsidRDefault="000E2D35" w:rsidP="002031C6">
            <w:pPr>
              <w:tabs>
                <w:tab w:val="left" w:pos="10972"/>
              </w:tabs>
              <w:ind w:right="48"/>
              <w:rPr>
                <w:sz w:val="18"/>
                <w:szCs w:val="18"/>
              </w:rPr>
            </w:pPr>
            <w:r w:rsidRPr="00FB7EE5">
              <w:rPr>
                <w:sz w:val="18"/>
                <w:szCs w:val="18"/>
              </w:rPr>
              <w:t>WILLIAM VALDERRAMA.</w:t>
            </w:r>
          </w:p>
        </w:tc>
      </w:tr>
      <w:tr w:rsidR="000E2D35" w:rsidRPr="00FB7EE5" w:rsidTr="002031C6">
        <w:trPr>
          <w:jc w:val="center"/>
        </w:trPr>
        <w:tc>
          <w:tcPr>
            <w:tcW w:w="3256" w:type="dxa"/>
          </w:tcPr>
          <w:p w:rsidR="000E2D35" w:rsidRPr="00FB7EE5" w:rsidRDefault="000E2D35" w:rsidP="002031C6">
            <w:pPr>
              <w:tabs>
                <w:tab w:val="left" w:pos="10972"/>
              </w:tabs>
              <w:ind w:right="48"/>
              <w:rPr>
                <w:sz w:val="18"/>
                <w:szCs w:val="18"/>
              </w:rPr>
            </w:pPr>
            <w:r w:rsidRPr="00FB7EE5">
              <w:rPr>
                <w:sz w:val="18"/>
                <w:szCs w:val="18"/>
              </w:rPr>
              <w:t>COMERCIALIZADORA Y PRODUCTORA POLUX S.A.S.</w:t>
            </w:r>
          </w:p>
        </w:tc>
        <w:tc>
          <w:tcPr>
            <w:tcW w:w="3118" w:type="dxa"/>
          </w:tcPr>
          <w:p w:rsidR="000E2D35" w:rsidRPr="00FB7EE5" w:rsidRDefault="000E2D35" w:rsidP="002031C6">
            <w:pPr>
              <w:tabs>
                <w:tab w:val="left" w:pos="10972"/>
              </w:tabs>
              <w:ind w:right="48"/>
              <w:rPr>
                <w:sz w:val="18"/>
                <w:szCs w:val="18"/>
              </w:rPr>
            </w:pPr>
            <w:r w:rsidRPr="00FB7EE5">
              <w:rPr>
                <w:sz w:val="18"/>
                <w:szCs w:val="18"/>
              </w:rPr>
              <w:t>VENEPLAST LTDA.</w:t>
            </w:r>
          </w:p>
        </w:tc>
      </w:tr>
    </w:tbl>
    <w:p w:rsidR="00AF6A7F" w:rsidRDefault="00AF6A7F">
      <w:pPr>
        <w:spacing w:after="0" w:line="259" w:lineRule="auto"/>
        <w:ind w:left="0" w:right="0" w:firstLine="0"/>
        <w:jc w:val="left"/>
      </w:pPr>
    </w:p>
    <w:p w:rsidR="00EB2603" w:rsidRDefault="00EB2603">
      <w:pPr>
        <w:spacing w:after="12" w:line="250" w:lineRule="auto"/>
        <w:ind w:left="580" w:right="0"/>
        <w:rPr>
          <w:b/>
        </w:rPr>
      </w:pPr>
    </w:p>
    <w:p w:rsidR="00AF6A7F" w:rsidRDefault="006F5EA5">
      <w:pPr>
        <w:spacing w:after="12" w:line="250" w:lineRule="auto"/>
        <w:ind w:left="580" w:right="0"/>
      </w:pPr>
      <w:r>
        <w:rPr>
          <w:b/>
        </w:rPr>
        <w:lastRenderedPageBreak/>
        <w:t xml:space="preserve">ANÁLISIS DE LA DEMANDA.  </w:t>
      </w:r>
    </w:p>
    <w:p w:rsidR="00AF6A7F" w:rsidRDefault="006F5EA5">
      <w:pPr>
        <w:spacing w:after="21" w:line="259" w:lineRule="auto"/>
        <w:ind w:left="570" w:right="0" w:firstLine="0"/>
        <w:jc w:val="left"/>
      </w:pPr>
      <w:r>
        <w:rPr>
          <w:b/>
        </w:rPr>
        <w:t xml:space="preserve"> </w:t>
      </w:r>
    </w:p>
    <w:p w:rsidR="00AF6A7F" w:rsidRDefault="006F5EA5">
      <w:pPr>
        <w:ind w:left="580" w:right="465"/>
      </w:pPr>
      <w:r>
        <w:t xml:space="preserve">En este análisis la Base Naval ARC “Málaga” tendrá en cuenta las condiciones en las cuales ha adquirido en el pasado el bien objeto del presente estudio y como lo han hecho otras entidades estatales, por lo que se tomaran los datos existentes dentro de la plataforma SECOP II. </w:t>
      </w:r>
    </w:p>
    <w:p w:rsidR="00AF6A7F" w:rsidRDefault="006F5EA5">
      <w:pPr>
        <w:spacing w:after="0" w:line="259" w:lineRule="auto"/>
        <w:ind w:left="0" w:right="0" w:firstLine="0"/>
        <w:jc w:val="left"/>
      </w:pPr>
      <w:r>
        <w:t xml:space="preserve"> </w:t>
      </w:r>
    </w:p>
    <w:p w:rsidR="00AF6A7F" w:rsidRDefault="006F5EA5">
      <w:pPr>
        <w:spacing w:after="3" w:line="259" w:lineRule="auto"/>
        <w:ind w:left="189" w:right="95"/>
        <w:jc w:val="center"/>
      </w:pPr>
      <w:r>
        <w:rPr>
          <w:b/>
        </w:rPr>
        <w:t xml:space="preserve">PROCESOS DE SELECCIÓN REALIZADOS POR OTRAS ENTIDADES PUBLICAS. </w:t>
      </w:r>
    </w:p>
    <w:p w:rsidR="008C624A" w:rsidRDefault="006F5EA5" w:rsidP="008C624A">
      <w:pPr>
        <w:pStyle w:val="Ttulo"/>
        <w:ind w:left="567" w:right="374"/>
        <w:jc w:val="both"/>
        <w:rPr>
          <w:rFonts w:cs="Arial"/>
          <w:sz w:val="20"/>
          <w:lang w:val="es-CO"/>
        </w:rPr>
      </w:pPr>
      <w:r>
        <w:rPr>
          <w:b w:val="0"/>
        </w:rPr>
        <w:t xml:space="preserve"> </w:t>
      </w:r>
    </w:p>
    <w:p w:rsidR="008C624A" w:rsidRDefault="008C624A" w:rsidP="008C624A">
      <w:pPr>
        <w:pStyle w:val="Ttulo"/>
        <w:ind w:left="567" w:right="374"/>
        <w:jc w:val="both"/>
        <w:rPr>
          <w:rFonts w:cs="Arial"/>
          <w:sz w:val="20"/>
          <w:lang w:val="es-CO"/>
        </w:rPr>
      </w:pPr>
      <w:r w:rsidRPr="004D0157">
        <w:rPr>
          <w:noProof/>
          <w:sz w:val="20"/>
          <w:lang w:val="es-CO" w:eastAsia="es-CO"/>
        </w:rPr>
        <w:drawing>
          <wp:inline distT="0" distB="0" distL="0" distR="0" wp14:anchorId="3E95E1FB" wp14:editId="170B3A9E">
            <wp:extent cx="6051781" cy="562708"/>
            <wp:effectExtent l="0" t="0" r="6350" b="889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261126" cy="582173"/>
                    </a:xfrm>
                    <a:prstGeom prst="rect">
                      <a:avLst/>
                    </a:prstGeom>
                  </pic:spPr>
                </pic:pic>
              </a:graphicData>
            </a:graphic>
          </wp:inline>
        </w:drawing>
      </w:r>
    </w:p>
    <w:p w:rsidR="008C624A" w:rsidRPr="00E815D8" w:rsidRDefault="008C624A" w:rsidP="00E815D8">
      <w:pPr>
        <w:pStyle w:val="Ttulo"/>
        <w:ind w:left="567" w:right="374"/>
        <w:jc w:val="both"/>
        <w:rPr>
          <w:rFonts w:cs="Arial"/>
          <w:sz w:val="20"/>
          <w:lang w:val="es-CO"/>
        </w:rPr>
      </w:pPr>
      <w:r w:rsidRPr="004D0157">
        <w:rPr>
          <w:noProof/>
          <w:sz w:val="20"/>
          <w:lang w:val="es-CO" w:eastAsia="es-CO"/>
        </w:rPr>
        <w:drawing>
          <wp:inline distT="0" distB="0" distL="0" distR="0" wp14:anchorId="24D49079" wp14:editId="09B739F7">
            <wp:extent cx="6043789" cy="554433"/>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264573" cy="574687"/>
                    </a:xfrm>
                    <a:prstGeom prst="rect">
                      <a:avLst/>
                    </a:prstGeom>
                  </pic:spPr>
                </pic:pic>
              </a:graphicData>
            </a:graphic>
          </wp:inline>
        </w:drawing>
      </w:r>
      <w:r w:rsidR="00E815D8">
        <w:t xml:space="preserve">     </w:t>
      </w:r>
      <w:r w:rsidRPr="004D0157">
        <w:rPr>
          <w:noProof/>
          <w:lang w:val="es-CO" w:eastAsia="es-CO"/>
        </w:rPr>
        <w:drawing>
          <wp:inline distT="0" distB="0" distL="0" distR="0" wp14:anchorId="5537818F" wp14:editId="4D723A11">
            <wp:extent cx="6051550" cy="518360"/>
            <wp:effectExtent l="0" t="0" r="635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070446" cy="776951"/>
                    </a:xfrm>
                    <a:prstGeom prst="rect">
                      <a:avLst/>
                    </a:prstGeom>
                  </pic:spPr>
                </pic:pic>
              </a:graphicData>
            </a:graphic>
          </wp:inline>
        </w:drawing>
      </w:r>
    </w:p>
    <w:p w:rsidR="00AF6A7F" w:rsidRDefault="00AF6A7F" w:rsidP="002309F9">
      <w:pPr>
        <w:spacing w:after="0" w:line="259" w:lineRule="auto"/>
        <w:ind w:left="0" w:right="0" w:firstLine="0"/>
        <w:jc w:val="left"/>
      </w:pPr>
    </w:p>
    <w:p w:rsidR="008C624A" w:rsidRPr="00DE3A06" w:rsidRDefault="006F5EA5" w:rsidP="008C624A">
      <w:pPr>
        <w:tabs>
          <w:tab w:val="left" w:pos="284"/>
          <w:tab w:val="left" w:pos="10972"/>
        </w:tabs>
        <w:ind w:right="48"/>
        <w:rPr>
          <w:b/>
          <w:szCs w:val="20"/>
        </w:rPr>
      </w:pPr>
      <w:r>
        <w:t xml:space="preserve"> </w:t>
      </w:r>
      <w:r w:rsidR="008C624A" w:rsidRPr="00DE3A06">
        <w:rPr>
          <w:b/>
          <w:szCs w:val="20"/>
        </w:rPr>
        <w:t>PROCESOS DE SELECCIÓN REALIZADOS POR LA BASE NAVAL ARC “MÁLAGA”.</w:t>
      </w:r>
    </w:p>
    <w:p w:rsidR="008C624A" w:rsidRDefault="008C624A" w:rsidP="008C624A">
      <w:pPr>
        <w:pStyle w:val="Ttulo"/>
        <w:tabs>
          <w:tab w:val="left" w:pos="284"/>
        </w:tabs>
        <w:ind w:right="48"/>
        <w:jc w:val="both"/>
        <w:rPr>
          <w:rFonts w:cs="Arial"/>
          <w:b w:val="0"/>
          <w:sz w:val="20"/>
          <w:lang w:val="es-CO"/>
        </w:rPr>
      </w:pPr>
    </w:p>
    <w:tbl>
      <w:tblPr>
        <w:tblW w:w="0" w:type="auto"/>
        <w:tblInd w:w="341" w:type="dxa"/>
        <w:tblCellMar>
          <w:left w:w="0" w:type="dxa"/>
          <w:right w:w="0" w:type="dxa"/>
        </w:tblCellMar>
        <w:tblLook w:val="0000" w:firstRow="0" w:lastRow="0" w:firstColumn="0" w:lastColumn="0" w:noHBand="0" w:noVBand="0"/>
      </w:tblPr>
      <w:tblGrid>
        <w:gridCol w:w="992"/>
        <w:gridCol w:w="5372"/>
        <w:gridCol w:w="1508"/>
        <w:gridCol w:w="1840"/>
      </w:tblGrid>
      <w:tr w:rsidR="008C624A" w:rsidRPr="00FC1F6A" w:rsidTr="00CF25FC">
        <w:trPr>
          <w:trHeight w:hRule="exact" w:val="473"/>
        </w:trPr>
        <w:tc>
          <w:tcPr>
            <w:tcW w:w="9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C624A" w:rsidRPr="00FC1F6A" w:rsidRDefault="008C624A" w:rsidP="00CF25FC">
            <w:pPr>
              <w:adjustRightInd w:val="0"/>
              <w:jc w:val="center"/>
              <w:rPr>
                <w:b/>
                <w:bCs/>
                <w:sz w:val="16"/>
                <w:szCs w:val="20"/>
              </w:rPr>
            </w:pPr>
          </w:p>
          <w:p w:rsidR="008C624A" w:rsidRPr="00FC1F6A" w:rsidRDefault="008C624A" w:rsidP="00CF25FC">
            <w:pPr>
              <w:adjustRightInd w:val="0"/>
              <w:ind w:right="-20"/>
              <w:jc w:val="center"/>
              <w:rPr>
                <w:b/>
                <w:bCs/>
                <w:sz w:val="16"/>
                <w:szCs w:val="20"/>
              </w:rPr>
            </w:pPr>
            <w:r w:rsidRPr="00FC1F6A">
              <w:rPr>
                <w:b/>
                <w:bCs/>
                <w:sz w:val="16"/>
                <w:szCs w:val="20"/>
              </w:rPr>
              <w:t>AÑO</w:t>
            </w:r>
          </w:p>
          <w:p w:rsidR="008C624A" w:rsidRPr="00FC1F6A" w:rsidRDefault="008C624A" w:rsidP="00CF25FC">
            <w:pPr>
              <w:adjustRightInd w:val="0"/>
              <w:ind w:right="-20"/>
              <w:jc w:val="center"/>
              <w:rPr>
                <w:b/>
                <w:bCs/>
                <w:sz w:val="16"/>
                <w:szCs w:val="20"/>
              </w:rPr>
            </w:pPr>
          </w:p>
        </w:tc>
        <w:tc>
          <w:tcPr>
            <w:tcW w:w="538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C624A" w:rsidRPr="00FC1F6A" w:rsidRDefault="008C624A" w:rsidP="00CF25FC">
            <w:pPr>
              <w:adjustRightInd w:val="0"/>
              <w:ind w:right="211"/>
              <w:jc w:val="center"/>
              <w:rPr>
                <w:b/>
                <w:bCs/>
                <w:sz w:val="16"/>
                <w:szCs w:val="20"/>
              </w:rPr>
            </w:pPr>
            <w:r>
              <w:rPr>
                <w:b/>
                <w:bCs/>
                <w:sz w:val="16"/>
                <w:szCs w:val="20"/>
              </w:rPr>
              <w:t>NUMERO DE PROCESO Y OBJETO.</w:t>
            </w:r>
          </w:p>
        </w:tc>
        <w:tc>
          <w:tcPr>
            <w:tcW w:w="15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C624A" w:rsidRPr="00FC1F6A" w:rsidRDefault="008C624A" w:rsidP="00CF25FC">
            <w:pPr>
              <w:adjustRightInd w:val="0"/>
              <w:ind w:right="65"/>
              <w:jc w:val="center"/>
              <w:rPr>
                <w:b/>
                <w:bCs/>
                <w:sz w:val="16"/>
                <w:szCs w:val="20"/>
              </w:rPr>
            </w:pPr>
            <w:r w:rsidRPr="00FC1F6A">
              <w:rPr>
                <w:b/>
                <w:bCs/>
                <w:sz w:val="16"/>
                <w:szCs w:val="20"/>
              </w:rPr>
              <w:t>MODALIDAD DE CONTRATACIÓN</w:t>
            </w:r>
          </w:p>
        </w:tc>
        <w:tc>
          <w:tcPr>
            <w:tcW w:w="18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8C624A" w:rsidRPr="00FC1F6A" w:rsidRDefault="008C624A" w:rsidP="00CF25FC">
            <w:pPr>
              <w:adjustRightInd w:val="0"/>
              <w:ind w:right="-20"/>
              <w:jc w:val="center"/>
              <w:rPr>
                <w:b/>
                <w:bCs/>
                <w:sz w:val="16"/>
                <w:szCs w:val="20"/>
              </w:rPr>
            </w:pPr>
            <w:r w:rsidRPr="00FC1F6A">
              <w:rPr>
                <w:b/>
                <w:bCs/>
                <w:sz w:val="16"/>
                <w:szCs w:val="20"/>
              </w:rPr>
              <w:t>VALOR</w:t>
            </w:r>
          </w:p>
        </w:tc>
      </w:tr>
      <w:tr w:rsidR="008C624A" w:rsidRPr="00FC1F6A" w:rsidTr="00CF25FC">
        <w:trPr>
          <w:trHeight w:hRule="exact" w:val="439"/>
        </w:trPr>
        <w:tc>
          <w:tcPr>
            <w:tcW w:w="993" w:type="dxa"/>
            <w:tcBorders>
              <w:top w:val="single" w:sz="4" w:space="0" w:color="000000"/>
              <w:left w:val="single" w:sz="4" w:space="0" w:color="000000"/>
              <w:bottom w:val="single" w:sz="4" w:space="0" w:color="000000"/>
              <w:right w:val="single" w:sz="4" w:space="0" w:color="000000"/>
            </w:tcBorders>
            <w:vAlign w:val="center"/>
          </w:tcPr>
          <w:p w:rsidR="008C624A" w:rsidRPr="00FC1F6A" w:rsidRDefault="008C624A" w:rsidP="00CF25FC">
            <w:pPr>
              <w:adjustRightInd w:val="0"/>
              <w:ind w:left="93" w:right="71" w:hanging="5"/>
              <w:jc w:val="center"/>
              <w:rPr>
                <w:bCs/>
                <w:sz w:val="16"/>
                <w:szCs w:val="20"/>
              </w:rPr>
            </w:pPr>
            <w:r>
              <w:rPr>
                <w:bCs/>
                <w:sz w:val="16"/>
                <w:szCs w:val="20"/>
              </w:rPr>
              <w:t>2021</w:t>
            </w:r>
          </w:p>
        </w:tc>
        <w:tc>
          <w:tcPr>
            <w:tcW w:w="5386" w:type="dxa"/>
            <w:tcBorders>
              <w:top w:val="single" w:sz="4" w:space="0" w:color="000000"/>
              <w:left w:val="single" w:sz="4" w:space="0" w:color="000000"/>
              <w:bottom w:val="single" w:sz="4" w:space="0" w:color="000000"/>
              <w:right w:val="single" w:sz="4" w:space="0" w:color="000000"/>
            </w:tcBorders>
            <w:vAlign w:val="center"/>
          </w:tcPr>
          <w:p w:rsidR="008C624A" w:rsidRPr="00FC1F6A" w:rsidRDefault="008C624A" w:rsidP="00CF25FC">
            <w:pPr>
              <w:adjustRightInd w:val="0"/>
              <w:ind w:left="219" w:right="207" w:firstLine="3"/>
              <w:jc w:val="center"/>
              <w:rPr>
                <w:b/>
                <w:bCs/>
                <w:sz w:val="16"/>
                <w:szCs w:val="20"/>
              </w:rPr>
            </w:pPr>
            <w:r>
              <w:rPr>
                <w:b/>
                <w:sz w:val="17"/>
                <w:szCs w:val="17"/>
                <w:shd w:val="clear" w:color="auto" w:fill="FFFFFF"/>
              </w:rPr>
              <w:t>027-ARC-CBN2-2021</w:t>
            </w:r>
          </w:p>
          <w:p w:rsidR="008C624A" w:rsidRPr="00FC1F6A" w:rsidRDefault="008C624A" w:rsidP="00CF25FC">
            <w:pPr>
              <w:adjustRightInd w:val="0"/>
              <w:ind w:left="219" w:right="207" w:firstLine="3"/>
              <w:jc w:val="center"/>
              <w:rPr>
                <w:bCs/>
                <w:sz w:val="16"/>
                <w:szCs w:val="20"/>
              </w:rPr>
            </w:pPr>
            <w:r>
              <w:rPr>
                <w:bCs/>
                <w:sz w:val="16"/>
                <w:szCs w:val="20"/>
              </w:rPr>
              <w:t>SERVICIO DE IMPRESIÓN Y FOTOCOPIADO</w:t>
            </w:r>
          </w:p>
        </w:tc>
        <w:tc>
          <w:tcPr>
            <w:tcW w:w="1509" w:type="dxa"/>
            <w:tcBorders>
              <w:top w:val="single" w:sz="4" w:space="0" w:color="000000"/>
              <w:left w:val="single" w:sz="4" w:space="0" w:color="000000"/>
              <w:bottom w:val="single" w:sz="4" w:space="0" w:color="000000"/>
              <w:right w:val="single" w:sz="4" w:space="0" w:color="000000"/>
            </w:tcBorders>
            <w:vAlign w:val="center"/>
          </w:tcPr>
          <w:p w:rsidR="008C624A" w:rsidRPr="00FC1F6A" w:rsidRDefault="008C624A" w:rsidP="00CF25FC">
            <w:pPr>
              <w:adjustRightInd w:val="0"/>
              <w:ind w:left="88" w:right="72" w:hanging="1"/>
              <w:jc w:val="center"/>
              <w:rPr>
                <w:bCs/>
                <w:sz w:val="16"/>
                <w:szCs w:val="20"/>
              </w:rPr>
            </w:pPr>
            <w:r w:rsidRPr="00FC1F6A">
              <w:rPr>
                <w:bCs/>
                <w:sz w:val="16"/>
                <w:szCs w:val="20"/>
              </w:rPr>
              <w:t>MÍNIMA CUANTÍA</w:t>
            </w:r>
          </w:p>
        </w:tc>
        <w:tc>
          <w:tcPr>
            <w:tcW w:w="1843" w:type="dxa"/>
            <w:tcBorders>
              <w:top w:val="single" w:sz="4" w:space="0" w:color="000000"/>
              <w:left w:val="single" w:sz="4" w:space="0" w:color="000000"/>
              <w:bottom w:val="single" w:sz="4" w:space="0" w:color="000000"/>
              <w:right w:val="single" w:sz="4" w:space="0" w:color="000000"/>
            </w:tcBorders>
            <w:vAlign w:val="center"/>
          </w:tcPr>
          <w:p w:rsidR="008C624A" w:rsidRPr="00FC1F6A" w:rsidRDefault="008C624A" w:rsidP="00CF25FC">
            <w:pPr>
              <w:adjustRightInd w:val="0"/>
              <w:ind w:right="-20"/>
              <w:jc w:val="center"/>
              <w:rPr>
                <w:bCs/>
                <w:sz w:val="16"/>
                <w:szCs w:val="20"/>
              </w:rPr>
            </w:pPr>
            <w:r>
              <w:rPr>
                <w:sz w:val="17"/>
                <w:szCs w:val="17"/>
                <w:shd w:val="clear" w:color="auto" w:fill="FFFFFF"/>
              </w:rPr>
              <w:t>$</w:t>
            </w:r>
            <w:r w:rsidRPr="00491283">
              <w:rPr>
                <w:sz w:val="17"/>
                <w:szCs w:val="17"/>
                <w:shd w:val="clear" w:color="auto" w:fill="FFFFFF"/>
              </w:rPr>
              <w:t>59.483.795,7 COP</w:t>
            </w:r>
          </w:p>
        </w:tc>
      </w:tr>
      <w:tr w:rsidR="008C624A" w:rsidRPr="00FC1F6A" w:rsidTr="00CF25FC">
        <w:trPr>
          <w:trHeight w:hRule="exact" w:val="1252"/>
        </w:trPr>
        <w:tc>
          <w:tcPr>
            <w:tcW w:w="993" w:type="dxa"/>
            <w:tcBorders>
              <w:top w:val="single" w:sz="4" w:space="0" w:color="000000"/>
              <w:left w:val="single" w:sz="4" w:space="0" w:color="000000"/>
              <w:bottom w:val="single" w:sz="4" w:space="0" w:color="000000"/>
              <w:right w:val="single" w:sz="4" w:space="0" w:color="000000"/>
            </w:tcBorders>
            <w:vAlign w:val="center"/>
          </w:tcPr>
          <w:p w:rsidR="008C624A" w:rsidRPr="00FC1F6A" w:rsidRDefault="008C624A" w:rsidP="00CF25FC">
            <w:pPr>
              <w:adjustRightInd w:val="0"/>
              <w:ind w:left="93" w:right="71" w:hanging="5"/>
              <w:jc w:val="center"/>
              <w:rPr>
                <w:bCs/>
                <w:sz w:val="16"/>
                <w:szCs w:val="20"/>
              </w:rPr>
            </w:pPr>
            <w:r>
              <w:rPr>
                <w:bCs/>
                <w:sz w:val="16"/>
                <w:szCs w:val="20"/>
              </w:rPr>
              <w:t>2022</w:t>
            </w:r>
          </w:p>
        </w:tc>
        <w:tc>
          <w:tcPr>
            <w:tcW w:w="5386" w:type="dxa"/>
            <w:tcBorders>
              <w:top w:val="single" w:sz="4" w:space="0" w:color="000000"/>
              <w:left w:val="single" w:sz="4" w:space="0" w:color="000000"/>
              <w:bottom w:val="single" w:sz="4" w:space="0" w:color="000000"/>
              <w:right w:val="single" w:sz="4" w:space="0" w:color="000000"/>
            </w:tcBorders>
            <w:vAlign w:val="center"/>
          </w:tcPr>
          <w:p w:rsidR="008C624A" w:rsidRPr="00FC1F6A" w:rsidRDefault="008C624A" w:rsidP="00CF25FC">
            <w:pPr>
              <w:jc w:val="center"/>
              <w:rPr>
                <w:rStyle w:val="vortaltextbox"/>
                <w:b/>
                <w:sz w:val="17"/>
                <w:szCs w:val="17"/>
              </w:rPr>
            </w:pPr>
            <w:r>
              <w:rPr>
                <w:rStyle w:val="vortaltextbox"/>
                <w:b/>
                <w:sz w:val="17"/>
                <w:szCs w:val="17"/>
              </w:rPr>
              <w:t>081</w:t>
            </w:r>
            <w:r w:rsidRPr="00FC1F6A">
              <w:rPr>
                <w:rStyle w:val="vortaltextbox"/>
                <w:b/>
                <w:sz w:val="17"/>
                <w:szCs w:val="17"/>
              </w:rPr>
              <w:t>-ARC-CBN</w:t>
            </w:r>
            <w:r>
              <w:rPr>
                <w:rStyle w:val="vortaltextbox"/>
                <w:b/>
                <w:sz w:val="17"/>
                <w:szCs w:val="17"/>
              </w:rPr>
              <w:t>L02-2022</w:t>
            </w:r>
          </w:p>
          <w:p w:rsidR="008C624A" w:rsidRPr="00FC1F6A" w:rsidRDefault="008C624A" w:rsidP="00CF25FC">
            <w:pPr>
              <w:adjustRightInd w:val="0"/>
              <w:ind w:left="219" w:right="207" w:firstLine="3"/>
              <w:rPr>
                <w:b/>
                <w:sz w:val="17"/>
                <w:szCs w:val="17"/>
                <w:shd w:val="clear" w:color="auto" w:fill="FFFFFF"/>
              </w:rPr>
            </w:pPr>
            <w:r w:rsidRPr="00D66DBB">
              <w:rPr>
                <w:sz w:val="18"/>
                <w:szCs w:val="18"/>
                <w:shd w:val="clear" w:color="auto" w:fill="FFFFFF" w:themeFill="background1"/>
              </w:rPr>
              <w:t>SERVICIO DE ARRENDAMIENTO, PARA IMPRESIÒN, FOTOCOPIADO Y ESCANEADO DE DOCUMENTOS POR CLIP INCLUYENDO CONSUMIBLES TONER, CILINDROS, FUSORES, BANDEJAS, HADWARE, SOFWARE, SERVICIO</w:t>
            </w:r>
            <w:r>
              <w:rPr>
                <w:sz w:val="18"/>
                <w:szCs w:val="18"/>
                <w:shd w:val="clear" w:color="auto" w:fill="F0F0F0"/>
              </w:rPr>
              <w:t xml:space="preserve"> TECNICO CON MANTENIMIENTO.</w:t>
            </w:r>
          </w:p>
        </w:tc>
        <w:tc>
          <w:tcPr>
            <w:tcW w:w="1509" w:type="dxa"/>
            <w:tcBorders>
              <w:top w:val="single" w:sz="4" w:space="0" w:color="000000"/>
              <w:left w:val="single" w:sz="4" w:space="0" w:color="000000"/>
              <w:bottom w:val="single" w:sz="4" w:space="0" w:color="000000"/>
              <w:right w:val="single" w:sz="4" w:space="0" w:color="000000"/>
            </w:tcBorders>
            <w:vAlign w:val="center"/>
          </w:tcPr>
          <w:p w:rsidR="008C624A" w:rsidRPr="00FC1F6A" w:rsidRDefault="008C624A" w:rsidP="00CF25FC">
            <w:pPr>
              <w:adjustRightInd w:val="0"/>
              <w:ind w:left="88" w:right="72" w:hanging="1"/>
              <w:jc w:val="center"/>
              <w:rPr>
                <w:bCs/>
                <w:sz w:val="16"/>
                <w:szCs w:val="20"/>
              </w:rPr>
            </w:pPr>
            <w:r w:rsidRPr="00FC1F6A">
              <w:rPr>
                <w:bCs/>
                <w:sz w:val="16"/>
                <w:szCs w:val="20"/>
              </w:rPr>
              <w:t>MÍNIMA CUANTÍA</w:t>
            </w:r>
          </w:p>
        </w:tc>
        <w:tc>
          <w:tcPr>
            <w:tcW w:w="1843" w:type="dxa"/>
            <w:tcBorders>
              <w:top w:val="single" w:sz="4" w:space="0" w:color="000000"/>
              <w:left w:val="single" w:sz="4" w:space="0" w:color="000000"/>
              <w:bottom w:val="single" w:sz="4" w:space="0" w:color="000000"/>
              <w:right w:val="single" w:sz="4" w:space="0" w:color="000000"/>
            </w:tcBorders>
            <w:vAlign w:val="center"/>
          </w:tcPr>
          <w:p w:rsidR="008C624A" w:rsidRPr="00FC1F6A" w:rsidRDefault="008C624A" w:rsidP="00CF25FC">
            <w:pPr>
              <w:adjustRightInd w:val="0"/>
              <w:ind w:right="-20"/>
              <w:jc w:val="center"/>
              <w:rPr>
                <w:bCs/>
                <w:sz w:val="16"/>
                <w:szCs w:val="20"/>
              </w:rPr>
            </w:pPr>
            <w:r w:rsidRPr="00FC1F6A">
              <w:rPr>
                <w:bCs/>
                <w:sz w:val="16"/>
                <w:szCs w:val="20"/>
              </w:rPr>
              <w:t>$</w:t>
            </w:r>
            <w:r>
              <w:rPr>
                <w:sz w:val="17"/>
                <w:szCs w:val="17"/>
                <w:shd w:val="clear" w:color="auto" w:fill="FFFFFF"/>
              </w:rPr>
              <w:t>83</w:t>
            </w:r>
            <w:r w:rsidRPr="00FC1F6A">
              <w:rPr>
                <w:sz w:val="17"/>
                <w:szCs w:val="17"/>
                <w:shd w:val="clear" w:color="auto" w:fill="FFFFFF"/>
              </w:rPr>
              <w:t>.</w:t>
            </w:r>
            <w:r>
              <w:rPr>
                <w:sz w:val="17"/>
                <w:szCs w:val="17"/>
                <w:shd w:val="clear" w:color="auto" w:fill="FFFFFF"/>
              </w:rPr>
              <w:t>666</w:t>
            </w:r>
            <w:r w:rsidRPr="00FC1F6A">
              <w:rPr>
                <w:sz w:val="17"/>
                <w:szCs w:val="17"/>
                <w:shd w:val="clear" w:color="auto" w:fill="FFFFFF"/>
              </w:rPr>
              <w:t>.2</w:t>
            </w:r>
            <w:r>
              <w:rPr>
                <w:sz w:val="17"/>
                <w:szCs w:val="17"/>
                <w:shd w:val="clear" w:color="auto" w:fill="FFFFFF"/>
              </w:rPr>
              <w:t>80</w:t>
            </w:r>
            <w:r w:rsidRPr="00FC1F6A">
              <w:rPr>
                <w:bCs/>
                <w:sz w:val="16"/>
                <w:szCs w:val="20"/>
              </w:rPr>
              <w:t xml:space="preserve"> COP</w:t>
            </w:r>
          </w:p>
        </w:tc>
      </w:tr>
      <w:tr w:rsidR="008C624A" w:rsidRPr="00C66BE3" w:rsidTr="00CF25FC">
        <w:trPr>
          <w:trHeight w:hRule="exact" w:val="1284"/>
        </w:trPr>
        <w:tc>
          <w:tcPr>
            <w:tcW w:w="993" w:type="dxa"/>
            <w:tcBorders>
              <w:top w:val="single" w:sz="4" w:space="0" w:color="000000"/>
              <w:left w:val="single" w:sz="4" w:space="0" w:color="000000"/>
              <w:bottom w:val="single" w:sz="4" w:space="0" w:color="000000"/>
              <w:right w:val="single" w:sz="4" w:space="0" w:color="000000"/>
            </w:tcBorders>
            <w:vAlign w:val="center"/>
          </w:tcPr>
          <w:p w:rsidR="008C624A" w:rsidRPr="00FC1F6A" w:rsidRDefault="008C624A" w:rsidP="00CF25FC">
            <w:pPr>
              <w:adjustRightInd w:val="0"/>
              <w:ind w:left="131" w:right="114"/>
              <w:jc w:val="center"/>
              <w:rPr>
                <w:bCs/>
                <w:sz w:val="16"/>
                <w:szCs w:val="20"/>
              </w:rPr>
            </w:pPr>
            <w:r>
              <w:rPr>
                <w:bCs/>
                <w:sz w:val="16"/>
                <w:szCs w:val="20"/>
              </w:rPr>
              <w:t>2022</w:t>
            </w:r>
          </w:p>
        </w:tc>
        <w:tc>
          <w:tcPr>
            <w:tcW w:w="5386" w:type="dxa"/>
            <w:tcBorders>
              <w:top w:val="single" w:sz="4" w:space="0" w:color="000000"/>
              <w:left w:val="single" w:sz="4" w:space="0" w:color="000000"/>
              <w:bottom w:val="single" w:sz="4" w:space="0" w:color="000000"/>
              <w:right w:val="single" w:sz="4" w:space="0" w:color="000000"/>
            </w:tcBorders>
            <w:vAlign w:val="center"/>
          </w:tcPr>
          <w:p w:rsidR="008C624A" w:rsidRPr="00FC1F6A" w:rsidRDefault="008C624A" w:rsidP="00CF25FC">
            <w:pPr>
              <w:adjustRightInd w:val="0"/>
              <w:jc w:val="center"/>
              <w:rPr>
                <w:b/>
                <w:sz w:val="17"/>
                <w:szCs w:val="17"/>
              </w:rPr>
            </w:pPr>
            <w:r w:rsidRPr="00FC1F6A">
              <w:rPr>
                <w:rStyle w:val="vortaltextbox"/>
                <w:b/>
                <w:sz w:val="17"/>
                <w:szCs w:val="17"/>
              </w:rPr>
              <w:t>117-ARC-CBN</w:t>
            </w:r>
            <w:r>
              <w:rPr>
                <w:rStyle w:val="vortaltextbox"/>
                <w:b/>
                <w:sz w:val="17"/>
                <w:szCs w:val="17"/>
              </w:rPr>
              <w:t>L0</w:t>
            </w:r>
            <w:r w:rsidRPr="00FC1F6A">
              <w:rPr>
                <w:rStyle w:val="vortaltextbox"/>
                <w:b/>
                <w:sz w:val="17"/>
                <w:szCs w:val="17"/>
              </w:rPr>
              <w:t>2-202</w:t>
            </w:r>
            <w:r>
              <w:rPr>
                <w:rStyle w:val="vortaltextbox"/>
                <w:b/>
                <w:sz w:val="17"/>
                <w:szCs w:val="17"/>
              </w:rPr>
              <w:t>2</w:t>
            </w:r>
          </w:p>
          <w:p w:rsidR="008C624A" w:rsidRPr="00FC1F6A" w:rsidRDefault="008C624A" w:rsidP="00CF25FC">
            <w:pPr>
              <w:adjustRightInd w:val="0"/>
              <w:ind w:left="141" w:right="282"/>
              <w:rPr>
                <w:bCs/>
                <w:sz w:val="16"/>
                <w:szCs w:val="20"/>
              </w:rPr>
            </w:pPr>
            <w:r w:rsidRPr="00D66DBB">
              <w:rPr>
                <w:sz w:val="18"/>
                <w:szCs w:val="18"/>
                <w:shd w:val="clear" w:color="auto" w:fill="FFFFFF" w:themeFill="background1"/>
              </w:rPr>
              <w:t>SERVICIO DE ARRENDAMIENTO, PARA IMPRESIÒN, FOTOCOPIADO Y ESCANEADO DE DOCUMENTOS INCLUYENDO CONSUMIBLES TONER, CILINDROS</w:t>
            </w:r>
            <w:r>
              <w:rPr>
                <w:sz w:val="18"/>
                <w:szCs w:val="18"/>
                <w:shd w:val="clear" w:color="auto" w:fill="F0F0F0"/>
              </w:rPr>
              <w:t>, FUSORES, BANDEJAS, HARDWARE, SOFTWARE, SERVICIO TÉCNICO CON MANTENIMIENTO PREVIO.</w:t>
            </w:r>
          </w:p>
        </w:tc>
        <w:tc>
          <w:tcPr>
            <w:tcW w:w="1509" w:type="dxa"/>
            <w:tcBorders>
              <w:top w:val="single" w:sz="4" w:space="0" w:color="000000"/>
              <w:left w:val="single" w:sz="4" w:space="0" w:color="000000"/>
              <w:bottom w:val="single" w:sz="4" w:space="0" w:color="000000"/>
              <w:right w:val="single" w:sz="4" w:space="0" w:color="000000"/>
            </w:tcBorders>
            <w:vAlign w:val="center"/>
          </w:tcPr>
          <w:p w:rsidR="008C624A" w:rsidRPr="00FC1F6A" w:rsidRDefault="008C624A" w:rsidP="00CF25FC">
            <w:pPr>
              <w:adjustRightInd w:val="0"/>
              <w:ind w:right="-20"/>
              <w:jc w:val="center"/>
              <w:rPr>
                <w:bCs/>
                <w:sz w:val="16"/>
                <w:szCs w:val="20"/>
              </w:rPr>
            </w:pPr>
            <w:r w:rsidRPr="00FC1F6A">
              <w:rPr>
                <w:bCs/>
                <w:sz w:val="16"/>
                <w:szCs w:val="20"/>
              </w:rPr>
              <w:t>MÍNIMA CUANTÍA</w:t>
            </w:r>
          </w:p>
        </w:tc>
        <w:tc>
          <w:tcPr>
            <w:tcW w:w="1843" w:type="dxa"/>
            <w:tcBorders>
              <w:top w:val="single" w:sz="4" w:space="0" w:color="000000"/>
              <w:left w:val="single" w:sz="4" w:space="0" w:color="000000"/>
              <w:bottom w:val="single" w:sz="4" w:space="0" w:color="000000"/>
              <w:right w:val="single" w:sz="4" w:space="0" w:color="000000"/>
            </w:tcBorders>
            <w:vAlign w:val="center"/>
          </w:tcPr>
          <w:p w:rsidR="008C624A" w:rsidRPr="00FC1F6A" w:rsidRDefault="008C624A" w:rsidP="00CF25FC">
            <w:pPr>
              <w:adjustRightInd w:val="0"/>
              <w:ind w:right="-20"/>
              <w:jc w:val="center"/>
              <w:rPr>
                <w:bCs/>
                <w:sz w:val="16"/>
                <w:szCs w:val="20"/>
              </w:rPr>
            </w:pPr>
            <w:r w:rsidRPr="00FC1F6A">
              <w:rPr>
                <w:bCs/>
                <w:sz w:val="16"/>
                <w:szCs w:val="20"/>
              </w:rPr>
              <w:t>$</w:t>
            </w:r>
            <w:r>
              <w:rPr>
                <w:sz w:val="17"/>
                <w:szCs w:val="17"/>
                <w:shd w:val="clear" w:color="auto" w:fill="FFFFFF"/>
              </w:rPr>
              <w:t>30.629.280</w:t>
            </w:r>
            <w:r w:rsidRPr="00FC1F6A">
              <w:rPr>
                <w:bCs/>
                <w:sz w:val="16"/>
                <w:szCs w:val="20"/>
              </w:rPr>
              <w:t xml:space="preserve"> COP</w:t>
            </w:r>
          </w:p>
        </w:tc>
      </w:tr>
    </w:tbl>
    <w:p w:rsidR="00AF6A7F" w:rsidRDefault="00AF6A7F">
      <w:pPr>
        <w:spacing w:after="88" w:line="259" w:lineRule="auto"/>
        <w:ind w:left="0" w:right="0" w:firstLine="0"/>
        <w:jc w:val="left"/>
      </w:pPr>
    </w:p>
    <w:p w:rsidR="00AF6A7F" w:rsidRDefault="006F5EA5">
      <w:pPr>
        <w:spacing w:after="12" w:line="250" w:lineRule="auto"/>
        <w:ind w:left="-5" w:right="0"/>
      </w:pPr>
      <w:r>
        <w:rPr>
          <w:b/>
        </w:rPr>
        <w:t xml:space="preserve">4.2. ESTUDIO DE MERCADO. </w:t>
      </w:r>
    </w:p>
    <w:p w:rsidR="00AF6A7F" w:rsidRDefault="006F5EA5">
      <w:pPr>
        <w:spacing w:after="0" w:line="259" w:lineRule="auto"/>
        <w:ind w:left="0" w:right="0" w:firstLine="0"/>
        <w:jc w:val="left"/>
      </w:pPr>
      <w:r>
        <w:rPr>
          <w:b/>
        </w:rPr>
        <w:t xml:space="preserve"> </w:t>
      </w:r>
    </w:p>
    <w:p w:rsidR="00AF6A7F" w:rsidRDefault="006F5EA5">
      <w:pPr>
        <w:ind w:left="-5" w:right="834"/>
      </w:pPr>
      <w:r>
        <w:t xml:space="preserve">Para efectos de contar con la información del mercado respecto del valor de los bienes relacionados en el presente estudio, se realizó el análisis adjunto en anexo B, teniendo en cuenta las cotizaciones efectuadas por los proveedores consultados.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 xml:space="preserve">POSIBLES COSTOS ASOCIADOS AL VALOR DE CONTRATACIÓN: </w:t>
      </w:r>
    </w:p>
    <w:p w:rsidR="00AF6A7F" w:rsidRDefault="006F5EA5">
      <w:pPr>
        <w:spacing w:after="0" w:line="259" w:lineRule="auto"/>
        <w:ind w:left="0" w:right="0" w:firstLine="0"/>
        <w:jc w:val="left"/>
      </w:pPr>
      <w:r>
        <w:rPr>
          <w:b/>
        </w:rPr>
        <w:t xml:space="preserve"> </w:t>
      </w:r>
    </w:p>
    <w:p w:rsidR="00AF6A7F" w:rsidRDefault="006F5EA5">
      <w:pPr>
        <w:ind w:left="-5" w:right="88"/>
      </w:pPr>
      <w:r>
        <w:t xml:space="preserve">Todos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dar garantizar la funcionalidad de los bienes, serán de resorte exclusivo y por ende correrá a cargo de quien resulte adjudicatario, sin que estos aspectos con posterioridad durante la ejecución y/o periodo de garantía, puedan ser esgrimidos por el mismo, como imprevistos y/o motivos generadores de solicitud de restablecimiento del equilibrio del contrato y/o reconocimiento del mismo, por lo que deben ser tenidos en cuenta (previstos) por el oferente desde el momento de confeccionar y presentar su ofrecimiento.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DETERMINACIÓN DE LOS IMPUESTOS A QUE HAYA LUGAR:</w:t>
      </w:r>
      <w:r>
        <w:t xml:space="preserve"> En Colombia existen impuestos a nivel </w:t>
      </w:r>
    </w:p>
    <w:p w:rsidR="00AF6A7F" w:rsidRDefault="006F5EA5">
      <w:pPr>
        <w:ind w:left="-5" w:right="88"/>
      </w:pPr>
      <w:r>
        <w:t xml:space="preserve">Nacional y Regional. Los impuestos de carácter Nacional aplican para todas las personas naturales o jurídicas residentes en el país y los impuestos de carácter Regional son determinados por cada Departamento o Municipio conforme los parámetros fijados por la Ley. </w:t>
      </w:r>
    </w:p>
    <w:p w:rsidR="00AF6A7F" w:rsidRDefault="006F5EA5">
      <w:pPr>
        <w:spacing w:after="0" w:line="259" w:lineRule="auto"/>
        <w:ind w:left="0" w:right="0" w:firstLine="0"/>
        <w:jc w:val="left"/>
      </w:pPr>
      <w:r>
        <w:lastRenderedPageBreak/>
        <w:t xml:space="preserve">                                                       </w:t>
      </w:r>
      <w:r>
        <w:rPr>
          <w:noProof/>
        </w:rPr>
        <w:drawing>
          <wp:inline distT="0" distB="0" distL="0" distR="0">
            <wp:extent cx="2647950" cy="1183963"/>
            <wp:effectExtent l="0" t="0" r="0" b="0"/>
            <wp:docPr id="7348" name="Picture 7348"/>
            <wp:cNvGraphicFramePr/>
            <a:graphic xmlns:a="http://schemas.openxmlformats.org/drawingml/2006/main">
              <a:graphicData uri="http://schemas.openxmlformats.org/drawingml/2006/picture">
                <pic:pic xmlns:pic="http://schemas.openxmlformats.org/drawingml/2006/picture">
                  <pic:nvPicPr>
                    <pic:cNvPr id="7348" name="Picture 7348"/>
                    <pic:cNvPicPr/>
                  </pic:nvPicPr>
                  <pic:blipFill>
                    <a:blip r:embed="rId30"/>
                    <a:stretch>
                      <a:fillRect/>
                    </a:stretch>
                  </pic:blipFill>
                  <pic:spPr>
                    <a:xfrm>
                      <a:off x="0" y="0"/>
                      <a:ext cx="2656348" cy="1187718"/>
                    </a:xfrm>
                    <a:prstGeom prst="rect">
                      <a:avLst/>
                    </a:prstGeom>
                  </pic:spPr>
                </pic:pic>
              </a:graphicData>
            </a:graphic>
          </wp:inline>
        </w:drawing>
      </w:r>
      <w:r>
        <w:t xml:space="preserve"> </w:t>
      </w:r>
    </w:p>
    <w:p w:rsidR="00416ACB" w:rsidRDefault="00416ACB">
      <w:pPr>
        <w:spacing w:after="0" w:line="259" w:lineRule="auto"/>
        <w:ind w:left="0" w:right="0" w:firstLine="0"/>
        <w:jc w:val="left"/>
      </w:pPr>
    </w:p>
    <w:p w:rsidR="00416ACB" w:rsidRPr="00416ACB" w:rsidRDefault="006F5EA5" w:rsidP="00416ACB">
      <w:pPr>
        <w:spacing w:after="0" w:line="259" w:lineRule="auto"/>
        <w:ind w:left="0" w:right="0" w:firstLine="0"/>
        <w:jc w:val="left"/>
        <w:rPr>
          <w:b/>
        </w:rPr>
      </w:pPr>
      <w:r>
        <w:t xml:space="preserve"> </w:t>
      </w:r>
      <w:r w:rsidR="00416ACB" w:rsidRPr="00416ACB">
        <w:rPr>
          <w:b/>
        </w:rPr>
        <w:t>4.2.1</w:t>
      </w:r>
      <w:r w:rsidR="00416ACB" w:rsidRPr="00416ACB">
        <w:rPr>
          <w:b/>
        </w:rPr>
        <w:tab/>
        <w:t>ANÁLISIS DEL VALOR ACORDE ESTUDIO DE MERCADO.</w:t>
      </w:r>
    </w:p>
    <w:p w:rsidR="00416ACB" w:rsidRDefault="00416ACB" w:rsidP="00416ACB">
      <w:pPr>
        <w:spacing w:after="0" w:line="259" w:lineRule="auto"/>
        <w:ind w:left="0" w:right="0" w:firstLine="0"/>
        <w:jc w:val="left"/>
      </w:pPr>
    </w:p>
    <w:p w:rsidR="00416ACB" w:rsidRDefault="00416ACB" w:rsidP="000F7EEA">
      <w:pPr>
        <w:spacing w:after="0" w:line="259" w:lineRule="auto"/>
        <w:ind w:left="0" w:right="0" w:firstLine="0"/>
      </w:pPr>
      <w:r>
        <w:t>Teniendo en cuenta la información plasmada con antelación, se determinó el monto del contrato con base en los valores unitarios incluido IVA y demás erogaciones de los servicios objeto del contrato cotizados, el cual en promedio arroja un valor máximo de referencia equivalente a CIENTO CATORCE MILLONES CIENTO DOS MIL CIENTO NOVENTA Y TRES PESOS M/CTE ($114.102.193,00) incluido IVA y demás costos directos e indirectos, monto que se estima ajustado a las necesidades de la Entidad.</w:t>
      </w:r>
    </w:p>
    <w:p w:rsidR="00AF6A7F" w:rsidRDefault="006F5EA5" w:rsidP="00416ACB">
      <w:pPr>
        <w:spacing w:after="0" w:line="259" w:lineRule="auto"/>
        <w:ind w:left="0" w:right="0" w:firstLine="0"/>
        <w:jc w:val="left"/>
      </w:pPr>
      <w:r>
        <w:t xml:space="preserve"> </w:t>
      </w:r>
    </w:p>
    <w:p w:rsidR="00416ACB" w:rsidRPr="00416ACB" w:rsidRDefault="00416ACB" w:rsidP="00416ACB">
      <w:pPr>
        <w:spacing w:after="12" w:line="250" w:lineRule="auto"/>
        <w:ind w:left="-5" w:right="0"/>
        <w:rPr>
          <w:b/>
        </w:rPr>
      </w:pPr>
      <w:r w:rsidRPr="00416ACB">
        <w:rPr>
          <w:b/>
        </w:rPr>
        <w:t>4.2</w:t>
      </w:r>
      <w:r w:rsidRPr="00416ACB">
        <w:rPr>
          <w:b/>
        </w:rPr>
        <w:tab/>
        <w:t>VALOR DEL CONTRATO.</w:t>
      </w:r>
    </w:p>
    <w:p w:rsidR="00416ACB" w:rsidRPr="00416ACB" w:rsidRDefault="00416ACB" w:rsidP="00416ACB">
      <w:pPr>
        <w:spacing w:after="12" w:line="250" w:lineRule="auto"/>
        <w:ind w:left="-5" w:right="0"/>
        <w:rPr>
          <w:b/>
        </w:rPr>
      </w:pPr>
    </w:p>
    <w:p w:rsidR="00AF6A7F" w:rsidRPr="00416ACB" w:rsidRDefault="00416ACB" w:rsidP="00416ACB">
      <w:pPr>
        <w:spacing w:after="12" w:line="250" w:lineRule="auto"/>
        <w:ind w:left="-5" w:right="0"/>
      </w:pPr>
      <w:r w:rsidRPr="00416ACB">
        <w:t xml:space="preserve">El valor del contrato a celebrar será hasta e por la suma de </w:t>
      </w:r>
      <w:r w:rsidRPr="00416ACB">
        <w:rPr>
          <w:b/>
        </w:rPr>
        <w:t>CIENTO DIECISEIS MILLONES DE PESOS M/CTE</w:t>
      </w:r>
      <w:r w:rsidRPr="00416ACB">
        <w:t xml:space="preserve"> </w:t>
      </w:r>
      <w:r w:rsidRPr="00416ACB">
        <w:rPr>
          <w:b/>
        </w:rPr>
        <w:t>($116.000.000,00)</w:t>
      </w:r>
      <w:r w:rsidRPr="00416ACB">
        <w:t xml:space="preserve"> Incluidos todos los impuestos, tasas, contribuciones y costos a los que haya lugar.</w:t>
      </w:r>
      <w:r w:rsidR="006F5EA5" w:rsidRPr="00416ACB">
        <w:rPr>
          <w:sz w:val="23"/>
        </w:rPr>
        <w:t xml:space="preserve"> </w:t>
      </w:r>
    </w:p>
    <w:p w:rsidR="001D2CC4" w:rsidRDefault="001D2CC4">
      <w:pPr>
        <w:spacing w:after="7" w:line="248" w:lineRule="auto"/>
        <w:ind w:left="-5" w:right="0"/>
        <w:jc w:val="left"/>
        <w:rPr>
          <w:sz w:val="23"/>
        </w:rPr>
      </w:pPr>
    </w:p>
    <w:p w:rsidR="00AF6A7F" w:rsidRPr="00416ACB" w:rsidRDefault="006F5EA5">
      <w:pPr>
        <w:spacing w:after="7" w:line="248" w:lineRule="auto"/>
        <w:ind w:left="-5" w:right="0"/>
        <w:jc w:val="left"/>
      </w:pPr>
      <w:r w:rsidRPr="001D2CC4">
        <w:rPr>
          <w:b/>
        </w:rPr>
        <w:t>4.3 DISPONIBILIDAD PRESUPUESTAL.</w:t>
      </w:r>
      <w:r w:rsidRPr="00416ACB">
        <w:t xml:space="preserve"> </w:t>
      </w:r>
    </w:p>
    <w:p w:rsidR="00AF6A7F" w:rsidRPr="00416ACB" w:rsidRDefault="006F5EA5">
      <w:pPr>
        <w:spacing w:after="0" w:line="259" w:lineRule="auto"/>
        <w:ind w:left="0" w:right="0" w:firstLine="0"/>
        <w:jc w:val="left"/>
      </w:pPr>
      <w:r w:rsidRPr="00416ACB">
        <w:t xml:space="preserve"> </w:t>
      </w:r>
    </w:p>
    <w:p w:rsidR="00E549EA" w:rsidRPr="0099661E" w:rsidRDefault="006F5EA5" w:rsidP="0099661E">
      <w:pPr>
        <w:ind w:left="-5" w:right="88"/>
      </w:pPr>
      <w:r>
        <w:t>Para atender el valor del contrato a celebrar se cuenta con el certificado de disponibilidad presupuestal No.</w:t>
      </w:r>
      <w:r w:rsidR="00696C72">
        <w:rPr>
          <w:b/>
        </w:rPr>
        <w:t>7523</w:t>
      </w:r>
      <w:r>
        <w:rPr>
          <w:b/>
        </w:rPr>
        <w:t xml:space="preserve"> </w:t>
      </w:r>
      <w:r>
        <w:t xml:space="preserve">del </w:t>
      </w:r>
      <w:r w:rsidR="00696C72">
        <w:rPr>
          <w:b/>
        </w:rPr>
        <w:t>05</w:t>
      </w:r>
      <w:r>
        <w:rPr>
          <w:b/>
        </w:rPr>
        <w:t xml:space="preserve"> </w:t>
      </w:r>
      <w:r>
        <w:t xml:space="preserve">de </w:t>
      </w:r>
      <w:r w:rsidR="00696C72" w:rsidRPr="00696C72">
        <w:t>enero de</w:t>
      </w:r>
      <w:r w:rsidR="00696C72">
        <w:rPr>
          <w:b/>
        </w:rPr>
        <w:t xml:space="preserve"> 2023</w:t>
      </w:r>
      <w:r>
        <w:rPr>
          <w:b/>
        </w:rPr>
        <w:t xml:space="preserve">. </w:t>
      </w:r>
    </w:p>
    <w:tbl>
      <w:tblPr>
        <w:tblW w:w="4496" w:type="pct"/>
        <w:tblInd w:w="699" w:type="dxa"/>
        <w:tblCellMar>
          <w:left w:w="70" w:type="dxa"/>
          <w:right w:w="70" w:type="dxa"/>
        </w:tblCellMar>
        <w:tblLook w:val="04A0" w:firstRow="1" w:lastRow="0" w:firstColumn="1" w:lastColumn="0" w:noHBand="0" w:noVBand="1"/>
      </w:tblPr>
      <w:tblGrid>
        <w:gridCol w:w="536"/>
        <w:gridCol w:w="722"/>
        <w:gridCol w:w="621"/>
        <w:gridCol w:w="582"/>
        <w:gridCol w:w="629"/>
        <w:gridCol w:w="606"/>
        <w:gridCol w:w="536"/>
        <w:gridCol w:w="637"/>
        <w:gridCol w:w="481"/>
        <w:gridCol w:w="504"/>
        <w:gridCol w:w="1756"/>
        <w:gridCol w:w="1421"/>
      </w:tblGrid>
      <w:tr w:rsidR="0099661E" w:rsidRPr="00DA27AC" w:rsidTr="002031C6">
        <w:trPr>
          <w:trHeight w:val="300"/>
        </w:trPr>
        <w:tc>
          <w:tcPr>
            <w:tcW w:w="364" w:type="pct"/>
            <w:vMerge w:val="restart"/>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No. CDP</w:t>
            </w:r>
          </w:p>
        </w:tc>
        <w:tc>
          <w:tcPr>
            <w:tcW w:w="365" w:type="pct"/>
            <w:tcBorders>
              <w:top w:val="single" w:sz="8" w:space="0" w:color="000000"/>
              <w:left w:val="nil"/>
              <w:bottom w:val="nil"/>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Asign</w:t>
            </w:r>
          </w:p>
        </w:tc>
        <w:tc>
          <w:tcPr>
            <w:tcW w:w="282" w:type="pct"/>
            <w:tcBorders>
              <w:top w:val="single" w:sz="8" w:space="0" w:color="000000"/>
              <w:left w:val="nil"/>
              <w:bottom w:val="nil"/>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Tipo</w:t>
            </w:r>
          </w:p>
        </w:tc>
        <w:tc>
          <w:tcPr>
            <w:tcW w:w="258" w:type="pct"/>
            <w:tcBorders>
              <w:top w:val="single" w:sz="8" w:space="0" w:color="000000"/>
              <w:left w:val="nil"/>
              <w:bottom w:val="nil"/>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Cta</w:t>
            </w:r>
          </w:p>
        </w:tc>
        <w:tc>
          <w:tcPr>
            <w:tcW w:w="283" w:type="pct"/>
            <w:tcBorders>
              <w:top w:val="single" w:sz="8" w:space="0" w:color="000000"/>
              <w:left w:val="nil"/>
              <w:bottom w:val="nil"/>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SubC/</w:t>
            </w:r>
          </w:p>
        </w:tc>
        <w:tc>
          <w:tcPr>
            <w:tcW w:w="286" w:type="pct"/>
            <w:tcBorders>
              <w:top w:val="single" w:sz="8" w:space="0" w:color="000000"/>
              <w:left w:val="nil"/>
              <w:bottom w:val="nil"/>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ObjG/</w:t>
            </w:r>
          </w:p>
        </w:tc>
        <w:tc>
          <w:tcPr>
            <w:tcW w:w="295" w:type="pct"/>
            <w:tcBorders>
              <w:top w:val="single" w:sz="8" w:space="0" w:color="000000"/>
              <w:left w:val="nil"/>
              <w:bottom w:val="nil"/>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Ord/</w:t>
            </w:r>
          </w:p>
        </w:tc>
        <w:tc>
          <w:tcPr>
            <w:tcW w:w="294" w:type="pct"/>
            <w:vMerge w:val="restart"/>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Sub/O</w:t>
            </w:r>
          </w:p>
        </w:tc>
        <w:tc>
          <w:tcPr>
            <w:tcW w:w="220" w:type="pct"/>
            <w:vMerge w:val="restart"/>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Rec</w:t>
            </w:r>
          </w:p>
        </w:tc>
        <w:tc>
          <w:tcPr>
            <w:tcW w:w="368" w:type="pct"/>
            <w:vMerge w:val="restart"/>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C/S</w:t>
            </w:r>
          </w:p>
        </w:tc>
        <w:tc>
          <w:tcPr>
            <w:tcW w:w="1102" w:type="pct"/>
            <w:vMerge w:val="restart"/>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CONCEPTO</w:t>
            </w:r>
          </w:p>
        </w:tc>
        <w:tc>
          <w:tcPr>
            <w:tcW w:w="882" w:type="pct"/>
            <w:vMerge w:val="restart"/>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AFECTADO EN</w:t>
            </w:r>
          </w:p>
        </w:tc>
      </w:tr>
      <w:tr w:rsidR="0099661E" w:rsidRPr="00DA27AC" w:rsidTr="002031C6">
        <w:trPr>
          <w:trHeight w:val="26"/>
        </w:trPr>
        <w:tc>
          <w:tcPr>
            <w:tcW w:w="364" w:type="pct"/>
            <w:vMerge/>
            <w:tcBorders>
              <w:top w:val="single" w:sz="8" w:space="0" w:color="000000"/>
              <w:left w:val="single" w:sz="8" w:space="0" w:color="000000"/>
              <w:bottom w:val="single" w:sz="8" w:space="0" w:color="000000"/>
              <w:right w:val="single" w:sz="8" w:space="0" w:color="000000"/>
            </w:tcBorders>
            <w:vAlign w:val="center"/>
            <w:hideMark/>
          </w:tcPr>
          <w:p w:rsidR="0099661E" w:rsidRPr="00DA27AC" w:rsidRDefault="0099661E" w:rsidP="002031C6">
            <w:pPr>
              <w:rPr>
                <w:rFonts w:eastAsia="Times New Roman"/>
                <w:b/>
                <w:bCs/>
                <w:sz w:val="14"/>
                <w:szCs w:val="14"/>
              </w:rPr>
            </w:pPr>
          </w:p>
        </w:tc>
        <w:tc>
          <w:tcPr>
            <w:tcW w:w="365" w:type="pct"/>
            <w:tcBorders>
              <w:top w:val="nil"/>
              <w:left w:val="nil"/>
              <w:bottom w:val="single" w:sz="8" w:space="0" w:color="000000"/>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Intrna</w:t>
            </w:r>
          </w:p>
        </w:tc>
        <w:tc>
          <w:tcPr>
            <w:tcW w:w="282" w:type="pct"/>
            <w:tcBorders>
              <w:top w:val="nil"/>
              <w:left w:val="nil"/>
              <w:bottom w:val="single" w:sz="8" w:space="0" w:color="000000"/>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Gasto</w:t>
            </w:r>
          </w:p>
        </w:tc>
        <w:tc>
          <w:tcPr>
            <w:tcW w:w="258" w:type="pct"/>
            <w:tcBorders>
              <w:top w:val="nil"/>
              <w:left w:val="nil"/>
              <w:bottom w:val="single" w:sz="8" w:space="0" w:color="000000"/>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/Prog</w:t>
            </w:r>
          </w:p>
        </w:tc>
        <w:tc>
          <w:tcPr>
            <w:tcW w:w="283" w:type="pct"/>
            <w:tcBorders>
              <w:top w:val="nil"/>
              <w:left w:val="nil"/>
              <w:bottom w:val="single" w:sz="8" w:space="0" w:color="000000"/>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SubP</w:t>
            </w:r>
          </w:p>
        </w:tc>
        <w:tc>
          <w:tcPr>
            <w:tcW w:w="286" w:type="pct"/>
            <w:tcBorders>
              <w:top w:val="nil"/>
              <w:left w:val="nil"/>
              <w:bottom w:val="single" w:sz="8" w:space="0" w:color="000000"/>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Proy</w:t>
            </w:r>
          </w:p>
        </w:tc>
        <w:tc>
          <w:tcPr>
            <w:tcW w:w="295" w:type="pct"/>
            <w:tcBorders>
              <w:top w:val="nil"/>
              <w:left w:val="nil"/>
              <w:bottom w:val="single" w:sz="8" w:space="0" w:color="000000"/>
              <w:right w:val="single" w:sz="8" w:space="0" w:color="000000"/>
            </w:tcBorders>
            <w:shd w:val="clear" w:color="auto" w:fill="BFBFBF" w:themeFill="background1" w:themeFillShade="BF"/>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Spry</w:t>
            </w:r>
          </w:p>
        </w:tc>
        <w:tc>
          <w:tcPr>
            <w:tcW w:w="294" w:type="pct"/>
            <w:vMerge/>
            <w:tcBorders>
              <w:top w:val="single" w:sz="8" w:space="0" w:color="000000"/>
              <w:left w:val="single" w:sz="8" w:space="0" w:color="000000"/>
              <w:bottom w:val="single" w:sz="8" w:space="0" w:color="000000"/>
              <w:right w:val="single" w:sz="8" w:space="0" w:color="000000"/>
            </w:tcBorders>
            <w:vAlign w:val="center"/>
            <w:hideMark/>
          </w:tcPr>
          <w:p w:rsidR="0099661E" w:rsidRPr="00DA27AC" w:rsidRDefault="0099661E" w:rsidP="002031C6">
            <w:pPr>
              <w:rPr>
                <w:rFonts w:eastAsia="Times New Roman"/>
                <w:b/>
                <w:bCs/>
                <w:sz w:val="14"/>
                <w:szCs w:val="14"/>
              </w:rPr>
            </w:pPr>
          </w:p>
        </w:tc>
        <w:tc>
          <w:tcPr>
            <w:tcW w:w="220" w:type="pct"/>
            <w:vMerge/>
            <w:tcBorders>
              <w:top w:val="single" w:sz="8" w:space="0" w:color="000000"/>
              <w:left w:val="single" w:sz="8" w:space="0" w:color="000000"/>
              <w:bottom w:val="single" w:sz="8" w:space="0" w:color="000000"/>
              <w:right w:val="single" w:sz="8" w:space="0" w:color="000000"/>
            </w:tcBorders>
            <w:vAlign w:val="center"/>
            <w:hideMark/>
          </w:tcPr>
          <w:p w:rsidR="0099661E" w:rsidRPr="00DA27AC" w:rsidRDefault="0099661E" w:rsidP="002031C6">
            <w:pPr>
              <w:rPr>
                <w:rFonts w:eastAsia="Times New Roman"/>
                <w:b/>
                <w:bCs/>
                <w:sz w:val="14"/>
                <w:szCs w:val="14"/>
              </w:rPr>
            </w:pPr>
          </w:p>
        </w:tc>
        <w:tc>
          <w:tcPr>
            <w:tcW w:w="368" w:type="pct"/>
            <w:vMerge/>
            <w:tcBorders>
              <w:top w:val="single" w:sz="8" w:space="0" w:color="000000"/>
              <w:left w:val="single" w:sz="8" w:space="0" w:color="000000"/>
              <w:bottom w:val="single" w:sz="8" w:space="0" w:color="000000"/>
              <w:right w:val="single" w:sz="8" w:space="0" w:color="000000"/>
            </w:tcBorders>
            <w:vAlign w:val="center"/>
            <w:hideMark/>
          </w:tcPr>
          <w:p w:rsidR="0099661E" w:rsidRPr="00DA27AC" w:rsidRDefault="0099661E" w:rsidP="002031C6">
            <w:pPr>
              <w:rPr>
                <w:rFonts w:eastAsia="Times New Roman"/>
                <w:b/>
                <w:bCs/>
                <w:sz w:val="14"/>
                <w:szCs w:val="14"/>
              </w:rPr>
            </w:pPr>
          </w:p>
        </w:tc>
        <w:tc>
          <w:tcPr>
            <w:tcW w:w="1102" w:type="pct"/>
            <w:vMerge/>
            <w:tcBorders>
              <w:top w:val="single" w:sz="8" w:space="0" w:color="000000"/>
              <w:left w:val="single" w:sz="8" w:space="0" w:color="000000"/>
              <w:bottom w:val="single" w:sz="8" w:space="0" w:color="000000"/>
              <w:right w:val="single" w:sz="8" w:space="0" w:color="000000"/>
            </w:tcBorders>
            <w:vAlign w:val="center"/>
            <w:hideMark/>
          </w:tcPr>
          <w:p w:rsidR="0099661E" w:rsidRPr="00DA27AC" w:rsidRDefault="0099661E" w:rsidP="002031C6">
            <w:pPr>
              <w:rPr>
                <w:rFonts w:eastAsia="Times New Roman"/>
                <w:b/>
                <w:bCs/>
                <w:sz w:val="14"/>
                <w:szCs w:val="14"/>
              </w:rPr>
            </w:pPr>
          </w:p>
        </w:tc>
        <w:tc>
          <w:tcPr>
            <w:tcW w:w="882" w:type="pct"/>
            <w:vMerge/>
            <w:tcBorders>
              <w:top w:val="single" w:sz="8" w:space="0" w:color="000000"/>
              <w:left w:val="single" w:sz="8" w:space="0" w:color="000000"/>
              <w:bottom w:val="single" w:sz="8" w:space="0" w:color="000000"/>
              <w:right w:val="single" w:sz="8" w:space="0" w:color="000000"/>
            </w:tcBorders>
            <w:vAlign w:val="center"/>
            <w:hideMark/>
          </w:tcPr>
          <w:p w:rsidR="0099661E" w:rsidRPr="00DA27AC" w:rsidRDefault="0099661E" w:rsidP="002031C6">
            <w:pPr>
              <w:rPr>
                <w:rFonts w:eastAsia="Times New Roman"/>
                <w:b/>
                <w:bCs/>
                <w:sz w:val="14"/>
                <w:szCs w:val="14"/>
              </w:rPr>
            </w:pPr>
          </w:p>
        </w:tc>
      </w:tr>
      <w:tr w:rsidR="0099661E" w:rsidRPr="00DA27AC" w:rsidTr="002031C6">
        <w:trPr>
          <w:trHeight w:val="390"/>
        </w:trPr>
        <w:tc>
          <w:tcPr>
            <w:tcW w:w="364" w:type="pct"/>
            <w:tcBorders>
              <w:top w:val="nil"/>
              <w:left w:val="single" w:sz="8" w:space="0" w:color="000000"/>
              <w:bottom w:val="nil"/>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7523</w:t>
            </w:r>
          </w:p>
        </w:tc>
        <w:tc>
          <w:tcPr>
            <w:tcW w:w="365" w:type="pct"/>
            <w:tcBorders>
              <w:top w:val="nil"/>
              <w:left w:val="nil"/>
              <w:bottom w:val="nil"/>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BNL02</w:t>
            </w:r>
          </w:p>
        </w:tc>
        <w:tc>
          <w:tcPr>
            <w:tcW w:w="282"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A</w:t>
            </w:r>
          </w:p>
        </w:tc>
        <w:tc>
          <w:tcPr>
            <w:tcW w:w="258"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83"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86"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95"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7</w:t>
            </w:r>
          </w:p>
        </w:tc>
        <w:tc>
          <w:tcPr>
            <w:tcW w:w="294"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3</w:t>
            </w:r>
          </w:p>
        </w:tc>
        <w:tc>
          <w:tcPr>
            <w:tcW w:w="220"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10</w:t>
            </w:r>
          </w:p>
        </w:tc>
        <w:tc>
          <w:tcPr>
            <w:tcW w:w="368"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CSF</w:t>
            </w:r>
          </w:p>
        </w:tc>
        <w:tc>
          <w:tcPr>
            <w:tcW w:w="1102"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SERIVICIOS DE ARRENDAMIENTO O ALQUILER SIN OPERARIO</w:t>
            </w:r>
          </w:p>
        </w:tc>
        <w:tc>
          <w:tcPr>
            <w:tcW w:w="882" w:type="pct"/>
            <w:tcBorders>
              <w:top w:val="nil"/>
              <w:left w:val="nil"/>
              <w:bottom w:val="single" w:sz="8" w:space="0" w:color="000000"/>
              <w:right w:val="single" w:sz="8" w:space="0" w:color="000000"/>
            </w:tcBorders>
            <w:shd w:val="clear" w:color="auto" w:fill="auto"/>
            <w:vAlign w:val="center"/>
            <w:hideMark/>
          </w:tcPr>
          <w:p w:rsidR="0099661E" w:rsidRPr="00DA27AC" w:rsidRDefault="000E669C" w:rsidP="002031C6">
            <w:pPr>
              <w:jc w:val="center"/>
              <w:rPr>
                <w:rFonts w:eastAsia="Times New Roman"/>
                <w:sz w:val="14"/>
                <w:szCs w:val="14"/>
              </w:rPr>
            </w:pPr>
            <w:r w:rsidRPr="00DA27AC">
              <w:rPr>
                <w:rFonts w:eastAsia="Times New Roman"/>
                <w:sz w:val="14"/>
                <w:szCs w:val="14"/>
              </w:rPr>
              <w:t>$</w:t>
            </w:r>
            <w:r w:rsidR="0010625F" w:rsidRPr="00DA27AC">
              <w:rPr>
                <w:rFonts w:eastAsia="Times New Roman"/>
                <w:sz w:val="14"/>
                <w:szCs w:val="14"/>
              </w:rPr>
              <w:t>180.337.116</w:t>
            </w:r>
            <w:r w:rsidR="0099661E" w:rsidRPr="00DA27AC">
              <w:rPr>
                <w:rFonts w:eastAsia="Times New Roman"/>
                <w:sz w:val="14"/>
                <w:szCs w:val="14"/>
              </w:rPr>
              <w:t>,00</w:t>
            </w:r>
          </w:p>
        </w:tc>
      </w:tr>
      <w:tr w:rsidR="0099661E" w:rsidRPr="00DA27AC" w:rsidTr="002031C6">
        <w:trPr>
          <w:trHeight w:val="312"/>
        </w:trPr>
        <w:tc>
          <w:tcPr>
            <w:tcW w:w="364" w:type="pct"/>
            <w:tcBorders>
              <w:top w:val="single" w:sz="8" w:space="0" w:color="000000"/>
              <w:left w:val="single" w:sz="8" w:space="0" w:color="000000"/>
              <w:bottom w:val="nil"/>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7523</w:t>
            </w:r>
          </w:p>
        </w:tc>
        <w:tc>
          <w:tcPr>
            <w:tcW w:w="365" w:type="pct"/>
            <w:tcBorders>
              <w:top w:val="single" w:sz="8" w:space="0" w:color="auto"/>
              <w:left w:val="nil"/>
              <w:bottom w:val="single" w:sz="8" w:space="0" w:color="auto"/>
              <w:right w:val="single" w:sz="8" w:space="0" w:color="auto"/>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GANPA</w:t>
            </w:r>
          </w:p>
        </w:tc>
        <w:tc>
          <w:tcPr>
            <w:tcW w:w="282"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A</w:t>
            </w:r>
          </w:p>
        </w:tc>
        <w:tc>
          <w:tcPr>
            <w:tcW w:w="258"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83"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86"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95"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7</w:t>
            </w:r>
          </w:p>
        </w:tc>
        <w:tc>
          <w:tcPr>
            <w:tcW w:w="294"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3</w:t>
            </w:r>
          </w:p>
        </w:tc>
        <w:tc>
          <w:tcPr>
            <w:tcW w:w="220"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10</w:t>
            </w:r>
          </w:p>
        </w:tc>
        <w:tc>
          <w:tcPr>
            <w:tcW w:w="368"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CSF</w:t>
            </w:r>
          </w:p>
        </w:tc>
        <w:tc>
          <w:tcPr>
            <w:tcW w:w="1102"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SERIVICIOS DE ARRENDAMIENTO O ALQUILER SIN OPERARIO</w:t>
            </w:r>
          </w:p>
        </w:tc>
        <w:tc>
          <w:tcPr>
            <w:tcW w:w="882" w:type="pct"/>
            <w:tcBorders>
              <w:top w:val="nil"/>
              <w:left w:val="nil"/>
              <w:bottom w:val="single" w:sz="8" w:space="0" w:color="000000"/>
              <w:right w:val="single" w:sz="8" w:space="0" w:color="000000"/>
            </w:tcBorders>
            <w:shd w:val="clear" w:color="auto" w:fill="auto"/>
            <w:vAlign w:val="center"/>
            <w:hideMark/>
          </w:tcPr>
          <w:p w:rsidR="0099661E" w:rsidRPr="00DA27AC" w:rsidRDefault="000E669C" w:rsidP="002031C6">
            <w:pPr>
              <w:jc w:val="center"/>
              <w:rPr>
                <w:rFonts w:eastAsia="Times New Roman"/>
                <w:sz w:val="14"/>
                <w:szCs w:val="14"/>
              </w:rPr>
            </w:pPr>
            <w:r w:rsidRPr="00DA27AC">
              <w:rPr>
                <w:rFonts w:eastAsia="Times New Roman"/>
                <w:sz w:val="14"/>
                <w:szCs w:val="14"/>
              </w:rPr>
              <w:t>$</w:t>
            </w:r>
            <w:r w:rsidR="0099661E" w:rsidRPr="00DA27AC">
              <w:rPr>
                <w:rFonts w:eastAsia="Times New Roman"/>
                <w:sz w:val="14"/>
                <w:szCs w:val="14"/>
              </w:rPr>
              <w:t>1.360.000,00</w:t>
            </w:r>
          </w:p>
        </w:tc>
      </w:tr>
      <w:tr w:rsidR="0099661E" w:rsidRPr="00DA27AC" w:rsidTr="002031C6">
        <w:trPr>
          <w:trHeight w:val="376"/>
        </w:trPr>
        <w:tc>
          <w:tcPr>
            <w:tcW w:w="364" w:type="pct"/>
            <w:tcBorders>
              <w:top w:val="single" w:sz="8" w:space="0" w:color="000000"/>
              <w:left w:val="single" w:sz="8" w:space="0" w:color="000000"/>
              <w:bottom w:val="nil"/>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7523</w:t>
            </w:r>
          </w:p>
        </w:tc>
        <w:tc>
          <w:tcPr>
            <w:tcW w:w="365" w:type="pct"/>
            <w:tcBorders>
              <w:top w:val="nil"/>
              <w:left w:val="nil"/>
              <w:bottom w:val="single" w:sz="8" w:space="0" w:color="auto"/>
              <w:right w:val="single" w:sz="8" w:space="0" w:color="auto"/>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FSUPA</w:t>
            </w:r>
          </w:p>
        </w:tc>
        <w:tc>
          <w:tcPr>
            <w:tcW w:w="282"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A</w:t>
            </w:r>
          </w:p>
        </w:tc>
        <w:tc>
          <w:tcPr>
            <w:tcW w:w="258"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83"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86"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95"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7</w:t>
            </w:r>
          </w:p>
        </w:tc>
        <w:tc>
          <w:tcPr>
            <w:tcW w:w="294"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3</w:t>
            </w:r>
          </w:p>
        </w:tc>
        <w:tc>
          <w:tcPr>
            <w:tcW w:w="220"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10</w:t>
            </w:r>
          </w:p>
        </w:tc>
        <w:tc>
          <w:tcPr>
            <w:tcW w:w="368"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CSF</w:t>
            </w:r>
          </w:p>
        </w:tc>
        <w:tc>
          <w:tcPr>
            <w:tcW w:w="1102"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SERIVICIOS DE ARRENDAMIENTO O ALQUILER SIN OPERARIO</w:t>
            </w:r>
          </w:p>
        </w:tc>
        <w:tc>
          <w:tcPr>
            <w:tcW w:w="882" w:type="pct"/>
            <w:tcBorders>
              <w:top w:val="nil"/>
              <w:left w:val="nil"/>
              <w:bottom w:val="single" w:sz="8" w:space="0" w:color="000000"/>
              <w:right w:val="single" w:sz="8" w:space="0" w:color="000000"/>
            </w:tcBorders>
            <w:shd w:val="clear" w:color="auto" w:fill="auto"/>
            <w:vAlign w:val="center"/>
            <w:hideMark/>
          </w:tcPr>
          <w:p w:rsidR="0099661E" w:rsidRPr="00DA27AC" w:rsidRDefault="000E669C" w:rsidP="002031C6">
            <w:pPr>
              <w:jc w:val="center"/>
              <w:rPr>
                <w:rFonts w:eastAsia="Times New Roman"/>
                <w:sz w:val="14"/>
                <w:szCs w:val="14"/>
              </w:rPr>
            </w:pPr>
            <w:r w:rsidRPr="00DA27AC">
              <w:rPr>
                <w:rFonts w:eastAsia="Times New Roman"/>
                <w:sz w:val="14"/>
                <w:szCs w:val="14"/>
              </w:rPr>
              <w:t>$</w:t>
            </w:r>
            <w:r w:rsidR="0099661E" w:rsidRPr="00DA27AC">
              <w:rPr>
                <w:rFonts w:eastAsia="Times New Roman"/>
                <w:sz w:val="14"/>
                <w:szCs w:val="14"/>
              </w:rPr>
              <w:t>11.971.800,00</w:t>
            </w:r>
          </w:p>
        </w:tc>
      </w:tr>
      <w:tr w:rsidR="0099661E" w:rsidRPr="00DA27AC" w:rsidTr="002031C6">
        <w:trPr>
          <w:trHeight w:val="297"/>
        </w:trPr>
        <w:tc>
          <w:tcPr>
            <w:tcW w:w="364" w:type="pct"/>
            <w:tcBorders>
              <w:top w:val="single" w:sz="8" w:space="0" w:color="000000"/>
              <w:left w:val="single" w:sz="8" w:space="0" w:color="000000"/>
              <w:bottom w:val="nil"/>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7523</w:t>
            </w:r>
          </w:p>
        </w:tc>
        <w:tc>
          <w:tcPr>
            <w:tcW w:w="365" w:type="pct"/>
            <w:tcBorders>
              <w:top w:val="nil"/>
              <w:left w:val="nil"/>
              <w:bottom w:val="nil"/>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BRIM2</w:t>
            </w:r>
          </w:p>
        </w:tc>
        <w:tc>
          <w:tcPr>
            <w:tcW w:w="282"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A</w:t>
            </w:r>
          </w:p>
        </w:tc>
        <w:tc>
          <w:tcPr>
            <w:tcW w:w="258"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83"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86"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95"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7</w:t>
            </w:r>
          </w:p>
        </w:tc>
        <w:tc>
          <w:tcPr>
            <w:tcW w:w="294"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3</w:t>
            </w:r>
          </w:p>
        </w:tc>
        <w:tc>
          <w:tcPr>
            <w:tcW w:w="220"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10</w:t>
            </w:r>
          </w:p>
        </w:tc>
        <w:tc>
          <w:tcPr>
            <w:tcW w:w="368"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CSF</w:t>
            </w:r>
          </w:p>
        </w:tc>
        <w:tc>
          <w:tcPr>
            <w:tcW w:w="1102"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SERIVICIOS DE ARRENDAMIENTO O ALQUILER SIN OPERARIO</w:t>
            </w:r>
          </w:p>
        </w:tc>
        <w:tc>
          <w:tcPr>
            <w:tcW w:w="882"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$1.606.000,00</w:t>
            </w:r>
          </w:p>
        </w:tc>
      </w:tr>
      <w:tr w:rsidR="0099661E" w:rsidRPr="00DA27AC" w:rsidTr="002031C6">
        <w:trPr>
          <w:trHeight w:val="361"/>
        </w:trPr>
        <w:tc>
          <w:tcPr>
            <w:tcW w:w="364" w:type="pct"/>
            <w:tcBorders>
              <w:top w:val="single" w:sz="8" w:space="0" w:color="000000"/>
              <w:left w:val="single" w:sz="8" w:space="0" w:color="000000"/>
              <w:bottom w:val="nil"/>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7523</w:t>
            </w:r>
          </w:p>
        </w:tc>
        <w:tc>
          <w:tcPr>
            <w:tcW w:w="365" w:type="pct"/>
            <w:tcBorders>
              <w:top w:val="single" w:sz="8" w:space="0" w:color="auto"/>
              <w:left w:val="nil"/>
              <w:bottom w:val="single" w:sz="8" w:space="0" w:color="auto"/>
              <w:right w:val="single" w:sz="8" w:space="0" w:color="auto"/>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GRUPA</w:t>
            </w:r>
          </w:p>
        </w:tc>
        <w:tc>
          <w:tcPr>
            <w:tcW w:w="282"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A</w:t>
            </w:r>
          </w:p>
        </w:tc>
        <w:tc>
          <w:tcPr>
            <w:tcW w:w="258"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83"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86"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2</w:t>
            </w:r>
          </w:p>
        </w:tc>
        <w:tc>
          <w:tcPr>
            <w:tcW w:w="295"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7</w:t>
            </w:r>
          </w:p>
        </w:tc>
        <w:tc>
          <w:tcPr>
            <w:tcW w:w="294"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3</w:t>
            </w:r>
          </w:p>
        </w:tc>
        <w:tc>
          <w:tcPr>
            <w:tcW w:w="220"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10</w:t>
            </w:r>
          </w:p>
        </w:tc>
        <w:tc>
          <w:tcPr>
            <w:tcW w:w="368"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CSF</w:t>
            </w:r>
          </w:p>
        </w:tc>
        <w:tc>
          <w:tcPr>
            <w:tcW w:w="1102" w:type="pct"/>
            <w:tcBorders>
              <w:top w:val="nil"/>
              <w:left w:val="nil"/>
              <w:bottom w:val="single" w:sz="8" w:space="0" w:color="000000"/>
              <w:right w:val="single" w:sz="8" w:space="0" w:color="000000"/>
            </w:tcBorders>
            <w:shd w:val="clear" w:color="auto" w:fill="auto"/>
            <w:vAlign w:val="center"/>
            <w:hideMark/>
          </w:tcPr>
          <w:p w:rsidR="0099661E" w:rsidRPr="00DA27AC" w:rsidRDefault="0099661E" w:rsidP="002031C6">
            <w:pPr>
              <w:jc w:val="center"/>
              <w:rPr>
                <w:rFonts w:eastAsia="Times New Roman"/>
                <w:sz w:val="14"/>
                <w:szCs w:val="14"/>
              </w:rPr>
            </w:pPr>
            <w:r w:rsidRPr="00DA27AC">
              <w:rPr>
                <w:rFonts w:eastAsia="Times New Roman"/>
                <w:sz w:val="14"/>
                <w:szCs w:val="14"/>
              </w:rPr>
              <w:t>SERIVICIOS DE ARRENDAMIENTO O ALQUILER SIN OPERARIO</w:t>
            </w:r>
          </w:p>
        </w:tc>
        <w:tc>
          <w:tcPr>
            <w:tcW w:w="882" w:type="pct"/>
            <w:tcBorders>
              <w:top w:val="nil"/>
              <w:left w:val="nil"/>
              <w:bottom w:val="single" w:sz="8" w:space="0" w:color="000000"/>
              <w:right w:val="single" w:sz="8" w:space="0" w:color="000000"/>
            </w:tcBorders>
            <w:shd w:val="clear" w:color="auto" w:fill="auto"/>
            <w:vAlign w:val="center"/>
            <w:hideMark/>
          </w:tcPr>
          <w:p w:rsidR="0099661E" w:rsidRPr="00DA27AC" w:rsidRDefault="00500BB8" w:rsidP="002031C6">
            <w:pPr>
              <w:jc w:val="center"/>
              <w:rPr>
                <w:rFonts w:eastAsia="Times New Roman"/>
                <w:sz w:val="14"/>
                <w:szCs w:val="14"/>
              </w:rPr>
            </w:pPr>
            <w:r w:rsidRPr="00DA27AC">
              <w:rPr>
                <w:rFonts w:eastAsia="Times New Roman"/>
                <w:sz w:val="14"/>
                <w:szCs w:val="14"/>
              </w:rPr>
              <w:t>$</w:t>
            </w:r>
            <w:r w:rsidR="0099661E" w:rsidRPr="00DA27AC">
              <w:rPr>
                <w:rFonts w:eastAsia="Times New Roman"/>
                <w:sz w:val="14"/>
                <w:szCs w:val="14"/>
              </w:rPr>
              <w:t>209.000,00</w:t>
            </w:r>
          </w:p>
        </w:tc>
      </w:tr>
      <w:tr w:rsidR="0099661E" w:rsidRPr="0022159A" w:rsidTr="002031C6">
        <w:trPr>
          <w:trHeight w:val="192"/>
        </w:trPr>
        <w:tc>
          <w:tcPr>
            <w:tcW w:w="4118" w:type="pct"/>
            <w:gridSpan w:val="11"/>
            <w:tcBorders>
              <w:top w:val="single" w:sz="8" w:space="0" w:color="auto"/>
              <w:left w:val="single" w:sz="8" w:space="0" w:color="auto"/>
              <w:bottom w:val="single" w:sz="8" w:space="0" w:color="auto"/>
              <w:right w:val="single" w:sz="8" w:space="0" w:color="000000"/>
            </w:tcBorders>
            <w:shd w:val="clear" w:color="auto" w:fill="auto"/>
            <w:vAlign w:val="center"/>
            <w:hideMark/>
          </w:tcPr>
          <w:p w:rsidR="0099661E" w:rsidRPr="00DA27AC" w:rsidRDefault="0099661E" w:rsidP="002031C6">
            <w:pPr>
              <w:jc w:val="center"/>
              <w:rPr>
                <w:rFonts w:eastAsia="Times New Roman"/>
                <w:b/>
                <w:bCs/>
                <w:sz w:val="14"/>
                <w:szCs w:val="14"/>
              </w:rPr>
            </w:pPr>
            <w:r w:rsidRPr="00DA27AC">
              <w:rPr>
                <w:rFonts w:eastAsia="Times New Roman"/>
                <w:b/>
                <w:bCs/>
                <w:sz w:val="14"/>
                <w:szCs w:val="14"/>
              </w:rPr>
              <w:t>TOTAL PRESUPUESTO</w:t>
            </w:r>
          </w:p>
        </w:tc>
        <w:tc>
          <w:tcPr>
            <w:tcW w:w="882" w:type="pct"/>
            <w:tcBorders>
              <w:top w:val="nil"/>
              <w:left w:val="nil"/>
              <w:bottom w:val="single" w:sz="8" w:space="0" w:color="auto"/>
              <w:right w:val="single" w:sz="8" w:space="0" w:color="auto"/>
            </w:tcBorders>
            <w:shd w:val="clear" w:color="auto" w:fill="auto"/>
            <w:vAlign w:val="center"/>
            <w:hideMark/>
          </w:tcPr>
          <w:p w:rsidR="0099661E" w:rsidRPr="00DA27AC" w:rsidRDefault="0099661E" w:rsidP="002031C6">
            <w:pPr>
              <w:jc w:val="center"/>
              <w:rPr>
                <w:rFonts w:eastAsia="Times New Roman"/>
                <w:b/>
                <w:sz w:val="14"/>
                <w:szCs w:val="14"/>
              </w:rPr>
            </w:pPr>
            <w:r w:rsidRPr="00DA27AC">
              <w:rPr>
                <w:rFonts w:eastAsia="Times New Roman"/>
                <w:b/>
                <w:sz w:val="14"/>
                <w:szCs w:val="14"/>
              </w:rPr>
              <w:t>$</w:t>
            </w:r>
            <w:r w:rsidR="00F40BCE" w:rsidRPr="00DA27AC">
              <w:rPr>
                <w:rFonts w:eastAsia="Times New Roman"/>
                <w:b/>
                <w:sz w:val="14"/>
                <w:szCs w:val="14"/>
              </w:rPr>
              <w:t>195.483.916</w:t>
            </w:r>
            <w:r w:rsidRPr="00DA27AC">
              <w:rPr>
                <w:rFonts w:eastAsia="Times New Roman"/>
                <w:b/>
                <w:sz w:val="14"/>
                <w:szCs w:val="14"/>
              </w:rPr>
              <w:t>,00</w:t>
            </w:r>
          </w:p>
        </w:tc>
      </w:tr>
    </w:tbl>
    <w:p w:rsidR="00E549EA" w:rsidRDefault="00E549EA" w:rsidP="0099661E">
      <w:pPr>
        <w:spacing w:after="0" w:line="259" w:lineRule="auto"/>
        <w:ind w:left="0" w:right="273" w:firstLine="0"/>
        <w:rPr>
          <w:sz w:val="17"/>
        </w:rPr>
      </w:pPr>
    </w:p>
    <w:p w:rsidR="00AF6A7F" w:rsidRDefault="006F5EA5" w:rsidP="001245F0">
      <w:pPr>
        <w:spacing w:after="0" w:line="259" w:lineRule="auto"/>
        <w:ind w:left="207" w:right="273"/>
        <w:jc w:val="center"/>
      </w:pPr>
      <w:r>
        <w:rPr>
          <w:sz w:val="17"/>
        </w:rPr>
        <w:t xml:space="preserve">Tabla 5. Disponibilidad Presupuestal. </w:t>
      </w:r>
    </w:p>
    <w:p w:rsidR="00AF6A7F" w:rsidRDefault="006F5EA5">
      <w:pPr>
        <w:spacing w:after="12" w:line="250" w:lineRule="auto"/>
        <w:ind w:left="-5" w:right="0"/>
      </w:pPr>
      <w:r>
        <w:rPr>
          <w:b/>
        </w:rPr>
        <w:t xml:space="preserve">4.4 FORMA DE PAGO. </w:t>
      </w:r>
    </w:p>
    <w:p w:rsidR="00AF6A7F" w:rsidRDefault="006F5EA5">
      <w:pPr>
        <w:spacing w:after="65" w:line="259" w:lineRule="auto"/>
        <w:ind w:left="0" w:right="0" w:firstLine="0"/>
        <w:jc w:val="left"/>
      </w:pPr>
      <w:r>
        <w:rPr>
          <w:sz w:val="11"/>
        </w:rPr>
        <w:t xml:space="preserve"> </w:t>
      </w:r>
    </w:p>
    <w:p w:rsidR="00AF6A7F" w:rsidRDefault="006F5EA5">
      <w:pPr>
        <w:spacing w:after="44"/>
        <w:ind w:left="-5" w:right="88"/>
      </w:pPr>
      <w:r>
        <w:t xml:space="preserve">La BASE NAVAL ARC “MÁLAGA” se obliga con el contratista a pagar el valor del contrato en pesos colombianos en </w:t>
      </w:r>
      <w:r w:rsidRPr="00A30A73">
        <w:rPr>
          <w:b/>
          <w:u w:val="single"/>
        </w:rPr>
        <w:t>PAGOS PARCIALES</w:t>
      </w:r>
      <w:r>
        <w:t xml:space="preserve"> mensuales contra entrega de los servicios, recibidos a entera satisfacción por parte del Supervisor del contrato, presentación de la Factura Comercial debidamente firmada por el Contratista, el Supervisor y/o el Almacenista, Constancia de cumplimiento de las obligaciones del Contratista frente a los Sistemas de Seguridad Social Integral (salud, pensión, riesgos profesionales) y parafiscales Entrada de los bienes en el programa SAP y Acta de recibo a satisfacción firmada por el Supervisor del contrato y el contratista, dentro de los sesenta (60) días contados a partir de la radicación de los documentos en la BASE NAVAL ARC </w:t>
      </w:r>
    </w:p>
    <w:p w:rsidR="00AF6A7F" w:rsidRDefault="006F5EA5">
      <w:pPr>
        <w:ind w:left="-5" w:right="88"/>
      </w:pPr>
      <w:r>
        <w:t xml:space="preserve">“MÁLAGA” y acuerdo a disponibilidad de PAC. </w:t>
      </w:r>
    </w:p>
    <w:p w:rsidR="00AF6A7F" w:rsidRDefault="006F5EA5">
      <w:pPr>
        <w:spacing w:after="0" w:line="259" w:lineRule="auto"/>
        <w:ind w:left="0" w:right="0" w:firstLine="0"/>
        <w:jc w:val="left"/>
      </w:pPr>
      <w:r>
        <w:t xml:space="preserve"> </w:t>
      </w:r>
    </w:p>
    <w:p w:rsidR="00AF6A7F" w:rsidRDefault="006F5EA5">
      <w:pPr>
        <w:ind w:left="-5" w:right="88"/>
      </w:pPr>
      <w:r>
        <w:t xml:space="preserve">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verificará en el Registro </w:t>
      </w:r>
      <w:r>
        <w:lastRenderedPageBreak/>
        <w:t xml:space="preserve">Único Tributario del contratista que este cumple dicha condición. No obstante, lo anterior, deberán aportar la planilla donde conste el pago a pensión, ARL y Cajas de Compensación Familiar.  </w:t>
      </w:r>
    </w:p>
    <w:p w:rsidR="00AF6A7F" w:rsidRDefault="006F5EA5">
      <w:pPr>
        <w:spacing w:after="0" w:line="259" w:lineRule="auto"/>
        <w:ind w:left="0" w:right="0" w:firstLine="0"/>
        <w:jc w:val="left"/>
      </w:pPr>
      <w:r>
        <w:t xml:space="preserve"> </w:t>
      </w:r>
    </w:p>
    <w:p w:rsidR="00AF6A7F" w:rsidRDefault="006F5EA5">
      <w:pPr>
        <w:ind w:left="-5" w:right="88"/>
      </w:pPr>
      <w:r>
        <w:t xml:space="preserve">Para los pagos se podrá presentar factura Original firmada o factura electrónica según corresponda indicando quienes están obligados a expedir la factura de venta en concordancia y cumplimiento normatividad vigente, acta de recepción suscrita por el supervisor del contrato, la documentación técnica, en caso de bienes cumplimiento cláusula de catalogación OTAN y demás documentos que hagan parte del paquete pago.  </w:t>
      </w:r>
    </w:p>
    <w:p w:rsidR="00AF6A7F" w:rsidRDefault="006F5EA5">
      <w:pPr>
        <w:spacing w:after="0" w:line="259" w:lineRule="auto"/>
        <w:ind w:left="0" w:right="0" w:firstLine="0"/>
        <w:jc w:val="left"/>
      </w:pPr>
      <w:r>
        <w:t xml:space="preserve"> </w:t>
      </w:r>
    </w:p>
    <w:p w:rsidR="00AF6A7F" w:rsidRDefault="006F5EA5">
      <w:pPr>
        <w:ind w:left="-5" w:right="88"/>
      </w:pPr>
      <w:r>
        <w:rPr>
          <w:b/>
        </w:rPr>
        <w:t>PARÁGRAFO PRIMERO:</w:t>
      </w:r>
      <w:r>
        <w:t xml:space="preserve"> La BASE NAVAL ARC MÁLAGA de la Armada Nacional no se responsabilizará por la demora en el pago si esta fuere causada cuando fuere provocada por el CONTRATISTA, por encontrarse incompleta la documentación que sirva de soporte para el trámite correspondiente por el CONTRATANTE.  </w:t>
      </w:r>
    </w:p>
    <w:p w:rsidR="00AF6A7F" w:rsidRDefault="006F5EA5">
      <w:pPr>
        <w:spacing w:after="20" w:line="259" w:lineRule="auto"/>
        <w:ind w:left="0" w:right="0" w:firstLine="0"/>
        <w:jc w:val="left"/>
      </w:pPr>
      <w:r>
        <w:rPr>
          <w:b/>
          <w:sz w:val="17"/>
        </w:rPr>
        <w:t xml:space="preserve"> </w:t>
      </w:r>
    </w:p>
    <w:p w:rsidR="00AF6A7F" w:rsidRDefault="006F5EA5">
      <w:pPr>
        <w:ind w:left="-5" w:right="88"/>
      </w:pPr>
      <w:r>
        <w:rPr>
          <w:b/>
        </w:rPr>
        <w:t>PARÁGRAFO SEGUNDO:</w:t>
      </w:r>
      <w:r>
        <w:t xml:space="preserve"> Para el pago, el contratista deberá presentar factura o documento equivalente a Factura Comercial, de conformidad con el Artículo 617 del Estatuto Tributario, así: a) Estar denominada expresamente como factura de venta. (Régimen simplificado o régimen común.) b) Apellidos y nombre del adquiriente de los bienes y/o servicios. c) Llevar un número que corresponda a un sistema de numeración consecutiva de facturas de venta. d) Fecha de su expedición. e) Descripción específica o genérica de los bienes. f) Valor total de la operación. g) El nombre del impresor de la factura. h) Indicar la calidad de retenedor del impuesto sobre las ventas y el valor discriminado del mismo, cuando aplique. 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verificara en el Registro Único Tributario del contratista que este cumple dicha condición. No obstante, lo anterior, deberán aportar la planilla donde conste el pago a pensión, ARL y Cajas de Compensación Familiar, acuerdo Decreto 3029 de 2013.  </w:t>
      </w:r>
    </w:p>
    <w:p w:rsidR="00AF6A7F" w:rsidRDefault="006F5EA5">
      <w:pPr>
        <w:spacing w:after="0" w:line="259" w:lineRule="auto"/>
        <w:ind w:left="0" w:right="0" w:firstLine="0"/>
        <w:jc w:val="left"/>
      </w:pPr>
      <w:r>
        <w:rPr>
          <w:b/>
        </w:rPr>
        <w:t xml:space="preserve"> </w:t>
      </w:r>
    </w:p>
    <w:p w:rsidR="00AF6A7F" w:rsidRDefault="006F5EA5">
      <w:pPr>
        <w:ind w:left="-5" w:right="88"/>
      </w:pPr>
      <w:r>
        <w:rPr>
          <w:b/>
        </w:rPr>
        <w:t>FACTURA ELECTRÓNICA:</w:t>
      </w:r>
      <w:r>
        <w:t xml:space="preserve">  Para el pago, el contratista deberá presentar factura electrónica en cumplimiento de la normatividad vigente legal acuerdo Decreto No.000358 del 5 de marzo del 2020, y Ley de Crecimiento 2010 de 2019 que modificó algunas disposiciones del Estatuto Tributario.     </w:t>
      </w:r>
    </w:p>
    <w:p w:rsidR="00AF6A7F" w:rsidRDefault="006F5EA5">
      <w:pPr>
        <w:spacing w:after="0" w:line="259" w:lineRule="auto"/>
        <w:ind w:left="0" w:right="0" w:firstLine="0"/>
        <w:jc w:val="left"/>
      </w:pPr>
      <w:r>
        <w:rPr>
          <w:b/>
        </w:rPr>
        <w:t xml:space="preserve"> </w:t>
      </w:r>
    </w:p>
    <w:p w:rsidR="00AF6A7F" w:rsidRDefault="006F5EA5">
      <w:pPr>
        <w:spacing w:line="248" w:lineRule="auto"/>
        <w:ind w:left="-5" w:right="0"/>
        <w:jc w:val="left"/>
      </w:pPr>
      <w:r>
        <w:rPr>
          <w:b/>
        </w:rPr>
        <w:t>PARÁGRAFO TERCERO:</w:t>
      </w:r>
      <w:r>
        <w:t xml:space="preserve"> De conformidad con lo establecido en el Manual de bienes, las facturas o cuentas de cobro, según aplique, deberán estar expedidas dentro del plazo de ejecución del contrato y encontrarse suscritas por él, por el supervisor del contrato. </w:t>
      </w:r>
    </w:p>
    <w:p w:rsidR="00AF6A7F" w:rsidRDefault="006F5EA5">
      <w:pPr>
        <w:spacing w:after="0" w:line="259" w:lineRule="auto"/>
        <w:ind w:left="0" w:right="0" w:firstLine="0"/>
        <w:jc w:val="left"/>
      </w:pPr>
      <w:r>
        <w:rPr>
          <w:b/>
          <w:sz w:val="23"/>
        </w:rPr>
        <w:t xml:space="preserve"> </w:t>
      </w:r>
    </w:p>
    <w:p w:rsidR="00AF6A7F" w:rsidRDefault="006F5EA5">
      <w:pPr>
        <w:ind w:left="-5" w:right="88"/>
      </w:pPr>
      <w:r>
        <w:rPr>
          <w:b/>
        </w:rPr>
        <w:t>PARÁGRAFO CUARTO:</w:t>
      </w:r>
      <w:r>
        <w:t xml:space="preserve"> 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 </w:t>
      </w:r>
    </w:p>
    <w:p w:rsidR="00E612EB" w:rsidRDefault="00E612EB">
      <w:pPr>
        <w:ind w:left="-5" w:right="88"/>
      </w:pPr>
    </w:p>
    <w:p w:rsidR="00AF6A7F" w:rsidRDefault="006F5EA5">
      <w:pPr>
        <w:spacing w:after="186" w:line="250" w:lineRule="auto"/>
        <w:ind w:left="-5" w:right="0"/>
      </w:pPr>
      <w:r>
        <w:rPr>
          <w:b/>
        </w:rPr>
        <w:t xml:space="preserve">5.TIPIFICACIÓN, ESTIMACIÓN Y ASIGNACIÓN DE RIESGOS PREVISIBLES. </w:t>
      </w:r>
    </w:p>
    <w:p w:rsidR="00AF6A7F" w:rsidRDefault="006F5EA5">
      <w:pPr>
        <w:ind w:left="-5" w:right="88"/>
      </w:pPr>
      <w:r>
        <w:t>De conformidad con lo establecido por el artículo 4º de la Ley 1150 de 2007 y los artículos 2.2.1.1.1.6.1 y 2.2.1.1.1.6.3 del Decreto 1082 de 2015, la Entidad Estatal debe evaluar el Riesgo que el Proceso de Contratación representa para el cumplimiento de sus metas y objetivos, con el propósito de mantener la igualdad o equivalencia entre derechos y obligaciones surgidos al momento de proponer o de contratar en concordancia con los artículos 27 y 28 Ley 80 de 1993, correspondientes a la “</w:t>
      </w:r>
      <w:r>
        <w:rPr>
          <w:i/>
        </w:rPr>
        <w:t>ecuación contractual</w:t>
      </w:r>
      <w:r>
        <w:t>” y “</w:t>
      </w:r>
      <w:r>
        <w:rPr>
          <w:i/>
        </w:rPr>
        <w:t>al equilibrio económico</w:t>
      </w:r>
      <w:r>
        <w:t xml:space="preserve">”, </w:t>
      </w:r>
    </w:p>
    <w:p w:rsidR="00AF6A7F" w:rsidRDefault="006F5EA5">
      <w:pPr>
        <w:spacing w:after="0" w:line="259" w:lineRule="auto"/>
        <w:ind w:left="0" w:right="0" w:firstLine="0"/>
        <w:jc w:val="left"/>
      </w:pPr>
      <w:r>
        <w:t xml:space="preserve"> </w:t>
      </w:r>
    </w:p>
    <w:p w:rsidR="00AF6A7F" w:rsidRDefault="006F5EA5">
      <w:pPr>
        <w:ind w:left="-5" w:right="88"/>
      </w:pPr>
      <w:r>
        <w:t xml:space="preserve">En concordancia con lo anterior, se estiman como riesgos involucrados en la contratación todas aquellas circunstancias que, de presentarse durante el desarrollo y ejecución del contrato, tienen la potencialidad de alterar el equilibrio económico del mismo, razón por la cual, en el anexo “B” del presente estudio, se indican los riesgos previsibles, identificables y cuantificables en condiciones normales.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 xml:space="preserve">6. GARANTÍAS CONTRACTUALES. </w:t>
      </w:r>
    </w:p>
    <w:p w:rsidR="00AF6A7F" w:rsidRDefault="006F5EA5">
      <w:pPr>
        <w:spacing w:after="0" w:line="259" w:lineRule="auto"/>
        <w:ind w:left="0" w:right="0" w:firstLine="0"/>
        <w:jc w:val="left"/>
      </w:pPr>
      <w:r>
        <w:rPr>
          <w:b/>
        </w:rPr>
        <w:t xml:space="preserve"> </w:t>
      </w:r>
    </w:p>
    <w:p w:rsidR="00AF6A7F" w:rsidRDefault="006F5EA5" w:rsidP="00B11057">
      <w:pPr>
        <w:ind w:left="-5" w:right="88"/>
      </w:pPr>
      <w:r>
        <w:t>GARANTÍA ÚNICA: Una vez suscrito el contrato, el CONTRATISTA constituirá una garantía única que avalará el cumplimiento de las obligaciones surgidas del presente contrato, en los términos del Decreto 1082 de 2015, por medio del cual se expide el decreto único reglamentario del Sector Administrativo de Planeación Nacional, Subsección 3 “</w:t>
      </w:r>
      <w:r>
        <w:rPr>
          <w:i/>
        </w:rPr>
        <w:t>Garantías</w:t>
      </w:r>
      <w:r>
        <w:t>”, la cual consistirá en pólizas expedidas por compañías de seguros legalmente autorizada para funcionar en Colombia; en garantías bancarias o en cualquier otro mecanismo de cobertura del riesgo, autorizados por el reglamento de seguros a nivel nacional, emanadas por personas jurídicas legalmente establecidas en el país, a favor del MINISTERIO DE DEFENSA NACIONAL - ARMADA NACIO</w:t>
      </w:r>
      <w:r w:rsidR="00A30A73">
        <w:t>NAL- BASE NAVAL ARC MÁLAGA, NIT:</w:t>
      </w:r>
      <w:r>
        <w:t xml:space="preserve">800.141.658-2, la cual contendrá los siguientes amparos: </w:t>
      </w:r>
    </w:p>
    <w:tbl>
      <w:tblPr>
        <w:tblStyle w:val="TableGrid"/>
        <w:tblW w:w="9420" w:type="dxa"/>
        <w:tblInd w:w="272" w:type="dxa"/>
        <w:tblCellMar>
          <w:top w:w="16" w:type="dxa"/>
          <w:left w:w="119" w:type="dxa"/>
          <w:right w:w="48" w:type="dxa"/>
        </w:tblCellMar>
        <w:tblLook w:val="04A0" w:firstRow="1" w:lastRow="0" w:firstColumn="1" w:lastColumn="0" w:noHBand="0" w:noVBand="1"/>
      </w:tblPr>
      <w:tblGrid>
        <w:gridCol w:w="1983"/>
        <w:gridCol w:w="4961"/>
        <w:gridCol w:w="1001"/>
        <w:gridCol w:w="1475"/>
      </w:tblGrid>
      <w:tr w:rsidR="00AF6A7F">
        <w:trPr>
          <w:trHeight w:val="298"/>
        </w:trPr>
        <w:tc>
          <w:tcPr>
            <w:tcW w:w="1983" w:type="dxa"/>
            <w:tcBorders>
              <w:top w:val="single" w:sz="6" w:space="0" w:color="000000"/>
              <w:left w:val="single" w:sz="6" w:space="0" w:color="000000"/>
              <w:bottom w:val="single" w:sz="6" w:space="0" w:color="000000"/>
              <w:right w:val="single" w:sz="6" w:space="0" w:color="000000"/>
            </w:tcBorders>
            <w:shd w:val="clear" w:color="auto" w:fill="DEEAF6"/>
          </w:tcPr>
          <w:p w:rsidR="00AF6A7F" w:rsidRDefault="006F5EA5">
            <w:pPr>
              <w:spacing w:after="0" w:line="259" w:lineRule="auto"/>
              <w:ind w:left="0" w:right="54" w:firstLine="0"/>
              <w:jc w:val="center"/>
            </w:pPr>
            <w:r>
              <w:rPr>
                <w:rFonts w:ascii="Tahoma" w:eastAsia="Tahoma" w:hAnsi="Tahoma" w:cs="Tahoma"/>
                <w:b/>
                <w:sz w:val="17"/>
              </w:rPr>
              <w:lastRenderedPageBreak/>
              <w:t xml:space="preserve">AMPARO </w:t>
            </w:r>
          </w:p>
        </w:tc>
        <w:tc>
          <w:tcPr>
            <w:tcW w:w="4962" w:type="dxa"/>
            <w:tcBorders>
              <w:top w:val="single" w:sz="6" w:space="0" w:color="000000"/>
              <w:left w:val="single" w:sz="6" w:space="0" w:color="000000"/>
              <w:bottom w:val="single" w:sz="6" w:space="0" w:color="000000"/>
              <w:right w:val="single" w:sz="6" w:space="0" w:color="000000"/>
            </w:tcBorders>
            <w:shd w:val="clear" w:color="auto" w:fill="DEEAF6"/>
          </w:tcPr>
          <w:p w:rsidR="00AF6A7F" w:rsidRDefault="006F5EA5">
            <w:pPr>
              <w:spacing w:after="0" w:line="259" w:lineRule="auto"/>
              <w:ind w:left="0" w:right="44" w:firstLine="0"/>
              <w:jc w:val="center"/>
            </w:pPr>
            <w:r>
              <w:rPr>
                <w:rFonts w:ascii="Tahoma" w:eastAsia="Tahoma" w:hAnsi="Tahoma" w:cs="Tahoma"/>
                <w:b/>
                <w:sz w:val="17"/>
              </w:rPr>
              <w:t xml:space="preserve">DESCRIPCIÓN </w:t>
            </w:r>
          </w:p>
        </w:tc>
        <w:tc>
          <w:tcPr>
            <w:tcW w:w="1001" w:type="dxa"/>
            <w:tcBorders>
              <w:top w:val="single" w:sz="6" w:space="0" w:color="000000"/>
              <w:left w:val="single" w:sz="6" w:space="0" w:color="000000"/>
              <w:bottom w:val="single" w:sz="6" w:space="0" w:color="000000"/>
              <w:right w:val="single" w:sz="6" w:space="0" w:color="000000"/>
            </w:tcBorders>
            <w:shd w:val="clear" w:color="auto" w:fill="DEEAF6"/>
          </w:tcPr>
          <w:p w:rsidR="00AF6A7F" w:rsidRDefault="006F5EA5">
            <w:pPr>
              <w:spacing w:after="0" w:line="259" w:lineRule="auto"/>
              <w:ind w:left="9" w:right="0" w:firstLine="0"/>
              <w:jc w:val="left"/>
            </w:pPr>
            <w:r>
              <w:rPr>
                <w:rFonts w:ascii="Tahoma" w:eastAsia="Tahoma" w:hAnsi="Tahoma" w:cs="Tahoma"/>
                <w:b/>
                <w:sz w:val="17"/>
              </w:rPr>
              <w:t xml:space="preserve">CUANTÍA </w:t>
            </w:r>
          </w:p>
        </w:tc>
        <w:tc>
          <w:tcPr>
            <w:tcW w:w="1475" w:type="dxa"/>
            <w:tcBorders>
              <w:top w:val="single" w:sz="6" w:space="0" w:color="000000"/>
              <w:left w:val="single" w:sz="6" w:space="0" w:color="000000"/>
              <w:bottom w:val="single" w:sz="6" w:space="0" w:color="000000"/>
              <w:right w:val="single" w:sz="6" w:space="0" w:color="000000"/>
            </w:tcBorders>
            <w:shd w:val="clear" w:color="auto" w:fill="DEEAF6"/>
          </w:tcPr>
          <w:p w:rsidR="00AF6A7F" w:rsidRDefault="006F5EA5">
            <w:pPr>
              <w:spacing w:after="0" w:line="259" w:lineRule="auto"/>
              <w:ind w:left="0" w:right="101" w:firstLine="0"/>
              <w:jc w:val="center"/>
            </w:pPr>
            <w:r>
              <w:rPr>
                <w:rFonts w:ascii="Tahoma" w:eastAsia="Tahoma" w:hAnsi="Tahoma" w:cs="Tahoma"/>
                <w:b/>
                <w:sz w:val="17"/>
              </w:rPr>
              <w:t xml:space="preserve">VIGENCIA </w:t>
            </w:r>
          </w:p>
        </w:tc>
      </w:tr>
      <w:tr w:rsidR="00AF6A7F">
        <w:trPr>
          <w:trHeight w:val="585"/>
        </w:trPr>
        <w:tc>
          <w:tcPr>
            <w:tcW w:w="1983" w:type="dxa"/>
            <w:tcBorders>
              <w:top w:val="single" w:sz="6" w:space="0" w:color="000000"/>
              <w:left w:val="single" w:sz="6" w:space="0" w:color="000000"/>
              <w:bottom w:val="single" w:sz="6" w:space="0" w:color="000000"/>
              <w:right w:val="single" w:sz="6" w:space="0" w:color="000000"/>
            </w:tcBorders>
            <w:shd w:val="clear" w:color="auto" w:fill="DEEAF6"/>
            <w:vAlign w:val="center"/>
          </w:tcPr>
          <w:p w:rsidR="00AF6A7F" w:rsidRDefault="006F5EA5">
            <w:pPr>
              <w:spacing w:after="0" w:line="259" w:lineRule="auto"/>
              <w:ind w:left="0" w:right="40" w:firstLine="0"/>
              <w:jc w:val="center"/>
            </w:pPr>
            <w:r>
              <w:rPr>
                <w:rFonts w:ascii="Tahoma" w:eastAsia="Tahoma" w:hAnsi="Tahoma" w:cs="Tahoma"/>
                <w:b/>
                <w:sz w:val="17"/>
              </w:rPr>
              <w:t xml:space="preserve">CUMPLIMIENTO </w:t>
            </w:r>
          </w:p>
        </w:tc>
        <w:tc>
          <w:tcPr>
            <w:tcW w:w="4962"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47" w:firstLine="0"/>
            </w:pPr>
            <w:r>
              <w:rPr>
                <w:rFonts w:ascii="Tahoma" w:eastAsia="Tahoma" w:hAnsi="Tahoma" w:cs="Tahoma"/>
                <w:sz w:val="17"/>
              </w:rPr>
              <w:t xml:space="preserve">Deberán garantizar el cumplimiento general del contrato, el pago de las multas, la cláusula penal pecuniaria y las demás sanciones que se le impongan. </w:t>
            </w:r>
          </w:p>
        </w:tc>
        <w:tc>
          <w:tcPr>
            <w:tcW w:w="1001" w:type="dxa"/>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0" w:line="259" w:lineRule="auto"/>
              <w:ind w:left="0" w:right="85" w:firstLine="0"/>
              <w:jc w:val="center"/>
            </w:pPr>
            <w:r>
              <w:rPr>
                <w:rFonts w:ascii="Tahoma" w:eastAsia="Tahoma" w:hAnsi="Tahoma" w:cs="Tahoma"/>
                <w:sz w:val="17"/>
              </w:rPr>
              <w:t xml:space="preserve">30% </w:t>
            </w:r>
          </w:p>
        </w:tc>
        <w:tc>
          <w:tcPr>
            <w:tcW w:w="1475" w:type="dxa"/>
            <w:tcBorders>
              <w:top w:val="single" w:sz="6" w:space="0" w:color="000000"/>
              <w:left w:val="single" w:sz="6" w:space="0" w:color="000000"/>
              <w:bottom w:val="single" w:sz="6" w:space="0" w:color="000000"/>
              <w:right w:val="single" w:sz="6" w:space="0" w:color="000000"/>
            </w:tcBorders>
          </w:tcPr>
          <w:p w:rsidR="00AF6A7F" w:rsidRDefault="007A3147" w:rsidP="00437757">
            <w:pPr>
              <w:spacing w:after="0" w:line="259" w:lineRule="auto"/>
              <w:ind w:left="0" w:right="0" w:firstLine="0"/>
              <w:jc w:val="center"/>
            </w:pPr>
            <w:r>
              <w:rPr>
                <w:rFonts w:ascii="Tahoma" w:eastAsia="Tahoma" w:hAnsi="Tahoma" w:cs="Tahoma"/>
                <w:sz w:val="17"/>
              </w:rPr>
              <w:t xml:space="preserve">Plazo de </w:t>
            </w:r>
            <w:r w:rsidR="006F5EA5">
              <w:rPr>
                <w:rFonts w:ascii="Tahoma" w:eastAsia="Tahoma" w:hAnsi="Tahoma" w:cs="Tahoma"/>
                <w:sz w:val="17"/>
              </w:rPr>
              <w:t>ejecución del contrato.</w:t>
            </w:r>
          </w:p>
        </w:tc>
      </w:tr>
      <w:tr w:rsidR="00AF6A7F">
        <w:trPr>
          <w:trHeight w:val="796"/>
        </w:trPr>
        <w:tc>
          <w:tcPr>
            <w:tcW w:w="1983" w:type="dxa"/>
            <w:tcBorders>
              <w:top w:val="single" w:sz="6" w:space="0" w:color="000000"/>
              <w:left w:val="single" w:sz="6" w:space="0" w:color="000000"/>
              <w:bottom w:val="single" w:sz="6" w:space="0" w:color="000000"/>
              <w:right w:val="single" w:sz="6" w:space="0" w:color="000000"/>
            </w:tcBorders>
            <w:shd w:val="clear" w:color="auto" w:fill="DEEAF6"/>
            <w:vAlign w:val="center"/>
          </w:tcPr>
          <w:p w:rsidR="00AF6A7F" w:rsidRDefault="006F5EA5">
            <w:pPr>
              <w:spacing w:after="0" w:line="259" w:lineRule="auto"/>
              <w:ind w:left="0" w:right="0" w:firstLine="0"/>
              <w:jc w:val="center"/>
            </w:pPr>
            <w:r>
              <w:rPr>
                <w:rFonts w:ascii="Tahoma" w:eastAsia="Tahoma" w:hAnsi="Tahoma" w:cs="Tahoma"/>
                <w:b/>
                <w:sz w:val="17"/>
              </w:rPr>
              <w:t xml:space="preserve">CALIDAD DEL SERVICIO  </w:t>
            </w:r>
          </w:p>
        </w:tc>
        <w:tc>
          <w:tcPr>
            <w:tcW w:w="4962" w:type="dxa"/>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0" w:line="259" w:lineRule="auto"/>
              <w:ind w:left="0" w:right="57" w:firstLine="0"/>
            </w:pPr>
            <w:r>
              <w:rPr>
                <w:rFonts w:ascii="Tahoma" w:eastAsia="Tahoma" w:hAnsi="Tahoma" w:cs="Tahoma"/>
                <w:sz w:val="17"/>
              </w:rPr>
              <w:t xml:space="preserve">Deberán garantizar la calidad de servicio, el pago de las multas, la cláusula penal pecuniaria y las demás sanciones que se le impongan. </w:t>
            </w:r>
          </w:p>
        </w:tc>
        <w:tc>
          <w:tcPr>
            <w:tcW w:w="1001" w:type="dxa"/>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0" w:line="259" w:lineRule="auto"/>
              <w:ind w:left="0" w:right="85" w:firstLine="0"/>
              <w:jc w:val="center"/>
            </w:pPr>
            <w:r>
              <w:rPr>
                <w:rFonts w:ascii="Tahoma" w:eastAsia="Tahoma" w:hAnsi="Tahoma" w:cs="Tahoma"/>
                <w:sz w:val="17"/>
              </w:rPr>
              <w:t xml:space="preserve">30% </w:t>
            </w:r>
          </w:p>
        </w:tc>
        <w:tc>
          <w:tcPr>
            <w:tcW w:w="1475" w:type="dxa"/>
            <w:tcBorders>
              <w:top w:val="single" w:sz="6" w:space="0" w:color="000000"/>
              <w:left w:val="single" w:sz="6" w:space="0" w:color="000000"/>
              <w:bottom w:val="single" w:sz="6" w:space="0" w:color="000000"/>
              <w:right w:val="single" w:sz="6" w:space="0" w:color="000000"/>
            </w:tcBorders>
          </w:tcPr>
          <w:p w:rsidR="00AF6A7F" w:rsidRDefault="006F5EA5" w:rsidP="00437757">
            <w:pPr>
              <w:spacing w:after="0" w:line="233" w:lineRule="auto"/>
              <w:ind w:right="222"/>
              <w:jc w:val="center"/>
            </w:pPr>
            <w:r>
              <w:rPr>
                <w:rFonts w:ascii="Tahoma" w:eastAsia="Tahoma" w:hAnsi="Tahoma" w:cs="Tahoma"/>
                <w:sz w:val="17"/>
              </w:rPr>
              <w:t xml:space="preserve">Plazo de ejecución del contrato y </w:t>
            </w:r>
            <w:r w:rsidR="007A3147">
              <w:rPr>
                <w:rFonts w:ascii="Tahoma" w:eastAsia="Tahoma" w:hAnsi="Tahoma" w:cs="Tahoma"/>
                <w:sz w:val="17"/>
              </w:rPr>
              <w:t>Seis</w:t>
            </w:r>
            <w:r w:rsidR="007A3147">
              <w:t xml:space="preserve"> </w:t>
            </w:r>
            <w:r w:rsidR="007A3147">
              <w:rPr>
                <w:rFonts w:ascii="Tahoma" w:eastAsia="Tahoma" w:hAnsi="Tahoma" w:cs="Tahoma"/>
                <w:sz w:val="17"/>
              </w:rPr>
              <w:t>(06</w:t>
            </w:r>
            <w:r>
              <w:rPr>
                <w:rFonts w:ascii="Tahoma" w:eastAsia="Tahoma" w:hAnsi="Tahoma" w:cs="Tahoma"/>
                <w:sz w:val="17"/>
              </w:rPr>
              <w:t xml:space="preserve">) </w:t>
            </w:r>
            <w:r w:rsidR="007A3147">
              <w:rPr>
                <w:rFonts w:ascii="Tahoma" w:eastAsia="Tahoma" w:hAnsi="Tahoma" w:cs="Tahoma"/>
                <w:sz w:val="17"/>
              </w:rPr>
              <w:t xml:space="preserve">Meses </w:t>
            </w:r>
            <w:r>
              <w:rPr>
                <w:rFonts w:ascii="Tahoma" w:eastAsia="Tahoma" w:hAnsi="Tahoma" w:cs="Tahoma"/>
                <w:sz w:val="17"/>
              </w:rPr>
              <w:t>más.</w:t>
            </w:r>
          </w:p>
        </w:tc>
      </w:tr>
      <w:tr w:rsidR="00AF6A7F">
        <w:trPr>
          <w:trHeight w:val="963"/>
        </w:trPr>
        <w:tc>
          <w:tcPr>
            <w:tcW w:w="1983" w:type="dxa"/>
            <w:tcBorders>
              <w:top w:val="single" w:sz="6" w:space="0" w:color="000000"/>
              <w:left w:val="single" w:sz="6" w:space="0" w:color="000000"/>
              <w:bottom w:val="single" w:sz="6" w:space="0" w:color="000000"/>
              <w:right w:val="single" w:sz="6" w:space="0" w:color="000000"/>
            </w:tcBorders>
            <w:shd w:val="clear" w:color="auto" w:fill="DEEAF6"/>
          </w:tcPr>
          <w:p w:rsidR="00AF6A7F" w:rsidRDefault="006F5EA5">
            <w:pPr>
              <w:spacing w:after="0" w:line="259" w:lineRule="auto"/>
              <w:ind w:left="45" w:right="0" w:firstLine="0"/>
              <w:jc w:val="left"/>
            </w:pPr>
            <w:r>
              <w:rPr>
                <w:rFonts w:ascii="Tahoma" w:eastAsia="Tahoma" w:hAnsi="Tahoma" w:cs="Tahoma"/>
                <w:b/>
                <w:sz w:val="17"/>
              </w:rPr>
              <w:t xml:space="preserve">PAGO DE SALARIOS, </w:t>
            </w:r>
          </w:p>
          <w:p w:rsidR="00AF6A7F" w:rsidRDefault="006F5EA5">
            <w:pPr>
              <w:spacing w:after="0" w:line="259" w:lineRule="auto"/>
              <w:ind w:left="0" w:right="63" w:firstLine="0"/>
              <w:jc w:val="center"/>
            </w:pPr>
            <w:r>
              <w:rPr>
                <w:rFonts w:ascii="Tahoma" w:eastAsia="Tahoma" w:hAnsi="Tahoma" w:cs="Tahoma"/>
                <w:b/>
                <w:sz w:val="17"/>
              </w:rPr>
              <w:t xml:space="preserve">PRESTACIONES </w:t>
            </w:r>
          </w:p>
          <w:p w:rsidR="00AF6A7F" w:rsidRDefault="006F5EA5">
            <w:pPr>
              <w:spacing w:after="0" w:line="259" w:lineRule="auto"/>
              <w:ind w:left="0" w:right="50" w:firstLine="0"/>
              <w:jc w:val="center"/>
            </w:pPr>
            <w:r>
              <w:rPr>
                <w:rFonts w:ascii="Tahoma" w:eastAsia="Tahoma" w:hAnsi="Tahoma" w:cs="Tahoma"/>
                <w:b/>
                <w:sz w:val="17"/>
              </w:rPr>
              <w:t xml:space="preserve">SOCIALES E </w:t>
            </w:r>
          </w:p>
          <w:p w:rsidR="00AF6A7F" w:rsidRDefault="006F5EA5">
            <w:pPr>
              <w:spacing w:after="0" w:line="259" w:lineRule="auto"/>
              <w:ind w:left="0" w:right="0" w:firstLine="0"/>
              <w:jc w:val="center"/>
            </w:pPr>
            <w:r>
              <w:rPr>
                <w:rFonts w:ascii="Tahoma" w:eastAsia="Tahoma" w:hAnsi="Tahoma" w:cs="Tahoma"/>
                <w:b/>
                <w:sz w:val="17"/>
              </w:rPr>
              <w:t xml:space="preserve">INDEMNIZACIONES LABORALES </w:t>
            </w:r>
          </w:p>
        </w:tc>
        <w:tc>
          <w:tcPr>
            <w:tcW w:w="4962"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45" w:firstLine="0"/>
            </w:pPr>
            <w:r>
              <w:rPr>
                <w:rFonts w:ascii="Tahoma" w:eastAsia="Tahoma" w:hAnsi="Tahoma" w:cs="Tahoma"/>
                <w:sz w:val="17"/>
              </w:rPr>
              <w:t>Deberá garantizar el cumplimiento de las obligaciones laborales</w:t>
            </w:r>
            <w:r w:rsidR="00002711">
              <w:rPr>
                <w:rFonts w:ascii="Tahoma" w:eastAsia="Tahoma" w:hAnsi="Tahoma" w:cs="Tahoma"/>
                <w:sz w:val="17"/>
              </w:rPr>
              <w:t xml:space="preserve"> adquiridas por el contratista </w:t>
            </w:r>
            <w:r>
              <w:rPr>
                <w:rFonts w:ascii="Tahoma" w:eastAsia="Tahoma" w:hAnsi="Tahoma" w:cs="Tahoma"/>
                <w:sz w:val="17"/>
              </w:rPr>
              <w:t xml:space="preserve">con el personal que haya de utilizar para la ejecución contractual, por una cuantía del 5% del valor total del contrato vigente hasta el plazo de ejecución del mismo y tres (3) años más. </w:t>
            </w:r>
          </w:p>
        </w:tc>
        <w:tc>
          <w:tcPr>
            <w:tcW w:w="1001" w:type="dxa"/>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0" w:line="259" w:lineRule="auto"/>
              <w:ind w:left="0" w:right="85" w:firstLine="0"/>
              <w:jc w:val="center"/>
            </w:pPr>
            <w:r>
              <w:rPr>
                <w:rFonts w:ascii="Tahoma" w:eastAsia="Tahoma" w:hAnsi="Tahoma" w:cs="Tahoma"/>
                <w:sz w:val="17"/>
              </w:rPr>
              <w:t xml:space="preserve">5% </w:t>
            </w:r>
          </w:p>
        </w:tc>
        <w:tc>
          <w:tcPr>
            <w:tcW w:w="1475" w:type="dxa"/>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14" w:line="216" w:lineRule="auto"/>
              <w:ind w:left="0" w:right="5" w:firstLine="0"/>
              <w:jc w:val="center"/>
            </w:pPr>
            <w:r>
              <w:rPr>
                <w:rFonts w:ascii="Tahoma" w:eastAsia="Tahoma" w:hAnsi="Tahoma" w:cs="Tahoma"/>
                <w:sz w:val="17"/>
              </w:rPr>
              <w:t xml:space="preserve">Plazo de ejecución del </w:t>
            </w:r>
          </w:p>
          <w:p w:rsidR="00AF6A7F" w:rsidRDefault="006F5EA5">
            <w:pPr>
              <w:spacing w:after="0" w:line="259" w:lineRule="auto"/>
              <w:ind w:left="0" w:right="97" w:firstLine="0"/>
              <w:jc w:val="center"/>
            </w:pPr>
            <w:r>
              <w:rPr>
                <w:rFonts w:ascii="Tahoma" w:eastAsia="Tahoma" w:hAnsi="Tahoma" w:cs="Tahoma"/>
                <w:sz w:val="17"/>
              </w:rPr>
              <w:t xml:space="preserve">contrato y cinco </w:t>
            </w:r>
          </w:p>
          <w:p w:rsidR="00AF6A7F" w:rsidRDefault="006F5EA5">
            <w:pPr>
              <w:spacing w:after="0" w:line="259" w:lineRule="auto"/>
              <w:ind w:left="0" w:right="89" w:firstLine="0"/>
              <w:jc w:val="center"/>
            </w:pPr>
            <w:r>
              <w:rPr>
                <w:rFonts w:ascii="Tahoma" w:eastAsia="Tahoma" w:hAnsi="Tahoma" w:cs="Tahoma"/>
                <w:sz w:val="17"/>
              </w:rPr>
              <w:t xml:space="preserve">(5) años más. </w:t>
            </w:r>
          </w:p>
        </w:tc>
      </w:tr>
    </w:tbl>
    <w:p w:rsidR="00AF6A7F" w:rsidRDefault="006F5EA5">
      <w:pPr>
        <w:spacing w:after="0" w:line="259" w:lineRule="auto"/>
        <w:ind w:left="0" w:right="0" w:firstLine="0"/>
        <w:jc w:val="left"/>
      </w:pPr>
      <w:r>
        <w:rPr>
          <w:b/>
        </w:rPr>
        <w:t xml:space="preserve"> </w:t>
      </w:r>
    </w:p>
    <w:p w:rsidR="00AF6A7F" w:rsidRDefault="006F5EA5">
      <w:pPr>
        <w:ind w:left="-5" w:right="88"/>
      </w:pPr>
      <w:r>
        <w:rPr>
          <w:b/>
        </w:rPr>
        <w:t>NOTA 1:</w:t>
      </w:r>
      <w:r>
        <w:t xml:space="preserve"> Las garantías consistirán en pólizas expedidas por compañías de seguros legalmente autorizadas para funcionar en Colombia, en garantías bancarias y en general, en los demás mecanismos de cobertura del riesgo autorizados por el Decreto 1082 de 2015.   </w:t>
      </w:r>
    </w:p>
    <w:p w:rsidR="00AF6A7F" w:rsidRDefault="006F5EA5">
      <w:pPr>
        <w:spacing w:after="0" w:line="259" w:lineRule="auto"/>
        <w:ind w:left="0" w:right="0" w:firstLine="0"/>
        <w:jc w:val="left"/>
      </w:pPr>
      <w:r>
        <w:t xml:space="preserve"> </w:t>
      </w:r>
    </w:p>
    <w:p w:rsidR="00AF6A7F" w:rsidRDefault="006F5EA5">
      <w:pPr>
        <w:ind w:left="-5" w:right="88"/>
      </w:pPr>
      <w:r>
        <w:rPr>
          <w:b/>
        </w:rPr>
        <w:t xml:space="preserve">NOTA 2: </w:t>
      </w:r>
      <w:r>
        <w:t xml:space="preserve">En caso de presentarse póliza de seguros deberá adjuntarse el anexo de condiciones generales correspondientes debidamente diligenciado en todos y cada uno de los espacios en blanco.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 xml:space="preserve">GARANTÍA TÉCNICA:  </w:t>
      </w:r>
    </w:p>
    <w:p w:rsidR="00AF6A7F" w:rsidRDefault="006F5EA5">
      <w:pPr>
        <w:spacing w:after="0" w:line="259" w:lineRule="auto"/>
        <w:ind w:left="0" w:right="0" w:firstLine="0"/>
        <w:jc w:val="left"/>
      </w:pPr>
      <w:r>
        <w:rPr>
          <w:b/>
        </w:rPr>
        <w:t xml:space="preserve"> </w:t>
      </w:r>
    </w:p>
    <w:p w:rsidR="00AF6A7F" w:rsidRDefault="006F5EA5">
      <w:pPr>
        <w:ind w:left="-5" w:right="88"/>
      </w:pPr>
      <w:r>
        <w:t xml:space="preserve">El oferente deberá garantizar que en el evento de resultar adjudicatario, ofrecerá una garantía de los bienes y/o servicios brindados en las cantidades mínimas requeridas por la Armada Nacional, contra cualquier anomalía, incluidos todos sus componentes, insumos y accesorios conforme las especificaciones y características técnicas exigidas, por un lapso mínimo de </w:t>
      </w:r>
      <w:r>
        <w:rPr>
          <w:rFonts w:ascii="Tahoma" w:eastAsia="Tahoma" w:hAnsi="Tahoma" w:cs="Tahoma"/>
        </w:rPr>
        <w:t xml:space="preserve">un (01) año contado </w:t>
      </w:r>
      <w:r>
        <w:t xml:space="preserve">a partir de la expedición del acta de recibo a satisfacción de los mismos, por parte del supervisor del contrato. Si durante la vigencia del contrato resultare defectuosos y/o anómalo cualquiera de los elementos entregados, el contratista deberá asumir su costo, por cuenta y riesgo del mismo (incluyendo la totalidad de los gastos que el subsanar genere) a satisfacción de la armada nacional, dentro de un lapso máximo de quince (15) días a partir de la indicación de lo ocurrido por parte del supervisor del contrato. en este caso corresponderá a la Armada Nacional notificar por escrito al contratista dentro de los cinco (05) días calendario, siguientes a la fecha en que suceda y/o se descubra la falla o el defecto e indicar el plazo dentro del cual se debe reponer el material. El contratista en consecuencia procederá a subsanar y/o remplazar lo peticionado, sin ningún costo para la Armada Nacional. si la anomalía es resultado de mala operación o del uso indebido por parte de la Armada Nacional, debidamente comprobada, la subsanación será a cargo de la Armada Nacional a la fecha de la presente suscripción. </w:t>
      </w:r>
    </w:p>
    <w:p w:rsidR="00AF6A7F" w:rsidRDefault="006F5EA5">
      <w:pPr>
        <w:spacing w:after="0" w:line="259" w:lineRule="auto"/>
        <w:ind w:left="0" w:right="0" w:firstLine="0"/>
        <w:jc w:val="left"/>
      </w:pPr>
      <w:r>
        <w:rPr>
          <w:b/>
        </w:rPr>
        <w:t xml:space="preserve"> </w:t>
      </w:r>
    </w:p>
    <w:p w:rsidR="00AF6A7F" w:rsidRDefault="006F5EA5">
      <w:pPr>
        <w:ind w:left="-5" w:right="88"/>
      </w:pPr>
      <w:r>
        <w:rPr>
          <w:b/>
        </w:rPr>
        <w:t>TÉRMINO PARA ATENDER EL RECLAMO DE GARANTÍA</w:t>
      </w:r>
      <w:r>
        <w:t xml:space="preserve">.  En caso de reclamo de garantía, la Armada </w:t>
      </w:r>
    </w:p>
    <w:p w:rsidR="00AF6A7F" w:rsidRDefault="006F5EA5">
      <w:pPr>
        <w:ind w:left="-5" w:right="88"/>
      </w:pPr>
      <w:r>
        <w:t xml:space="preserve">Nacional informará al contratista el defecto o falla que presenta el bien o las novedades del servicio prestado, efectuando la entrega del elemento. El contratista o quien realice la reparación en su nombre previa autorización escrita, deberá expedir una constancia de recibo conforme con las reglas previstas para la prestación de servicios que suponen la entrega de un bien, e indicará los motivos de la reclamación. </w:t>
      </w:r>
    </w:p>
    <w:p w:rsidR="00AF6A7F" w:rsidRDefault="006F5EA5">
      <w:pPr>
        <w:spacing w:after="0" w:line="259" w:lineRule="auto"/>
        <w:ind w:left="0" w:right="0" w:firstLine="0"/>
        <w:jc w:val="left"/>
      </w:pPr>
      <w:r>
        <w:t xml:space="preserve"> </w:t>
      </w:r>
    </w:p>
    <w:p w:rsidR="00AF6A7F" w:rsidRDefault="006F5EA5">
      <w:pPr>
        <w:ind w:left="-5" w:right="88"/>
      </w:pPr>
      <w:r>
        <w:t xml:space="preserve">Cuando el producto sea reparado en cumplimiento de una garantía legal o suplementaria, el contratista o quien realice la reparación en su nombre previa autorización por escrito, estará obligado a entregar a la BASE NAVAL ARC MÁLAGA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BASE NAVAL ARC MÁLAGA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 </w:t>
      </w:r>
    </w:p>
    <w:p w:rsidR="001024C1" w:rsidRPr="00A45E56" w:rsidRDefault="006F5EA5">
      <w:pPr>
        <w:spacing w:after="0" w:line="259" w:lineRule="auto"/>
        <w:ind w:left="0" w:right="0" w:firstLine="0"/>
        <w:jc w:val="left"/>
        <w:rPr>
          <w:b/>
        </w:rPr>
      </w:pPr>
      <w:r>
        <w:rPr>
          <w:b/>
        </w:rPr>
        <w:t xml:space="preserve"> </w:t>
      </w:r>
    </w:p>
    <w:p w:rsidR="00AF6A7F" w:rsidRDefault="006F5EA5">
      <w:pPr>
        <w:ind w:left="-5" w:right="88"/>
      </w:pPr>
      <w:r>
        <w:rPr>
          <w:b/>
        </w:rPr>
        <w:t>EXONERACIÓN DE RESPONSABILIDAD DE LA GARANTÍA.</w:t>
      </w:r>
      <w:r>
        <w:t xml:space="preserve">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w:t>
      </w:r>
      <w:r w:rsidR="00A45E56">
        <w:t>-</w:t>
      </w:r>
      <w:r>
        <w:t xml:space="preserve"> </w:t>
      </w:r>
      <w:r>
        <w:lastRenderedPageBreak/>
        <w:t xml:space="preserve">el contratista que alegue la causal de exoneración deberá demostrar el nexo causal entre ésta y el defecto del bien. </w:t>
      </w:r>
    </w:p>
    <w:p w:rsidR="00AF6A7F" w:rsidRDefault="006F5EA5">
      <w:pPr>
        <w:spacing w:after="0" w:line="259" w:lineRule="auto"/>
        <w:ind w:left="0" w:right="0" w:firstLine="0"/>
        <w:jc w:val="left"/>
      </w:pPr>
      <w:r>
        <w:t xml:space="preserve"> </w:t>
      </w:r>
    </w:p>
    <w:p w:rsidR="00AF6A7F" w:rsidRDefault="006F5EA5">
      <w:pPr>
        <w:ind w:left="-5" w:right="88"/>
      </w:pPr>
      <w:r>
        <w:rPr>
          <w:b/>
        </w:rPr>
        <w:t>SUSPENSIÓN Y AMPLIACIÓN DEL PLAZO DE GARANTÍA:</w:t>
      </w:r>
      <w:r>
        <w:t xml:space="preserve">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r>
        <w:rPr>
          <w:b/>
        </w:rPr>
        <w:t xml:space="preserve"> </w:t>
      </w:r>
    </w:p>
    <w:p w:rsidR="00AF6A7F" w:rsidRDefault="006F5EA5">
      <w:pPr>
        <w:spacing w:after="0" w:line="259" w:lineRule="auto"/>
        <w:ind w:left="0" w:right="0" w:firstLine="0"/>
        <w:jc w:val="left"/>
      </w:pPr>
      <w:r>
        <w:rPr>
          <w:b/>
        </w:rPr>
        <w:t xml:space="preserve"> </w:t>
      </w:r>
    </w:p>
    <w:p w:rsidR="00AF6A7F" w:rsidRDefault="006F5EA5">
      <w:pPr>
        <w:spacing w:after="12" w:line="250" w:lineRule="auto"/>
        <w:ind w:left="-5" w:right="0"/>
      </w:pPr>
      <w:r>
        <w:rPr>
          <w:b/>
        </w:rPr>
        <w:t xml:space="preserve">NOTAS: </w:t>
      </w:r>
    </w:p>
    <w:p w:rsidR="00AF6A7F" w:rsidRDefault="006F5EA5">
      <w:pPr>
        <w:spacing w:after="0" w:line="259" w:lineRule="auto"/>
        <w:ind w:left="0" w:right="0" w:firstLine="0"/>
        <w:jc w:val="left"/>
      </w:pPr>
      <w:r>
        <w:rPr>
          <w:b/>
        </w:rPr>
        <w:t xml:space="preserve"> </w:t>
      </w:r>
    </w:p>
    <w:p w:rsidR="00AF6A7F" w:rsidRDefault="006F5EA5">
      <w:pPr>
        <w:numPr>
          <w:ilvl w:val="0"/>
          <w:numId w:val="9"/>
        </w:numPr>
        <w:ind w:right="88"/>
      </w:pPr>
      <w:r>
        <w:t xml:space="preserve">Las garantías consistirán en pólizas expedidas por compañías de seguros legalmente autorizadas para funcionar en Colombia, en garantías bancarias y en general, en los demás mecanismos de cobertura del riesgo autorizados por el Decreto 1082 del 2015.  </w:t>
      </w:r>
    </w:p>
    <w:p w:rsidR="00AF6A7F" w:rsidRDefault="006F5EA5">
      <w:pPr>
        <w:numPr>
          <w:ilvl w:val="0"/>
          <w:numId w:val="9"/>
        </w:numPr>
        <w:ind w:right="88"/>
      </w:pPr>
      <w:r>
        <w:t xml:space="preserve">Las personas naturales o jurídicas extranjeras sin domicilio o sucursal en Colombia, podrán otorgar como garantías, cartas de crédito stand by expedidas en el exterior o cualquier otro mecanismo contemplado en el Decreto 1082 de 2015, por medio del cual se reglamenta el Sistema de Compras y Contratación Pública. </w:t>
      </w:r>
    </w:p>
    <w:p w:rsidR="00AF6A7F" w:rsidRDefault="006F5EA5">
      <w:pPr>
        <w:spacing w:after="0" w:line="259" w:lineRule="auto"/>
        <w:ind w:left="0" w:right="0" w:firstLine="0"/>
        <w:jc w:val="left"/>
      </w:pPr>
      <w:r>
        <w:t xml:space="preserve"> </w:t>
      </w:r>
    </w:p>
    <w:p w:rsidR="00AF6A7F" w:rsidRDefault="006F5EA5">
      <w:pPr>
        <w:numPr>
          <w:ilvl w:val="0"/>
          <w:numId w:val="10"/>
        </w:numPr>
        <w:spacing w:after="12" w:line="250" w:lineRule="auto"/>
        <w:ind w:right="0" w:hanging="1036"/>
      </w:pPr>
      <w:r>
        <w:rPr>
          <w:b/>
        </w:rPr>
        <w:t xml:space="preserve">OBLIGACIONES DE LAS PARTES: </w:t>
      </w:r>
    </w:p>
    <w:p w:rsidR="00AF6A7F" w:rsidRDefault="006F5EA5">
      <w:pPr>
        <w:spacing w:after="0" w:line="259" w:lineRule="auto"/>
        <w:ind w:left="0" w:right="0" w:firstLine="0"/>
        <w:jc w:val="left"/>
      </w:pPr>
      <w:r>
        <w:rPr>
          <w:b/>
        </w:rPr>
        <w:t xml:space="preserve"> </w:t>
      </w:r>
    </w:p>
    <w:p w:rsidR="00AF6A7F" w:rsidRDefault="006F5EA5">
      <w:pPr>
        <w:spacing w:after="12" w:line="250" w:lineRule="auto"/>
        <w:ind w:left="370" w:right="0"/>
      </w:pPr>
      <w:r>
        <w:rPr>
          <w:b/>
        </w:rPr>
        <w:t xml:space="preserve">7.1 OBLIGACIONES DEL CONTRATISTA. </w:t>
      </w:r>
    </w:p>
    <w:p w:rsidR="00AF6A7F" w:rsidRDefault="006F5EA5">
      <w:pPr>
        <w:spacing w:after="0" w:line="259" w:lineRule="auto"/>
        <w:ind w:left="721" w:right="0" w:firstLine="0"/>
        <w:jc w:val="left"/>
      </w:pPr>
      <w:r>
        <w:rPr>
          <w:b/>
        </w:rPr>
        <w:t xml:space="preserve"> </w:t>
      </w:r>
    </w:p>
    <w:p w:rsidR="00AF6A7F" w:rsidRDefault="006F5EA5">
      <w:pPr>
        <w:ind w:left="-5" w:right="88"/>
      </w:pPr>
      <w:r>
        <w:rPr>
          <w:b/>
        </w:rPr>
        <w:t>1.</w:t>
      </w:r>
      <w:r>
        <w:t xml:space="preserve"> Hacer entrega del cronograma de actividades dentro de los cinco (5) días hábiles siguientes al cumplimiento de los requisitos de perfeccionamiento e inicio del contrato, el cual deberá ser revisado y aprobado por el supervisor del contrato. </w:t>
      </w:r>
      <w:r>
        <w:rPr>
          <w:b/>
        </w:rPr>
        <w:t>2.</w:t>
      </w:r>
      <w:r>
        <w:t xml:space="preserve"> Asumir por su cuenta los gastos de transporte, daño o perdida de los equipos, elementos o insumos objeto del contrato sin costo alguno para la Armada Nacional. </w:t>
      </w:r>
      <w:r>
        <w:rPr>
          <w:b/>
        </w:rPr>
        <w:t>3.</w:t>
      </w:r>
      <w:r>
        <w:t xml:space="preserve"> Garantizar que el personal calificado que se encuentre en las instalaciones realizando la entrega de los bienes objeto del presente contrato, porte los elementos de protección de personal y seguridad social, los cuales deberán ser responsabilidad del contratista. En caso de que se presente un accidente por el no uso de los protocolos de seguridad, el contratista asumirá la responsabilidad y los costos que se deriven. </w:t>
      </w:r>
      <w:r>
        <w:rPr>
          <w:b/>
        </w:rPr>
        <w:t>4.</w:t>
      </w:r>
      <w:r>
        <w:t xml:space="preserve"> Tener en cuenta las recomendaciones dadas por el supervisor del contrato o persona encargada, durante la entrega de los bienes objeto del contrato. </w:t>
      </w:r>
      <w:r>
        <w:rPr>
          <w:b/>
        </w:rPr>
        <w:t>5.</w:t>
      </w:r>
      <w:r>
        <w:t xml:space="preserve"> Suministrar todos los equipos, elementos o insumos necesarios para el desarrollo del objeto contractual, debiendo ser estos de primera calidad, originales, acorde con las especificaciones técnicas y en las cantidades exigidas sin ningún costo adicional para la Armada Nacional. </w:t>
      </w:r>
      <w:r>
        <w:rPr>
          <w:b/>
        </w:rPr>
        <w:t>6.</w:t>
      </w:r>
      <w:r>
        <w:t xml:space="preserve"> </w:t>
      </w:r>
      <w:r w:rsidRPr="00C56D65">
        <w:rPr>
          <w:b/>
        </w:rPr>
        <w:t>Ficha Técnica:</w:t>
      </w:r>
      <w:r>
        <w:t xml:space="preserve"> El CONTRATISTA deberá entregar los anexos técnicos y/o manuales en idioma español/ingles de los bienes a contratar, con el fin de que el supervisor del contrato ejerza el control respectivo sobre la calidad de los bienes a entregar y constate que lo entregado coincide con los anexos técnicos. </w:t>
      </w:r>
      <w:r>
        <w:rPr>
          <w:b/>
        </w:rPr>
        <w:t>7.</w:t>
      </w:r>
      <w:r>
        <w:t xml:space="preserve"> Tomar las precauciones necesarias para evitar accidentes y/o daños. Pérdidas o Daños: El contratista responderá por la pérdida o cualquier tipo de daño causado a los bienes contratados, en el momento de ser transportados para su entrega hacia la Base Naval ARC Málaga.  </w:t>
      </w:r>
      <w:r>
        <w:rPr>
          <w:b/>
        </w:rPr>
        <w:t>8.</w:t>
      </w:r>
      <w:r>
        <w:t xml:space="preserve"> Acogerse a la programación aprobada por la Armada Nacional para la entrega de los bienes objeto del presente contrato. </w:t>
      </w:r>
      <w:r>
        <w:rPr>
          <w:b/>
        </w:rPr>
        <w:t>9.</w:t>
      </w:r>
      <w:r>
        <w:t xml:space="preserve"> Cumplir con el plazo señalado y con todas las especificaciones técnicas mínimas previstas en el contrato. </w:t>
      </w:r>
      <w:r>
        <w:rPr>
          <w:b/>
        </w:rPr>
        <w:t>10.</w:t>
      </w:r>
      <w:r>
        <w:t xml:space="preserve"> Atender las llamadas de emergencia de manera oportuna durante el plazo de ejecución del contrato y el tiempo de garantía, dado que se presente un imprevisto en los bienes y elementos objeto del contrato. </w:t>
      </w:r>
      <w:r>
        <w:rPr>
          <w:b/>
        </w:rPr>
        <w:t>11.</w:t>
      </w:r>
      <w:r>
        <w:t xml:space="preserve"> Presentar un informe final general de la ejecución del contrato, relacionando cada una de las actividades realizadas de acuerdo a los ítems del cuadro de especificaciones técnicas. </w:t>
      </w:r>
      <w:r>
        <w:rPr>
          <w:b/>
        </w:rPr>
        <w:t>12.</w:t>
      </w:r>
      <w:r>
        <w:t xml:space="preserve"> No subcontratar el presente contrato con persona natural o jurídica alguna, sin el consentimiento previo, escrito y expreso del supervisor del contrato. </w:t>
      </w:r>
      <w:r>
        <w:rPr>
          <w:b/>
        </w:rPr>
        <w:t>13.</w:t>
      </w:r>
      <w:r>
        <w:t xml:space="preserve">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ésta obligación y la celebración de pactos o acuerdos prohibidos dará lugar a la caducidad del contrato de conformidad con el artículo 5º, numeral 5º de la Ley 80 de 1993. </w:t>
      </w:r>
      <w:r>
        <w:rPr>
          <w:b/>
        </w:rPr>
        <w:t>14.</w:t>
      </w:r>
      <w:r>
        <w:t xml:space="preserve"> Solucionar las controversias contractuales, que se presenten en la ejecución y desarrollo del presente contrato, de conformidad con lo previsto en la Ley 80 de 1993. </w:t>
      </w:r>
      <w:r>
        <w:rPr>
          <w:b/>
        </w:rPr>
        <w:t>15.</w:t>
      </w:r>
      <w:r>
        <w:t xml:space="preserve"> Cumplir a cabalidad con el objeto del contrato, de acuerdo a los precios unitarios fijos contenidos en la propuesta económica y a la invitación en general </w:t>
      </w:r>
      <w:r>
        <w:rPr>
          <w:b/>
        </w:rPr>
        <w:t>16.</w:t>
      </w:r>
      <w:r w:rsidR="00097E87">
        <w:rPr>
          <w:b/>
        </w:rPr>
        <w:t>-</w:t>
      </w:r>
      <w:r>
        <w:t xml:space="preserve"> </w:t>
      </w:r>
    </w:p>
    <w:p w:rsidR="00AF6A7F" w:rsidRDefault="006F5EA5" w:rsidP="00EA4AA6">
      <w:pPr>
        <w:ind w:left="-5" w:right="88"/>
      </w:pPr>
      <w:r>
        <w:t xml:space="preserve">Cumplir con las condiciones jurídicas, técnicas, económicas y comerciales presentadas en la propuesta. </w:t>
      </w:r>
      <w:r>
        <w:rPr>
          <w:b/>
        </w:rPr>
        <w:t>17.</w:t>
      </w:r>
      <w:r>
        <w:t xml:space="preserve"> Reportar por escrito al supervisor cualquier novedad o anomalías que detecte e impida la entrega de los elementos y equipos objeto del presente contrato. </w:t>
      </w:r>
      <w:r>
        <w:rPr>
          <w:b/>
        </w:rPr>
        <w:t>18</w:t>
      </w:r>
      <w:r>
        <w:t xml:space="preserve">. Dar estricto cumplimiento a los términos pactados y por ningún motivo suspender o abandonar el objeto contratado. </w:t>
      </w:r>
      <w:r>
        <w:rPr>
          <w:b/>
        </w:rPr>
        <w:t xml:space="preserve">19. </w:t>
      </w:r>
      <w:r>
        <w:t xml:space="preserve">El contratista deberá estar en capacidad de realizar la entrega a la Armada Nacional en los lugares establecidos y dentro del plazo de ejecución estipulado, debe prever el tiempo de llegada o de clima, tránsito vial nacional y municipal. </w:t>
      </w:r>
      <w:r>
        <w:rPr>
          <w:b/>
        </w:rPr>
        <w:t>20.</w:t>
      </w:r>
      <w:r>
        <w:t xml:space="preserve"> La Armada Nacional Base Naval ARC Málaga 02 se reserva el derecho de rechazar directamente a través del supervisor, los bienes, </w:t>
      </w:r>
      <w:r>
        <w:lastRenderedPageBreak/>
        <w:t xml:space="preserve">elementos y equipos objeto del contrato, si estos no cumplen con las especificaciones técnicas establecidas en la necesidad, evento en el cual, el contratista queda obligado a que se ajusten exactamente a lo requerido y ofrecido, dentro de los cinco (5) días hábiles, una vez efectuado el requerimiento por parte de la Entidad. </w:t>
      </w:r>
      <w:r>
        <w:rPr>
          <w:b/>
        </w:rPr>
        <w:t>21.</w:t>
      </w:r>
      <w:r>
        <w:t xml:space="preserve"> Facturación. El contratista deberá entregar la factura Original en la Entidad, acuerdo los requisitos establecidos en Ley 223 de 1995. </w:t>
      </w:r>
      <w:r>
        <w:rPr>
          <w:b/>
        </w:rPr>
        <w:t>22.</w:t>
      </w:r>
      <w:r>
        <w:t xml:space="preserve"> Para el pago </w:t>
      </w:r>
      <w:r>
        <w:rPr>
          <w:b/>
        </w:rPr>
        <w:t>EL CONTRATISTA</w:t>
      </w:r>
      <w:r>
        <w:t xml:space="preserve"> deberá anexar la constancia del pago de la Seguridad Social, con el fin de dar cumplimiento al artículo 23 de la Ley 1150 de 2007. En la presente también deberá allegar certificación firmada y escrita por parte del Representante Legal y Contador y/o Revisor Fiscal del pago de la Seguridad Social según corresponda acuerdo normatividad vigente y aportes Parafiscales según corresponda acuerdo normatividad vigente y aportes Parafiscales según corresponda y anexar copia de la planilla de dichos aportes. </w:t>
      </w:r>
      <w:r>
        <w:rPr>
          <w:b/>
        </w:rPr>
        <w:t xml:space="preserve">23. </w:t>
      </w:r>
      <w:r>
        <w:t xml:space="preserve">En la ejecución del contrato, EL CONTRATISTA se obliga a diligenciar formato de catalogación OTAN suministrado por el SUPERVISOR del contrato, en el cual procederá a identificar la información técnica de los artículos entregados a la BASE NAVAL ARC MÁLAGA. </w:t>
      </w:r>
      <w:r>
        <w:rPr>
          <w:b/>
        </w:rPr>
        <w:t>24.</w:t>
      </w:r>
      <w:r>
        <w:t xml:space="preserve"> </w:t>
      </w:r>
      <w:r>
        <w:rPr>
          <w:b/>
        </w:rPr>
        <w:t xml:space="preserve">CURSO INTEGRIDAD TRANSPARENCIA: </w:t>
      </w:r>
      <w:r>
        <w:t xml:space="preserve">El </w:t>
      </w:r>
    </w:p>
    <w:p w:rsidR="00AF6A7F" w:rsidRDefault="006F5EA5" w:rsidP="00EA4AA6">
      <w:pPr>
        <w:ind w:left="-15" w:right="88" w:firstLine="0"/>
      </w:pPr>
      <w:r>
        <w:t xml:space="preserve">contratista para recibir el pago del presente contrato deberá realizar y presentar ante la Entidad certificado del curso virtual INTEGRIDAD, TRANSPARENCIA Y LUCHA CONTRA LA CORRUPCION establecido por la DNP, esto en cumplimiento del artículo 1 de la Ley 2016 de 2020 el cual establece las condiciones de adopción e implementación del Código de Integridad del Servicio Público Colombiano expedido por el Departamento Administrativo de la Función Pública. El curso se encuentra disponible en el siguiente link: </w:t>
      </w:r>
      <w:hyperlink r:id="rId31">
        <w:r>
          <w:rPr>
            <w:color w:val="0000FF"/>
            <w:u w:val="single" w:color="0000FF"/>
          </w:rPr>
          <w:t>https://www.funcionpublica.gov.co/web/eva/curso</w:t>
        </w:r>
      </w:hyperlink>
      <w:hyperlink r:id="rId32">
        <w:r>
          <w:rPr>
            <w:color w:val="0000FF"/>
            <w:u w:val="single" w:color="0000FF"/>
          </w:rPr>
          <w:t>-</w:t>
        </w:r>
      </w:hyperlink>
      <w:hyperlink r:id="rId33">
        <w:r>
          <w:rPr>
            <w:color w:val="0000FF"/>
            <w:u w:val="single" w:color="0000FF"/>
          </w:rPr>
          <w:t>integridad</w:t>
        </w:r>
      </w:hyperlink>
      <w:hyperlink r:id="rId34">
        <w:r>
          <w:t xml:space="preserve"> </w:t>
        </w:r>
      </w:hyperlink>
      <w:r>
        <w:t xml:space="preserve">  </w:t>
      </w:r>
      <w:r>
        <w:rPr>
          <w:b/>
        </w:rPr>
        <w:t>25.</w:t>
      </w:r>
      <w:r>
        <w:t xml:space="preserve"> Las demás obligaciones que se deriven de la naturaleza del contrato y las establecidas en la ley.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 xml:space="preserve">OBLIGACIONES DEL CONTRATISTA POR TEMA DE LA PANDEMIA (COVID 19).  </w:t>
      </w:r>
    </w:p>
    <w:p w:rsidR="00AF6A7F" w:rsidRDefault="006F5EA5">
      <w:pPr>
        <w:spacing w:after="0" w:line="259" w:lineRule="auto"/>
        <w:ind w:left="0" w:right="0" w:firstLine="0"/>
        <w:jc w:val="left"/>
      </w:pPr>
      <w:r>
        <w:t xml:space="preserve"> </w:t>
      </w:r>
    </w:p>
    <w:p w:rsidR="00AF6A7F" w:rsidRDefault="006F5EA5">
      <w:pPr>
        <w:ind w:left="-5" w:right="88"/>
      </w:pPr>
      <w:r>
        <w:rPr>
          <w:b/>
        </w:rPr>
        <w:t>1.</w:t>
      </w:r>
      <w:r>
        <w:t xml:space="preserve"> El contratista debe promover en sus trabajadores el adecuado y permanente lavado de manos como una de las medidas más efectivas para evitar el contagio. </w:t>
      </w:r>
      <w:r>
        <w:rPr>
          <w:b/>
        </w:rPr>
        <w:t>2.</w:t>
      </w:r>
      <w:r>
        <w:t xml:space="preserve"> Suministrar a sus trabajadores todas las herramientas con el fin de prevenir contagio, por medios propios de la firma adjudicataria, los riesgos laborales, información clara y oportuna sobre las medidas preventivas y de contención del COVID-19. </w:t>
      </w:r>
      <w:r>
        <w:rPr>
          <w:b/>
        </w:rPr>
        <w:t>3.</w:t>
      </w:r>
      <w:r>
        <w:t xml:space="preserve"> Establecer canales de información para la prevención del COVID-19 y dejar claro a los trabajadores por medio del contratista a quién deben reportar cualquier sospecha de síntomas o contacto con persona diagnosticada con la enfermedad al supervisor del contrato. </w:t>
      </w:r>
      <w:r>
        <w:rPr>
          <w:b/>
        </w:rPr>
        <w:t>4.</w:t>
      </w:r>
      <w:r>
        <w:t xml:space="preserve"> Impartir capacitación en prevención contra el COVID-19 al personal de trabajadores, salud perteneciente a la firma que se adjudicará. </w:t>
      </w:r>
      <w:r>
        <w:rPr>
          <w:b/>
        </w:rPr>
        <w:t>5.</w:t>
      </w:r>
      <w:r>
        <w:t xml:space="preserve"> Informar inmediatamente cualquier caso sospechoso a la supervisión del contrato y Dirección Territorial de Salud de su jurisdicción.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 xml:space="preserve">MEDIDAS EXCEPCIONALES DE CARÁCTER PREVENTIVO POR El CONTRATISTA.  </w:t>
      </w:r>
    </w:p>
    <w:p w:rsidR="00AF6A7F" w:rsidRDefault="006F5EA5">
      <w:pPr>
        <w:spacing w:after="0" w:line="259" w:lineRule="auto"/>
        <w:ind w:left="0" w:right="0" w:firstLine="0"/>
        <w:jc w:val="left"/>
      </w:pPr>
      <w:r>
        <w:t xml:space="preserve"> </w:t>
      </w:r>
    </w:p>
    <w:p w:rsidR="00AF6A7F" w:rsidRDefault="006F5EA5">
      <w:pPr>
        <w:ind w:left="-5" w:right="88"/>
      </w:pPr>
      <w:r>
        <w:rPr>
          <w:b/>
        </w:rPr>
        <w:t>1.</w:t>
      </w:r>
      <w:r>
        <w:t xml:space="preserve"> Estas serán permanentes para el contratista y es prudente la adopción de estas, teniendo en cuenta que el COVID-19 es altamente contagioso. </w:t>
      </w:r>
      <w:r>
        <w:rPr>
          <w:b/>
        </w:rPr>
        <w:t>2.</w:t>
      </w:r>
      <w:r>
        <w:t xml:space="preserve"> Antes de iniciar labores en pro del objeto del contrato, los trabajadores que han estado en contacto con pacientes con síntomas respiratorios se recomienda aislarlo en cuarentena de inmediato. </w:t>
      </w:r>
      <w:r>
        <w:rPr>
          <w:b/>
        </w:rPr>
        <w:t>3.</w:t>
      </w:r>
      <w:r>
        <w:t xml:space="preserve"> El contratista debe suministrar a los trabajadores elementos de protección personal y de bioseguridad. </w:t>
      </w:r>
      <w:r>
        <w:rPr>
          <w:b/>
        </w:rPr>
        <w:t>4.</w:t>
      </w:r>
      <w:r>
        <w:t xml:space="preserve"> El contratista deberá presentar una certificación firmada por el Representante Legal, donde relacione el personal que laborará en el objeto del contrato, especifique que se encuentran libre de COVID 19, mencionada será verificada por el supervisor del evaluador técnico. </w:t>
      </w:r>
    </w:p>
    <w:p w:rsidR="00AF6A7F" w:rsidRDefault="006F5EA5">
      <w:pPr>
        <w:spacing w:after="0" w:line="259" w:lineRule="auto"/>
        <w:ind w:left="0" w:right="0" w:firstLine="0"/>
        <w:jc w:val="left"/>
      </w:pPr>
      <w:r>
        <w:rPr>
          <w:b/>
        </w:rPr>
        <w:t xml:space="preserve"> </w:t>
      </w:r>
    </w:p>
    <w:p w:rsidR="00AF6A7F" w:rsidRDefault="006F5EA5">
      <w:pPr>
        <w:spacing w:after="12" w:line="250" w:lineRule="auto"/>
        <w:ind w:left="-5" w:right="0"/>
      </w:pPr>
      <w:r>
        <w:rPr>
          <w:b/>
        </w:rPr>
        <w:t xml:space="preserve">7.2 OBLIGACIONES DE LA ARMADA NACIONAL.   </w:t>
      </w:r>
    </w:p>
    <w:p w:rsidR="00AF6A7F" w:rsidRDefault="006F5EA5">
      <w:pPr>
        <w:spacing w:after="0" w:line="259" w:lineRule="auto"/>
        <w:ind w:left="0" w:right="0" w:firstLine="0"/>
        <w:jc w:val="left"/>
      </w:pPr>
      <w:r>
        <w:t xml:space="preserve">  </w:t>
      </w:r>
    </w:p>
    <w:p w:rsidR="00AF6A7F" w:rsidRDefault="006F5EA5">
      <w:pPr>
        <w:ind w:left="-5" w:right="88"/>
      </w:pPr>
      <w:r>
        <w:t xml:space="preserve">En general son obligaciones del CONTRATANTE: </w:t>
      </w:r>
      <w:r>
        <w:rPr>
          <w:b/>
        </w:rPr>
        <w:t>1.</w:t>
      </w:r>
      <w:r>
        <w:t xml:space="preserve"> Recibir a satisfacción los bienes y servicios que sean entregados por el CONTRATISTA, cuando estos cumplan con las condiciones establecidas en el contrato. </w:t>
      </w:r>
      <w:r>
        <w:rPr>
          <w:b/>
        </w:rPr>
        <w:t>2.</w:t>
      </w:r>
      <w:r>
        <w:t xml:space="preserve"> Pagar al CONTRATISTA en la forma pactada y con sujeción a las disponibilidades presupuestales y de PAC previstas para el efecto. </w:t>
      </w:r>
      <w:r>
        <w:rPr>
          <w:b/>
        </w:rPr>
        <w:t>3.</w:t>
      </w:r>
      <w:r>
        <w:t xml:space="preserve"> Tramitar diligentemente las apropiaciones presupuestales que requiera para solventar las prestaciones patrimoniales que hayan surgido a su cargo como consecuencia de la suscripción del presente contrato. </w:t>
      </w:r>
      <w:r>
        <w:rPr>
          <w:b/>
        </w:rPr>
        <w:t>4.</w:t>
      </w:r>
      <w:r>
        <w:t xml:space="preserve"> Verificar que el CONTRATISTA se encuentre al día en el pago de aportes parafiscales relativos al Sistema de Seguridad Social Integral, y Cajas de Compensación Familiar cuando corresponda. (Artículo 50 de la Ley 789 de 2002, Ley 828 de 2003 y artículo 23 de la Ley 1150 de 2007). </w:t>
      </w:r>
      <w:r>
        <w:rPr>
          <w:b/>
        </w:rPr>
        <w:t>5.</w:t>
      </w:r>
      <w:r>
        <w:t xml:space="preserve"> Aprobar la Garantía Única una vez presentada por el Contratista. </w:t>
      </w:r>
      <w:r>
        <w:rPr>
          <w:b/>
        </w:rPr>
        <w:t>6.</w:t>
      </w:r>
      <w:r>
        <w:t xml:space="preserve"> Suscribir el acta de Liquidación. </w:t>
      </w:r>
      <w:r>
        <w:rPr>
          <w:b/>
        </w:rPr>
        <w:t>7.</w:t>
      </w:r>
      <w:r>
        <w:t xml:space="preserve"> Exigir del Contratista la ejecución idónea y oportuna del objeto contratado. </w:t>
      </w:r>
      <w:r>
        <w:rPr>
          <w:b/>
        </w:rPr>
        <w:t>8.</w:t>
      </w:r>
      <w:r>
        <w:t xml:space="preserve"> Adelantar las revisiones periódicas de los bienes suministrados, para verificar que ellos cumplan con las condiciones de calidad ofrecidas por los contratistas, y promoverán las acciones de responsabilidad contra estos y sus garantes cuando dichas condiciones no se cumplan. Estas revisiones deberán llevarse a cabo por lo menos una vez cada seis (6) meses durante el término de vigencia de las garantías. </w:t>
      </w:r>
      <w:r>
        <w:rPr>
          <w:b/>
        </w:rPr>
        <w:t>9.</w:t>
      </w:r>
      <w:r>
        <w:t xml:space="preserve"> La Entidad, se reserva el derecho de efectuar las verificaciones que considere necesarias. </w:t>
      </w:r>
      <w:r>
        <w:rPr>
          <w:b/>
        </w:rPr>
        <w:t>10.</w:t>
      </w:r>
      <w:r>
        <w:t xml:space="preserve"> Exigir que la calidad de los bienes adquiridos por la Armada Nacional se ajuste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 </w:t>
      </w:r>
      <w:r>
        <w:rPr>
          <w:b/>
        </w:rPr>
        <w:t>11.</w:t>
      </w:r>
      <w:r>
        <w:t xml:space="preserve"> </w:t>
      </w:r>
      <w:r>
        <w:lastRenderedPageBreak/>
        <w:t xml:space="preserve">Sin perjuicio del llamamiento en garantía, repetirá contrato los servidores públicos, contrata el contratista o los terceros responsables, según el caso, por las indemnizaciones que deban pagar como consecuencia de la actividad contractual. </w:t>
      </w:r>
      <w:r>
        <w:rPr>
          <w:b/>
        </w:rPr>
        <w:t>12.</w:t>
      </w:r>
      <w:r>
        <w:t xml:space="preserve"> Adoptar las medidas necesarias para mantener durante el desarrollo y ejecución del contrato las condiciones técnicas, económicas y financieras ofertadas por el contratista. </w:t>
      </w:r>
      <w:r>
        <w:rPr>
          <w:b/>
        </w:rPr>
        <w:t>13.</w:t>
      </w:r>
      <w:r>
        <w:t xml:space="preserve"> Actuar de tal modo que, por causas a ellas imputables, no sobrevenga una mayor onerosidad en el cumplimiento de las obligaciones a cargo del contratista. </w:t>
      </w:r>
      <w:r>
        <w:rPr>
          <w:b/>
        </w:rPr>
        <w:t>14.</w:t>
      </w:r>
      <w:r>
        <w:t xml:space="preserve"> Las demás obligaciones que se deriven de la naturaleza del contrato. </w:t>
      </w:r>
    </w:p>
    <w:p w:rsidR="00AF6A7F" w:rsidRDefault="006F5EA5">
      <w:pPr>
        <w:spacing w:after="0" w:line="259" w:lineRule="auto"/>
        <w:ind w:left="0" w:right="0" w:firstLine="0"/>
        <w:jc w:val="left"/>
      </w:pPr>
      <w:r>
        <w:t xml:space="preserve"> </w:t>
      </w:r>
    </w:p>
    <w:p w:rsidR="00AF6A7F" w:rsidRDefault="006F5EA5">
      <w:pPr>
        <w:numPr>
          <w:ilvl w:val="0"/>
          <w:numId w:val="11"/>
        </w:numPr>
        <w:spacing w:after="12" w:line="250" w:lineRule="auto"/>
        <w:ind w:right="0" w:hanging="766"/>
      </w:pPr>
      <w:r>
        <w:rPr>
          <w:b/>
        </w:rPr>
        <w:t xml:space="preserve">MULTAS Y SANCIONES. </w:t>
      </w:r>
    </w:p>
    <w:p w:rsidR="00AF6A7F" w:rsidRDefault="006F5EA5">
      <w:pPr>
        <w:spacing w:after="0" w:line="259" w:lineRule="auto"/>
        <w:ind w:left="0" w:right="0" w:firstLine="0"/>
        <w:jc w:val="left"/>
      </w:pPr>
      <w:r>
        <w:rPr>
          <w:b/>
        </w:rPr>
        <w:t xml:space="preserve"> </w:t>
      </w:r>
    </w:p>
    <w:p w:rsidR="00AF6A7F" w:rsidRDefault="006F5EA5">
      <w:pPr>
        <w:ind w:left="-5" w:right="88"/>
      </w:pPr>
      <w:r>
        <w:rPr>
          <w:b/>
        </w:rPr>
        <w:t xml:space="preserve">8.1. Multas por Incumplimiento: </w:t>
      </w:r>
      <w:r>
        <w:t xml:space="preserve">Con el objeto de conminar al Contratista al cumplimiento de las obligaciones que se encuentren en mora o retraso, EL MINISTERIO DE DEFENSA – ARMADA NACIONAL - BASE NAVAL A.R.C. “MÁLAGA” podrá imponer al Contratista multas diarias y sucesivas cuyo valor se liquidará con base en el uno por ciento (1.0%) del valor del contrato dejado de ejecutar, por cada día de retardo y hasta por quince (15) días en caso de incumplimiento de las obligaciones derivadas del presente contrato o retardo hasta que se verifique su cumplimiento. Cuando el incumplimiento se relacione con obligaciones del contratista ajenas a la entrega de bienes objeto del contrato o no pueda tasarse en bienes dejados de entregar o servicios dejados de prestar, se podrá imponer al CONTRATISTA multas cuyo valor se liquidará con base en el cero punto uno por ciento (0.1%) del valor total del contrato, por cada día de retardo en el cumplimiento de su (s) obligación (es) hasta por quince </w:t>
      </w:r>
    </w:p>
    <w:p w:rsidR="00AF6A7F" w:rsidRDefault="006F5EA5">
      <w:pPr>
        <w:ind w:left="-5" w:right="88"/>
      </w:pPr>
      <w:r>
        <w:t xml:space="preserve">(15) días. Esta sanción se impondrá conforme al procedimiento establecido en el artículo 86 de la Ley 1474 del 12 de julio de 2011 y se reportará a la Cámara de Comercio competente de conformidad con lo previsto en el artículo 22.1 de la Ley 80 de 1993. PARÁGRAFO PRIMERO: No habrá lugar a la aplicación de esta cláusula en el caso de presentarse fuerza mayor o caso fortuito, oportunamente informado por el contratista a la Entidad, debidamente acreditado y soportado. </w:t>
      </w:r>
    </w:p>
    <w:p w:rsidR="007D237B" w:rsidRDefault="007D237B">
      <w:pPr>
        <w:ind w:left="-5" w:right="88"/>
      </w:pPr>
    </w:p>
    <w:p w:rsidR="00AF6A7F" w:rsidRDefault="006F5EA5">
      <w:pPr>
        <w:ind w:left="-5" w:right="88"/>
      </w:pPr>
      <w:r>
        <w:rPr>
          <w:b/>
        </w:rPr>
        <w:t xml:space="preserve">Penal Pecuniaria: </w:t>
      </w:r>
      <w:r>
        <w:t xml:space="preserve">En caso de declaratoria de caducidad o de incumplimiento total o parcial de las obligaciones derivadas del presente contrato, por parte del Contratista, éste pagará a la BASE NAVAL A.R.C. “MÁLAGA”, la suma equivalente al diez por ciento (10%) del valor total del contrato, la cual será cancelada o descontada según el caso, al momento de efectuarse el pago del contrato. Lo anterior de conformidad con el artículo 17 de la Ley 1150 de 2007. </w:t>
      </w:r>
    </w:p>
    <w:p w:rsidR="00AF6A7F" w:rsidRDefault="006F5EA5">
      <w:pPr>
        <w:spacing w:after="0" w:line="259" w:lineRule="auto"/>
        <w:ind w:left="0" w:right="0" w:firstLine="0"/>
        <w:jc w:val="left"/>
      </w:pPr>
      <w:r>
        <w:t xml:space="preserve"> </w:t>
      </w:r>
    </w:p>
    <w:p w:rsidR="00AF6A7F" w:rsidRDefault="006F5EA5" w:rsidP="00066923">
      <w:pPr>
        <w:spacing w:after="12" w:line="250" w:lineRule="auto"/>
        <w:ind w:left="-5" w:right="0"/>
      </w:pPr>
      <w:r>
        <w:rPr>
          <w:b/>
        </w:rPr>
        <w:t>PARÁGRAFO SEGUNDO.  APLICACIÓN DEL VALOR DE LAS SANCIONES PECUNIARIAS:</w:t>
      </w:r>
      <w:r w:rsidR="00066923">
        <w:t xml:space="preserve"> </w:t>
      </w:r>
      <w:r>
        <w:t xml:space="preserve">El valor de las multas y de la Cláusula Penal Pecuniaria se tomará del saldo a favor del CONTRATISTA si los hubiere, o de la Garantía constituida.  Si esto último no fuere posible, se cobrará por vía Ejecutiva. </w:t>
      </w:r>
    </w:p>
    <w:p w:rsidR="00AF6A7F" w:rsidRDefault="006F5EA5">
      <w:pPr>
        <w:spacing w:after="0" w:line="259" w:lineRule="auto"/>
        <w:ind w:left="0" w:right="0" w:firstLine="0"/>
        <w:jc w:val="left"/>
      </w:pPr>
      <w:r>
        <w:t xml:space="preserve"> </w:t>
      </w:r>
    </w:p>
    <w:p w:rsidR="00AF6A7F" w:rsidRDefault="006F5EA5">
      <w:pPr>
        <w:numPr>
          <w:ilvl w:val="0"/>
          <w:numId w:val="12"/>
        </w:numPr>
        <w:spacing w:after="12" w:line="250" w:lineRule="auto"/>
        <w:ind w:right="0" w:hanging="1051"/>
      </w:pPr>
      <w:r>
        <w:rPr>
          <w:b/>
        </w:rPr>
        <w:t>DEBIDO PROCESO.</w:t>
      </w:r>
      <w:r>
        <w:t xml:space="preserve"> </w:t>
      </w:r>
    </w:p>
    <w:p w:rsidR="00AF6A7F" w:rsidRDefault="006F5EA5">
      <w:pPr>
        <w:spacing w:after="0" w:line="259" w:lineRule="auto"/>
        <w:ind w:left="0" w:right="0" w:firstLine="0"/>
        <w:jc w:val="left"/>
      </w:pPr>
      <w:r>
        <w:t xml:space="preserve"> </w:t>
      </w:r>
    </w:p>
    <w:p w:rsidR="00AF6A7F" w:rsidRDefault="006F5EA5">
      <w:pPr>
        <w:ind w:left="-5" w:right="88"/>
      </w:pPr>
      <w:r>
        <w:t xml:space="preserve">Durante la ejecución del contrato, La Armada Nacional podrá hacer uso de las acciones sancionatorias previstas en el presente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la Armada Nacional en el proceso sancionatorio aplicará el procedimiento señalado en el artículo 86 de la Ley 1474 de 2011, el cual establece: “…IMPOSICIÓN DE MULTAS, SANCIONES Y DECLARATORIAS DE INCUMPLIMIENTO.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 a. 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w:t>
      </w:r>
      <w:r>
        <w:lastRenderedPageBreak/>
        <w:t xml:space="preserve">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w:t>
      </w:r>
    </w:p>
    <w:p w:rsidR="00AF6A7F" w:rsidRDefault="006F5EA5">
      <w:pPr>
        <w:spacing w:after="0" w:line="259" w:lineRule="auto"/>
        <w:ind w:left="0" w:right="0" w:firstLine="0"/>
        <w:jc w:val="left"/>
      </w:pPr>
      <w:r>
        <w:t xml:space="preserve"> </w:t>
      </w:r>
    </w:p>
    <w:p w:rsidR="00AF6A7F" w:rsidRDefault="006F5EA5">
      <w:pPr>
        <w:numPr>
          <w:ilvl w:val="0"/>
          <w:numId w:val="12"/>
        </w:numPr>
        <w:spacing w:after="12" w:line="250" w:lineRule="auto"/>
        <w:ind w:right="0" w:hanging="1051"/>
      </w:pPr>
      <w:r>
        <w:rPr>
          <w:b/>
        </w:rPr>
        <w:t xml:space="preserve">DOCUMENTOS OBJETO DE VERIFICACIÓN:  </w:t>
      </w:r>
    </w:p>
    <w:p w:rsidR="00AF6A7F" w:rsidRDefault="006F5EA5">
      <w:pPr>
        <w:spacing w:after="0" w:line="259" w:lineRule="auto"/>
        <w:ind w:left="0" w:right="0" w:firstLine="0"/>
        <w:jc w:val="left"/>
      </w:pPr>
      <w:r>
        <w:t xml:space="preserve"> </w:t>
      </w:r>
    </w:p>
    <w:p w:rsidR="00AF6A7F" w:rsidRDefault="006F5EA5">
      <w:pPr>
        <w:ind w:left="-5" w:right="88"/>
      </w:pPr>
      <w:r>
        <w:t xml:space="preserve">Los requisitos habilitantes serán verificados al proponente con el precio más bajo. en caso de que este no cumpla con los mismos, procederá la verificación del proponente ubicado en segundo lugar y así sucesivamente. De no lograrse la habilitación, se declarará desierto el proceso. De conformidad con lo estipulado en el parágrafo 1 del artículo 5 de la Ley 1150 de 2007, en el presente proceso prima lo sustancial sobre lo formal, sin embargo, cuando se presente ausencia de requisitos o la falta de documentos que verifiquen las condiciones del proponente o soporten el contenido de la oferta, y que no constituyan los factores de escogencia establecidos en la presente invitación, el proponente dispondrá de los días indicados en el cronograma del proceso para presentarlos. </w:t>
      </w:r>
    </w:p>
    <w:p w:rsidR="00AF6A7F" w:rsidRDefault="006F5EA5">
      <w:pPr>
        <w:spacing w:after="0" w:line="259" w:lineRule="auto"/>
        <w:ind w:left="0" w:right="0" w:firstLine="0"/>
        <w:jc w:val="left"/>
      </w:pPr>
      <w:r>
        <w:t xml:space="preserve"> </w:t>
      </w:r>
    </w:p>
    <w:p w:rsidR="00AF6A7F" w:rsidRDefault="006F5EA5" w:rsidP="00362D03">
      <w:pPr>
        <w:pStyle w:val="Prrafodelista"/>
        <w:numPr>
          <w:ilvl w:val="1"/>
          <w:numId w:val="38"/>
        </w:numPr>
        <w:spacing w:after="12" w:line="250" w:lineRule="auto"/>
      </w:pPr>
      <w:r w:rsidRPr="00362D03">
        <w:rPr>
          <w:b/>
        </w:rPr>
        <w:t xml:space="preserve">DOCUMENTOS DE CONTENIDO JURÍDICO. </w:t>
      </w:r>
    </w:p>
    <w:p w:rsidR="00AF6A7F" w:rsidRDefault="006F5EA5">
      <w:pPr>
        <w:spacing w:after="0" w:line="259" w:lineRule="auto"/>
        <w:ind w:left="0" w:right="0" w:firstLine="0"/>
        <w:jc w:val="left"/>
      </w:pPr>
      <w:r>
        <w:t xml:space="preserve"> </w:t>
      </w:r>
    </w:p>
    <w:p w:rsidR="00362D03" w:rsidRDefault="00362D03" w:rsidP="00362D03">
      <w:pPr>
        <w:ind w:left="0" w:right="0" w:firstLine="0"/>
      </w:pPr>
      <w:r>
        <w:rPr>
          <w:b/>
        </w:rPr>
        <w:t xml:space="preserve"> 10.1.1. </w:t>
      </w:r>
      <w:r w:rsidR="006F5EA5">
        <w:rPr>
          <w:b/>
        </w:rPr>
        <w:t>CARTA DE PRESENTACIÓN DE LA PROPUESTA:</w:t>
      </w:r>
      <w:r w:rsidR="006F5EA5">
        <w:t xml:space="preserve"> Firmada por el Proponente, Representante Legal para Personas Jurídicas, o por la persona designada para representar el Consorcio o Unión Temporal o Apoderado debidamente constituido para el efecto. Se anexa modelo de Carta de Presentación de la Propuesta, la cual deberá diligenciar de acuerdo ANEXO CARTA DE PRESENTACIÓN DE LA PROPUESTA. </w:t>
      </w:r>
    </w:p>
    <w:p w:rsidR="00362D03" w:rsidRDefault="00362D03" w:rsidP="00362D03">
      <w:pPr>
        <w:ind w:left="0" w:right="0" w:firstLine="0"/>
      </w:pPr>
    </w:p>
    <w:p w:rsidR="00AF6A7F" w:rsidRDefault="00362D03" w:rsidP="00362D03">
      <w:pPr>
        <w:ind w:left="0" w:right="0" w:firstLine="0"/>
      </w:pPr>
      <w:r>
        <w:rPr>
          <w:b/>
        </w:rPr>
        <w:t xml:space="preserve">10.1.2. </w:t>
      </w:r>
      <w:r w:rsidR="006F5EA5">
        <w:rPr>
          <w:b/>
        </w:rPr>
        <w:t>FORMATO COMPROMISO ANTICORRUPCIÓN DEBIDAMENTE DILIGENCIADO</w:t>
      </w:r>
      <w:r w:rsidR="006F5EA5">
        <w:t xml:space="preserve"> conforme el ANEXO COMPROMISO ANTICORRUPCIÓN. </w:t>
      </w:r>
    </w:p>
    <w:p w:rsidR="00AF6A7F" w:rsidRDefault="006F5EA5">
      <w:pPr>
        <w:spacing w:after="0" w:line="259" w:lineRule="auto"/>
        <w:ind w:left="0" w:right="0" w:firstLine="0"/>
        <w:jc w:val="left"/>
      </w:pPr>
      <w:r>
        <w:t xml:space="preserve"> </w:t>
      </w:r>
    </w:p>
    <w:p w:rsidR="00AF6A7F" w:rsidRDefault="006F5EA5" w:rsidP="004F3D85">
      <w:pPr>
        <w:pStyle w:val="Prrafodelista"/>
        <w:numPr>
          <w:ilvl w:val="2"/>
          <w:numId w:val="39"/>
        </w:numPr>
        <w:spacing w:after="12" w:line="250" w:lineRule="auto"/>
        <w:jc w:val="both"/>
        <w:rPr>
          <w:color w:val="000000"/>
          <w:sz w:val="20"/>
          <w:lang w:val="es-CO" w:eastAsia="es-CO"/>
        </w:rPr>
      </w:pPr>
      <w:r w:rsidRPr="004F3D85">
        <w:rPr>
          <w:b/>
          <w:color w:val="000000"/>
          <w:sz w:val="20"/>
          <w:lang w:val="es-CO" w:eastAsia="es-CO"/>
        </w:rPr>
        <w:t>CERTIFICADO DE EXISTENCIA Y REPRESENTACIÓN LEGAL PARA LAS PERSONAS JURÍDICAS O REGISTRO MERCANTIL PARA PERSONAS NATURALES,</w:t>
      </w:r>
      <w:r>
        <w:t xml:space="preserve"> </w:t>
      </w:r>
      <w:r w:rsidRPr="004F3D85">
        <w:rPr>
          <w:color w:val="000000"/>
          <w:sz w:val="20"/>
          <w:lang w:val="es-CO" w:eastAsia="es-CO"/>
        </w:rPr>
        <w:t xml:space="preserve">renovado en la respectiva vigencia dentro del término legalmente establecido, expedido en un lapso no mayor a treinta (30) días calendario anteriores a la fecha de presentación de propuesta y en donde conste el objeto social. </w:t>
      </w:r>
    </w:p>
    <w:p w:rsidR="004F3D85" w:rsidRPr="004F3D85" w:rsidRDefault="004F3D85" w:rsidP="004F3D85">
      <w:pPr>
        <w:pStyle w:val="Prrafodelista"/>
        <w:spacing w:after="12" w:line="250" w:lineRule="auto"/>
        <w:ind w:left="720"/>
        <w:jc w:val="both"/>
        <w:rPr>
          <w:color w:val="000000"/>
          <w:sz w:val="20"/>
          <w:lang w:val="es-CO" w:eastAsia="es-CO"/>
        </w:rPr>
      </w:pPr>
    </w:p>
    <w:p w:rsidR="00AF6A7F" w:rsidRDefault="006F5EA5" w:rsidP="007C032F">
      <w:pPr>
        <w:spacing w:after="0"/>
        <w:ind w:left="-5" w:right="88"/>
      </w:pPr>
      <w:r>
        <w:t>Igualmente debe acreditar que la duración de la sociedad no es inferior al plazo del contrato y un (01) año más, contado a pa</w:t>
      </w:r>
      <w:r w:rsidR="00247B29">
        <w:t>rtir de la firma del contrato.</w:t>
      </w:r>
    </w:p>
    <w:p w:rsidR="00247B29" w:rsidRDefault="00247B29" w:rsidP="007C032F">
      <w:pPr>
        <w:spacing w:after="0"/>
        <w:ind w:left="-5" w:right="88"/>
      </w:pPr>
    </w:p>
    <w:p w:rsidR="00247B29" w:rsidRDefault="006F5EA5" w:rsidP="007C032F">
      <w:pPr>
        <w:spacing w:after="0"/>
        <w:ind w:left="-5" w:right="88"/>
      </w:pPr>
      <w:r>
        <w:t xml:space="preserve">Cuando se trate de personas jurídicas extranjeras que no tengan sucursal en Colombia deberán comprobar su existencia y representación legal de conformidad con las normas de su país de origen.  </w:t>
      </w:r>
    </w:p>
    <w:p w:rsidR="00247B29" w:rsidRDefault="00247B29" w:rsidP="007C032F">
      <w:pPr>
        <w:spacing w:after="0"/>
        <w:ind w:left="-5" w:right="88"/>
      </w:pPr>
    </w:p>
    <w:p w:rsidR="00AF6A7F" w:rsidRDefault="006F5EA5" w:rsidP="007C032F">
      <w:pPr>
        <w:spacing w:after="0"/>
        <w:ind w:left="-5" w:right="88"/>
      </w:pPr>
      <w:r>
        <w:t xml:space="preserve">Si el Representante Legal de la persona jurídica tiene restricciones para contraer obligaciones en nombre de la misma, deberá adjuntarse el documento de autorización expresa del órgano competente a su Representante Legal, para presentar propuesta y para suscribir contrato por el valor de la oferta en caso de adjudicación.   </w:t>
      </w:r>
    </w:p>
    <w:p w:rsidR="00AF6A7F" w:rsidRDefault="006F5EA5">
      <w:pPr>
        <w:spacing w:after="0" w:line="259" w:lineRule="auto"/>
        <w:ind w:left="0" w:right="0" w:firstLine="0"/>
        <w:jc w:val="left"/>
      </w:pPr>
      <w:r>
        <w:t xml:space="preserve"> </w:t>
      </w:r>
    </w:p>
    <w:p w:rsidR="00AF6A7F" w:rsidRDefault="006F5EA5" w:rsidP="007C032F">
      <w:pPr>
        <w:pStyle w:val="Prrafodelista"/>
        <w:numPr>
          <w:ilvl w:val="2"/>
          <w:numId w:val="40"/>
        </w:numPr>
      </w:pPr>
      <w:r w:rsidRPr="007C032F">
        <w:rPr>
          <w:b/>
          <w:color w:val="000000"/>
          <w:sz w:val="20"/>
          <w:lang w:val="es-CO" w:eastAsia="es-CO"/>
        </w:rPr>
        <w:t>AUTORIZACIÓN DEL ORGANISMO</w:t>
      </w:r>
      <w:r>
        <w:t xml:space="preserve">, cuando según los estatutos de la sociedad oferente se requiera para presentar la propuesta y para la suscripción del contrato. </w:t>
      </w:r>
    </w:p>
    <w:p w:rsidR="00AF6A7F" w:rsidRDefault="006F5EA5">
      <w:pPr>
        <w:spacing w:after="0" w:line="259" w:lineRule="auto"/>
        <w:ind w:left="0" w:right="0" w:firstLine="0"/>
        <w:jc w:val="left"/>
      </w:pPr>
      <w:r>
        <w:t xml:space="preserve"> </w:t>
      </w:r>
    </w:p>
    <w:p w:rsidR="00AF6A7F" w:rsidRDefault="006F5EA5" w:rsidP="007C032F">
      <w:pPr>
        <w:numPr>
          <w:ilvl w:val="2"/>
          <w:numId w:val="40"/>
        </w:numPr>
        <w:ind w:right="0"/>
      </w:pPr>
      <w:r>
        <w:rPr>
          <w:b/>
        </w:rPr>
        <w:t>PODER.</w:t>
      </w:r>
      <w:r>
        <w:t xml:space="preserve"> Cuando el oferente actúe a través de un representante o apoderado deberá acreditar mediante documento legalmente expedido, que su representante o apoderado está expresamente facultado para obligarlo frente a la Armada Nacional. </w:t>
      </w:r>
    </w:p>
    <w:p w:rsidR="007C032F" w:rsidRDefault="006F5EA5">
      <w:pPr>
        <w:spacing w:after="0" w:line="259" w:lineRule="auto"/>
        <w:ind w:left="0" w:right="0" w:firstLine="0"/>
        <w:jc w:val="left"/>
      </w:pPr>
      <w:r>
        <w:t xml:space="preserve"> </w:t>
      </w:r>
    </w:p>
    <w:p w:rsidR="00AF6A7F" w:rsidRPr="007C032F" w:rsidRDefault="006F5EA5" w:rsidP="007C032F">
      <w:pPr>
        <w:numPr>
          <w:ilvl w:val="2"/>
          <w:numId w:val="40"/>
        </w:numPr>
        <w:spacing w:after="12" w:line="250" w:lineRule="auto"/>
        <w:ind w:right="0"/>
        <w:rPr>
          <w:b/>
        </w:rPr>
      </w:pPr>
      <w:r>
        <w:rPr>
          <w:b/>
        </w:rPr>
        <w:t xml:space="preserve">FOTOCOPIA DOCUMENTO DE IDENTIDAD DEL REPRESENTANTE LEGAL O APODERADO DEBIDAMENTE FACULTADO.  </w:t>
      </w:r>
    </w:p>
    <w:p w:rsidR="00AF6A7F" w:rsidRDefault="006F5EA5">
      <w:pPr>
        <w:spacing w:after="0" w:line="259" w:lineRule="auto"/>
        <w:ind w:left="0" w:right="0" w:firstLine="0"/>
        <w:jc w:val="left"/>
      </w:pPr>
      <w:r>
        <w:t xml:space="preserve"> </w:t>
      </w:r>
    </w:p>
    <w:p w:rsidR="00AF6A7F" w:rsidRDefault="006F5EA5" w:rsidP="007C032F">
      <w:pPr>
        <w:numPr>
          <w:ilvl w:val="2"/>
          <w:numId w:val="40"/>
        </w:numPr>
        <w:spacing w:after="12" w:line="250" w:lineRule="auto"/>
        <w:ind w:right="0"/>
      </w:pPr>
      <w:r>
        <w:rPr>
          <w:b/>
        </w:rPr>
        <w:t>PLANILLA DE PAGO DE OBLIGACIONES FRENTE AL SISTEMA DE SEGURIDAD SOCIAL INTEGRAL</w:t>
      </w:r>
      <w:r>
        <w:t xml:space="preserve"> </w:t>
      </w:r>
    </w:p>
    <w:p w:rsidR="00AF6A7F" w:rsidRDefault="006F5EA5">
      <w:pPr>
        <w:ind w:left="-5" w:right="88"/>
      </w:pPr>
      <w:r>
        <w:t xml:space="preserve">A partir de la vigencia de la Ley 100 de 1993, modificada por la Ley 797 de 2003, los colombianos vinculados por contrato de trabajo o por una obligación legal y reglamentaria como los servidores públicos y los trabajadores independientes están obligados a cotizar al sistema general de seguridad social, esto es pensión, salud y riesgos laborales es por ello que en concordancia las normas citadas, de conformidad con el artículo 23 de la Ley 1150 de 2007, “El proponente y el contratista deberán acreditar que se encuentran al día en el pago de aportes </w:t>
      </w:r>
      <w:r>
        <w:lastRenderedPageBreak/>
        <w:t xml:space="preserve">parafiscales relativos al Sistema de Seguridad Social Integral, así como los propios del Sena, ICBF y Cajas de Compensación Familiar, cuando corresponda.” (negrillas fuera del texto).  Para acreditar el cumplimiento del presente requisito, el oferente deberá presentar las siguientes certificaciones:  </w:t>
      </w:r>
    </w:p>
    <w:p w:rsidR="00AF6A7F" w:rsidRDefault="006F5EA5">
      <w:pPr>
        <w:spacing w:after="0" w:line="259" w:lineRule="auto"/>
        <w:ind w:left="0" w:right="0" w:firstLine="0"/>
        <w:jc w:val="left"/>
      </w:pPr>
      <w:r>
        <w:t xml:space="preserve"> </w:t>
      </w:r>
    </w:p>
    <w:p w:rsidR="00AF6A7F" w:rsidRDefault="006F5EA5">
      <w:pPr>
        <w:numPr>
          <w:ilvl w:val="0"/>
          <w:numId w:val="13"/>
        </w:numPr>
        <w:ind w:right="88" w:hanging="285"/>
      </w:pPr>
      <w:r>
        <w:rPr>
          <w:b/>
        </w:rPr>
        <w:t>PERSONA NATURAL:</w:t>
      </w:r>
      <w:r>
        <w:t xml:space="preserve"> se acreditará con la planilla de pago del último mes (pensión, salud y riesgos profesionales).  </w:t>
      </w:r>
    </w:p>
    <w:p w:rsidR="00AF6A7F" w:rsidRDefault="006F5EA5">
      <w:pPr>
        <w:spacing w:after="13" w:line="259" w:lineRule="auto"/>
        <w:ind w:left="0" w:right="0" w:firstLine="0"/>
        <w:jc w:val="left"/>
      </w:pPr>
      <w:r>
        <w:t xml:space="preserve"> </w:t>
      </w:r>
    </w:p>
    <w:p w:rsidR="00AF6A7F" w:rsidRDefault="006F5EA5" w:rsidP="001F3FD8">
      <w:pPr>
        <w:numPr>
          <w:ilvl w:val="0"/>
          <w:numId w:val="13"/>
        </w:numPr>
        <w:spacing w:after="12" w:line="250" w:lineRule="auto"/>
        <w:ind w:right="88" w:hanging="285"/>
      </w:pPr>
      <w:r>
        <w:rPr>
          <w:b/>
        </w:rPr>
        <w:t xml:space="preserve">PERSONA NATURAL CON ESTABLECIMIENTO DE COMERCIO CON PERSONAL A CARGO: </w:t>
      </w:r>
      <w:r w:rsidR="00CA1A4C">
        <w:t>se acreditará</w:t>
      </w:r>
      <w:r>
        <w:t xml:space="preserve"> con la certificación de paz y salvo expedida por el propietario del mismo y el revisor fiscal o contador público.  Se debe aportar la planilla de pago del último mes (pensión, salud y riesgos profesionales).  </w:t>
      </w:r>
    </w:p>
    <w:p w:rsidR="00AF6A7F" w:rsidRDefault="006F5EA5">
      <w:pPr>
        <w:numPr>
          <w:ilvl w:val="0"/>
          <w:numId w:val="13"/>
        </w:numPr>
        <w:spacing w:after="12" w:line="250" w:lineRule="auto"/>
        <w:ind w:right="88" w:hanging="285"/>
      </w:pPr>
      <w:r>
        <w:rPr>
          <w:b/>
        </w:rPr>
        <w:t xml:space="preserve">PERSONA NATURAL CON ESTABLECIMIENTO DE COMERCIO SIN PERSONAL A CARGO: </w:t>
      </w:r>
      <w:r>
        <w:t xml:space="preserve">se acreditará </w:t>
      </w:r>
    </w:p>
    <w:p w:rsidR="00AF6A7F" w:rsidRDefault="006F5EA5">
      <w:pPr>
        <w:spacing w:after="26"/>
        <w:ind w:left="-5" w:right="88"/>
      </w:pPr>
      <w:r>
        <w:t xml:space="preserve">con la certificación de no tener personal a cargo expedida por el propietario del mismo, así mismo, el propietario del establecimiento de comercio deberá aportar la planilla de pago de sus aportes correspondientes al último mes (pensión, salud y riesgos profesionales).  </w:t>
      </w:r>
    </w:p>
    <w:p w:rsidR="00AF6A7F" w:rsidRDefault="006F5EA5" w:rsidP="00CA667A">
      <w:pPr>
        <w:numPr>
          <w:ilvl w:val="0"/>
          <w:numId w:val="13"/>
        </w:numPr>
        <w:ind w:right="88" w:hanging="285"/>
      </w:pPr>
      <w:r>
        <w:rPr>
          <w:b/>
        </w:rPr>
        <w:t>PERSONA JURÍDICA CON PERSONAL A CARGO:</w:t>
      </w:r>
      <w:r>
        <w:t xml:space="preserve"> se acreditará con la certificación de paz y salvo correspondiente al mes anterior a la fecha de cierre del presente proceso de selección, expedida por el representante legal y revisor fiscal o contador según el caso. El representante legal deberá aportar la planilla de pago de sus aportes correspondientes al último mes (pensión, salud y riesgos profesionales). </w:t>
      </w:r>
    </w:p>
    <w:p w:rsidR="00AF6A7F" w:rsidRDefault="006F5EA5">
      <w:pPr>
        <w:numPr>
          <w:ilvl w:val="0"/>
          <w:numId w:val="13"/>
        </w:numPr>
        <w:ind w:right="88" w:hanging="285"/>
      </w:pPr>
      <w:r>
        <w:rPr>
          <w:b/>
        </w:rPr>
        <w:t>PERSONA JURÍDICA SIN PERSONAL A CARGO:</w:t>
      </w:r>
      <w:r>
        <w:t xml:space="preserve"> se acreditará con la certificación de no tener personal a cargo, expedida por el representante legal, quien, a su vez, deberá indicar su tipo de vinculación a la persona jurídica; en caso estar vinculado contractualmente deberá aportar la planilla de pago de sus aportes correspondiente al último mes (pensión, salud y riesgos profesionales). </w:t>
      </w:r>
    </w:p>
    <w:p w:rsidR="00AF6A7F" w:rsidRDefault="006F5EA5">
      <w:pPr>
        <w:spacing w:after="0" w:line="259" w:lineRule="auto"/>
        <w:ind w:left="0" w:right="0" w:firstLine="0"/>
        <w:jc w:val="left"/>
      </w:pPr>
      <w:r>
        <w:rPr>
          <w:b/>
        </w:rPr>
        <w:t xml:space="preserve"> </w:t>
      </w:r>
    </w:p>
    <w:p w:rsidR="00AF6A7F" w:rsidRDefault="006F5EA5">
      <w:pPr>
        <w:ind w:left="-5" w:right="88"/>
      </w:pPr>
      <w:r>
        <w:rPr>
          <w:b/>
        </w:rPr>
        <w:t>NOTA:</w:t>
      </w:r>
      <w:r>
        <w:t xml:space="preserve"> La entidad realizará verificación del cumplimiento de esta obligación, incluido el representante legal de la persona jurídica o propietario del establecimiento de comercio. </w:t>
      </w:r>
    </w:p>
    <w:p w:rsidR="00AF6A7F" w:rsidRDefault="006F5EA5">
      <w:pPr>
        <w:spacing w:after="0" w:line="259" w:lineRule="auto"/>
        <w:ind w:left="0" w:right="0" w:firstLine="0"/>
        <w:jc w:val="left"/>
      </w:pPr>
      <w:r>
        <w:t xml:space="preserve"> </w:t>
      </w:r>
    </w:p>
    <w:p w:rsidR="00AF6A7F" w:rsidRDefault="006F5EA5">
      <w:pPr>
        <w:ind w:left="-5" w:right="88"/>
      </w:pPr>
      <w:r>
        <w:rPr>
          <w:b/>
        </w:rPr>
        <w:t>10.1.8 CERTIFICADO DE APORTES PARAFISCALES</w:t>
      </w:r>
      <w:r>
        <w:t xml:space="preserve"> de que tratan los artículos 202 y 204 de la Ley 100 de 1993, el artículo 7° de la Ley 21 de 1982, los artículos 2° y 3° de la Ley 27 de 1974 y el artículo 1° de la Ley 89 de 1988.  </w:t>
      </w:r>
    </w:p>
    <w:p w:rsidR="00AF6A7F" w:rsidRDefault="006F5EA5">
      <w:pPr>
        <w:spacing w:after="0" w:line="259" w:lineRule="auto"/>
        <w:ind w:left="0" w:right="0" w:firstLine="0"/>
        <w:jc w:val="left"/>
      </w:pPr>
      <w:r>
        <w:rPr>
          <w:b/>
        </w:rPr>
        <w:t xml:space="preserve"> </w:t>
      </w:r>
    </w:p>
    <w:p w:rsidR="00AF6A7F" w:rsidRDefault="006F5EA5">
      <w:pPr>
        <w:ind w:left="-5" w:right="88"/>
      </w:pPr>
      <w:r>
        <w:rPr>
          <w:b/>
        </w:rPr>
        <w:t>10.1.9 CERTIFICADO DE MULTAS Y SANCIONES:</w:t>
      </w:r>
      <w:r>
        <w:t xml:space="preserve">  Teniendo en cuenta que en el presente proceso no es exigible RUP de conformidad con lo establecido en el Artículo 6 de la Ley 1150 de 2007, el representante legal del oferente deberá certificar si durante la vigencia fiscal ha sido objeto de cinco (05) multas durante la ejecución de uno o varios contratos, dos declaratorias de incumplimiento contractual en por lo menos dos contratos o haber sido objeto de imposición de dos multas y un incumplimiento durante la vigencia presente vigencia fiscal.  </w:t>
      </w:r>
    </w:p>
    <w:p w:rsidR="00AF6A7F" w:rsidRDefault="006F5EA5">
      <w:pPr>
        <w:spacing w:after="0" w:line="259" w:lineRule="auto"/>
        <w:ind w:left="0" w:right="0" w:firstLine="0"/>
        <w:jc w:val="left"/>
      </w:pPr>
      <w:r>
        <w:t xml:space="preserve"> </w:t>
      </w:r>
    </w:p>
    <w:p w:rsidR="00AF6A7F" w:rsidRDefault="006F5EA5">
      <w:pPr>
        <w:tabs>
          <w:tab w:val="center" w:pos="1608"/>
          <w:tab w:val="center" w:pos="3363"/>
          <w:tab w:val="center" w:pos="4527"/>
          <w:tab w:val="center" w:pos="5063"/>
          <w:tab w:val="center" w:pos="5770"/>
          <w:tab w:val="center" w:pos="6802"/>
          <w:tab w:val="center" w:pos="7659"/>
          <w:tab w:val="center" w:pos="8786"/>
          <w:tab w:val="right" w:pos="10063"/>
        </w:tabs>
        <w:spacing w:after="12" w:line="250" w:lineRule="auto"/>
        <w:ind w:left="-15" w:right="0" w:firstLine="0"/>
        <w:jc w:val="left"/>
      </w:pPr>
      <w:r>
        <w:rPr>
          <w:b/>
        </w:rPr>
        <w:t xml:space="preserve">10.1.10 </w:t>
      </w:r>
      <w:r>
        <w:rPr>
          <w:b/>
        </w:rPr>
        <w:tab/>
        <w:t xml:space="preserve">DECLARACIÓN </w:t>
      </w:r>
      <w:r>
        <w:rPr>
          <w:b/>
        </w:rPr>
        <w:tab/>
        <w:t xml:space="preserve">JURAMENTADA </w:t>
      </w:r>
      <w:r>
        <w:rPr>
          <w:b/>
        </w:rPr>
        <w:tab/>
        <w:t xml:space="preserve">DE </w:t>
      </w:r>
      <w:r>
        <w:rPr>
          <w:b/>
        </w:rPr>
        <w:tab/>
        <w:t xml:space="preserve">NO </w:t>
      </w:r>
      <w:r>
        <w:rPr>
          <w:b/>
        </w:rPr>
        <w:tab/>
        <w:t xml:space="preserve">ESTAR </w:t>
      </w:r>
      <w:r>
        <w:rPr>
          <w:b/>
        </w:rPr>
        <w:tab/>
        <w:t xml:space="preserve">INCURSO </w:t>
      </w:r>
      <w:r>
        <w:rPr>
          <w:b/>
        </w:rPr>
        <w:tab/>
        <w:t xml:space="preserve">EN </w:t>
      </w:r>
      <w:r>
        <w:rPr>
          <w:b/>
        </w:rPr>
        <w:tab/>
        <w:t xml:space="preserve">INHABILIDADES </w:t>
      </w:r>
      <w:r>
        <w:rPr>
          <w:b/>
        </w:rPr>
        <w:tab/>
        <w:t xml:space="preserve">E </w:t>
      </w:r>
    </w:p>
    <w:p w:rsidR="00AF6A7F" w:rsidRDefault="006F5EA5">
      <w:pPr>
        <w:ind w:left="-5" w:right="88"/>
      </w:pPr>
      <w:r>
        <w:rPr>
          <w:b/>
        </w:rPr>
        <w:t>INCOMPATIBILIDADES</w:t>
      </w:r>
      <w:r>
        <w:t>; para contratar con el esta</w:t>
      </w:r>
      <w:r w:rsidR="005E4F18">
        <w:t>do de acuerdo con la Ley 80 /93 firmada por el Representante Legal o apoderado.</w:t>
      </w:r>
      <w:r>
        <w:t xml:space="preserve">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 xml:space="preserve">10.1.11 CERTIFICADO DE ANTECEDENTES JUDICIALES VIGENTE DEL REPRESENTANTE LEGAL Y DE </w:t>
      </w:r>
    </w:p>
    <w:p w:rsidR="00AF6A7F" w:rsidRDefault="006F5EA5">
      <w:pPr>
        <w:ind w:left="-5" w:right="88"/>
      </w:pPr>
      <w:r>
        <w:rPr>
          <w:b/>
        </w:rPr>
        <w:t>QUIEN FIRMA LA PROPUESTA</w:t>
      </w:r>
      <w:r w:rsidR="00D657FE">
        <w:t>. Se allegará</w:t>
      </w:r>
      <w:r>
        <w:t>n los certificados de antecedentes penales</w:t>
      </w:r>
      <w:r w:rsidR="005E4F18">
        <w:t xml:space="preserve"> del Representante Legal o propietario del establecimiento de comercio,</w:t>
      </w:r>
      <w:r>
        <w:t xml:space="preserve"> expedidos por la Policía Nacional de Colombia (</w:t>
      </w:r>
      <w:hyperlink r:id="rId35">
        <w:r>
          <w:t>https://antecedentes.policia.gov.co:7005/WebJudicial/</w:t>
        </w:r>
      </w:hyperlink>
      <w:hyperlink r:id="rId36">
        <w:r>
          <w:t>).</w:t>
        </w:r>
      </w:hyperlink>
      <w:r>
        <w:t xml:space="preserve"> </w:t>
      </w:r>
    </w:p>
    <w:p w:rsidR="00AF6A7F" w:rsidRDefault="006F5EA5">
      <w:pPr>
        <w:spacing w:after="0" w:line="259" w:lineRule="auto"/>
        <w:ind w:left="0" w:right="0" w:firstLine="0"/>
        <w:jc w:val="left"/>
      </w:pPr>
      <w:r>
        <w:t xml:space="preserve"> </w:t>
      </w:r>
    </w:p>
    <w:p w:rsidR="00AF6A7F" w:rsidRDefault="006F5EA5">
      <w:pPr>
        <w:ind w:left="-5" w:right="88"/>
      </w:pPr>
      <w:r>
        <w:rPr>
          <w:b/>
        </w:rPr>
        <w:t>10.1.12 CERTIFICADO DE ANTECEDENTES DISCIPLINARIOS VIGENTE DEL REPRESENTANTE LEGAL Y DE QUIEN FIRMA LA PROPUESTA.</w:t>
      </w:r>
      <w:r w:rsidR="00D657FE">
        <w:t xml:space="preserve"> Se allegará</w:t>
      </w:r>
      <w:r>
        <w:t>n los certificados de antecedentes</w:t>
      </w:r>
      <w:r w:rsidR="005E4F18">
        <w:t xml:space="preserve"> del Representante Legal y de la empresa o establecimiento de comercio,</w:t>
      </w:r>
      <w:r>
        <w:t xml:space="preserve"> expedidos por la Procuraduría General de la Nación (</w:t>
      </w:r>
      <w:hyperlink r:id="rId37">
        <w:r>
          <w:t>https://www.procuraduria.gov.co/CertWEB/Certificado.aspx?tpo=2</w:t>
        </w:r>
      </w:hyperlink>
      <w:hyperlink r:id="rId38">
        <w:r>
          <w:t>).</w:t>
        </w:r>
      </w:hyperlink>
      <w:r>
        <w:t xml:space="preserve">  </w:t>
      </w:r>
    </w:p>
    <w:p w:rsidR="00AF6A7F" w:rsidRDefault="006F5EA5">
      <w:pPr>
        <w:spacing w:after="0" w:line="259" w:lineRule="auto"/>
        <w:ind w:left="0" w:right="0" w:firstLine="0"/>
        <w:jc w:val="left"/>
      </w:pPr>
      <w:r>
        <w:t xml:space="preserve"> </w:t>
      </w:r>
    </w:p>
    <w:p w:rsidR="00AF6A7F" w:rsidRDefault="006F5EA5">
      <w:pPr>
        <w:ind w:left="-5" w:right="88"/>
      </w:pPr>
      <w:r>
        <w:rPr>
          <w:b/>
        </w:rPr>
        <w:t>10.1.13 CERTIFICADO DE ANTECEDENTES FISCALES VIGENTE DEL REPRESENTANTE LEGAL Y DE QUIEN FIRMA LA PROPUESTA.</w:t>
      </w:r>
      <w:r w:rsidR="00D657FE">
        <w:t xml:space="preserve"> Se allegará</w:t>
      </w:r>
      <w:r>
        <w:t xml:space="preserve">n los certificados de antecedentes </w:t>
      </w:r>
      <w:r w:rsidR="004A2504">
        <w:t xml:space="preserve">del Representante Legal y de la empresa o establecimiento de comercio, </w:t>
      </w:r>
      <w:r>
        <w:t>expedidos por la Contraloría General de la Nación (</w:t>
      </w:r>
      <w:hyperlink r:id="rId39">
        <w:r>
          <w:t>https://www.contraloria.gov.co/web/guest/control</w:t>
        </w:r>
      </w:hyperlink>
      <w:hyperlink r:id="rId40">
        <w:r>
          <w:t>-</w:t>
        </w:r>
      </w:hyperlink>
      <w:hyperlink r:id="rId41">
        <w:r>
          <w:t>fiscal/responsabilidad</w:t>
        </w:r>
      </w:hyperlink>
      <w:hyperlink r:id="rId42">
        <w:r>
          <w:t>-</w:t>
        </w:r>
      </w:hyperlink>
      <w:hyperlink r:id="rId43">
        <w:r>
          <w:t>fiscal/certificado</w:t>
        </w:r>
      </w:hyperlink>
      <w:hyperlink r:id="rId44"/>
      <w:hyperlink r:id="rId45">
        <w:r>
          <w:t>de</w:t>
        </w:r>
      </w:hyperlink>
      <w:hyperlink r:id="rId46">
        <w:r>
          <w:t>-</w:t>
        </w:r>
      </w:hyperlink>
      <w:hyperlink r:id="rId47">
        <w:r>
          <w:t>antecedentes</w:t>
        </w:r>
      </w:hyperlink>
      <w:hyperlink r:id="rId48">
        <w:r>
          <w:t>-</w:t>
        </w:r>
      </w:hyperlink>
      <w:hyperlink r:id="rId49">
        <w:r>
          <w:t>fiscales</w:t>
        </w:r>
      </w:hyperlink>
      <w:hyperlink r:id="rId50">
        <w:r>
          <w:t>).</w:t>
        </w:r>
      </w:hyperlink>
      <w:r>
        <w:t xml:space="preserve"> </w:t>
      </w:r>
    </w:p>
    <w:p w:rsidR="00AF6A7F" w:rsidRDefault="00AF6A7F">
      <w:pPr>
        <w:spacing w:after="0" w:line="259" w:lineRule="auto"/>
        <w:ind w:left="0" w:right="0" w:firstLine="0"/>
        <w:jc w:val="left"/>
      </w:pPr>
    </w:p>
    <w:p w:rsidR="00AF6A7F" w:rsidRDefault="006F5EA5" w:rsidP="00545E0C">
      <w:pPr>
        <w:spacing w:after="12" w:line="250" w:lineRule="auto"/>
        <w:ind w:left="-5" w:right="103"/>
      </w:pPr>
      <w:r>
        <w:rPr>
          <w:b/>
        </w:rPr>
        <w:t>10.1.14 CERTIFICADO DEL SISTEMA DE REGISTRO NACIONAL DE MEDIDAS CORRECTIVAS RNMC VIGENTE DEL REPRESENTANTE LEGAL Y DE QUIEN FIRMA LA PROPUESTA.</w:t>
      </w:r>
      <w:r>
        <w:t xml:space="preserve"> Se </w:t>
      </w:r>
      <w:r w:rsidR="00EC17C6">
        <w:t>allegarán</w:t>
      </w:r>
      <w:r w:rsidR="00545E0C">
        <w:t xml:space="preserve"> el certificados </w:t>
      </w:r>
      <w:r>
        <w:t>de antecedentes</w:t>
      </w:r>
      <w:r w:rsidR="00545E0C">
        <w:t xml:space="preserve"> del Representante Legal</w:t>
      </w:r>
      <w:r>
        <w:t xml:space="preserve"> expedidos por la Policía Nacional de Colombia en </w:t>
      </w:r>
      <w:r w:rsidR="00545E0C">
        <w:t xml:space="preserve"> </w:t>
      </w:r>
      <w:hyperlink r:id="rId51">
        <w:r>
          <w:t>(</w:t>
        </w:r>
      </w:hyperlink>
      <w:hyperlink r:id="rId52">
        <w:r>
          <w:t>https://srvpsi.policia.gov.co/PSC/frm_cnp_consulta.aspx</w:t>
        </w:r>
      </w:hyperlink>
      <w:hyperlink r:id="rId53">
        <w:r>
          <w:t>).</w:t>
        </w:r>
      </w:hyperlink>
      <w:r>
        <w:t xml:space="preserve"> </w:t>
      </w:r>
    </w:p>
    <w:p w:rsidR="00AF2BD5" w:rsidRDefault="00AF2BD5">
      <w:pPr>
        <w:spacing w:after="12" w:line="250" w:lineRule="auto"/>
        <w:ind w:left="-5" w:right="0"/>
        <w:rPr>
          <w:b/>
        </w:rPr>
      </w:pPr>
    </w:p>
    <w:p w:rsidR="00AF6A7F" w:rsidRDefault="006F5EA5">
      <w:pPr>
        <w:spacing w:after="12" w:line="250" w:lineRule="auto"/>
        <w:ind w:left="-5" w:right="0"/>
      </w:pPr>
      <w:r>
        <w:rPr>
          <w:b/>
        </w:rPr>
        <w:lastRenderedPageBreak/>
        <w:t xml:space="preserve">10.2 DOCUMENTOS DE CONTENIDO TÉCNICO.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 xml:space="preserve">10.2.1 Se verificará la presentación de los documentos exigidos y el cumplimiento de los Factores técnicos de las Especificaciones Técnicas del ANEXO ESPECIFICACIONES TÉCNICAS MÍNIMAS. </w:t>
      </w:r>
    </w:p>
    <w:p w:rsidR="00AF6A7F" w:rsidRDefault="006F5EA5">
      <w:pPr>
        <w:spacing w:after="0" w:line="259" w:lineRule="auto"/>
        <w:ind w:left="0" w:right="0" w:firstLine="0"/>
        <w:jc w:val="left"/>
      </w:pPr>
      <w:r>
        <w:t xml:space="preserve"> </w:t>
      </w:r>
    </w:p>
    <w:p w:rsidR="00AF6A7F" w:rsidRDefault="006F5EA5">
      <w:pPr>
        <w:ind w:left="-5" w:right="88"/>
      </w:pPr>
      <w:r>
        <w:rPr>
          <w:b/>
        </w:rPr>
        <w:t>10.2.2 EXPERIENCIA MÍNIMA –</w:t>
      </w:r>
      <w:r>
        <w:t xml:space="preserve"> Diligenciar ANEXO EXPERIENCIA ACREDITADA DEL OFERENTE. </w:t>
      </w:r>
    </w:p>
    <w:p w:rsidR="00AF6A7F" w:rsidRDefault="006F5EA5">
      <w:pPr>
        <w:spacing w:after="0" w:line="259" w:lineRule="auto"/>
        <w:ind w:left="0" w:right="0" w:firstLine="0"/>
        <w:jc w:val="left"/>
      </w:pPr>
      <w:r>
        <w:t xml:space="preserve"> </w:t>
      </w:r>
    </w:p>
    <w:p w:rsidR="00AF6A7F" w:rsidRDefault="006F5EA5">
      <w:pPr>
        <w:ind w:left="-5" w:right="88"/>
      </w:pPr>
      <w:r w:rsidRPr="009D440D">
        <w:t>La experiencia podrá ser acreditada a través de Certificaciones de experiencia o copia de contratos (Con anexo técnico), además de esto, adjuntando la correspondiente factura de venta o acta de liquidación (con anexo técnico), suscritos con personas jurídicas de naturaleza pública o privada o personas naturales.  Para el caso de contratos suscritos</w:t>
      </w:r>
      <w:r>
        <w:t xml:space="preserve"> con personas naturales debe adjuntar adicional a la copia del contrato el acta de recepción o factura.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 xml:space="preserve">10.2.3 EXPERIENCIA DEL OFERENTE. </w:t>
      </w:r>
    </w:p>
    <w:p w:rsidR="00AF6A7F" w:rsidRDefault="006F5EA5">
      <w:pPr>
        <w:spacing w:after="0" w:line="259" w:lineRule="auto"/>
        <w:ind w:left="0" w:right="0" w:firstLine="0"/>
        <w:jc w:val="left"/>
      </w:pPr>
      <w:r>
        <w:t xml:space="preserve"> </w:t>
      </w:r>
    </w:p>
    <w:p w:rsidR="00AF6A7F" w:rsidRDefault="006F5EA5">
      <w:pPr>
        <w:ind w:left="-5" w:right="88"/>
      </w:pPr>
      <w:r w:rsidRPr="008E060E">
        <w:t>El oferente debe presentar entre los folios contentivos de su ofrecimiento, hasta dos (02) Certificaciones de experiencia o copia de contratos (Con anexo técnico), además de esto, adjuntando la correspondiente factura de venta o acta de liquidación (con anexo técnico), con personas jurídicas de naturaleza pública o privada o personas naturales, relacionadas con el objeto del presente proceso, cuyo valor en conjunto equivalga mín</w:t>
      </w:r>
      <w:r w:rsidRPr="002941AD">
        <w:t>i</w:t>
      </w:r>
      <w:r>
        <w:t xml:space="preserve">mo al 100% del presupuesto oficial previsto para el mismo. Las certificaciones deben contener como mínimo: </w:t>
      </w:r>
    </w:p>
    <w:p w:rsidR="00AF6A7F" w:rsidRDefault="006F5EA5">
      <w:pPr>
        <w:spacing w:after="0" w:line="259" w:lineRule="auto"/>
        <w:ind w:left="0" w:right="0" w:firstLine="0"/>
        <w:jc w:val="left"/>
      </w:pPr>
      <w:r>
        <w:t xml:space="preserve"> </w:t>
      </w:r>
    </w:p>
    <w:p w:rsidR="00AF6A7F" w:rsidRDefault="006F5EA5">
      <w:pPr>
        <w:numPr>
          <w:ilvl w:val="0"/>
          <w:numId w:val="14"/>
        </w:numPr>
        <w:ind w:right="88" w:hanging="285"/>
      </w:pPr>
      <w:r>
        <w:t xml:space="preserve">Contratante y NIT.  Contratista y NIT. </w:t>
      </w:r>
    </w:p>
    <w:p w:rsidR="00AF6A7F" w:rsidRDefault="006F5EA5">
      <w:pPr>
        <w:numPr>
          <w:ilvl w:val="0"/>
          <w:numId w:val="14"/>
        </w:numPr>
        <w:ind w:right="88" w:hanging="285"/>
      </w:pPr>
      <w:r>
        <w:t xml:space="preserve">Valor del contrato. </w:t>
      </w:r>
    </w:p>
    <w:p w:rsidR="00AF6A7F" w:rsidRDefault="006F5EA5">
      <w:pPr>
        <w:numPr>
          <w:ilvl w:val="0"/>
          <w:numId w:val="14"/>
        </w:numPr>
        <w:ind w:right="88" w:hanging="285"/>
      </w:pPr>
      <w:r>
        <w:t xml:space="preserve">Número del contrato (cuando aplique). </w:t>
      </w:r>
    </w:p>
    <w:p w:rsidR="00AF6A7F" w:rsidRDefault="006F5EA5">
      <w:pPr>
        <w:numPr>
          <w:ilvl w:val="0"/>
          <w:numId w:val="14"/>
        </w:numPr>
        <w:ind w:right="88" w:hanging="285"/>
      </w:pPr>
      <w:r>
        <w:t xml:space="preserve">Objeto del contrato. </w:t>
      </w:r>
    </w:p>
    <w:p w:rsidR="00AF6A7F" w:rsidRDefault="006F5EA5">
      <w:pPr>
        <w:numPr>
          <w:ilvl w:val="0"/>
          <w:numId w:val="14"/>
        </w:numPr>
        <w:ind w:right="88" w:hanging="285"/>
      </w:pPr>
      <w:r>
        <w:t xml:space="preserve">Teléfono de la entidad contratante y/o funcionario que certifica. </w:t>
      </w:r>
    </w:p>
    <w:p w:rsidR="00AF6A7F" w:rsidRDefault="006F5EA5">
      <w:pPr>
        <w:spacing w:after="0" w:line="259" w:lineRule="auto"/>
        <w:ind w:left="0" w:right="0" w:firstLine="0"/>
        <w:jc w:val="left"/>
      </w:pPr>
      <w:r>
        <w:t xml:space="preserve"> </w:t>
      </w:r>
    </w:p>
    <w:p w:rsidR="00AF6A7F" w:rsidRDefault="006F5EA5">
      <w:pPr>
        <w:ind w:left="-5" w:right="88"/>
      </w:pPr>
      <w:r>
        <w:t xml:space="preserve">La entidad evaluará la información suministrada y de acuerdo con ella, determinará si resulta suficiente para acreditar la experiencia. Así mismo la entidad se reserva el derecho de verificar la información aportada por los oferentes y de rechazar las propuestas en las cuales se incluya información inconsistente o que no corresponda a la realidad, sin perjuicio de las eventuales acciones civiles y penales a que haya lugar. </w:t>
      </w:r>
    </w:p>
    <w:p w:rsidR="00AF6A7F" w:rsidRDefault="006F5EA5">
      <w:pPr>
        <w:spacing w:after="0" w:line="259" w:lineRule="auto"/>
        <w:ind w:left="0" w:right="0" w:firstLine="0"/>
        <w:jc w:val="left"/>
      </w:pPr>
      <w:r>
        <w:t xml:space="preserve"> </w:t>
      </w:r>
    </w:p>
    <w:p w:rsidR="00AF6A7F" w:rsidRDefault="006F5EA5">
      <w:pPr>
        <w:ind w:left="-5" w:right="88"/>
      </w:pPr>
      <w:r>
        <w:t xml:space="preserve">No podrá acumularse a la vez, la experiencia de los socios y la de la persona jurídica cuando éstos se asocien entre sí para presentar propuesta bajo alguna de las modalidades previstas en el Artículo 7 de la Ley 80 de 1993. </w:t>
      </w:r>
    </w:p>
    <w:p w:rsidR="00AF6A7F" w:rsidRDefault="006F5EA5">
      <w:pPr>
        <w:spacing w:after="27" w:line="259" w:lineRule="auto"/>
        <w:ind w:left="0" w:right="0" w:firstLine="0"/>
        <w:jc w:val="left"/>
      </w:pPr>
      <w:r>
        <w:t xml:space="preserve"> </w:t>
      </w:r>
    </w:p>
    <w:p w:rsidR="00AF6A7F" w:rsidRDefault="006F5EA5">
      <w:pPr>
        <w:ind w:left="-5" w:right="88"/>
      </w:pPr>
      <w:r>
        <w:t xml:space="preserve">Si el contrato cuya experiencia se pretende hacer valer ha sido suscrito con la BASE NAVAL ARC “Málaga” bastará la indicación del número del contrato, objeto y fecha de suscripción.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10.2.4 CERTIFICACIÓN CUMPLIMIENTO POLÍTICAS DE SEGURIDAD Y SALUD EN EL TRABAJO (SST):</w:t>
      </w:r>
      <w:r>
        <w:t xml:space="preserve">  </w:t>
      </w:r>
    </w:p>
    <w:p w:rsidR="00AF6A7F" w:rsidRDefault="006F5EA5">
      <w:pPr>
        <w:spacing w:after="0" w:line="259" w:lineRule="auto"/>
        <w:ind w:left="0" w:right="0" w:firstLine="0"/>
        <w:jc w:val="left"/>
      </w:pPr>
      <w:r>
        <w:t xml:space="preserve"> </w:t>
      </w:r>
    </w:p>
    <w:p w:rsidR="00AF6A7F" w:rsidRDefault="006F5EA5">
      <w:pPr>
        <w:ind w:left="-5" w:right="88"/>
      </w:pPr>
      <w:r>
        <w:t xml:space="preserve">El oferente debe aportar certificación firmada por el Representante Legal, en el cual manifieste BAJO LA GRAVEDAD DE JURAMENTO que cumple con las políticas de SEGURIDAD Y SALUD EN EL TRABAJO (SST) establecidas en el Decreto 1072 de 2015, especialmente, cumpliendo las obligaciones establecidas en el Artículo 2.4.6.8. Obligaciones de los Empleadores que entre otras dispone: </w:t>
      </w:r>
    </w:p>
    <w:p w:rsidR="00AF6A7F" w:rsidRDefault="006F5EA5">
      <w:pPr>
        <w:spacing w:after="0" w:line="259" w:lineRule="auto"/>
        <w:ind w:left="0" w:right="0" w:firstLine="0"/>
        <w:jc w:val="left"/>
      </w:pPr>
      <w:r>
        <w:t xml:space="preserve"> </w:t>
      </w:r>
    </w:p>
    <w:tbl>
      <w:tblPr>
        <w:tblStyle w:val="TableGrid"/>
        <w:tblW w:w="9432" w:type="dxa"/>
        <w:tblInd w:w="264" w:type="dxa"/>
        <w:tblCellMar>
          <w:top w:w="9" w:type="dxa"/>
          <w:left w:w="51" w:type="dxa"/>
          <w:right w:w="39" w:type="dxa"/>
        </w:tblCellMar>
        <w:tblLook w:val="04A0" w:firstRow="1" w:lastRow="0" w:firstColumn="1" w:lastColumn="0" w:noHBand="0" w:noVBand="1"/>
      </w:tblPr>
      <w:tblGrid>
        <w:gridCol w:w="9432"/>
      </w:tblGrid>
      <w:tr w:rsidR="00AF6A7F">
        <w:trPr>
          <w:trHeight w:val="341"/>
        </w:trPr>
        <w:tc>
          <w:tcPr>
            <w:tcW w:w="9432" w:type="dxa"/>
            <w:tcBorders>
              <w:top w:val="single" w:sz="6" w:space="0" w:color="000000"/>
              <w:left w:val="single" w:sz="6" w:space="0" w:color="000000"/>
              <w:bottom w:val="single" w:sz="6" w:space="0" w:color="000000"/>
              <w:right w:val="single" w:sz="6" w:space="0" w:color="000000"/>
            </w:tcBorders>
            <w:shd w:val="clear" w:color="auto" w:fill="BFBFBF"/>
          </w:tcPr>
          <w:p w:rsidR="00AF6A7F" w:rsidRDefault="006F5EA5">
            <w:pPr>
              <w:spacing w:after="0" w:line="259" w:lineRule="auto"/>
              <w:ind w:left="0" w:right="34" w:firstLine="0"/>
              <w:jc w:val="center"/>
            </w:pPr>
            <w:r>
              <w:rPr>
                <w:sz w:val="18"/>
              </w:rPr>
              <w:t xml:space="preserve">DOCUMENTOS </w:t>
            </w:r>
          </w:p>
        </w:tc>
      </w:tr>
      <w:tr w:rsidR="00AF6A7F">
        <w:trPr>
          <w:trHeight w:val="347"/>
        </w:trPr>
        <w:tc>
          <w:tcPr>
            <w:tcW w:w="9432"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52" w:firstLine="0"/>
              <w:jc w:val="center"/>
            </w:pPr>
            <w:r>
              <w:rPr>
                <w:sz w:val="18"/>
              </w:rPr>
              <w:t xml:space="preserve">POLÍTICAS DE SEGURIDAD Y SALUD EN EL TRABAJO FIRMADA POR EL REPRESENTANTE LEGAL </w:t>
            </w:r>
          </w:p>
        </w:tc>
      </w:tr>
      <w:tr w:rsidR="00AF6A7F">
        <w:trPr>
          <w:trHeight w:val="496"/>
        </w:trPr>
        <w:tc>
          <w:tcPr>
            <w:tcW w:w="9432"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center"/>
            </w:pPr>
            <w:r>
              <w:rPr>
                <w:sz w:val="18"/>
              </w:rPr>
              <w:t xml:space="preserve">MATRIZ DE IDENTIFICACIÓN DE PELIGROS, EVALUACIÓN Y VALORACIÓN DE RIEGOS PARA EL OBJETO DEL CONTRATO, FIRMADA POR EL REPRESENTANTE LEGAL. </w:t>
            </w:r>
          </w:p>
        </w:tc>
      </w:tr>
      <w:tr w:rsidR="00AF6A7F">
        <w:trPr>
          <w:trHeight w:val="465"/>
        </w:trPr>
        <w:tc>
          <w:tcPr>
            <w:tcW w:w="9432"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2733" w:right="0" w:hanging="2733"/>
            </w:pPr>
            <w:r>
              <w:rPr>
                <w:sz w:val="18"/>
              </w:rPr>
              <w:t xml:space="preserve">PLAN DE TRABAJO EN LA SEGURIDAD Y SALUD EN EL TRABAJO DURANTE LA DURACIÓN DEL CONTRATO, FIRMADO POR EL REPRESENTANTE LEGAL. </w:t>
            </w:r>
          </w:p>
        </w:tc>
      </w:tr>
      <w:tr w:rsidR="00AF6A7F">
        <w:trPr>
          <w:trHeight w:val="465"/>
        </w:trPr>
        <w:tc>
          <w:tcPr>
            <w:tcW w:w="9432"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center"/>
            </w:pPr>
            <w:r>
              <w:rPr>
                <w:sz w:val="18"/>
              </w:rPr>
              <w:t xml:space="preserve">PROGRAMA DE GESTIÓN DE RIEGOS PARA SUB-CONTRATISTAS, FIRMADO POR EL REPRESENTANTE LEGAL. </w:t>
            </w:r>
          </w:p>
        </w:tc>
      </w:tr>
      <w:tr w:rsidR="00AF6A7F">
        <w:trPr>
          <w:trHeight w:val="345"/>
        </w:trPr>
        <w:tc>
          <w:tcPr>
            <w:tcW w:w="9432"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28" w:firstLine="0"/>
              <w:jc w:val="center"/>
            </w:pPr>
            <w:r>
              <w:rPr>
                <w:sz w:val="18"/>
              </w:rPr>
              <w:t xml:space="preserve">MATRIZ DE ELEMENTOS DE PROTECCIÓN PERSONAL, FIRMADA POR EL REPRESENTANTE LEGAL. </w:t>
            </w:r>
          </w:p>
        </w:tc>
      </w:tr>
    </w:tbl>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10.2.5 SE VERIFICARÁ LA PRESENTACIÓN DE LOS DOCUMENTOS DE CATALOGACIÓN OTAN</w:t>
      </w:r>
      <w:r>
        <w:t xml:space="preserve"> en el ANEXO CLÁUSULA DE CATALOGACIÓN OTÁN. </w:t>
      </w:r>
    </w:p>
    <w:p w:rsidR="00AF6A7F" w:rsidRDefault="006F5EA5">
      <w:pPr>
        <w:spacing w:after="0" w:line="259" w:lineRule="auto"/>
        <w:ind w:left="0" w:right="0" w:firstLine="0"/>
        <w:jc w:val="left"/>
      </w:pPr>
      <w:r>
        <w:t xml:space="preserve"> </w:t>
      </w:r>
    </w:p>
    <w:p w:rsidR="00C17712" w:rsidRDefault="00C17712">
      <w:pPr>
        <w:spacing w:after="0" w:line="259" w:lineRule="auto"/>
        <w:ind w:left="0" w:right="0" w:firstLine="0"/>
        <w:jc w:val="left"/>
      </w:pPr>
    </w:p>
    <w:p w:rsidR="00AF6A7F" w:rsidRDefault="006F5EA5">
      <w:pPr>
        <w:spacing w:after="12" w:line="250" w:lineRule="auto"/>
        <w:ind w:left="-5" w:right="0"/>
      </w:pPr>
      <w:r>
        <w:rPr>
          <w:b/>
        </w:rPr>
        <w:lastRenderedPageBreak/>
        <w:t xml:space="preserve">10.3 DOCUMENTOS DE CONTENIDO ECONÓMICO.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 xml:space="preserve">10.3.1 Se verificará la presentación de los documentos exigidos y el cumplimiento de los factores económicos en el ANEXO PROPUESTA ECONÓMICA. </w:t>
      </w:r>
    </w:p>
    <w:p w:rsidR="00AF6A7F" w:rsidRDefault="006F5EA5">
      <w:pPr>
        <w:spacing w:after="0" w:line="259" w:lineRule="auto"/>
        <w:ind w:left="0" w:right="0" w:firstLine="0"/>
        <w:jc w:val="left"/>
      </w:pPr>
      <w:r>
        <w:t xml:space="preserve"> </w:t>
      </w:r>
    </w:p>
    <w:p w:rsidR="00AF6A7F" w:rsidRDefault="006F5EA5">
      <w:pPr>
        <w:numPr>
          <w:ilvl w:val="0"/>
          <w:numId w:val="15"/>
        </w:numPr>
        <w:ind w:right="88" w:hanging="240"/>
      </w:pPr>
      <w:r>
        <w:t xml:space="preserve">En la preparación de las ofertas, el proponente deberá incluir en sus precios todos los impuestos, derechos y otros cargos que se la causaren por concepto de la ejecución del contrato, los cuales se entenderán incluidos en el valor indicado en cada uno de los ítems que conforman la oferta.  </w:t>
      </w:r>
    </w:p>
    <w:p w:rsidR="00AF6A7F" w:rsidRDefault="006F5EA5">
      <w:pPr>
        <w:numPr>
          <w:ilvl w:val="0"/>
          <w:numId w:val="15"/>
        </w:numPr>
        <w:spacing w:after="35"/>
        <w:ind w:right="88" w:hanging="240"/>
      </w:pPr>
      <w:r>
        <w:t xml:space="preserve">Los proponentes deberán diligenciar en su totalidad y consignar el valor de su oferta en la plataforma, tal como lo establece la entidad.  </w:t>
      </w:r>
    </w:p>
    <w:p w:rsidR="00AF6A7F" w:rsidRDefault="006F5EA5">
      <w:pPr>
        <w:numPr>
          <w:ilvl w:val="0"/>
          <w:numId w:val="15"/>
        </w:numPr>
        <w:ind w:right="88" w:hanging="240"/>
      </w:pPr>
      <w:r>
        <w:t xml:space="preserve">Teniendo en cuenta que la Base Naval A.R.C. “Málaga” administra y contrata los bienes y servicios de las distintas unidades a su cargo, cada una de ellas con presupuesto independiente; lo cual obliga a presentar la propuesta económica por unidades, existiendo la posibilidad que se repita un elemento y/o servicio con las mismas características en las distintas unidades; en el evento en que un oferente en su propuesta los oferte con distinto precio, la Entidad entenderá que el valor ofertado es el menor.  </w:t>
      </w:r>
    </w:p>
    <w:p w:rsidR="00AF6A7F" w:rsidRDefault="006F5EA5">
      <w:pPr>
        <w:numPr>
          <w:ilvl w:val="0"/>
          <w:numId w:val="15"/>
        </w:numPr>
        <w:ind w:right="88" w:hanging="240"/>
      </w:pPr>
      <w:r>
        <w:t xml:space="preserve">Si sumados los costos de la oferta sobrepasa el valor unitario promedio por ítem previsto para el presente proceso de contratación, la propuesta SERÁ RECHAZADA.  </w:t>
      </w:r>
    </w:p>
    <w:p w:rsidR="00AF6A7F" w:rsidRDefault="006F5EA5">
      <w:pPr>
        <w:numPr>
          <w:ilvl w:val="0"/>
          <w:numId w:val="15"/>
        </w:numPr>
        <w:ind w:right="88" w:hanging="240"/>
      </w:pPr>
      <w:r>
        <w:t xml:space="preserve">En caso que aplique, si se da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 beneficio.  </w:t>
      </w:r>
    </w:p>
    <w:p w:rsidR="00AF6A7F" w:rsidRDefault="006F5EA5">
      <w:pPr>
        <w:numPr>
          <w:ilvl w:val="0"/>
          <w:numId w:val="15"/>
        </w:numPr>
        <w:ind w:right="88" w:hanging="240"/>
      </w:pPr>
      <w:r>
        <w:t xml:space="preserve">El comité evaluará la propuesta económica de la plataforma SECOP II de cada una de las propuestas recibidas, y verificará las operaciones aritméticas presentadas por el oferente entre los valores unitarios, impuestos, demás erogaciones a que haya lugar y subtotales. En caso de que la oferta presente errores en las operaciones aritméticas, estas serán corregidas por la Base Naval A.R.C. “Málaga”, y el valor obtenido será el que prevalecerá dentro de la respectiva propuesta. Si la oferta presenta diferencias entre los precios unitarios y los totales, para efectos de la evaluación y adjudicación se tendrán en cuenta los precios unitarios y se efectuará la respectiva corrección aritmética.  </w:t>
      </w:r>
    </w:p>
    <w:p w:rsidR="00AF6A7F" w:rsidRDefault="006F5EA5">
      <w:pPr>
        <w:numPr>
          <w:ilvl w:val="0"/>
          <w:numId w:val="15"/>
        </w:numPr>
        <w:ind w:right="88" w:hanging="240"/>
      </w:pPr>
      <w:r>
        <w:t xml:space="preserve">Así mismo, realizará verificación y comparación de precios con el fin de determinar si los precios allí establecidos están acordes con el análisis o estudio de mercado contenido en el estudio previo que dio origen a este proceso. Si el comité llegare a encontrar que los precios ofertados son artificialmente bajos, deberá proceder en los términos establecidos en el artículo 2.2.1.1.2.2.4 del Decreto 1082 de 2015. El mismo procedimiento podrá ser aplicado cuando los precios sean notoriamente altos.  </w:t>
      </w:r>
    </w:p>
    <w:p w:rsidR="00AF6A7F" w:rsidRDefault="006F5EA5">
      <w:pPr>
        <w:numPr>
          <w:ilvl w:val="0"/>
          <w:numId w:val="15"/>
        </w:numPr>
        <w:ind w:right="88" w:hanging="240"/>
      </w:pPr>
      <w:r>
        <w:t xml:space="preserve">El oferente deberá adjuntar la propuesta económica en formato PDF y EXCEL.  </w:t>
      </w:r>
    </w:p>
    <w:p w:rsidR="00AF6A7F" w:rsidRDefault="006F5EA5">
      <w:pPr>
        <w:numPr>
          <w:ilvl w:val="0"/>
          <w:numId w:val="15"/>
        </w:numPr>
        <w:ind w:right="88" w:hanging="240"/>
      </w:pPr>
      <w:r>
        <w:t xml:space="preserve">En el evento que, sobre presupuesto al momento de adjudicarse, se podrán aumentar cantidades hasta la necesidad real, teniendo en cuenta la oferta económica y el presupuesto asignado para cada dependencia usuaria.  </w:t>
      </w:r>
    </w:p>
    <w:p w:rsidR="00AF6A7F" w:rsidRDefault="006F5EA5">
      <w:pPr>
        <w:numPr>
          <w:ilvl w:val="0"/>
          <w:numId w:val="15"/>
        </w:numPr>
        <w:ind w:right="88" w:hanging="240"/>
      </w:pPr>
      <w: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AF6A7F" w:rsidRDefault="006F5EA5">
      <w:pPr>
        <w:spacing w:after="0" w:line="259" w:lineRule="auto"/>
        <w:ind w:left="0" w:right="0" w:firstLine="0"/>
        <w:jc w:val="left"/>
      </w:pPr>
      <w:r>
        <w:t xml:space="preserve"> </w:t>
      </w:r>
    </w:p>
    <w:tbl>
      <w:tblPr>
        <w:tblStyle w:val="TableGrid"/>
        <w:tblW w:w="9972" w:type="dxa"/>
        <w:tblInd w:w="-8" w:type="dxa"/>
        <w:tblCellMar>
          <w:left w:w="113" w:type="dxa"/>
          <w:right w:w="115" w:type="dxa"/>
        </w:tblCellMar>
        <w:tblLook w:val="04A0" w:firstRow="1" w:lastRow="0" w:firstColumn="1" w:lastColumn="0" w:noHBand="0" w:noVBand="1"/>
      </w:tblPr>
      <w:tblGrid>
        <w:gridCol w:w="4971"/>
        <w:gridCol w:w="5001"/>
      </w:tblGrid>
      <w:tr w:rsidR="00AF6A7F">
        <w:trPr>
          <w:trHeight w:val="225"/>
        </w:trPr>
        <w:tc>
          <w:tcPr>
            <w:tcW w:w="4971"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8"/>
              </w:rPr>
              <w:t xml:space="preserve">CENTAVOS </w:t>
            </w:r>
          </w:p>
        </w:tc>
        <w:tc>
          <w:tcPr>
            <w:tcW w:w="5001"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8"/>
              </w:rPr>
              <w:t xml:space="preserve">APROXIMACIÒN </w:t>
            </w:r>
          </w:p>
        </w:tc>
      </w:tr>
      <w:tr w:rsidR="00AF6A7F">
        <w:trPr>
          <w:trHeight w:val="211"/>
        </w:trPr>
        <w:tc>
          <w:tcPr>
            <w:tcW w:w="4971"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8"/>
              </w:rPr>
              <w:t xml:space="preserve">0.01 Centavos a 0.49 centavos </w:t>
            </w:r>
          </w:p>
        </w:tc>
        <w:tc>
          <w:tcPr>
            <w:tcW w:w="5001"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8"/>
              </w:rPr>
              <w:t xml:space="preserve">Al peso Colombiano inmediatamente anterior </w:t>
            </w:r>
          </w:p>
        </w:tc>
      </w:tr>
      <w:tr w:rsidR="00AF6A7F">
        <w:trPr>
          <w:trHeight w:val="210"/>
        </w:trPr>
        <w:tc>
          <w:tcPr>
            <w:tcW w:w="4971"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8"/>
              </w:rPr>
              <w:t xml:space="preserve">0.50 Centavos a 0.99 centavos </w:t>
            </w:r>
          </w:p>
        </w:tc>
        <w:tc>
          <w:tcPr>
            <w:tcW w:w="5001"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8"/>
              </w:rPr>
              <w:t xml:space="preserve">Al peso Colombiano inmediatamente siguiente </w:t>
            </w:r>
          </w:p>
        </w:tc>
      </w:tr>
    </w:tbl>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10.3.2 Formato de Datos Básicos de Beneficiario de Cuenta e información tributaria diligenciado acuerdo anexo</w:t>
      </w:r>
      <w:r>
        <w:t xml:space="preserve"> </w:t>
      </w:r>
      <w:r>
        <w:rPr>
          <w:b/>
        </w:rPr>
        <w:t>correspondiente.</w:t>
      </w:r>
      <w:r>
        <w:t xml:space="preserve"> </w:t>
      </w:r>
    </w:p>
    <w:p w:rsidR="00DB01D9" w:rsidRDefault="00DB01D9">
      <w:pPr>
        <w:spacing w:after="12" w:line="250" w:lineRule="auto"/>
        <w:ind w:left="-5" w:right="0"/>
      </w:pPr>
    </w:p>
    <w:p w:rsidR="00AF6A7F" w:rsidRDefault="00AF6A7F">
      <w:pPr>
        <w:spacing w:after="0" w:line="259" w:lineRule="auto"/>
        <w:ind w:left="0" w:right="0" w:firstLine="0"/>
        <w:jc w:val="left"/>
      </w:pPr>
    </w:p>
    <w:p w:rsidR="00AF6A7F" w:rsidRDefault="006F5EA5">
      <w:pPr>
        <w:spacing w:after="12" w:line="250" w:lineRule="auto"/>
        <w:ind w:left="-5" w:right="0"/>
      </w:pPr>
      <w:r>
        <w:rPr>
          <w:b/>
        </w:rPr>
        <w:t xml:space="preserve">10.3.3 Fotocopia del Registro Único Tributario (RUT).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10.3.4 Certificación Bancaria: Expedida dentro de la vigencia en la que se adelanta el proceso</w:t>
      </w:r>
      <w:r w:rsidR="001B5B92">
        <w:rPr>
          <w:b/>
        </w:rPr>
        <w:t xml:space="preserve">, con fecha de expedición </w:t>
      </w:r>
      <w:r w:rsidR="00D73AD8">
        <w:rPr>
          <w:b/>
        </w:rPr>
        <w:t>no superior a treinta (30) días</w:t>
      </w:r>
      <w:r w:rsidR="003D7431">
        <w:rPr>
          <w:b/>
        </w:rPr>
        <w:t xml:space="preserve"> hábiles</w:t>
      </w:r>
      <w:r>
        <w:rPr>
          <w:b/>
        </w:rPr>
        <w:t xml:space="preserve">. </w:t>
      </w:r>
    </w:p>
    <w:p w:rsidR="00AF6A7F" w:rsidRDefault="006F5EA5">
      <w:pPr>
        <w:spacing w:after="0" w:line="259" w:lineRule="auto"/>
        <w:ind w:left="0" w:right="0" w:firstLine="0"/>
        <w:jc w:val="left"/>
      </w:pPr>
      <w:r>
        <w:t xml:space="preserve"> </w:t>
      </w:r>
    </w:p>
    <w:p w:rsidR="00AF6A7F" w:rsidRDefault="006F5EA5">
      <w:pPr>
        <w:spacing w:after="12" w:line="250" w:lineRule="auto"/>
        <w:ind w:left="-5" w:right="0"/>
      </w:pPr>
      <w:r>
        <w:rPr>
          <w:b/>
        </w:rPr>
        <w:t xml:space="preserve">10.4 FORMA DE EVALUACIÓN DE LAS OFERTAS: </w:t>
      </w:r>
    </w:p>
    <w:p w:rsidR="00AF6A7F" w:rsidRDefault="006F5EA5">
      <w:pPr>
        <w:spacing w:after="0" w:line="259" w:lineRule="auto"/>
        <w:ind w:left="0" w:right="0" w:firstLine="0"/>
        <w:jc w:val="left"/>
      </w:pPr>
      <w:r>
        <w:t xml:space="preserve"> </w:t>
      </w:r>
    </w:p>
    <w:p w:rsidR="00AF6A7F" w:rsidRDefault="006F5EA5">
      <w:pPr>
        <w:ind w:left="-5" w:right="88"/>
      </w:pPr>
      <w:r>
        <w:t>De conformidad con el numeral 5 del artículo 2.2.1.2.1.5.2 del Decreto 1082 de 2015, Modificado por el</w:t>
      </w:r>
      <w:hyperlink r:id="rId54">
        <w:r>
          <w:t xml:space="preserve"> </w:t>
        </w:r>
      </w:hyperlink>
      <w:hyperlink r:id="rId55">
        <w:r>
          <w:t xml:space="preserve">Decreto </w:t>
        </w:r>
      </w:hyperlink>
      <w:hyperlink r:id="rId56">
        <w:r>
          <w:t xml:space="preserve">1860 de 2021, </w:t>
        </w:r>
      </w:hyperlink>
      <w:r>
        <w:t xml:space="preserve">la Entidad Estatal revisará las ofertas económicas y verificará que la de menor precio cumpla con las condiciones de la invitación pública. Si esta no cumple, la Entidad procederá a verificar el cumplimento de los </w:t>
      </w:r>
      <w:r>
        <w:lastRenderedPageBreak/>
        <w:t>requisitos de la invitación de la oferta con el segundo mejor precio, y así sucesivamente. Lo anterior sin perjuicio de la oportunidad que se otorgará a los proponentes para subsanar su oferta, en los términos del artículo 5 de la</w:t>
      </w:r>
      <w:hyperlink r:id="rId57">
        <w:r>
          <w:t xml:space="preserve"> </w:t>
        </w:r>
      </w:hyperlink>
      <w:hyperlink r:id="rId58">
        <w:r>
          <w:t>Ley</w:t>
        </w:r>
      </w:hyperlink>
      <w:hyperlink r:id="rId59">
        <w:r>
          <w:t xml:space="preserve"> </w:t>
        </w:r>
      </w:hyperlink>
      <w:hyperlink r:id="rId60">
        <w:r>
          <w:t>1150</w:t>
        </w:r>
      </w:hyperlink>
      <w:hyperlink r:id="rId61">
        <w:r>
          <w:t xml:space="preserve"> </w:t>
        </w:r>
      </w:hyperlink>
      <w:hyperlink r:id="rId62">
        <w:r>
          <w:t xml:space="preserve">de 2007, </w:t>
        </w:r>
      </w:hyperlink>
      <w:r>
        <w:t xml:space="preserve">para lo cual se establecerá un término preclusivo para recibir los documentos subsanables, frente a cada uno de los requerimientos.  </w:t>
      </w:r>
    </w:p>
    <w:p w:rsidR="00AF6A7F" w:rsidRDefault="006F5EA5">
      <w:pPr>
        <w:spacing w:after="0" w:line="259" w:lineRule="auto"/>
        <w:ind w:left="0" w:right="0" w:firstLine="0"/>
        <w:jc w:val="left"/>
      </w:pPr>
      <w:r>
        <w:rPr>
          <w:b/>
        </w:rPr>
        <w:t xml:space="preserve"> </w:t>
      </w:r>
    </w:p>
    <w:p w:rsidR="00416ACB" w:rsidRPr="00416ACB" w:rsidRDefault="00416ACB" w:rsidP="00416ACB">
      <w:pPr>
        <w:ind w:left="-5" w:right="88"/>
        <w:rPr>
          <w:b/>
        </w:rPr>
      </w:pPr>
      <w:r>
        <w:rPr>
          <w:b/>
        </w:rPr>
        <w:t>6.2</w:t>
      </w:r>
      <w:r>
        <w:rPr>
          <w:b/>
        </w:rPr>
        <w:tab/>
      </w:r>
      <w:r w:rsidRPr="00416ACB">
        <w:rPr>
          <w:b/>
        </w:rPr>
        <w:t>SUPERVISOR:</w:t>
      </w:r>
    </w:p>
    <w:p w:rsidR="00416ACB" w:rsidRPr="00416ACB" w:rsidRDefault="00416ACB" w:rsidP="00416ACB">
      <w:pPr>
        <w:ind w:left="-5" w:right="88"/>
        <w:rPr>
          <w:b/>
        </w:rPr>
      </w:pPr>
    </w:p>
    <w:p w:rsidR="00416ACB" w:rsidRDefault="00416ACB" w:rsidP="00B9491D">
      <w:pPr>
        <w:ind w:left="-5" w:right="88"/>
      </w:pPr>
      <w:r w:rsidRPr="00416ACB">
        <w:t>Se recomienda que la vigilancia, supervisión, verificación técnica, administrativa del desarrollo y ejecución del contrato, por idoneidad y experiencia como oficial de la división de sistemas, actualmente desempeña como oficial de seguridad informática, esta supervisión quede a cargo de:</w:t>
      </w:r>
    </w:p>
    <w:tbl>
      <w:tblPr>
        <w:tblStyle w:val="TableNormal"/>
        <w:tblW w:w="0" w:type="auto"/>
        <w:tblInd w:w="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2269"/>
        <w:gridCol w:w="1416"/>
        <w:gridCol w:w="1419"/>
        <w:gridCol w:w="1277"/>
        <w:gridCol w:w="2257"/>
      </w:tblGrid>
      <w:tr w:rsidR="00416ACB" w:rsidTr="00CF25FC">
        <w:trPr>
          <w:trHeight w:val="268"/>
        </w:trPr>
        <w:tc>
          <w:tcPr>
            <w:tcW w:w="852" w:type="dxa"/>
          </w:tcPr>
          <w:p w:rsidR="00416ACB" w:rsidRDefault="00416ACB" w:rsidP="00CF25FC">
            <w:pPr>
              <w:pStyle w:val="TableParagraph"/>
              <w:spacing w:before="10"/>
              <w:ind w:left="163"/>
              <w:rPr>
                <w:b/>
                <w:sz w:val="16"/>
              </w:rPr>
            </w:pPr>
            <w:r>
              <w:rPr>
                <w:b/>
                <w:sz w:val="16"/>
              </w:rPr>
              <w:t>GRADO</w:t>
            </w:r>
          </w:p>
        </w:tc>
        <w:tc>
          <w:tcPr>
            <w:tcW w:w="2269" w:type="dxa"/>
          </w:tcPr>
          <w:p w:rsidR="00416ACB" w:rsidRDefault="00416ACB" w:rsidP="00CF25FC">
            <w:pPr>
              <w:pStyle w:val="TableParagraph"/>
              <w:spacing w:before="10"/>
              <w:ind w:left="203"/>
              <w:rPr>
                <w:b/>
                <w:sz w:val="16"/>
              </w:rPr>
            </w:pPr>
            <w:r>
              <w:rPr>
                <w:b/>
                <w:sz w:val="16"/>
              </w:rPr>
              <w:t>APELLIDOS Y NOMBRES</w:t>
            </w:r>
          </w:p>
        </w:tc>
        <w:tc>
          <w:tcPr>
            <w:tcW w:w="1416" w:type="dxa"/>
          </w:tcPr>
          <w:p w:rsidR="00416ACB" w:rsidRDefault="00416ACB" w:rsidP="00CF25FC">
            <w:pPr>
              <w:pStyle w:val="TableParagraph"/>
              <w:spacing w:before="10"/>
              <w:ind w:left="155"/>
              <w:rPr>
                <w:b/>
                <w:sz w:val="16"/>
              </w:rPr>
            </w:pPr>
            <w:r>
              <w:rPr>
                <w:b/>
                <w:sz w:val="16"/>
              </w:rPr>
              <w:t>DEPENDENCIA</w:t>
            </w:r>
          </w:p>
        </w:tc>
        <w:tc>
          <w:tcPr>
            <w:tcW w:w="1419" w:type="dxa"/>
          </w:tcPr>
          <w:p w:rsidR="00416ACB" w:rsidRDefault="00416ACB" w:rsidP="00CF25FC">
            <w:pPr>
              <w:pStyle w:val="TableParagraph"/>
              <w:spacing w:before="10"/>
              <w:ind w:left="364"/>
              <w:rPr>
                <w:b/>
                <w:sz w:val="16"/>
              </w:rPr>
            </w:pPr>
            <w:r>
              <w:rPr>
                <w:b/>
                <w:sz w:val="16"/>
              </w:rPr>
              <w:t>CEDULA</w:t>
            </w:r>
          </w:p>
        </w:tc>
        <w:tc>
          <w:tcPr>
            <w:tcW w:w="1277" w:type="dxa"/>
          </w:tcPr>
          <w:p w:rsidR="00416ACB" w:rsidRDefault="00416ACB" w:rsidP="00CF25FC">
            <w:pPr>
              <w:pStyle w:val="TableParagraph"/>
              <w:spacing w:before="10"/>
              <w:ind w:left="277"/>
              <w:rPr>
                <w:b/>
                <w:sz w:val="16"/>
              </w:rPr>
            </w:pPr>
            <w:r>
              <w:rPr>
                <w:b/>
                <w:sz w:val="16"/>
              </w:rPr>
              <w:t>CELULAR</w:t>
            </w:r>
          </w:p>
        </w:tc>
        <w:tc>
          <w:tcPr>
            <w:tcW w:w="2257" w:type="dxa"/>
          </w:tcPr>
          <w:p w:rsidR="00416ACB" w:rsidRDefault="00416ACB" w:rsidP="00CF25FC">
            <w:pPr>
              <w:pStyle w:val="TableParagraph"/>
              <w:spacing w:before="10"/>
              <w:ind w:left="164"/>
              <w:rPr>
                <w:b/>
                <w:sz w:val="16"/>
              </w:rPr>
            </w:pPr>
            <w:r>
              <w:rPr>
                <w:b/>
                <w:sz w:val="16"/>
              </w:rPr>
              <w:t>CORREO ELECTRÓNICO</w:t>
            </w:r>
          </w:p>
        </w:tc>
      </w:tr>
      <w:tr w:rsidR="00416ACB" w:rsidTr="00CF25FC">
        <w:trPr>
          <w:trHeight w:val="345"/>
        </w:trPr>
        <w:tc>
          <w:tcPr>
            <w:tcW w:w="852" w:type="dxa"/>
            <w:vAlign w:val="center"/>
          </w:tcPr>
          <w:p w:rsidR="00416ACB" w:rsidRPr="00B34047" w:rsidRDefault="00416ACB" w:rsidP="00CF25FC">
            <w:pPr>
              <w:pStyle w:val="TableParagraph"/>
              <w:jc w:val="center"/>
              <w:rPr>
                <w:sz w:val="14"/>
                <w:szCs w:val="20"/>
              </w:rPr>
            </w:pPr>
          </w:p>
        </w:tc>
        <w:tc>
          <w:tcPr>
            <w:tcW w:w="2269" w:type="dxa"/>
            <w:vAlign w:val="center"/>
          </w:tcPr>
          <w:p w:rsidR="00416ACB" w:rsidRPr="00B34047" w:rsidRDefault="00416ACB" w:rsidP="00CF25FC">
            <w:pPr>
              <w:pStyle w:val="TableParagraph"/>
              <w:jc w:val="center"/>
              <w:rPr>
                <w:sz w:val="14"/>
                <w:szCs w:val="20"/>
              </w:rPr>
            </w:pPr>
          </w:p>
        </w:tc>
        <w:tc>
          <w:tcPr>
            <w:tcW w:w="1416" w:type="dxa"/>
            <w:vAlign w:val="center"/>
          </w:tcPr>
          <w:p w:rsidR="00416ACB" w:rsidRPr="00B34047" w:rsidRDefault="00416ACB" w:rsidP="00CF25FC">
            <w:pPr>
              <w:pStyle w:val="TableParagraph"/>
              <w:jc w:val="center"/>
              <w:rPr>
                <w:sz w:val="14"/>
                <w:szCs w:val="20"/>
              </w:rPr>
            </w:pPr>
          </w:p>
        </w:tc>
        <w:tc>
          <w:tcPr>
            <w:tcW w:w="1419" w:type="dxa"/>
            <w:vAlign w:val="center"/>
          </w:tcPr>
          <w:p w:rsidR="00416ACB" w:rsidRPr="00B34047" w:rsidRDefault="00416ACB" w:rsidP="00CF25FC">
            <w:pPr>
              <w:pStyle w:val="TableParagraph"/>
              <w:jc w:val="center"/>
              <w:rPr>
                <w:sz w:val="14"/>
                <w:szCs w:val="20"/>
              </w:rPr>
            </w:pPr>
          </w:p>
        </w:tc>
        <w:tc>
          <w:tcPr>
            <w:tcW w:w="1277" w:type="dxa"/>
            <w:vAlign w:val="center"/>
          </w:tcPr>
          <w:p w:rsidR="00416ACB" w:rsidRPr="00B34047" w:rsidRDefault="00416ACB" w:rsidP="00CF25FC">
            <w:pPr>
              <w:pStyle w:val="TableParagraph"/>
              <w:jc w:val="center"/>
              <w:rPr>
                <w:sz w:val="14"/>
                <w:szCs w:val="20"/>
              </w:rPr>
            </w:pPr>
          </w:p>
        </w:tc>
        <w:tc>
          <w:tcPr>
            <w:tcW w:w="2257" w:type="dxa"/>
            <w:vAlign w:val="center"/>
          </w:tcPr>
          <w:p w:rsidR="00416ACB" w:rsidRPr="00B34047" w:rsidRDefault="00416ACB" w:rsidP="00CF25FC">
            <w:pPr>
              <w:pStyle w:val="TableParagraph"/>
              <w:jc w:val="center"/>
              <w:rPr>
                <w:sz w:val="14"/>
                <w:szCs w:val="20"/>
              </w:rPr>
            </w:pPr>
          </w:p>
        </w:tc>
      </w:tr>
    </w:tbl>
    <w:p w:rsidR="00AF6A7F" w:rsidRDefault="00AF6A7F">
      <w:pPr>
        <w:spacing w:after="0" w:line="259" w:lineRule="auto"/>
        <w:ind w:left="0" w:right="0" w:firstLine="0"/>
        <w:jc w:val="left"/>
      </w:pPr>
    </w:p>
    <w:p w:rsidR="00AF6A7F" w:rsidRDefault="006F5EA5">
      <w:pPr>
        <w:numPr>
          <w:ilvl w:val="0"/>
          <w:numId w:val="16"/>
        </w:numPr>
        <w:spacing w:after="12" w:line="250" w:lineRule="auto"/>
        <w:ind w:right="0" w:hanging="796"/>
      </w:pPr>
      <w:r>
        <w:rPr>
          <w:b/>
        </w:rPr>
        <w:t>COMITÉ ESTRUCTURADOR TÉCNICO-ECONÓMICO.</w:t>
      </w:r>
      <w:r>
        <w:t xml:space="preserve"> </w:t>
      </w:r>
    </w:p>
    <w:p w:rsidR="00AD11B2" w:rsidRDefault="00AD11B2" w:rsidP="004F6CA1">
      <w:pPr>
        <w:spacing w:after="0" w:line="259" w:lineRule="auto"/>
        <w:ind w:left="0" w:right="0" w:firstLine="0"/>
        <w:jc w:val="left"/>
        <w:rPr>
          <w:b/>
        </w:rPr>
      </w:pPr>
    </w:p>
    <w:p w:rsidR="00AD11B2" w:rsidRDefault="006F5EA5" w:rsidP="004F6CA1">
      <w:pPr>
        <w:spacing w:after="0" w:line="259" w:lineRule="auto"/>
        <w:ind w:left="0" w:right="0" w:firstLine="0"/>
        <w:jc w:val="left"/>
      </w:pPr>
      <w:r>
        <w:t xml:space="preserve">Se recomienda que la estructuración técnica y económica del proceso, en atención a su idoneidad y experiencia, este a cargo de: </w:t>
      </w:r>
    </w:p>
    <w:tbl>
      <w:tblPr>
        <w:tblStyle w:val="TableNormal"/>
        <w:tblW w:w="0" w:type="auto"/>
        <w:tblInd w:w="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2269"/>
        <w:gridCol w:w="1416"/>
        <w:gridCol w:w="1419"/>
        <w:gridCol w:w="1277"/>
        <w:gridCol w:w="2257"/>
      </w:tblGrid>
      <w:tr w:rsidR="00416ACB" w:rsidTr="00CF25FC">
        <w:trPr>
          <w:trHeight w:val="268"/>
        </w:trPr>
        <w:tc>
          <w:tcPr>
            <w:tcW w:w="852" w:type="dxa"/>
          </w:tcPr>
          <w:p w:rsidR="00416ACB" w:rsidRDefault="00416ACB" w:rsidP="00CF25FC">
            <w:pPr>
              <w:pStyle w:val="TableParagraph"/>
              <w:spacing w:before="13"/>
              <w:ind w:left="163"/>
              <w:rPr>
                <w:b/>
                <w:sz w:val="16"/>
              </w:rPr>
            </w:pPr>
            <w:r>
              <w:rPr>
                <w:b/>
                <w:sz w:val="16"/>
              </w:rPr>
              <w:t>GRADO</w:t>
            </w:r>
          </w:p>
        </w:tc>
        <w:tc>
          <w:tcPr>
            <w:tcW w:w="2269" w:type="dxa"/>
          </w:tcPr>
          <w:p w:rsidR="00416ACB" w:rsidRDefault="00416ACB" w:rsidP="00CF25FC">
            <w:pPr>
              <w:pStyle w:val="TableParagraph"/>
              <w:spacing w:before="13"/>
              <w:ind w:left="203"/>
              <w:rPr>
                <w:b/>
                <w:sz w:val="16"/>
              </w:rPr>
            </w:pPr>
            <w:r>
              <w:rPr>
                <w:b/>
                <w:sz w:val="16"/>
              </w:rPr>
              <w:t>APELLIDOS Y NOMBRES</w:t>
            </w:r>
          </w:p>
        </w:tc>
        <w:tc>
          <w:tcPr>
            <w:tcW w:w="1416" w:type="dxa"/>
          </w:tcPr>
          <w:p w:rsidR="00416ACB" w:rsidRDefault="00416ACB" w:rsidP="00CF25FC">
            <w:pPr>
              <w:pStyle w:val="TableParagraph"/>
              <w:spacing w:before="13"/>
              <w:ind w:left="155"/>
              <w:rPr>
                <w:b/>
                <w:sz w:val="16"/>
              </w:rPr>
            </w:pPr>
            <w:r>
              <w:rPr>
                <w:b/>
                <w:sz w:val="16"/>
              </w:rPr>
              <w:t>DEPENDENCIA</w:t>
            </w:r>
          </w:p>
        </w:tc>
        <w:tc>
          <w:tcPr>
            <w:tcW w:w="1419" w:type="dxa"/>
          </w:tcPr>
          <w:p w:rsidR="00416ACB" w:rsidRDefault="00416ACB" w:rsidP="00CF25FC">
            <w:pPr>
              <w:pStyle w:val="TableParagraph"/>
              <w:spacing w:before="13"/>
              <w:ind w:left="364"/>
              <w:rPr>
                <w:b/>
                <w:sz w:val="16"/>
              </w:rPr>
            </w:pPr>
            <w:r>
              <w:rPr>
                <w:b/>
                <w:sz w:val="16"/>
              </w:rPr>
              <w:t>CEDULA</w:t>
            </w:r>
          </w:p>
        </w:tc>
        <w:tc>
          <w:tcPr>
            <w:tcW w:w="1277" w:type="dxa"/>
          </w:tcPr>
          <w:p w:rsidR="00416ACB" w:rsidRDefault="00416ACB" w:rsidP="00CF25FC">
            <w:pPr>
              <w:pStyle w:val="TableParagraph"/>
              <w:spacing w:before="13"/>
              <w:ind w:left="277"/>
              <w:rPr>
                <w:b/>
                <w:sz w:val="16"/>
              </w:rPr>
            </w:pPr>
            <w:r>
              <w:rPr>
                <w:b/>
                <w:sz w:val="16"/>
              </w:rPr>
              <w:t>CELULAR</w:t>
            </w:r>
          </w:p>
        </w:tc>
        <w:tc>
          <w:tcPr>
            <w:tcW w:w="2257" w:type="dxa"/>
          </w:tcPr>
          <w:p w:rsidR="00416ACB" w:rsidRDefault="00416ACB" w:rsidP="00CF25FC">
            <w:pPr>
              <w:pStyle w:val="TableParagraph"/>
              <w:spacing w:before="13"/>
              <w:ind w:left="164"/>
              <w:rPr>
                <w:b/>
                <w:sz w:val="16"/>
              </w:rPr>
            </w:pPr>
            <w:r>
              <w:rPr>
                <w:b/>
                <w:sz w:val="16"/>
              </w:rPr>
              <w:t>CORREO ELECTRÓNICO</w:t>
            </w:r>
          </w:p>
        </w:tc>
      </w:tr>
      <w:tr w:rsidR="00416ACB" w:rsidTr="00CF25FC">
        <w:trPr>
          <w:trHeight w:val="347"/>
        </w:trPr>
        <w:tc>
          <w:tcPr>
            <w:tcW w:w="852" w:type="dxa"/>
            <w:vAlign w:val="center"/>
          </w:tcPr>
          <w:p w:rsidR="00416ACB" w:rsidRPr="00B34047" w:rsidRDefault="00416ACB" w:rsidP="00CF25FC">
            <w:pPr>
              <w:pStyle w:val="TableParagraph"/>
              <w:jc w:val="center"/>
              <w:rPr>
                <w:sz w:val="14"/>
                <w:szCs w:val="20"/>
              </w:rPr>
            </w:pPr>
          </w:p>
        </w:tc>
        <w:tc>
          <w:tcPr>
            <w:tcW w:w="2269" w:type="dxa"/>
            <w:vAlign w:val="center"/>
          </w:tcPr>
          <w:p w:rsidR="00416ACB" w:rsidRPr="00B34047" w:rsidRDefault="00416ACB" w:rsidP="00CF25FC">
            <w:pPr>
              <w:pStyle w:val="TableParagraph"/>
              <w:jc w:val="center"/>
              <w:rPr>
                <w:sz w:val="14"/>
                <w:szCs w:val="20"/>
              </w:rPr>
            </w:pPr>
          </w:p>
        </w:tc>
        <w:tc>
          <w:tcPr>
            <w:tcW w:w="1416" w:type="dxa"/>
            <w:vAlign w:val="center"/>
          </w:tcPr>
          <w:p w:rsidR="00416ACB" w:rsidRPr="00B34047" w:rsidRDefault="00416ACB" w:rsidP="00CF25FC">
            <w:pPr>
              <w:pStyle w:val="TableParagraph"/>
              <w:jc w:val="center"/>
              <w:rPr>
                <w:sz w:val="14"/>
                <w:szCs w:val="20"/>
              </w:rPr>
            </w:pPr>
          </w:p>
        </w:tc>
        <w:tc>
          <w:tcPr>
            <w:tcW w:w="1419" w:type="dxa"/>
            <w:vAlign w:val="center"/>
          </w:tcPr>
          <w:p w:rsidR="00416ACB" w:rsidRPr="00B34047" w:rsidRDefault="00416ACB" w:rsidP="00CF25FC">
            <w:pPr>
              <w:pStyle w:val="TableParagraph"/>
              <w:jc w:val="center"/>
              <w:rPr>
                <w:sz w:val="14"/>
                <w:szCs w:val="20"/>
              </w:rPr>
            </w:pPr>
          </w:p>
        </w:tc>
        <w:tc>
          <w:tcPr>
            <w:tcW w:w="1277" w:type="dxa"/>
            <w:vAlign w:val="center"/>
          </w:tcPr>
          <w:p w:rsidR="00416ACB" w:rsidRPr="00B34047" w:rsidRDefault="00416ACB" w:rsidP="00CF25FC">
            <w:pPr>
              <w:pStyle w:val="TableParagraph"/>
              <w:jc w:val="center"/>
              <w:rPr>
                <w:sz w:val="14"/>
                <w:szCs w:val="20"/>
              </w:rPr>
            </w:pPr>
          </w:p>
        </w:tc>
        <w:tc>
          <w:tcPr>
            <w:tcW w:w="2257" w:type="dxa"/>
            <w:vAlign w:val="center"/>
          </w:tcPr>
          <w:p w:rsidR="00416ACB" w:rsidRPr="00B34047" w:rsidRDefault="00416ACB" w:rsidP="00CF25FC">
            <w:pPr>
              <w:pStyle w:val="TableParagraph"/>
              <w:jc w:val="center"/>
              <w:rPr>
                <w:sz w:val="14"/>
                <w:szCs w:val="20"/>
              </w:rPr>
            </w:pPr>
          </w:p>
        </w:tc>
      </w:tr>
    </w:tbl>
    <w:p w:rsidR="00AF6A7F" w:rsidRDefault="00AF6A7F">
      <w:pPr>
        <w:spacing w:after="20" w:line="259" w:lineRule="auto"/>
        <w:ind w:left="0" w:right="0" w:firstLine="0"/>
        <w:jc w:val="left"/>
      </w:pPr>
    </w:p>
    <w:p w:rsidR="00AF6A7F" w:rsidRDefault="006F5EA5" w:rsidP="004F6CA1">
      <w:pPr>
        <w:numPr>
          <w:ilvl w:val="0"/>
          <w:numId w:val="16"/>
        </w:numPr>
        <w:spacing w:after="12" w:line="250" w:lineRule="auto"/>
        <w:ind w:right="0" w:hanging="796"/>
      </w:pPr>
      <w:r>
        <w:rPr>
          <w:b/>
        </w:rPr>
        <w:t>COMITÉ EVALUADOR TÉCNICO-ECONÓMICO.</w:t>
      </w:r>
      <w:r>
        <w:t xml:space="preserve">  </w:t>
      </w:r>
    </w:p>
    <w:p w:rsidR="00AD11B2" w:rsidRDefault="00AD11B2" w:rsidP="004F6CA1">
      <w:pPr>
        <w:ind w:left="-5" w:right="88"/>
      </w:pPr>
    </w:p>
    <w:p w:rsidR="00416ACB" w:rsidRDefault="006F5EA5" w:rsidP="00B9491D">
      <w:pPr>
        <w:ind w:left="-5" w:right="88"/>
      </w:pPr>
      <w:r>
        <w:t>Se recomienda que la estructuración técnico-económica por idoneidad y experiencia, y por poseer el suficiente conocimiento en razón a su formación como asesor jurídico, y una experiencia general en estructuración de procesos de contratación en diferentes Entidades Estatales, esté a cargo de:</w:t>
      </w:r>
    </w:p>
    <w:tbl>
      <w:tblPr>
        <w:tblStyle w:val="TableNormal"/>
        <w:tblW w:w="0" w:type="auto"/>
        <w:tblInd w:w="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1"/>
        <w:gridCol w:w="2268"/>
        <w:gridCol w:w="1417"/>
        <w:gridCol w:w="1418"/>
        <w:gridCol w:w="1275"/>
        <w:gridCol w:w="2341"/>
      </w:tblGrid>
      <w:tr w:rsidR="00416ACB" w:rsidTr="00CF25FC">
        <w:trPr>
          <w:trHeight w:val="227"/>
        </w:trPr>
        <w:tc>
          <w:tcPr>
            <w:tcW w:w="891" w:type="dxa"/>
          </w:tcPr>
          <w:p w:rsidR="00416ACB" w:rsidRDefault="00416ACB" w:rsidP="00CF25FC">
            <w:pPr>
              <w:pStyle w:val="TableParagraph"/>
              <w:spacing w:before="22"/>
              <w:ind w:left="69"/>
              <w:rPr>
                <w:b/>
                <w:sz w:val="16"/>
              </w:rPr>
            </w:pPr>
            <w:r>
              <w:rPr>
                <w:b/>
                <w:sz w:val="16"/>
              </w:rPr>
              <w:t>GRADO</w:t>
            </w:r>
          </w:p>
        </w:tc>
        <w:tc>
          <w:tcPr>
            <w:tcW w:w="2268" w:type="dxa"/>
          </w:tcPr>
          <w:p w:rsidR="00416ACB" w:rsidRDefault="00416ACB" w:rsidP="00CF25FC">
            <w:pPr>
              <w:pStyle w:val="TableParagraph"/>
              <w:spacing w:before="22"/>
              <w:ind w:left="52"/>
              <w:rPr>
                <w:b/>
                <w:sz w:val="16"/>
              </w:rPr>
            </w:pPr>
            <w:r>
              <w:rPr>
                <w:b/>
                <w:sz w:val="16"/>
              </w:rPr>
              <w:t>APELLIDOS Y NOMBRES</w:t>
            </w:r>
          </w:p>
        </w:tc>
        <w:tc>
          <w:tcPr>
            <w:tcW w:w="1417" w:type="dxa"/>
          </w:tcPr>
          <w:p w:rsidR="00416ACB" w:rsidRDefault="00416ACB" w:rsidP="00CF25FC">
            <w:pPr>
              <w:pStyle w:val="TableParagraph"/>
              <w:spacing w:before="22"/>
              <w:ind w:left="40"/>
              <w:rPr>
                <w:b/>
                <w:sz w:val="16"/>
              </w:rPr>
            </w:pPr>
            <w:r>
              <w:rPr>
                <w:b/>
                <w:sz w:val="16"/>
              </w:rPr>
              <w:t>DEPENDENCIA</w:t>
            </w:r>
          </w:p>
        </w:tc>
        <w:tc>
          <w:tcPr>
            <w:tcW w:w="1418" w:type="dxa"/>
          </w:tcPr>
          <w:p w:rsidR="00416ACB" w:rsidRDefault="00416ACB" w:rsidP="00CF25FC">
            <w:pPr>
              <w:pStyle w:val="TableParagraph"/>
              <w:spacing w:before="22"/>
              <w:ind w:left="284"/>
              <w:rPr>
                <w:b/>
                <w:sz w:val="16"/>
              </w:rPr>
            </w:pPr>
            <w:r>
              <w:rPr>
                <w:b/>
                <w:sz w:val="16"/>
              </w:rPr>
              <w:t>CEDULA</w:t>
            </w:r>
          </w:p>
        </w:tc>
        <w:tc>
          <w:tcPr>
            <w:tcW w:w="1275" w:type="dxa"/>
          </w:tcPr>
          <w:p w:rsidR="00416ACB" w:rsidRDefault="00416ACB" w:rsidP="00CF25FC">
            <w:pPr>
              <w:pStyle w:val="TableParagraph"/>
              <w:spacing w:before="22"/>
              <w:ind w:left="394"/>
              <w:rPr>
                <w:b/>
                <w:sz w:val="16"/>
              </w:rPr>
            </w:pPr>
            <w:r>
              <w:rPr>
                <w:b/>
                <w:sz w:val="16"/>
              </w:rPr>
              <w:t>CELULAR</w:t>
            </w:r>
          </w:p>
        </w:tc>
        <w:tc>
          <w:tcPr>
            <w:tcW w:w="2341" w:type="dxa"/>
          </w:tcPr>
          <w:p w:rsidR="00416ACB" w:rsidRDefault="00416ACB" w:rsidP="00CF25FC">
            <w:pPr>
              <w:pStyle w:val="TableParagraph"/>
              <w:spacing w:before="22"/>
              <w:ind w:left="197"/>
              <w:rPr>
                <w:b/>
                <w:sz w:val="16"/>
              </w:rPr>
            </w:pPr>
            <w:r>
              <w:rPr>
                <w:b/>
                <w:sz w:val="16"/>
              </w:rPr>
              <w:t>CORREO ELECTRÓNICO</w:t>
            </w:r>
          </w:p>
        </w:tc>
      </w:tr>
      <w:tr w:rsidR="00416ACB" w:rsidTr="00CF25FC">
        <w:trPr>
          <w:trHeight w:val="227"/>
        </w:trPr>
        <w:tc>
          <w:tcPr>
            <w:tcW w:w="891" w:type="dxa"/>
            <w:vAlign w:val="center"/>
          </w:tcPr>
          <w:p w:rsidR="00416ACB" w:rsidRPr="00B34047" w:rsidRDefault="00416ACB" w:rsidP="00CF25FC">
            <w:pPr>
              <w:pStyle w:val="TableParagraph"/>
              <w:jc w:val="center"/>
              <w:rPr>
                <w:sz w:val="14"/>
                <w:szCs w:val="20"/>
              </w:rPr>
            </w:pPr>
          </w:p>
        </w:tc>
        <w:tc>
          <w:tcPr>
            <w:tcW w:w="2268" w:type="dxa"/>
            <w:vAlign w:val="center"/>
          </w:tcPr>
          <w:p w:rsidR="00416ACB" w:rsidRPr="00B34047" w:rsidRDefault="00416ACB" w:rsidP="00CF25FC">
            <w:pPr>
              <w:pStyle w:val="TableParagraph"/>
              <w:jc w:val="center"/>
              <w:rPr>
                <w:sz w:val="14"/>
                <w:szCs w:val="20"/>
              </w:rPr>
            </w:pPr>
          </w:p>
        </w:tc>
        <w:tc>
          <w:tcPr>
            <w:tcW w:w="1417" w:type="dxa"/>
            <w:vAlign w:val="center"/>
          </w:tcPr>
          <w:p w:rsidR="00416ACB" w:rsidRPr="00B34047" w:rsidRDefault="00416ACB" w:rsidP="00CF25FC">
            <w:pPr>
              <w:pStyle w:val="TableParagraph"/>
              <w:jc w:val="center"/>
              <w:rPr>
                <w:sz w:val="14"/>
                <w:szCs w:val="20"/>
              </w:rPr>
            </w:pPr>
          </w:p>
        </w:tc>
        <w:tc>
          <w:tcPr>
            <w:tcW w:w="1418" w:type="dxa"/>
            <w:vAlign w:val="center"/>
          </w:tcPr>
          <w:p w:rsidR="00416ACB" w:rsidRPr="00B34047" w:rsidRDefault="00416ACB" w:rsidP="00CF25FC">
            <w:pPr>
              <w:pStyle w:val="TableParagraph"/>
              <w:jc w:val="center"/>
              <w:rPr>
                <w:sz w:val="14"/>
                <w:szCs w:val="20"/>
              </w:rPr>
            </w:pPr>
          </w:p>
        </w:tc>
        <w:tc>
          <w:tcPr>
            <w:tcW w:w="1275" w:type="dxa"/>
            <w:vAlign w:val="center"/>
          </w:tcPr>
          <w:p w:rsidR="00416ACB" w:rsidRPr="00B34047" w:rsidRDefault="00416ACB" w:rsidP="00CF25FC">
            <w:pPr>
              <w:pStyle w:val="TableParagraph"/>
              <w:jc w:val="center"/>
              <w:rPr>
                <w:sz w:val="14"/>
                <w:szCs w:val="20"/>
              </w:rPr>
            </w:pPr>
          </w:p>
        </w:tc>
        <w:tc>
          <w:tcPr>
            <w:tcW w:w="2341" w:type="dxa"/>
            <w:vAlign w:val="center"/>
          </w:tcPr>
          <w:p w:rsidR="00416ACB" w:rsidRPr="00B34047" w:rsidRDefault="00416ACB" w:rsidP="00CF25FC">
            <w:pPr>
              <w:pStyle w:val="TableParagraph"/>
              <w:jc w:val="center"/>
              <w:rPr>
                <w:sz w:val="14"/>
                <w:szCs w:val="20"/>
              </w:rPr>
            </w:pPr>
          </w:p>
        </w:tc>
      </w:tr>
    </w:tbl>
    <w:p w:rsidR="00AF6A7F" w:rsidRDefault="006F5EA5">
      <w:pPr>
        <w:spacing w:after="0" w:line="259" w:lineRule="auto"/>
        <w:ind w:left="0" w:right="0" w:firstLine="0"/>
        <w:jc w:val="left"/>
      </w:pPr>
      <w:r>
        <w:t xml:space="preserve"> </w:t>
      </w:r>
    </w:p>
    <w:p w:rsidR="00AF6A7F" w:rsidRDefault="00C9585B">
      <w:pPr>
        <w:numPr>
          <w:ilvl w:val="0"/>
          <w:numId w:val="16"/>
        </w:numPr>
        <w:spacing w:after="12" w:line="250" w:lineRule="auto"/>
        <w:ind w:right="0" w:hanging="796"/>
      </w:pPr>
      <w:r>
        <w:rPr>
          <w:b/>
        </w:rPr>
        <w:t>COMITÉ ESTRUCTURADOR JURÍ</w:t>
      </w:r>
      <w:r w:rsidR="006F5EA5">
        <w:rPr>
          <w:b/>
        </w:rPr>
        <w:t>DICO.</w:t>
      </w:r>
      <w:r w:rsidR="006F5EA5">
        <w:t xml:space="preserve"> </w:t>
      </w:r>
    </w:p>
    <w:p w:rsidR="00AD11B2" w:rsidRDefault="00AD11B2" w:rsidP="004F6CA1">
      <w:pPr>
        <w:spacing w:after="0" w:line="259" w:lineRule="auto"/>
        <w:ind w:left="0" w:right="0" w:firstLine="0"/>
      </w:pPr>
    </w:p>
    <w:p w:rsidR="00AD11B2" w:rsidRDefault="006F5EA5" w:rsidP="004F6CA1">
      <w:pPr>
        <w:spacing w:after="0" w:line="259" w:lineRule="auto"/>
        <w:ind w:left="0" w:right="0" w:firstLine="0"/>
      </w:pPr>
      <w:r>
        <w:t xml:space="preserve">Se recomienda que la estructuración jurídica del proceso a realizar, dada su idoneidad y experiencia al poseer el suficiente conocimiento en razón a su formación como asesor jurídico, y una experiencia general en estructuración de procesos de contratación en diferentes Entidades Estatales, esté a cargo de: </w:t>
      </w:r>
    </w:p>
    <w:tbl>
      <w:tblPr>
        <w:tblStyle w:val="TableNormal"/>
        <w:tblW w:w="0" w:type="auto"/>
        <w:tblInd w:w="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9"/>
        <w:gridCol w:w="2180"/>
        <w:gridCol w:w="1234"/>
        <w:gridCol w:w="1278"/>
        <w:gridCol w:w="1561"/>
        <w:gridCol w:w="2550"/>
      </w:tblGrid>
      <w:tr w:rsidR="00416ACB" w:rsidTr="00CF25FC">
        <w:trPr>
          <w:trHeight w:val="227"/>
        </w:trPr>
        <w:tc>
          <w:tcPr>
            <w:tcW w:w="809" w:type="dxa"/>
          </w:tcPr>
          <w:p w:rsidR="00416ACB" w:rsidRDefault="00416ACB" w:rsidP="00CF25FC">
            <w:pPr>
              <w:pStyle w:val="TableParagraph"/>
              <w:spacing w:before="22"/>
              <w:ind w:left="69"/>
              <w:rPr>
                <w:b/>
                <w:sz w:val="16"/>
              </w:rPr>
            </w:pPr>
            <w:r>
              <w:rPr>
                <w:b/>
                <w:sz w:val="16"/>
              </w:rPr>
              <w:t>GRADO</w:t>
            </w:r>
          </w:p>
        </w:tc>
        <w:tc>
          <w:tcPr>
            <w:tcW w:w="2180" w:type="dxa"/>
          </w:tcPr>
          <w:p w:rsidR="00416ACB" w:rsidRDefault="00416ACB" w:rsidP="00CF25FC">
            <w:pPr>
              <w:pStyle w:val="TableParagraph"/>
              <w:spacing w:before="22"/>
              <w:ind w:left="52"/>
              <w:rPr>
                <w:b/>
                <w:sz w:val="16"/>
              </w:rPr>
            </w:pPr>
            <w:r>
              <w:rPr>
                <w:b/>
                <w:sz w:val="16"/>
              </w:rPr>
              <w:t>APELLIDOS Y NOMBRES</w:t>
            </w:r>
          </w:p>
        </w:tc>
        <w:tc>
          <w:tcPr>
            <w:tcW w:w="1234" w:type="dxa"/>
          </w:tcPr>
          <w:p w:rsidR="00416ACB" w:rsidRDefault="00416ACB" w:rsidP="00CF25FC">
            <w:pPr>
              <w:pStyle w:val="TableParagraph"/>
              <w:spacing w:before="22"/>
              <w:ind w:left="32"/>
              <w:rPr>
                <w:b/>
                <w:sz w:val="16"/>
              </w:rPr>
            </w:pPr>
            <w:r>
              <w:rPr>
                <w:b/>
                <w:sz w:val="16"/>
              </w:rPr>
              <w:t>DEPENDENCIA</w:t>
            </w:r>
          </w:p>
        </w:tc>
        <w:tc>
          <w:tcPr>
            <w:tcW w:w="1278" w:type="dxa"/>
          </w:tcPr>
          <w:p w:rsidR="00416ACB" w:rsidRDefault="00416ACB" w:rsidP="00CF25FC">
            <w:pPr>
              <w:pStyle w:val="TableParagraph"/>
              <w:spacing w:before="22"/>
              <w:ind w:left="267"/>
              <w:rPr>
                <w:b/>
                <w:sz w:val="16"/>
              </w:rPr>
            </w:pPr>
            <w:r>
              <w:rPr>
                <w:b/>
                <w:sz w:val="16"/>
              </w:rPr>
              <w:t>CEDULA</w:t>
            </w:r>
          </w:p>
        </w:tc>
        <w:tc>
          <w:tcPr>
            <w:tcW w:w="1561" w:type="dxa"/>
          </w:tcPr>
          <w:p w:rsidR="00416ACB" w:rsidRDefault="00416ACB" w:rsidP="00CF25FC">
            <w:pPr>
              <w:pStyle w:val="TableParagraph"/>
              <w:spacing w:before="22"/>
              <w:ind w:left="394"/>
              <w:rPr>
                <w:b/>
                <w:sz w:val="16"/>
              </w:rPr>
            </w:pPr>
            <w:r>
              <w:rPr>
                <w:b/>
                <w:sz w:val="16"/>
              </w:rPr>
              <w:t>CELULAR</w:t>
            </w:r>
          </w:p>
        </w:tc>
        <w:tc>
          <w:tcPr>
            <w:tcW w:w="2550" w:type="dxa"/>
          </w:tcPr>
          <w:p w:rsidR="00416ACB" w:rsidRDefault="00416ACB" w:rsidP="00CF25FC">
            <w:pPr>
              <w:pStyle w:val="TableParagraph"/>
              <w:spacing w:before="22"/>
              <w:ind w:left="220"/>
              <w:rPr>
                <w:b/>
                <w:sz w:val="16"/>
              </w:rPr>
            </w:pPr>
            <w:r>
              <w:rPr>
                <w:b/>
                <w:sz w:val="16"/>
              </w:rPr>
              <w:t>CORREO ELECTRÓNICO</w:t>
            </w:r>
          </w:p>
        </w:tc>
      </w:tr>
      <w:tr w:rsidR="00416ACB" w:rsidRPr="00A92948" w:rsidTr="00CF25FC">
        <w:trPr>
          <w:trHeight w:val="225"/>
        </w:trPr>
        <w:tc>
          <w:tcPr>
            <w:tcW w:w="809" w:type="dxa"/>
          </w:tcPr>
          <w:p w:rsidR="00416ACB" w:rsidRPr="00A92948" w:rsidRDefault="00416ACB" w:rsidP="00CF25FC">
            <w:pPr>
              <w:pStyle w:val="TableParagraph"/>
              <w:jc w:val="center"/>
              <w:rPr>
                <w:sz w:val="14"/>
                <w:szCs w:val="20"/>
              </w:rPr>
            </w:pPr>
          </w:p>
        </w:tc>
        <w:tc>
          <w:tcPr>
            <w:tcW w:w="2180" w:type="dxa"/>
          </w:tcPr>
          <w:p w:rsidR="00416ACB" w:rsidRPr="00A92948" w:rsidRDefault="00416ACB" w:rsidP="00CF25FC">
            <w:pPr>
              <w:pStyle w:val="TableParagraph"/>
              <w:jc w:val="center"/>
              <w:rPr>
                <w:sz w:val="14"/>
                <w:szCs w:val="20"/>
              </w:rPr>
            </w:pPr>
          </w:p>
        </w:tc>
        <w:tc>
          <w:tcPr>
            <w:tcW w:w="1234" w:type="dxa"/>
          </w:tcPr>
          <w:p w:rsidR="00416ACB" w:rsidRPr="00A92948" w:rsidRDefault="00416ACB" w:rsidP="00CF25FC">
            <w:pPr>
              <w:pStyle w:val="TableParagraph"/>
              <w:jc w:val="center"/>
              <w:rPr>
                <w:sz w:val="14"/>
                <w:szCs w:val="20"/>
              </w:rPr>
            </w:pPr>
          </w:p>
        </w:tc>
        <w:tc>
          <w:tcPr>
            <w:tcW w:w="1278" w:type="dxa"/>
          </w:tcPr>
          <w:p w:rsidR="00416ACB" w:rsidRPr="00A92948" w:rsidRDefault="00416ACB" w:rsidP="00CF25FC">
            <w:pPr>
              <w:pStyle w:val="TableParagraph"/>
              <w:jc w:val="center"/>
              <w:rPr>
                <w:sz w:val="14"/>
                <w:szCs w:val="20"/>
              </w:rPr>
            </w:pPr>
          </w:p>
        </w:tc>
        <w:tc>
          <w:tcPr>
            <w:tcW w:w="1561" w:type="dxa"/>
          </w:tcPr>
          <w:p w:rsidR="00416ACB" w:rsidRPr="00A92948" w:rsidRDefault="00416ACB" w:rsidP="00CF25FC">
            <w:pPr>
              <w:pStyle w:val="TableParagraph"/>
              <w:jc w:val="center"/>
              <w:rPr>
                <w:sz w:val="14"/>
                <w:szCs w:val="20"/>
              </w:rPr>
            </w:pPr>
          </w:p>
        </w:tc>
        <w:tc>
          <w:tcPr>
            <w:tcW w:w="2550" w:type="dxa"/>
          </w:tcPr>
          <w:p w:rsidR="00416ACB" w:rsidRPr="00A92948" w:rsidRDefault="00416ACB" w:rsidP="00CF25FC">
            <w:pPr>
              <w:pStyle w:val="TableParagraph"/>
              <w:jc w:val="center"/>
              <w:rPr>
                <w:sz w:val="14"/>
                <w:szCs w:val="20"/>
              </w:rPr>
            </w:pPr>
          </w:p>
        </w:tc>
      </w:tr>
    </w:tbl>
    <w:p w:rsidR="00AF6A7F" w:rsidRDefault="006F5EA5">
      <w:pPr>
        <w:spacing w:after="0" w:line="259" w:lineRule="auto"/>
        <w:ind w:left="0" w:right="0" w:firstLine="0"/>
        <w:jc w:val="left"/>
      </w:pPr>
      <w:r>
        <w:rPr>
          <w:b/>
        </w:rPr>
        <w:t xml:space="preserve"> </w:t>
      </w:r>
      <w:r>
        <w:t xml:space="preserve"> </w:t>
      </w:r>
    </w:p>
    <w:p w:rsidR="00AF6A7F" w:rsidRDefault="006F5EA5" w:rsidP="00D63BD8">
      <w:pPr>
        <w:numPr>
          <w:ilvl w:val="0"/>
          <w:numId w:val="16"/>
        </w:numPr>
        <w:spacing w:after="12" w:line="250" w:lineRule="auto"/>
        <w:ind w:right="0" w:hanging="796"/>
      </w:pPr>
      <w:r>
        <w:rPr>
          <w:b/>
        </w:rPr>
        <w:t>COMITÉ EVALUADOR JURÍDICO.</w:t>
      </w:r>
      <w:r>
        <w:t xml:space="preserve">  </w:t>
      </w:r>
    </w:p>
    <w:p w:rsidR="00AD11B2" w:rsidRDefault="00AD11B2" w:rsidP="001D2DC5">
      <w:pPr>
        <w:ind w:left="-5" w:right="88"/>
      </w:pPr>
    </w:p>
    <w:p w:rsidR="00AD11B2" w:rsidRDefault="006F5EA5" w:rsidP="00B9491D">
      <w:pPr>
        <w:ind w:left="-5" w:right="88"/>
      </w:pPr>
      <w:r>
        <w:t xml:space="preserve">Se recomienda que la verificación jurídica de las propuestas que sean recibidas con ocasión del proceso a realizar, dada su idoneidad y experiencia al poseer el suficiente conocimiento en razón a su formación como asesor jurídico, y una experiencia general en estructuración de procesos de contratación en diferentes Entidades Estatales, esté a cargo de: </w:t>
      </w:r>
    </w:p>
    <w:tbl>
      <w:tblPr>
        <w:tblStyle w:val="TableNormal"/>
        <w:tblW w:w="0" w:type="auto"/>
        <w:tblInd w:w="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9"/>
        <w:gridCol w:w="2180"/>
        <w:gridCol w:w="1207"/>
        <w:gridCol w:w="1179"/>
        <w:gridCol w:w="1560"/>
        <w:gridCol w:w="2674"/>
      </w:tblGrid>
      <w:tr w:rsidR="00416ACB" w:rsidTr="00CF25FC">
        <w:trPr>
          <w:trHeight w:val="227"/>
        </w:trPr>
        <w:tc>
          <w:tcPr>
            <w:tcW w:w="809" w:type="dxa"/>
          </w:tcPr>
          <w:p w:rsidR="00416ACB" w:rsidRDefault="00416ACB" w:rsidP="00CF25FC">
            <w:pPr>
              <w:pStyle w:val="TableParagraph"/>
              <w:spacing w:before="22"/>
              <w:ind w:left="69"/>
              <w:rPr>
                <w:b/>
                <w:sz w:val="16"/>
              </w:rPr>
            </w:pPr>
            <w:r>
              <w:rPr>
                <w:b/>
                <w:sz w:val="16"/>
              </w:rPr>
              <w:t>GRADO</w:t>
            </w:r>
          </w:p>
        </w:tc>
        <w:tc>
          <w:tcPr>
            <w:tcW w:w="2180" w:type="dxa"/>
          </w:tcPr>
          <w:p w:rsidR="00416ACB" w:rsidRDefault="00416ACB" w:rsidP="00CF25FC">
            <w:pPr>
              <w:pStyle w:val="TableParagraph"/>
              <w:spacing w:before="22"/>
              <w:ind w:left="52"/>
              <w:rPr>
                <w:b/>
                <w:sz w:val="16"/>
              </w:rPr>
            </w:pPr>
            <w:r>
              <w:rPr>
                <w:b/>
                <w:sz w:val="16"/>
              </w:rPr>
              <w:t>APELLIDOS Y NOMBRES</w:t>
            </w:r>
          </w:p>
        </w:tc>
        <w:tc>
          <w:tcPr>
            <w:tcW w:w="1207" w:type="dxa"/>
          </w:tcPr>
          <w:p w:rsidR="00416ACB" w:rsidRDefault="00416ACB" w:rsidP="00CF25FC">
            <w:pPr>
              <w:pStyle w:val="TableParagraph"/>
              <w:spacing w:before="22"/>
              <w:ind w:left="18"/>
              <w:rPr>
                <w:b/>
                <w:sz w:val="16"/>
              </w:rPr>
            </w:pPr>
            <w:r>
              <w:rPr>
                <w:b/>
                <w:sz w:val="16"/>
              </w:rPr>
              <w:t>DEPENDENCIA</w:t>
            </w:r>
          </w:p>
        </w:tc>
        <w:tc>
          <w:tcPr>
            <w:tcW w:w="1179" w:type="dxa"/>
          </w:tcPr>
          <w:p w:rsidR="00416ACB" w:rsidRDefault="00416ACB" w:rsidP="00CF25FC">
            <w:pPr>
              <w:pStyle w:val="TableParagraph"/>
              <w:spacing w:before="22"/>
              <w:ind w:left="217"/>
              <w:rPr>
                <w:b/>
                <w:sz w:val="16"/>
              </w:rPr>
            </w:pPr>
            <w:r>
              <w:rPr>
                <w:b/>
                <w:sz w:val="16"/>
              </w:rPr>
              <w:t>CEDULA</w:t>
            </w:r>
          </w:p>
        </w:tc>
        <w:tc>
          <w:tcPr>
            <w:tcW w:w="1560" w:type="dxa"/>
          </w:tcPr>
          <w:p w:rsidR="00416ACB" w:rsidRDefault="00416ACB" w:rsidP="00CF25FC">
            <w:pPr>
              <w:pStyle w:val="TableParagraph"/>
              <w:spacing w:before="22"/>
              <w:ind w:left="395"/>
              <w:rPr>
                <w:b/>
                <w:sz w:val="16"/>
              </w:rPr>
            </w:pPr>
            <w:r>
              <w:rPr>
                <w:b/>
                <w:sz w:val="16"/>
              </w:rPr>
              <w:t>CELULAR</w:t>
            </w:r>
          </w:p>
        </w:tc>
        <w:tc>
          <w:tcPr>
            <w:tcW w:w="2674" w:type="dxa"/>
          </w:tcPr>
          <w:p w:rsidR="00416ACB" w:rsidRDefault="00416ACB" w:rsidP="00CF25FC">
            <w:pPr>
              <w:pStyle w:val="TableParagraph"/>
              <w:spacing w:before="22"/>
              <w:ind w:left="284"/>
              <w:rPr>
                <w:b/>
                <w:sz w:val="16"/>
              </w:rPr>
            </w:pPr>
            <w:r>
              <w:rPr>
                <w:b/>
                <w:sz w:val="16"/>
              </w:rPr>
              <w:t>CORREO ELECTRÓNICO</w:t>
            </w:r>
          </w:p>
        </w:tc>
      </w:tr>
      <w:tr w:rsidR="00416ACB" w:rsidTr="00CF25FC">
        <w:trPr>
          <w:trHeight w:val="227"/>
        </w:trPr>
        <w:tc>
          <w:tcPr>
            <w:tcW w:w="809" w:type="dxa"/>
          </w:tcPr>
          <w:p w:rsidR="00416ACB" w:rsidRPr="00461534" w:rsidRDefault="00416ACB" w:rsidP="00930110">
            <w:pPr>
              <w:pStyle w:val="TableParagraph"/>
              <w:rPr>
                <w:sz w:val="14"/>
                <w:szCs w:val="20"/>
              </w:rPr>
            </w:pPr>
          </w:p>
        </w:tc>
        <w:tc>
          <w:tcPr>
            <w:tcW w:w="2180" w:type="dxa"/>
          </w:tcPr>
          <w:p w:rsidR="00416ACB" w:rsidRPr="00461534" w:rsidRDefault="00416ACB" w:rsidP="00CF25FC">
            <w:pPr>
              <w:pStyle w:val="TableParagraph"/>
              <w:rPr>
                <w:sz w:val="14"/>
                <w:szCs w:val="20"/>
              </w:rPr>
            </w:pPr>
          </w:p>
        </w:tc>
        <w:tc>
          <w:tcPr>
            <w:tcW w:w="1207" w:type="dxa"/>
          </w:tcPr>
          <w:p w:rsidR="00416ACB" w:rsidRPr="00461534" w:rsidRDefault="00416ACB" w:rsidP="00930110">
            <w:pPr>
              <w:pStyle w:val="TableParagraph"/>
              <w:rPr>
                <w:sz w:val="14"/>
                <w:szCs w:val="20"/>
              </w:rPr>
            </w:pPr>
          </w:p>
        </w:tc>
        <w:tc>
          <w:tcPr>
            <w:tcW w:w="1179" w:type="dxa"/>
          </w:tcPr>
          <w:p w:rsidR="00416ACB" w:rsidRPr="00461534" w:rsidRDefault="00416ACB" w:rsidP="00CF25FC">
            <w:pPr>
              <w:pStyle w:val="TableParagraph"/>
              <w:rPr>
                <w:sz w:val="14"/>
                <w:szCs w:val="20"/>
              </w:rPr>
            </w:pPr>
          </w:p>
        </w:tc>
        <w:tc>
          <w:tcPr>
            <w:tcW w:w="1560" w:type="dxa"/>
          </w:tcPr>
          <w:p w:rsidR="00416ACB" w:rsidRPr="00461534" w:rsidRDefault="00416ACB" w:rsidP="00CF25FC">
            <w:pPr>
              <w:pStyle w:val="TableParagraph"/>
              <w:rPr>
                <w:sz w:val="14"/>
                <w:szCs w:val="20"/>
              </w:rPr>
            </w:pPr>
          </w:p>
        </w:tc>
        <w:tc>
          <w:tcPr>
            <w:tcW w:w="2674" w:type="dxa"/>
          </w:tcPr>
          <w:p w:rsidR="00416ACB" w:rsidRPr="00461534" w:rsidRDefault="00416ACB" w:rsidP="00CF25FC">
            <w:pPr>
              <w:pStyle w:val="TableParagraph"/>
              <w:rPr>
                <w:sz w:val="14"/>
                <w:szCs w:val="20"/>
              </w:rPr>
            </w:pPr>
          </w:p>
        </w:tc>
      </w:tr>
    </w:tbl>
    <w:p w:rsidR="00AF151E" w:rsidRDefault="00AF151E" w:rsidP="00B87353">
      <w:pPr>
        <w:spacing w:after="12" w:line="250" w:lineRule="auto"/>
        <w:ind w:left="370" w:right="0"/>
        <w:rPr>
          <w:b/>
        </w:rPr>
      </w:pPr>
    </w:p>
    <w:p w:rsidR="00AF6A7F" w:rsidRDefault="006F5EA5" w:rsidP="00B87353">
      <w:pPr>
        <w:spacing w:after="12" w:line="250" w:lineRule="auto"/>
        <w:ind w:left="370" w:right="0"/>
      </w:pPr>
      <w:r>
        <w:rPr>
          <w:b/>
        </w:rPr>
        <w:t xml:space="preserve">11. ANEXOS. </w:t>
      </w:r>
    </w:p>
    <w:p w:rsidR="00AF6A7F" w:rsidRPr="00B37AA8" w:rsidRDefault="006F5EA5" w:rsidP="001D2DC5">
      <w:pPr>
        <w:numPr>
          <w:ilvl w:val="1"/>
          <w:numId w:val="16"/>
        </w:numPr>
        <w:spacing w:after="0"/>
        <w:ind w:right="88" w:hanging="270"/>
        <w:rPr>
          <w:sz w:val="18"/>
          <w:szCs w:val="18"/>
        </w:rPr>
      </w:pPr>
      <w:r w:rsidRPr="00B37AA8">
        <w:rPr>
          <w:sz w:val="18"/>
          <w:szCs w:val="18"/>
        </w:rPr>
        <w:t xml:space="preserve">ANEXO A. ESPECIFICACIONES TÉCNICAS MÍNIMAS. </w:t>
      </w:r>
    </w:p>
    <w:p w:rsidR="00AF6A7F" w:rsidRPr="00B37AA8" w:rsidRDefault="006F5EA5" w:rsidP="001D2DC5">
      <w:pPr>
        <w:numPr>
          <w:ilvl w:val="1"/>
          <w:numId w:val="16"/>
        </w:numPr>
        <w:spacing w:after="0"/>
        <w:ind w:right="88" w:hanging="270"/>
        <w:rPr>
          <w:sz w:val="18"/>
          <w:szCs w:val="18"/>
        </w:rPr>
      </w:pPr>
      <w:r w:rsidRPr="00B37AA8">
        <w:rPr>
          <w:sz w:val="18"/>
          <w:szCs w:val="18"/>
        </w:rPr>
        <w:t xml:space="preserve">ANEXO B. MATRIZ DE RIESGOS. </w:t>
      </w:r>
    </w:p>
    <w:p w:rsidR="00AF6A7F" w:rsidRPr="00B37AA8" w:rsidRDefault="006F5EA5" w:rsidP="001D2DC5">
      <w:pPr>
        <w:numPr>
          <w:ilvl w:val="1"/>
          <w:numId w:val="16"/>
        </w:numPr>
        <w:spacing w:after="0"/>
        <w:ind w:right="88" w:hanging="270"/>
        <w:rPr>
          <w:sz w:val="18"/>
          <w:szCs w:val="18"/>
        </w:rPr>
      </w:pPr>
      <w:r w:rsidRPr="00B37AA8">
        <w:rPr>
          <w:sz w:val="18"/>
          <w:szCs w:val="18"/>
        </w:rPr>
        <w:t xml:space="preserve">ANEXO C. PROPUESTA ECONÓMICA. </w:t>
      </w:r>
    </w:p>
    <w:p w:rsidR="00AF6A7F" w:rsidRPr="00B37AA8" w:rsidRDefault="006F5EA5">
      <w:pPr>
        <w:numPr>
          <w:ilvl w:val="1"/>
          <w:numId w:val="16"/>
        </w:numPr>
        <w:ind w:right="88" w:hanging="270"/>
        <w:rPr>
          <w:sz w:val="18"/>
          <w:szCs w:val="18"/>
        </w:rPr>
      </w:pPr>
      <w:r w:rsidRPr="00B37AA8">
        <w:rPr>
          <w:sz w:val="18"/>
          <w:szCs w:val="18"/>
        </w:rPr>
        <w:t xml:space="preserve">ANEXO D. ESTUDIO DE MERCADO Y SOPORTES. </w:t>
      </w:r>
    </w:p>
    <w:p w:rsidR="002C37EB" w:rsidRPr="00B37AA8" w:rsidRDefault="002C37EB">
      <w:pPr>
        <w:numPr>
          <w:ilvl w:val="1"/>
          <w:numId w:val="16"/>
        </w:numPr>
        <w:ind w:right="88" w:hanging="270"/>
        <w:rPr>
          <w:sz w:val="18"/>
          <w:szCs w:val="18"/>
        </w:rPr>
      </w:pPr>
      <w:r w:rsidRPr="00B37AA8">
        <w:rPr>
          <w:sz w:val="18"/>
          <w:szCs w:val="18"/>
        </w:rPr>
        <w:t xml:space="preserve">CATALOGACIÓN OTAN. </w:t>
      </w:r>
    </w:p>
    <w:p w:rsidR="00745A1A" w:rsidRPr="00B37AA8" w:rsidRDefault="00745A1A" w:rsidP="00745A1A">
      <w:pPr>
        <w:pStyle w:val="Prrafodelista"/>
        <w:numPr>
          <w:ilvl w:val="1"/>
          <w:numId w:val="16"/>
        </w:numPr>
        <w:tabs>
          <w:tab w:val="left" w:pos="943"/>
        </w:tabs>
        <w:ind w:hanging="285"/>
        <w:rPr>
          <w:sz w:val="18"/>
          <w:szCs w:val="18"/>
        </w:rPr>
      </w:pPr>
      <w:r w:rsidRPr="00B37AA8">
        <w:rPr>
          <w:sz w:val="18"/>
          <w:szCs w:val="18"/>
        </w:rPr>
        <w:t xml:space="preserve"> </w:t>
      </w:r>
      <w:r w:rsidR="008A33FC" w:rsidRPr="00B37AA8">
        <w:rPr>
          <w:sz w:val="18"/>
          <w:szCs w:val="18"/>
        </w:rPr>
        <w:t xml:space="preserve"> </w:t>
      </w:r>
      <w:r w:rsidRPr="00B37AA8">
        <w:rPr>
          <w:sz w:val="18"/>
          <w:szCs w:val="18"/>
        </w:rPr>
        <w:t>COTIZACIONES.</w:t>
      </w:r>
    </w:p>
    <w:p w:rsidR="00F9222C" w:rsidRPr="00B37AA8" w:rsidRDefault="00F9222C" w:rsidP="00745A1A">
      <w:pPr>
        <w:pStyle w:val="Prrafodelista"/>
        <w:numPr>
          <w:ilvl w:val="1"/>
          <w:numId w:val="16"/>
        </w:numPr>
        <w:tabs>
          <w:tab w:val="left" w:pos="943"/>
        </w:tabs>
        <w:ind w:hanging="285"/>
        <w:rPr>
          <w:sz w:val="18"/>
          <w:szCs w:val="18"/>
        </w:rPr>
      </w:pPr>
      <w:r w:rsidRPr="00B37AA8">
        <w:rPr>
          <w:sz w:val="18"/>
          <w:szCs w:val="18"/>
        </w:rPr>
        <w:t xml:space="preserve"> ANEXO COMPRAS PÚBLICAS SOSTENIBLES.</w:t>
      </w:r>
    </w:p>
    <w:p w:rsidR="00AF6A7F" w:rsidRDefault="00AF6A7F" w:rsidP="00B9491D">
      <w:pPr>
        <w:spacing w:after="0" w:line="259" w:lineRule="auto"/>
        <w:ind w:left="0" w:right="0" w:firstLine="0"/>
        <w:jc w:val="left"/>
      </w:pPr>
    </w:p>
    <w:p w:rsidR="00AF6A7F" w:rsidRDefault="006F5EA5" w:rsidP="00AA182A">
      <w:pPr>
        <w:spacing w:after="233"/>
        <w:ind w:left="-5" w:right="88"/>
      </w:pPr>
      <w:r>
        <w:t>Atentamente,</w:t>
      </w:r>
    </w:p>
    <w:p w:rsidR="00745A1A" w:rsidRPr="004369D6" w:rsidRDefault="00745A1A" w:rsidP="00AA182A">
      <w:pPr>
        <w:pStyle w:val="Textoindependiente"/>
        <w:spacing w:before="184"/>
        <w:jc w:val="center"/>
        <w:rPr>
          <w:b/>
        </w:rPr>
      </w:pPr>
      <w:r w:rsidRPr="004369D6">
        <w:rPr>
          <w:b/>
          <w:color w:val="FF0000"/>
        </w:rPr>
        <w:t>ORIGINAL FIRMADO</w:t>
      </w:r>
    </w:p>
    <w:p w:rsidR="00B87353" w:rsidRPr="00B87353" w:rsidRDefault="00AA182A" w:rsidP="00B87353">
      <w:pPr>
        <w:spacing w:after="0" w:line="259" w:lineRule="auto"/>
        <w:ind w:left="0" w:right="95" w:firstLine="0"/>
        <w:jc w:val="center"/>
        <w:rPr>
          <w:b/>
        </w:rPr>
      </w:pPr>
      <w:r w:rsidRPr="00B13C59">
        <w:rPr>
          <w:b/>
        </w:rPr>
        <w:t>GERENTE DEL PROYECTO</w:t>
      </w:r>
    </w:p>
    <w:p w:rsidR="00B87353" w:rsidRPr="00B37AA8" w:rsidRDefault="00B87353" w:rsidP="00B37AA8">
      <w:pPr>
        <w:rPr>
          <w:sz w:val="10"/>
          <w:szCs w:val="10"/>
        </w:rPr>
      </w:pPr>
      <w:r w:rsidRPr="00434696">
        <w:rPr>
          <w:sz w:val="10"/>
          <w:szCs w:val="10"/>
        </w:rPr>
        <w:t>ESTRUCTURADOR</w:t>
      </w:r>
      <w:r>
        <w:rPr>
          <w:sz w:val="10"/>
          <w:szCs w:val="10"/>
        </w:rPr>
        <w:t xml:space="preserve"> JURÍDICO______________</w:t>
      </w:r>
    </w:p>
    <w:p w:rsidR="00B87353" w:rsidRDefault="00B87353" w:rsidP="00B87353">
      <w:pPr>
        <w:spacing w:after="0" w:line="259" w:lineRule="auto"/>
        <w:ind w:left="0" w:right="95" w:firstLine="0"/>
        <w:rPr>
          <w:b/>
        </w:rPr>
      </w:pPr>
      <w:r w:rsidRPr="00B87353">
        <w:rPr>
          <w:sz w:val="10"/>
          <w:szCs w:val="10"/>
        </w:rPr>
        <w:t>ESTRUCTURADOR TÉCNICO-ECON</w:t>
      </w:r>
      <w:r>
        <w:rPr>
          <w:sz w:val="10"/>
          <w:szCs w:val="10"/>
        </w:rPr>
        <w:t>ÓMICO____________</w:t>
      </w:r>
    </w:p>
    <w:p w:rsidR="00AF6A7F" w:rsidRDefault="006F5EA5" w:rsidP="00AA182A">
      <w:pPr>
        <w:spacing w:after="0" w:line="259" w:lineRule="auto"/>
        <w:ind w:left="0" w:right="73" w:firstLine="0"/>
        <w:jc w:val="left"/>
      </w:pPr>
      <w:r>
        <w:rPr>
          <w:color w:val="FFFFFF"/>
          <w:sz w:val="12"/>
        </w:rPr>
        <w:t>ESTRUCTURADOR TECNICO.</w:t>
      </w:r>
      <w:bookmarkStart w:id="0" w:name="_GoBack"/>
      <w:bookmarkEnd w:id="0"/>
    </w:p>
    <w:p w:rsidR="00AF6A7F" w:rsidRDefault="006F5EA5">
      <w:pPr>
        <w:spacing w:after="7" w:line="248" w:lineRule="auto"/>
        <w:ind w:left="2353" w:right="0"/>
        <w:jc w:val="left"/>
      </w:pPr>
      <w:r>
        <w:rPr>
          <w:b/>
          <w:sz w:val="23"/>
        </w:rPr>
        <w:lastRenderedPageBreak/>
        <w:t>ANEXO ESPECIFICACIONES TÉCNICAS MÍNIMAS.</w:t>
      </w:r>
      <w:r>
        <w:rPr>
          <w:sz w:val="12"/>
        </w:rPr>
        <w:t xml:space="preserve"> </w:t>
      </w:r>
    </w:p>
    <w:p w:rsidR="00AF6A7F" w:rsidRDefault="006F5EA5">
      <w:pPr>
        <w:spacing w:after="0" w:line="259" w:lineRule="auto"/>
        <w:ind w:left="0" w:right="0" w:firstLine="0"/>
        <w:jc w:val="left"/>
      </w:pPr>
      <w:r>
        <w:rPr>
          <w:b/>
        </w:rPr>
        <w:t xml:space="preserve"> </w:t>
      </w:r>
    </w:p>
    <w:p w:rsidR="00AF6A7F" w:rsidRDefault="006F5EA5">
      <w:pPr>
        <w:ind w:left="-5" w:right="627"/>
      </w:pPr>
      <w:r>
        <w:t xml:space="preserve">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bienes/servicios relacionados en el presente anexo, fichas técnicas y condiciones de ejecución del contrato que se llegare a suscribir, y hacen parte del proceso No. (INCLUIR No. DEL PROCESO) cuyo  objeto es _________ </w:t>
      </w:r>
    </w:p>
    <w:p w:rsidR="00AF6A7F" w:rsidRDefault="006F5EA5">
      <w:pPr>
        <w:spacing w:after="0" w:line="259" w:lineRule="auto"/>
        <w:ind w:left="0" w:right="0" w:firstLine="0"/>
        <w:jc w:val="left"/>
      </w:pPr>
      <w:r>
        <w:t xml:space="preserve"> </w:t>
      </w:r>
    </w:p>
    <w:p w:rsidR="00AF6A7F" w:rsidRDefault="006F5EA5">
      <w:pPr>
        <w:spacing w:after="12" w:line="250" w:lineRule="auto"/>
        <w:ind w:left="2383" w:right="0"/>
      </w:pPr>
      <w:r>
        <w:rPr>
          <w:b/>
        </w:rPr>
        <w:t xml:space="preserve">CARACTERÍSTICAS TÉCNICAS DEL BIEN O SERVICIO. </w:t>
      </w:r>
    </w:p>
    <w:p w:rsidR="00745A1A" w:rsidRDefault="006F5EA5">
      <w:pPr>
        <w:spacing w:after="0" w:line="259" w:lineRule="auto"/>
        <w:ind w:left="0" w:right="0" w:firstLine="0"/>
        <w:jc w:val="left"/>
      </w:pPr>
      <w:r>
        <w:rPr>
          <w:sz w:val="17"/>
        </w:rPr>
        <w:t xml:space="preserve"> </w:t>
      </w:r>
    </w:p>
    <w:tbl>
      <w:tblPr>
        <w:tblW w:w="7645" w:type="dxa"/>
        <w:jc w:val="center"/>
        <w:tblCellMar>
          <w:left w:w="70" w:type="dxa"/>
          <w:right w:w="70" w:type="dxa"/>
        </w:tblCellMar>
        <w:tblLook w:val="04A0" w:firstRow="1" w:lastRow="0" w:firstColumn="1" w:lastColumn="0" w:noHBand="0" w:noVBand="1"/>
      </w:tblPr>
      <w:tblGrid>
        <w:gridCol w:w="863"/>
        <w:gridCol w:w="1962"/>
        <w:gridCol w:w="1843"/>
        <w:gridCol w:w="1418"/>
        <w:gridCol w:w="1559"/>
      </w:tblGrid>
      <w:tr w:rsidR="00745A1A" w:rsidTr="00922BF0">
        <w:trPr>
          <w:trHeight w:val="1035"/>
          <w:jc w:val="center"/>
        </w:trPr>
        <w:tc>
          <w:tcPr>
            <w:tcW w:w="2825" w:type="dxa"/>
            <w:gridSpan w:val="2"/>
            <w:tcBorders>
              <w:top w:val="single" w:sz="8" w:space="0" w:color="auto"/>
              <w:left w:val="single" w:sz="8" w:space="0" w:color="auto"/>
              <w:bottom w:val="single" w:sz="8" w:space="0" w:color="auto"/>
              <w:right w:val="single" w:sz="8" w:space="0" w:color="000000"/>
            </w:tcBorders>
            <w:shd w:val="clear" w:color="000000" w:fill="AEAAAA"/>
            <w:noWrap/>
            <w:vAlign w:val="center"/>
            <w:hideMark/>
          </w:tcPr>
          <w:p w:rsidR="00745A1A" w:rsidRDefault="00745A1A" w:rsidP="00CF25FC">
            <w:pPr>
              <w:jc w:val="center"/>
              <w:rPr>
                <w:b/>
                <w:bCs/>
                <w:szCs w:val="20"/>
              </w:rPr>
            </w:pPr>
            <w:r>
              <w:rPr>
                <w:b/>
                <w:bCs/>
                <w:szCs w:val="20"/>
              </w:rPr>
              <w:t>UNIDAD</w:t>
            </w:r>
          </w:p>
        </w:tc>
        <w:tc>
          <w:tcPr>
            <w:tcW w:w="1843" w:type="dxa"/>
            <w:tcBorders>
              <w:top w:val="single" w:sz="8" w:space="0" w:color="auto"/>
              <w:left w:val="nil"/>
              <w:bottom w:val="nil"/>
              <w:right w:val="single" w:sz="8" w:space="0" w:color="auto"/>
            </w:tcBorders>
            <w:shd w:val="clear" w:color="000000" w:fill="AEAAAA"/>
            <w:vAlign w:val="center"/>
            <w:hideMark/>
          </w:tcPr>
          <w:p w:rsidR="00745A1A" w:rsidRDefault="00745A1A" w:rsidP="00CF25FC">
            <w:pPr>
              <w:jc w:val="center"/>
              <w:rPr>
                <w:b/>
                <w:bCs/>
                <w:szCs w:val="20"/>
              </w:rPr>
            </w:pPr>
            <w:r>
              <w:rPr>
                <w:b/>
                <w:bCs/>
                <w:szCs w:val="20"/>
              </w:rPr>
              <w:t>No. DE MESES</w:t>
            </w:r>
          </w:p>
        </w:tc>
        <w:tc>
          <w:tcPr>
            <w:tcW w:w="1418" w:type="dxa"/>
            <w:tcBorders>
              <w:top w:val="single" w:sz="8" w:space="0" w:color="auto"/>
              <w:left w:val="nil"/>
              <w:bottom w:val="nil"/>
              <w:right w:val="single" w:sz="8" w:space="0" w:color="auto"/>
            </w:tcBorders>
            <w:shd w:val="clear" w:color="000000" w:fill="AEAAAA"/>
            <w:vAlign w:val="center"/>
            <w:hideMark/>
          </w:tcPr>
          <w:p w:rsidR="00745A1A" w:rsidRDefault="00745A1A" w:rsidP="00CF25FC">
            <w:pPr>
              <w:jc w:val="center"/>
              <w:rPr>
                <w:b/>
                <w:bCs/>
                <w:szCs w:val="20"/>
              </w:rPr>
            </w:pPr>
            <w:r>
              <w:rPr>
                <w:b/>
                <w:bCs/>
                <w:szCs w:val="20"/>
              </w:rPr>
              <w:t>CANT COLOR NECESIDAD</w:t>
            </w:r>
          </w:p>
        </w:tc>
        <w:tc>
          <w:tcPr>
            <w:tcW w:w="1559" w:type="dxa"/>
            <w:tcBorders>
              <w:top w:val="single" w:sz="8" w:space="0" w:color="auto"/>
              <w:left w:val="nil"/>
              <w:bottom w:val="nil"/>
              <w:right w:val="single" w:sz="8" w:space="0" w:color="auto"/>
            </w:tcBorders>
            <w:shd w:val="clear" w:color="000000" w:fill="AEAAAA"/>
            <w:vAlign w:val="center"/>
            <w:hideMark/>
          </w:tcPr>
          <w:p w:rsidR="00745A1A" w:rsidRDefault="00745A1A" w:rsidP="00CF25FC">
            <w:pPr>
              <w:jc w:val="center"/>
              <w:rPr>
                <w:b/>
                <w:bCs/>
                <w:szCs w:val="20"/>
              </w:rPr>
            </w:pPr>
            <w:r>
              <w:rPr>
                <w:b/>
                <w:bCs/>
                <w:szCs w:val="20"/>
              </w:rPr>
              <w:t>CANT B/N NECESIDAD</w:t>
            </w:r>
          </w:p>
        </w:tc>
      </w:tr>
      <w:tr w:rsidR="00745A1A" w:rsidTr="00922BF0">
        <w:trPr>
          <w:trHeight w:val="315"/>
          <w:jc w:val="center"/>
        </w:trPr>
        <w:tc>
          <w:tcPr>
            <w:tcW w:w="86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745A1A" w:rsidRDefault="00745A1A" w:rsidP="00CF25FC">
            <w:pPr>
              <w:jc w:val="center"/>
              <w:rPr>
                <w:szCs w:val="20"/>
              </w:rPr>
            </w:pPr>
            <w:r>
              <w:rPr>
                <w:szCs w:val="20"/>
              </w:rPr>
              <w:t>BNL02</w:t>
            </w:r>
          </w:p>
        </w:tc>
        <w:tc>
          <w:tcPr>
            <w:tcW w:w="1962" w:type="dxa"/>
            <w:tcBorders>
              <w:top w:val="nil"/>
              <w:left w:val="nil"/>
              <w:bottom w:val="single" w:sz="8" w:space="0" w:color="auto"/>
              <w:right w:val="single" w:sz="8" w:space="0" w:color="auto"/>
            </w:tcBorders>
            <w:shd w:val="clear" w:color="auto" w:fill="auto"/>
            <w:noWrap/>
            <w:vAlign w:val="center"/>
            <w:hideMark/>
          </w:tcPr>
          <w:p w:rsidR="00745A1A" w:rsidRDefault="00745A1A" w:rsidP="00CF25FC">
            <w:pPr>
              <w:jc w:val="center"/>
              <w:rPr>
                <w:szCs w:val="20"/>
              </w:rPr>
            </w:pPr>
            <w:r>
              <w:rPr>
                <w:szCs w:val="20"/>
              </w:rPr>
              <w:t>FNP</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745A1A" w:rsidRDefault="00745A1A" w:rsidP="00CF25FC">
            <w:pPr>
              <w:rPr>
                <w:rFonts w:ascii="Calibri" w:hAnsi="Calibri" w:cs="Calibri"/>
              </w:rPr>
            </w:pPr>
            <w:r>
              <w:rPr>
                <w:rFonts w:ascii="Calibri" w:hAnsi="Calibri" w:cs="Calibri"/>
              </w:rPr>
              <w:t>CUATRO (04) MESES Y SIETE (07) DÍAS.</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1</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2</w:t>
            </w:r>
          </w:p>
        </w:tc>
      </w:tr>
      <w:tr w:rsidR="00745A1A" w:rsidTr="00922BF0">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745A1A" w:rsidRDefault="00745A1A" w:rsidP="00CF25FC">
            <w:pPr>
              <w:rPr>
                <w:szCs w:val="20"/>
              </w:rPr>
            </w:pPr>
          </w:p>
        </w:tc>
        <w:tc>
          <w:tcPr>
            <w:tcW w:w="1962" w:type="dxa"/>
            <w:tcBorders>
              <w:top w:val="nil"/>
              <w:left w:val="nil"/>
              <w:bottom w:val="single" w:sz="8" w:space="0" w:color="auto"/>
              <w:right w:val="single" w:sz="8" w:space="0" w:color="auto"/>
            </w:tcBorders>
            <w:shd w:val="clear" w:color="auto" w:fill="auto"/>
            <w:noWrap/>
            <w:vAlign w:val="center"/>
            <w:hideMark/>
          </w:tcPr>
          <w:p w:rsidR="00745A1A" w:rsidRDefault="00745A1A" w:rsidP="00CF25FC">
            <w:pPr>
              <w:jc w:val="center"/>
              <w:rPr>
                <w:szCs w:val="20"/>
              </w:rPr>
            </w:pPr>
            <w:r>
              <w:rPr>
                <w:szCs w:val="20"/>
              </w:rPr>
              <w:t>HONAM</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745A1A" w:rsidRDefault="00745A1A" w:rsidP="00CF25FC">
            <w:pPr>
              <w:rPr>
                <w:rFonts w:ascii="Calibri" w:hAnsi="Calibri" w:cs="Calibri"/>
              </w:rPr>
            </w:pPr>
          </w:p>
        </w:tc>
        <w:tc>
          <w:tcPr>
            <w:tcW w:w="1418"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c>
          <w:tcPr>
            <w:tcW w:w="1559"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2</w:t>
            </w:r>
          </w:p>
        </w:tc>
      </w:tr>
      <w:tr w:rsidR="00745A1A" w:rsidTr="00922BF0">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745A1A" w:rsidRDefault="00745A1A" w:rsidP="00CF25FC">
            <w:pPr>
              <w:rPr>
                <w:szCs w:val="20"/>
              </w:rPr>
            </w:pPr>
          </w:p>
        </w:tc>
        <w:tc>
          <w:tcPr>
            <w:tcW w:w="1962"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szCs w:val="20"/>
              </w:rPr>
            </w:pPr>
            <w:r>
              <w:rPr>
                <w:szCs w:val="20"/>
              </w:rPr>
              <w:t>BCAI2</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745A1A" w:rsidRDefault="00745A1A" w:rsidP="00CF25FC">
            <w:pPr>
              <w:rPr>
                <w:rFonts w:ascii="Calibri" w:hAnsi="Calibri" w:cs="Calibri"/>
              </w:rPr>
            </w:pPr>
          </w:p>
        </w:tc>
        <w:tc>
          <w:tcPr>
            <w:tcW w:w="1418"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c>
          <w:tcPr>
            <w:tcW w:w="1559"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1</w:t>
            </w:r>
          </w:p>
        </w:tc>
      </w:tr>
      <w:tr w:rsidR="00745A1A" w:rsidTr="00922BF0">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745A1A" w:rsidRDefault="00745A1A" w:rsidP="00CF25FC">
            <w:pPr>
              <w:rPr>
                <w:szCs w:val="20"/>
              </w:rPr>
            </w:pPr>
          </w:p>
        </w:tc>
        <w:tc>
          <w:tcPr>
            <w:tcW w:w="1962"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szCs w:val="20"/>
              </w:rPr>
            </w:pPr>
            <w:r>
              <w:rPr>
                <w:szCs w:val="20"/>
              </w:rPr>
              <w:t>BRIM2</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745A1A" w:rsidRDefault="00745A1A" w:rsidP="00CF25FC">
            <w:pPr>
              <w:rPr>
                <w:rFonts w:ascii="Calibri" w:hAnsi="Calibri" w:cs="Calibri"/>
              </w:rPr>
            </w:pPr>
          </w:p>
        </w:tc>
        <w:tc>
          <w:tcPr>
            <w:tcW w:w="1418"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c>
          <w:tcPr>
            <w:tcW w:w="1559"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2</w:t>
            </w:r>
          </w:p>
        </w:tc>
      </w:tr>
      <w:tr w:rsidR="00745A1A" w:rsidTr="00922BF0">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745A1A" w:rsidRDefault="00745A1A" w:rsidP="00CF25FC">
            <w:pPr>
              <w:rPr>
                <w:szCs w:val="20"/>
              </w:rPr>
            </w:pPr>
          </w:p>
        </w:tc>
        <w:tc>
          <w:tcPr>
            <w:tcW w:w="1962"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szCs w:val="20"/>
              </w:rPr>
            </w:pPr>
            <w:r>
              <w:rPr>
                <w:szCs w:val="20"/>
              </w:rPr>
              <w:t>COLNAVALB</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745A1A" w:rsidRDefault="00745A1A" w:rsidP="00CF25FC">
            <w:pPr>
              <w:rPr>
                <w:rFonts w:ascii="Calibri" w:hAnsi="Calibri" w:cs="Calibri"/>
              </w:rPr>
            </w:pPr>
          </w:p>
        </w:tc>
        <w:tc>
          <w:tcPr>
            <w:tcW w:w="1418"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c>
          <w:tcPr>
            <w:tcW w:w="1559"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1</w:t>
            </w:r>
          </w:p>
        </w:tc>
      </w:tr>
      <w:tr w:rsidR="00745A1A" w:rsidTr="00922BF0">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745A1A" w:rsidRDefault="00745A1A" w:rsidP="00CF25FC">
            <w:pPr>
              <w:rPr>
                <w:szCs w:val="20"/>
              </w:rPr>
            </w:pPr>
          </w:p>
        </w:tc>
        <w:tc>
          <w:tcPr>
            <w:tcW w:w="1962"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szCs w:val="20"/>
              </w:rPr>
            </w:pPr>
            <w:r>
              <w:rPr>
                <w:szCs w:val="20"/>
              </w:rPr>
              <w:t>COLNAVALM</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745A1A" w:rsidRDefault="00745A1A" w:rsidP="00CF25FC">
            <w:pPr>
              <w:rPr>
                <w:rFonts w:ascii="Calibri" w:hAnsi="Calibri" w:cs="Calibri"/>
              </w:rPr>
            </w:pPr>
          </w:p>
        </w:tc>
        <w:tc>
          <w:tcPr>
            <w:tcW w:w="1418"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c>
          <w:tcPr>
            <w:tcW w:w="1559"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1</w:t>
            </w:r>
          </w:p>
        </w:tc>
      </w:tr>
      <w:tr w:rsidR="00745A1A" w:rsidTr="00922BF0">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745A1A" w:rsidRDefault="00745A1A" w:rsidP="00CF25FC">
            <w:pPr>
              <w:rPr>
                <w:szCs w:val="20"/>
              </w:rPr>
            </w:pPr>
          </w:p>
        </w:tc>
        <w:tc>
          <w:tcPr>
            <w:tcW w:w="1962"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szCs w:val="20"/>
              </w:rPr>
            </w:pPr>
            <w:r>
              <w:rPr>
                <w:szCs w:val="20"/>
              </w:rPr>
              <w:t>GFENP</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745A1A" w:rsidRDefault="00745A1A" w:rsidP="00CF25FC">
            <w:pPr>
              <w:rPr>
                <w:rFonts w:ascii="Calibri" w:hAnsi="Calibri" w:cs="Calibri"/>
              </w:rPr>
            </w:pPr>
          </w:p>
        </w:tc>
        <w:tc>
          <w:tcPr>
            <w:tcW w:w="1418"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c>
          <w:tcPr>
            <w:tcW w:w="1559"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1</w:t>
            </w:r>
          </w:p>
        </w:tc>
      </w:tr>
      <w:tr w:rsidR="00745A1A" w:rsidTr="00922BF0">
        <w:trPr>
          <w:trHeight w:val="315"/>
          <w:jc w:val="center"/>
        </w:trPr>
        <w:tc>
          <w:tcPr>
            <w:tcW w:w="863" w:type="dxa"/>
            <w:vMerge/>
            <w:tcBorders>
              <w:top w:val="nil"/>
              <w:left w:val="single" w:sz="8" w:space="0" w:color="auto"/>
              <w:bottom w:val="single" w:sz="8" w:space="0" w:color="000000"/>
              <w:right w:val="single" w:sz="8" w:space="0" w:color="auto"/>
            </w:tcBorders>
            <w:vAlign w:val="center"/>
            <w:hideMark/>
          </w:tcPr>
          <w:p w:rsidR="00745A1A" w:rsidRDefault="00745A1A" w:rsidP="00CF25FC">
            <w:pPr>
              <w:rPr>
                <w:szCs w:val="20"/>
              </w:rPr>
            </w:pPr>
          </w:p>
        </w:tc>
        <w:tc>
          <w:tcPr>
            <w:tcW w:w="1962" w:type="dxa"/>
            <w:tcBorders>
              <w:top w:val="nil"/>
              <w:left w:val="nil"/>
              <w:bottom w:val="single" w:sz="8" w:space="0" w:color="auto"/>
              <w:right w:val="single" w:sz="8" w:space="0" w:color="auto"/>
            </w:tcBorders>
            <w:shd w:val="clear" w:color="auto" w:fill="auto"/>
            <w:noWrap/>
            <w:vAlign w:val="center"/>
            <w:hideMark/>
          </w:tcPr>
          <w:p w:rsidR="00745A1A" w:rsidRDefault="00745A1A" w:rsidP="00CF25FC">
            <w:pPr>
              <w:jc w:val="center"/>
              <w:rPr>
                <w:szCs w:val="20"/>
              </w:rPr>
            </w:pPr>
            <w:r>
              <w:rPr>
                <w:szCs w:val="20"/>
              </w:rPr>
              <w:t>BNL02</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745A1A" w:rsidRDefault="00745A1A" w:rsidP="00CF25FC">
            <w:pPr>
              <w:rPr>
                <w:rFonts w:ascii="Calibri" w:hAnsi="Calibri" w:cs="Calibri"/>
              </w:rPr>
            </w:pPr>
          </w:p>
        </w:tc>
        <w:tc>
          <w:tcPr>
            <w:tcW w:w="1418"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2</w:t>
            </w:r>
          </w:p>
        </w:tc>
        <w:tc>
          <w:tcPr>
            <w:tcW w:w="1559"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11</w:t>
            </w:r>
          </w:p>
        </w:tc>
      </w:tr>
      <w:tr w:rsidR="00745A1A" w:rsidTr="00922BF0">
        <w:trPr>
          <w:trHeight w:val="315"/>
          <w:jc w:val="center"/>
        </w:trPr>
        <w:tc>
          <w:tcPr>
            <w:tcW w:w="2825" w:type="dxa"/>
            <w:gridSpan w:val="2"/>
            <w:tcBorders>
              <w:top w:val="nil"/>
              <w:left w:val="single" w:sz="8" w:space="0" w:color="auto"/>
              <w:bottom w:val="single" w:sz="8" w:space="0" w:color="auto"/>
              <w:right w:val="single" w:sz="8" w:space="0" w:color="000000"/>
            </w:tcBorders>
            <w:shd w:val="clear" w:color="auto" w:fill="auto"/>
            <w:noWrap/>
            <w:vAlign w:val="center"/>
            <w:hideMark/>
          </w:tcPr>
          <w:p w:rsidR="00745A1A" w:rsidRDefault="00745A1A" w:rsidP="00CF25FC">
            <w:pPr>
              <w:jc w:val="center"/>
              <w:rPr>
                <w:szCs w:val="20"/>
              </w:rPr>
            </w:pPr>
            <w:r>
              <w:rPr>
                <w:szCs w:val="20"/>
              </w:rPr>
              <w:t>GANPA</w:t>
            </w:r>
          </w:p>
        </w:tc>
        <w:tc>
          <w:tcPr>
            <w:tcW w:w="1843" w:type="dxa"/>
            <w:tcBorders>
              <w:top w:val="nil"/>
              <w:left w:val="nil"/>
              <w:bottom w:val="single" w:sz="8" w:space="0" w:color="auto"/>
              <w:right w:val="single" w:sz="8" w:space="0" w:color="auto"/>
            </w:tcBorders>
            <w:shd w:val="clear" w:color="auto" w:fill="auto"/>
            <w:noWrap/>
            <w:vAlign w:val="center"/>
            <w:hideMark/>
          </w:tcPr>
          <w:p w:rsidR="00745A1A" w:rsidRDefault="00745A1A" w:rsidP="00CF25FC">
            <w:pPr>
              <w:jc w:val="center"/>
              <w:rPr>
                <w:rFonts w:ascii="Calibri" w:hAnsi="Calibri" w:cs="Calibri"/>
              </w:rPr>
            </w:pPr>
            <w:r>
              <w:rPr>
                <w:rFonts w:ascii="Calibri" w:hAnsi="Calibri" w:cs="Calibri"/>
              </w:rPr>
              <w:t>0</w:t>
            </w:r>
          </w:p>
        </w:tc>
        <w:tc>
          <w:tcPr>
            <w:tcW w:w="1418"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c>
          <w:tcPr>
            <w:tcW w:w="1559"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r>
      <w:tr w:rsidR="00745A1A" w:rsidTr="00922BF0">
        <w:trPr>
          <w:trHeight w:val="315"/>
          <w:jc w:val="center"/>
        </w:trPr>
        <w:tc>
          <w:tcPr>
            <w:tcW w:w="2825"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45A1A" w:rsidRDefault="00745A1A" w:rsidP="00CF25FC">
            <w:pPr>
              <w:jc w:val="center"/>
              <w:rPr>
                <w:szCs w:val="20"/>
              </w:rPr>
            </w:pPr>
            <w:r>
              <w:rPr>
                <w:szCs w:val="20"/>
              </w:rPr>
              <w:t>FSUPA</w:t>
            </w:r>
          </w:p>
        </w:tc>
        <w:tc>
          <w:tcPr>
            <w:tcW w:w="184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745A1A" w:rsidRDefault="00745A1A" w:rsidP="00CF25FC">
            <w:pPr>
              <w:jc w:val="center"/>
              <w:rPr>
                <w:rFonts w:ascii="Calibri" w:hAnsi="Calibri" w:cs="Calibri"/>
              </w:rPr>
            </w:pPr>
            <w:r>
              <w:rPr>
                <w:rFonts w:ascii="Calibri" w:hAnsi="Calibri" w:cs="Calibri"/>
              </w:rPr>
              <w:t>4,7</w:t>
            </w:r>
          </w:p>
        </w:tc>
        <w:tc>
          <w:tcPr>
            <w:tcW w:w="1418"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c>
          <w:tcPr>
            <w:tcW w:w="1559"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2</w:t>
            </w:r>
          </w:p>
        </w:tc>
      </w:tr>
      <w:tr w:rsidR="00745A1A" w:rsidTr="00922BF0">
        <w:trPr>
          <w:trHeight w:val="315"/>
          <w:jc w:val="center"/>
        </w:trPr>
        <w:tc>
          <w:tcPr>
            <w:tcW w:w="2825"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45A1A" w:rsidRDefault="00745A1A" w:rsidP="00CF25FC">
            <w:pPr>
              <w:jc w:val="center"/>
              <w:rPr>
                <w:szCs w:val="20"/>
              </w:rPr>
            </w:pPr>
            <w:r>
              <w:rPr>
                <w:szCs w:val="20"/>
              </w:rPr>
              <w:t>BRIM2</w:t>
            </w:r>
          </w:p>
        </w:tc>
        <w:tc>
          <w:tcPr>
            <w:tcW w:w="1843" w:type="dxa"/>
            <w:vMerge/>
            <w:tcBorders>
              <w:top w:val="nil"/>
              <w:left w:val="single" w:sz="8" w:space="0" w:color="auto"/>
              <w:bottom w:val="single" w:sz="8" w:space="0" w:color="000000"/>
              <w:right w:val="single" w:sz="8" w:space="0" w:color="auto"/>
            </w:tcBorders>
            <w:vAlign w:val="center"/>
            <w:hideMark/>
          </w:tcPr>
          <w:p w:rsidR="00745A1A" w:rsidRDefault="00745A1A" w:rsidP="00CF25FC">
            <w:pPr>
              <w:rPr>
                <w:rFonts w:ascii="Calibri" w:hAnsi="Calibri" w:cs="Calibri"/>
              </w:rPr>
            </w:pPr>
          </w:p>
        </w:tc>
        <w:tc>
          <w:tcPr>
            <w:tcW w:w="1418"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c>
          <w:tcPr>
            <w:tcW w:w="1559"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r>
      <w:tr w:rsidR="00745A1A" w:rsidTr="00922BF0">
        <w:trPr>
          <w:trHeight w:val="315"/>
          <w:jc w:val="center"/>
        </w:trPr>
        <w:tc>
          <w:tcPr>
            <w:tcW w:w="2825"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45A1A" w:rsidRDefault="00745A1A" w:rsidP="00CF25FC">
            <w:pPr>
              <w:jc w:val="center"/>
              <w:rPr>
                <w:szCs w:val="20"/>
              </w:rPr>
            </w:pPr>
            <w:r>
              <w:rPr>
                <w:szCs w:val="20"/>
              </w:rPr>
              <w:t>GRUPA</w:t>
            </w:r>
          </w:p>
        </w:tc>
        <w:tc>
          <w:tcPr>
            <w:tcW w:w="1843" w:type="dxa"/>
            <w:vMerge/>
            <w:tcBorders>
              <w:top w:val="nil"/>
              <w:left w:val="single" w:sz="8" w:space="0" w:color="auto"/>
              <w:bottom w:val="single" w:sz="8" w:space="0" w:color="000000"/>
              <w:right w:val="single" w:sz="8" w:space="0" w:color="auto"/>
            </w:tcBorders>
            <w:vAlign w:val="center"/>
            <w:hideMark/>
          </w:tcPr>
          <w:p w:rsidR="00745A1A" w:rsidRDefault="00745A1A" w:rsidP="00CF25FC">
            <w:pPr>
              <w:rPr>
                <w:rFonts w:ascii="Calibri" w:hAnsi="Calibri" w:cs="Calibri"/>
              </w:rPr>
            </w:pPr>
          </w:p>
        </w:tc>
        <w:tc>
          <w:tcPr>
            <w:tcW w:w="1418"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c>
          <w:tcPr>
            <w:tcW w:w="1559"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0</w:t>
            </w:r>
          </w:p>
        </w:tc>
      </w:tr>
      <w:tr w:rsidR="00745A1A" w:rsidTr="00922BF0">
        <w:trPr>
          <w:trHeight w:val="315"/>
          <w:jc w:val="center"/>
        </w:trPr>
        <w:tc>
          <w:tcPr>
            <w:tcW w:w="2825"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45A1A" w:rsidRDefault="00745A1A" w:rsidP="00CF25FC">
            <w:pPr>
              <w:jc w:val="center"/>
              <w:rPr>
                <w:szCs w:val="20"/>
              </w:rPr>
            </w:pPr>
            <w:r>
              <w:rPr>
                <w:szCs w:val="20"/>
              </w:rPr>
              <w:t>TOTAL</w:t>
            </w:r>
          </w:p>
        </w:tc>
        <w:tc>
          <w:tcPr>
            <w:tcW w:w="1843" w:type="dxa"/>
            <w:tcBorders>
              <w:top w:val="nil"/>
              <w:left w:val="nil"/>
              <w:bottom w:val="single" w:sz="8" w:space="0" w:color="000000"/>
              <w:right w:val="single" w:sz="8" w:space="0" w:color="auto"/>
            </w:tcBorders>
            <w:shd w:val="clear" w:color="auto" w:fill="auto"/>
            <w:noWrap/>
            <w:vAlign w:val="center"/>
            <w:hideMark/>
          </w:tcPr>
          <w:p w:rsidR="00745A1A" w:rsidRDefault="00745A1A" w:rsidP="00CF25FC">
            <w:pPr>
              <w:rPr>
                <w:rFonts w:ascii="Calibri" w:hAnsi="Calibri" w:cs="Calibri"/>
              </w:rPr>
            </w:pPr>
            <w:r>
              <w:rPr>
                <w:rFonts w:ascii="Calibri" w:hAnsi="Calibri" w:cs="Calibri"/>
              </w:rPr>
              <w:t> </w:t>
            </w:r>
          </w:p>
        </w:tc>
        <w:tc>
          <w:tcPr>
            <w:tcW w:w="1418"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3</w:t>
            </w:r>
          </w:p>
        </w:tc>
        <w:tc>
          <w:tcPr>
            <w:tcW w:w="1559" w:type="dxa"/>
            <w:tcBorders>
              <w:top w:val="nil"/>
              <w:left w:val="nil"/>
              <w:bottom w:val="single" w:sz="8" w:space="0" w:color="auto"/>
              <w:right w:val="single" w:sz="8" w:space="0" w:color="auto"/>
            </w:tcBorders>
            <w:shd w:val="clear" w:color="auto" w:fill="auto"/>
            <w:vAlign w:val="center"/>
            <w:hideMark/>
          </w:tcPr>
          <w:p w:rsidR="00745A1A" w:rsidRDefault="00745A1A" w:rsidP="00CF25FC">
            <w:pPr>
              <w:jc w:val="center"/>
              <w:rPr>
                <w:b/>
                <w:bCs/>
                <w:szCs w:val="20"/>
              </w:rPr>
            </w:pPr>
            <w:r>
              <w:rPr>
                <w:b/>
                <w:bCs/>
                <w:szCs w:val="20"/>
              </w:rPr>
              <w:t>23</w:t>
            </w:r>
          </w:p>
        </w:tc>
      </w:tr>
    </w:tbl>
    <w:p w:rsidR="00AF6A7F" w:rsidRDefault="006F5EA5" w:rsidP="00745A1A">
      <w:pPr>
        <w:spacing w:after="0" w:line="259" w:lineRule="auto"/>
        <w:ind w:left="0" w:right="45" w:firstLine="0"/>
      </w:pPr>
      <w:r>
        <w:rPr>
          <w:sz w:val="17"/>
        </w:rPr>
        <w:t xml:space="preserve"> </w:t>
      </w:r>
    </w:p>
    <w:p w:rsidR="00745A1A" w:rsidRPr="007D2DF2" w:rsidRDefault="006F5EA5" w:rsidP="007D2DF2">
      <w:pPr>
        <w:spacing w:after="0" w:line="259" w:lineRule="auto"/>
        <w:ind w:left="207" w:right="293"/>
        <w:jc w:val="center"/>
        <w:rPr>
          <w:sz w:val="17"/>
        </w:rPr>
      </w:pPr>
      <w:r>
        <w:rPr>
          <w:sz w:val="17"/>
        </w:rPr>
        <w:t xml:space="preserve">Tabla 9.  Especificaciones técnicas. </w:t>
      </w:r>
    </w:p>
    <w:p w:rsidR="00745A1A" w:rsidRPr="005F5EEF" w:rsidRDefault="00745A1A" w:rsidP="00745A1A">
      <w:pPr>
        <w:tabs>
          <w:tab w:val="left" w:pos="284"/>
          <w:tab w:val="left" w:pos="10972"/>
        </w:tabs>
        <w:ind w:left="567" w:right="48" w:firstLine="567"/>
        <w:rPr>
          <w:rFonts w:eastAsia="Times New Roman"/>
          <w:sz w:val="16"/>
          <w:szCs w:val="16"/>
          <w:lang w:eastAsia="es-ES"/>
        </w:rPr>
      </w:pPr>
    </w:p>
    <w:tbl>
      <w:tblPr>
        <w:tblW w:w="9569" w:type="dxa"/>
        <w:jc w:val="center"/>
        <w:tblCellMar>
          <w:top w:w="10" w:type="dxa"/>
          <w:left w:w="71" w:type="dxa"/>
          <w:right w:w="18" w:type="dxa"/>
        </w:tblCellMar>
        <w:tblLook w:val="04A0" w:firstRow="1" w:lastRow="0" w:firstColumn="1" w:lastColumn="0" w:noHBand="0" w:noVBand="1"/>
      </w:tblPr>
      <w:tblGrid>
        <w:gridCol w:w="562"/>
        <w:gridCol w:w="9007"/>
      </w:tblGrid>
      <w:tr w:rsidR="00745A1A" w:rsidTr="004A4203">
        <w:trPr>
          <w:trHeight w:val="11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BFBFBF"/>
          </w:tcPr>
          <w:p w:rsidR="00745A1A" w:rsidRDefault="00745A1A" w:rsidP="00CF25FC">
            <w:pPr>
              <w:pStyle w:val="Textoindependiente"/>
              <w:spacing w:before="6" w:line="256" w:lineRule="auto"/>
              <w:rPr>
                <w:lang w:val="es-ES_tradnl"/>
              </w:rPr>
            </w:pPr>
          </w:p>
        </w:tc>
        <w:tc>
          <w:tcPr>
            <w:tcW w:w="9007" w:type="dxa"/>
            <w:tcBorders>
              <w:top w:val="single" w:sz="4" w:space="0" w:color="000000"/>
              <w:left w:val="single" w:sz="4" w:space="0" w:color="000000"/>
              <w:bottom w:val="single" w:sz="4" w:space="0" w:color="000000"/>
              <w:right w:val="single" w:sz="4" w:space="0" w:color="000000"/>
            </w:tcBorders>
            <w:shd w:val="clear" w:color="auto" w:fill="BFBFBF"/>
            <w:hideMark/>
          </w:tcPr>
          <w:p w:rsidR="00745A1A" w:rsidRDefault="00745A1A" w:rsidP="004A4203">
            <w:pPr>
              <w:pStyle w:val="Textoindependiente"/>
              <w:spacing w:before="6" w:line="256" w:lineRule="auto"/>
              <w:jc w:val="center"/>
              <w:rPr>
                <w:lang w:val="es-ES_tradnl"/>
              </w:rPr>
            </w:pPr>
            <w:r w:rsidRPr="0081748F">
              <w:rPr>
                <w:b/>
                <w:sz w:val="22"/>
                <w:lang w:val="es-ES_tradnl"/>
              </w:rPr>
              <w:t>ESPECIFICACIONES TÉCNICAS MÍNIMAS</w:t>
            </w:r>
            <w:r>
              <w:rPr>
                <w:b/>
                <w:lang w:val="es-ES_tradnl"/>
              </w:rPr>
              <w:t>.</w:t>
            </w:r>
          </w:p>
        </w:tc>
      </w:tr>
      <w:tr w:rsidR="00745A1A" w:rsidTr="00CF25FC">
        <w:trPr>
          <w:trHeight w:val="26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BFBFBF"/>
            <w:hideMark/>
          </w:tcPr>
          <w:p w:rsidR="00745A1A" w:rsidRPr="0081748F" w:rsidRDefault="00745A1A" w:rsidP="00CF25FC">
            <w:pPr>
              <w:pStyle w:val="Textoindependiente"/>
              <w:spacing w:before="6" w:line="256" w:lineRule="auto"/>
              <w:jc w:val="center"/>
              <w:rPr>
                <w:b/>
                <w:sz w:val="22"/>
                <w:lang w:val="es-ES_tradnl"/>
              </w:rPr>
            </w:pPr>
            <w:r w:rsidRPr="0081748F">
              <w:rPr>
                <w:b/>
                <w:sz w:val="22"/>
                <w:lang w:val="es-ES_tradnl"/>
              </w:rPr>
              <w:t>A</w:t>
            </w:r>
          </w:p>
        </w:tc>
        <w:tc>
          <w:tcPr>
            <w:tcW w:w="9007" w:type="dxa"/>
            <w:tcBorders>
              <w:top w:val="single" w:sz="4" w:space="0" w:color="000000"/>
              <w:left w:val="single" w:sz="4" w:space="0" w:color="000000"/>
              <w:bottom w:val="single" w:sz="4" w:space="0" w:color="000000"/>
              <w:right w:val="single" w:sz="4" w:space="0" w:color="000000"/>
            </w:tcBorders>
            <w:shd w:val="clear" w:color="auto" w:fill="BFBFBF"/>
            <w:hideMark/>
          </w:tcPr>
          <w:p w:rsidR="00745A1A" w:rsidRPr="0081748F" w:rsidRDefault="00745A1A" w:rsidP="00CF25FC">
            <w:pPr>
              <w:pStyle w:val="Textoindependiente"/>
              <w:spacing w:before="6" w:line="256" w:lineRule="auto"/>
              <w:rPr>
                <w:sz w:val="22"/>
                <w:lang w:val="es-ES_tradnl"/>
              </w:rPr>
            </w:pPr>
            <w:r w:rsidRPr="0081748F">
              <w:rPr>
                <w:b/>
                <w:sz w:val="22"/>
                <w:lang w:val="es-ES_tradnl"/>
              </w:rPr>
              <w:t>GENERALIDADES.</w:t>
            </w:r>
          </w:p>
        </w:tc>
      </w:tr>
      <w:tr w:rsidR="00745A1A" w:rsidTr="004A4203">
        <w:trPr>
          <w:trHeight w:val="660"/>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sz w:val="18"/>
                <w:lang w:val="es-ES_tradnl"/>
              </w:rPr>
            </w:pPr>
            <w:r w:rsidRPr="003D526D">
              <w:rPr>
                <w:b/>
                <w:sz w:val="18"/>
                <w:lang w:val="es-ES_tradnl"/>
              </w:rPr>
              <w:t>1</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Default="00745A1A" w:rsidP="00CF25FC">
            <w:pPr>
              <w:pStyle w:val="Textoindependiente"/>
              <w:spacing w:before="6" w:line="256" w:lineRule="auto"/>
              <w:jc w:val="both"/>
              <w:rPr>
                <w:lang w:val="es-ES_tradnl"/>
              </w:rPr>
            </w:pPr>
            <w:r w:rsidRPr="002501F0">
              <w:rPr>
                <w:lang w:val="es-ES_tradnl"/>
              </w:rPr>
              <w:t>El contratista garantizará el funcionamiento de los bienes para la prestación del servicio de impresión, fotocopiado y escaneado por el término del contrato, anexando las especificaciones técnicas, marca y modelo ofertado, de acuerdo a las especificaciones técnicas del anexo “A”.</w:t>
            </w:r>
          </w:p>
        </w:tc>
      </w:tr>
      <w:tr w:rsidR="00745A1A" w:rsidTr="00CF25FC">
        <w:trPr>
          <w:trHeight w:val="24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sz w:val="18"/>
                <w:lang w:val="es-ES_tradnl"/>
              </w:rPr>
            </w:pPr>
            <w:r w:rsidRPr="003D526D">
              <w:rPr>
                <w:b/>
                <w:sz w:val="18"/>
                <w:lang w:val="es-ES_tradnl"/>
              </w:rPr>
              <w:t>2</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81748F" w:rsidRDefault="00745A1A" w:rsidP="00CF25FC">
            <w:pPr>
              <w:pStyle w:val="Textoindependiente"/>
              <w:spacing w:before="6" w:line="256" w:lineRule="auto"/>
              <w:rPr>
                <w:lang w:val="es-ES_tradnl"/>
              </w:rPr>
            </w:pPr>
            <w:r w:rsidRPr="0081748F">
              <w:rPr>
                <w:lang w:val="es-ES_tradnl"/>
              </w:rPr>
              <w:t>El contratista debe suministrar consumibles (tóner, cilindros, fusorá…)  como respaldo y disponibilidad en caso de ser requerido.</w:t>
            </w:r>
          </w:p>
        </w:tc>
      </w:tr>
      <w:tr w:rsidR="00745A1A" w:rsidTr="00CF25FC">
        <w:trPr>
          <w:trHeight w:val="24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sz w:val="18"/>
                <w:lang w:val="es-ES_tradnl"/>
              </w:rPr>
            </w:pPr>
            <w:r w:rsidRPr="003D526D">
              <w:rPr>
                <w:b/>
                <w:sz w:val="18"/>
                <w:lang w:val="es-ES_tradnl"/>
              </w:rPr>
              <w:t>3</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81748F" w:rsidRDefault="00745A1A" w:rsidP="00CF25FC">
            <w:pPr>
              <w:pStyle w:val="Textoindependiente"/>
              <w:spacing w:before="6" w:line="256" w:lineRule="auto"/>
              <w:rPr>
                <w:lang w:val="es-ES_tradnl"/>
              </w:rPr>
            </w:pPr>
            <w:r w:rsidRPr="0081748F">
              <w:rPr>
                <w:lang w:val="es-ES_tradnl"/>
              </w:rPr>
              <w:t>El contratista debe contemplar y proveer el mecanismo que permita la centralización de información y gestión del servicio de Escaneo, Fotocopiado e Impresión mediante la instalación de servidores desde el cual se configuren   y monitoreo de  todo el servicio.</w:t>
            </w:r>
          </w:p>
        </w:tc>
      </w:tr>
      <w:tr w:rsidR="00745A1A" w:rsidTr="00CF25FC">
        <w:trPr>
          <w:trHeight w:val="24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sz w:val="18"/>
                <w:lang w:val="es-ES_tradnl"/>
              </w:rPr>
            </w:pPr>
            <w:r w:rsidRPr="003D526D">
              <w:rPr>
                <w:b/>
                <w:sz w:val="18"/>
                <w:lang w:val="es-ES_tradnl"/>
              </w:rPr>
              <w:t>4</w:t>
            </w:r>
          </w:p>
        </w:tc>
        <w:tc>
          <w:tcPr>
            <w:tcW w:w="9007" w:type="dxa"/>
            <w:tcBorders>
              <w:top w:val="single" w:sz="4" w:space="0" w:color="000000"/>
              <w:left w:val="single" w:sz="4" w:space="0" w:color="000000"/>
              <w:bottom w:val="single" w:sz="4" w:space="0" w:color="000000"/>
              <w:right w:val="single" w:sz="4" w:space="0" w:color="000000"/>
            </w:tcBorders>
          </w:tcPr>
          <w:p w:rsidR="00745A1A" w:rsidRPr="002501F0" w:rsidRDefault="00745A1A" w:rsidP="00CF25FC">
            <w:pPr>
              <w:ind w:right="62"/>
              <w:rPr>
                <w:sz w:val="18"/>
                <w:szCs w:val="20"/>
              </w:rPr>
            </w:pPr>
            <w:r w:rsidRPr="002501F0">
              <w:rPr>
                <w:sz w:val="18"/>
                <w:szCs w:val="20"/>
              </w:rPr>
              <w:t xml:space="preserve">El CONTRATISTA deberá tener en sitio en horario de 08:30R a 17:00R de lunes a viernes y fines de semana en caso de requerirse (Los fines de semana acuerdo solicitud del supervisor del contrato), personal capacitado e idóneo para la prestación del servicio, con el fin dar soporte, monitorear el servicio, suministrar tóner y atender las diferentes fallas y/o solicitudes que se presentan, capacitados en mantenimiento y operación de la marca de equipos ofertados y soporte técnico de sistemas de impresión en red, de esta forma se debe mantener seguimiento a los consumos y a las posibles fallas de las maquinas.  </w:t>
            </w:r>
          </w:p>
          <w:p w:rsidR="00745A1A" w:rsidRPr="002501F0" w:rsidRDefault="00745A1A" w:rsidP="00CF25FC">
            <w:pPr>
              <w:ind w:right="62"/>
              <w:rPr>
                <w:sz w:val="18"/>
                <w:szCs w:val="20"/>
              </w:rPr>
            </w:pPr>
          </w:p>
          <w:p w:rsidR="00745A1A" w:rsidRPr="002501F0" w:rsidRDefault="00745A1A" w:rsidP="00CF25FC">
            <w:pPr>
              <w:ind w:right="62"/>
              <w:rPr>
                <w:sz w:val="18"/>
                <w:szCs w:val="20"/>
              </w:rPr>
            </w:pPr>
            <w:r w:rsidRPr="002501F0">
              <w:rPr>
                <w:sz w:val="18"/>
                <w:szCs w:val="20"/>
              </w:rPr>
              <w:t xml:space="preserve">El tiempo de respuesta a la solución de problemas presentados o requerimientos para la prestación del servicio de impresión, escaneo, fotocopiado debe realizarse en mínimo treinta (30) minutos y máximo una (1) hora, una vez reportada la falla o solicitud por el supervisor del contrato. </w:t>
            </w:r>
          </w:p>
          <w:p w:rsidR="00745A1A" w:rsidRPr="002501F0" w:rsidRDefault="00745A1A" w:rsidP="00CF25FC">
            <w:pPr>
              <w:ind w:right="62"/>
              <w:rPr>
                <w:sz w:val="18"/>
                <w:szCs w:val="20"/>
              </w:rPr>
            </w:pPr>
          </w:p>
          <w:p w:rsidR="00745A1A" w:rsidRPr="0081748F" w:rsidRDefault="00745A1A" w:rsidP="00745A1A">
            <w:pPr>
              <w:pStyle w:val="Prrafodelista"/>
              <w:numPr>
                <w:ilvl w:val="0"/>
                <w:numId w:val="27"/>
              </w:numPr>
              <w:spacing w:line="256" w:lineRule="auto"/>
              <w:jc w:val="both"/>
              <w:rPr>
                <w:sz w:val="18"/>
                <w:szCs w:val="20"/>
              </w:rPr>
            </w:pPr>
            <w:r w:rsidRPr="002501F0">
              <w:rPr>
                <w:sz w:val="18"/>
                <w:szCs w:val="20"/>
              </w:rPr>
              <w:t>Cuando la falla no se pueda solucionar en un término NO superior a veinticuatro (24) horas, el Contratista instalará otra impresora de iguales o superiores características que supla las necesidades dentro de un plazo NO mayor a dos (2) horas una vez detectada la falla.</w:t>
            </w:r>
          </w:p>
        </w:tc>
      </w:tr>
      <w:tr w:rsidR="00745A1A" w:rsidTr="005065A7">
        <w:trPr>
          <w:trHeight w:val="1109"/>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sz w:val="18"/>
                <w:lang w:val="es-ES_tradnl"/>
              </w:rPr>
            </w:pPr>
            <w:r w:rsidRPr="003D526D">
              <w:rPr>
                <w:b/>
                <w:sz w:val="18"/>
                <w:lang w:val="es-ES_tradnl"/>
              </w:rPr>
              <w:lastRenderedPageBreak/>
              <w:t>5</w:t>
            </w:r>
          </w:p>
        </w:tc>
        <w:tc>
          <w:tcPr>
            <w:tcW w:w="9007" w:type="dxa"/>
            <w:tcBorders>
              <w:top w:val="single" w:sz="4" w:space="0" w:color="000000"/>
              <w:left w:val="single" w:sz="4" w:space="0" w:color="000000"/>
              <w:bottom w:val="single" w:sz="4" w:space="0" w:color="000000"/>
              <w:right w:val="single" w:sz="4" w:space="0" w:color="000000"/>
            </w:tcBorders>
          </w:tcPr>
          <w:p w:rsidR="00745A1A" w:rsidRPr="0081748F" w:rsidRDefault="00745A1A" w:rsidP="005065A7">
            <w:pPr>
              <w:spacing w:after="14"/>
              <w:rPr>
                <w:sz w:val="18"/>
                <w:szCs w:val="20"/>
              </w:rPr>
            </w:pPr>
            <w:r w:rsidRPr="0081748F">
              <w:rPr>
                <w:sz w:val="18"/>
                <w:szCs w:val="20"/>
              </w:rPr>
              <w:t xml:space="preserve">El contratista debe adjuntar en la propuesta toda la documentación relacionada para la fase de implementación del servicio, que debe contener como mínimo los siguientes documentos: </w:t>
            </w:r>
          </w:p>
          <w:p w:rsidR="00745A1A" w:rsidRPr="0081748F" w:rsidRDefault="00745A1A" w:rsidP="00745A1A">
            <w:pPr>
              <w:numPr>
                <w:ilvl w:val="0"/>
                <w:numId w:val="28"/>
              </w:numPr>
              <w:autoSpaceDN w:val="0"/>
              <w:spacing w:after="0" w:line="256" w:lineRule="auto"/>
              <w:ind w:right="0" w:hanging="281"/>
              <w:rPr>
                <w:sz w:val="18"/>
                <w:szCs w:val="20"/>
              </w:rPr>
            </w:pPr>
            <w:r w:rsidRPr="0081748F">
              <w:rPr>
                <w:sz w:val="18"/>
                <w:szCs w:val="20"/>
              </w:rPr>
              <w:t xml:space="preserve">Plan de Trabajo detallado. </w:t>
            </w:r>
          </w:p>
          <w:p w:rsidR="00745A1A" w:rsidRPr="0081748F" w:rsidRDefault="00745A1A" w:rsidP="00745A1A">
            <w:pPr>
              <w:numPr>
                <w:ilvl w:val="0"/>
                <w:numId w:val="28"/>
              </w:numPr>
              <w:autoSpaceDN w:val="0"/>
              <w:spacing w:after="0" w:line="256" w:lineRule="auto"/>
              <w:ind w:right="0" w:hanging="281"/>
              <w:rPr>
                <w:sz w:val="18"/>
                <w:szCs w:val="20"/>
              </w:rPr>
            </w:pPr>
            <w:r w:rsidRPr="0081748F">
              <w:rPr>
                <w:sz w:val="18"/>
                <w:szCs w:val="20"/>
              </w:rPr>
              <w:t xml:space="preserve">Documento de especificaciones técnicas de los equipos propuestos. </w:t>
            </w:r>
          </w:p>
          <w:p w:rsidR="00745A1A" w:rsidRPr="008A07FA" w:rsidRDefault="00745A1A" w:rsidP="00745A1A">
            <w:pPr>
              <w:numPr>
                <w:ilvl w:val="0"/>
                <w:numId w:val="28"/>
              </w:numPr>
              <w:autoSpaceDN w:val="0"/>
              <w:spacing w:after="0" w:line="256" w:lineRule="auto"/>
              <w:ind w:right="0" w:hanging="281"/>
              <w:rPr>
                <w:sz w:val="18"/>
                <w:szCs w:val="20"/>
              </w:rPr>
            </w:pPr>
            <w:r w:rsidRPr="0081748F">
              <w:rPr>
                <w:sz w:val="18"/>
                <w:szCs w:val="20"/>
              </w:rPr>
              <w:t xml:space="preserve">Cronograma de actividades. </w:t>
            </w:r>
          </w:p>
        </w:tc>
      </w:tr>
      <w:tr w:rsidR="00745A1A" w:rsidTr="00CF25FC">
        <w:trPr>
          <w:trHeight w:val="24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sz w:val="18"/>
                <w:lang w:val="es-ES_tradnl"/>
              </w:rPr>
            </w:pPr>
            <w:r w:rsidRPr="003D526D">
              <w:rPr>
                <w:b/>
                <w:sz w:val="18"/>
                <w:lang w:val="es-ES_tradnl"/>
              </w:rPr>
              <w:t>6</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81748F" w:rsidRDefault="00745A1A" w:rsidP="00CF25FC">
            <w:pPr>
              <w:spacing w:after="14"/>
              <w:rPr>
                <w:sz w:val="18"/>
                <w:szCs w:val="20"/>
              </w:rPr>
            </w:pPr>
            <w:r w:rsidRPr="0081748F">
              <w:rPr>
                <w:sz w:val="18"/>
                <w:szCs w:val="20"/>
              </w:rPr>
              <w:t>El contratista deberá presentar a la Base Naval ARC “Málaga” una certificación por medio de la cual se haga constar por la autoridad sanitaria competente que se hizo la disposición final del tóner que sean retiradas de las impresoras, esta disposición no debe generar costo adicional para la Base Naval ARC Málaga. Dicha certificación debe ser emitida a nombre de Base Naval ARC “Málaga”.</w:t>
            </w:r>
          </w:p>
        </w:tc>
      </w:tr>
      <w:tr w:rsidR="00745A1A" w:rsidTr="00CF25FC">
        <w:trPr>
          <w:trHeight w:val="24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7</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81748F" w:rsidRDefault="00745A1A" w:rsidP="00CF25FC">
            <w:pPr>
              <w:spacing w:after="14"/>
              <w:rPr>
                <w:szCs w:val="20"/>
              </w:rPr>
            </w:pPr>
            <w:r w:rsidRPr="0081748F">
              <w:rPr>
                <w:szCs w:val="20"/>
              </w:rPr>
              <w:t>El contratista deberá garantizar el soporte y los servicios solicitados para las dependencias y oficinas que integran Fuerza Naval Del Pacifico, debiendo con ello, cumplir con la logística suficiente de negocio, que incluye la total capacidad de transporte y entrega de suministros (repuestos en general) y consumibles (tóner), con el fin de mantener al 100% la prestación del servicio y el funcionamiento de las maquinas</w:t>
            </w:r>
          </w:p>
        </w:tc>
      </w:tr>
      <w:tr w:rsidR="00745A1A" w:rsidTr="00CF25FC">
        <w:trPr>
          <w:trHeight w:val="24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8</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81748F" w:rsidRDefault="00745A1A" w:rsidP="00CF25FC">
            <w:pPr>
              <w:spacing w:after="14"/>
              <w:rPr>
                <w:szCs w:val="20"/>
              </w:rPr>
            </w:pPr>
            <w:r w:rsidRPr="0081748F">
              <w:rPr>
                <w:szCs w:val="20"/>
              </w:rPr>
              <w:t>Contratista debe ser canal autorizado de la marca que representan (certificación</w:t>
            </w:r>
          </w:p>
          <w:p w:rsidR="00745A1A" w:rsidRPr="0081748F" w:rsidRDefault="00745A1A" w:rsidP="00CF25FC">
            <w:pPr>
              <w:spacing w:after="14"/>
              <w:rPr>
                <w:szCs w:val="20"/>
              </w:rPr>
            </w:pPr>
            <w:r w:rsidRPr="0081748F">
              <w:rPr>
                <w:szCs w:val="20"/>
              </w:rPr>
              <w:t>debe presentarse con la propuesta).</w:t>
            </w:r>
          </w:p>
        </w:tc>
      </w:tr>
      <w:tr w:rsidR="00745A1A" w:rsidTr="00CF25FC">
        <w:trPr>
          <w:trHeight w:val="281"/>
          <w:jc w:val="center"/>
        </w:trPr>
        <w:tc>
          <w:tcPr>
            <w:tcW w:w="5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45A1A" w:rsidRPr="0081748F" w:rsidRDefault="00745A1A" w:rsidP="00CF25FC">
            <w:pPr>
              <w:pStyle w:val="Textoindependiente"/>
              <w:spacing w:before="6" w:line="256" w:lineRule="auto"/>
              <w:jc w:val="center"/>
              <w:rPr>
                <w:b/>
                <w:lang w:val="es-ES_tradnl"/>
              </w:rPr>
            </w:pPr>
            <w:r w:rsidRPr="0081748F">
              <w:rPr>
                <w:b/>
                <w:lang w:val="es-ES_tradnl"/>
              </w:rPr>
              <w:t>B</w:t>
            </w:r>
          </w:p>
        </w:tc>
        <w:tc>
          <w:tcPr>
            <w:tcW w:w="90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745A1A" w:rsidRPr="0081748F" w:rsidRDefault="00745A1A" w:rsidP="00CF25FC">
            <w:pPr>
              <w:pStyle w:val="Textoindependiente"/>
              <w:spacing w:before="6" w:line="256" w:lineRule="auto"/>
              <w:rPr>
                <w:b/>
                <w:lang w:val="es-ES_tradnl"/>
              </w:rPr>
            </w:pPr>
            <w:r w:rsidRPr="0081748F">
              <w:rPr>
                <w:b/>
                <w:lang w:val="es-ES_tradnl"/>
              </w:rPr>
              <w:t>EQUIPOS</w:t>
            </w:r>
          </w:p>
        </w:tc>
      </w:tr>
      <w:tr w:rsidR="00745A1A" w:rsidTr="00CF25FC">
        <w:trPr>
          <w:trHeight w:val="425"/>
          <w:jc w:val="center"/>
        </w:trPr>
        <w:tc>
          <w:tcPr>
            <w:tcW w:w="562" w:type="dxa"/>
            <w:tcBorders>
              <w:top w:val="single" w:sz="4" w:space="0" w:color="000000"/>
              <w:left w:val="single" w:sz="4" w:space="0" w:color="000000"/>
              <w:bottom w:val="single" w:sz="4" w:space="0" w:color="000000"/>
              <w:right w:val="single" w:sz="4" w:space="0" w:color="000000"/>
            </w:tcBorders>
            <w:vAlign w:val="bottom"/>
            <w:hideMark/>
          </w:tcPr>
          <w:p w:rsidR="00745A1A" w:rsidRPr="003D526D" w:rsidRDefault="00745A1A" w:rsidP="00CF25FC">
            <w:pPr>
              <w:pStyle w:val="Textoindependiente"/>
              <w:spacing w:before="6" w:line="256" w:lineRule="auto"/>
              <w:jc w:val="center"/>
              <w:rPr>
                <w:b/>
                <w:color w:val="000000"/>
              </w:rPr>
            </w:pPr>
            <w:r w:rsidRPr="003D526D">
              <w:rPr>
                <w:b/>
                <w:color w:val="000000"/>
              </w:rPr>
              <w:t>1</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81748F" w:rsidRDefault="00745A1A" w:rsidP="00CF25FC">
            <w:pPr>
              <w:pStyle w:val="Textoindependiente"/>
              <w:spacing w:before="6" w:line="256" w:lineRule="auto"/>
              <w:rPr>
                <w:highlight w:val="yellow"/>
                <w:lang w:val="es-ES_tradnl"/>
              </w:rPr>
            </w:pPr>
            <w:r w:rsidRPr="0081748F">
              <w:t>El contratista realizará la instalación y configuración de los equipos (impresoras) en cada uno de los Equipos de cómputo de las Dependencias de la Base Naval No.2 “ARC MÁLAGA” y en los Componentes de la Fuerza Naval del Pacifico dentro de los tres (5) días calendario siguientes al adjudicación del contrato y terminarla dentro de los 05 días calendario posterior a la fecha de inicio.</w:t>
            </w:r>
          </w:p>
        </w:tc>
      </w:tr>
      <w:tr w:rsidR="00745A1A" w:rsidTr="00CF25FC">
        <w:trPr>
          <w:trHeight w:val="425"/>
          <w:jc w:val="center"/>
        </w:trPr>
        <w:tc>
          <w:tcPr>
            <w:tcW w:w="562" w:type="dxa"/>
            <w:tcBorders>
              <w:top w:val="single" w:sz="4" w:space="0" w:color="000000"/>
              <w:left w:val="single" w:sz="4" w:space="0" w:color="000000"/>
              <w:bottom w:val="single" w:sz="4" w:space="0" w:color="000000"/>
              <w:right w:val="single" w:sz="4" w:space="0" w:color="000000"/>
            </w:tcBorders>
            <w:vAlign w:val="bottom"/>
            <w:hideMark/>
          </w:tcPr>
          <w:p w:rsidR="00745A1A" w:rsidRPr="003D526D" w:rsidRDefault="00745A1A" w:rsidP="00CF25FC">
            <w:pPr>
              <w:pStyle w:val="Textoindependiente"/>
              <w:spacing w:before="6" w:line="256" w:lineRule="auto"/>
              <w:jc w:val="center"/>
              <w:rPr>
                <w:b/>
                <w:lang w:val="es-ES_tradnl"/>
              </w:rPr>
            </w:pPr>
            <w:r w:rsidRPr="003D526D">
              <w:rPr>
                <w:b/>
                <w:color w:val="000000"/>
              </w:rPr>
              <w:t>2</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9055DA" w:rsidRDefault="00745A1A" w:rsidP="00CF25FC">
            <w:pPr>
              <w:pStyle w:val="Textoindependiente"/>
              <w:spacing w:before="6" w:line="256" w:lineRule="auto"/>
              <w:rPr>
                <w:b/>
                <w:lang w:val="es-ES_tradnl"/>
              </w:rPr>
            </w:pPr>
            <w:r w:rsidRPr="009055DA">
              <w:rPr>
                <w:b/>
                <w:sz w:val="22"/>
                <w:lang w:val="es-ES_tradnl"/>
              </w:rPr>
              <w:t>Impresora a Color</w:t>
            </w:r>
            <w:r w:rsidRPr="009055DA">
              <w:rPr>
                <w:b/>
                <w:lang w:val="es-ES_tradnl"/>
              </w:rPr>
              <w:t xml:space="preserve"> </w:t>
            </w:r>
            <w:r w:rsidRPr="009055DA">
              <w:rPr>
                <w:b/>
                <w:sz w:val="22"/>
                <w:lang w:val="es-ES_tradnl"/>
              </w:rPr>
              <w:t>( A ):</w:t>
            </w:r>
            <w:r w:rsidRPr="009055DA">
              <w:rPr>
                <w:b/>
                <w:lang w:val="es-ES_tradnl"/>
              </w:rPr>
              <w:t xml:space="preserve"> </w:t>
            </w:r>
          </w:p>
          <w:p w:rsidR="00745A1A" w:rsidRPr="00A73A26" w:rsidRDefault="00745A1A" w:rsidP="00CF25FC">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 xml:space="preserve">       Panel de control de operación inteligente. </w:t>
            </w:r>
          </w:p>
          <w:p w:rsidR="00745A1A" w:rsidRPr="00A73A26" w:rsidRDefault="00745A1A" w:rsidP="00CF25FC">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Velocidad de salida Copiar / Imprimir 20-25 ppm. </w:t>
            </w:r>
          </w:p>
          <w:p w:rsidR="00745A1A" w:rsidRPr="00A73A26" w:rsidRDefault="00745A1A" w:rsidP="00CF25FC">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Tiempo de salida de la primera página Menos de 5,1seg B/N 7,4 seg a color. </w:t>
            </w:r>
          </w:p>
          <w:p w:rsidR="00745A1A" w:rsidRPr="00A73A26" w:rsidRDefault="00745A1A" w:rsidP="00CF25FC">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Tiempo de calentamiento 30 segundos. </w:t>
            </w:r>
          </w:p>
          <w:p w:rsidR="00745A1A" w:rsidRPr="00A73A26" w:rsidRDefault="00745A1A" w:rsidP="00CF25FC">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Resolución 1200 x 1200 ppp. </w:t>
            </w:r>
          </w:p>
          <w:p w:rsidR="00745A1A" w:rsidRPr="00A73A26" w:rsidRDefault="00745A1A" w:rsidP="00CF25FC">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Memoria del sistema 2 GB de RAM / 250 GB HDD. </w:t>
            </w:r>
          </w:p>
          <w:p w:rsidR="00745A1A" w:rsidRPr="00A73A26" w:rsidRDefault="00745A1A" w:rsidP="00CF25FC">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Alimentador de documentos de una sola pasada (SPDF) de        capacidad 100 hojas. </w:t>
            </w:r>
          </w:p>
          <w:p w:rsidR="00745A1A" w:rsidRPr="00A73A26" w:rsidRDefault="00745A1A" w:rsidP="00CF25FC">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Tamaños de papel admitidos 5.5 "x 8.5" - 8.5 "x 14" (A3-A4-A5-A6, B4-B5-B6) Bandeja bypass: 5.5 "x 8.5" 8.5 "x 14" (A3-A4-A5-A6, B4-B5-B6) Tamaños personalizados: ancho: 90 - 320 mm, Largo: 148 - 1260 mm. </w:t>
            </w:r>
          </w:p>
          <w:p w:rsidR="00745A1A" w:rsidRPr="00A73A26" w:rsidRDefault="00745A1A" w:rsidP="00CF25FC">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Gramaje de papel; Bandejas: (60 - 300 g/m²), Bypass: (52 - 300 g/m²), Dúplex: (52 - 256 g/m²) </w:t>
            </w:r>
          </w:p>
          <w:p w:rsidR="00745A1A" w:rsidRPr="00A73A26" w:rsidRDefault="00745A1A" w:rsidP="00CF25FC">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Tipos de papel Común, reciclado, especial, colorado, membrete, cartulina, preimpreso, bond, revestido, sobre, etiqueta, OHP, brillante. </w:t>
            </w:r>
          </w:p>
          <w:p w:rsidR="00745A1A" w:rsidRPr="00A73A26" w:rsidRDefault="00745A1A" w:rsidP="00CF25FC">
            <w:pPr>
              <w:pStyle w:val="Textoindependiente"/>
              <w:spacing w:before="6" w:line="256" w:lineRule="auto"/>
              <w:rPr>
                <w:lang w:val="es-ES_tradnl"/>
              </w:rPr>
            </w:pPr>
            <w:r w:rsidRPr="00A73A26">
              <w:rPr>
                <w:rFonts w:ascii="Segoe UI Symbol" w:hAnsi="Segoe UI Symbol" w:cs="Segoe UI Symbol"/>
                <w:lang w:val="es-ES_tradnl"/>
              </w:rPr>
              <w:t>✓</w:t>
            </w:r>
            <w:r w:rsidRPr="00A73A26">
              <w:rPr>
                <w:lang w:val="es-ES_tradnl"/>
              </w:rPr>
              <w:tab/>
              <w:t xml:space="preserve">Capacidad de papel 2 bandejas estándar 550 hojas y bandeja bypass de 100 hojas. </w:t>
            </w:r>
          </w:p>
          <w:p w:rsidR="00745A1A" w:rsidRPr="0081748F" w:rsidRDefault="00745A1A" w:rsidP="00CF25FC">
            <w:pPr>
              <w:pStyle w:val="Textoindependiente"/>
              <w:spacing w:before="6" w:line="256" w:lineRule="auto"/>
              <w:rPr>
                <w:highlight w:val="yellow"/>
                <w:lang w:val="es-ES_tradnl"/>
              </w:rPr>
            </w:pPr>
            <w:r w:rsidRPr="00A73A26">
              <w:rPr>
                <w:rFonts w:ascii="Segoe UI Symbol" w:hAnsi="Segoe UI Symbol" w:cs="Segoe UI Symbol"/>
                <w:lang w:val="es-ES_tradnl"/>
              </w:rPr>
              <w:t>✓</w:t>
            </w:r>
            <w:r w:rsidRPr="00A73A26">
              <w:rPr>
                <w:lang w:val="es-ES_tradnl"/>
              </w:rPr>
              <w:tab/>
              <w:t>Fuente de alimentación 120V - 127V - 60Hz.</w:t>
            </w:r>
          </w:p>
        </w:tc>
      </w:tr>
      <w:tr w:rsidR="00745A1A" w:rsidTr="00CF25FC">
        <w:trPr>
          <w:trHeight w:val="272"/>
          <w:jc w:val="center"/>
        </w:trPr>
        <w:tc>
          <w:tcPr>
            <w:tcW w:w="562" w:type="dxa"/>
            <w:tcBorders>
              <w:top w:val="single" w:sz="4" w:space="0" w:color="000000"/>
              <w:left w:val="single" w:sz="4" w:space="0" w:color="000000"/>
              <w:bottom w:val="single" w:sz="4" w:space="0" w:color="000000"/>
              <w:right w:val="single" w:sz="4" w:space="0" w:color="000000"/>
            </w:tcBorders>
            <w:vAlign w:val="bottom"/>
            <w:hideMark/>
          </w:tcPr>
          <w:p w:rsidR="00745A1A" w:rsidRPr="003D526D" w:rsidRDefault="00745A1A" w:rsidP="00CF25FC">
            <w:pPr>
              <w:pStyle w:val="Textoindependiente"/>
              <w:spacing w:before="6" w:line="256" w:lineRule="auto"/>
              <w:jc w:val="center"/>
              <w:rPr>
                <w:b/>
                <w:lang w:val="es-ES_tradnl"/>
              </w:rPr>
            </w:pPr>
            <w:r w:rsidRPr="003D526D">
              <w:rPr>
                <w:b/>
                <w:color w:val="000000"/>
              </w:rPr>
              <w:t>3</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B72502" w:rsidRDefault="00745A1A" w:rsidP="00CF25FC">
            <w:pPr>
              <w:pStyle w:val="Textoindependiente"/>
              <w:spacing w:before="6" w:line="256" w:lineRule="auto"/>
              <w:rPr>
                <w:b/>
                <w:sz w:val="22"/>
                <w:lang w:val="es-ES_tradnl"/>
              </w:rPr>
            </w:pPr>
            <w:r w:rsidRPr="009055DA">
              <w:rPr>
                <w:b/>
                <w:sz w:val="22"/>
                <w:lang w:val="es-ES_tradnl"/>
              </w:rPr>
              <w:t>Impresora B/N (A):</w:t>
            </w:r>
          </w:p>
          <w:p w:rsidR="00745A1A" w:rsidRPr="00B72502" w:rsidRDefault="00745A1A" w:rsidP="00CF25FC">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Panel de control de operación inteligente. </w:t>
            </w:r>
          </w:p>
          <w:p w:rsidR="00745A1A" w:rsidRPr="00B72502" w:rsidRDefault="00745A1A" w:rsidP="00CF25FC">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Velocidad de salida Copiar / Imprimir 30 ppm. </w:t>
            </w:r>
          </w:p>
          <w:p w:rsidR="00745A1A" w:rsidRPr="00B72502" w:rsidRDefault="00745A1A" w:rsidP="00CF25FC">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Volumen promedio mensual de 7.000 impresiones. </w:t>
            </w:r>
          </w:p>
          <w:p w:rsidR="00745A1A" w:rsidRPr="00B72502" w:rsidRDefault="00745A1A" w:rsidP="00CF25FC">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Volumen máximo mensual de 30.000 impresiones. </w:t>
            </w:r>
          </w:p>
          <w:p w:rsidR="00745A1A" w:rsidRPr="00B72502" w:rsidRDefault="00745A1A" w:rsidP="00CF25FC">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Tiempo de salida de la primera página Menos de 5.0 segundos. </w:t>
            </w:r>
          </w:p>
          <w:p w:rsidR="00745A1A" w:rsidRPr="00B72502" w:rsidRDefault="00745A1A" w:rsidP="00CF25FC">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Tiempo de calentamiento 18 segundos. </w:t>
            </w:r>
          </w:p>
          <w:p w:rsidR="00745A1A" w:rsidRPr="00B72502" w:rsidRDefault="00745A1A" w:rsidP="00CF25FC">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Resolución 1200 x 1200 ppp. </w:t>
            </w:r>
          </w:p>
          <w:p w:rsidR="00745A1A" w:rsidRPr="00B72502" w:rsidRDefault="00745A1A" w:rsidP="00CF25FC">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Memoria del sistema 2 GB de RAM / 250 GB HDD. </w:t>
            </w:r>
          </w:p>
          <w:p w:rsidR="00745A1A" w:rsidRPr="00B72502" w:rsidRDefault="00745A1A" w:rsidP="00CF25FC">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Alimentador de documentos (ARDF). </w:t>
            </w:r>
          </w:p>
          <w:p w:rsidR="00745A1A" w:rsidRPr="00B72502" w:rsidRDefault="00745A1A" w:rsidP="00CF25FC">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Tamaños de papel admitidos 5.5 "x 8.5" - 8.5 "x 14" – 11” x 17, (A3-A4-A5-A6, B4-B5-B6)</w:t>
            </w:r>
          </w:p>
          <w:p w:rsidR="00745A1A" w:rsidRPr="00B72502" w:rsidRDefault="00745A1A" w:rsidP="00CF25FC">
            <w:pPr>
              <w:tabs>
                <w:tab w:val="left" w:pos="567"/>
                <w:tab w:val="left" w:pos="1134"/>
                <w:tab w:val="left" w:pos="1701"/>
                <w:tab w:val="left" w:pos="2268"/>
              </w:tabs>
              <w:rPr>
                <w:szCs w:val="20"/>
                <w:lang w:val="es-MX"/>
              </w:rPr>
            </w:pPr>
            <w:r w:rsidRPr="00B72502">
              <w:rPr>
                <w:szCs w:val="20"/>
                <w:lang w:val="es-MX"/>
              </w:rPr>
              <w:t xml:space="preserve">Bandeja bypass: 5.5 "x 8.5" 8.5 "x 14" (A3-A4-A5-A6, B4-B5-B6) Tamaños personalizados. </w:t>
            </w:r>
          </w:p>
          <w:p w:rsidR="00745A1A" w:rsidRPr="00B72502" w:rsidRDefault="00745A1A" w:rsidP="00CF25FC">
            <w:pPr>
              <w:tabs>
                <w:tab w:val="left" w:pos="567"/>
                <w:tab w:val="left" w:pos="1134"/>
                <w:tab w:val="left" w:pos="1701"/>
                <w:tab w:val="left" w:pos="2268"/>
              </w:tabs>
              <w:rPr>
                <w:szCs w:val="20"/>
                <w:lang w:val="es-MX"/>
              </w:rPr>
            </w:pPr>
            <w:r w:rsidRPr="00B72502">
              <w:rPr>
                <w:rFonts w:ascii="Segoe UI Symbol" w:hAnsi="Segoe UI Symbol" w:cs="Segoe UI Symbol"/>
                <w:szCs w:val="20"/>
                <w:lang w:val="es-MX"/>
              </w:rPr>
              <w:t>✓</w:t>
            </w:r>
            <w:r w:rsidRPr="00B72502">
              <w:rPr>
                <w:szCs w:val="20"/>
                <w:lang w:val="es-MX"/>
              </w:rPr>
              <w:tab/>
              <w:t xml:space="preserve">Tipos de papel admitidos: Liso, Reciclado, Especial, Coloreado, Papel con membrete, Cartulina, Preimpreso, Bond, Revestido, Sobre, Etiqueta, OHP. </w:t>
            </w:r>
          </w:p>
          <w:p w:rsidR="00745A1A" w:rsidRPr="0081748F" w:rsidRDefault="00745A1A" w:rsidP="00CF25FC">
            <w:pPr>
              <w:pStyle w:val="Textoindependiente"/>
              <w:spacing w:before="6" w:line="256" w:lineRule="auto"/>
              <w:rPr>
                <w:lang w:val="es-ES_tradnl"/>
              </w:rPr>
            </w:pPr>
            <w:r w:rsidRPr="00B72502">
              <w:rPr>
                <w:rFonts w:ascii="Segoe UI Symbol" w:hAnsi="Segoe UI Symbol" w:cs="Segoe UI Symbol"/>
                <w:color w:val="000000"/>
                <w:sz w:val="22"/>
                <w:lang w:val="es-MX"/>
              </w:rPr>
              <w:t>✓</w:t>
            </w:r>
            <w:r w:rsidRPr="00B72502">
              <w:rPr>
                <w:color w:val="000000"/>
                <w:sz w:val="22"/>
                <w:lang w:val="es-MX"/>
              </w:rPr>
              <w:tab/>
              <w:t>Capacidad de papel estándar 1.200 hojas</w:t>
            </w:r>
          </w:p>
        </w:tc>
      </w:tr>
      <w:tr w:rsidR="00745A1A" w:rsidTr="00CF25FC">
        <w:trPr>
          <w:trHeight w:val="559"/>
          <w:jc w:val="center"/>
        </w:trPr>
        <w:tc>
          <w:tcPr>
            <w:tcW w:w="562" w:type="dxa"/>
            <w:tcBorders>
              <w:top w:val="single" w:sz="4" w:space="0" w:color="000000"/>
              <w:left w:val="single" w:sz="4" w:space="0" w:color="000000"/>
              <w:bottom w:val="single" w:sz="4" w:space="0" w:color="000000"/>
              <w:right w:val="single" w:sz="4" w:space="0" w:color="000000"/>
            </w:tcBorders>
            <w:vAlign w:val="bottom"/>
            <w:hideMark/>
          </w:tcPr>
          <w:p w:rsidR="00745A1A" w:rsidRPr="003D526D" w:rsidRDefault="00745A1A" w:rsidP="00CF25FC">
            <w:pPr>
              <w:pStyle w:val="Textoindependiente"/>
              <w:spacing w:before="6" w:line="256" w:lineRule="auto"/>
              <w:jc w:val="center"/>
              <w:rPr>
                <w:b/>
                <w:lang w:val="es-ES_tradnl"/>
              </w:rPr>
            </w:pPr>
            <w:r w:rsidRPr="003D526D">
              <w:rPr>
                <w:b/>
                <w:color w:val="000000"/>
              </w:rPr>
              <w:t>4</w:t>
            </w:r>
          </w:p>
        </w:tc>
        <w:tc>
          <w:tcPr>
            <w:tcW w:w="9007" w:type="dxa"/>
            <w:tcBorders>
              <w:top w:val="single" w:sz="4" w:space="0" w:color="000000"/>
              <w:left w:val="single" w:sz="4" w:space="0" w:color="000000"/>
              <w:bottom w:val="single" w:sz="4" w:space="0" w:color="000000"/>
              <w:right w:val="single" w:sz="4" w:space="0" w:color="000000"/>
            </w:tcBorders>
            <w:shd w:val="clear" w:color="auto" w:fill="FFFFFF"/>
            <w:hideMark/>
          </w:tcPr>
          <w:p w:rsidR="00745A1A" w:rsidRPr="0081748F" w:rsidRDefault="00745A1A" w:rsidP="00CF25FC">
            <w:pPr>
              <w:spacing w:line="256" w:lineRule="auto"/>
              <w:ind w:left="58"/>
              <w:rPr>
                <w:szCs w:val="20"/>
              </w:rPr>
            </w:pPr>
            <w:r w:rsidRPr="0081748F">
              <w:rPr>
                <w:szCs w:val="20"/>
              </w:rPr>
              <w:t>El contratista deberá suministrar supresores de picos de voltaje para la protección de los equipos que prestarán el servicio.</w:t>
            </w:r>
          </w:p>
        </w:tc>
      </w:tr>
      <w:tr w:rsidR="00745A1A" w:rsidTr="00CF25FC">
        <w:trPr>
          <w:trHeight w:val="425"/>
          <w:jc w:val="center"/>
        </w:trPr>
        <w:tc>
          <w:tcPr>
            <w:tcW w:w="562" w:type="dxa"/>
            <w:tcBorders>
              <w:top w:val="single" w:sz="4" w:space="0" w:color="000000"/>
              <w:left w:val="single" w:sz="4" w:space="0" w:color="000000"/>
              <w:bottom w:val="single" w:sz="4" w:space="0" w:color="000000"/>
              <w:right w:val="single" w:sz="4" w:space="0" w:color="000000"/>
            </w:tcBorders>
            <w:vAlign w:val="bottom"/>
            <w:hideMark/>
          </w:tcPr>
          <w:p w:rsidR="00745A1A" w:rsidRPr="003D526D" w:rsidRDefault="00745A1A" w:rsidP="00CF25FC">
            <w:pPr>
              <w:pStyle w:val="Textoindependiente"/>
              <w:spacing w:before="6" w:line="256" w:lineRule="auto"/>
              <w:jc w:val="center"/>
              <w:rPr>
                <w:b/>
                <w:lang w:val="es-ES_tradnl"/>
              </w:rPr>
            </w:pPr>
            <w:r w:rsidRPr="003D526D">
              <w:rPr>
                <w:b/>
                <w:color w:val="000000"/>
              </w:rPr>
              <w:lastRenderedPageBreak/>
              <w:t>5</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81748F" w:rsidRDefault="00745A1A" w:rsidP="00CF25FC">
            <w:pPr>
              <w:spacing w:line="256" w:lineRule="auto"/>
              <w:rPr>
                <w:szCs w:val="20"/>
                <w:highlight w:val="yellow"/>
              </w:rPr>
            </w:pPr>
            <w:r w:rsidRPr="0081748F">
              <w:rPr>
                <w:b/>
                <w:szCs w:val="20"/>
              </w:rPr>
              <w:t xml:space="preserve">Ficha Técnica: </w:t>
            </w:r>
            <w:r w:rsidRPr="0081748F">
              <w:rPr>
                <w:szCs w:val="20"/>
              </w:rPr>
              <w:t>El contratista deberá presentar para todos los equipos ofertados ficha técnica donde se pueda verificar todo lo contenido en los ítems 2 y 3 respectivamente.</w:t>
            </w:r>
          </w:p>
        </w:tc>
      </w:tr>
      <w:tr w:rsidR="00745A1A" w:rsidTr="00CF25FC">
        <w:trPr>
          <w:trHeight w:val="425"/>
          <w:jc w:val="center"/>
        </w:trPr>
        <w:tc>
          <w:tcPr>
            <w:tcW w:w="562" w:type="dxa"/>
            <w:tcBorders>
              <w:top w:val="single" w:sz="4" w:space="0" w:color="000000"/>
              <w:left w:val="single" w:sz="4" w:space="0" w:color="000000"/>
              <w:bottom w:val="single" w:sz="4" w:space="0" w:color="000000"/>
              <w:right w:val="single" w:sz="4" w:space="0" w:color="000000"/>
            </w:tcBorders>
            <w:vAlign w:val="bottom"/>
            <w:hideMark/>
          </w:tcPr>
          <w:p w:rsidR="00745A1A" w:rsidRPr="003D526D" w:rsidRDefault="00745A1A" w:rsidP="00CF25FC">
            <w:pPr>
              <w:pStyle w:val="Textoindependiente"/>
              <w:spacing w:before="6" w:line="256" w:lineRule="auto"/>
              <w:jc w:val="center"/>
              <w:rPr>
                <w:b/>
                <w:color w:val="000000"/>
              </w:rPr>
            </w:pPr>
            <w:r w:rsidRPr="003D526D">
              <w:rPr>
                <w:b/>
                <w:color w:val="000000"/>
              </w:rPr>
              <w:t>6</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81748F" w:rsidRDefault="00745A1A" w:rsidP="00CF25FC">
            <w:pPr>
              <w:spacing w:line="256" w:lineRule="auto"/>
              <w:rPr>
                <w:szCs w:val="20"/>
              </w:rPr>
            </w:pPr>
            <w:r w:rsidRPr="0081748F">
              <w:rPr>
                <w:szCs w:val="20"/>
              </w:rPr>
              <w:t>El contratista deberá suministrar equipos multifuncionales que no necesiten muebles para su colocación y funcionamiento.</w:t>
            </w:r>
          </w:p>
        </w:tc>
      </w:tr>
      <w:tr w:rsidR="00745A1A" w:rsidTr="00CF25FC">
        <w:trPr>
          <w:trHeight w:val="24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45A1A" w:rsidRPr="00CE736C" w:rsidRDefault="00745A1A" w:rsidP="00CF25FC">
            <w:pPr>
              <w:pStyle w:val="Textoindependiente"/>
              <w:spacing w:before="6" w:line="256" w:lineRule="auto"/>
              <w:jc w:val="center"/>
              <w:rPr>
                <w:b/>
                <w:lang w:val="es-ES_tradnl"/>
              </w:rPr>
            </w:pPr>
            <w:r w:rsidRPr="00CE736C">
              <w:rPr>
                <w:b/>
                <w:lang w:val="es-ES_tradnl"/>
              </w:rPr>
              <w:t>C</w:t>
            </w:r>
          </w:p>
        </w:tc>
        <w:tc>
          <w:tcPr>
            <w:tcW w:w="90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745A1A" w:rsidRPr="00CE736C" w:rsidRDefault="00745A1A" w:rsidP="00CF25FC">
            <w:pPr>
              <w:pStyle w:val="Textoindependiente"/>
              <w:spacing w:before="6" w:line="256" w:lineRule="auto"/>
              <w:rPr>
                <w:lang w:val="es-ES_tradnl"/>
              </w:rPr>
            </w:pPr>
            <w:r w:rsidRPr="00CE736C">
              <w:rPr>
                <w:b/>
              </w:rPr>
              <w:t>SOFTWARE DE CONTROL DE IMPRESIÓN</w:t>
            </w:r>
          </w:p>
        </w:tc>
      </w:tr>
      <w:tr w:rsidR="00745A1A" w:rsidTr="00CF25FC">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1</w:t>
            </w:r>
          </w:p>
        </w:tc>
        <w:tc>
          <w:tcPr>
            <w:tcW w:w="9007" w:type="dxa"/>
            <w:tcBorders>
              <w:top w:val="single" w:sz="4" w:space="0" w:color="000000"/>
              <w:left w:val="single" w:sz="4" w:space="0" w:color="000000"/>
              <w:bottom w:val="single" w:sz="4" w:space="0" w:color="000000"/>
              <w:right w:val="single" w:sz="4" w:space="0" w:color="000000"/>
            </w:tcBorders>
          </w:tcPr>
          <w:p w:rsidR="00745A1A" w:rsidRPr="00CE736C" w:rsidRDefault="00745A1A" w:rsidP="00CF25FC">
            <w:pPr>
              <w:spacing w:after="15"/>
              <w:ind w:left="58" w:right="63"/>
              <w:rPr>
                <w:szCs w:val="20"/>
              </w:rPr>
            </w:pPr>
            <w:r w:rsidRPr="00CE736C">
              <w:rPr>
                <w:szCs w:val="20"/>
              </w:rPr>
              <w:t>El contratista deberá instalar (0</w:t>
            </w:r>
            <w:r>
              <w:rPr>
                <w:szCs w:val="20"/>
              </w:rPr>
              <w:t>2</w:t>
            </w:r>
            <w:r w:rsidRPr="00CE736C">
              <w:rPr>
                <w:szCs w:val="20"/>
              </w:rPr>
              <w:t xml:space="preserve">) un SERVIDOR con su respectivo sistema operativo y software de control de impresión debidamente licenciado que permita la medición, gestión y supervisión de toda la red de impresoras suministradas. El software debe permitir:  </w:t>
            </w:r>
          </w:p>
          <w:p w:rsidR="00745A1A" w:rsidRPr="00CE736C" w:rsidRDefault="00745A1A" w:rsidP="00745A1A">
            <w:pPr>
              <w:numPr>
                <w:ilvl w:val="0"/>
                <w:numId w:val="29"/>
              </w:numPr>
              <w:autoSpaceDN w:val="0"/>
              <w:spacing w:after="0" w:line="256" w:lineRule="auto"/>
              <w:ind w:right="0" w:hanging="367"/>
              <w:rPr>
                <w:szCs w:val="20"/>
              </w:rPr>
            </w:pPr>
            <w:r w:rsidRPr="00CE736C">
              <w:rPr>
                <w:szCs w:val="20"/>
              </w:rPr>
              <w:t xml:space="preserve">Asignación de topes de impresión por hojas.  </w:t>
            </w:r>
          </w:p>
          <w:p w:rsidR="00745A1A" w:rsidRPr="00CE736C" w:rsidRDefault="00745A1A" w:rsidP="00745A1A">
            <w:pPr>
              <w:numPr>
                <w:ilvl w:val="0"/>
                <w:numId w:val="29"/>
              </w:numPr>
              <w:autoSpaceDN w:val="0"/>
              <w:spacing w:after="15" w:line="240" w:lineRule="auto"/>
              <w:ind w:right="0" w:hanging="367"/>
              <w:rPr>
                <w:szCs w:val="20"/>
              </w:rPr>
            </w:pPr>
            <w:r w:rsidRPr="00CE736C">
              <w:rPr>
                <w:szCs w:val="20"/>
              </w:rPr>
              <w:t xml:space="preserve">Permitir la gestión de un centro de costos, generado por días, semanas, meses, permitiendo asociar las impresoras por áreas y/o grupos y/o usuarios.  </w:t>
            </w:r>
          </w:p>
          <w:p w:rsidR="00745A1A" w:rsidRPr="00CE736C" w:rsidRDefault="00745A1A" w:rsidP="00745A1A">
            <w:pPr>
              <w:numPr>
                <w:ilvl w:val="0"/>
                <w:numId w:val="29"/>
              </w:numPr>
              <w:autoSpaceDN w:val="0"/>
              <w:spacing w:after="6"/>
              <w:ind w:right="0" w:hanging="367"/>
              <w:rPr>
                <w:szCs w:val="20"/>
              </w:rPr>
            </w:pPr>
            <w:r w:rsidRPr="00CE736C">
              <w:rPr>
                <w:szCs w:val="20"/>
              </w:rPr>
              <w:t xml:space="preserve">Conocer el nombre de los archivos, fecha, hora, número de hojas y usuario que lo imprime.  </w:t>
            </w:r>
          </w:p>
          <w:p w:rsidR="00745A1A" w:rsidRPr="00CE736C" w:rsidRDefault="00745A1A" w:rsidP="00745A1A">
            <w:pPr>
              <w:numPr>
                <w:ilvl w:val="0"/>
                <w:numId w:val="29"/>
              </w:numPr>
              <w:autoSpaceDN w:val="0"/>
              <w:spacing w:after="15" w:line="240" w:lineRule="auto"/>
              <w:ind w:right="0" w:hanging="367"/>
              <w:rPr>
                <w:szCs w:val="20"/>
              </w:rPr>
            </w:pPr>
            <w:r w:rsidRPr="00CE736C">
              <w:rPr>
                <w:szCs w:val="20"/>
              </w:rPr>
              <w:t xml:space="preserve">Cada usuario debe tener un código de acceso para realizar la impresión, fotocopiado o escaneo con su respectiva limitación mensual. En caso de que el usuario cumpliese con la cantidad asignada de copias y/o impresiones este se debe bloquear automáticamente y posteriormente acuerdo autorización del supervisor del contrato asignar nueva cuota en la cantidad de impresiones. </w:t>
            </w:r>
          </w:p>
          <w:p w:rsidR="00745A1A" w:rsidRPr="00CE736C" w:rsidRDefault="00745A1A" w:rsidP="00745A1A">
            <w:pPr>
              <w:numPr>
                <w:ilvl w:val="0"/>
                <w:numId w:val="29"/>
              </w:numPr>
              <w:autoSpaceDN w:val="0"/>
              <w:spacing w:after="15" w:line="240" w:lineRule="auto"/>
              <w:ind w:right="0" w:hanging="367"/>
              <w:rPr>
                <w:szCs w:val="20"/>
              </w:rPr>
            </w:pPr>
            <w:r w:rsidRPr="00CE736C">
              <w:rPr>
                <w:szCs w:val="20"/>
              </w:rPr>
              <w:t xml:space="preserve">El software debe registrar todas las impresiones generadas por los usuarios indicando fecha, hora, número de hojas impresas, nombre de usuario o dirección IP del computador e impresora a la que se envió el trabajo. </w:t>
            </w:r>
          </w:p>
          <w:p w:rsidR="00745A1A" w:rsidRPr="00CE736C" w:rsidRDefault="00745A1A" w:rsidP="00745A1A">
            <w:pPr>
              <w:numPr>
                <w:ilvl w:val="0"/>
                <w:numId w:val="29"/>
              </w:numPr>
              <w:autoSpaceDN w:val="0"/>
              <w:spacing w:after="8"/>
              <w:ind w:right="0" w:hanging="367"/>
              <w:rPr>
                <w:szCs w:val="20"/>
              </w:rPr>
            </w:pPr>
            <w:r w:rsidRPr="00CE736C">
              <w:rPr>
                <w:szCs w:val="20"/>
              </w:rPr>
              <w:t xml:space="preserve">El software debe desocupar las colas de impresión de manera que no afecte el proceso de los usuarios. </w:t>
            </w:r>
          </w:p>
          <w:p w:rsidR="00745A1A" w:rsidRPr="00CE736C" w:rsidRDefault="00745A1A" w:rsidP="00745A1A">
            <w:pPr>
              <w:numPr>
                <w:ilvl w:val="0"/>
                <w:numId w:val="29"/>
              </w:numPr>
              <w:autoSpaceDN w:val="0"/>
              <w:spacing w:after="11" w:line="244" w:lineRule="auto"/>
              <w:ind w:right="0" w:hanging="367"/>
              <w:rPr>
                <w:szCs w:val="20"/>
              </w:rPr>
            </w:pPr>
            <w:r w:rsidRPr="00CE736C">
              <w:rPr>
                <w:szCs w:val="20"/>
              </w:rPr>
              <w:t xml:space="preserve">El Software de control de copiado e impresión debe ser (embebido) que entregue en forma detallada y automática el consumo por usuario. </w:t>
            </w:r>
          </w:p>
          <w:p w:rsidR="00745A1A" w:rsidRPr="00CE736C" w:rsidRDefault="00745A1A" w:rsidP="00745A1A">
            <w:pPr>
              <w:numPr>
                <w:ilvl w:val="0"/>
                <w:numId w:val="29"/>
              </w:numPr>
              <w:autoSpaceDN w:val="0"/>
              <w:spacing w:after="11" w:line="244" w:lineRule="auto"/>
              <w:ind w:right="0" w:hanging="367"/>
              <w:rPr>
                <w:szCs w:val="20"/>
              </w:rPr>
            </w:pPr>
            <w:r w:rsidRPr="00CE736C">
              <w:rPr>
                <w:szCs w:val="20"/>
              </w:rPr>
              <w:t xml:space="preserve">El software debe realizar la toma de contadores de forma automático y en línea (licenciado). </w:t>
            </w:r>
          </w:p>
          <w:p w:rsidR="00745A1A" w:rsidRPr="00CE736C" w:rsidRDefault="00745A1A" w:rsidP="00745A1A">
            <w:pPr>
              <w:numPr>
                <w:ilvl w:val="0"/>
                <w:numId w:val="29"/>
              </w:numPr>
              <w:autoSpaceDN w:val="0"/>
              <w:spacing w:after="0" w:line="256" w:lineRule="auto"/>
              <w:ind w:right="0" w:hanging="367"/>
              <w:rPr>
                <w:szCs w:val="20"/>
              </w:rPr>
            </w:pPr>
            <w:r w:rsidRPr="00CE736C">
              <w:rPr>
                <w:szCs w:val="20"/>
              </w:rPr>
              <w:t xml:space="preserve">Soporte para los usuarios locales y de Active Directory o grupos de usuarios. </w:t>
            </w:r>
          </w:p>
          <w:p w:rsidR="00745A1A" w:rsidRPr="008A07FA" w:rsidRDefault="00745A1A" w:rsidP="00745A1A">
            <w:pPr>
              <w:numPr>
                <w:ilvl w:val="0"/>
                <w:numId w:val="29"/>
              </w:numPr>
              <w:autoSpaceDN w:val="0"/>
              <w:spacing w:after="11" w:line="244" w:lineRule="auto"/>
              <w:ind w:right="0" w:hanging="367"/>
              <w:rPr>
                <w:szCs w:val="20"/>
              </w:rPr>
            </w:pPr>
            <w:r w:rsidRPr="00CE736C">
              <w:rPr>
                <w:szCs w:val="20"/>
              </w:rPr>
              <w:t xml:space="preserve">Informes y notificaciones de correo electrónico para impresoras de bajo nivel tóner, tintas y otros suministros. </w:t>
            </w:r>
          </w:p>
        </w:tc>
      </w:tr>
      <w:tr w:rsidR="00745A1A" w:rsidTr="00CF25FC">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2</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CE736C" w:rsidRDefault="00745A1A" w:rsidP="00CF25FC">
            <w:pPr>
              <w:spacing w:after="15"/>
              <w:ind w:left="58" w:right="63"/>
              <w:rPr>
                <w:szCs w:val="20"/>
              </w:rPr>
            </w:pPr>
            <w:r w:rsidRPr="00CE736C">
              <w:rPr>
                <w:szCs w:val="20"/>
              </w:rPr>
              <w:t>El software (controladores) debe instalarse en todos y cada uno de los equipos de cómputo de la Base Naval ARC Málaga y de los componentes de la Fuerza Naval del Pacifico que indique el supervisor del contrato e incluir el licenciamiento para cada uno de los equipos donde se instalen en caso de ser requerido en cumplimiento de los derechos de autor y propiedad intelectual.</w:t>
            </w:r>
          </w:p>
        </w:tc>
      </w:tr>
      <w:tr w:rsidR="00745A1A" w:rsidTr="00CF25FC">
        <w:trPr>
          <w:trHeight w:val="184"/>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3</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CE736C" w:rsidRDefault="00745A1A" w:rsidP="00CF25FC">
            <w:pPr>
              <w:spacing w:line="256" w:lineRule="auto"/>
              <w:ind w:left="58"/>
              <w:rPr>
                <w:szCs w:val="20"/>
              </w:rPr>
            </w:pPr>
            <w:r w:rsidRPr="00CE736C">
              <w:rPr>
                <w:szCs w:val="20"/>
              </w:rPr>
              <w:t>Capacidad de monitorear remotamente las impresoras que se encuentran configuradas.</w:t>
            </w:r>
            <w:r w:rsidRPr="00CE736C">
              <w:rPr>
                <w:b/>
                <w:szCs w:val="20"/>
              </w:rPr>
              <w:t xml:space="preserve"> </w:t>
            </w:r>
          </w:p>
        </w:tc>
      </w:tr>
      <w:tr w:rsidR="00745A1A" w:rsidTr="00CF25FC">
        <w:trPr>
          <w:trHeight w:val="188"/>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4</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CE736C" w:rsidRDefault="00745A1A" w:rsidP="00CF25FC">
            <w:pPr>
              <w:spacing w:line="256" w:lineRule="auto"/>
              <w:ind w:left="58"/>
              <w:rPr>
                <w:szCs w:val="20"/>
              </w:rPr>
            </w:pPr>
            <w:r w:rsidRPr="00CE736C">
              <w:rPr>
                <w:szCs w:val="20"/>
              </w:rPr>
              <w:t>Capacidad de consolidar en sitio central, toda la información capturada de las diferentes impresoras.</w:t>
            </w:r>
          </w:p>
        </w:tc>
      </w:tr>
      <w:tr w:rsidR="00745A1A" w:rsidTr="00CF25FC">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5</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CE736C" w:rsidRDefault="00745A1A" w:rsidP="00CF25FC">
            <w:pPr>
              <w:spacing w:line="256" w:lineRule="auto"/>
              <w:ind w:left="58"/>
              <w:rPr>
                <w:szCs w:val="20"/>
              </w:rPr>
            </w:pPr>
            <w:r w:rsidRPr="00CE736C">
              <w:rPr>
                <w:szCs w:val="20"/>
              </w:rPr>
              <w:t>Permitir definir perfiles de usuario para el acceso al software para Administrador (que será manejado por EL CONTRATISTA) y de Consulta (para el personal de DETIC BNL02).</w:t>
            </w:r>
          </w:p>
        </w:tc>
      </w:tr>
      <w:tr w:rsidR="00745A1A" w:rsidTr="00CF25FC">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6</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CE736C" w:rsidRDefault="00745A1A" w:rsidP="00CF25FC">
            <w:pPr>
              <w:spacing w:line="256" w:lineRule="auto"/>
              <w:ind w:left="58"/>
              <w:rPr>
                <w:szCs w:val="20"/>
              </w:rPr>
            </w:pPr>
            <w:r w:rsidRPr="00CE736C">
              <w:rPr>
                <w:szCs w:val="20"/>
              </w:rPr>
              <w:t>Función de seguimiento y verificación en segundo plano al usuario administrador o de consulta que no afecte la operación de la impresora multifuncional.</w:t>
            </w:r>
          </w:p>
        </w:tc>
      </w:tr>
      <w:tr w:rsidR="00745A1A" w:rsidTr="00CF25FC">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7</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CE736C" w:rsidRDefault="00745A1A" w:rsidP="00CF25FC">
            <w:pPr>
              <w:spacing w:line="256" w:lineRule="auto"/>
              <w:ind w:left="58" w:hanging="58"/>
              <w:rPr>
                <w:szCs w:val="20"/>
              </w:rPr>
            </w:pPr>
            <w:r w:rsidRPr="00CE736C">
              <w:rPr>
                <w:szCs w:val="20"/>
              </w:rPr>
              <w:t>Capacidad de gestionar grupos de usuarios y cuotas por usuario para las funciones de impresión y fotocopiado.</w:t>
            </w:r>
            <w:r w:rsidRPr="00CE736C">
              <w:rPr>
                <w:b/>
                <w:szCs w:val="20"/>
              </w:rPr>
              <w:t xml:space="preserve"> </w:t>
            </w:r>
          </w:p>
        </w:tc>
      </w:tr>
      <w:tr w:rsidR="00745A1A" w:rsidTr="00CF25FC">
        <w:trPr>
          <w:trHeight w:val="228"/>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8</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CE736C" w:rsidRDefault="00745A1A" w:rsidP="00CF25FC">
            <w:pPr>
              <w:spacing w:line="256" w:lineRule="auto"/>
              <w:rPr>
                <w:szCs w:val="20"/>
              </w:rPr>
            </w:pPr>
            <w:r w:rsidRPr="00CE736C">
              <w:rPr>
                <w:szCs w:val="20"/>
              </w:rPr>
              <w:t>Mostrar en tiempo real el estado de los recursos en la red de impresoras.</w:t>
            </w:r>
            <w:r w:rsidRPr="00CE736C">
              <w:rPr>
                <w:b/>
                <w:szCs w:val="20"/>
              </w:rPr>
              <w:t xml:space="preserve"> </w:t>
            </w:r>
          </w:p>
        </w:tc>
      </w:tr>
      <w:tr w:rsidR="00745A1A" w:rsidTr="003D526D">
        <w:trPr>
          <w:trHeight w:val="156"/>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9</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CE736C" w:rsidRDefault="00745A1A" w:rsidP="00CF25FC">
            <w:pPr>
              <w:spacing w:line="256" w:lineRule="auto"/>
              <w:rPr>
                <w:szCs w:val="20"/>
              </w:rPr>
            </w:pPr>
            <w:r w:rsidRPr="00CE736C">
              <w:rPr>
                <w:szCs w:val="20"/>
              </w:rPr>
              <w:t>Los reportes generados deben poder exportarse a hoja electrónica Excel, PDF, JPEG,XML.</w:t>
            </w:r>
          </w:p>
        </w:tc>
      </w:tr>
      <w:tr w:rsidR="00745A1A" w:rsidTr="00CF25FC">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10</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CE736C" w:rsidRDefault="00745A1A" w:rsidP="00CF25FC">
            <w:pPr>
              <w:spacing w:line="256" w:lineRule="auto"/>
              <w:ind w:left="58"/>
              <w:rPr>
                <w:szCs w:val="20"/>
              </w:rPr>
            </w:pPr>
            <w:r w:rsidRPr="00CE736C">
              <w:rPr>
                <w:szCs w:val="20"/>
              </w:rPr>
              <w:t xml:space="preserve">El software debe ofrecer reportes estadísticos sobre: </w:t>
            </w:r>
          </w:p>
          <w:p w:rsidR="00745A1A" w:rsidRPr="00CE736C" w:rsidRDefault="00745A1A" w:rsidP="00745A1A">
            <w:pPr>
              <w:numPr>
                <w:ilvl w:val="0"/>
                <w:numId w:val="30"/>
              </w:numPr>
              <w:autoSpaceDN w:val="0"/>
              <w:spacing w:after="0" w:line="256" w:lineRule="auto"/>
              <w:ind w:left="375" w:right="0" w:hanging="317"/>
              <w:rPr>
                <w:szCs w:val="20"/>
              </w:rPr>
            </w:pPr>
            <w:r w:rsidRPr="00CE736C">
              <w:rPr>
                <w:szCs w:val="20"/>
              </w:rPr>
              <w:t xml:space="preserve">Una determinada impresora. </w:t>
            </w:r>
          </w:p>
          <w:p w:rsidR="00745A1A" w:rsidRPr="00CE736C" w:rsidRDefault="00745A1A" w:rsidP="00745A1A">
            <w:pPr>
              <w:numPr>
                <w:ilvl w:val="0"/>
                <w:numId w:val="30"/>
              </w:numPr>
              <w:autoSpaceDN w:val="0"/>
              <w:spacing w:after="0" w:line="256" w:lineRule="auto"/>
              <w:ind w:left="375" w:right="0" w:hanging="317"/>
              <w:rPr>
                <w:szCs w:val="20"/>
              </w:rPr>
            </w:pPr>
            <w:r w:rsidRPr="00CE736C">
              <w:rPr>
                <w:szCs w:val="20"/>
              </w:rPr>
              <w:t xml:space="preserve">Un determinado centro de costos. </w:t>
            </w:r>
          </w:p>
          <w:p w:rsidR="00745A1A" w:rsidRPr="00CE736C" w:rsidRDefault="00745A1A" w:rsidP="00745A1A">
            <w:pPr>
              <w:numPr>
                <w:ilvl w:val="0"/>
                <w:numId w:val="30"/>
              </w:numPr>
              <w:autoSpaceDN w:val="0"/>
              <w:spacing w:after="0" w:line="256" w:lineRule="auto"/>
              <w:ind w:left="375" w:right="0" w:hanging="317"/>
              <w:rPr>
                <w:szCs w:val="20"/>
              </w:rPr>
            </w:pPr>
            <w:r w:rsidRPr="00CE736C">
              <w:rPr>
                <w:szCs w:val="20"/>
              </w:rPr>
              <w:t xml:space="preserve">La totalidad de impresoras controladas y auditadas a nivel corporativo. </w:t>
            </w:r>
          </w:p>
          <w:p w:rsidR="00745A1A" w:rsidRPr="00CE736C" w:rsidRDefault="00745A1A" w:rsidP="00745A1A">
            <w:pPr>
              <w:numPr>
                <w:ilvl w:val="0"/>
                <w:numId w:val="30"/>
              </w:numPr>
              <w:autoSpaceDN w:val="0"/>
              <w:spacing w:after="0" w:line="256" w:lineRule="auto"/>
              <w:ind w:left="375" w:right="0" w:hanging="317"/>
              <w:rPr>
                <w:szCs w:val="20"/>
              </w:rPr>
            </w:pPr>
            <w:r w:rsidRPr="00CE736C">
              <w:rPr>
                <w:szCs w:val="20"/>
              </w:rPr>
              <w:t>Un usuario determinado.</w:t>
            </w:r>
            <w:r w:rsidRPr="00CE736C">
              <w:rPr>
                <w:b/>
                <w:szCs w:val="20"/>
              </w:rPr>
              <w:t xml:space="preserve"> </w:t>
            </w:r>
          </w:p>
          <w:p w:rsidR="00745A1A" w:rsidRPr="00CE736C" w:rsidRDefault="00745A1A" w:rsidP="00745A1A">
            <w:pPr>
              <w:numPr>
                <w:ilvl w:val="0"/>
                <w:numId w:val="30"/>
              </w:numPr>
              <w:autoSpaceDN w:val="0"/>
              <w:spacing w:after="0" w:line="256" w:lineRule="auto"/>
              <w:ind w:left="375" w:right="0" w:hanging="317"/>
              <w:rPr>
                <w:szCs w:val="20"/>
              </w:rPr>
            </w:pPr>
            <w:r w:rsidRPr="00CE736C">
              <w:rPr>
                <w:szCs w:val="20"/>
              </w:rPr>
              <w:t>Un grupo de usuarios determinado.</w:t>
            </w:r>
          </w:p>
        </w:tc>
      </w:tr>
      <w:tr w:rsidR="00745A1A" w:rsidTr="00CF25FC">
        <w:trPr>
          <w:trHeight w:val="42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Pr="003D526D" w:rsidRDefault="00745A1A" w:rsidP="00CF25FC">
            <w:pPr>
              <w:pStyle w:val="Textoindependiente"/>
              <w:spacing w:before="6" w:line="256" w:lineRule="auto"/>
              <w:jc w:val="center"/>
              <w:rPr>
                <w:b/>
                <w:lang w:val="es-ES_tradnl"/>
              </w:rPr>
            </w:pPr>
            <w:r w:rsidRPr="003D526D">
              <w:rPr>
                <w:b/>
                <w:lang w:val="es-ES_tradnl"/>
              </w:rPr>
              <w:t>11</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CE736C" w:rsidRDefault="00745A1A" w:rsidP="00CF25FC">
            <w:pPr>
              <w:spacing w:line="256" w:lineRule="auto"/>
              <w:ind w:left="58"/>
              <w:rPr>
                <w:szCs w:val="20"/>
              </w:rPr>
            </w:pPr>
            <w:r w:rsidRPr="00CE736C">
              <w:rPr>
                <w:szCs w:val="20"/>
              </w:rPr>
              <w:t xml:space="preserve">Los reportes estadísticos deben poder generarse por lo menos con la siguiente información: </w:t>
            </w:r>
          </w:p>
          <w:p w:rsidR="00745A1A" w:rsidRPr="00CE736C" w:rsidRDefault="00745A1A" w:rsidP="00745A1A">
            <w:pPr>
              <w:numPr>
                <w:ilvl w:val="0"/>
                <w:numId w:val="31"/>
              </w:numPr>
              <w:autoSpaceDN w:val="0"/>
              <w:spacing w:after="0" w:line="256" w:lineRule="auto"/>
              <w:ind w:left="375" w:right="0" w:hanging="317"/>
              <w:rPr>
                <w:szCs w:val="20"/>
              </w:rPr>
            </w:pPr>
            <w:r w:rsidRPr="00CE736C">
              <w:rPr>
                <w:szCs w:val="20"/>
              </w:rPr>
              <w:t xml:space="preserve">Nombre del usuario que envío la impresión </w:t>
            </w:r>
          </w:p>
          <w:p w:rsidR="00745A1A" w:rsidRPr="00CE736C" w:rsidRDefault="00745A1A" w:rsidP="00745A1A">
            <w:pPr>
              <w:numPr>
                <w:ilvl w:val="0"/>
                <w:numId w:val="31"/>
              </w:numPr>
              <w:autoSpaceDN w:val="0"/>
              <w:spacing w:after="0" w:line="256" w:lineRule="auto"/>
              <w:ind w:left="375" w:right="0" w:hanging="317"/>
              <w:rPr>
                <w:szCs w:val="20"/>
              </w:rPr>
            </w:pPr>
            <w:r w:rsidRPr="00CE736C">
              <w:rPr>
                <w:szCs w:val="20"/>
              </w:rPr>
              <w:t xml:space="preserve">Nombre del documento que el usuario envío </w:t>
            </w:r>
          </w:p>
          <w:p w:rsidR="00745A1A" w:rsidRPr="00CE736C" w:rsidRDefault="00745A1A" w:rsidP="00745A1A">
            <w:pPr>
              <w:numPr>
                <w:ilvl w:val="0"/>
                <w:numId w:val="31"/>
              </w:numPr>
              <w:autoSpaceDN w:val="0"/>
              <w:spacing w:after="0" w:line="256" w:lineRule="auto"/>
              <w:ind w:left="375" w:right="0" w:hanging="317"/>
              <w:rPr>
                <w:szCs w:val="20"/>
              </w:rPr>
            </w:pPr>
            <w:r w:rsidRPr="00CE736C">
              <w:rPr>
                <w:szCs w:val="20"/>
              </w:rPr>
              <w:t xml:space="preserve">Fecha y hora de impresión </w:t>
            </w:r>
          </w:p>
          <w:p w:rsidR="00745A1A" w:rsidRPr="00CE736C" w:rsidRDefault="00745A1A" w:rsidP="00745A1A">
            <w:pPr>
              <w:numPr>
                <w:ilvl w:val="0"/>
                <w:numId w:val="31"/>
              </w:numPr>
              <w:autoSpaceDN w:val="0"/>
              <w:spacing w:after="0" w:line="256" w:lineRule="auto"/>
              <w:ind w:left="375" w:right="0" w:hanging="317"/>
              <w:rPr>
                <w:szCs w:val="20"/>
              </w:rPr>
            </w:pPr>
            <w:r w:rsidRPr="00CE736C">
              <w:rPr>
                <w:szCs w:val="20"/>
              </w:rPr>
              <w:t>Numero de hojas que conforman el trabajo de impresión</w:t>
            </w:r>
            <w:r w:rsidRPr="00CE736C">
              <w:rPr>
                <w:b/>
                <w:szCs w:val="20"/>
              </w:rPr>
              <w:t xml:space="preserve"> </w:t>
            </w:r>
          </w:p>
          <w:p w:rsidR="00745A1A" w:rsidRPr="00CE736C" w:rsidRDefault="00745A1A" w:rsidP="00745A1A">
            <w:pPr>
              <w:numPr>
                <w:ilvl w:val="0"/>
                <w:numId w:val="31"/>
              </w:numPr>
              <w:autoSpaceDN w:val="0"/>
              <w:spacing w:after="0" w:line="256" w:lineRule="auto"/>
              <w:ind w:left="375" w:right="0" w:hanging="317"/>
              <w:rPr>
                <w:szCs w:val="20"/>
              </w:rPr>
            </w:pPr>
            <w:r w:rsidRPr="00CE736C">
              <w:rPr>
                <w:szCs w:val="20"/>
              </w:rPr>
              <w:t>Número de copias solicitadas</w:t>
            </w:r>
            <w:r w:rsidRPr="00CE736C">
              <w:rPr>
                <w:b/>
                <w:szCs w:val="20"/>
              </w:rPr>
              <w:t xml:space="preserve"> </w:t>
            </w:r>
          </w:p>
          <w:p w:rsidR="00745A1A" w:rsidRPr="00CE736C" w:rsidRDefault="00745A1A" w:rsidP="00CF25FC">
            <w:pPr>
              <w:spacing w:line="256" w:lineRule="auto"/>
              <w:ind w:left="58"/>
              <w:rPr>
                <w:szCs w:val="20"/>
              </w:rPr>
            </w:pPr>
            <w:r w:rsidRPr="00CE736C">
              <w:rPr>
                <w:szCs w:val="20"/>
              </w:rPr>
              <w:t>Estos informes deberán hacerse con una periodicidad mensual o cuando el supervisor del contrato lo requiera, las estadísticas deben ser generadas desde el software de control de impresión.</w:t>
            </w:r>
          </w:p>
        </w:tc>
      </w:tr>
      <w:tr w:rsidR="00745A1A" w:rsidTr="00CF25FC">
        <w:trPr>
          <w:trHeight w:val="289"/>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745A1A" w:rsidRDefault="00745A1A" w:rsidP="00CF25FC">
            <w:pPr>
              <w:pStyle w:val="Textoindependiente"/>
              <w:spacing w:before="6" w:line="256" w:lineRule="auto"/>
              <w:jc w:val="center"/>
              <w:rPr>
                <w:lang w:val="es-ES_tradnl"/>
              </w:rPr>
            </w:pPr>
            <w:r>
              <w:rPr>
                <w:lang w:val="es-ES_tradnl"/>
              </w:rPr>
              <w:t>12</w:t>
            </w:r>
          </w:p>
        </w:tc>
        <w:tc>
          <w:tcPr>
            <w:tcW w:w="9007" w:type="dxa"/>
            <w:tcBorders>
              <w:top w:val="single" w:sz="4" w:space="0" w:color="000000"/>
              <w:left w:val="single" w:sz="4" w:space="0" w:color="000000"/>
              <w:bottom w:val="single" w:sz="4" w:space="0" w:color="000000"/>
              <w:right w:val="single" w:sz="4" w:space="0" w:color="000000"/>
            </w:tcBorders>
            <w:hideMark/>
          </w:tcPr>
          <w:p w:rsidR="00745A1A" w:rsidRPr="00CE736C" w:rsidRDefault="00745A1A" w:rsidP="00CF25FC">
            <w:pPr>
              <w:spacing w:line="256" w:lineRule="auto"/>
              <w:ind w:left="58"/>
              <w:rPr>
                <w:szCs w:val="20"/>
              </w:rPr>
            </w:pPr>
            <w:r w:rsidRPr="00CE736C">
              <w:rPr>
                <w:szCs w:val="20"/>
              </w:rPr>
              <w:t>El software permitirá exportación de informes a HTML o XML.</w:t>
            </w:r>
          </w:p>
        </w:tc>
      </w:tr>
    </w:tbl>
    <w:p w:rsidR="00745A1A" w:rsidRPr="00391E57" w:rsidRDefault="00745A1A" w:rsidP="00745A1A">
      <w:pPr>
        <w:pStyle w:val="Textoindependiente"/>
        <w:spacing w:before="6"/>
      </w:pPr>
    </w:p>
    <w:p w:rsidR="00745A1A" w:rsidRPr="00391E57" w:rsidRDefault="00745A1A" w:rsidP="00745A1A">
      <w:pPr>
        <w:pStyle w:val="Textoindependiente"/>
        <w:spacing w:before="6"/>
        <w:jc w:val="both"/>
        <w:rPr>
          <w:lang w:val="es-ES_tradnl"/>
        </w:rPr>
      </w:pPr>
      <w:r w:rsidRPr="00391E57">
        <w:rPr>
          <w:lang w:val="es-ES_tradnl"/>
        </w:rPr>
        <w:t>.</w:t>
      </w:r>
    </w:p>
    <w:tbl>
      <w:tblPr>
        <w:tblW w:w="9498" w:type="dxa"/>
        <w:jc w:val="center"/>
        <w:tblCellMar>
          <w:top w:w="4" w:type="dxa"/>
          <w:left w:w="71" w:type="dxa"/>
          <w:right w:w="18" w:type="dxa"/>
        </w:tblCellMar>
        <w:tblLook w:val="04A0" w:firstRow="1" w:lastRow="0" w:firstColumn="1" w:lastColumn="0" w:noHBand="0" w:noVBand="1"/>
      </w:tblPr>
      <w:tblGrid>
        <w:gridCol w:w="562"/>
        <w:gridCol w:w="8936"/>
      </w:tblGrid>
      <w:tr w:rsidR="00745A1A" w:rsidTr="00CF25FC">
        <w:trPr>
          <w:trHeight w:val="367"/>
          <w:jc w:val="center"/>
        </w:trPr>
        <w:tc>
          <w:tcPr>
            <w:tcW w:w="562" w:type="dxa"/>
            <w:tcBorders>
              <w:top w:val="single" w:sz="4" w:space="0" w:color="000000"/>
              <w:left w:val="single" w:sz="4" w:space="0" w:color="000000"/>
              <w:bottom w:val="single" w:sz="4" w:space="0" w:color="000000"/>
              <w:right w:val="single" w:sz="4" w:space="0" w:color="000000"/>
            </w:tcBorders>
            <w:shd w:val="clear" w:color="auto" w:fill="BFBFBF"/>
            <w:hideMark/>
          </w:tcPr>
          <w:p w:rsidR="00745A1A" w:rsidRPr="00CE736C" w:rsidRDefault="00745A1A" w:rsidP="00CF25FC">
            <w:pPr>
              <w:tabs>
                <w:tab w:val="left" w:pos="1043"/>
              </w:tabs>
              <w:spacing w:before="223"/>
              <w:jc w:val="center"/>
            </w:pPr>
            <w:r w:rsidRPr="00CE736C">
              <w:rPr>
                <w:b/>
              </w:rPr>
              <w:lastRenderedPageBreak/>
              <w:t>D</w:t>
            </w:r>
          </w:p>
        </w:tc>
        <w:tc>
          <w:tcPr>
            <w:tcW w:w="8936" w:type="dxa"/>
            <w:tcBorders>
              <w:top w:val="single" w:sz="4" w:space="0" w:color="000000"/>
              <w:left w:val="single" w:sz="4" w:space="0" w:color="000000"/>
              <w:bottom w:val="single" w:sz="4" w:space="0" w:color="000000"/>
              <w:right w:val="single" w:sz="4" w:space="0" w:color="000000"/>
            </w:tcBorders>
            <w:shd w:val="clear" w:color="auto" w:fill="BFBFBF"/>
            <w:hideMark/>
          </w:tcPr>
          <w:p w:rsidR="00745A1A" w:rsidRPr="00CE736C" w:rsidRDefault="00745A1A" w:rsidP="00CF25FC">
            <w:pPr>
              <w:tabs>
                <w:tab w:val="left" w:pos="1043"/>
              </w:tabs>
              <w:spacing w:before="223"/>
            </w:pPr>
            <w:r w:rsidRPr="00CE736C">
              <w:rPr>
                <w:b/>
              </w:rPr>
              <w:t xml:space="preserve">INSTALACIÓN </w:t>
            </w:r>
          </w:p>
        </w:tc>
      </w:tr>
      <w:tr w:rsidR="00745A1A" w:rsidTr="00331F43">
        <w:trPr>
          <w:trHeight w:val="4452"/>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745A1A" w:rsidRDefault="00745A1A" w:rsidP="00CF25FC">
            <w:pPr>
              <w:tabs>
                <w:tab w:val="left" w:pos="1043"/>
              </w:tabs>
              <w:spacing w:before="223"/>
              <w:jc w:val="center"/>
            </w:pPr>
          </w:p>
        </w:tc>
        <w:tc>
          <w:tcPr>
            <w:tcW w:w="8936" w:type="dxa"/>
            <w:tcBorders>
              <w:top w:val="single" w:sz="4" w:space="0" w:color="000000"/>
              <w:left w:val="single" w:sz="4" w:space="0" w:color="000000"/>
              <w:bottom w:val="single" w:sz="4" w:space="0" w:color="000000"/>
              <w:right w:val="single" w:sz="4" w:space="0" w:color="000000"/>
            </w:tcBorders>
          </w:tcPr>
          <w:p w:rsidR="00745A1A" w:rsidRPr="00CE736C" w:rsidRDefault="00745A1A" w:rsidP="00CF25FC">
            <w:pPr>
              <w:tabs>
                <w:tab w:val="left" w:pos="1043"/>
              </w:tabs>
              <w:spacing w:before="223"/>
            </w:pPr>
            <w:r w:rsidRPr="00CE736C">
              <w:t>Para la prestación del servicio las impresoras multifuncionales deben instalarse en las siguientes sedes, acuerdo cantidades y tipo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1419"/>
              <w:gridCol w:w="2951"/>
              <w:gridCol w:w="1562"/>
              <w:gridCol w:w="2221"/>
            </w:tblGrid>
            <w:tr w:rsidR="00745A1A" w:rsidRPr="009C09FA" w:rsidTr="00CF25FC">
              <w:trPr>
                <w:trHeight w:val="238"/>
                <w:jc w:val="center"/>
              </w:trPr>
              <w:tc>
                <w:tcPr>
                  <w:tcW w:w="599" w:type="dxa"/>
                  <w:shd w:val="clear" w:color="auto" w:fill="auto"/>
                  <w:vAlign w:val="center"/>
                </w:tcPr>
                <w:p w:rsidR="00745A1A" w:rsidRPr="009C09FA" w:rsidRDefault="00745A1A" w:rsidP="00CF25FC">
                  <w:pPr>
                    <w:jc w:val="center"/>
                    <w:rPr>
                      <w:b/>
                      <w:sz w:val="16"/>
                      <w:szCs w:val="16"/>
                    </w:rPr>
                  </w:pPr>
                  <w:r w:rsidRPr="009C09FA">
                    <w:rPr>
                      <w:b/>
                      <w:sz w:val="16"/>
                      <w:szCs w:val="16"/>
                    </w:rPr>
                    <w:t>ÍTEM</w:t>
                  </w:r>
                </w:p>
              </w:tc>
              <w:tc>
                <w:tcPr>
                  <w:tcW w:w="1479" w:type="dxa"/>
                  <w:shd w:val="clear" w:color="auto" w:fill="auto"/>
                  <w:vAlign w:val="center"/>
                </w:tcPr>
                <w:p w:rsidR="00745A1A" w:rsidRPr="009C09FA" w:rsidRDefault="00745A1A" w:rsidP="00CF25FC">
                  <w:pPr>
                    <w:ind w:left="-66" w:right="-2"/>
                    <w:jc w:val="center"/>
                    <w:rPr>
                      <w:b/>
                      <w:sz w:val="16"/>
                      <w:szCs w:val="16"/>
                    </w:rPr>
                  </w:pPr>
                  <w:r w:rsidRPr="009C09FA">
                    <w:rPr>
                      <w:b/>
                      <w:sz w:val="16"/>
                      <w:szCs w:val="16"/>
                    </w:rPr>
                    <w:t>COMPONENTE</w:t>
                  </w:r>
                </w:p>
              </w:tc>
              <w:tc>
                <w:tcPr>
                  <w:tcW w:w="3552" w:type="dxa"/>
                  <w:shd w:val="clear" w:color="auto" w:fill="auto"/>
                  <w:vAlign w:val="center"/>
                </w:tcPr>
                <w:p w:rsidR="00745A1A" w:rsidRPr="009C09FA" w:rsidRDefault="00745A1A" w:rsidP="00CF25FC">
                  <w:pPr>
                    <w:jc w:val="center"/>
                    <w:rPr>
                      <w:b/>
                      <w:sz w:val="16"/>
                      <w:szCs w:val="16"/>
                    </w:rPr>
                  </w:pPr>
                  <w:r w:rsidRPr="009C09FA">
                    <w:rPr>
                      <w:b/>
                      <w:sz w:val="16"/>
                      <w:szCs w:val="16"/>
                    </w:rPr>
                    <w:t>LUGAR</w:t>
                  </w:r>
                </w:p>
              </w:tc>
              <w:tc>
                <w:tcPr>
                  <w:tcW w:w="1641" w:type="dxa"/>
                  <w:shd w:val="clear" w:color="auto" w:fill="auto"/>
                  <w:vAlign w:val="center"/>
                </w:tcPr>
                <w:p w:rsidR="00745A1A" w:rsidRPr="009C09FA" w:rsidRDefault="00745A1A" w:rsidP="00CF25FC">
                  <w:pPr>
                    <w:ind w:right="7"/>
                    <w:jc w:val="center"/>
                    <w:rPr>
                      <w:b/>
                      <w:sz w:val="16"/>
                      <w:szCs w:val="16"/>
                    </w:rPr>
                  </w:pPr>
                  <w:r w:rsidRPr="009C09FA">
                    <w:rPr>
                      <w:b/>
                      <w:sz w:val="16"/>
                      <w:szCs w:val="16"/>
                    </w:rPr>
                    <w:t>DEPENDENCIA</w:t>
                  </w:r>
                </w:p>
              </w:tc>
              <w:tc>
                <w:tcPr>
                  <w:tcW w:w="2780" w:type="dxa"/>
                  <w:shd w:val="clear" w:color="auto" w:fill="auto"/>
                  <w:vAlign w:val="center"/>
                </w:tcPr>
                <w:p w:rsidR="00745A1A" w:rsidRPr="009C09FA" w:rsidRDefault="00745A1A" w:rsidP="00CF25FC">
                  <w:pPr>
                    <w:ind w:right="16"/>
                    <w:jc w:val="center"/>
                    <w:rPr>
                      <w:b/>
                      <w:sz w:val="16"/>
                      <w:szCs w:val="16"/>
                    </w:rPr>
                  </w:pPr>
                  <w:r w:rsidRPr="009C09FA">
                    <w:rPr>
                      <w:b/>
                      <w:sz w:val="16"/>
                      <w:szCs w:val="16"/>
                    </w:rPr>
                    <w:t>HORARIO</w:t>
                  </w:r>
                </w:p>
              </w:tc>
            </w:tr>
            <w:tr w:rsidR="00745A1A" w:rsidRPr="009C09FA" w:rsidTr="00CF25FC">
              <w:trPr>
                <w:jc w:val="center"/>
              </w:trPr>
              <w:tc>
                <w:tcPr>
                  <w:tcW w:w="599" w:type="dxa"/>
                  <w:shd w:val="clear" w:color="auto" w:fill="auto"/>
                  <w:vAlign w:val="center"/>
                </w:tcPr>
                <w:p w:rsidR="00745A1A" w:rsidRPr="009C09FA" w:rsidRDefault="00745A1A" w:rsidP="00CF25FC">
                  <w:pPr>
                    <w:ind w:left="-30"/>
                    <w:jc w:val="center"/>
                    <w:rPr>
                      <w:sz w:val="16"/>
                      <w:szCs w:val="16"/>
                    </w:rPr>
                  </w:pPr>
                  <w:r w:rsidRPr="009C09FA">
                    <w:rPr>
                      <w:sz w:val="16"/>
                      <w:szCs w:val="16"/>
                    </w:rPr>
                    <w:t>1</w:t>
                  </w:r>
                </w:p>
              </w:tc>
              <w:tc>
                <w:tcPr>
                  <w:tcW w:w="1479" w:type="dxa"/>
                  <w:shd w:val="clear" w:color="auto" w:fill="auto"/>
                  <w:vAlign w:val="center"/>
                </w:tcPr>
                <w:p w:rsidR="00745A1A" w:rsidRPr="00FB0E80" w:rsidRDefault="00745A1A" w:rsidP="00CF25FC">
                  <w:pPr>
                    <w:ind w:left="-66" w:right="-2"/>
                    <w:jc w:val="center"/>
                    <w:rPr>
                      <w:sz w:val="16"/>
                      <w:szCs w:val="16"/>
                    </w:rPr>
                  </w:pPr>
                  <w:r w:rsidRPr="00FB0E80">
                    <w:rPr>
                      <w:sz w:val="16"/>
                      <w:szCs w:val="16"/>
                    </w:rPr>
                    <w:t>BN</w:t>
                  </w:r>
                  <w:r>
                    <w:rPr>
                      <w:sz w:val="16"/>
                      <w:szCs w:val="16"/>
                    </w:rPr>
                    <w:t>L02</w:t>
                  </w:r>
                </w:p>
              </w:tc>
              <w:tc>
                <w:tcPr>
                  <w:tcW w:w="3552" w:type="dxa"/>
                  <w:shd w:val="clear" w:color="auto" w:fill="auto"/>
                  <w:vAlign w:val="center"/>
                </w:tcPr>
                <w:p w:rsidR="00745A1A" w:rsidRPr="00FD2279" w:rsidRDefault="00745A1A" w:rsidP="00CF25FC">
                  <w:pPr>
                    <w:rPr>
                      <w:sz w:val="16"/>
                      <w:szCs w:val="16"/>
                    </w:rPr>
                  </w:pPr>
                  <w:r w:rsidRPr="00FD2279">
                    <w:rPr>
                      <w:sz w:val="16"/>
                      <w:szCs w:val="16"/>
                    </w:rPr>
                    <w:t>Base Naval ARC “Málaga” – Bahía Málaga – Buenaventura</w:t>
                  </w:r>
                </w:p>
              </w:tc>
              <w:tc>
                <w:tcPr>
                  <w:tcW w:w="1641" w:type="dxa"/>
                  <w:shd w:val="clear" w:color="auto" w:fill="auto"/>
                  <w:vAlign w:val="center"/>
                </w:tcPr>
                <w:p w:rsidR="00745A1A" w:rsidRPr="009C09FA" w:rsidRDefault="00745A1A" w:rsidP="00CF25FC">
                  <w:pPr>
                    <w:ind w:right="7"/>
                    <w:jc w:val="center"/>
                    <w:rPr>
                      <w:sz w:val="16"/>
                      <w:szCs w:val="16"/>
                    </w:rPr>
                  </w:pPr>
                  <w:r>
                    <w:rPr>
                      <w:sz w:val="16"/>
                      <w:szCs w:val="16"/>
                    </w:rPr>
                    <w:t>FNP – HONAM – GFENP – FSUPA-COLNAV</w:t>
                  </w:r>
                </w:p>
              </w:tc>
              <w:tc>
                <w:tcPr>
                  <w:tcW w:w="2780" w:type="dxa"/>
                  <w:shd w:val="clear" w:color="auto" w:fill="auto"/>
                  <w:vAlign w:val="center"/>
                </w:tcPr>
                <w:p w:rsidR="00745A1A" w:rsidRPr="009C09FA" w:rsidRDefault="00745A1A" w:rsidP="00CF25FC">
                  <w:pPr>
                    <w:ind w:right="16"/>
                    <w:jc w:val="center"/>
                    <w:rPr>
                      <w:sz w:val="16"/>
                      <w:szCs w:val="16"/>
                    </w:rPr>
                  </w:pPr>
                  <w:r w:rsidRPr="009C09FA">
                    <w:rPr>
                      <w:sz w:val="16"/>
                      <w:szCs w:val="16"/>
                    </w:rPr>
                    <w:t>LUNES A VIERNES DE 08:00AM-12:00M 02:00PM– 05:00PM</w:t>
                  </w:r>
                </w:p>
              </w:tc>
            </w:tr>
            <w:tr w:rsidR="00745A1A" w:rsidRPr="009C09FA" w:rsidTr="00CF25FC">
              <w:trPr>
                <w:jc w:val="center"/>
              </w:trPr>
              <w:tc>
                <w:tcPr>
                  <w:tcW w:w="599" w:type="dxa"/>
                  <w:shd w:val="clear" w:color="auto" w:fill="auto"/>
                  <w:vAlign w:val="center"/>
                </w:tcPr>
                <w:p w:rsidR="00745A1A" w:rsidRPr="009C09FA" w:rsidRDefault="00745A1A" w:rsidP="00CF25FC">
                  <w:pPr>
                    <w:ind w:left="-30"/>
                    <w:jc w:val="center"/>
                    <w:rPr>
                      <w:sz w:val="16"/>
                      <w:szCs w:val="16"/>
                    </w:rPr>
                  </w:pPr>
                  <w:r w:rsidRPr="009C09FA">
                    <w:rPr>
                      <w:sz w:val="16"/>
                      <w:szCs w:val="16"/>
                    </w:rPr>
                    <w:t>2</w:t>
                  </w:r>
                </w:p>
              </w:tc>
              <w:tc>
                <w:tcPr>
                  <w:tcW w:w="1479" w:type="dxa"/>
                  <w:shd w:val="clear" w:color="auto" w:fill="auto"/>
                  <w:vAlign w:val="center"/>
                </w:tcPr>
                <w:p w:rsidR="00745A1A" w:rsidRPr="00FB0E80" w:rsidRDefault="00745A1A" w:rsidP="00CF25FC">
                  <w:pPr>
                    <w:ind w:left="-66" w:right="-2"/>
                    <w:jc w:val="center"/>
                    <w:rPr>
                      <w:sz w:val="16"/>
                      <w:szCs w:val="16"/>
                    </w:rPr>
                  </w:pPr>
                  <w:r w:rsidRPr="00FB0E80">
                    <w:rPr>
                      <w:sz w:val="16"/>
                      <w:szCs w:val="16"/>
                    </w:rPr>
                    <w:t>BCAI2</w:t>
                  </w:r>
                  <w:r>
                    <w:rPr>
                      <w:sz w:val="16"/>
                      <w:szCs w:val="16"/>
                    </w:rPr>
                    <w:t xml:space="preserve"> </w:t>
                  </w:r>
                </w:p>
              </w:tc>
              <w:tc>
                <w:tcPr>
                  <w:tcW w:w="3552" w:type="dxa"/>
                  <w:shd w:val="clear" w:color="auto" w:fill="auto"/>
                  <w:vAlign w:val="center"/>
                </w:tcPr>
                <w:p w:rsidR="00745A1A" w:rsidRPr="00FD2279" w:rsidRDefault="00745A1A" w:rsidP="00CF25FC">
                  <w:pPr>
                    <w:rPr>
                      <w:sz w:val="16"/>
                      <w:szCs w:val="16"/>
                    </w:rPr>
                  </w:pPr>
                  <w:r>
                    <w:rPr>
                      <w:sz w:val="16"/>
                      <w:szCs w:val="16"/>
                    </w:rPr>
                    <w:t>BUENAVENTURA - AV. SOCIEDAD PORTUARIA CLL 8 # 23 – 325 ANTIGUA ZONA FRANCA</w:t>
                  </w:r>
                </w:p>
              </w:tc>
              <w:tc>
                <w:tcPr>
                  <w:tcW w:w="1641" w:type="dxa"/>
                  <w:shd w:val="clear" w:color="auto" w:fill="auto"/>
                  <w:vAlign w:val="center"/>
                </w:tcPr>
                <w:p w:rsidR="00745A1A" w:rsidRPr="009C09FA" w:rsidRDefault="00745A1A" w:rsidP="00CF25FC">
                  <w:pPr>
                    <w:ind w:right="7"/>
                    <w:jc w:val="center"/>
                    <w:rPr>
                      <w:sz w:val="16"/>
                      <w:szCs w:val="16"/>
                    </w:rPr>
                  </w:pPr>
                  <w:r>
                    <w:rPr>
                      <w:sz w:val="16"/>
                      <w:szCs w:val="16"/>
                    </w:rPr>
                    <w:t>BCAI2</w:t>
                  </w:r>
                </w:p>
              </w:tc>
              <w:tc>
                <w:tcPr>
                  <w:tcW w:w="2780" w:type="dxa"/>
                  <w:shd w:val="clear" w:color="auto" w:fill="auto"/>
                  <w:vAlign w:val="center"/>
                </w:tcPr>
                <w:p w:rsidR="00745A1A" w:rsidRPr="009C09FA" w:rsidRDefault="00745A1A" w:rsidP="00CF25FC">
                  <w:pPr>
                    <w:ind w:right="16"/>
                    <w:jc w:val="center"/>
                    <w:rPr>
                      <w:sz w:val="16"/>
                      <w:szCs w:val="16"/>
                    </w:rPr>
                  </w:pPr>
                  <w:r w:rsidRPr="009C09FA">
                    <w:rPr>
                      <w:sz w:val="16"/>
                      <w:szCs w:val="16"/>
                    </w:rPr>
                    <w:t>LUNES A VIERNES DE 08:00AM-12:00M 02:00PM– 05:00PM</w:t>
                  </w:r>
                </w:p>
              </w:tc>
            </w:tr>
            <w:tr w:rsidR="00745A1A" w:rsidRPr="009C09FA" w:rsidTr="00CF25FC">
              <w:trPr>
                <w:jc w:val="center"/>
              </w:trPr>
              <w:tc>
                <w:tcPr>
                  <w:tcW w:w="599" w:type="dxa"/>
                  <w:shd w:val="clear" w:color="auto" w:fill="auto"/>
                  <w:vAlign w:val="center"/>
                </w:tcPr>
                <w:p w:rsidR="00745A1A" w:rsidRPr="009C09FA" w:rsidRDefault="00745A1A" w:rsidP="00CF25FC">
                  <w:pPr>
                    <w:ind w:left="-30"/>
                    <w:jc w:val="center"/>
                    <w:rPr>
                      <w:sz w:val="16"/>
                      <w:szCs w:val="16"/>
                    </w:rPr>
                  </w:pPr>
                  <w:r>
                    <w:rPr>
                      <w:sz w:val="16"/>
                      <w:szCs w:val="16"/>
                    </w:rPr>
                    <w:t>3</w:t>
                  </w:r>
                </w:p>
              </w:tc>
              <w:tc>
                <w:tcPr>
                  <w:tcW w:w="1479" w:type="dxa"/>
                  <w:shd w:val="clear" w:color="auto" w:fill="auto"/>
                  <w:vAlign w:val="center"/>
                </w:tcPr>
                <w:p w:rsidR="00745A1A" w:rsidRPr="00FB0E80" w:rsidRDefault="00745A1A" w:rsidP="00CF25FC">
                  <w:pPr>
                    <w:ind w:left="-66" w:right="-2"/>
                    <w:jc w:val="center"/>
                    <w:rPr>
                      <w:sz w:val="16"/>
                      <w:szCs w:val="16"/>
                    </w:rPr>
                  </w:pPr>
                  <w:r>
                    <w:rPr>
                      <w:sz w:val="16"/>
                      <w:szCs w:val="16"/>
                    </w:rPr>
                    <w:t xml:space="preserve">BRIM2 </w:t>
                  </w:r>
                </w:p>
              </w:tc>
              <w:tc>
                <w:tcPr>
                  <w:tcW w:w="3552" w:type="dxa"/>
                  <w:shd w:val="clear" w:color="auto" w:fill="auto"/>
                  <w:vAlign w:val="center"/>
                </w:tcPr>
                <w:p w:rsidR="00745A1A" w:rsidRPr="00FD2279" w:rsidRDefault="00745A1A" w:rsidP="00CF25FC">
                  <w:pPr>
                    <w:rPr>
                      <w:sz w:val="16"/>
                      <w:szCs w:val="16"/>
                    </w:rPr>
                  </w:pPr>
                  <w:r>
                    <w:rPr>
                      <w:sz w:val="16"/>
                      <w:szCs w:val="16"/>
                    </w:rPr>
                    <w:t>BUENAVENTURA - AV. SOCIEDAD PORTUARIA CLL 8 # 23 – 325 ANTIGUA ZONA FRANCA</w:t>
                  </w:r>
                </w:p>
              </w:tc>
              <w:tc>
                <w:tcPr>
                  <w:tcW w:w="1641" w:type="dxa"/>
                  <w:shd w:val="clear" w:color="auto" w:fill="auto"/>
                  <w:vAlign w:val="center"/>
                </w:tcPr>
                <w:p w:rsidR="00745A1A" w:rsidRPr="009C09FA" w:rsidRDefault="00745A1A" w:rsidP="00CF25FC">
                  <w:pPr>
                    <w:ind w:right="7"/>
                    <w:jc w:val="center"/>
                    <w:rPr>
                      <w:sz w:val="16"/>
                      <w:szCs w:val="16"/>
                    </w:rPr>
                  </w:pPr>
                  <w:r>
                    <w:rPr>
                      <w:sz w:val="16"/>
                      <w:szCs w:val="16"/>
                    </w:rPr>
                    <w:t>BRIM2</w:t>
                  </w:r>
                </w:p>
              </w:tc>
              <w:tc>
                <w:tcPr>
                  <w:tcW w:w="2780" w:type="dxa"/>
                  <w:shd w:val="clear" w:color="auto" w:fill="auto"/>
                  <w:vAlign w:val="center"/>
                </w:tcPr>
                <w:p w:rsidR="00745A1A" w:rsidRPr="009C09FA" w:rsidRDefault="00745A1A" w:rsidP="00CF25FC">
                  <w:pPr>
                    <w:ind w:right="16"/>
                    <w:jc w:val="center"/>
                    <w:rPr>
                      <w:sz w:val="16"/>
                      <w:szCs w:val="16"/>
                    </w:rPr>
                  </w:pPr>
                  <w:r w:rsidRPr="009C09FA">
                    <w:rPr>
                      <w:sz w:val="16"/>
                      <w:szCs w:val="16"/>
                    </w:rPr>
                    <w:t>LUNES A VIERNES DE 08:00AM-12:00M 02:00PM– 05:00PM</w:t>
                  </w:r>
                </w:p>
              </w:tc>
            </w:tr>
            <w:tr w:rsidR="00745A1A" w:rsidRPr="009C09FA" w:rsidTr="00CF25FC">
              <w:trPr>
                <w:jc w:val="center"/>
              </w:trPr>
              <w:tc>
                <w:tcPr>
                  <w:tcW w:w="599" w:type="dxa"/>
                  <w:shd w:val="clear" w:color="auto" w:fill="auto"/>
                  <w:vAlign w:val="center"/>
                </w:tcPr>
                <w:p w:rsidR="00745A1A" w:rsidRPr="009C09FA" w:rsidRDefault="00745A1A" w:rsidP="00CF25FC">
                  <w:pPr>
                    <w:ind w:left="-30"/>
                    <w:jc w:val="center"/>
                    <w:rPr>
                      <w:sz w:val="16"/>
                      <w:szCs w:val="16"/>
                    </w:rPr>
                  </w:pPr>
                  <w:r>
                    <w:rPr>
                      <w:sz w:val="16"/>
                      <w:szCs w:val="16"/>
                    </w:rPr>
                    <w:t>4</w:t>
                  </w:r>
                </w:p>
              </w:tc>
              <w:tc>
                <w:tcPr>
                  <w:tcW w:w="1479" w:type="dxa"/>
                  <w:shd w:val="clear" w:color="auto" w:fill="auto"/>
                  <w:vAlign w:val="center"/>
                </w:tcPr>
                <w:p w:rsidR="00745A1A" w:rsidRDefault="00745A1A" w:rsidP="00CF25FC">
                  <w:pPr>
                    <w:ind w:left="-66" w:right="-2"/>
                    <w:jc w:val="center"/>
                    <w:rPr>
                      <w:sz w:val="16"/>
                      <w:szCs w:val="16"/>
                    </w:rPr>
                  </w:pPr>
                  <w:r>
                    <w:rPr>
                      <w:sz w:val="16"/>
                      <w:szCs w:val="16"/>
                    </w:rPr>
                    <w:t xml:space="preserve">GANPA </w:t>
                  </w:r>
                </w:p>
              </w:tc>
              <w:tc>
                <w:tcPr>
                  <w:tcW w:w="3552" w:type="dxa"/>
                  <w:shd w:val="clear" w:color="auto" w:fill="auto"/>
                  <w:vAlign w:val="center"/>
                </w:tcPr>
                <w:p w:rsidR="00745A1A" w:rsidRPr="00FD2279" w:rsidRDefault="00745A1A" w:rsidP="00CF25FC">
                  <w:pPr>
                    <w:rPr>
                      <w:sz w:val="16"/>
                      <w:szCs w:val="16"/>
                    </w:rPr>
                  </w:pPr>
                  <w:r>
                    <w:rPr>
                      <w:sz w:val="16"/>
                      <w:szCs w:val="16"/>
                    </w:rPr>
                    <w:t>JUANCHACO - LADRILLEROS</w:t>
                  </w:r>
                </w:p>
              </w:tc>
              <w:tc>
                <w:tcPr>
                  <w:tcW w:w="1641" w:type="dxa"/>
                  <w:shd w:val="clear" w:color="auto" w:fill="auto"/>
                  <w:vAlign w:val="center"/>
                </w:tcPr>
                <w:p w:rsidR="00745A1A" w:rsidRPr="009C09FA" w:rsidRDefault="00745A1A" w:rsidP="00CF25FC">
                  <w:pPr>
                    <w:ind w:right="7"/>
                    <w:jc w:val="center"/>
                    <w:rPr>
                      <w:sz w:val="16"/>
                      <w:szCs w:val="16"/>
                    </w:rPr>
                  </w:pPr>
                  <w:r>
                    <w:rPr>
                      <w:sz w:val="16"/>
                      <w:szCs w:val="16"/>
                    </w:rPr>
                    <w:t>GANPA</w:t>
                  </w:r>
                </w:p>
              </w:tc>
              <w:tc>
                <w:tcPr>
                  <w:tcW w:w="2780" w:type="dxa"/>
                  <w:shd w:val="clear" w:color="auto" w:fill="auto"/>
                  <w:vAlign w:val="center"/>
                </w:tcPr>
                <w:p w:rsidR="00745A1A" w:rsidRPr="009C09FA" w:rsidRDefault="00745A1A" w:rsidP="00CF25FC">
                  <w:pPr>
                    <w:ind w:right="16"/>
                    <w:jc w:val="center"/>
                    <w:rPr>
                      <w:sz w:val="16"/>
                      <w:szCs w:val="16"/>
                    </w:rPr>
                  </w:pPr>
                  <w:r w:rsidRPr="009C09FA">
                    <w:rPr>
                      <w:sz w:val="16"/>
                      <w:szCs w:val="16"/>
                    </w:rPr>
                    <w:t>LUNES A VIERNES DE 08:00AM-12:00M 02:00PM– 05:00PM</w:t>
                  </w:r>
                </w:p>
              </w:tc>
            </w:tr>
            <w:tr w:rsidR="00745A1A" w:rsidRPr="009C09FA" w:rsidTr="00CF25FC">
              <w:trPr>
                <w:jc w:val="center"/>
              </w:trPr>
              <w:tc>
                <w:tcPr>
                  <w:tcW w:w="599" w:type="dxa"/>
                  <w:shd w:val="clear" w:color="auto" w:fill="auto"/>
                  <w:vAlign w:val="center"/>
                </w:tcPr>
                <w:p w:rsidR="00745A1A" w:rsidRPr="009C09FA" w:rsidRDefault="00745A1A" w:rsidP="00CF25FC">
                  <w:pPr>
                    <w:ind w:left="-30"/>
                    <w:jc w:val="center"/>
                    <w:rPr>
                      <w:sz w:val="16"/>
                      <w:szCs w:val="16"/>
                    </w:rPr>
                  </w:pPr>
                  <w:r>
                    <w:rPr>
                      <w:sz w:val="16"/>
                      <w:szCs w:val="16"/>
                    </w:rPr>
                    <w:t>5</w:t>
                  </w:r>
                </w:p>
              </w:tc>
              <w:tc>
                <w:tcPr>
                  <w:tcW w:w="1479" w:type="dxa"/>
                  <w:shd w:val="clear" w:color="auto" w:fill="auto"/>
                  <w:vAlign w:val="center"/>
                </w:tcPr>
                <w:p w:rsidR="00745A1A" w:rsidRDefault="00745A1A" w:rsidP="00CF25FC">
                  <w:pPr>
                    <w:ind w:left="-66" w:right="-2"/>
                    <w:jc w:val="center"/>
                    <w:rPr>
                      <w:sz w:val="16"/>
                      <w:szCs w:val="16"/>
                    </w:rPr>
                  </w:pPr>
                  <w:r>
                    <w:rPr>
                      <w:sz w:val="16"/>
                      <w:szCs w:val="16"/>
                    </w:rPr>
                    <w:t xml:space="preserve">COLNAVAL  </w:t>
                  </w:r>
                </w:p>
              </w:tc>
              <w:tc>
                <w:tcPr>
                  <w:tcW w:w="3552" w:type="dxa"/>
                  <w:shd w:val="clear" w:color="auto" w:fill="auto"/>
                  <w:vAlign w:val="center"/>
                </w:tcPr>
                <w:p w:rsidR="00745A1A" w:rsidRPr="00FD2279" w:rsidRDefault="00745A1A" w:rsidP="00CF25FC">
                  <w:pPr>
                    <w:rPr>
                      <w:sz w:val="16"/>
                      <w:szCs w:val="16"/>
                    </w:rPr>
                  </w:pPr>
                  <w:r w:rsidRPr="008A33FC">
                    <w:rPr>
                      <w:sz w:val="16"/>
                      <w:szCs w:val="16"/>
                    </w:rPr>
                    <w:t xml:space="preserve">Cl. 9 #3-2, </w:t>
                  </w:r>
                  <w:r w:rsidRPr="00FD2279">
                    <w:rPr>
                      <w:sz w:val="16"/>
                      <w:szCs w:val="16"/>
                    </w:rPr>
                    <w:t>BUENAVENTURA</w:t>
                  </w:r>
                  <w:r>
                    <w:rPr>
                      <w:sz w:val="16"/>
                      <w:szCs w:val="16"/>
                    </w:rPr>
                    <w:t xml:space="preserve"> - </w:t>
                  </w:r>
                  <w:r w:rsidRPr="008A33FC">
                    <w:rPr>
                      <w:sz w:val="16"/>
                      <w:szCs w:val="16"/>
                    </w:rPr>
                    <w:t>Valle del Cauca</w:t>
                  </w:r>
                </w:p>
              </w:tc>
              <w:tc>
                <w:tcPr>
                  <w:tcW w:w="1641" w:type="dxa"/>
                  <w:shd w:val="clear" w:color="auto" w:fill="auto"/>
                  <w:vAlign w:val="center"/>
                </w:tcPr>
                <w:p w:rsidR="00745A1A" w:rsidRPr="009C09FA" w:rsidRDefault="00745A1A" w:rsidP="00CF25FC">
                  <w:pPr>
                    <w:ind w:right="7"/>
                    <w:jc w:val="center"/>
                    <w:rPr>
                      <w:sz w:val="16"/>
                      <w:szCs w:val="16"/>
                    </w:rPr>
                  </w:pPr>
                  <w:r>
                    <w:rPr>
                      <w:sz w:val="16"/>
                      <w:szCs w:val="16"/>
                    </w:rPr>
                    <w:t>COLNAV</w:t>
                  </w:r>
                </w:p>
              </w:tc>
              <w:tc>
                <w:tcPr>
                  <w:tcW w:w="2780" w:type="dxa"/>
                  <w:shd w:val="clear" w:color="auto" w:fill="auto"/>
                  <w:vAlign w:val="center"/>
                </w:tcPr>
                <w:p w:rsidR="00745A1A" w:rsidRPr="009C09FA" w:rsidRDefault="00745A1A" w:rsidP="00CF25FC">
                  <w:pPr>
                    <w:ind w:right="16"/>
                    <w:jc w:val="center"/>
                    <w:rPr>
                      <w:sz w:val="16"/>
                      <w:szCs w:val="16"/>
                    </w:rPr>
                  </w:pPr>
                  <w:r w:rsidRPr="009C09FA">
                    <w:rPr>
                      <w:sz w:val="16"/>
                      <w:szCs w:val="16"/>
                    </w:rPr>
                    <w:t>LUNES A VIERNES DE 08:00AM-12:00M 02:00PM– 05:00PM</w:t>
                  </w:r>
                </w:p>
              </w:tc>
            </w:tr>
            <w:tr w:rsidR="00745A1A" w:rsidRPr="009C09FA" w:rsidTr="00CF25FC">
              <w:trPr>
                <w:jc w:val="center"/>
              </w:trPr>
              <w:tc>
                <w:tcPr>
                  <w:tcW w:w="599" w:type="dxa"/>
                  <w:shd w:val="clear" w:color="auto" w:fill="auto"/>
                  <w:vAlign w:val="center"/>
                </w:tcPr>
                <w:p w:rsidR="00745A1A" w:rsidRPr="009C09FA" w:rsidRDefault="00745A1A" w:rsidP="00CF25FC">
                  <w:pPr>
                    <w:ind w:left="-30"/>
                    <w:jc w:val="center"/>
                    <w:rPr>
                      <w:sz w:val="16"/>
                      <w:szCs w:val="16"/>
                    </w:rPr>
                  </w:pPr>
                  <w:r>
                    <w:rPr>
                      <w:sz w:val="16"/>
                      <w:szCs w:val="16"/>
                    </w:rPr>
                    <w:t>6</w:t>
                  </w:r>
                </w:p>
              </w:tc>
              <w:tc>
                <w:tcPr>
                  <w:tcW w:w="1479" w:type="dxa"/>
                  <w:shd w:val="clear" w:color="auto" w:fill="auto"/>
                  <w:vAlign w:val="center"/>
                </w:tcPr>
                <w:p w:rsidR="00745A1A" w:rsidRDefault="00745A1A" w:rsidP="00CF25FC">
                  <w:pPr>
                    <w:ind w:left="-66" w:right="-2"/>
                    <w:jc w:val="center"/>
                    <w:rPr>
                      <w:sz w:val="16"/>
                      <w:szCs w:val="16"/>
                    </w:rPr>
                  </w:pPr>
                  <w:r>
                    <w:rPr>
                      <w:sz w:val="16"/>
                      <w:szCs w:val="16"/>
                    </w:rPr>
                    <w:t xml:space="preserve">GRUPA  </w:t>
                  </w:r>
                </w:p>
              </w:tc>
              <w:tc>
                <w:tcPr>
                  <w:tcW w:w="3552" w:type="dxa"/>
                  <w:shd w:val="clear" w:color="auto" w:fill="auto"/>
                  <w:vAlign w:val="center"/>
                </w:tcPr>
                <w:p w:rsidR="00745A1A" w:rsidRPr="00FD2279" w:rsidRDefault="00745A1A" w:rsidP="00CF25FC">
                  <w:pPr>
                    <w:rPr>
                      <w:sz w:val="16"/>
                      <w:szCs w:val="16"/>
                    </w:rPr>
                  </w:pPr>
                  <w:r w:rsidRPr="00FD2279">
                    <w:rPr>
                      <w:sz w:val="16"/>
                      <w:szCs w:val="16"/>
                    </w:rPr>
                    <w:t>BUENAVENTURA</w:t>
                  </w:r>
                  <w:r>
                    <w:rPr>
                      <w:sz w:val="16"/>
                      <w:szCs w:val="16"/>
                    </w:rPr>
                    <w:t xml:space="preserve"> – ISLA NAVAL</w:t>
                  </w:r>
                  <w:r w:rsidRPr="00FD2279">
                    <w:rPr>
                      <w:sz w:val="16"/>
                      <w:szCs w:val="16"/>
                    </w:rPr>
                    <w:t>.</w:t>
                  </w:r>
                </w:p>
              </w:tc>
              <w:tc>
                <w:tcPr>
                  <w:tcW w:w="1641" w:type="dxa"/>
                  <w:shd w:val="clear" w:color="auto" w:fill="auto"/>
                  <w:vAlign w:val="center"/>
                </w:tcPr>
                <w:p w:rsidR="00745A1A" w:rsidRPr="009C09FA" w:rsidRDefault="00745A1A" w:rsidP="00CF25FC">
                  <w:pPr>
                    <w:ind w:right="7"/>
                    <w:jc w:val="center"/>
                    <w:rPr>
                      <w:sz w:val="16"/>
                      <w:szCs w:val="16"/>
                    </w:rPr>
                  </w:pPr>
                  <w:r>
                    <w:rPr>
                      <w:sz w:val="16"/>
                      <w:szCs w:val="16"/>
                    </w:rPr>
                    <w:t>GRUPA</w:t>
                  </w:r>
                </w:p>
              </w:tc>
              <w:tc>
                <w:tcPr>
                  <w:tcW w:w="2780" w:type="dxa"/>
                  <w:shd w:val="clear" w:color="auto" w:fill="auto"/>
                  <w:vAlign w:val="center"/>
                </w:tcPr>
                <w:p w:rsidR="00745A1A" w:rsidRPr="009C09FA" w:rsidRDefault="00745A1A" w:rsidP="00CF25FC">
                  <w:pPr>
                    <w:ind w:right="16"/>
                    <w:jc w:val="center"/>
                    <w:rPr>
                      <w:sz w:val="16"/>
                      <w:szCs w:val="16"/>
                    </w:rPr>
                  </w:pPr>
                  <w:r w:rsidRPr="009C09FA">
                    <w:rPr>
                      <w:sz w:val="16"/>
                      <w:szCs w:val="16"/>
                    </w:rPr>
                    <w:t>LUNES A VIERNES DE 08:00AM-12:00M 02:00PM– 05:00PM</w:t>
                  </w:r>
                </w:p>
              </w:tc>
            </w:tr>
          </w:tbl>
          <w:p w:rsidR="00745A1A" w:rsidRDefault="00745A1A" w:rsidP="00CF25FC">
            <w:pPr>
              <w:tabs>
                <w:tab w:val="left" w:pos="1043"/>
              </w:tabs>
              <w:spacing w:before="223"/>
              <w:rPr>
                <w:lang w:bidi="es-ES"/>
              </w:rPr>
            </w:pPr>
          </w:p>
        </w:tc>
      </w:tr>
    </w:tbl>
    <w:p w:rsidR="00745A1A" w:rsidRPr="00391E57" w:rsidRDefault="00745A1A" w:rsidP="00745A1A">
      <w:pPr>
        <w:pStyle w:val="Textoindependiente"/>
        <w:spacing w:before="6"/>
        <w:jc w:val="both"/>
        <w:rPr>
          <w:lang w:val="es-ES_tradnl"/>
        </w:rPr>
      </w:pPr>
    </w:p>
    <w:p w:rsidR="00745A1A" w:rsidRPr="00307007" w:rsidRDefault="00745A1A" w:rsidP="00745A1A">
      <w:pPr>
        <w:pStyle w:val="Textoindependiente"/>
        <w:spacing w:before="6"/>
        <w:jc w:val="center"/>
        <w:rPr>
          <w:lang w:val="es-ES_tradnl"/>
        </w:rPr>
      </w:pPr>
      <w:r w:rsidRPr="00130772">
        <w:rPr>
          <w:sz w:val="14"/>
        </w:rPr>
        <w:t xml:space="preserve">Tabla </w:t>
      </w:r>
      <w:r>
        <w:rPr>
          <w:sz w:val="14"/>
        </w:rPr>
        <w:t>3</w:t>
      </w:r>
      <w:r w:rsidRPr="00130772">
        <w:rPr>
          <w:sz w:val="14"/>
        </w:rPr>
        <w:t xml:space="preserve">. </w:t>
      </w:r>
      <w:r>
        <w:rPr>
          <w:sz w:val="14"/>
        </w:rPr>
        <w:t>Especificación Técnica</w:t>
      </w:r>
      <w:r>
        <w:rPr>
          <w:lang w:val="es-ES_tradnl"/>
        </w:rPr>
        <w:t>.</w:t>
      </w:r>
    </w:p>
    <w:p w:rsidR="00745A1A" w:rsidRDefault="00745A1A" w:rsidP="00745A1A">
      <w:pPr>
        <w:pStyle w:val="Prrafodelista"/>
        <w:tabs>
          <w:tab w:val="left" w:pos="284"/>
        </w:tabs>
        <w:ind w:left="720" w:right="48"/>
        <w:jc w:val="both"/>
        <w:rPr>
          <w:rFonts w:eastAsia="Times New Roman"/>
          <w:b/>
          <w:sz w:val="20"/>
          <w:szCs w:val="20"/>
          <w:lang w:val="es-ES_tradnl" w:eastAsia="es-ES"/>
        </w:rPr>
      </w:pPr>
    </w:p>
    <w:p w:rsidR="00745A1A" w:rsidRDefault="00745A1A" w:rsidP="00745A1A">
      <w:pPr>
        <w:pStyle w:val="Prrafodelista"/>
        <w:tabs>
          <w:tab w:val="left" w:pos="284"/>
        </w:tabs>
        <w:ind w:left="720" w:right="48"/>
        <w:jc w:val="center"/>
        <w:rPr>
          <w:rFonts w:eastAsia="Times New Roman"/>
          <w:b/>
          <w:sz w:val="20"/>
          <w:szCs w:val="20"/>
          <w:lang w:val="es-ES_tradnl" w:eastAsia="es-ES"/>
        </w:rPr>
      </w:pPr>
      <w:r w:rsidRPr="00DB5A53">
        <w:rPr>
          <w:rFonts w:eastAsia="Times New Roman"/>
          <w:b/>
          <w:sz w:val="20"/>
          <w:szCs w:val="20"/>
          <w:lang w:val="es-ES_tradnl" w:eastAsia="es-ES"/>
        </w:rPr>
        <w:t>CONSIDERACIONES TÉCNICAS ADICIONALES</w:t>
      </w:r>
      <w:r>
        <w:rPr>
          <w:rFonts w:eastAsia="Times New Roman"/>
          <w:b/>
          <w:sz w:val="20"/>
          <w:szCs w:val="20"/>
          <w:lang w:val="es-ES_tradnl" w:eastAsia="es-ES"/>
        </w:rPr>
        <w:t>.</w:t>
      </w:r>
    </w:p>
    <w:p w:rsidR="00745A1A" w:rsidRPr="00DB5A53" w:rsidRDefault="00745A1A" w:rsidP="00745A1A">
      <w:pPr>
        <w:pStyle w:val="Prrafodelista"/>
        <w:tabs>
          <w:tab w:val="left" w:pos="284"/>
        </w:tabs>
        <w:ind w:left="720" w:right="48"/>
        <w:jc w:val="center"/>
        <w:rPr>
          <w:rFonts w:eastAsia="Times New Roman"/>
          <w:b/>
          <w:sz w:val="20"/>
          <w:szCs w:val="20"/>
          <w:lang w:val="es-ES_tradnl" w:eastAsia="es-ES"/>
        </w:rPr>
      </w:pPr>
    </w:p>
    <w:tbl>
      <w:tblPr>
        <w:tblW w:w="5000" w:type="pct"/>
        <w:tblCellMar>
          <w:left w:w="70" w:type="dxa"/>
          <w:right w:w="70" w:type="dxa"/>
        </w:tblCellMar>
        <w:tblLook w:val="04A0" w:firstRow="1" w:lastRow="0" w:firstColumn="1" w:lastColumn="0" w:noHBand="0" w:noVBand="1"/>
      </w:tblPr>
      <w:tblGrid>
        <w:gridCol w:w="607"/>
        <w:gridCol w:w="8059"/>
        <w:gridCol w:w="1387"/>
      </w:tblGrid>
      <w:tr w:rsidR="00745A1A" w:rsidRPr="00F05744" w:rsidTr="00CF25FC">
        <w:trPr>
          <w:trHeight w:val="300"/>
        </w:trPr>
        <w:tc>
          <w:tcPr>
            <w:tcW w:w="278"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rsidR="00745A1A" w:rsidRPr="00F05744" w:rsidRDefault="00745A1A" w:rsidP="00CF25FC">
            <w:pPr>
              <w:jc w:val="center"/>
              <w:rPr>
                <w:b/>
                <w:sz w:val="16"/>
                <w:szCs w:val="14"/>
              </w:rPr>
            </w:pPr>
            <w:r w:rsidRPr="00F05744">
              <w:rPr>
                <w:b/>
                <w:sz w:val="16"/>
                <w:szCs w:val="14"/>
              </w:rPr>
              <w:t>ITEM</w:t>
            </w:r>
          </w:p>
        </w:tc>
        <w:tc>
          <w:tcPr>
            <w:tcW w:w="4020"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745A1A" w:rsidRPr="00F05744" w:rsidRDefault="00745A1A" w:rsidP="00CF25FC">
            <w:pPr>
              <w:jc w:val="center"/>
              <w:rPr>
                <w:b/>
                <w:sz w:val="16"/>
                <w:szCs w:val="14"/>
              </w:rPr>
            </w:pPr>
            <w:r w:rsidRPr="00F05744">
              <w:rPr>
                <w:b/>
                <w:sz w:val="16"/>
                <w:szCs w:val="14"/>
              </w:rPr>
              <w:t xml:space="preserve">CONDICIONES TÉCNICAS ADICIONALES </w:t>
            </w:r>
          </w:p>
        </w:tc>
        <w:tc>
          <w:tcPr>
            <w:tcW w:w="702" w:type="pct"/>
            <w:tcBorders>
              <w:top w:val="single" w:sz="4" w:space="0" w:color="auto"/>
              <w:left w:val="nil"/>
              <w:bottom w:val="single" w:sz="4" w:space="0" w:color="auto"/>
              <w:right w:val="single" w:sz="4" w:space="0" w:color="auto"/>
            </w:tcBorders>
            <w:shd w:val="clear" w:color="auto" w:fill="DEEAF6" w:themeFill="accent1" w:themeFillTint="33"/>
          </w:tcPr>
          <w:p w:rsidR="00745A1A" w:rsidRDefault="00745A1A" w:rsidP="00CF25FC">
            <w:pPr>
              <w:jc w:val="center"/>
              <w:rPr>
                <w:b/>
                <w:sz w:val="16"/>
                <w:szCs w:val="14"/>
              </w:rPr>
            </w:pPr>
            <w:r>
              <w:rPr>
                <w:b/>
                <w:sz w:val="16"/>
                <w:szCs w:val="14"/>
              </w:rPr>
              <w:t>CUMPLE /</w:t>
            </w:r>
          </w:p>
          <w:p w:rsidR="00745A1A" w:rsidRPr="00F05744" w:rsidRDefault="00745A1A" w:rsidP="00CF25FC">
            <w:pPr>
              <w:jc w:val="center"/>
              <w:rPr>
                <w:b/>
                <w:sz w:val="16"/>
                <w:szCs w:val="14"/>
              </w:rPr>
            </w:pPr>
            <w:r>
              <w:rPr>
                <w:b/>
                <w:sz w:val="16"/>
                <w:szCs w:val="14"/>
              </w:rPr>
              <w:t>NO CUMPLE</w:t>
            </w:r>
          </w:p>
        </w:tc>
      </w:tr>
      <w:tr w:rsidR="00745A1A" w:rsidRPr="00F05744" w:rsidTr="00CF25FC">
        <w:trPr>
          <w:trHeight w:val="876"/>
        </w:trPr>
        <w:tc>
          <w:tcPr>
            <w:tcW w:w="278" w:type="pct"/>
            <w:tcBorders>
              <w:top w:val="nil"/>
              <w:left w:val="single" w:sz="4" w:space="0" w:color="auto"/>
              <w:bottom w:val="single" w:sz="4" w:space="0" w:color="auto"/>
              <w:right w:val="single" w:sz="4" w:space="0" w:color="auto"/>
            </w:tcBorders>
            <w:shd w:val="clear" w:color="auto" w:fill="auto"/>
            <w:noWrap/>
            <w:vAlign w:val="center"/>
          </w:tcPr>
          <w:p w:rsidR="00745A1A" w:rsidRPr="00F05744" w:rsidRDefault="00745A1A" w:rsidP="00CF25FC">
            <w:pPr>
              <w:jc w:val="center"/>
              <w:rPr>
                <w:sz w:val="16"/>
                <w:szCs w:val="14"/>
              </w:rPr>
            </w:pPr>
            <w:r w:rsidRPr="00F05744">
              <w:rPr>
                <w:sz w:val="16"/>
                <w:szCs w:val="14"/>
              </w:rPr>
              <w:t>1</w:t>
            </w:r>
          </w:p>
        </w:tc>
        <w:tc>
          <w:tcPr>
            <w:tcW w:w="4020" w:type="pct"/>
            <w:tcBorders>
              <w:top w:val="nil"/>
              <w:left w:val="nil"/>
              <w:bottom w:val="single" w:sz="4" w:space="0" w:color="auto"/>
              <w:right w:val="single" w:sz="4" w:space="0" w:color="auto"/>
            </w:tcBorders>
            <w:shd w:val="clear" w:color="auto" w:fill="auto"/>
            <w:vAlign w:val="center"/>
          </w:tcPr>
          <w:p w:rsidR="00745A1A" w:rsidRPr="00F05744" w:rsidRDefault="00745A1A" w:rsidP="00CF25FC">
            <w:pPr>
              <w:rPr>
                <w:sz w:val="16"/>
                <w:szCs w:val="14"/>
              </w:rPr>
            </w:pPr>
            <w:r w:rsidRPr="00F05744">
              <w:rPr>
                <w:sz w:val="16"/>
                <w:szCs w:val="14"/>
              </w:rPr>
              <w:t xml:space="preserve">DENTRO DE </w:t>
            </w:r>
            <w:r w:rsidR="00407055">
              <w:rPr>
                <w:sz w:val="16"/>
                <w:szCs w:val="14"/>
              </w:rPr>
              <w:t xml:space="preserve">LOS </w:t>
            </w:r>
            <w:r>
              <w:rPr>
                <w:sz w:val="16"/>
                <w:szCs w:val="14"/>
              </w:rPr>
              <w:t>PRIMEROS CINCO (5) DIAS, CONTADOS</w:t>
            </w:r>
            <w:r w:rsidRPr="00F05744">
              <w:rPr>
                <w:sz w:val="16"/>
                <w:szCs w:val="14"/>
              </w:rPr>
              <w:t xml:space="preserve"> A PARTIR DEL PERFECCIONAMIENTO DEL CONTRATO, EL OFERENTE ADJUDICATARIO DEBERA PRESENTAR EL CRONOGRAMA DETALLADO DE LAS ACTIVIDADES A DESARROLLAR PARA LA ENTREGA DEL MATERIAL OBJETO DEL PRESENTE CONTRATO, EL CUAL SERÁ APROBADO POR EL RESPECTIVO SUPERVISOR, Y PODRÁ ESTAR SUJETO A MODIFICACIONES POR SU PARTE.</w:t>
            </w:r>
          </w:p>
        </w:tc>
        <w:tc>
          <w:tcPr>
            <w:tcW w:w="702" w:type="pct"/>
            <w:tcBorders>
              <w:top w:val="nil"/>
              <w:left w:val="nil"/>
              <w:bottom w:val="single" w:sz="4" w:space="0" w:color="auto"/>
              <w:right w:val="single" w:sz="4" w:space="0" w:color="auto"/>
            </w:tcBorders>
          </w:tcPr>
          <w:p w:rsidR="00745A1A" w:rsidRPr="00F05744" w:rsidRDefault="00745A1A" w:rsidP="00CF25FC">
            <w:pPr>
              <w:rPr>
                <w:sz w:val="16"/>
                <w:szCs w:val="14"/>
              </w:rPr>
            </w:pPr>
          </w:p>
        </w:tc>
      </w:tr>
      <w:tr w:rsidR="00745A1A" w:rsidRPr="00F05744" w:rsidTr="00CF25FC">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A1A" w:rsidRPr="00F05744" w:rsidRDefault="00745A1A" w:rsidP="00CF25FC">
            <w:pPr>
              <w:jc w:val="center"/>
              <w:rPr>
                <w:sz w:val="16"/>
                <w:szCs w:val="14"/>
              </w:rPr>
            </w:pPr>
            <w:r>
              <w:rPr>
                <w:sz w:val="16"/>
                <w:szCs w:val="14"/>
              </w:rPr>
              <w:t>2</w:t>
            </w:r>
          </w:p>
        </w:tc>
        <w:tc>
          <w:tcPr>
            <w:tcW w:w="4020" w:type="pct"/>
            <w:tcBorders>
              <w:top w:val="single" w:sz="4" w:space="0" w:color="auto"/>
              <w:left w:val="nil"/>
              <w:bottom w:val="single" w:sz="4" w:space="0" w:color="auto"/>
              <w:right w:val="single" w:sz="4" w:space="0" w:color="auto"/>
            </w:tcBorders>
            <w:shd w:val="clear" w:color="auto" w:fill="auto"/>
            <w:vAlign w:val="center"/>
            <w:hideMark/>
          </w:tcPr>
          <w:p w:rsidR="00745A1A" w:rsidRPr="00F05744" w:rsidRDefault="00745A1A" w:rsidP="00CF25FC">
            <w:pPr>
              <w:rPr>
                <w:sz w:val="16"/>
                <w:szCs w:val="14"/>
              </w:rPr>
            </w:pPr>
            <w:r w:rsidRPr="00F05744">
              <w:rPr>
                <w:sz w:val="16"/>
                <w:szCs w:val="14"/>
              </w:rPr>
              <w:t>DURANTE EL PERIODO DE GARANTÍA</w:t>
            </w:r>
            <w:r>
              <w:rPr>
                <w:sz w:val="16"/>
                <w:szCs w:val="14"/>
              </w:rPr>
              <w:t xml:space="preserve"> TÉCNICA</w:t>
            </w:r>
            <w:r w:rsidRPr="00F05744">
              <w:rPr>
                <w:sz w:val="16"/>
                <w:szCs w:val="14"/>
              </w:rPr>
              <w:t>, EL OFERENTE ADJUDICATARIO DETECTARÁ Y CORREGIRÁ LAS FALLAS DE FUNCIONAMIENTO DE LOS EQUIPOS, SIN COSTO ADICIONAL PARA LA ENTIDAD.</w:t>
            </w:r>
          </w:p>
        </w:tc>
        <w:tc>
          <w:tcPr>
            <w:tcW w:w="702" w:type="pct"/>
            <w:tcBorders>
              <w:top w:val="single" w:sz="4" w:space="0" w:color="auto"/>
              <w:left w:val="nil"/>
              <w:bottom w:val="single" w:sz="4" w:space="0" w:color="auto"/>
              <w:right w:val="single" w:sz="4" w:space="0" w:color="auto"/>
            </w:tcBorders>
          </w:tcPr>
          <w:p w:rsidR="00745A1A" w:rsidRPr="00F05744" w:rsidRDefault="00745A1A" w:rsidP="00CF25FC">
            <w:pPr>
              <w:rPr>
                <w:sz w:val="16"/>
                <w:szCs w:val="14"/>
              </w:rPr>
            </w:pPr>
          </w:p>
        </w:tc>
      </w:tr>
      <w:tr w:rsidR="00745A1A" w:rsidRPr="00F05744" w:rsidTr="00CF25FC">
        <w:trPr>
          <w:trHeight w:val="477"/>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45A1A" w:rsidRPr="00F05744" w:rsidRDefault="00745A1A" w:rsidP="00CF25FC">
            <w:pPr>
              <w:jc w:val="center"/>
              <w:rPr>
                <w:sz w:val="16"/>
                <w:szCs w:val="14"/>
              </w:rPr>
            </w:pPr>
            <w:r>
              <w:rPr>
                <w:sz w:val="16"/>
                <w:szCs w:val="14"/>
              </w:rPr>
              <w:t>3</w:t>
            </w:r>
          </w:p>
        </w:tc>
        <w:tc>
          <w:tcPr>
            <w:tcW w:w="4020" w:type="pct"/>
            <w:tcBorders>
              <w:top w:val="single" w:sz="4" w:space="0" w:color="auto"/>
              <w:left w:val="nil"/>
              <w:bottom w:val="single" w:sz="4" w:space="0" w:color="auto"/>
              <w:right w:val="single" w:sz="4" w:space="0" w:color="auto"/>
            </w:tcBorders>
            <w:shd w:val="clear" w:color="auto" w:fill="auto"/>
            <w:vAlign w:val="center"/>
          </w:tcPr>
          <w:p w:rsidR="00745A1A" w:rsidRPr="00F05744" w:rsidRDefault="00745A1A" w:rsidP="00CF25FC">
            <w:pPr>
              <w:rPr>
                <w:sz w:val="16"/>
                <w:szCs w:val="14"/>
              </w:rPr>
            </w:pPr>
            <w:r>
              <w:rPr>
                <w:sz w:val="16"/>
                <w:szCs w:val="14"/>
              </w:rPr>
              <w:t>EL OFERENTE DEBERÁ</w:t>
            </w:r>
            <w:r w:rsidRPr="00F05744">
              <w:rPr>
                <w:sz w:val="16"/>
                <w:szCs w:val="14"/>
              </w:rPr>
              <w:t xml:space="preserve"> REALIZAR </w:t>
            </w:r>
            <w:r>
              <w:rPr>
                <w:sz w:val="16"/>
                <w:szCs w:val="14"/>
              </w:rPr>
              <w:t xml:space="preserve">LA </w:t>
            </w:r>
            <w:r w:rsidRPr="00F05744">
              <w:rPr>
                <w:sz w:val="16"/>
                <w:szCs w:val="14"/>
              </w:rPr>
              <w:t xml:space="preserve">ENTREGA </w:t>
            </w:r>
            <w:r>
              <w:rPr>
                <w:sz w:val="16"/>
                <w:szCs w:val="14"/>
              </w:rPr>
              <w:t>TOTAL</w:t>
            </w:r>
            <w:r w:rsidRPr="00F05744">
              <w:rPr>
                <w:sz w:val="16"/>
                <w:szCs w:val="14"/>
              </w:rPr>
              <w:t xml:space="preserve"> DEL </w:t>
            </w:r>
            <w:r>
              <w:rPr>
                <w:sz w:val="16"/>
                <w:szCs w:val="14"/>
              </w:rPr>
              <w:t xml:space="preserve">MATERIAL RELACIONADO EN EL </w:t>
            </w:r>
            <w:r w:rsidRPr="00F05744">
              <w:rPr>
                <w:sz w:val="16"/>
                <w:szCs w:val="14"/>
              </w:rPr>
              <w:t xml:space="preserve">ANEXO </w:t>
            </w:r>
            <w:r>
              <w:rPr>
                <w:sz w:val="16"/>
                <w:szCs w:val="14"/>
              </w:rPr>
              <w:t>TÉ</w:t>
            </w:r>
            <w:r w:rsidRPr="00F05744">
              <w:rPr>
                <w:sz w:val="16"/>
                <w:szCs w:val="14"/>
              </w:rPr>
              <w:t>CNICO DENTRO DEL PLAZO ESTABLECIDO, Y DE ACUERDO CON EL CRONOGRAMA ESTABLECIDO ENTRE LAS PARTES DEL CONTRATO.</w:t>
            </w:r>
          </w:p>
        </w:tc>
        <w:tc>
          <w:tcPr>
            <w:tcW w:w="702" w:type="pct"/>
            <w:tcBorders>
              <w:top w:val="single" w:sz="4" w:space="0" w:color="auto"/>
              <w:left w:val="nil"/>
              <w:bottom w:val="single" w:sz="4" w:space="0" w:color="auto"/>
              <w:right w:val="single" w:sz="4" w:space="0" w:color="auto"/>
            </w:tcBorders>
          </w:tcPr>
          <w:p w:rsidR="00745A1A" w:rsidRDefault="00745A1A" w:rsidP="00CF25FC">
            <w:pPr>
              <w:rPr>
                <w:sz w:val="16"/>
                <w:szCs w:val="14"/>
              </w:rPr>
            </w:pPr>
          </w:p>
        </w:tc>
      </w:tr>
      <w:tr w:rsidR="00745A1A" w:rsidRPr="00F05744" w:rsidTr="00CF25FC">
        <w:trPr>
          <w:trHeight w:val="558"/>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45A1A" w:rsidRPr="00F05744" w:rsidRDefault="00745A1A" w:rsidP="00CF25FC">
            <w:pPr>
              <w:jc w:val="center"/>
              <w:rPr>
                <w:sz w:val="16"/>
                <w:szCs w:val="14"/>
              </w:rPr>
            </w:pPr>
            <w:r>
              <w:rPr>
                <w:sz w:val="16"/>
                <w:szCs w:val="14"/>
              </w:rPr>
              <w:t>4</w:t>
            </w:r>
          </w:p>
        </w:tc>
        <w:tc>
          <w:tcPr>
            <w:tcW w:w="4020" w:type="pct"/>
            <w:tcBorders>
              <w:top w:val="single" w:sz="4" w:space="0" w:color="auto"/>
              <w:left w:val="nil"/>
              <w:bottom w:val="single" w:sz="4" w:space="0" w:color="auto"/>
              <w:right w:val="single" w:sz="4" w:space="0" w:color="auto"/>
            </w:tcBorders>
            <w:shd w:val="clear" w:color="auto" w:fill="auto"/>
            <w:vAlign w:val="center"/>
          </w:tcPr>
          <w:p w:rsidR="00745A1A" w:rsidRPr="00F05744" w:rsidRDefault="00745A1A" w:rsidP="00CF25FC">
            <w:pPr>
              <w:rPr>
                <w:sz w:val="16"/>
                <w:szCs w:val="14"/>
              </w:rPr>
            </w:pPr>
            <w:r w:rsidRPr="00F05744">
              <w:rPr>
                <w:sz w:val="16"/>
                <w:szCs w:val="14"/>
              </w:rPr>
              <w:t>EL OFERENTE SE COMPROMETE A ENTREGAR EQUIPO Y RE</w:t>
            </w:r>
            <w:r>
              <w:rPr>
                <w:sz w:val="16"/>
                <w:szCs w:val="14"/>
              </w:rPr>
              <w:t>PUESTOS NUEVOS, ORIGINALES DE FÁ</w:t>
            </w:r>
            <w:r w:rsidRPr="00F05744">
              <w:rPr>
                <w:sz w:val="16"/>
                <w:szCs w:val="14"/>
              </w:rPr>
              <w:t>BRICA, NO REMANUFACTURADOS NI REPARADOS.</w:t>
            </w:r>
          </w:p>
        </w:tc>
        <w:tc>
          <w:tcPr>
            <w:tcW w:w="702" w:type="pct"/>
            <w:tcBorders>
              <w:top w:val="single" w:sz="4" w:space="0" w:color="auto"/>
              <w:left w:val="nil"/>
              <w:bottom w:val="single" w:sz="4" w:space="0" w:color="auto"/>
              <w:right w:val="single" w:sz="4" w:space="0" w:color="auto"/>
            </w:tcBorders>
          </w:tcPr>
          <w:p w:rsidR="00745A1A" w:rsidRPr="00F05744" w:rsidRDefault="00745A1A" w:rsidP="00CF25FC">
            <w:pPr>
              <w:rPr>
                <w:sz w:val="16"/>
                <w:szCs w:val="14"/>
              </w:rPr>
            </w:pPr>
          </w:p>
        </w:tc>
      </w:tr>
      <w:tr w:rsidR="00745A1A" w:rsidRPr="00F05744" w:rsidTr="00CF25FC">
        <w:trPr>
          <w:trHeight w:val="312"/>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45A1A" w:rsidRPr="00F05744" w:rsidRDefault="00745A1A" w:rsidP="00CF25FC">
            <w:pPr>
              <w:jc w:val="center"/>
              <w:rPr>
                <w:sz w:val="16"/>
                <w:szCs w:val="14"/>
              </w:rPr>
            </w:pPr>
            <w:r>
              <w:rPr>
                <w:sz w:val="16"/>
                <w:szCs w:val="14"/>
              </w:rPr>
              <w:t>5</w:t>
            </w:r>
          </w:p>
        </w:tc>
        <w:tc>
          <w:tcPr>
            <w:tcW w:w="4020" w:type="pct"/>
            <w:tcBorders>
              <w:top w:val="single" w:sz="4" w:space="0" w:color="auto"/>
              <w:left w:val="nil"/>
              <w:bottom w:val="single" w:sz="4" w:space="0" w:color="auto"/>
              <w:right w:val="single" w:sz="4" w:space="0" w:color="auto"/>
            </w:tcBorders>
            <w:shd w:val="clear" w:color="auto" w:fill="auto"/>
            <w:vAlign w:val="bottom"/>
          </w:tcPr>
          <w:p w:rsidR="00745A1A" w:rsidRPr="00F05744" w:rsidRDefault="00745A1A" w:rsidP="00CF25FC">
            <w:pPr>
              <w:rPr>
                <w:sz w:val="16"/>
                <w:szCs w:val="14"/>
              </w:rPr>
            </w:pPr>
            <w:r w:rsidRPr="00F05744">
              <w:rPr>
                <w:sz w:val="16"/>
                <w:szCs w:val="14"/>
              </w:rPr>
              <w:t xml:space="preserve">EL CONTRATISTA DEBERA REALIZAR LA ENTREGA DE LOS EQUIPOS Y REPUESTOS OBJETO DEL </w:t>
            </w:r>
            <w:r>
              <w:rPr>
                <w:sz w:val="16"/>
                <w:szCs w:val="14"/>
              </w:rPr>
              <w:t>PRESENTE CONTRATO EN LA DIRECCIÓ</w:t>
            </w:r>
            <w:r w:rsidRPr="00F05744">
              <w:rPr>
                <w:sz w:val="16"/>
                <w:szCs w:val="14"/>
              </w:rPr>
              <w:t xml:space="preserve">N ESTABLECIDA </w:t>
            </w:r>
            <w:r>
              <w:rPr>
                <w:sz w:val="16"/>
                <w:szCs w:val="14"/>
              </w:rPr>
              <w:t>COMO LUGAR DE EJECUCIÓN DEL CONTRATO</w:t>
            </w:r>
            <w:r w:rsidRPr="00F05744">
              <w:rPr>
                <w:sz w:val="16"/>
                <w:szCs w:val="14"/>
              </w:rPr>
              <w:t xml:space="preserve"> A TRAVES DE UN </w:t>
            </w:r>
            <w:r>
              <w:rPr>
                <w:sz w:val="16"/>
                <w:szCs w:val="14"/>
              </w:rPr>
              <w:t>REPRESENTANTE, EL CUAL DEBERÁ</w:t>
            </w:r>
            <w:r w:rsidRPr="00F05744">
              <w:rPr>
                <w:sz w:val="16"/>
                <w:szCs w:val="14"/>
              </w:rPr>
              <w:t xml:space="preserve"> PRESENTAR LOS DOCUMENTOS REQUERIDOS PARA EL INGRESO A LAS INSTALACIONES DE L</w:t>
            </w:r>
            <w:r>
              <w:rPr>
                <w:sz w:val="16"/>
                <w:szCs w:val="14"/>
              </w:rPr>
              <w:t>A BASE NAVAL A.R.C “MÁLAGA” PREVIA COORDINACIÓ</w:t>
            </w:r>
            <w:r w:rsidRPr="00F05744">
              <w:rPr>
                <w:sz w:val="16"/>
                <w:szCs w:val="14"/>
              </w:rPr>
              <w:t>N CON EL SUPERVISOR DEL CONTRATO.</w:t>
            </w:r>
          </w:p>
        </w:tc>
        <w:tc>
          <w:tcPr>
            <w:tcW w:w="702" w:type="pct"/>
            <w:tcBorders>
              <w:top w:val="single" w:sz="4" w:space="0" w:color="auto"/>
              <w:left w:val="nil"/>
              <w:bottom w:val="single" w:sz="4" w:space="0" w:color="auto"/>
              <w:right w:val="single" w:sz="4" w:space="0" w:color="auto"/>
            </w:tcBorders>
          </w:tcPr>
          <w:p w:rsidR="00745A1A" w:rsidRPr="00F05744" w:rsidRDefault="00745A1A" w:rsidP="00CF25FC">
            <w:pPr>
              <w:rPr>
                <w:sz w:val="16"/>
                <w:szCs w:val="14"/>
              </w:rPr>
            </w:pPr>
          </w:p>
        </w:tc>
      </w:tr>
    </w:tbl>
    <w:p w:rsidR="00AF6A7F" w:rsidRDefault="00AF6A7F">
      <w:pPr>
        <w:spacing w:after="0" w:line="259" w:lineRule="auto"/>
        <w:ind w:left="0" w:right="0" w:firstLine="0"/>
        <w:jc w:val="left"/>
      </w:pPr>
    </w:p>
    <w:p w:rsidR="00AF6A7F" w:rsidRDefault="006F5EA5">
      <w:pPr>
        <w:numPr>
          <w:ilvl w:val="0"/>
          <w:numId w:val="17"/>
        </w:numPr>
        <w:spacing w:after="12" w:line="250" w:lineRule="auto"/>
        <w:ind w:right="0" w:hanging="225"/>
      </w:pPr>
      <w:r>
        <w:rPr>
          <w:b/>
        </w:rPr>
        <w:t xml:space="preserve">CONSIDERACIONES TÉCNICAS ADICIONALES. </w:t>
      </w:r>
    </w:p>
    <w:p w:rsidR="00AF6A7F" w:rsidRDefault="006F5EA5">
      <w:pPr>
        <w:spacing w:after="0" w:line="259" w:lineRule="auto"/>
        <w:ind w:left="1142" w:right="0" w:firstLine="0"/>
        <w:jc w:val="left"/>
      </w:pPr>
      <w:r>
        <w:t xml:space="preserve"> </w:t>
      </w:r>
    </w:p>
    <w:p w:rsidR="00AF6A7F" w:rsidRDefault="006F5EA5">
      <w:pPr>
        <w:spacing w:after="12" w:line="250" w:lineRule="auto"/>
        <w:ind w:left="580" w:right="0"/>
      </w:pPr>
      <w:r>
        <w:rPr>
          <w:b/>
        </w:rPr>
        <w:t xml:space="preserve">2.1 GARANTÍA TÉCNICA:  </w:t>
      </w:r>
    </w:p>
    <w:p w:rsidR="00AF6A7F" w:rsidRDefault="006F5EA5">
      <w:pPr>
        <w:spacing w:after="0" w:line="259" w:lineRule="auto"/>
        <w:ind w:left="1142" w:right="0" w:firstLine="0"/>
        <w:jc w:val="left"/>
      </w:pPr>
      <w:r>
        <w:rPr>
          <w:b/>
        </w:rPr>
        <w:t xml:space="preserve"> </w:t>
      </w:r>
    </w:p>
    <w:p w:rsidR="00AF6A7F" w:rsidRDefault="006F5EA5" w:rsidP="00AC2D50">
      <w:pPr>
        <w:ind w:left="580" w:right="629"/>
      </w:pPr>
      <w:r>
        <w:t xml:space="preserve">De conformidad con lo establecido en la Ley 1480 de 2011 y demás normas concordantes y complementarias, ofrezco garantía de los SERVICIOS prestados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el lapso de ejecución del contrato.  </w:t>
      </w:r>
    </w:p>
    <w:p w:rsidR="00AF6A7F" w:rsidRDefault="006F5EA5" w:rsidP="00AC2D50">
      <w:pPr>
        <w:spacing w:after="0" w:line="259" w:lineRule="auto"/>
        <w:ind w:left="1142" w:right="0" w:firstLine="0"/>
      </w:pPr>
      <w:r>
        <w:t xml:space="preserve">  </w:t>
      </w:r>
    </w:p>
    <w:p w:rsidR="00AF6A7F" w:rsidRDefault="006F5EA5" w:rsidP="00AC2D50">
      <w:pPr>
        <w:spacing w:after="12" w:line="250" w:lineRule="auto"/>
        <w:ind w:left="580" w:right="0"/>
      </w:pPr>
      <w:r>
        <w:rPr>
          <w:b/>
        </w:rPr>
        <w:t xml:space="preserve">TÉRMINO PARA ATENDER EL RECLAMO DE GARANTÍA. </w:t>
      </w:r>
      <w:r>
        <w:t xml:space="preserve"> En caso de reclamo de garantía, la </w:t>
      </w:r>
    </w:p>
    <w:p w:rsidR="00AF6A7F" w:rsidRDefault="006F5EA5" w:rsidP="00AC2D50">
      <w:pPr>
        <w:ind w:left="580" w:right="641"/>
      </w:pPr>
      <w:r>
        <w:t xml:space="preserve">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 los motivos de la reclamación.  </w:t>
      </w:r>
    </w:p>
    <w:p w:rsidR="00AF6A7F" w:rsidRDefault="006F5EA5">
      <w:pPr>
        <w:spacing w:after="0" w:line="259" w:lineRule="auto"/>
        <w:ind w:left="570" w:right="0" w:firstLine="0"/>
        <w:jc w:val="left"/>
      </w:pPr>
      <w:r>
        <w:t xml:space="preserve">  </w:t>
      </w:r>
    </w:p>
    <w:p w:rsidR="00AF6A7F" w:rsidRDefault="006F5EA5" w:rsidP="00AC2D50">
      <w:pPr>
        <w:ind w:left="580" w:right="620"/>
      </w:pPr>
      <w:r>
        <w:lastRenderedPageBreak/>
        <w:t xml:space="preserve">Cuando el producto sea reparado en cumplimiento de una garantía legal o suplementaria, el contratista o quien realice la reparación en su nombre previa autorización por escrito, estará obligado a entregar a la Base Naval ARC Málaga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Base Naval ARC Málaga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  </w:t>
      </w:r>
    </w:p>
    <w:p w:rsidR="00AF6A7F" w:rsidRDefault="006F5EA5">
      <w:pPr>
        <w:spacing w:after="0" w:line="259" w:lineRule="auto"/>
        <w:ind w:left="0" w:right="0" w:firstLine="0"/>
        <w:jc w:val="left"/>
      </w:pPr>
      <w:r>
        <w:t xml:space="preserve">  </w:t>
      </w:r>
    </w:p>
    <w:p w:rsidR="00AF6A7F" w:rsidRDefault="006F5EA5">
      <w:pPr>
        <w:ind w:left="655" w:right="827"/>
      </w:pPr>
      <w:r>
        <w:t xml:space="preserve">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 </w:t>
      </w:r>
    </w:p>
    <w:p w:rsidR="00AF6A7F" w:rsidRDefault="006F5EA5">
      <w:pPr>
        <w:spacing w:after="0" w:line="259" w:lineRule="auto"/>
        <w:ind w:left="645" w:right="0" w:firstLine="0"/>
        <w:jc w:val="left"/>
      </w:pPr>
      <w:r>
        <w:t xml:space="preserve"> </w:t>
      </w:r>
    </w:p>
    <w:p w:rsidR="00AF6A7F" w:rsidRDefault="006F5EA5">
      <w:pPr>
        <w:ind w:left="655" w:right="811"/>
      </w:pPr>
      <w:r>
        <w:t xml:space="preserve">En este anexo debe registrarse TODAS las especificaciones técnicas de obligatorio cumplimiento que asegure la satisfacción de la necesidad institucional, por ende, debe ser aceptados por el participante y será obligacional para quien resulte adjudicatario y funja como contratista durante la ejecución contractual. </w:t>
      </w:r>
    </w:p>
    <w:p w:rsidR="00AF6A7F" w:rsidRDefault="006F5EA5">
      <w:pPr>
        <w:spacing w:after="0" w:line="259" w:lineRule="auto"/>
        <w:ind w:left="0" w:right="0" w:firstLine="0"/>
        <w:jc w:val="left"/>
      </w:pPr>
      <w:r>
        <w:t xml:space="preserve"> </w:t>
      </w:r>
    </w:p>
    <w:p w:rsidR="00AF6A7F" w:rsidRDefault="006F5EA5">
      <w:pPr>
        <w:ind w:left="-5" w:right="88"/>
      </w:pPr>
      <w:r>
        <w:t xml:space="preserve">FIRMA OFERENTE  </w:t>
      </w:r>
    </w:p>
    <w:p w:rsidR="00AF6A7F" w:rsidRDefault="006F5EA5">
      <w:pPr>
        <w:ind w:left="-5" w:right="88"/>
      </w:pPr>
      <w:r>
        <w:t xml:space="preserve">NOMBRE OFERENTE  </w:t>
      </w:r>
    </w:p>
    <w:p w:rsidR="00AF6A7F" w:rsidRDefault="006F5EA5">
      <w:pPr>
        <w:ind w:left="-5" w:right="88"/>
      </w:pPr>
      <w:r>
        <w:t xml:space="preserve">DIRECCIÓN   </w:t>
      </w:r>
    </w:p>
    <w:p w:rsidR="00AF6A7F" w:rsidRDefault="006F5EA5">
      <w:pPr>
        <w:ind w:left="-5" w:right="88"/>
      </w:pPr>
      <w:r>
        <w:t xml:space="preserve">CORREO ELECTRÓNICO  </w:t>
      </w:r>
    </w:p>
    <w:p w:rsidR="00AF6A7F" w:rsidRDefault="006F5EA5">
      <w:pPr>
        <w:ind w:left="-5" w:right="88"/>
      </w:pPr>
      <w:r>
        <w:t xml:space="preserve">TELEFONO </w:t>
      </w:r>
    </w:p>
    <w:p w:rsidR="00AF6A7F" w:rsidRDefault="006F5EA5">
      <w:pPr>
        <w:spacing w:after="0" w:line="259" w:lineRule="auto"/>
        <w:ind w:left="0" w:right="0" w:firstLine="0"/>
        <w:jc w:val="left"/>
      </w:pPr>
      <w:r>
        <w:t xml:space="preserve"> </w:t>
      </w:r>
    </w:p>
    <w:p w:rsidR="00AF6A7F" w:rsidRDefault="006F5EA5">
      <w:pPr>
        <w:ind w:left="-5" w:right="88"/>
      </w:pPr>
      <w:r>
        <w:t xml:space="preserve">De ustedes atentamente, </w:t>
      </w:r>
    </w:p>
    <w:p w:rsidR="00AF6A7F" w:rsidRDefault="006F5EA5">
      <w:pPr>
        <w:spacing w:after="0" w:line="259" w:lineRule="auto"/>
        <w:ind w:left="0" w:right="0" w:firstLine="0"/>
        <w:jc w:val="left"/>
      </w:pPr>
      <w:r>
        <w:t xml:space="preserve"> </w:t>
      </w:r>
    </w:p>
    <w:p w:rsidR="00AF6A7F" w:rsidRDefault="006F5EA5">
      <w:pPr>
        <w:ind w:left="-5" w:right="4741"/>
      </w:pPr>
      <w:r>
        <w:t xml:space="preserve">Nombre del Proponente: _____________________ Nombre del Representante Legal: _____________________ </w:t>
      </w:r>
    </w:p>
    <w:p w:rsidR="00AF6A7F" w:rsidRDefault="006F5EA5">
      <w:pPr>
        <w:ind w:left="-5" w:right="88"/>
      </w:pPr>
      <w:r>
        <w:t xml:space="preserve">Firma del Representante Legal o Apoderado: ___________________ </w:t>
      </w:r>
    </w:p>
    <w:p w:rsidR="00AF6A7F" w:rsidRDefault="006F5EA5">
      <w:pPr>
        <w:spacing w:after="0" w:line="259" w:lineRule="auto"/>
        <w:ind w:left="0" w:right="0" w:firstLine="0"/>
        <w:jc w:val="left"/>
      </w:pPr>
      <w:r>
        <w:t xml:space="preserve"> </w:t>
      </w:r>
    </w:p>
    <w:p w:rsidR="00AF6A7F" w:rsidRDefault="006F5EA5">
      <w:pPr>
        <w:spacing w:after="0" w:line="259" w:lineRule="auto"/>
        <w:ind w:left="0" w:right="0" w:firstLine="0"/>
        <w:jc w:val="left"/>
      </w:pPr>
      <w:r>
        <w:t xml:space="preserve"> </w:t>
      </w:r>
    </w:p>
    <w:p w:rsidR="00AF6A7F" w:rsidRDefault="006F5EA5">
      <w:pPr>
        <w:spacing w:after="0" w:line="259" w:lineRule="auto"/>
        <w:ind w:left="0" w:right="0" w:firstLine="0"/>
        <w:jc w:val="left"/>
      </w:pPr>
      <w:r>
        <w:t xml:space="preserve"> </w:t>
      </w:r>
    </w:p>
    <w:p w:rsidR="00AF6A7F" w:rsidRDefault="006F5EA5">
      <w:pPr>
        <w:spacing w:after="0" w:line="259" w:lineRule="auto"/>
        <w:ind w:left="0" w:right="0" w:firstLine="0"/>
        <w:jc w:val="left"/>
      </w:pPr>
      <w:r>
        <w:t xml:space="preserve"> </w:t>
      </w:r>
    </w:p>
    <w:p w:rsidR="00AF6A7F" w:rsidRDefault="006F5EA5">
      <w:pPr>
        <w:pStyle w:val="Ttulo2"/>
        <w:ind w:left="205" w:right="289"/>
      </w:pPr>
      <w:r>
        <w:t xml:space="preserve">  ORIGINAL FIRMADO</w:t>
      </w:r>
      <w:r>
        <w:rPr>
          <w:b w:val="0"/>
          <w:color w:val="000000"/>
        </w:rPr>
        <w:t xml:space="preserve"> </w:t>
      </w:r>
    </w:p>
    <w:p w:rsidR="00187F25" w:rsidRDefault="006F5EA5">
      <w:pPr>
        <w:spacing w:after="0" w:line="259" w:lineRule="auto"/>
        <w:ind w:left="0" w:right="95" w:firstLine="0"/>
        <w:jc w:val="center"/>
        <w:rPr>
          <w:b/>
        </w:rPr>
      </w:pPr>
      <w:r w:rsidRPr="00B13C59">
        <w:rPr>
          <w:b/>
        </w:rPr>
        <w:t>GERENTE DEL PROYECTO</w:t>
      </w: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B87353" w:rsidRDefault="00B87353" w:rsidP="00B87353">
      <w:pPr>
        <w:pStyle w:val="Textoindependiente"/>
        <w:spacing w:before="4"/>
        <w:rPr>
          <w:sz w:val="17"/>
        </w:rPr>
      </w:pPr>
    </w:p>
    <w:p w:rsidR="00B87353" w:rsidRDefault="00B87353" w:rsidP="00B87353">
      <w:pPr>
        <w:rPr>
          <w:sz w:val="10"/>
          <w:szCs w:val="10"/>
        </w:rPr>
      </w:pPr>
      <w:r w:rsidRPr="00434696">
        <w:rPr>
          <w:sz w:val="10"/>
          <w:szCs w:val="10"/>
        </w:rPr>
        <w:t>ESTRUCTURADOR</w:t>
      </w:r>
      <w:r>
        <w:rPr>
          <w:sz w:val="10"/>
          <w:szCs w:val="10"/>
        </w:rPr>
        <w:t xml:space="preserve"> JURÍDICO______________</w:t>
      </w:r>
    </w:p>
    <w:p w:rsidR="00B87353" w:rsidRDefault="00B87353" w:rsidP="00B87353"/>
    <w:p w:rsidR="00187F25" w:rsidRDefault="00B87353" w:rsidP="00B87353">
      <w:pPr>
        <w:spacing w:after="0" w:line="259" w:lineRule="auto"/>
        <w:ind w:left="0" w:right="95" w:firstLine="0"/>
        <w:rPr>
          <w:b/>
        </w:rPr>
      </w:pPr>
      <w:r w:rsidRPr="00B87353">
        <w:rPr>
          <w:sz w:val="10"/>
          <w:szCs w:val="10"/>
        </w:rPr>
        <w:t>ESTRUCTURADOR TÉCNICO-ECON</w:t>
      </w:r>
      <w:r>
        <w:rPr>
          <w:sz w:val="10"/>
          <w:szCs w:val="10"/>
        </w:rPr>
        <w:t>ÓMICO____________</w:t>
      </w: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pPr>
        <w:spacing w:after="0" w:line="259" w:lineRule="auto"/>
        <w:ind w:left="0" w:right="95" w:firstLine="0"/>
        <w:jc w:val="center"/>
        <w:rPr>
          <w:b/>
        </w:rPr>
      </w:pPr>
    </w:p>
    <w:p w:rsidR="00187F25" w:rsidRDefault="00187F25" w:rsidP="006606A4">
      <w:pPr>
        <w:spacing w:after="0" w:line="259" w:lineRule="auto"/>
        <w:ind w:left="0" w:right="95" w:firstLine="0"/>
        <w:rPr>
          <w:b/>
        </w:rPr>
      </w:pPr>
    </w:p>
    <w:p w:rsidR="00187F25" w:rsidRDefault="00187F25" w:rsidP="00187F25">
      <w:pPr>
        <w:spacing w:after="3" w:line="259" w:lineRule="auto"/>
        <w:ind w:left="189" w:right="168"/>
        <w:jc w:val="center"/>
      </w:pPr>
      <w:r>
        <w:rPr>
          <w:b/>
        </w:rPr>
        <w:t xml:space="preserve">ANEXO B. </w:t>
      </w:r>
    </w:p>
    <w:p w:rsidR="00187F25" w:rsidRDefault="00187F25" w:rsidP="00187F25">
      <w:pPr>
        <w:spacing w:after="3" w:line="259" w:lineRule="auto"/>
        <w:ind w:left="189" w:right="153"/>
        <w:jc w:val="center"/>
      </w:pPr>
      <w:r>
        <w:rPr>
          <w:b/>
        </w:rPr>
        <w:t xml:space="preserve">MATRIZ DE RIESGOS. </w:t>
      </w:r>
    </w:p>
    <w:p w:rsidR="00187F25" w:rsidRDefault="00187F25" w:rsidP="00187F25">
      <w:pPr>
        <w:spacing w:after="0" w:line="259" w:lineRule="auto"/>
        <w:ind w:left="0" w:right="0" w:firstLine="0"/>
        <w:jc w:val="left"/>
      </w:pPr>
      <w:r>
        <w:rPr>
          <w:b/>
        </w:rPr>
        <w:t xml:space="preserve"> </w:t>
      </w:r>
    </w:p>
    <w:tbl>
      <w:tblPr>
        <w:tblStyle w:val="TableGrid"/>
        <w:tblW w:w="9602" w:type="dxa"/>
        <w:jc w:val="center"/>
        <w:tblInd w:w="0" w:type="dxa"/>
        <w:tblLook w:val="04A0" w:firstRow="1" w:lastRow="0" w:firstColumn="1" w:lastColumn="0" w:noHBand="0" w:noVBand="1"/>
      </w:tblPr>
      <w:tblGrid>
        <w:gridCol w:w="386"/>
        <w:gridCol w:w="1130"/>
        <w:gridCol w:w="1268"/>
        <w:gridCol w:w="1117"/>
        <w:gridCol w:w="336"/>
        <w:gridCol w:w="1384"/>
        <w:gridCol w:w="770"/>
        <w:gridCol w:w="1077"/>
        <w:gridCol w:w="761"/>
        <w:gridCol w:w="1373"/>
      </w:tblGrid>
      <w:tr w:rsidR="00DF63D7" w:rsidTr="00DF63D7">
        <w:trPr>
          <w:trHeight w:val="191"/>
          <w:jc w:val="center"/>
        </w:trPr>
        <w:tc>
          <w:tcPr>
            <w:tcW w:w="396" w:type="dxa"/>
            <w:vMerge w:val="restart"/>
            <w:tcBorders>
              <w:top w:val="nil"/>
              <w:left w:val="nil"/>
              <w:bottom w:val="single" w:sz="6" w:space="0" w:color="000000"/>
              <w:right w:val="nil"/>
            </w:tcBorders>
          </w:tcPr>
          <w:p w:rsidR="00DF63D7" w:rsidRDefault="00DF63D7" w:rsidP="001F305C">
            <w:pPr>
              <w:spacing w:after="0" w:line="259" w:lineRule="auto"/>
              <w:ind w:left="0" w:right="0" w:firstLine="0"/>
              <w:jc w:val="left"/>
            </w:pPr>
          </w:p>
          <w:p w:rsidR="00DF63D7" w:rsidRDefault="00DF63D7" w:rsidP="001F305C">
            <w:pPr>
              <w:spacing w:after="79" w:line="259" w:lineRule="auto"/>
              <w:ind w:left="0" w:right="0" w:firstLine="0"/>
              <w:jc w:val="left"/>
            </w:pPr>
            <w:r>
              <w:rPr>
                <w:rFonts w:ascii="Times New Roman" w:eastAsia="Times New Roman" w:hAnsi="Times New Roman" w:cs="Times New Roman"/>
                <w:sz w:val="11"/>
              </w:rPr>
              <w:t xml:space="preserve"> </w:t>
            </w:r>
          </w:p>
          <w:p w:rsidR="00DF63D7" w:rsidRDefault="00DF63D7" w:rsidP="001F305C">
            <w:pPr>
              <w:spacing w:after="0" w:line="259" w:lineRule="auto"/>
              <w:ind w:left="0" w:right="0" w:firstLine="0"/>
              <w:jc w:val="left"/>
            </w:pPr>
            <w:r>
              <w:rPr>
                <w:rFonts w:ascii="Times New Roman" w:eastAsia="Times New Roman" w:hAnsi="Times New Roman" w:cs="Times New Roman"/>
                <w:sz w:val="12"/>
              </w:rPr>
              <w:t xml:space="preserve"> </w:t>
            </w:r>
          </w:p>
        </w:tc>
        <w:tc>
          <w:tcPr>
            <w:tcW w:w="1023" w:type="dxa"/>
            <w:vMerge w:val="restart"/>
            <w:tcBorders>
              <w:top w:val="nil"/>
              <w:left w:val="nil"/>
              <w:bottom w:val="single" w:sz="6" w:space="0" w:color="000000"/>
              <w:right w:val="nil"/>
            </w:tcBorders>
          </w:tcPr>
          <w:p w:rsidR="00DF63D7" w:rsidRDefault="00DF63D7" w:rsidP="001F305C">
            <w:pPr>
              <w:spacing w:after="0" w:line="259" w:lineRule="auto"/>
              <w:ind w:left="0" w:right="17" w:firstLine="0"/>
              <w:jc w:val="center"/>
            </w:pPr>
            <w:r>
              <w:rPr>
                <w:b/>
                <w:sz w:val="12"/>
              </w:rPr>
              <w:t xml:space="preserve">NUMÉRICA </w:t>
            </w:r>
          </w:p>
          <w:p w:rsidR="00DF63D7" w:rsidRDefault="00DF63D7" w:rsidP="001F305C">
            <w:pPr>
              <w:spacing w:after="0" w:line="259" w:lineRule="auto"/>
              <w:ind w:left="-25" w:right="-108" w:firstLine="0"/>
              <w:jc w:val="left"/>
            </w:pPr>
            <w:r>
              <w:rPr>
                <w:rFonts w:ascii="Calibri" w:eastAsia="Calibri" w:hAnsi="Calibri" w:cs="Calibri"/>
                <w:noProof/>
                <w:sz w:val="22"/>
              </w:rPr>
              <mc:AlternateContent>
                <mc:Choice Requires="wpg">
                  <w:drawing>
                    <wp:inline distT="0" distB="0" distL="0" distR="0" wp14:anchorId="6C52B3CF" wp14:editId="3BC90A14">
                      <wp:extent cx="733425" cy="209471"/>
                      <wp:effectExtent l="0" t="0" r="0" b="0"/>
                      <wp:docPr id="6" name="Group 155041"/>
                      <wp:cNvGraphicFramePr/>
                      <a:graphic xmlns:a="http://schemas.openxmlformats.org/drawingml/2006/main">
                        <a:graphicData uri="http://schemas.microsoft.com/office/word/2010/wordprocessingGroup">
                          <wpg:wgp>
                            <wpg:cNvGrpSpPr/>
                            <wpg:grpSpPr>
                              <a:xfrm>
                                <a:off x="0" y="0"/>
                                <a:ext cx="733425" cy="209471"/>
                                <a:chOff x="0" y="0"/>
                                <a:chExt cx="733425" cy="209471"/>
                              </a:xfrm>
                            </wpg:grpSpPr>
                            <pic:pic xmlns:pic="http://schemas.openxmlformats.org/drawingml/2006/picture">
                              <pic:nvPicPr>
                                <pic:cNvPr id="7" name="Picture 13347"/>
                                <pic:cNvPicPr/>
                              </pic:nvPicPr>
                              <pic:blipFill>
                                <a:blip r:embed="rId63"/>
                                <a:stretch>
                                  <a:fillRect/>
                                </a:stretch>
                              </pic:blipFill>
                              <pic:spPr>
                                <a:xfrm>
                                  <a:off x="0" y="18386"/>
                                  <a:ext cx="142875" cy="161925"/>
                                </a:xfrm>
                                <a:prstGeom prst="rect">
                                  <a:avLst/>
                                </a:prstGeom>
                              </pic:spPr>
                            </pic:pic>
                            <pic:pic xmlns:pic="http://schemas.openxmlformats.org/drawingml/2006/picture">
                              <pic:nvPicPr>
                                <pic:cNvPr id="8" name="Picture 13349"/>
                                <pic:cNvPicPr/>
                              </pic:nvPicPr>
                              <pic:blipFill>
                                <a:blip r:embed="rId63"/>
                                <a:stretch>
                                  <a:fillRect/>
                                </a:stretch>
                              </pic:blipFill>
                              <pic:spPr>
                                <a:xfrm>
                                  <a:off x="590550" y="27911"/>
                                  <a:ext cx="142875" cy="161925"/>
                                </a:xfrm>
                                <a:prstGeom prst="rect">
                                  <a:avLst/>
                                </a:prstGeom>
                              </pic:spPr>
                            </pic:pic>
                            <wps:wsp>
                              <wps:cNvPr id="12" name="Rectangle 13378"/>
                              <wps:cNvSpPr/>
                              <wps:spPr>
                                <a:xfrm>
                                  <a:off x="12065" y="0"/>
                                  <a:ext cx="22169" cy="98167"/>
                                </a:xfrm>
                                <a:prstGeom prst="rect">
                                  <a:avLst/>
                                </a:prstGeom>
                                <a:ln>
                                  <a:noFill/>
                                </a:ln>
                              </wps:spPr>
                              <wps:txbx>
                                <w:txbxContent>
                                  <w:p w:rsidR="00DF63D7" w:rsidRDefault="00DF63D7" w:rsidP="00DF63D7">
                                    <w:pPr>
                                      <w:spacing w:after="160" w:line="259" w:lineRule="auto"/>
                                      <w:ind w:left="0" w:right="0" w:firstLine="0"/>
                                      <w:jc w:val="left"/>
                                    </w:pPr>
                                    <w:r>
                                      <w:rPr>
                                        <w:rFonts w:ascii="Times New Roman" w:eastAsia="Times New Roman" w:hAnsi="Times New Roman" w:cs="Times New Roman"/>
                                        <w:sz w:val="11"/>
                                      </w:rPr>
                                      <w:t xml:space="preserve"> </w:t>
                                    </w:r>
                                  </w:p>
                                </w:txbxContent>
                              </wps:txbx>
                              <wps:bodyPr horzOverflow="overflow" vert="horz" lIns="0" tIns="0" rIns="0" bIns="0" rtlCol="0">
                                <a:noAutofit/>
                              </wps:bodyPr>
                            </wps:wsp>
                            <wps:wsp>
                              <wps:cNvPr id="13" name="Rectangle 13420"/>
                              <wps:cNvSpPr/>
                              <wps:spPr>
                                <a:xfrm>
                                  <a:off x="12065" y="125117"/>
                                  <a:ext cx="25337" cy="112190"/>
                                </a:xfrm>
                                <a:prstGeom prst="rect">
                                  <a:avLst/>
                                </a:prstGeom>
                                <a:ln>
                                  <a:noFill/>
                                </a:ln>
                              </wps:spPr>
                              <wps:txbx>
                                <w:txbxContent>
                                  <w:p w:rsidR="00DF63D7" w:rsidRDefault="00DF63D7" w:rsidP="00DF63D7">
                                    <w:pPr>
                                      <w:spacing w:after="160" w:line="259" w:lineRule="auto"/>
                                      <w:ind w:left="0" w:right="0" w:firstLine="0"/>
                                      <w:jc w:val="left"/>
                                    </w:pPr>
                                    <w:r>
                                      <w:rPr>
                                        <w:rFonts w:ascii="Times New Roman" w:eastAsia="Times New Roman" w:hAnsi="Times New Roman" w:cs="Times New Roman"/>
                                        <w:sz w:val="12"/>
                                      </w:rPr>
                                      <w:t xml:space="preserve"> </w:t>
                                    </w:r>
                                  </w:p>
                                </w:txbxContent>
                              </wps:txbx>
                              <wps:bodyPr horzOverflow="overflow" vert="horz" lIns="0" tIns="0" rIns="0" bIns="0" rtlCol="0">
                                <a:noAutofit/>
                              </wps:bodyPr>
                            </wps:wsp>
                          </wpg:wgp>
                        </a:graphicData>
                      </a:graphic>
                    </wp:inline>
                  </w:drawing>
                </mc:Choice>
                <mc:Fallback>
                  <w:pict>
                    <v:group w14:anchorId="6C52B3CF" id="Group 155041" o:spid="_x0000_s1030" style="width:57.75pt;height:16.5pt;mso-position-horizontal-relative:char;mso-position-vertical-relative:line" coordsize="7334,20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">
                      <v:shape id="Picture 13347" o:spid="_x0000_s1031" type="#_x0000_t75" style="position:absolute;top:183;width:1428;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">
                        <v:imagedata r:id="rId64" o:title=""/>
                      </v:shape>
                      <v:shape id="Picture 13349" o:spid="_x0000_s1032" type="#_x0000_t75" style="position:absolute;left:5905;top:279;width:1429;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">
                        <v:imagedata r:id="rId64" o:title=""/>
                      </v:shape>
                      <v:rect id="Rectangle 13378" o:spid="_x0000_s1033" style="position:absolute;left:120;width:222;height: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DF63D7" w:rsidRDefault="00DF63D7" w:rsidP="00DF63D7">
                              <w:pPr>
                                <w:spacing w:after="160" w:line="259" w:lineRule="auto"/>
                                <w:ind w:left="0" w:right="0" w:firstLine="0"/>
                                <w:jc w:val="left"/>
                              </w:pPr>
                              <w:r>
                                <w:rPr>
                                  <w:rFonts w:ascii="Times New Roman" w:eastAsia="Times New Roman" w:hAnsi="Times New Roman" w:cs="Times New Roman"/>
                                  <w:sz w:val="11"/>
                                </w:rPr>
                                <w:t xml:space="preserve"> </w:t>
                              </w:r>
                            </w:p>
                          </w:txbxContent>
                        </v:textbox>
                      </v:rect>
                      <v:rect id="Rectangle 13420" o:spid="_x0000_s1034" style="position:absolute;left:120;top:1251;width:254;height:1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DF63D7" w:rsidRDefault="00DF63D7" w:rsidP="00DF63D7">
                              <w:pPr>
                                <w:spacing w:after="160" w:line="259" w:lineRule="auto"/>
                                <w:ind w:left="0" w:right="0" w:firstLine="0"/>
                                <w:jc w:val="left"/>
                              </w:pPr>
                              <w:r>
                                <w:rPr>
                                  <w:rFonts w:ascii="Times New Roman" w:eastAsia="Times New Roman" w:hAnsi="Times New Roman" w:cs="Times New Roman"/>
                                  <w:sz w:val="12"/>
                                </w:rPr>
                                <w:t xml:space="preserve"> </w:t>
                              </w:r>
                            </w:p>
                          </w:txbxContent>
                        </v:textbox>
                      </v:rect>
                      <w10:anchorlock/>
                    </v:group>
                  </w:pict>
                </mc:Fallback>
              </mc:AlternateContent>
            </w:r>
          </w:p>
        </w:tc>
        <w:tc>
          <w:tcPr>
            <w:tcW w:w="1278" w:type="dxa"/>
            <w:vMerge w:val="restart"/>
            <w:tcBorders>
              <w:top w:val="nil"/>
              <w:left w:val="nil"/>
              <w:bottom w:val="single" w:sz="6" w:space="0" w:color="000000"/>
              <w:right w:val="nil"/>
            </w:tcBorders>
          </w:tcPr>
          <w:p w:rsidR="00DF63D7" w:rsidRDefault="00DF63D7" w:rsidP="001F305C">
            <w:pPr>
              <w:spacing w:after="1" w:line="259" w:lineRule="auto"/>
              <w:ind w:left="-8" w:right="0" w:firstLine="0"/>
              <w:jc w:val="left"/>
            </w:pPr>
            <w:r>
              <w:rPr>
                <w:b/>
                <w:sz w:val="12"/>
              </w:rPr>
              <w:t xml:space="preserve">HISTÓRICA </w:t>
            </w:r>
          </w:p>
          <w:p w:rsidR="00DF63D7" w:rsidRDefault="00DF63D7" w:rsidP="001F305C">
            <w:pPr>
              <w:spacing w:after="79" w:line="259" w:lineRule="auto"/>
              <w:ind w:left="-8" w:right="0" w:firstLine="0"/>
              <w:jc w:val="left"/>
            </w:pPr>
            <w:r>
              <w:rPr>
                <w:rFonts w:ascii="Times New Roman" w:eastAsia="Times New Roman" w:hAnsi="Times New Roman" w:cs="Times New Roman"/>
                <w:sz w:val="11"/>
              </w:rPr>
              <w:t xml:space="preserve"> </w:t>
            </w:r>
          </w:p>
          <w:p w:rsidR="00DF63D7" w:rsidRDefault="00DF63D7" w:rsidP="001F305C">
            <w:pPr>
              <w:spacing w:after="0" w:line="259" w:lineRule="auto"/>
              <w:ind w:left="-8" w:right="0" w:firstLine="0"/>
              <w:jc w:val="left"/>
            </w:pPr>
            <w:r>
              <w:rPr>
                <w:rFonts w:ascii="Times New Roman" w:eastAsia="Times New Roman" w:hAnsi="Times New Roman" w:cs="Times New Roman"/>
                <w:sz w:val="12"/>
              </w:rPr>
              <w:t xml:space="preserve"> </w:t>
            </w:r>
          </w:p>
        </w:tc>
        <w:tc>
          <w:tcPr>
            <w:tcW w:w="1137" w:type="dxa"/>
            <w:vMerge w:val="restart"/>
            <w:tcBorders>
              <w:top w:val="nil"/>
              <w:left w:val="nil"/>
              <w:bottom w:val="single" w:sz="6" w:space="0" w:color="000000"/>
              <w:right w:val="nil"/>
            </w:tcBorders>
          </w:tcPr>
          <w:p w:rsidR="00DF63D7" w:rsidRDefault="00DF63D7" w:rsidP="001F305C">
            <w:pPr>
              <w:spacing w:after="0" w:line="259" w:lineRule="auto"/>
              <w:ind w:left="-9" w:right="0" w:firstLine="0"/>
              <w:jc w:val="left"/>
            </w:pPr>
            <w:r>
              <w:rPr>
                <w:rFonts w:ascii="Times New Roman" w:eastAsia="Times New Roman" w:hAnsi="Times New Roman" w:cs="Times New Roman"/>
                <w:sz w:val="12"/>
              </w:rPr>
              <w:t xml:space="preserve"> </w:t>
            </w:r>
          </w:p>
          <w:p w:rsidR="00DF63D7" w:rsidRDefault="00DF63D7" w:rsidP="001F305C">
            <w:pPr>
              <w:spacing w:after="79" w:line="259" w:lineRule="auto"/>
              <w:ind w:left="-9" w:right="0" w:firstLine="0"/>
              <w:jc w:val="left"/>
            </w:pPr>
            <w:r>
              <w:rPr>
                <w:rFonts w:ascii="Times New Roman" w:eastAsia="Times New Roman" w:hAnsi="Times New Roman" w:cs="Times New Roman"/>
                <w:sz w:val="11"/>
              </w:rPr>
              <w:t xml:space="preserve"> </w:t>
            </w:r>
          </w:p>
          <w:p w:rsidR="00DF63D7" w:rsidRDefault="00DF63D7" w:rsidP="001F305C">
            <w:pPr>
              <w:spacing w:after="0" w:line="259" w:lineRule="auto"/>
              <w:ind w:left="-9" w:right="0" w:firstLine="0"/>
              <w:jc w:val="left"/>
            </w:pPr>
            <w:r>
              <w:rPr>
                <w:rFonts w:ascii="Times New Roman" w:eastAsia="Times New Roman" w:hAnsi="Times New Roman" w:cs="Times New Roman"/>
                <w:sz w:val="12"/>
              </w:rPr>
              <w:t xml:space="preserve"> </w:t>
            </w:r>
          </w:p>
        </w:tc>
        <w:tc>
          <w:tcPr>
            <w:tcW w:w="304" w:type="dxa"/>
            <w:vMerge w:val="restart"/>
            <w:tcBorders>
              <w:top w:val="nil"/>
              <w:left w:val="nil"/>
              <w:bottom w:val="single" w:sz="6" w:space="0" w:color="000000"/>
              <w:right w:val="single" w:sz="6" w:space="0" w:color="000000"/>
            </w:tcBorders>
          </w:tcPr>
          <w:p w:rsidR="00DF63D7" w:rsidRDefault="00DF63D7" w:rsidP="001F305C">
            <w:pPr>
              <w:spacing w:after="0" w:line="259" w:lineRule="auto"/>
              <w:ind w:left="-6" w:right="0" w:firstLine="0"/>
              <w:jc w:val="left"/>
            </w:pPr>
            <w:r>
              <w:rPr>
                <w:rFonts w:ascii="Times New Roman" w:eastAsia="Times New Roman" w:hAnsi="Times New Roman" w:cs="Times New Roman"/>
                <w:sz w:val="12"/>
              </w:rPr>
              <w:t xml:space="preserve"> </w:t>
            </w:r>
          </w:p>
          <w:p w:rsidR="00DF63D7" w:rsidRDefault="00DF63D7" w:rsidP="001F305C">
            <w:pPr>
              <w:spacing w:after="79" w:line="259" w:lineRule="auto"/>
              <w:ind w:left="-6" w:right="0" w:firstLine="0"/>
              <w:jc w:val="left"/>
            </w:pPr>
            <w:r>
              <w:rPr>
                <w:rFonts w:ascii="Times New Roman" w:eastAsia="Times New Roman" w:hAnsi="Times New Roman" w:cs="Times New Roman"/>
                <w:sz w:val="11"/>
              </w:rPr>
              <w:t xml:space="preserve"> </w:t>
            </w:r>
          </w:p>
          <w:p w:rsidR="00DF63D7" w:rsidRDefault="00DF63D7" w:rsidP="001F305C">
            <w:pPr>
              <w:spacing w:after="0" w:line="259" w:lineRule="auto"/>
              <w:ind w:left="-6" w:right="0" w:firstLine="0"/>
              <w:jc w:val="left"/>
            </w:pPr>
            <w:r>
              <w:rPr>
                <w:rFonts w:ascii="Times New Roman" w:eastAsia="Times New Roman" w:hAnsi="Times New Roman" w:cs="Times New Roman"/>
                <w:sz w:val="12"/>
              </w:rPr>
              <w:t xml:space="preserve"> </w:t>
            </w:r>
          </w:p>
        </w:tc>
        <w:tc>
          <w:tcPr>
            <w:tcW w:w="1409" w:type="dxa"/>
            <w:tcBorders>
              <w:top w:val="single" w:sz="6" w:space="0" w:color="000000"/>
              <w:left w:val="single" w:sz="6" w:space="0" w:color="000000"/>
              <w:bottom w:val="single" w:sz="6" w:space="0" w:color="000000"/>
              <w:right w:val="nil"/>
            </w:tcBorders>
            <w:shd w:val="clear" w:color="auto" w:fill="808080"/>
          </w:tcPr>
          <w:p w:rsidR="00DF63D7" w:rsidRDefault="00DF63D7" w:rsidP="001F305C">
            <w:pPr>
              <w:spacing w:after="160" w:line="259" w:lineRule="auto"/>
              <w:ind w:left="0" w:right="0" w:firstLine="0"/>
              <w:jc w:val="left"/>
            </w:pPr>
          </w:p>
        </w:tc>
        <w:tc>
          <w:tcPr>
            <w:tcW w:w="780" w:type="dxa"/>
            <w:tcBorders>
              <w:top w:val="single" w:sz="6" w:space="0" w:color="000000"/>
              <w:left w:val="nil"/>
              <w:bottom w:val="single" w:sz="6" w:space="0" w:color="000000"/>
              <w:right w:val="nil"/>
            </w:tcBorders>
            <w:shd w:val="clear" w:color="auto" w:fill="808080"/>
          </w:tcPr>
          <w:p w:rsidR="00DF63D7" w:rsidRDefault="00DF63D7" w:rsidP="001F305C">
            <w:pPr>
              <w:spacing w:after="160" w:line="259" w:lineRule="auto"/>
              <w:ind w:left="0" w:right="0" w:firstLine="0"/>
              <w:jc w:val="left"/>
            </w:pPr>
          </w:p>
        </w:tc>
        <w:tc>
          <w:tcPr>
            <w:tcW w:w="1098" w:type="dxa"/>
            <w:tcBorders>
              <w:top w:val="single" w:sz="6" w:space="0" w:color="000000"/>
              <w:left w:val="nil"/>
              <w:bottom w:val="single" w:sz="6" w:space="0" w:color="000000"/>
              <w:right w:val="nil"/>
            </w:tcBorders>
            <w:shd w:val="clear" w:color="auto" w:fill="808080"/>
          </w:tcPr>
          <w:p w:rsidR="00DF63D7" w:rsidRDefault="00DF63D7" w:rsidP="001F305C">
            <w:pPr>
              <w:spacing w:after="0" w:line="259" w:lineRule="auto"/>
              <w:ind w:left="1" w:right="0" w:firstLine="0"/>
              <w:jc w:val="center"/>
            </w:pPr>
            <w:r>
              <w:rPr>
                <w:b/>
                <w:sz w:val="12"/>
              </w:rPr>
              <w:t xml:space="preserve">IMPACTO </w:t>
            </w:r>
          </w:p>
        </w:tc>
        <w:tc>
          <w:tcPr>
            <w:tcW w:w="779" w:type="dxa"/>
            <w:tcBorders>
              <w:top w:val="single" w:sz="6" w:space="0" w:color="000000"/>
              <w:left w:val="nil"/>
              <w:bottom w:val="single" w:sz="6" w:space="0" w:color="000000"/>
              <w:right w:val="nil"/>
            </w:tcBorders>
            <w:shd w:val="clear" w:color="auto" w:fill="808080"/>
            <w:vAlign w:val="center"/>
          </w:tcPr>
          <w:p w:rsidR="00DF63D7" w:rsidRDefault="00DF63D7" w:rsidP="001F305C">
            <w:pPr>
              <w:spacing w:after="160" w:line="259" w:lineRule="auto"/>
              <w:ind w:left="0" w:right="0" w:firstLine="0"/>
              <w:jc w:val="left"/>
            </w:pPr>
          </w:p>
        </w:tc>
        <w:tc>
          <w:tcPr>
            <w:tcW w:w="1398" w:type="dxa"/>
            <w:tcBorders>
              <w:top w:val="single" w:sz="6" w:space="0" w:color="000000"/>
              <w:left w:val="nil"/>
              <w:bottom w:val="single" w:sz="6" w:space="0" w:color="000000"/>
              <w:right w:val="single" w:sz="6" w:space="0" w:color="000000"/>
            </w:tcBorders>
            <w:shd w:val="clear" w:color="auto" w:fill="808080"/>
          </w:tcPr>
          <w:p w:rsidR="00DF63D7" w:rsidRDefault="00DF63D7" w:rsidP="001F305C">
            <w:pPr>
              <w:spacing w:after="160" w:line="259" w:lineRule="auto"/>
              <w:ind w:left="0" w:right="0" w:firstLine="0"/>
              <w:jc w:val="left"/>
            </w:pPr>
          </w:p>
        </w:tc>
      </w:tr>
      <w:tr w:rsidR="00DF63D7" w:rsidTr="00DF63D7">
        <w:trPr>
          <w:trHeight w:val="180"/>
          <w:jc w:val="center"/>
        </w:trPr>
        <w:tc>
          <w:tcPr>
            <w:tcW w:w="0" w:type="auto"/>
            <w:vMerge/>
            <w:tcBorders>
              <w:top w:val="nil"/>
              <w:left w:val="nil"/>
              <w:bottom w:val="nil"/>
              <w:right w:val="nil"/>
            </w:tcBorders>
          </w:tcPr>
          <w:p w:rsidR="00DF63D7" w:rsidRDefault="00DF63D7" w:rsidP="001F305C">
            <w:pPr>
              <w:spacing w:after="160" w:line="259" w:lineRule="auto"/>
              <w:ind w:left="0" w:right="0" w:firstLine="0"/>
              <w:jc w:val="left"/>
            </w:pPr>
          </w:p>
        </w:tc>
        <w:tc>
          <w:tcPr>
            <w:tcW w:w="0" w:type="auto"/>
            <w:vMerge/>
            <w:tcBorders>
              <w:top w:val="nil"/>
              <w:left w:val="nil"/>
              <w:bottom w:val="nil"/>
              <w:right w:val="nil"/>
            </w:tcBorders>
          </w:tcPr>
          <w:p w:rsidR="00DF63D7" w:rsidRDefault="00DF63D7" w:rsidP="001F305C">
            <w:pPr>
              <w:spacing w:after="160" w:line="259" w:lineRule="auto"/>
              <w:ind w:left="0" w:right="0" w:firstLine="0"/>
              <w:jc w:val="left"/>
            </w:pPr>
          </w:p>
        </w:tc>
        <w:tc>
          <w:tcPr>
            <w:tcW w:w="0" w:type="auto"/>
            <w:vMerge/>
            <w:tcBorders>
              <w:top w:val="nil"/>
              <w:left w:val="nil"/>
              <w:bottom w:val="nil"/>
              <w:right w:val="nil"/>
            </w:tcBorders>
          </w:tcPr>
          <w:p w:rsidR="00DF63D7" w:rsidRDefault="00DF63D7" w:rsidP="001F305C">
            <w:pPr>
              <w:spacing w:after="160" w:line="259" w:lineRule="auto"/>
              <w:ind w:left="0" w:right="0" w:firstLine="0"/>
              <w:jc w:val="left"/>
            </w:pPr>
          </w:p>
        </w:tc>
        <w:tc>
          <w:tcPr>
            <w:tcW w:w="0" w:type="auto"/>
            <w:vMerge/>
            <w:tcBorders>
              <w:top w:val="nil"/>
              <w:left w:val="nil"/>
              <w:bottom w:val="nil"/>
              <w:right w:val="nil"/>
            </w:tcBorders>
          </w:tcPr>
          <w:p w:rsidR="00DF63D7" w:rsidRDefault="00DF63D7" w:rsidP="001F305C">
            <w:pPr>
              <w:spacing w:after="160" w:line="259" w:lineRule="auto"/>
              <w:ind w:left="0" w:right="0" w:firstLine="0"/>
              <w:jc w:val="left"/>
            </w:pPr>
          </w:p>
        </w:tc>
        <w:tc>
          <w:tcPr>
            <w:tcW w:w="0" w:type="auto"/>
            <w:vMerge/>
            <w:tcBorders>
              <w:top w:val="nil"/>
              <w:left w:val="nil"/>
              <w:bottom w:val="nil"/>
              <w:right w:val="single" w:sz="6" w:space="0" w:color="000000"/>
            </w:tcBorders>
          </w:tcPr>
          <w:p w:rsidR="00DF63D7" w:rsidRDefault="00DF63D7" w:rsidP="001F305C">
            <w:pPr>
              <w:spacing w:after="160" w:line="259" w:lineRule="auto"/>
              <w:ind w:left="0" w:right="0" w:firstLine="0"/>
              <w:jc w:val="left"/>
            </w:pPr>
          </w:p>
        </w:tc>
        <w:tc>
          <w:tcPr>
            <w:tcW w:w="1409" w:type="dxa"/>
            <w:tcBorders>
              <w:top w:val="single" w:sz="6" w:space="0" w:color="000000"/>
              <w:left w:val="single" w:sz="6" w:space="0" w:color="000000"/>
              <w:bottom w:val="single" w:sz="6" w:space="0" w:color="000000"/>
              <w:right w:val="single" w:sz="6" w:space="0" w:color="000000"/>
            </w:tcBorders>
            <w:shd w:val="clear" w:color="auto" w:fill="BEBEBE"/>
          </w:tcPr>
          <w:p w:rsidR="00DF63D7" w:rsidRDefault="00DF63D7" w:rsidP="001F305C">
            <w:pPr>
              <w:spacing w:after="0" w:line="259" w:lineRule="auto"/>
              <w:ind w:left="2" w:right="0" w:firstLine="0"/>
              <w:jc w:val="center"/>
            </w:pPr>
            <w:r>
              <w:rPr>
                <w:b/>
                <w:sz w:val="12"/>
              </w:rPr>
              <w:t xml:space="preserve">INSIGNIFICANTE </w:t>
            </w:r>
          </w:p>
        </w:tc>
        <w:tc>
          <w:tcPr>
            <w:tcW w:w="780" w:type="dxa"/>
            <w:tcBorders>
              <w:top w:val="single" w:sz="6" w:space="0" w:color="000000"/>
              <w:left w:val="single" w:sz="6" w:space="0" w:color="000000"/>
              <w:bottom w:val="single" w:sz="6" w:space="0" w:color="000000"/>
              <w:right w:val="single" w:sz="6" w:space="0" w:color="000000"/>
            </w:tcBorders>
            <w:shd w:val="clear" w:color="auto" w:fill="BEBEBE"/>
          </w:tcPr>
          <w:p w:rsidR="00DF63D7" w:rsidRDefault="00DF63D7" w:rsidP="001F305C">
            <w:pPr>
              <w:spacing w:after="0" w:line="259" w:lineRule="auto"/>
              <w:ind w:left="157" w:right="0" w:firstLine="0"/>
              <w:jc w:val="left"/>
            </w:pPr>
            <w:r>
              <w:rPr>
                <w:b/>
                <w:sz w:val="12"/>
              </w:rPr>
              <w:t xml:space="preserve">MENOR </w:t>
            </w:r>
          </w:p>
        </w:tc>
        <w:tc>
          <w:tcPr>
            <w:tcW w:w="1098" w:type="dxa"/>
            <w:tcBorders>
              <w:top w:val="single" w:sz="6" w:space="0" w:color="000000"/>
              <w:left w:val="single" w:sz="6" w:space="0" w:color="000000"/>
              <w:bottom w:val="single" w:sz="6" w:space="0" w:color="000000"/>
              <w:right w:val="single" w:sz="6" w:space="0" w:color="000000"/>
            </w:tcBorders>
            <w:shd w:val="clear" w:color="auto" w:fill="BEBEBE"/>
          </w:tcPr>
          <w:p w:rsidR="00DF63D7" w:rsidRDefault="00DF63D7" w:rsidP="001F305C">
            <w:pPr>
              <w:spacing w:after="0" w:line="259" w:lineRule="auto"/>
              <w:ind w:left="15" w:right="0" w:firstLine="0"/>
              <w:jc w:val="center"/>
            </w:pPr>
            <w:r>
              <w:rPr>
                <w:b/>
                <w:sz w:val="12"/>
              </w:rPr>
              <w:t xml:space="preserve">MODERADO </w:t>
            </w:r>
          </w:p>
        </w:tc>
        <w:tc>
          <w:tcPr>
            <w:tcW w:w="779" w:type="dxa"/>
            <w:tcBorders>
              <w:top w:val="single" w:sz="6" w:space="0" w:color="000000"/>
              <w:left w:val="single" w:sz="6" w:space="0" w:color="000000"/>
              <w:bottom w:val="single" w:sz="6" w:space="0" w:color="000000"/>
              <w:right w:val="single" w:sz="6" w:space="0" w:color="000000"/>
            </w:tcBorders>
            <w:shd w:val="clear" w:color="auto" w:fill="BEBEBE"/>
          </w:tcPr>
          <w:p w:rsidR="00DF63D7" w:rsidRDefault="00DF63D7" w:rsidP="001F305C">
            <w:pPr>
              <w:spacing w:after="0" w:line="259" w:lineRule="auto"/>
              <w:ind w:left="0" w:right="6" w:firstLine="0"/>
              <w:jc w:val="center"/>
            </w:pPr>
            <w:r>
              <w:rPr>
                <w:b/>
                <w:sz w:val="12"/>
              </w:rPr>
              <w:t xml:space="preserve">MAYOR </w:t>
            </w:r>
          </w:p>
        </w:tc>
        <w:tc>
          <w:tcPr>
            <w:tcW w:w="1398" w:type="dxa"/>
            <w:tcBorders>
              <w:top w:val="single" w:sz="6" w:space="0" w:color="000000"/>
              <w:left w:val="single" w:sz="6" w:space="0" w:color="000000"/>
              <w:bottom w:val="single" w:sz="6" w:space="0" w:color="000000"/>
              <w:right w:val="single" w:sz="6" w:space="0" w:color="000000"/>
            </w:tcBorders>
            <w:shd w:val="clear" w:color="auto" w:fill="BEBEBE"/>
          </w:tcPr>
          <w:p w:rsidR="00DF63D7" w:rsidRDefault="00DF63D7" w:rsidP="001F305C">
            <w:pPr>
              <w:spacing w:after="0" w:line="259" w:lineRule="auto"/>
              <w:ind w:left="0" w:right="1" w:firstLine="0"/>
              <w:jc w:val="center"/>
            </w:pPr>
            <w:r>
              <w:rPr>
                <w:b/>
                <w:sz w:val="12"/>
              </w:rPr>
              <w:t xml:space="preserve">CATASTRÓFICO </w:t>
            </w:r>
          </w:p>
        </w:tc>
      </w:tr>
      <w:tr w:rsidR="00DF63D7" w:rsidTr="00DF63D7">
        <w:trPr>
          <w:trHeight w:val="195"/>
          <w:jc w:val="center"/>
        </w:trPr>
        <w:tc>
          <w:tcPr>
            <w:tcW w:w="0" w:type="auto"/>
            <w:vMerge/>
            <w:tcBorders>
              <w:top w:val="nil"/>
              <w:left w:val="nil"/>
              <w:bottom w:val="single" w:sz="6" w:space="0" w:color="000000"/>
              <w:right w:val="nil"/>
            </w:tcBorders>
          </w:tcPr>
          <w:p w:rsidR="00DF63D7" w:rsidRDefault="00DF63D7" w:rsidP="001F305C">
            <w:pPr>
              <w:spacing w:after="160" w:line="259" w:lineRule="auto"/>
              <w:ind w:left="0" w:right="0" w:firstLine="0"/>
              <w:jc w:val="left"/>
            </w:pPr>
          </w:p>
        </w:tc>
        <w:tc>
          <w:tcPr>
            <w:tcW w:w="0" w:type="auto"/>
            <w:vMerge/>
            <w:tcBorders>
              <w:top w:val="nil"/>
              <w:left w:val="nil"/>
              <w:bottom w:val="single" w:sz="6" w:space="0" w:color="000000"/>
              <w:right w:val="nil"/>
            </w:tcBorders>
          </w:tcPr>
          <w:p w:rsidR="00DF63D7" w:rsidRDefault="00DF63D7" w:rsidP="001F305C">
            <w:pPr>
              <w:spacing w:after="160" w:line="259" w:lineRule="auto"/>
              <w:ind w:left="0" w:right="0" w:firstLine="0"/>
              <w:jc w:val="left"/>
            </w:pPr>
          </w:p>
        </w:tc>
        <w:tc>
          <w:tcPr>
            <w:tcW w:w="0" w:type="auto"/>
            <w:vMerge/>
            <w:tcBorders>
              <w:top w:val="nil"/>
              <w:left w:val="nil"/>
              <w:bottom w:val="single" w:sz="6" w:space="0" w:color="000000"/>
              <w:right w:val="nil"/>
            </w:tcBorders>
          </w:tcPr>
          <w:p w:rsidR="00DF63D7" w:rsidRDefault="00DF63D7" w:rsidP="001F305C">
            <w:pPr>
              <w:spacing w:after="160" w:line="259" w:lineRule="auto"/>
              <w:ind w:left="0" w:right="0" w:firstLine="0"/>
              <w:jc w:val="left"/>
            </w:pPr>
          </w:p>
        </w:tc>
        <w:tc>
          <w:tcPr>
            <w:tcW w:w="0" w:type="auto"/>
            <w:vMerge/>
            <w:tcBorders>
              <w:top w:val="nil"/>
              <w:left w:val="nil"/>
              <w:bottom w:val="single" w:sz="6" w:space="0" w:color="000000"/>
              <w:right w:val="nil"/>
            </w:tcBorders>
          </w:tcPr>
          <w:p w:rsidR="00DF63D7" w:rsidRDefault="00DF63D7" w:rsidP="001F305C">
            <w:pPr>
              <w:spacing w:after="160" w:line="259" w:lineRule="auto"/>
              <w:ind w:left="0" w:right="0" w:firstLine="0"/>
              <w:jc w:val="left"/>
            </w:pPr>
          </w:p>
        </w:tc>
        <w:tc>
          <w:tcPr>
            <w:tcW w:w="0" w:type="auto"/>
            <w:vMerge/>
            <w:tcBorders>
              <w:top w:val="nil"/>
              <w:left w:val="nil"/>
              <w:bottom w:val="single" w:sz="6" w:space="0" w:color="000000"/>
              <w:right w:val="single" w:sz="6" w:space="0" w:color="000000"/>
            </w:tcBorders>
          </w:tcPr>
          <w:p w:rsidR="00DF63D7" w:rsidRDefault="00DF63D7" w:rsidP="001F305C">
            <w:pPr>
              <w:spacing w:after="160" w:line="259" w:lineRule="auto"/>
              <w:ind w:left="0" w:right="0" w:firstLine="0"/>
              <w:jc w:val="left"/>
            </w:pPr>
          </w:p>
        </w:tc>
        <w:tc>
          <w:tcPr>
            <w:tcW w:w="1409"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3" w:right="0" w:firstLine="0"/>
              <w:jc w:val="center"/>
            </w:pPr>
            <w:r>
              <w:rPr>
                <w:b/>
                <w:sz w:val="12"/>
              </w:rPr>
              <w:t xml:space="preserve">1 </w:t>
            </w:r>
          </w:p>
        </w:tc>
        <w:tc>
          <w:tcPr>
            <w:tcW w:w="780"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4" w:right="0" w:firstLine="0"/>
              <w:jc w:val="center"/>
            </w:pPr>
            <w:r>
              <w:rPr>
                <w:b/>
                <w:sz w:val="12"/>
              </w:rPr>
              <w:t xml:space="preserve">2 </w:t>
            </w:r>
          </w:p>
        </w:tc>
        <w:tc>
          <w:tcPr>
            <w:tcW w:w="1098"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18" w:right="0" w:firstLine="0"/>
              <w:jc w:val="center"/>
            </w:pPr>
            <w:r>
              <w:rPr>
                <w:b/>
                <w:sz w:val="12"/>
              </w:rPr>
              <w:t xml:space="preserve">3 </w:t>
            </w:r>
          </w:p>
        </w:tc>
        <w:tc>
          <w:tcPr>
            <w:tcW w:w="779"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3" w:right="0" w:firstLine="0"/>
              <w:jc w:val="center"/>
            </w:pPr>
            <w:r>
              <w:rPr>
                <w:b/>
                <w:sz w:val="12"/>
              </w:rPr>
              <w:t xml:space="preserve">4 </w:t>
            </w:r>
          </w:p>
        </w:tc>
        <w:tc>
          <w:tcPr>
            <w:tcW w:w="1398"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18" w:right="0" w:firstLine="0"/>
              <w:jc w:val="center"/>
            </w:pPr>
            <w:r>
              <w:rPr>
                <w:b/>
                <w:sz w:val="12"/>
              </w:rPr>
              <w:t xml:space="preserve">5 </w:t>
            </w:r>
          </w:p>
        </w:tc>
      </w:tr>
      <w:tr w:rsidR="00DF63D7" w:rsidTr="00DF63D7">
        <w:trPr>
          <w:trHeight w:val="558"/>
          <w:jc w:val="center"/>
        </w:trPr>
        <w:tc>
          <w:tcPr>
            <w:tcW w:w="396" w:type="dxa"/>
            <w:vMerge w:val="restart"/>
            <w:tcBorders>
              <w:top w:val="single" w:sz="6" w:space="0" w:color="000000"/>
              <w:left w:val="nil"/>
              <w:bottom w:val="nil"/>
              <w:right w:val="single" w:sz="6" w:space="0" w:color="000000"/>
            </w:tcBorders>
            <w:shd w:val="clear" w:color="auto" w:fill="000000"/>
            <w:vAlign w:val="bottom"/>
          </w:tcPr>
          <w:p w:rsidR="00DF63D7" w:rsidRDefault="00DF63D7" w:rsidP="001F305C">
            <w:pPr>
              <w:spacing w:after="0" w:line="259" w:lineRule="auto"/>
              <w:ind w:left="-6" w:right="0" w:firstLine="0"/>
              <w:jc w:val="left"/>
            </w:pPr>
            <w:r>
              <w:rPr>
                <w:rFonts w:ascii="Calibri" w:eastAsia="Calibri" w:hAnsi="Calibri" w:cs="Calibri"/>
                <w:noProof/>
                <w:sz w:val="22"/>
              </w:rPr>
              <mc:AlternateContent>
                <mc:Choice Requires="wpg">
                  <w:drawing>
                    <wp:inline distT="0" distB="0" distL="0" distR="0" wp14:anchorId="2A94811A" wp14:editId="1E298223">
                      <wp:extent cx="153448" cy="612368"/>
                      <wp:effectExtent l="0" t="0" r="0" b="0"/>
                      <wp:docPr id="18" name="Group 143606"/>
                      <wp:cNvGraphicFramePr/>
                      <a:graphic xmlns:a="http://schemas.openxmlformats.org/drawingml/2006/main">
                        <a:graphicData uri="http://schemas.microsoft.com/office/word/2010/wordprocessingGroup">
                          <wpg:wgp>
                            <wpg:cNvGrpSpPr/>
                            <wpg:grpSpPr>
                              <a:xfrm>
                                <a:off x="0" y="0"/>
                                <a:ext cx="153448" cy="612368"/>
                                <a:chOff x="0" y="0"/>
                                <a:chExt cx="153448" cy="612368"/>
                              </a:xfrm>
                            </wpg:grpSpPr>
                            <wps:wsp>
                              <wps:cNvPr id="19" name="Rectangle 13453"/>
                              <wps:cNvSpPr/>
                              <wps:spPr>
                                <a:xfrm rot="-5399999">
                                  <a:off x="31810" y="559428"/>
                                  <a:ext cx="21131" cy="84750"/>
                                </a:xfrm>
                                <a:prstGeom prst="rect">
                                  <a:avLst/>
                                </a:prstGeom>
                                <a:ln>
                                  <a:noFill/>
                                </a:ln>
                              </wps:spPr>
                              <wps:txbx>
                                <w:txbxContent>
                                  <w:p w:rsidR="00DF63D7" w:rsidRDefault="00DF63D7" w:rsidP="00DF63D7">
                                    <w:pPr>
                                      <w:spacing w:after="160" w:line="259" w:lineRule="auto"/>
                                      <w:ind w:left="0" w:right="0" w:firstLine="0"/>
                                      <w:jc w:val="left"/>
                                    </w:pPr>
                                    <w:r>
                                      <w:rPr>
                                        <w:b/>
                                        <w:color w:val="FFFFFF"/>
                                        <w:sz w:val="9"/>
                                      </w:rPr>
                                      <w:t xml:space="preserve"> </w:t>
                                    </w:r>
                                  </w:p>
                                </w:txbxContent>
                              </wps:txbx>
                              <wps:bodyPr horzOverflow="overflow" vert="horz" lIns="0" tIns="0" rIns="0" bIns="0" rtlCol="0">
                                <a:noAutofit/>
                              </wps:bodyPr>
                            </wps:wsp>
                            <wps:wsp>
                              <wps:cNvPr id="21" name="Rectangle 13455"/>
                              <wps:cNvSpPr/>
                              <wps:spPr>
                                <a:xfrm rot="-5399999">
                                  <a:off x="-265956" y="164926"/>
                                  <a:ext cx="781885" cy="113000"/>
                                </a:xfrm>
                                <a:prstGeom prst="rect">
                                  <a:avLst/>
                                </a:prstGeom>
                                <a:ln>
                                  <a:noFill/>
                                </a:ln>
                              </wps:spPr>
                              <wps:txbx>
                                <w:txbxContent>
                                  <w:p w:rsidR="00DF63D7" w:rsidRDefault="00DF63D7" w:rsidP="00DF63D7">
                                    <w:pPr>
                                      <w:spacing w:after="160" w:line="259" w:lineRule="auto"/>
                                      <w:ind w:left="0" w:right="0" w:firstLine="0"/>
                                      <w:jc w:val="left"/>
                                    </w:pPr>
                                    <w:r>
                                      <w:rPr>
                                        <w:b/>
                                        <w:color w:val="FFFFFF"/>
                                        <w:sz w:val="12"/>
                                      </w:rPr>
                                      <w:t>PROBABILIDAD</w:t>
                                    </w:r>
                                  </w:p>
                                </w:txbxContent>
                              </wps:txbx>
                              <wps:bodyPr horzOverflow="overflow" vert="horz" lIns="0" tIns="0" rIns="0" bIns="0" rtlCol="0">
                                <a:noAutofit/>
                              </wps:bodyPr>
                            </wps:wsp>
                            <wps:wsp>
                              <wps:cNvPr id="23" name="Rectangle 13456"/>
                              <wps:cNvSpPr/>
                              <wps:spPr>
                                <a:xfrm rot="-5399999">
                                  <a:off x="110898" y="-49402"/>
                                  <a:ext cx="28174" cy="113000"/>
                                </a:xfrm>
                                <a:prstGeom prst="rect">
                                  <a:avLst/>
                                </a:prstGeom>
                                <a:ln>
                                  <a:noFill/>
                                </a:ln>
                              </wps:spPr>
                              <wps:txbx>
                                <w:txbxContent>
                                  <w:p w:rsidR="00DF63D7" w:rsidRDefault="00DF63D7" w:rsidP="00DF63D7">
                                    <w:pPr>
                                      <w:spacing w:after="160" w:line="259" w:lineRule="auto"/>
                                      <w:ind w:left="0" w:right="0" w:firstLine="0"/>
                                      <w:jc w:val="left"/>
                                    </w:pPr>
                                    <w:r>
                                      <w:rPr>
                                        <w:b/>
                                        <w:color w:val="FFFFFF"/>
                                        <w:sz w:val="12"/>
                                      </w:rPr>
                                      <w:t xml:space="preserve"> </w:t>
                                    </w:r>
                                  </w:p>
                                </w:txbxContent>
                              </wps:txbx>
                              <wps:bodyPr horzOverflow="overflow" vert="horz" lIns="0" tIns="0" rIns="0" bIns="0" rtlCol="0">
                                <a:noAutofit/>
                              </wps:bodyPr>
                            </wps:wsp>
                          </wpg:wgp>
                        </a:graphicData>
                      </a:graphic>
                    </wp:inline>
                  </w:drawing>
                </mc:Choice>
                <mc:Fallback>
                  <w:pict>
                    <v:group w14:anchorId="2A94811A" id="Group 143606" o:spid="_x0000_s1035" style="width:12.1pt;height:48.2pt;mso-position-horizontal-relative:char;mso-position-vertical-relative:line" coordsize="1534,6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">
                      <v:rect id="Rectangle 13453" o:spid="_x0000_s1036" style="position:absolute;left:318;top:5594;width:211;height:84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" filled="f" stroked="f">
                        <v:textbox inset="0,0,0,0">
                          <w:txbxContent>
                            <w:p w:rsidR="00DF63D7" w:rsidRDefault="00DF63D7" w:rsidP="00DF63D7">
                              <w:pPr>
                                <w:spacing w:after="160" w:line="259" w:lineRule="auto"/>
                                <w:ind w:left="0" w:right="0" w:firstLine="0"/>
                                <w:jc w:val="left"/>
                              </w:pPr>
                              <w:r>
                                <w:rPr>
                                  <w:b/>
                                  <w:color w:val="FFFFFF"/>
                                  <w:sz w:val="9"/>
                                </w:rPr>
                                <w:t xml:space="preserve"> </w:t>
                              </w:r>
                            </w:p>
                          </w:txbxContent>
                        </v:textbox>
                      </v:rect>
                      <v:rect id="Rectangle 13455" o:spid="_x0000_s1037" style="position:absolute;left:-2660;top:1649;width:7818;height:11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" filled="f" stroked="f">
                        <v:textbox inset="0,0,0,0">
                          <w:txbxContent>
                            <w:p w:rsidR="00DF63D7" w:rsidRDefault="00DF63D7" w:rsidP="00DF63D7">
                              <w:pPr>
                                <w:spacing w:after="160" w:line="259" w:lineRule="auto"/>
                                <w:ind w:left="0" w:right="0" w:firstLine="0"/>
                                <w:jc w:val="left"/>
                              </w:pPr>
                              <w:r>
                                <w:rPr>
                                  <w:b/>
                                  <w:color w:val="FFFFFF"/>
                                  <w:sz w:val="12"/>
                                </w:rPr>
                                <w:t>PROBABILIDAD</w:t>
                              </w:r>
                            </w:p>
                          </w:txbxContent>
                        </v:textbox>
                      </v:rect>
                      <v:rect id="Rectangle 13456" o:spid="_x0000_s1038" style="position:absolute;left:1109;top:-494;width:280;height:11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" filled="f" stroked="f">
                        <v:textbox inset="0,0,0,0">
                          <w:txbxContent>
                            <w:p w:rsidR="00DF63D7" w:rsidRDefault="00DF63D7" w:rsidP="00DF63D7">
                              <w:pPr>
                                <w:spacing w:after="160" w:line="259" w:lineRule="auto"/>
                                <w:ind w:left="0" w:right="0" w:firstLine="0"/>
                                <w:jc w:val="left"/>
                              </w:pPr>
                              <w:r>
                                <w:rPr>
                                  <w:b/>
                                  <w:color w:val="FFFFFF"/>
                                  <w:sz w:val="12"/>
                                </w:rPr>
                                <w:t xml:space="preserve"> </w:t>
                              </w:r>
                            </w:p>
                          </w:txbxContent>
                        </v:textbox>
                      </v:rect>
                      <w10:anchorlock/>
                    </v:group>
                  </w:pict>
                </mc:Fallback>
              </mc:AlternateContent>
            </w:r>
          </w:p>
        </w:tc>
        <w:tc>
          <w:tcPr>
            <w:tcW w:w="1023"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line="259" w:lineRule="auto"/>
              <w:ind w:right="0" w:firstLine="0"/>
              <w:jc w:val="left"/>
            </w:pPr>
            <w:r>
              <w:rPr>
                <w:b/>
                <w:sz w:val="11"/>
              </w:rPr>
              <w:t xml:space="preserve"> </w:t>
            </w:r>
          </w:p>
          <w:p w:rsidR="00DF63D7" w:rsidRDefault="00DF63D7" w:rsidP="001F305C">
            <w:pPr>
              <w:spacing w:after="1" w:line="259" w:lineRule="auto"/>
              <w:ind w:left="0" w:right="3" w:firstLine="0"/>
              <w:jc w:val="center"/>
            </w:pPr>
            <w:r>
              <w:rPr>
                <w:sz w:val="12"/>
              </w:rPr>
              <w:t xml:space="preserve">1 EN 10.000- </w:t>
            </w:r>
          </w:p>
          <w:p w:rsidR="00DF63D7" w:rsidRDefault="00DF63D7" w:rsidP="001F305C">
            <w:pPr>
              <w:spacing w:after="0" w:line="259" w:lineRule="auto"/>
              <w:ind w:left="0" w:right="6" w:firstLine="0"/>
              <w:jc w:val="center"/>
            </w:pPr>
            <w:r>
              <w:rPr>
                <w:sz w:val="12"/>
              </w:rPr>
              <w:t xml:space="preserve">100.000 </w:t>
            </w:r>
          </w:p>
        </w:tc>
        <w:tc>
          <w:tcPr>
            <w:tcW w:w="1278"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1" w:line="259" w:lineRule="auto"/>
              <w:ind w:left="8" w:right="0" w:firstLine="0"/>
            </w:pPr>
            <w:r>
              <w:rPr>
                <w:sz w:val="12"/>
              </w:rPr>
              <w:t>Puede ocurrir pero solo</w:t>
            </w:r>
          </w:p>
          <w:p w:rsidR="00DF63D7" w:rsidRDefault="00DF63D7" w:rsidP="001F305C">
            <w:pPr>
              <w:tabs>
                <w:tab w:val="center" w:pos="1054"/>
              </w:tabs>
              <w:spacing w:line="259" w:lineRule="auto"/>
              <w:ind w:left="0" w:right="0" w:firstLine="0"/>
              <w:jc w:val="left"/>
            </w:pPr>
            <w:r>
              <w:rPr>
                <w:sz w:val="12"/>
              </w:rPr>
              <w:t xml:space="preserve"> </w:t>
            </w:r>
            <w:r>
              <w:rPr>
                <w:sz w:val="12"/>
              </w:rPr>
              <w:tab/>
              <w:t xml:space="preserve">en </w:t>
            </w:r>
          </w:p>
          <w:p w:rsidR="00DF63D7" w:rsidRDefault="00DF63D7" w:rsidP="001F305C">
            <w:pPr>
              <w:spacing w:after="0" w:line="259" w:lineRule="auto"/>
              <w:ind w:left="8" w:right="0" w:firstLine="0"/>
              <w:jc w:val="left"/>
            </w:pPr>
            <w:r>
              <w:rPr>
                <w:sz w:val="12"/>
              </w:rPr>
              <w:t xml:space="preserve">circunstancias excepcionales </w:t>
            </w:r>
          </w:p>
        </w:tc>
        <w:tc>
          <w:tcPr>
            <w:tcW w:w="1137" w:type="dxa"/>
            <w:tcBorders>
              <w:top w:val="single" w:sz="6" w:space="0" w:color="000000"/>
              <w:left w:val="single" w:sz="6" w:space="0" w:color="000000"/>
              <w:bottom w:val="single" w:sz="6" w:space="0" w:color="000000"/>
              <w:right w:val="single" w:sz="6" w:space="0" w:color="000000"/>
            </w:tcBorders>
            <w:shd w:val="clear" w:color="auto" w:fill="D9D9D9"/>
          </w:tcPr>
          <w:p w:rsidR="00DF63D7" w:rsidRDefault="00DF63D7" w:rsidP="001F305C">
            <w:pPr>
              <w:spacing w:after="0" w:line="259" w:lineRule="auto"/>
              <w:ind w:left="6" w:right="0" w:firstLine="0"/>
              <w:jc w:val="left"/>
            </w:pPr>
            <w:r>
              <w:rPr>
                <w:b/>
                <w:sz w:val="17"/>
              </w:rPr>
              <w:t xml:space="preserve"> </w:t>
            </w:r>
          </w:p>
          <w:p w:rsidR="00DF63D7" w:rsidRDefault="00DF63D7" w:rsidP="001F305C">
            <w:pPr>
              <w:spacing w:after="0" w:line="259" w:lineRule="auto"/>
              <w:ind w:left="3" w:right="0" w:firstLine="0"/>
              <w:jc w:val="center"/>
            </w:pPr>
            <w:r>
              <w:rPr>
                <w:sz w:val="12"/>
              </w:rPr>
              <w:t xml:space="preserve">RARO </w:t>
            </w:r>
          </w:p>
        </w:tc>
        <w:tc>
          <w:tcPr>
            <w:tcW w:w="304"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129" w:right="125" w:hanging="120"/>
              <w:jc w:val="left"/>
            </w:pPr>
            <w:r>
              <w:rPr>
                <w:b/>
                <w:sz w:val="17"/>
              </w:rPr>
              <w:t xml:space="preserve"> </w:t>
            </w:r>
            <w:r>
              <w:rPr>
                <w:b/>
                <w:sz w:val="12"/>
              </w:rPr>
              <w:t xml:space="preserve">1 </w:t>
            </w:r>
          </w:p>
        </w:tc>
        <w:tc>
          <w:tcPr>
            <w:tcW w:w="1409" w:type="dxa"/>
            <w:tcBorders>
              <w:top w:val="single" w:sz="6" w:space="0" w:color="000000"/>
              <w:left w:val="single" w:sz="6" w:space="0" w:color="000000"/>
              <w:bottom w:val="single" w:sz="6" w:space="0" w:color="000000"/>
              <w:right w:val="single" w:sz="6" w:space="0" w:color="000000"/>
            </w:tcBorders>
            <w:shd w:val="clear" w:color="auto" w:fill="00AF50"/>
          </w:tcPr>
          <w:p w:rsidR="00DF63D7" w:rsidRDefault="00DF63D7" w:rsidP="001F305C">
            <w:pPr>
              <w:spacing w:after="0" w:line="259" w:lineRule="auto"/>
              <w:ind w:left="6" w:right="0" w:firstLine="0"/>
              <w:jc w:val="left"/>
            </w:pPr>
            <w:r>
              <w:rPr>
                <w:b/>
                <w:sz w:val="17"/>
              </w:rPr>
              <w:t xml:space="preserve"> </w:t>
            </w:r>
          </w:p>
          <w:p w:rsidR="00DF63D7" w:rsidRDefault="00DF63D7" w:rsidP="001F305C">
            <w:pPr>
              <w:spacing w:after="0" w:line="259" w:lineRule="auto"/>
              <w:ind w:left="3" w:right="0" w:firstLine="0"/>
              <w:jc w:val="center"/>
            </w:pPr>
            <w:r>
              <w:rPr>
                <w:b/>
                <w:sz w:val="12"/>
              </w:rPr>
              <w:t xml:space="preserve">2 </w:t>
            </w:r>
          </w:p>
        </w:tc>
        <w:tc>
          <w:tcPr>
            <w:tcW w:w="780" w:type="dxa"/>
            <w:tcBorders>
              <w:top w:val="single" w:sz="6" w:space="0" w:color="000000"/>
              <w:left w:val="single" w:sz="6" w:space="0" w:color="000000"/>
              <w:bottom w:val="single" w:sz="6" w:space="0" w:color="000000"/>
              <w:right w:val="single" w:sz="6" w:space="0" w:color="000000"/>
            </w:tcBorders>
            <w:shd w:val="clear" w:color="auto" w:fill="00AF50"/>
          </w:tcPr>
          <w:p w:rsidR="00DF63D7" w:rsidRDefault="00DF63D7" w:rsidP="001F305C">
            <w:pPr>
              <w:spacing w:after="0" w:line="259" w:lineRule="auto"/>
              <w:ind w:left="7" w:right="0" w:firstLine="0"/>
              <w:jc w:val="left"/>
            </w:pPr>
            <w:r>
              <w:rPr>
                <w:b/>
                <w:sz w:val="17"/>
              </w:rPr>
              <w:t xml:space="preserve"> </w:t>
            </w:r>
          </w:p>
          <w:p w:rsidR="00DF63D7" w:rsidRDefault="00DF63D7" w:rsidP="001F305C">
            <w:pPr>
              <w:spacing w:after="0" w:line="259" w:lineRule="auto"/>
              <w:ind w:left="4" w:right="0" w:firstLine="0"/>
              <w:jc w:val="center"/>
            </w:pPr>
            <w:r>
              <w:rPr>
                <w:b/>
                <w:sz w:val="12"/>
              </w:rPr>
              <w:t xml:space="preserve">3 </w:t>
            </w:r>
          </w:p>
        </w:tc>
        <w:tc>
          <w:tcPr>
            <w:tcW w:w="1098" w:type="dxa"/>
            <w:tcBorders>
              <w:top w:val="single" w:sz="6" w:space="0" w:color="000000"/>
              <w:left w:val="single" w:sz="6" w:space="0" w:color="000000"/>
              <w:bottom w:val="single" w:sz="6" w:space="0" w:color="000000"/>
              <w:right w:val="single" w:sz="6" w:space="0" w:color="000000"/>
            </w:tcBorders>
            <w:shd w:val="clear" w:color="auto" w:fill="00AF50"/>
          </w:tcPr>
          <w:p w:rsidR="00DF63D7" w:rsidRDefault="00DF63D7" w:rsidP="001F305C">
            <w:pPr>
              <w:spacing w:after="0" w:line="259" w:lineRule="auto"/>
              <w:ind w:left="8" w:right="0" w:firstLine="0"/>
              <w:jc w:val="left"/>
            </w:pPr>
            <w:r>
              <w:rPr>
                <w:b/>
                <w:sz w:val="17"/>
              </w:rPr>
              <w:t xml:space="preserve"> </w:t>
            </w:r>
          </w:p>
          <w:p w:rsidR="00DF63D7" w:rsidRDefault="00DF63D7" w:rsidP="001F305C">
            <w:pPr>
              <w:spacing w:after="0" w:line="259" w:lineRule="auto"/>
              <w:ind w:left="18" w:right="0" w:firstLine="0"/>
              <w:jc w:val="center"/>
            </w:pPr>
            <w:r>
              <w:rPr>
                <w:b/>
                <w:sz w:val="12"/>
              </w:rPr>
              <w:t xml:space="preserve">4 </w:t>
            </w:r>
          </w:p>
        </w:tc>
        <w:tc>
          <w:tcPr>
            <w:tcW w:w="779" w:type="dxa"/>
            <w:tcBorders>
              <w:top w:val="single" w:sz="6" w:space="0" w:color="000000"/>
              <w:left w:val="single" w:sz="6" w:space="0" w:color="000000"/>
              <w:bottom w:val="single" w:sz="6" w:space="0" w:color="000000"/>
              <w:right w:val="single" w:sz="6" w:space="0" w:color="000000"/>
            </w:tcBorders>
            <w:shd w:val="clear" w:color="auto" w:fill="FFFF00"/>
          </w:tcPr>
          <w:p w:rsidR="00DF63D7" w:rsidRDefault="00DF63D7" w:rsidP="001F305C">
            <w:pPr>
              <w:spacing w:after="0" w:line="259" w:lineRule="auto"/>
              <w:ind w:left="6" w:right="0" w:firstLine="0"/>
              <w:jc w:val="left"/>
            </w:pPr>
            <w:r>
              <w:rPr>
                <w:b/>
                <w:sz w:val="17"/>
              </w:rPr>
              <w:t xml:space="preserve"> </w:t>
            </w:r>
          </w:p>
          <w:p w:rsidR="00DF63D7" w:rsidRDefault="00DF63D7" w:rsidP="001F305C">
            <w:pPr>
              <w:spacing w:after="0" w:line="259" w:lineRule="auto"/>
              <w:ind w:left="0" w:right="27" w:firstLine="0"/>
              <w:jc w:val="center"/>
            </w:pPr>
            <w:r>
              <w:rPr>
                <w:sz w:val="12"/>
              </w:rPr>
              <w:t xml:space="preserve">5 </w:t>
            </w:r>
          </w:p>
        </w:tc>
        <w:tc>
          <w:tcPr>
            <w:tcW w:w="1398" w:type="dxa"/>
            <w:tcBorders>
              <w:top w:val="single" w:sz="6" w:space="0" w:color="000000"/>
              <w:left w:val="single" w:sz="6" w:space="0" w:color="000000"/>
              <w:bottom w:val="single" w:sz="6" w:space="0" w:color="000000"/>
              <w:right w:val="single" w:sz="6" w:space="0" w:color="000000"/>
            </w:tcBorders>
            <w:shd w:val="clear" w:color="auto" w:fill="FFC000"/>
          </w:tcPr>
          <w:p w:rsidR="00DF63D7" w:rsidRDefault="00DF63D7" w:rsidP="001F305C">
            <w:pPr>
              <w:spacing w:after="0" w:line="259" w:lineRule="auto"/>
              <w:ind w:left="7" w:right="0" w:firstLine="0"/>
              <w:jc w:val="left"/>
            </w:pPr>
            <w:r>
              <w:rPr>
                <w:b/>
                <w:sz w:val="17"/>
              </w:rPr>
              <w:t xml:space="preserve"> </w:t>
            </w:r>
          </w:p>
          <w:p w:rsidR="00DF63D7" w:rsidRDefault="00DF63D7" w:rsidP="001F305C">
            <w:pPr>
              <w:spacing w:after="0" w:line="259" w:lineRule="auto"/>
              <w:ind w:left="0" w:right="12" w:firstLine="0"/>
              <w:jc w:val="center"/>
            </w:pPr>
            <w:r>
              <w:rPr>
                <w:sz w:val="12"/>
              </w:rPr>
              <w:t xml:space="preserve">6 </w:t>
            </w:r>
          </w:p>
        </w:tc>
      </w:tr>
      <w:tr w:rsidR="00DF63D7" w:rsidTr="00DF63D7">
        <w:trPr>
          <w:trHeight w:val="285"/>
          <w:jc w:val="center"/>
        </w:trPr>
        <w:tc>
          <w:tcPr>
            <w:tcW w:w="0" w:type="auto"/>
            <w:vMerge/>
            <w:tcBorders>
              <w:top w:val="nil"/>
              <w:left w:val="nil"/>
              <w:bottom w:val="nil"/>
              <w:right w:val="single" w:sz="6" w:space="0" w:color="000000"/>
            </w:tcBorders>
          </w:tcPr>
          <w:p w:rsidR="00DF63D7" w:rsidRDefault="00DF63D7" w:rsidP="001F305C">
            <w:pPr>
              <w:spacing w:after="160" w:line="259" w:lineRule="auto"/>
              <w:ind w:left="0" w:right="0" w:firstLine="0"/>
              <w:jc w:val="left"/>
            </w:pPr>
          </w:p>
        </w:tc>
        <w:tc>
          <w:tcPr>
            <w:tcW w:w="1023"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0" w:right="3" w:firstLine="0"/>
              <w:jc w:val="center"/>
            </w:pPr>
            <w:r>
              <w:rPr>
                <w:sz w:val="12"/>
              </w:rPr>
              <w:t xml:space="preserve">1 EN 1.000- </w:t>
            </w:r>
          </w:p>
          <w:p w:rsidR="00DF63D7" w:rsidRDefault="00DF63D7" w:rsidP="001F305C">
            <w:pPr>
              <w:spacing w:after="0" w:line="259" w:lineRule="auto"/>
              <w:ind w:left="0" w:right="6" w:firstLine="0"/>
              <w:jc w:val="center"/>
            </w:pPr>
            <w:r>
              <w:rPr>
                <w:sz w:val="12"/>
              </w:rPr>
              <w:t xml:space="preserve">10.000 </w:t>
            </w:r>
          </w:p>
        </w:tc>
        <w:tc>
          <w:tcPr>
            <w:tcW w:w="1278"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8" w:right="0" w:firstLine="0"/>
              <w:jc w:val="left"/>
            </w:pPr>
            <w:r>
              <w:rPr>
                <w:sz w:val="12"/>
              </w:rPr>
              <w:t xml:space="preserve">Podría ocurrir pero dudoso </w:t>
            </w:r>
          </w:p>
        </w:tc>
        <w:tc>
          <w:tcPr>
            <w:tcW w:w="1137" w:type="dxa"/>
            <w:tcBorders>
              <w:top w:val="single" w:sz="6" w:space="0" w:color="000000"/>
              <w:left w:val="single" w:sz="6" w:space="0" w:color="000000"/>
              <w:bottom w:val="single" w:sz="6" w:space="0" w:color="000000"/>
              <w:right w:val="single" w:sz="6" w:space="0" w:color="000000"/>
            </w:tcBorders>
            <w:shd w:val="clear" w:color="auto" w:fill="D9D9D9"/>
          </w:tcPr>
          <w:p w:rsidR="00DF63D7" w:rsidRDefault="00DF63D7" w:rsidP="001F305C">
            <w:pPr>
              <w:spacing w:after="0" w:line="259" w:lineRule="auto"/>
              <w:ind w:left="0" w:right="10" w:firstLine="0"/>
              <w:jc w:val="center"/>
            </w:pPr>
            <w:r>
              <w:rPr>
                <w:sz w:val="12"/>
              </w:rPr>
              <w:t xml:space="preserve">IMPROBABLE </w:t>
            </w:r>
          </w:p>
        </w:tc>
        <w:tc>
          <w:tcPr>
            <w:tcW w:w="304"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4" w:right="0" w:firstLine="0"/>
              <w:jc w:val="center"/>
            </w:pPr>
            <w:r>
              <w:rPr>
                <w:b/>
                <w:sz w:val="12"/>
              </w:rPr>
              <w:t xml:space="preserve">2 </w:t>
            </w:r>
          </w:p>
        </w:tc>
        <w:tc>
          <w:tcPr>
            <w:tcW w:w="1409" w:type="dxa"/>
            <w:tcBorders>
              <w:top w:val="single" w:sz="6" w:space="0" w:color="000000"/>
              <w:left w:val="single" w:sz="6" w:space="0" w:color="000000"/>
              <w:bottom w:val="single" w:sz="6" w:space="0" w:color="000000"/>
              <w:right w:val="single" w:sz="6" w:space="0" w:color="000000"/>
            </w:tcBorders>
            <w:shd w:val="clear" w:color="auto" w:fill="00AF50"/>
          </w:tcPr>
          <w:p w:rsidR="00DF63D7" w:rsidRDefault="00DF63D7" w:rsidP="001F305C">
            <w:pPr>
              <w:spacing w:after="0" w:line="259" w:lineRule="auto"/>
              <w:ind w:left="3" w:right="0" w:firstLine="0"/>
              <w:jc w:val="center"/>
            </w:pPr>
            <w:r>
              <w:rPr>
                <w:b/>
                <w:sz w:val="12"/>
              </w:rPr>
              <w:t xml:space="preserve">3 </w:t>
            </w:r>
          </w:p>
        </w:tc>
        <w:tc>
          <w:tcPr>
            <w:tcW w:w="780" w:type="dxa"/>
            <w:tcBorders>
              <w:top w:val="single" w:sz="6" w:space="0" w:color="000000"/>
              <w:left w:val="single" w:sz="6" w:space="0" w:color="000000"/>
              <w:bottom w:val="single" w:sz="6" w:space="0" w:color="000000"/>
              <w:right w:val="single" w:sz="6" w:space="0" w:color="000000"/>
            </w:tcBorders>
            <w:shd w:val="clear" w:color="auto" w:fill="00AF50"/>
          </w:tcPr>
          <w:p w:rsidR="00DF63D7" w:rsidRDefault="00DF63D7" w:rsidP="001F305C">
            <w:pPr>
              <w:spacing w:after="0" w:line="259" w:lineRule="auto"/>
              <w:ind w:left="4" w:right="0" w:firstLine="0"/>
              <w:jc w:val="center"/>
            </w:pPr>
            <w:r>
              <w:rPr>
                <w:b/>
                <w:sz w:val="12"/>
              </w:rPr>
              <w:t xml:space="preserve">4 </w:t>
            </w:r>
          </w:p>
        </w:tc>
        <w:tc>
          <w:tcPr>
            <w:tcW w:w="1098" w:type="dxa"/>
            <w:tcBorders>
              <w:top w:val="single" w:sz="6" w:space="0" w:color="000000"/>
              <w:left w:val="single" w:sz="6" w:space="0" w:color="000000"/>
              <w:bottom w:val="single" w:sz="6" w:space="0" w:color="000000"/>
              <w:right w:val="single" w:sz="6" w:space="0" w:color="000000"/>
            </w:tcBorders>
            <w:shd w:val="clear" w:color="auto" w:fill="FFFF00"/>
          </w:tcPr>
          <w:p w:rsidR="00DF63D7" w:rsidRDefault="00DF63D7" w:rsidP="001F305C">
            <w:pPr>
              <w:spacing w:after="0" w:line="259" w:lineRule="auto"/>
              <w:ind w:left="0" w:right="12" w:firstLine="0"/>
              <w:jc w:val="center"/>
            </w:pPr>
            <w:r>
              <w:rPr>
                <w:sz w:val="12"/>
              </w:rPr>
              <w:t xml:space="preserve">5 </w:t>
            </w:r>
          </w:p>
        </w:tc>
        <w:tc>
          <w:tcPr>
            <w:tcW w:w="779" w:type="dxa"/>
            <w:tcBorders>
              <w:top w:val="single" w:sz="6" w:space="0" w:color="000000"/>
              <w:left w:val="single" w:sz="6" w:space="0" w:color="000000"/>
              <w:bottom w:val="single" w:sz="6" w:space="0" w:color="000000"/>
              <w:right w:val="single" w:sz="6" w:space="0" w:color="000000"/>
            </w:tcBorders>
            <w:shd w:val="clear" w:color="auto" w:fill="FFC000"/>
          </w:tcPr>
          <w:p w:rsidR="00DF63D7" w:rsidRDefault="00DF63D7" w:rsidP="001F305C">
            <w:pPr>
              <w:spacing w:after="0" w:line="259" w:lineRule="auto"/>
              <w:ind w:left="0" w:right="27" w:firstLine="0"/>
              <w:jc w:val="center"/>
            </w:pPr>
            <w:r>
              <w:rPr>
                <w:sz w:val="12"/>
              </w:rPr>
              <w:t xml:space="preserve">6 </w:t>
            </w:r>
          </w:p>
        </w:tc>
        <w:tc>
          <w:tcPr>
            <w:tcW w:w="1398" w:type="dxa"/>
            <w:tcBorders>
              <w:top w:val="single" w:sz="6" w:space="0" w:color="000000"/>
              <w:left w:val="single" w:sz="6" w:space="0" w:color="000000"/>
              <w:bottom w:val="single" w:sz="6" w:space="0" w:color="000000"/>
              <w:right w:val="single" w:sz="6" w:space="0" w:color="000000"/>
            </w:tcBorders>
            <w:shd w:val="clear" w:color="auto" w:fill="FFC000"/>
          </w:tcPr>
          <w:p w:rsidR="00DF63D7" w:rsidRDefault="00DF63D7" w:rsidP="001F305C">
            <w:pPr>
              <w:spacing w:after="0" w:line="259" w:lineRule="auto"/>
              <w:ind w:left="0" w:right="12" w:firstLine="0"/>
              <w:jc w:val="center"/>
            </w:pPr>
            <w:r>
              <w:rPr>
                <w:sz w:val="12"/>
              </w:rPr>
              <w:t xml:space="preserve">7 </w:t>
            </w:r>
          </w:p>
        </w:tc>
      </w:tr>
      <w:tr w:rsidR="00DF63D7" w:rsidTr="00DF63D7">
        <w:trPr>
          <w:trHeight w:val="421"/>
          <w:jc w:val="center"/>
        </w:trPr>
        <w:tc>
          <w:tcPr>
            <w:tcW w:w="0" w:type="auto"/>
            <w:vMerge/>
            <w:tcBorders>
              <w:top w:val="nil"/>
              <w:left w:val="nil"/>
              <w:bottom w:val="nil"/>
              <w:right w:val="single" w:sz="6" w:space="0" w:color="000000"/>
            </w:tcBorders>
          </w:tcPr>
          <w:p w:rsidR="00DF63D7" w:rsidRDefault="00DF63D7" w:rsidP="001F305C">
            <w:pPr>
              <w:spacing w:after="160" w:line="259" w:lineRule="auto"/>
              <w:ind w:left="0" w:right="0" w:firstLine="0"/>
              <w:jc w:val="left"/>
            </w:pPr>
          </w:p>
        </w:tc>
        <w:tc>
          <w:tcPr>
            <w:tcW w:w="1023"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1" w:line="259" w:lineRule="auto"/>
              <w:ind w:left="0" w:right="3" w:firstLine="0"/>
              <w:jc w:val="center"/>
            </w:pPr>
            <w:r>
              <w:rPr>
                <w:sz w:val="12"/>
              </w:rPr>
              <w:t xml:space="preserve">1 EN 100- </w:t>
            </w:r>
          </w:p>
          <w:p w:rsidR="00DF63D7" w:rsidRDefault="00DF63D7" w:rsidP="001F305C">
            <w:pPr>
              <w:spacing w:after="0" w:line="259" w:lineRule="auto"/>
              <w:ind w:left="0" w:right="6" w:firstLine="0"/>
              <w:jc w:val="center"/>
            </w:pPr>
            <w:r>
              <w:rPr>
                <w:sz w:val="12"/>
              </w:rPr>
              <w:t xml:space="preserve">1.000 </w:t>
            </w:r>
          </w:p>
        </w:tc>
        <w:tc>
          <w:tcPr>
            <w:tcW w:w="1278"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8" w:right="0" w:firstLine="0"/>
              <w:jc w:val="left"/>
            </w:pPr>
            <w:r>
              <w:rPr>
                <w:sz w:val="12"/>
              </w:rPr>
              <w:t xml:space="preserve">Podría ocurrir en </w:t>
            </w:r>
          </w:p>
          <w:p w:rsidR="00DF63D7" w:rsidRDefault="00DF63D7" w:rsidP="001F305C">
            <w:pPr>
              <w:spacing w:after="0" w:line="259" w:lineRule="auto"/>
              <w:ind w:left="8" w:right="0" w:firstLine="0"/>
              <w:jc w:val="left"/>
            </w:pPr>
            <w:r>
              <w:rPr>
                <w:sz w:val="12"/>
              </w:rPr>
              <w:t xml:space="preserve">cualquier momento futuro </w:t>
            </w:r>
          </w:p>
        </w:tc>
        <w:tc>
          <w:tcPr>
            <w:tcW w:w="1137" w:type="dxa"/>
            <w:tcBorders>
              <w:top w:val="single" w:sz="6" w:space="0" w:color="000000"/>
              <w:left w:val="single" w:sz="6" w:space="0" w:color="000000"/>
              <w:bottom w:val="single" w:sz="6" w:space="0" w:color="000000"/>
              <w:right w:val="single" w:sz="6" w:space="0" w:color="000000"/>
            </w:tcBorders>
            <w:shd w:val="clear" w:color="auto" w:fill="D9D9D9"/>
          </w:tcPr>
          <w:p w:rsidR="00DF63D7" w:rsidRDefault="00DF63D7" w:rsidP="001F305C">
            <w:pPr>
              <w:spacing w:after="0" w:line="259" w:lineRule="auto"/>
              <w:ind w:left="6" w:right="0" w:firstLine="0"/>
              <w:jc w:val="left"/>
            </w:pPr>
            <w:r>
              <w:rPr>
                <w:b/>
                <w:sz w:val="11"/>
              </w:rPr>
              <w:t xml:space="preserve"> </w:t>
            </w:r>
          </w:p>
          <w:p w:rsidR="00DF63D7" w:rsidRDefault="00DF63D7" w:rsidP="001F305C">
            <w:pPr>
              <w:spacing w:after="0" w:line="259" w:lineRule="auto"/>
              <w:ind w:left="0" w:right="10" w:firstLine="0"/>
              <w:jc w:val="center"/>
            </w:pPr>
            <w:r>
              <w:rPr>
                <w:sz w:val="12"/>
              </w:rPr>
              <w:t xml:space="preserve">POSIBLE </w:t>
            </w:r>
          </w:p>
        </w:tc>
        <w:tc>
          <w:tcPr>
            <w:tcW w:w="304"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line="259" w:lineRule="auto"/>
              <w:ind w:left="9" w:right="0" w:firstLine="0"/>
              <w:jc w:val="left"/>
            </w:pPr>
            <w:r>
              <w:rPr>
                <w:b/>
                <w:sz w:val="11"/>
              </w:rPr>
              <w:t xml:space="preserve"> </w:t>
            </w:r>
          </w:p>
          <w:p w:rsidR="00DF63D7" w:rsidRDefault="00DF63D7" w:rsidP="001F305C">
            <w:pPr>
              <w:spacing w:after="0" w:line="259" w:lineRule="auto"/>
              <w:ind w:left="4" w:right="0" w:firstLine="0"/>
              <w:jc w:val="center"/>
            </w:pPr>
            <w:r>
              <w:rPr>
                <w:b/>
                <w:sz w:val="12"/>
              </w:rPr>
              <w:t xml:space="preserve">3 </w:t>
            </w:r>
          </w:p>
        </w:tc>
        <w:tc>
          <w:tcPr>
            <w:tcW w:w="1409" w:type="dxa"/>
            <w:tcBorders>
              <w:top w:val="single" w:sz="6" w:space="0" w:color="000000"/>
              <w:left w:val="single" w:sz="6" w:space="0" w:color="000000"/>
              <w:bottom w:val="single" w:sz="6" w:space="0" w:color="000000"/>
              <w:right w:val="single" w:sz="6" w:space="0" w:color="000000"/>
            </w:tcBorders>
            <w:shd w:val="clear" w:color="auto" w:fill="00AF50"/>
          </w:tcPr>
          <w:p w:rsidR="00DF63D7" w:rsidRDefault="00DF63D7" w:rsidP="001F305C">
            <w:pPr>
              <w:spacing w:line="259" w:lineRule="auto"/>
              <w:ind w:left="6" w:right="0" w:firstLine="0"/>
              <w:jc w:val="left"/>
            </w:pPr>
            <w:r>
              <w:rPr>
                <w:b/>
                <w:sz w:val="11"/>
              </w:rPr>
              <w:t xml:space="preserve"> </w:t>
            </w:r>
          </w:p>
          <w:p w:rsidR="00DF63D7" w:rsidRDefault="00DF63D7" w:rsidP="001F305C">
            <w:pPr>
              <w:spacing w:after="0" w:line="259" w:lineRule="auto"/>
              <w:ind w:left="3" w:right="0" w:firstLine="0"/>
              <w:jc w:val="center"/>
            </w:pPr>
            <w:r>
              <w:rPr>
                <w:b/>
                <w:sz w:val="12"/>
              </w:rPr>
              <w:t xml:space="preserve">4 </w:t>
            </w:r>
          </w:p>
        </w:tc>
        <w:tc>
          <w:tcPr>
            <w:tcW w:w="780" w:type="dxa"/>
            <w:tcBorders>
              <w:top w:val="single" w:sz="6" w:space="0" w:color="000000"/>
              <w:left w:val="single" w:sz="6" w:space="0" w:color="000000"/>
              <w:bottom w:val="single" w:sz="6" w:space="0" w:color="000000"/>
              <w:right w:val="single" w:sz="6" w:space="0" w:color="000000"/>
            </w:tcBorders>
            <w:shd w:val="clear" w:color="auto" w:fill="FFFF00"/>
          </w:tcPr>
          <w:p w:rsidR="00DF63D7" w:rsidRDefault="00DF63D7" w:rsidP="001F305C">
            <w:pPr>
              <w:spacing w:after="0" w:line="259" w:lineRule="auto"/>
              <w:ind w:left="7" w:right="0" w:firstLine="0"/>
              <w:jc w:val="left"/>
            </w:pPr>
            <w:r>
              <w:rPr>
                <w:b/>
                <w:sz w:val="11"/>
              </w:rPr>
              <w:t xml:space="preserve"> </w:t>
            </w:r>
          </w:p>
          <w:p w:rsidR="00DF63D7" w:rsidRDefault="00DF63D7" w:rsidP="001F305C">
            <w:pPr>
              <w:spacing w:after="0" w:line="259" w:lineRule="auto"/>
              <w:ind w:left="0" w:right="26" w:firstLine="0"/>
              <w:jc w:val="center"/>
            </w:pPr>
            <w:r>
              <w:rPr>
                <w:sz w:val="12"/>
              </w:rPr>
              <w:t xml:space="preserve">5 </w:t>
            </w:r>
          </w:p>
        </w:tc>
        <w:tc>
          <w:tcPr>
            <w:tcW w:w="1098" w:type="dxa"/>
            <w:tcBorders>
              <w:top w:val="single" w:sz="6" w:space="0" w:color="000000"/>
              <w:left w:val="single" w:sz="6" w:space="0" w:color="000000"/>
              <w:bottom w:val="single" w:sz="6" w:space="0" w:color="000000"/>
              <w:right w:val="single" w:sz="6" w:space="0" w:color="000000"/>
            </w:tcBorders>
            <w:shd w:val="clear" w:color="auto" w:fill="FFC000"/>
          </w:tcPr>
          <w:p w:rsidR="00DF63D7" w:rsidRDefault="00DF63D7" w:rsidP="001F305C">
            <w:pPr>
              <w:spacing w:after="0" w:line="259" w:lineRule="auto"/>
              <w:ind w:left="8" w:right="0" w:firstLine="0"/>
              <w:jc w:val="left"/>
            </w:pPr>
            <w:r>
              <w:rPr>
                <w:b/>
                <w:sz w:val="11"/>
              </w:rPr>
              <w:t xml:space="preserve"> </w:t>
            </w:r>
          </w:p>
          <w:p w:rsidR="00DF63D7" w:rsidRDefault="00DF63D7" w:rsidP="001F305C">
            <w:pPr>
              <w:spacing w:after="0" w:line="259" w:lineRule="auto"/>
              <w:ind w:left="0" w:right="12" w:firstLine="0"/>
              <w:jc w:val="center"/>
            </w:pPr>
            <w:r>
              <w:rPr>
                <w:sz w:val="12"/>
              </w:rPr>
              <w:t xml:space="preserve">6 </w:t>
            </w:r>
          </w:p>
        </w:tc>
        <w:tc>
          <w:tcPr>
            <w:tcW w:w="779" w:type="dxa"/>
            <w:tcBorders>
              <w:top w:val="single" w:sz="6" w:space="0" w:color="000000"/>
              <w:left w:val="single" w:sz="6" w:space="0" w:color="000000"/>
              <w:bottom w:val="single" w:sz="6" w:space="0" w:color="000000"/>
              <w:right w:val="single" w:sz="6" w:space="0" w:color="000000"/>
            </w:tcBorders>
            <w:shd w:val="clear" w:color="auto" w:fill="FFC000"/>
          </w:tcPr>
          <w:p w:rsidR="00DF63D7" w:rsidRDefault="00DF63D7" w:rsidP="001F305C">
            <w:pPr>
              <w:spacing w:after="0" w:line="259" w:lineRule="auto"/>
              <w:ind w:left="6" w:right="0" w:firstLine="0"/>
              <w:jc w:val="left"/>
            </w:pPr>
            <w:r>
              <w:rPr>
                <w:b/>
                <w:sz w:val="11"/>
              </w:rPr>
              <w:t xml:space="preserve"> </w:t>
            </w:r>
          </w:p>
          <w:p w:rsidR="00DF63D7" w:rsidRDefault="00DF63D7" w:rsidP="001F305C">
            <w:pPr>
              <w:spacing w:after="0" w:line="259" w:lineRule="auto"/>
              <w:ind w:left="0" w:right="27" w:firstLine="0"/>
              <w:jc w:val="center"/>
            </w:pPr>
            <w:r>
              <w:rPr>
                <w:sz w:val="12"/>
              </w:rPr>
              <w:t xml:space="preserve">7 </w:t>
            </w:r>
          </w:p>
        </w:tc>
        <w:tc>
          <w:tcPr>
            <w:tcW w:w="1398" w:type="dxa"/>
            <w:tcBorders>
              <w:top w:val="single" w:sz="6" w:space="0" w:color="000000"/>
              <w:left w:val="single" w:sz="6" w:space="0" w:color="000000"/>
              <w:bottom w:val="single" w:sz="6" w:space="0" w:color="000000"/>
              <w:right w:val="single" w:sz="6" w:space="0" w:color="000000"/>
            </w:tcBorders>
            <w:shd w:val="clear" w:color="auto" w:fill="FF0000"/>
          </w:tcPr>
          <w:p w:rsidR="00DF63D7" w:rsidRDefault="00DF63D7" w:rsidP="001F305C">
            <w:pPr>
              <w:spacing w:line="259" w:lineRule="auto"/>
              <w:ind w:left="7" w:right="0" w:firstLine="0"/>
              <w:jc w:val="left"/>
            </w:pPr>
            <w:r>
              <w:rPr>
                <w:b/>
                <w:sz w:val="11"/>
              </w:rPr>
              <w:t xml:space="preserve"> </w:t>
            </w:r>
          </w:p>
          <w:p w:rsidR="00DF63D7" w:rsidRDefault="00DF63D7" w:rsidP="001F305C">
            <w:pPr>
              <w:spacing w:after="0" w:line="259" w:lineRule="auto"/>
              <w:ind w:left="18" w:right="0" w:firstLine="0"/>
              <w:jc w:val="center"/>
            </w:pPr>
            <w:r>
              <w:rPr>
                <w:b/>
                <w:sz w:val="12"/>
              </w:rPr>
              <w:t xml:space="preserve">8 </w:t>
            </w:r>
          </w:p>
        </w:tc>
      </w:tr>
      <w:tr w:rsidR="00DF63D7" w:rsidTr="00DF63D7">
        <w:trPr>
          <w:trHeight w:val="285"/>
          <w:jc w:val="center"/>
        </w:trPr>
        <w:tc>
          <w:tcPr>
            <w:tcW w:w="0" w:type="auto"/>
            <w:vMerge/>
            <w:tcBorders>
              <w:top w:val="nil"/>
              <w:left w:val="nil"/>
              <w:bottom w:val="nil"/>
              <w:right w:val="single" w:sz="6" w:space="0" w:color="000000"/>
            </w:tcBorders>
          </w:tcPr>
          <w:p w:rsidR="00DF63D7" w:rsidRDefault="00DF63D7" w:rsidP="001F305C">
            <w:pPr>
              <w:spacing w:after="160" w:line="259" w:lineRule="auto"/>
              <w:ind w:left="0" w:right="0" w:firstLine="0"/>
              <w:jc w:val="left"/>
            </w:pPr>
          </w:p>
        </w:tc>
        <w:tc>
          <w:tcPr>
            <w:tcW w:w="1023"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9" w:right="0" w:firstLine="0"/>
              <w:jc w:val="center"/>
            </w:pPr>
            <w:r>
              <w:rPr>
                <w:sz w:val="12"/>
              </w:rPr>
              <w:t xml:space="preserve">1 EN 10-100 </w:t>
            </w:r>
          </w:p>
        </w:tc>
        <w:tc>
          <w:tcPr>
            <w:tcW w:w="1278"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8" w:right="75" w:firstLine="0"/>
              <w:jc w:val="left"/>
            </w:pPr>
            <w:r>
              <w:rPr>
                <w:sz w:val="12"/>
              </w:rPr>
              <w:t xml:space="preserve">Probablemente ocurrirá </w:t>
            </w:r>
          </w:p>
        </w:tc>
        <w:tc>
          <w:tcPr>
            <w:tcW w:w="1137" w:type="dxa"/>
            <w:tcBorders>
              <w:top w:val="single" w:sz="6" w:space="0" w:color="000000"/>
              <w:left w:val="single" w:sz="6" w:space="0" w:color="000000"/>
              <w:bottom w:val="single" w:sz="6" w:space="0" w:color="000000"/>
              <w:right w:val="single" w:sz="6" w:space="0" w:color="000000"/>
            </w:tcBorders>
            <w:shd w:val="clear" w:color="auto" w:fill="D9D9D9"/>
          </w:tcPr>
          <w:p w:rsidR="00DF63D7" w:rsidRDefault="00DF63D7" w:rsidP="001F305C">
            <w:pPr>
              <w:spacing w:after="0" w:line="259" w:lineRule="auto"/>
              <w:ind w:left="5" w:right="0" w:firstLine="0"/>
              <w:jc w:val="center"/>
            </w:pPr>
            <w:r>
              <w:rPr>
                <w:sz w:val="12"/>
              </w:rPr>
              <w:t xml:space="preserve">PROBABLE </w:t>
            </w:r>
          </w:p>
        </w:tc>
        <w:tc>
          <w:tcPr>
            <w:tcW w:w="304"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4" w:right="0" w:firstLine="0"/>
              <w:jc w:val="center"/>
            </w:pPr>
            <w:r>
              <w:rPr>
                <w:b/>
                <w:sz w:val="12"/>
              </w:rPr>
              <w:t xml:space="preserve">4 </w:t>
            </w:r>
          </w:p>
        </w:tc>
        <w:tc>
          <w:tcPr>
            <w:tcW w:w="1409" w:type="dxa"/>
            <w:tcBorders>
              <w:top w:val="single" w:sz="6" w:space="0" w:color="000000"/>
              <w:left w:val="single" w:sz="6" w:space="0" w:color="000000"/>
              <w:bottom w:val="single" w:sz="6" w:space="0" w:color="000000"/>
              <w:right w:val="single" w:sz="6" w:space="0" w:color="000000"/>
            </w:tcBorders>
            <w:shd w:val="clear" w:color="auto" w:fill="FFFF00"/>
          </w:tcPr>
          <w:p w:rsidR="00DF63D7" w:rsidRDefault="00DF63D7" w:rsidP="001F305C">
            <w:pPr>
              <w:spacing w:after="0" w:line="259" w:lineRule="auto"/>
              <w:ind w:left="3" w:right="0" w:firstLine="0"/>
              <w:jc w:val="center"/>
            </w:pPr>
            <w:r>
              <w:rPr>
                <w:sz w:val="12"/>
              </w:rPr>
              <w:t xml:space="preserve">5 </w:t>
            </w:r>
          </w:p>
        </w:tc>
        <w:tc>
          <w:tcPr>
            <w:tcW w:w="780" w:type="dxa"/>
            <w:tcBorders>
              <w:top w:val="single" w:sz="6" w:space="0" w:color="000000"/>
              <w:left w:val="single" w:sz="6" w:space="0" w:color="000000"/>
              <w:bottom w:val="single" w:sz="6" w:space="0" w:color="000000"/>
              <w:right w:val="single" w:sz="6" w:space="0" w:color="000000"/>
            </w:tcBorders>
            <w:shd w:val="clear" w:color="auto" w:fill="FFC000"/>
          </w:tcPr>
          <w:p w:rsidR="00DF63D7" w:rsidRDefault="00DF63D7" w:rsidP="001F305C">
            <w:pPr>
              <w:spacing w:after="0" w:line="259" w:lineRule="auto"/>
              <w:ind w:left="0" w:right="26" w:firstLine="0"/>
              <w:jc w:val="center"/>
            </w:pPr>
            <w:r>
              <w:rPr>
                <w:sz w:val="12"/>
              </w:rPr>
              <w:t xml:space="preserve">6 </w:t>
            </w:r>
          </w:p>
        </w:tc>
        <w:tc>
          <w:tcPr>
            <w:tcW w:w="1098" w:type="dxa"/>
            <w:tcBorders>
              <w:top w:val="single" w:sz="6" w:space="0" w:color="000000"/>
              <w:left w:val="single" w:sz="6" w:space="0" w:color="000000"/>
              <w:bottom w:val="single" w:sz="6" w:space="0" w:color="000000"/>
              <w:right w:val="single" w:sz="6" w:space="0" w:color="000000"/>
            </w:tcBorders>
            <w:shd w:val="clear" w:color="auto" w:fill="FFC000"/>
          </w:tcPr>
          <w:p w:rsidR="00DF63D7" w:rsidRDefault="00DF63D7" w:rsidP="001F305C">
            <w:pPr>
              <w:spacing w:after="0" w:line="259" w:lineRule="auto"/>
              <w:ind w:left="0" w:right="12" w:firstLine="0"/>
              <w:jc w:val="center"/>
            </w:pPr>
            <w:r>
              <w:rPr>
                <w:sz w:val="12"/>
              </w:rPr>
              <w:t xml:space="preserve">7 </w:t>
            </w:r>
          </w:p>
        </w:tc>
        <w:tc>
          <w:tcPr>
            <w:tcW w:w="779" w:type="dxa"/>
            <w:tcBorders>
              <w:top w:val="single" w:sz="6" w:space="0" w:color="000000"/>
              <w:left w:val="single" w:sz="6" w:space="0" w:color="000000"/>
              <w:bottom w:val="single" w:sz="6" w:space="0" w:color="000000"/>
              <w:right w:val="single" w:sz="6" w:space="0" w:color="000000"/>
            </w:tcBorders>
            <w:shd w:val="clear" w:color="auto" w:fill="FF0000"/>
          </w:tcPr>
          <w:p w:rsidR="00DF63D7" w:rsidRDefault="00DF63D7" w:rsidP="001F305C">
            <w:pPr>
              <w:spacing w:after="0" w:line="259" w:lineRule="auto"/>
              <w:ind w:left="3" w:right="0" w:firstLine="0"/>
              <w:jc w:val="center"/>
            </w:pPr>
            <w:r>
              <w:rPr>
                <w:b/>
                <w:sz w:val="12"/>
              </w:rPr>
              <w:t xml:space="preserve">8 </w:t>
            </w:r>
          </w:p>
        </w:tc>
        <w:tc>
          <w:tcPr>
            <w:tcW w:w="1398" w:type="dxa"/>
            <w:tcBorders>
              <w:top w:val="single" w:sz="6" w:space="0" w:color="000000"/>
              <w:left w:val="single" w:sz="6" w:space="0" w:color="000000"/>
              <w:bottom w:val="single" w:sz="6" w:space="0" w:color="000000"/>
              <w:right w:val="single" w:sz="6" w:space="0" w:color="000000"/>
            </w:tcBorders>
            <w:shd w:val="clear" w:color="auto" w:fill="FF0000"/>
          </w:tcPr>
          <w:p w:rsidR="00DF63D7" w:rsidRDefault="00DF63D7" w:rsidP="001F305C">
            <w:pPr>
              <w:spacing w:after="0" w:line="259" w:lineRule="auto"/>
              <w:ind w:left="18" w:right="0" w:firstLine="0"/>
              <w:jc w:val="center"/>
            </w:pPr>
            <w:r>
              <w:rPr>
                <w:b/>
                <w:sz w:val="12"/>
              </w:rPr>
              <w:t xml:space="preserve">9 </w:t>
            </w:r>
          </w:p>
        </w:tc>
      </w:tr>
      <w:tr w:rsidR="00DF63D7" w:rsidTr="00DF63D7">
        <w:trPr>
          <w:trHeight w:val="569"/>
          <w:jc w:val="center"/>
        </w:trPr>
        <w:tc>
          <w:tcPr>
            <w:tcW w:w="0" w:type="auto"/>
            <w:vMerge/>
            <w:tcBorders>
              <w:top w:val="nil"/>
              <w:left w:val="nil"/>
              <w:bottom w:val="nil"/>
              <w:right w:val="single" w:sz="6" w:space="0" w:color="000000"/>
            </w:tcBorders>
          </w:tcPr>
          <w:p w:rsidR="00DF63D7" w:rsidRDefault="00DF63D7" w:rsidP="001F305C">
            <w:pPr>
              <w:spacing w:after="160" w:line="259" w:lineRule="auto"/>
              <w:ind w:left="0" w:right="0" w:firstLine="0"/>
              <w:jc w:val="left"/>
            </w:pPr>
          </w:p>
        </w:tc>
        <w:tc>
          <w:tcPr>
            <w:tcW w:w="1023"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right="0" w:firstLine="0"/>
              <w:jc w:val="left"/>
            </w:pPr>
            <w:r>
              <w:rPr>
                <w:b/>
                <w:sz w:val="17"/>
              </w:rPr>
              <w:t xml:space="preserve"> </w:t>
            </w:r>
          </w:p>
          <w:p w:rsidR="00DF63D7" w:rsidRDefault="00DF63D7" w:rsidP="001F305C">
            <w:pPr>
              <w:spacing w:after="0" w:line="259" w:lineRule="auto"/>
              <w:ind w:left="0" w:right="7" w:firstLine="0"/>
              <w:jc w:val="center"/>
            </w:pPr>
            <w:r>
              <w:rPr>
                <w:sz w:val="12"/>
              </w:rPr>
              <w:t xml:space="preserve">1 EN 10 </w:t>
            </w:r>
          </w:p>
        </w:tc>
        <w:tc>
          <w:tcPr>
            <w:tcW w:w="1278"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8" w:right="0" w:firstLine="0"/>
              <w:jc w:val="left"/>
            </w:pPr>
            <w:r>
              <w:rPr>
                <w:sz w:val="12"/>
              </w:rPr>
              <w:t>Se espera que ocurra</w:t>
            </w:r>
          </w:p>
          <w:p w:rsidR="00DF63D7" w:rsidRDefault="00DF63D7" w:rsidP="001F305C">
            <w:pPr>
              <w:spacing w:after="0" w:line="294" w:lineRule="auto"/>
              <w:ind w:left="8" w:right="0" w:firstLine="0"/>
              <w:jc w:val="left"/>
            </w:pPr>
            <w:r>
              <w:rPr>
                <w:sz w:val="12"/>
              </w:rPr>
              <w:t xml:space="preserve"> </w:t>
            </w:r>
            <w:r>
              <w:rPr>
                <w:sz w:val="12"/>
              </w:rPr>
              <w:tab/>
              <w:t xml:space="preserve">en </w:t>
            </w:r>
            <w:r>
              <w:rPr>
                <w:sz w:val="12"/>
              </w:rPr>
              <w:tab/>
              <w:t xml:space="preserve">la mayoría </w:t>
            </w:r>
            <w:r>
              <w:rPr>
                <w:sz w:val="12"/>
              </w:rPr>
              <w:tab/>
              <w:t xml:space="preserve">de </w:t>
            </w:r>
          </w:p>
          <w:p w:rsidR="00DF63D7" w:rsidRDefault="00DF63D7" w:rsidP="001F305C">
            <w:pPr>
              <w:spacing w:after="0" w:line="259" w:lineRule="auto"/>
              <w:ind w:left="8" w:right="0" w:firstLine="0"/>
              <w:jc w:val="left"/>
            </w:pPr>
            <w:r>
              <w:rPr>
                <w:sz w:val="12"/>
              </w:rPr>
              <w:t xml:space="preserve">circunstancias </w:t>
            </w:r>
          </w:p>
        </w:tc>
        <w:tc>
          <w:tcPr>
            <w:tcW w:w="1137" w:type="dxa"/>
            <w:tcBorders>
              <w:top w:val="single" w:sz="6" w:space="0" w:color="000000"/>
              <w:left w:val="single" w:sz="6" w:space="0" w:color="000000"/>
              <w:bottom w:val="single" w:sz="6" w:space="0" w:color="000000"/>
              <w:right w:val="single" w:sz="6" w:space="0" w:color="000000"/>
            </w:tcBorders>
            <w:shd w:val="clear" w:color="auto" w:fill="D9D9D9"/>
          </w:tcPr>
          <w:p w:rsidR="00DF63D7" w:rsidRDefault="00DF63D7" w:rsidP="001F305C">
            <w:pPr>
              <w:spacing w:after="0" w:line="259" w:lineRule="auto"/>
              <w:ind w:left="6" w:right="0" w:firstLine="0"/>
              <w:jc w:val="left"/>
            </w:pPr>
            <w:r>
              <w:rPr>
                <w:b/>
                <w:sz w:val="17"/>
              </w:rPr>
              <w:t xml:space="preserve"> </w:t>
            </w:r>
          </w:p>
          <w:p w:rsidR="00DF63D7" w:rsidRDefault="00DF63D7" w:rsidP="001F305C">
            <w:pPr>
              <w:spacing w:after="0" w:line="259" w:lineRule="auto"/>
              <w:ind w:left="3" w:right="0" w:firstLine="0"/>
              <w:jc w:val="center"/>
            </w:pPr>
            <w:r>
              <w:rPr>
                <w:sz w:val="12"/>
              </w:rPr>
              <w:t xml:space="preserve">CASI CIERTO </w:t>
            </w:r>
          </w:p>
        </w:tc>
        <w:tc>
          <w:tcPr>
            <w:tcW w:w="304" w:type="dxa"/>
            <w:tcBorders>
              <w:top w:val="single" w:sz="6" w:space="0" w:color="000000"/>
              <w:left w:val="single" w:sz="6" w:space="0" w:color="000000"/>
              <w:bottom w:val="single" w:sz="6" w:space="0" w:color="000000"/>
              <w:right w:val="single" w:sz="6" w:space="0" w:color="000000"/>
            </w:tcBorders>
          </w:tcPr>
          <w:p w:rsidR="00DF63D7" w:rsidRDefault="00DF63D7" w:rsidP="001F305C">
            <w:pPr>
              <w:spacing w:after="0" w:line="259" w:lineRule="auto"/>
              <w:ind w:left="129" w:right="125" w:hanging="120"/>
              <w:jc w:val="left"/>
            </w:pPr>
            <w:r>
              <w:rPr>
                <w:b/>
                <w:sz w:val="17"/>
              </w:rPr>
              <w:t xml:space="preserve"> </w:t>
            </w:r>
            <w:r>
              <w:rPr>
                <w:b/>
                <w:sz w:val="12"/>
              </w:rPr>
              <w:t xml:space="preserve">5 </w:t>
            </w:r>
          </w:p>
        </w:tc>
        <w:tc>
          <w:tcPr>
            <w:tcW w:w="1409" w:type="dxa"/>
            <w:tcBorders>
              <w:top w:val="single" w:sz="6" w:space="0" w:color="000000"/>
              <w:left w:val="single" w:sz="6" w:space="0" w:color="000000"/>
              <w:bottom w:val="single" w:sz="6" w:space="0" w:color="000000"/>
              <w:right w:val="single" w:sz="6" w:space="0" w:color="000000"/>
            </w:tcBorders>
            <w:shd w:val="clear" w:color="auto" w:fill="FFC000"/>
          </w:tcPr>
          <w:p w:rsidR="00DF63D7" w:rsidRDefault="00DF63D7" w:rsidP="001F305C">
            <w:pPr>
              <w:spacing w:after="0" w:line="259" w:lineRule="auto"/>
              <w:ind w:left="6" w:right="0" w:firstLine="0"/>
              <w:jc w:val="left"/>
            </w:pPr>
            <w:r>
              <w:rPr>
                <w:b/>
                <w:sz w:val="17"/>
              </w:rPr>
              <w:t xml:space="preserve"> </w:t>
            </w:r>
          </w:p>
          <w:p w:rsidR="00DF63D7" w:rsidRDefault="00DF63D7" w:rsidP="001F305C">
            <w:pPr>
              <w:spacing w:after="0" w:line="259" w:lineRule="auto"/>
              <w:ind w:left="3" w:right="0" w:firstLine="0"/>
              <w:jc w:val="center"/>
            </w:pPr>
            <w:r>
              <w:rPr>
                <w:sz w:val="12"/>
              </w:rPr>
              <w:t xml:space="preserve">6 </w:t>
            </w:r>
          </w:p>
        </w:tc>
        <w:tc>
          <w:tcPr>
            <w:tcW w:w="780" w:type="dxa"/>
            <w:tcBorders>
              <w:top w:val="single" w:sz="6" w:space="0" w:color="000000"/>
              <w:left w:val="single" w:sz="6" w:space="0" w:color="000000"/>
              <w:bottom w:val="single" w:sz="6" w:space="0" w:color="000000"/>
              <w:right w:val="single" w:sz="6" w:space="0" w:color="000000"/>
            </w:tcBorders>
            <w:shd w:val="clear" w:color="auto" w:fill="FFC000"/>
          </w:tcPr>
          <w:p w:rsidR="00DF63D7" w:rsidRDefault="00DF63D7" w:rsidP="001F305C">
            <w:pPr>
              <w:spacing w:after="0" w:line="259" w:lineRule="auto"/>
              <w:ind w:left="7" w:right="0" w:firstLine="0"/>
              <w:jc w:val="left"/>
            </w:pPr>
            <w:r>
              <w:rPr>
                <w:b/>
                <w:sz w:val="17"/>
              </w:rPr>
              <w:t xml:space="preserve"> </w:t>
            </w:r>
          </w:p>
          <w:p w:rsidR="00DF63D7" w:rsidRDefault="00DF63D7" w:rsidP="001F305C">
            <w:pPr>
              <w:spacing w:after="0" w:line="259" w:lineRule="auto"/>
              <w:ind w:left="0" w:right="26" w:firstLine="0"/>
              <w:jc w:val="center"/>
            </w:pPr>
            <w:r>
              <w:rPr>
                <w:sz w:val="12"/>
              </w:rPr>
              <w:t xml:space="preserve">7 </w:t>
            </w:r>
          </w:p>
        </w:tc>
        <w:tc>
          <w:tcPr>
            <w:tcW w:w="1098" w:type="dxa"/>
            <w:tcBorders>
              <w:top w:val="single" w:sz="6" w:space="0" w:color="000000"/>
              <w:left w:val="single" w:sz="6" w:space="0" w:color="000000"/>
              <w:bottom w:val="single" w:sz="6" w:space="0" w:color="000000"/>
              <w:right w:val="single" w:sz="6" w:space="0" w:color="000000"/>
            </w:tcBorders>
            <w:shd w:val="clear" w:color="auto" w:fill="FF0000"/>
          </w:tcPr>
          <w:p w:rsidR="00DF63D7" w:rsidRDefault="00DF63D7" w:rsidP="001F305C">
            <w:pPr>
              <w:spacing w:after="0" w:line="259" w:lineRule="auto"/>
              <w:ind w:left="8" w:right="0" w:firstLine="0"/>
              <w:jc w:val="left"/>
            </w:pPr>
            <w:r>
              <w:rPr>
                <w:b/>
                <w:sz w:val="17"/>
              </w:rPr>
              <w:t xml:space="preserve"> </w:t>
            </w:r>
          </w:p>
          <w:p w:rsidR="00DF63D7" w:rsidRDefault="00DF63D7" w:rsidP="001F305C">
            <w:pPr>
              <w:spacing w:after="0" w:line="259" w:lineRule="auto"/>
              <w:ind w:left="18" w:right="0" w:firstLine="0"/>
              <w:jc w:val="center"/>
            </w:pPr>
            <w:r>
              <w:rPr>
                <w:b/>
                <w:sz w:val="12"/>
              </w:rPr>
              <w:t xml:space="preserve">8 </w:t>
            </w:r>
          </w:p>
        </w:tc>
        <w:tc>
          <w:tcPr>
            <w:tcW w:w="779" w:type="dxa"/>
            <w:tcBorders>
              <w:top w:val="single" w:sz="6" w:space="0" w:color="000000"/>
              <w:left w:val="single" w:sz="6" w:space="0" w:color="000000"/>
              <w:bottom w:val="single" w:sz="6" w:space="0" w:color="000000"/>
              <w:right w:val="single" w:sz="6" w:space="0" w:color="000000"/>
            </w:tcBorders>
            <w:shd w:val="clear" w:color="auto" w:fill="FF0000"/>
          </w:tcPr>
          <w:p w:rsidR="00DF63D7" w:rsidRDefault="00DF63D7" w:rsidP="001F305C">
            <w:pPr>
              <w:spacing w:after="0" w:line="259" w:lineRule="auto"/>
              <w:ind w:left="6" w:right="0" w:firstLine="0"/>
              <w:jc w:val="left"/>
            </w:pPr>
            <w:r>
              <w:rPr>
                <w:b/>
                <w:sz w:val="17"/>
              </w:rPr>
              <w:t xml:space="preserve"> </w:t>
            </w:r>
          </w:p>
          <w:p w:rsidR="00DF63D7" w:rsidRDefault="00DF63D7" w:rsidP="001F305C">
            <w:pPr>
              <w:spacing w:after="0" w:line="259" w:lineRule="auto"/>
              <w:ind w:left="3" w:right="0" w:firstLine="0"/>
              <w:jc w:val="center"/>
            </w:pPr>
            <w:r>
              <w:rPr>
                <w:b/>
                <w:sz w:val="12"/>
              </w:rPr>
              <w:t xml:space="preserve">9 </w:t>
            </w:r>
          </w:p>
        </w:tc>
        <w:tc>
          <w:tcPr>
            <w:tcW w:w="1398" w:type="dxa"/>
            <w:tcBorders>
              <w:top w:val="single" w:sz="6" w:space="0" w:color="000000"/>
              <w:left w:val="single" w:sz="6" w:space="0" w:color="000000"/>
              <w:bottom w:val="single" w:sz="6" w:space="0" w:color="000000"/>
              <w:right w:val="single" w:sz="6" w:space="0" w:color="000000"/>
            </w:tcBorders>
            <w:shd w:val="clear" w:color="auto" w:fill="FF0000"/>
          </w:tcPr>
          <w:p w:rsidR="00DF63D7" w:rsidRDefault="00DF63D7" w:rsidP="001F305C">
            <w:pPr>
              <w:spacing w:after="0" w:line="259" w:lineRule="auto"/>
              <w:ind w:left="7" w:right="0" w:firstLine="0"/>
              <w:jc w:val="left"/>
            </w:pPr>
            <w:r>
              <w:rPr>
                <w:b/>
                <w:sz w:val="17"/>
              </w:rPr>
              <w:t xml:space="preserve"> </w:t>
            </w:r>
          </w:p>
          <w:p w:rsidR="00DF63D7" w:rsidRDefault="00DF63D7" w:rsidP="001F305C">
            <w:pPr>
              <w:spacing w:after="0" w:line="259" w:lineRule="auto"/>
              <w:ind w:left="5" w:right="0" w:firstLine="0"/>
              <w:jc w:val="center"/>
            </w:pPr>
            <w:r>
              <w:rPr>
                <w:b/>
                <w:sz w:val="12"/>
              </w:rPr>
              <w:t xml:space="preserve">10 </w:t>
            </w:r>
          </w:p>
        </w:tc>
      </w:tr>
    </w:tbl>
    <w:p w:rsidR="00377A87" w:rsidRDefault="00377A87">
      <w:pPr>
        <w:spacing w:after="0" w:line="259" w:lineRule="auto"/>
        <w:ind w:left="0" w:right="95" w:firstLine="0"/>
        <w:jc w:val="center"/>
        <w:rPr>
          <w:b/>
        </w:rPr>
      </w:pPr>
    </w:p>
    <w:p w:rsidR="00377A87" w:rsidRDefault="00377A87">
      <w:pPr>
        <w:spacing w:after="0" w:line="259" w:lineRule="auto"/>
        <w:ind w:left="0" w:right="95" w:firstLine="0"/>
        <w:jc w:val="center"/>
        <w:rPr>
          <w:b/>
        </w:rPr>
      </w:pPr>
    </w:p>
    <w:p w:rsidR="00377A87" w:rsidRDefault="00377A87" w:rsidP="00377A87">
      <w:pPr>
        <w:ind w:left="-5" w:right="0"/>
      </w:pPr>
      <w: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8. Prioridad de tratamiento y control del riesgo.</w:t>
      </w:r>
    </w:p>
    <w:p w:rsidR="00377A87" w:rsidRDefault="00377A87" w:rsidP="00377A87">
      <w:pPr>
        <w:ind w:left="-5" w:right="0"/>
        <w:jc w:val="center"/>
      </w:pPr>
      <w:r>
        <w:rPr>
          <w:b/>
          <w:sz w:val="12"/>
        </w:rPr>
        <w:t>N° Factor de escogencia y calificación</w:t>
      </w:r>
    </w:p>
    <w:tbl>
      <w:tblPr>
        <w:tblStyle w:val="TableGrid"/>
        <w:tblW w:w="6771" w:type="dxa"/>
        <w:jc w:val="center"/>
        <w:tblInd w:w="0" w:type="dxa"/>
        <w:tblCellMar>
          <w:left w:w="8" w:type="dxa"/>
          <w:right w:w="115" w:type="dxa"/>
        </w:tblCellMar>
        <w:tblLook w:val="04A0" w:firstRow="1" w:lastRow="0" w:firstColumn="1" w:lastColumn="0" w:noHBand="0" w:noVBand="1"/>
      </w:tblPr>
      <w:tblGrid>
        <w:gridCol w:w="1517"/>
        <w:gridCol w:w="5254"/>
      </w:tblGrid>
      <w:tr w:rsidR="00377A87" w:rsidTr="00377A87">
        <w:trPr>
          <w:trHeight w:val="210"/>
          <w:jc w:val="center"/>
        </w:trPr>
        <w:tc>
          <w:tcPr>
            <w:tcW w:w="1517" w:type="dxa"/>
            <w:tcBorders>
              <w:top w:val="double" w:sz="6" w:space="0" w:color="000000"/>
              <w:left w:val="single" w:sz="6" w:space="0" w:color="000000"/>
              <w:bottom w:val="single" w:sz="6" w:space="0" w:color="000000"/>
              <w:right w:val="single" w:sz="6" w:space="0" w:color="000000"/>
            </w:tcBorders>
          </w:tcPr>
          <w:p w:rsidR="00377A87" w:rsidRDefault="00377A87" w:rsidP="001F305C">
            <w:pPr>
              <w:spacing w:after="0" w:line="259" w:lineRule="auto"/>
              <w:ind w:left="0" w:right="0" w:firstLine="0"/>
              <w:jc w:val="left"/>
            </w:pPr>
            <w:r>
              <w:rPr>
                <w:sz w:val="12"/>
              </w:rPr>
              <w:t xml:space="preserve">Riesgo &gt; 7 </w:t>
            </w:r>
          </w:p>
        </w:tc>
        <w:tc>
          <w:tcPr>
            <w:tcW w:w="5254" w:type="dxa"/>
            <w:tcBorders>
              <w:top w:val="double" w:sz="6" w:space="0" w:color="000000"/>
              <w:left w:val="single" w:sz="6" w:space="0" w:color="000000"/>
              <w:bottom w:val="single" w:sz="6" w:space="0" w:color="000000"/>
              <w:right w:val="single" w:sz="6" w:space="0" w:color="000000"/>
            </w:tcBorders>
          </w:tcPr>
          <w:p w:rsidR="00377A87" w:rsidRDefault="00377A87" w:rsidP="001F305C">
            <w:pPr>
              <w:spacing w:after="0" w:line="259" w:lineRule="auto"/>
              <w:ind w:left="0" w:right="0" w:firstLine="0"/>
              <w:jc w:val="left"/>
            </w:pPr>
            <w:r>
              <w:rPr>
                <w:sz w:val="12"/>
              </w:rPr>
              <w:t xml:space="preserve">Riesgo Extremo: Se requiere un plan de acción detallado </w:t>
            </w:r>
          </w:p>
        </w:tc>
      </w:tr>
      <w:tr w:rsidR="00377A87" w:rsidTr="00377A87">
        <w:trPr>
          <w:trHeight w:val="150"/>
          <w:jc w:val="center"/>
        </w:trPr>
        <w:tc>
          <w:tcPr>
            <w:tcW w:w="1517" w:type="dxa"/>
            <w:tcBorders>
              <w:top w:val="single" w:sz="6" w:space="0" w:color="000000"/>
              <w:left w:val="single" w:sz="6" w:space="0" w:color="000000"/>
              <w:bottom w:val="single" w:sz="6" w:space="0" w:color="000000"/>
              <w:right w:val="single" w:sz="6" w:space="0" w:color="000000"/>
            </w:tcBorders>
          </w:tcPr>
          <w:p w:rsidR="00377A87" w:rsidRDefault="00377A87" w:rsidP="001F305C">
            <w:pPr>
              <w:spacing w:after="0" w:line="259" w:lineRule="auto"/>
              <w:ind w:left="0" w:right="0" w:firstLine="0"/>
              <w:jc w:val="left"/>
            </w:pPr>
            <w:r>
              <w:rPr>
                <w:sz w:val="12"/>
              </w:rPr>
              <w:t xml:space="preserve">6 &lt;= Riesgo &lt;= 7 </w:t>
            </w:r>
          </w:p>
        </w:tc>
        <w:tc>
          <w:tcPr>
            <w:tcW w:w="5254" w:type="dxa"/>
            <w:tcBorders>
              <w:top w:val="single" w:sz="6" w:space="0" w:color="000000"/>
              <w:left w:val="single" w:sz="6" w:space="0" w:color="000000"/>
              <w:bottom w:val="single" w:sz="6" w:space="0" w:color="000000"/>
              <w:right w:val="single" w:sz="6" w:space="0" w:color="000000"/>
            </w:tcBorders>
          </w:tcPr>
          <w:p w:rsidR="00377A87" w:rsidRDefault="00377A87" w:rsidP="001F305C">
            <w:pPr>
              <w:spacing w:after="0" w:line="259" w:lineRule="auto"/>
              <w:ind w:left="0" w:right="0" w:firstLine="0"/>
              <w:jc w:val="left"/>
            </w:pPr>
            <w:r>
              <w:rPr>
                <w:sz w:val="12"/>
              </w:rPr>
              <w:t xml:space="preserve">Riesgo Alto: Se necesita una atención mayor de la administración </w:t>
            </w:r>
          </w:p>
        </w:tc>
      </w:tr>
      <w:tr w:rsidR="00377A87" w:rsidTr="00377A87">
        <w:trPr>
          <w:trHeight w:val="150"/>
          <w:jc w:val="center"/>
        </w:trPr>
        <w:tc>
          <w:tcPr>
            <w:tcW w:w="1517" w:type="dxa"/>
            <w:tcBorders>
              <w:top w:val="single" w:sz="6" w:space="0" w:color="000000"/>
              <w:left w:val="single" w:sz="6" w:space="0" w:color="000000"/>
              <w:bottom w:val="single" w:sz="6" w:space="0" w:color="000000"/>
              <w:right w:val="single" w:sz="6" w:space="0" w:color="000000"/>
            </w:tcBorders>
          </w:tcPr>
          <w:p w:rsidR="00377A87" w:rsidRDefault="00377A87" w:rsidP="001F305C">
            <w:pPr>
              <w:spacing w:after="0" w:line="259" w:lineRule="auto"/>
              <w:ind w:left="0" w:right="0" w:firstLine="0"/>
              <w:jc w:val="left"/>
            </w:pPr>
            <w:r>
              <w:rPr>
                <w:sz w:val="12"/>
              </w:rPr>
              <w:t xml:space="preserve">Riesgo = 5 </w:t>
            </w:r>
          </w:p>
        </w:tc>
        <w:tc>
          <w:tcPr>
            <w:tcW w:w="5254" w:type="dxa"/>
            <w:tcBorders>
              <w:top w:val="single" w:sz="6" w:space="0" w:color="000000"/>
              <w:left w:val="single" w:sz="6" w:space="0" w:color="000000"/>
              <w:bottom w:val="single" w:sz="6" w:space="0" w:color="000000"/>
              <w:right w:val="single" w:sz="6" w:space="0" w:color="000000"/>
            </w:tcBorders>
          </w:tcPr>
          <w:p w:rsidR="00377A87" w:rsidRDefault="00377A87" w:rsidP="001F305C">
            <w:pPr>
              <w:spacing w:after="0" w:line="259" w:lineRule="auto"/>
              <w:ind w:left="0" w:right="0" w:firstLine="0"/>
              <w:jc w:val="left"/>
            </w:pPr>
            <w:r>
              <w:rPr>
                <w:sz w:val="12"/>
              </w:rPr>
              <w:t xml:space="preserve">Riesgo Medio: Especificar responsabilidad de la administración </w:t>
            </w:r>
          </w:p>
        </w:tc>
      </w:tr>
      <w:tr w:rsidR="00377A87" w:rsidTr="00377A87">
        <w:trPr>
          <w:trHeight w:val="150"/>
          <w:jc w:val="center"/>
        </w:trPr>
        <w:tc>
          <w:tcPr>
            <w:tcW w:w="1517" w:type="dxa"/>
            <w:tcBorders>
              <w:top w:val="single" w:sz="6" w:space="0" w:color="000000"/>
              <w:left w:val="single" w:sz="6" w:space="0" w:color="000000"/>
              <w:bottom w:val="single" w:sz="6" w:space="0" w:color="000000"/>
              <w:right w:val="single" w:sz="6" w:space="0" w:color="000000"/>
            </w:tcBorders>
          </w:tcPr>
          <w:p w:rsidR="00377A87" w:rsidRDefault="00377A87" w:rsidP="001F305C">
            <w:pPr>
              <w:spacing w:after="0" w:line="259" w:lineRule="auto"/>
              <w:ind w:left="0" w:right="0" w:firstLine="0"/>
              <w:jc w:val="left"/>
            </w:pPr>
            <w:r>
              <w:rPr>
                <w:sz w:val="12"/>
              </w:rPr>
              <w:t xml:space="preserve">Riesgo &lt; 5 </w:t>
            </w:r>
          </w:p>
        </w:tc>
        <w:tc>
          <w:tcPr>
            <w:tcW w:w="5254" w:type="dxa"/>
            <w:tcBorders>
              <w:top w:val="single" w:sz="6" w:space="0" w:color="000000"/>
              <w:left w:val="single" w:sz="6" w:space="0" w:color="000000"/>
              <w:bottom w:val="single" w:sz="6" w:space="0" w:color="000000"/>
              <w:right w:val="single" w:sz="6" w:space="0" w:color="000000"/>
            </w:tcBorders>
          </w:tcPr>
          <w:p w:rsidR="00377A87" w:rsidRDefault="00377A87" w:rsidP="001F305C">
            <w:pPr>
              <w:spacing w:after="0" w:line="259" w:lineRule="auto"/>
              <w:ind w:left="0" w:right="0" w:firstLine="0"/>
              <w:jc w:val="left"/>
            </w:pPr>
            <w:r>
              <w:rPr>
                <w:sz w:val="12"/>
              </w:rPr>
              <w:t xml:space="preserve">Riesgo Bajo: Administrar por procedimientos de rutina </w:t>
            </w:r>
          </w:p>
        </w:tc>
      </w:tr>
    </w:tbl>
    <w:p w:rsidR="00377A87" w:rsidRDefault="00377A87" w:rsidP="00377A87">
      <w:pPr>
        <w:spacing w:after="0" w:line="259" w:lineRule="auto"/>
        <w:ind w:left="207" w:right="169"/>
        <w:jc w:val="center"/>
      </w:pPr>
      <w:r>
        <w:rPr>
          <w:sz w:val="17"/>
        </w:rPr>
        <w:t xml:space="preserve">Tabla 11. Prioridad de tratamiento y control del riesgo </w:t>
      </w:r>
    </w:p>
    <w:p w:rsidR="00AF6A7F" w:rsidRPr="0025245D" w:rsidRDefault="00AF6A7F" w:rsidP="0025245D">
      <w:pPr>
        <w:spacing w:after="0" w:line="259" w:lineRule="auto"/>
        <w:ind w:left="0" w:right="95" w:firstLine="0"/>
        <w:jc w:val="center"/>
        <w:rPr>
          <w:b/>
        </w:rPr>
        <w:sectPr w:rsidR="00AF6A7F" w:rsidRPr="0025245D">
          <w:headerReference w:type="even" r:id="rId65"/>
          <w:headerReference w:type="default" r:id="rId66"/>
          <w:headerReference w:type="first" r:id="rId67"/>
          <w:pgSz w:w="12240" w:h="18720"/>
          <w:pgMar w:top="2484" w:right="1035" w:bottom="1133" w:left="1142" w:header="300" w:footer="720" w:gutter="0"/>
          <w:cols w:space="720"/>
        </w:sectPr>
      </w:pPr>
    </w:p>
    <w:p w:rsidR="00AF6A7F" w:rsidRDefault="00AF6A7F" w:rsidP="0025245D">
      <w:pPr>
        <w:spacing w:after="170" w:line="259" w:lineRule="auto"/>
        <w:ind w:left="0" w:right="0" w:firstLine="0"/>
        <w:jc w:val="left"/>
      </w:pPr>
    </w:p>
    <w:p w:rsidR="00AF6A7F" w:rsidRDefault="006F5EA5">
      <w:pPr>
        <w:spacing w:after="0" w:line="259" w:lineRule="auto"/>
        <w:ind w:left="0" w:right="0" w:firstLine="0"/>
        <w:jc w:val="left"/>
      </w:pPr>
      <w:r>
        <w:rPr>
          <w:sz w:val="17"/>
        </w:rPr>
        <w:t xml:space="preserve"> </w:t>
      </w:r>
    </w:p>
    <w:p w:rsidR="00AF6A7F" w:rsidRDefault="006F5EA5">
      <w:pPr>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2074783</wp:posOffset>
                </wp:positionH>
                <wp:positionV relativeFrom="paragraph">
                  <wp:posOffset>4791905</wp:posOffset>
                </wp:positionV>
                <wp:extent cx="608505" cy="18536"/>
                <wp:effectExtent l="0" t="0" r="0" b="0"/>
                <wp:wrapSquare wrapText="bothSides"/>
                <wp:docPr id="151978" name="Group 151978"/>
                <wp:cNvGraphicFramePr/>
                <a:graphic xmlns:a="http://schemas.openxmlformats.org/drawingml/2006/main">
                  <a:graphicData uri="http://schemas.microsoft.com/office/word/2010/wordprocessingGroup">
                    <wpg:wgp>
                      <wpg:cNvGrpSpPr/>
                      <wpg:grpSpPr>
                        <a:xfrm>
                          <a:off x="0" y="0"/>
                          <a:ext cx="608505" cy="18536"/>
                          <a:chOff x="0" y="0"/>
                          <a:chExt cx="608505" cy="18536"/>
                        </a:xfrm>
                      </wpg:grpSpPr>
                      <wps:wsp>
                        <wps:cNvPr id="14992" name="Rectangle 14992"/>
                        <wps:cNvSpPr/>
                        <wps:spPr>
                          <a:xfrm rot="-5399999">
                            <a:off x="37111" y="-43228"/>
                            <a:ext cx="24652" cy="98876"/>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s:wsp>
                        <wps:cNvPr id="14995" name="Rectangle 14995"/>
                        <wps:cNvSpPr/>
                        <wps:spPr>
                          <a:xfrm rot="-5399999">
                            <a:off x="227993" y="-43228"/>
                            <a:ext cx="24652" cy="98876"/>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s:wsp>
                        <wps:cNvPr id="14998" name="Rectangle 14998"/>
                        <wps:cNvSpPr/>
                        <wps:spPr>
                          <a:xfrm rot="-5399999">
                            <a:off x="399443" y="-43228"/>
                            <a:ext cx="24652" cy="98876"/>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s:wsp>
                        <wps:cNvPr id="15001" name="Rectangle 15001"/>
                        <wps:cNvSpPr/>
                        <wps:spPr>
                          <a:xfrm rot="-5399999">
                            <a:off x="571274" y="-43228"/>
                            <a:ext cx="24652" cy="98876"/>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g:wgp>
                  </a:graphicData>
                </a:graphic>
              </wp:anchor>
            </w:drawing>
          </mc:Choice>
          <mc:Fallback>
            <w:pict>
              <v:group id="Group 151978" o:spid="_x0000_s1039" style="position:absolute;left:0;text-align:left;margin-left:163.35pt;margin-top:377.3pt;width:47.9pt;height:1.45pt;z-index:251658240;mso-position-horizontal-relative:text;mso-position-vertical-relative:text" coordsize="6085,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">
                <v:rect id="Rectangle 14992" o:spid="_x0000_s1040" style="position:absolute;left:371;top:-432;width:246;height:98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" filled="f" stroked="f">
                  <v:textbox inset="0,0,0,0">
                    <w:txbxContent>
                      <w:p w:rsidR="006F5EA5" w:rsidRDefault="006F5EA5">
                        <w:pPr>
                          <w:spacing w:after="160" w:line="259" w:lineRule="auto"/>
                          <w:ind w:left="0" w:right="0" w:firstLine="0"/>
                          <w:jc w:val="left"/>
                        </w:pPr>
                        <w:r>
                          <w:rPr>
                            <w:sz w:val="11"/>
                          </w:rPr>
                          <w:t xml:space="preserve"> </w:t>
                        </w:r>
                      </w:p>
                    </w:txbxContent>
                  </v:textbox>
                </v:rect>
                <v:rect id="Rectangle 14995" o:spid="_x0000_s1041" style="position:absolute;left:2280;top:-433;width:246;height:9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" filled="f" stroked="f">
                  <v:textbox inset="0,0,0,0">
                    <w:txbxContent>
                      <w:p w:rsidR="006F5EA5" w:rsidRDefault="006F5EA5">
                        <w:pPr>
                          <w:spacing w:after="160" w:line="259" w:lineRule="auto"/>
                          <w:ind w:left="0" w:right="0" w:firstLine="0"/>
                          <w:jc w:val="left"/>
                        </w:pPr>
                        <w:r>
                          <w:rPr>
                            <w:sz w:val="11"/>
                          </w:rPr>
                          <w:t xml:space="preserve"> </w:t>
                        </w:r>
                      </w:p>
                    </w:txbxContent>
                  </v:textbox>
                </v:rect>
                <v:rect id="Rectangle 14998" o:spid="_x0000_s1042" style="position:absolute;left:3995;top:-433;width:246;height:9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" filled="f" stroked="f">
                  <v:textbox inset="0,0,0,0">
                    <w:txbxContent>
                      <w:p w:rsidR="006F5EA5" w:rsidRDefault="006F5EA5">
                        <w:pPr>
                          <w:spacing w:after="160" w:line="259" w:lineRule="auto"/>
                          <w:ind w:left="0" w:right="0" w:firstLine="0"/>
                          <w:jc w:val="left"/>
                        </w:pPr>
                        <w:r>
                          <w:rPr>
                            <w:sz w:val="11"/>
                          </w:rPr>
                          <w:t xml:space="preserve"> </w:t>
                        </w:r>
                      </w:p>
                    </w:txbxContent>
                  </v:textbox>
                </v:rect>
                <v:rect id="Rectangle 15001" o:spid="_x0000_s1043" style="position:absolute;left:5713;top:-433;width:246;height:9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" filled="f" stroked="f">
                  <v:textbox inset="0,0,0,0">
                    <w:txbxContent>
                      <w:p w:rsidR="006F5EA5" w:rsidRDefault="006F5EA5">
                        <w:pPr>
                          <w:spacing w:after="160" w:line="259" w:lineRule="auto"/>
                          <w:ind w:left="0" w:right="0" w:firstLine="0"/>
                          <w:jc w:val="left"/>
                        </w:pPr>
                        <w:r>
                          <w:rPr>
                            <w:sz w:val="11"/>
                          </w:rPr>
                          <w:t xml:space="preserve"> </w:t>
                        </w:r>
                      </w:p>
                    </w:txbxContent>
                  </v:textbox>
                </v:rect>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4324715</wp:posOffset>
                </wp:positionH>
                <wp:positionV relativeFrom="paragraph">
                  <wp:posOffset>4791905</wp:posOffset>
                </wp:positionV>
                <wp:extent cx="74343" cy="18536"/>
                <wp:effectExtent l="0" t="0" r="0" b="0"/>
                <wp:wrapSquare wrapText="bothSides"/>
                <wp:docPr id="151979" name="Group 151979"/>
                <wp:cNvGraphicFramePr/>
                <a:graphic xmlns:a="http://schemas.openxmlformats.org/drawingml/2006/main">
                  <a:graphicData uri="http://schemas.microsoft.com/office/word/2010/wordprocessingGroup">
                    <wpg:wgp>
                      <wpg:cNvGrpSpPr/>
                      <wpg:grpSpPr>
                        <a:xfrm>
                          <a:off x="0" y="0"/>
                          <a:ext cx="74343" cy="18536"/>
                          <a:chOff x="0" y="0"/>
                          <a:chExt cx="74343" cy="18536"/>
                        </a:xfrm>
                      </wpg:grpSpPr>
                      <wps:wsp>
                        <wps:cNvPr id="15021" name="Rectangle 15021"/>
                        <wps:cNvSpPr/>
                        <wps:spPr>
                          <a:xfrm rot="-5399999">
                            <a:off x="37112" y="-43228"/>
                            <a:ext cx="24652" cy="98876"/>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g:wgp>
                  </a:graphicData>
                </a:graphic>
              </wp:anchor>
            </w:drawing>
          </mc:Choice>
          <mc:Fallback>
            <w:pict>
              <v:group id="Group 151979" o:spid="_x0000_s1044" style="position:absolute;left:0;text-align:left;margin-left:340.55pt;margin-top:377.3pt;width:5.85pt;height:1.45pt;z-index:251659264;mso-position-horizontal-relative:text;mso-position-vertical-relative:text" coordsize="74343,18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">
                <v:rect id="Rectangle 15021" o:spid="_x0000_s1045" style="position:absolute;left:37112;top:-43228;width:24652;height:9887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" filled="f" stroked="f">
                  <v:textbox inset="0,0,0,0">
                    <w:txbxContent>
                      <w:p w:rsidR="006F5EA5" w:rsidRDefault="006F5EA5">
                        <w:pPr>
                          <w:spacing w:after="160" w:line="259" w:lineRule="auto"/>
                          <w:ind w:left="0" w:right="0" w:firstLine="0"/>
                          <w:jc w:val="left"/>
                        </w:pPr>
                        <w:r>
                          <w:rPr>
                            <w:sz w:val="11"/>
                          </w:rPr>
                          <w:t xml:space="preserve"> </w:t>
                        </w:r>
                      </w:p>
                    </w:txbxContent>
                  </v:textbox>
                </v:rect>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column">
                  <wp:posOffset>4515215</wp:posOffset>
                </wp:positionH>
                <wp:positionV relativeFrom="paragraph">
                  <wp:posOffset>4791905</wp:posOffset>
                </wp:positionV>
                <wp:extent cx="74343" cy="18536"/>
                <wp:effectExtent l="0" t="0" r="0" b="0"/>
                <wp:wrapSquare wrapText="bothSides"/>
                <wp:docPr id="151980" name="Group 151980"/>
                <wp:cNvGraphicFramePr/>
                <a:graphic xmlns:a="http://schemas.openxmlformats.org/drawingml/2006/main">
                  <a:graphicData uri="http://schemas.microsoft.com/office/word/2010/wordprocessingGroup">
                    <wpg:wgp>
                      <wpg:cNvGrpSpPr/>
                      <wpg:grpSpPr>
                        <a:xfrm>
                          <a:off x="0" y="0"/>
                          <a:ext cx="74343" cy="18536"/>
                          <a:chOff x="0" y="0"/>
                          <a:chExt cx="74343" cy="18536"/>
                        </a:xfrm>
                      </wpg:grpSpPr>
                      <wps:wsp>
                        <wps:cNvPr id="15024" name="Rectangle 15024"/>
                        <wps:cNvSpPr/>
                        <wps:spPr>
                          <a:xfrm rot="-5399999">
                            <a:off x="37112" y="-43228"/>
                            <a:ext cx="24652" cy="98876"/>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g:wgp>
                  </a:graphicData>
                </a:graphic>
              </wp:anchor>
            </w:drawing>
          </mc:Choice>
          <mc:Fallback>
            <w:pict>
              <v:group id="Group 151980" o:spid="_x0000_s1046" style="position:absolute;left:0;text-align:left;margin-left:355.55pt;margin-top:377.3pt;width:5.85pt;height:1.45pt;z-index:251660288;mso-position-horizontal-relative:text;mso-position-vertical-relative:text" coordsize="74343,18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">
                <v:rect id="Rectangle 15024" o:spid="_x0000_s1047" style="position:absolute;left:37112;top:-43228;width:24652;height:9887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" filled="f" stroked="f">
                  <v:textbox inset="0,0,0,0">
                    <w:txbxContent>
                      <w:p w:rsidR="006F5EA5" w:rsidRDefault="006F5EA5">
                        <w:pPr>
                          <w:spacing w:after="160" w:line="259" w:lineRule="auto"/>
                          <w:ind w:left="0" w:right="0" w:firstLine="0"/>
                          <w:jc w:val="left"/>
                        </w:pPr>
                        <w:r>
                          <w:rPr>
                            <w:sz w:val="11"/>
                          </w:rPr>
                          <w:t xml:space="preserve"> </w:t>
                        </w:r>
                      </w:p>
                    </w:txbxContent>
                  </v:textbox>
                </v:rect>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4686920</wp:posOffset>
                </wp:positionH>
                <wp:positionV relativeFrom="paragraph">
                  <wp:posOffset>4791905</wp:posOffset>
                </wp:positionV>
                <wp:extent cx="436674" cy="18536"/>
                <wp:effectExtent l="0" t="0" r="0" b="0"/>
                <wp:wrapSquare wrapText="bothSides"/>
                <wp:docPr id="151981" name="Group 151981"/>
                <wp:cNvGraphicFramePr/>
                <a:graphic xmlns:a="http://schemas.openxmlformats.org/drawingml/2006/main">
                  <a:graphicData uri="http://schemas.microsoft.com/office/word/2010/wordprocessingGroup">
                    <wpg:wgp>
                      <wpg:cNvGrpSpPr/>
                      <wpg:grpSpPr>
                        <a:xfrm>
                          <a:off x="0" y="0"/>
                          <a:ext cx="436674" cy="18536"/>
                          <a:chOff x="0" y="0"/>
                          <a:chExt cx="436674" cy="18536"/>
                        </a:xfrm>
                      </wpg:grpSpPr>
                      <wps:wsp>
                        <wps:cNvPr id="15027" name="Rectangle 15027"/>
                        <wps:cNvSpPr/>
                        <wps:spPr>
                          <a:xfrm rot="-5399999">
                            <a:off x="37112" y="-43228"/>
                            <a:ext cx="24652" cy="98876"/>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s:wsp>
                        <wps:cNvPr id="15030" name="Rectangle 15030"/>
                        <wps:cNvSpPr/>
                        <wps:spPr>
                          <a:xfrm rot="-5399999">
                            <a:off x="218087" y="-43228"/>
                            <a:ext cx="24652" cy="98876"/>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s:wsp>
                        <wps:cNvPr id="15033" name="Rectangle 15033"/>
                        <wps:cNvSpPr/>
                        <wps:spPr>
                          <a:xfrm rot="-5399999">
                            <a:off x="399443" y="-43228"/>
                            <a:ext cx="24652" cy="98876"/>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g:wgp>
                  </a:graphicData>
                </a:graphic>
              </wp:anchor>
            </w:drawing>
          </mc:Choice>
          <mc:Fallback>
            <w:pict>
              <v:group id="Group 151981" o:spid="_x0000_s1048" style="position:absolute;left:0;text-align:left;margin-left:369.05pt;margin-top:377.3pt;width:34.4pt;height:1.45pt;z-index:251661312;mso-position-horizontal-relative:text;mso-position-vertical-relative:text" coordsize="436674,18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">
                <v:rect id="Rectangle 15027" o:spid="_x0000_s1049" style="position:absolute;left:37112;top:-43228;width:24652;height:9887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" filled="f" stroked="f">
                  <v:textbox inset="0,0,0,0">
                    <w:txbxContent>
                      <w:p w:rsidR="006F5EA5" w:rsidRDefault="006F5EA5">
                        <w:pPr>
                          <w:spacing w:after="160" w:line="259" w:lineRule="auto"/>
                          <w:ind w:left="0" w:right="0" w:firstLine="0"/>
                          <w:jc w:val="left"/>
                        </w:pPr>
                        <w:r>
                          <w:rPr>
                            <w:sz w:val="11"/>
                          </w:rPr>
                          <w:t xml:space="preserve"> </w:t>
                        </w:r>
                      </w:p>
                    </w:txbxContent>
                  </v:textbox>
                </v:rect>
                <v:rect id="Rectangle 15030" o:spid="_x0000_s1050" style="position:absolute;left:218087;top:-43228;width:24652;height:9887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" filled="f" stroked="f">
                  <v:textbox inset="0,0,0,0">
                    <w:txbxContent>
                      <w:p w:rsidR="006F5EA5" w:rsidRDefault="006F5EA5">
                        <w:pPr>
                          <w:spacing w:after="160" w:line="259" w:lineRule="auto"/>
                          <w:ind w:left="0" w:right="0" w:firstLine="0"/>
                          <w:jc w:val="left"/>
                        </w:pPr>
                        <w:r>
                          <w:rPr>
                            <w:sz w:val="11"/>
                          </w:rPr>
                          <w:t xml:space="preserve"> </w:t>
                        </w:r>
                      </w:p>
                    </w:txbxContent>
                  </v:textbox>
                </v:rect>
                <v:rect id="Rectangle 15033" o:spid="_x0000_s1051" style="position:absolute;left:399443;top:-43228;width:24652;height:9887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" filled="f" stroked="f">
                  <v:textbox inset="0,0,0,0">
                    <w:txbxContent>
                      <w:p w:rsidR="006F5EA5" w:rsidRDefault="006F5EA5">
                        <w:pPr>
                          <w:spacing w:after="160" w:line="259" w:lineRule="auto"/>
                          <w:ind w:left="0" w:right="0" w:firstLine="0"/>
                          <w:jc w:val="left"/>
                        </w:pPr>
                        <w:r>
                          <w:rPr>
                            <w:sz w:val="11"/>
                          </w:rPr>
                          <w:t xml:space="preserve"> </w:t>
                        </w:r>
                      </w:p>
                    </w:txbxContent>
                  </v:textbox>
                </v:rect>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column">
                  <wp:posOffset>5954634</wp:posOffset>
                </wp:positionH>
                <wp:positionV relativeFrom="paragraph">
                  <wp:posOffset>4791905</wp:posOffset>
                </wp:positionV>
                <wp:extent cx="1065958" cy="18536"/>
                <wp:effectExtent l="0" t="0" r="0" b="0"/>
                <wp:wrapSquare wrapText="bothSides"/>
                <wp:docPr id="151982" name="Group 151982"/>
                <wp:cNvGraphicFramePr/>
                <a:graphic xmlns:a="http://schemas.openxmlformats.org/drawingml/2006/main">
                  <a:graphicData uri="http://schemas.microsoft.com/office/word/2010/wordprocessingGroup">
                    <wpg:wgp>
                      <wpg:cNvGrpSpPr/>
                      <wpg:grpSpPr>
                        <a:xfrm>
                          <a:off x="0" y="0"/>
                          <a:ext cx="1065958" cy="18536"/>
                          <a:chOff x="0" y="0"/>
                          <a:chExt cx="1065958" cy="18536"/>
                        </a:xfrm>
                      </wpg:grpSpPr>
                      <wps:wsp>
                        <wps:cNvPr id="15048" name="Rectangle 15048"/>
                        <wps:cNvSpPr/>
                        <wps:spPr>
                          <a:xfrm rot="-5399999">
                            <a:off x="37111" y="-43227"/>
                            <a:ext cx="24652" cy="98875"/>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s:wsp>
                        <wps:cNvPr id="15051" name="Rectangle 15051"/>
                        <wps:cNvSpPr/>
                        <wps:spPr>
                          <a:xfrm rot="-5399999">
                            <a:off x="218467" y="-43227"/>
                            <a:ext cx="24652" cy="98875"/>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s:wsp>
                        <wps:cNvPr id="15054" name="Rectangle 15054"/>
                        <wps:cNvSpPr/>
                        <wps:spPr>
                          <a:xfrm rot="-5399999">
                            <a:off x="389917" y="-43227"/>
                            <a:ext cx="24652" cy="98875"/>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s:wsp>
                        <wps:cNvPr id="15057" name="Rectangle 15057"/>
                        <wps:cNvSpPr/>
                        <wps:spPr>
                          <a:xfrm rot="-5399999">
                            <a:off x="570892" y="-43227"/>
                            <a:ext cx="24652" cy="98875"/>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s:wsp>
                        <wps:cNvPr id="15060" name="Rectangle 15060"/>
                        <wps:cNvSpPr/>
                        <wps:spPr>
                          <a:xfrm rot="-5399999">
                            <a:off x="742597" y="-43227"/>
                            <a:ext cx="24652" cy="98875"/>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s:wsp>
                        <wps:cNvPr id="15063" name="Rectangle 15063"/>
                        <wps:cNvSpPr/>
                        <wps:spPr>
                          <a:xfrm rot="-5399999">
                            <a:off x="1028728" y="-43228"/>
                            <a:ext cx="24653" cy="98875"/>
                          </a:xfrm>
                          <a:prstGeom prst="rect">
                            <a:avLst/>
                          </a:prstGeom>
                          <a:ln>
                            <a:noFill/>
                          </a:ln>
                        </wps:spPr>
                        <wps:txbx>
                          <w:txbxContent>
                            <w:p w:rsidR="006F5EA5" w:rsidRDefault="006F5EA5">
                              <w:pPr>
                                <w:spacing w:after="160" w:line="259" w:lineRule="auto"/>
                                <w:ind w:left="0" w:right="0" w:firstLine="0"/>
                                <w:jc w:val="left"/>
                              </w:pPr>
                              <w:r>
                                <w:rPr>
                                  <w:sz w:val="11"/>
                                </w:rPr>
                                <w:t xml:space="preserve"> </w:t>
                              </w:r>
                            </w:p>
                          </w:txbxContent>
                        </wps:txbx>
                        <wps:bodyPr horzOverflow="overflow" vert="horz" lIns="0" tIns="0" rIns="0" bIns="0" rtlCol="0">
                          <a:noAutofit/>
                        </wps:bodyPr>
                      </wps:wsp>
                    </wpg:wgp>
                  </a:graphicData>
                </a:graphic>
              </wp:anchor>
            </w:drawing>
          </mc:Choice>
          <mc:Fallback>
            <w:pict>
              <v:group id="Group 151982" o:spid="_x0000_s1052" style="position:absolute;left:0;text-align:left;margin-left:468.85pt;margin-top:377.3pt;width:83.95pt;height:1.45pt;z-index:251662336;mso-position-horizontal-relative:text;mso-position-vertical-relative:text" coordsize="10659,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">
                <v:rect id="Rectangle 15048" o:spid="_x0000_s1053" style="position:absolute;left:371;top:-432;width:246;height:98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" filled="f" stroked="f">
                  <v:textbox inset="0,0,0,0">
                    <w:txbxContent>
                      <w:p w:rsidR="006F5EA5" w:rsidRDefault="006F5EA5">
                        <w:pPr>
                          <w:spacing w:after="160" w:line="259" w:lineRule="auto"/>
                          <w:ind w:left="0" w:right="0" w:firstLine="0"/>
                          <w:jc w:val="left"/>
                        </w:pPr>
                        <w:r>
                          <w:rPr>
                            <w:sz w:val="11"/>
                          </w:rPr>
                          <w:t xml:space="preserve"> </w:t>
                        </w:r>
                      </w:p>
                    </w:txbxContent>
                  </v:textbox>
                </v:rect>
                <v:rect id="Rectangle 15051" o:spid="_x0000_s1054" style="position:absolute;left:2185;top:-433;width:246;height:9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" filled="f" stroked="f">
                  <v:textbox inset="0,0,0,0">
                    <w:txbxContent>
                      <w:p w:rsidR="006F5EA5" w:rsidRDefault="006F5EA5">
                        <w:pPr>
                          <w:spacing w:after="160" w:line="259" w:lineRule="auto"/>
                          <w:ind w:left="0" w:right="0" w:firstLine="0"/>
                          <w:jc w:val="left"/>
                        </w:pPr>
                        <w:r>
                          <w:rPr>
                            <w:sz w:val="11"/>
                          </w:rPr>
                          <w:t xml:space="preserve"> </w:t>
                        </w:r>
                      </w:p>
                    </w:txbxContent>
                  </v:textbox>
                </v:rect>
                <v:rect id="Rectangle 15054" o:spid="_x0000_s1055" style="position:absolute;left:3899;top:-432;width:246;height:98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" filled="f" stroked="f">
                  <v:textbox inset="0,0,0,0">
                    <w:txbxContent>
                      <w:p w:rsidR="006F5EA5" w:rsidRDefault="006F5EA5">
                        <w:pPr>
                          <w:spacing w:after="160" w:line="259" w:lineRule="auto"/>
                          <w:ind w:left="0" w:right="0" w:firstLine="0"/>
                          <w:jc w:val="left"/>
                        </w:pPr>
                        <w:r>
                          <w:rPr>
                            <w:sz w:val="11"/>
                          </w:rPr>
                          <w:t xml:space="preserve"> </w:t>
                        </w:r>
                      </w:p>
                    </w:txbxContent>
                  </v:textbox>
                </v:rect>
                <v:rect id="Rectangle 15057" o:spid="_x0000_s1056" style="position:absolute;left:5709;top:-433;width:246;height:9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" filled="f" stroked="f">
                  <v:textbox inset="0,0,0,0">
                    <w:txbxContent>
                      <w:p w:rsidR="006F5EA5" w:rsidRDefault="006F5EA5">
                        <w:pPr>
                          <w:spacing w:after="160" w:line="259" w:lineRule="auto"/>
                          <w:ind w:left="0" w:right="0" w:firstLine="0"/>
                          <w:jc w:val="left"/>
                        </w:pPr>
                        <w:r>
                          <w:rPr>
                            <w:sz w:val="11"/>
                          </w:rPr>
                          <w:t xml:space="preserve"> </w:t>
                        </w:r>
                      </w:p>
                    </w:txbxContent>
                  </v:textbox>
                </v:rect>
                <v:rect id="Rectangle 15060" o:spid="_x0000_s1057" style="position:absolute;left:7426;top:-433;width:246;height:9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" filled="f" stroked="f">
                  <v:textbox inset="0,0,0,0">
                    <w:txbxContent>
                      <w:p w:rsidR="006F5EA5" w:rsidRDefault="006F5EA5">
                        <w:pPr>
                          <w:spacing w:after="160" w:line="259" w:lineRule="auto"/>
                          <w:ind w:left="0" w:right="0" w:firstLine="0"/>
                          <w:jc w:val="left"/>
                        </w:pPr>
                        <w:r>
                          <w:rPr>
                            <w:sz w:val="11"/>
                          </w:rPr>
                          <w:t xml:space="preserve"> </w:t>
                        </w:r>
                      </w:p>
                    </w:txbxContent>
                  </v:textbox>
                </v:rect>
                <v:rect id="Rectangle 15063" o:spid="_x0000_s1058" style="position:absolute;left:10287;top:-432;width:246;height:98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" filled="f" stroked="f">
                  <v:textbox inset="0,0,0,0">
                    <w:txbxContent>
                      <w:p w:rsidR="006F5EA5" w:rsidRDefault="006F5EA5">
                        <w:pPr>
                          <w:spacing w:after="160" w:line="259" w:lineRule="auto"/>
                          <w:ind w:left="0" w:right="0" w:firstLine="0"/>
                          <w:jc w:val="left"/>
                        </w:pPr>
                        <w:r>
                          <w:rPr>
                            <w:sz w:val="11"/>
                          </w:rPr>
                          <w:t xml:space="preserve"> </w:t>
                        </w:r>
                      </w:p>
                    </w:txbxContent>
                  </v:textbox>
                </v:rect>
                <w10:wrap type="square"/>
              </v:group>
            </w:pict>
          </mc:Fallback>
        </mc:AlternateContent>
      </w:r>
      <w:r>
        <w:rPr>
          <w:sz w:val="23"/>
        </w:rPr>
        <w:t xml:space="preserve"> </w:t>
      </w:r>
      <w:r>
        <w:t xml:space="preserve"> </w:t>
      </w:r>
    </w:p>
    <w:p w:rsidR="00AF6A7F" w:rsidRDefault="006F5EA5">
      <w:pPr>
        <w:spacing w:after="0" w:line="259" w:lineRule="auto"/>
        <w:ind w:left="0" w:right="0" w:firstLine="0"/>
      </w:pPr>
      <w:r>
        <w:rPr>
          <w:sz w:val="17"/>
        </w:rPr>
        <w:t xml:space="preserve"> </w:t>
      </w:r>
      <w:r>
        <w:br w:type="page"/>
      </w:r>
    </w:p>
    <w:tbl>
      <w:tblPr>
        <w:tblStyle w:val="TableGrid"/>
        <w:tblpPr w:vertAnchor="page" w:horzAnchor="margin" w:tblpY="317"/>
        <w:tblOverlap w:val="never"/>
        <w:tblW w:w="10809" w:type="dxa"/>
        <w:tblInd w:w="0" w:type="dxa"/>
        <w:tblCellMar>
          <w:top w:w="67" w:type="dxa"/>
          <w:left w:w="23" w:type="dxa"/>
          <w:bottom w:w="18" w:type="dxa"/>
          <w:right w:w="13" w:type="dxa"/>
        </w:tblCellMar>
        <w:tblLook w:val="04A0" w:firstRow="1" w:lastRow="0" w:firstColumn="1" w:lastColumn="0" w:noHBand="0" w:noVBand="1"/>
      </w:tblPr>
      <w:tblGrid>
        <w:gridCol w:w="1261"/>
        <w:gridCol w:w="4519"/>
        <w:gridCol w:w="1411"/>
        <w:gridCol w:w="1426"/>
        <w:gridCol w:w="2192"/>
      </w:tblGrid>
      <w:tr w:rsidR="00400000" w:rsidTr="00400000">
        <w:trPr>
          <w:trHeight w:val="856"/>
        </w:trPr>
        <w:tc>
          <w:tcPr>
            <w:tcW w:w="1261" w:type="dxa"/>
            <w:vMerge w:val="restart"/>
            <w:tcBorders>
              <w:top w:val="single" w:sz="6" w:space="0" w:color="000000"/>
              <w:left w:val="single" w:sz="6" w:space="0" w:color="000000"/>
              <w:bottom w:val="single" w:sz="6" w:space="0" w:color="000000"/>
              <w:right w:val="single" w:sz="6" w:space="0" w:color="000000"/>
            </w:tcBorders>
            <w:vAlign w:val="bottom"/>
          </w:tcPr>
          <w:p w:rsidR="00400000" w:rsidRDefault="00400000" w:rsidP="00400000">
            <w:pPr>
              <w:spacing w:after="0" w:line="259" w:lineRule="auto"/>
              <w:ind w:left="207" w:right="0" w:firstLine="0"/>
              <w:jc w:val="left"/>
            </w:pPr>
            <w:r>
              <w:rPr>
                <w:noProof/>
              </w:rPr>
              <w:lastRenderedPageBreak/>
              <w:drawing>
                <wp:inline distT="0" distB="0" distL="0" distR="0" wp14:anchorId="0E9D59E0" wp14:editId="458D9B6D">
                  <wp:extent cx="561975" cy="1047750"/>
                  <wp:effectExtent l="0" t="0" r="0" b="0"/>
                  <wp:docPr id="15306" name="Picture 15306"/>
                  <wp:cNvGraphicFramePr/>
                  <a:graphic xmlns:a="http://schemas.openxmlformats.org/drawingml/2006/main">
                    <a:graphicData uri="http://schemas.openxmlformats.org/drawingml/2006/picture">
                      <pic:pic xmlns:pic="http://schemas.openxmlformats.org/drawingml/2006/picture">
                        <pic:nvPicPr>
                          <pic:cNvPr id="15306" name="Picture 15306"/>
                          <pic:cNvPicPr/>
                        </pic:nvPicPr>
                        <pic:blipFill>
                          <a:blip r:embed="rId68"/>
                          <a:stretch>
                            <a:fillRect/>
                          </a:stretch>
                        </pic:blipFill>
                        <pic:spPr>
                          <a:xfrm>
                            <a:off x="0" y="0"/>
                            <a:ext cx="561975" cy="1047750"/>
                          </a:xfrm>
                          <a:prstGeom prst="rect">
                            <a:avLst/>
                          </a:prstGeom>
                        </pic:spPr>
                      </pic:pic>
                    </a:graphicData>
                  </a:graphic>
                </wp:inline>
              </w:drawing>
            </w:r>
          </w:p>
        </w:tc>
        <w:tc>
          <w:tcPr>
            <w:tcW w:w="9548" w:type="dxa"/>
            <w:gridSpan w:val="4"/>
            <w:tcBorders>
              <w:top w:val="single" w:sz="6" w:space="0" w:color="000000"/>
              <w:left w:val="single" w:sz="6" w:space="0" w:color="000000"/>
              <w:bottom w:val="single" w:sz="6" w:space="0" w:color="000000"/>
              <w:right w:val="single" w:sz="6" w:space="0" w:color="000000"/>
            </w:tcBorders>
            <w:vAlign w:val="center"/>
          </w:tcPr>
          <w:p w:rsidR="00400000" w:rsidRDefault="00400000" w:rsidP="00400000">
            <w:pPr>
              <w:spacing w:after="0" w:line="259" w:lineRule="auto"/>
              <w:ind w:left="14" w:right="0" w:firstLine="0"/>
              <w:jc w:val="center"/>
            </w:pPr>
            <w:r>
              <w:rPr>
                <w:b/>
                <w:sz w:val="29"/>
              </w:rPr>
              <w:t xml:space="preserve">ESTUDIO PREVIO MÍNIMA CUANTÍA </w:t>
            </w:r>
          </w:p>
        </w:tc>
      </w:tr>
      <w:tr w:rsidR="00400000" w:rsidTr="00400000">
        <w:trPr>
          <w:trHeight w:val="510"/>
        </w:trPr>
        <w:tc>
          <w:tcPr>
            <w:tcW w:w="0" w:type="auto"/>
            <w:vMerge/>
            <w:tcBorders>
              <w:top w:val="nil"/>
              <w:left w:val="single" w:sz="6" w:space="0" w:color="000000"/>
              <w:bottom w:val="nil"/>
              <w:right w:val="single" w:sz="6" w:space="0" w:color="000000"/>
            </w:tcBorders>
          </w:tcPr>
          <w:p w:rsidR="00400000" w:rsidRDefault="00400000" w:rsidP="00400000">
            <w:pPr>
              <w:spacing w:after="160" w:line="259" w:lineRule="auto"/>
              <w:ind w:left="0" w:right="0" w:firstLine="0"/>
              <w:jc w:val="left"/>
            </w:pPr>
          </w:p>
        </w:tc>
        <w:tc>
          <w:tcPr>
            <w:tcW w:w="5930" w:type="dxa"/>
            <w:gridSpan w:val="2"/>
            <w:tcBorders>
              <w:top w:val="single" w:sz="6" w:space="0" w:color="000000"/>
              <w:left w:val="single" w:sz="6" w:space="0" w:color="000000"/>
              <w:bottom w:val="single" w:sz="6" w:space="0" w:color="000000"/>
              <w:right w:val="single" w:sz="6" w:space="0" w:color="000000"/>
            </w:tcBorders>
            <w:vAlign w:val="center"/>
          </w:tcPr>
          <w:p w:rsidR="00400000" w:rsidRDefault="00400000" w:rsidP="00400000">
            <w:pPr>
              <w:spacing w:after="0" w:line="259" w:lineRule="auto"/>
              <w:ind w:left="11" w:right="0" w:firstLine="0"/>
              <w:jc w:val="center"/>
            </w:pPr>
            <w:r>
              <w:rPr>
                <w:b/>
              </w:rPr>
              <w:t xml:space="preserve">Proceso: </w:t>
            </w:r>
            <w:r>
              <w:t xml:space="preserve">Adquisiciones </w:t>
            </w:r>
            <w:r>
              <w:rPr>
                <w:b/>
                <w:sz w:val="29"/>
              </w:rPr>
              <w:t xml:space="preserve"> </w:t>
            </w:r>
          </w:p>
        </w:tc>
        <w:tc>
          <w:tcPr>
            <w:tcW w:w="3618" w:type="dxa"/>
            <w:gridSpan w:val="2"/>
            <w:tcBorders>
              <w:top w:val="single" w:sz="6" w:space="0" w:color="000000"/>
              <w:left w:val="single" w:sz="6" w:space="0" w:color="000000"/>
              <w:bottom w:val="single" w:sz="6" w:space="0" w:color="000000"/>
              <w:right w:val="single" w:sz="6" w:space="0" w:color="000000"/>
            </w:tcBorders>
            <w:vAlign w:val="center"/>
          </w:tcPr>
          <w:p w:rsidR="00400000" w:rsidRDefault="00400000" w:rsidP="00400000">
            <w:pPr>
              <w:spacing w:after="0" w:line="259" w:lineRule="auto"/>
              <w:ind w:left="0" w:right="3" w:firstLine="0"/>
              <w:jc w:val="center"/>
            </w:pPr>
            <w:r>
              <w:rPr>
                <w:b/>
              </w:rPr>
              <w:t xml:space="preserve">Autoridad: </w:t>
            </w:r>
            <w:r>
              <w:t>JOLAN</w:t>
            </w:r>
            <w:r>
              <w:rPr>
                <w:b/>
                <w:sz w:val="29"/>
              </w:rPr>
              <w:t xml:space="preserve"> </w:t>
            </w:r>
          </w:p>
        </w:tc>
      </w:tr>
      <w:tr w:rsidR="00400000" w:rsidTr="00400000">
        <w:trPr>
          <w:trHeight w:val="540"/>
        </w:trPr>
        <w:tc>
          <w:tcPr>
            <w:tcW w:w="0" w:type="auto"/>
            <w:vMerge/>
            <w:tcBorders>
              <w:top w:val="nil"/>
              <w:left w:val="single" w:sz="6" w:space="0" w:color="000000"/>
              <w:bottom w:val="single" w:sz="6" w:space="0" w:color="000000"/>
              <w:right w:val="single" w:sz="6" w:space="0" w:color="000000"/>
            </w:tcBorders>
          </w:tcPr>
          <w:p w:rsidR="00400000" w:rsidRDefault="00400000" w:rsidP="00400000">
            <w:pPr>
              <w:spacing w:after="160" w:line="259" w:lineRule="auto"/>
              <w:ind w:left="0" w:right="0" w:firstLine="0"/>
              <w:jc w:val="left"/>
            </w:pPr>
          </w:p>
        </w:tc>
        <w:tc>
          <w:tcPr>
            <w:tcW w:w="4519" w:type="dxa"/>
            <w:tcBorders>
              <w:top w:val="single" w:sz="6" w:space="0" w:color="000000"/>
              <w:left w:val="single" w:sz="6" w:space="0" w:color="000000"/>
              <w:bottom w:val="single" w:sz="6" w:space="0" w:color="000000"/>
              <w:right w:val="single" w:sz="6" w:space="0" w:color="000000"/>
            </w:tcBorders>
            <w:vAlign w:val="center"/>
          </w:tcPr>
          <w:p w:rsidR="00400000" w:rsidRDefault="00400000" w:rsidP="00400000">
            <w:pPr>
              <w:spacing w:after="0" w:line="259" w:lineRule="auto"/>
              <w:ind w:left="9" w:right="0" w:firstLine="0"/>
              <w:jc w:val="center"/>
            </w:pPr>
            <w:r>
              <w:rPr>
                <w:b/>
              </w:rPr>
              <w:t xml:space="preserve">Código: </w:t>
            </w:r>
            <w:r>
              <w:t xml:space="preserve">ADQ-FT-003-JOLAN-V04 </w:t>
            </w:r>
          </w:p>
        </w:tc>
        <w:tc>
          <w:tcPr>
            <w:tcW w:w="2837" w:type="dxa"/>
            <w:gridSpan w:val="2"/>
            <w:tcBorders>
              <w:top w:val="single" w:sz="6" w:space="0" w:color="000000"/>
              <w:left w:val="single" w:sz="6" w:space="0" w:color="000000"/>
              <w:bottom w:val="single" w:sz="6" w:space="0" w:color="000000"/>
              <w:right w:val="single" w:sz="6" w:space="0" w:color="000000"/>
            </w:tcBorders>
            <w:vAlign w:val="center"/>
          </w:tcPr>
          <w:p w:rsidR="00400000" w:rsidRDefault="00400000" w:rsidP="00400000">
            <w:pPr>
              <w:spacing w:after="0" w:line="259" w:lineRule="auto"/>
              <w:ind w:left="120" w:right="0" w:firstLine="0"/>
              <w:jc w:val="left"/>
            </w:pPr>
            <w:r>
              <w:rPr>
                <w:b/>
              </w:rPr>
              <w:t>Rige a partir de</w:t>
            </w:r>
            <w:r>
              <w:t xml:space="preserve">: 22/02/2022 </w:t>
            </w:r>
            <w:r>
              <w:rPr>
                <w:b/>
              </w:rPr>
              <w:t xml:space="preserve"> </w:t>
            </w:r>
          </w:p>
        </w:tc>
        <w:tc>
          <w:tcPr>
            <w:tcW w:w="2192" w:type="dxa"/>
            <w:tcBorders>
              <w:top w:val="single" w:sz="6" w:space="0" w:color="000000"/>
              <w:left w:val="single" w:sz="6" w:space="0" w:color="000000"/>
              <w:bottom w:val="single" w:sz="6" w:space="0" w:color="000000"/>
              <w:right w:val="single" w:sz="6" w:space="0" w:color="000000"/>
            </w:tcBorders>
          </w:tcPr>
          <w:p w:rsidR="00400000" w:rsidRDefault="00400000" w:rsidP="00400000">
            <w:pPr>
              <w:spacing w:after="0" w:line="259" w:lineRule="auto"/>
              <w:ind w:left="0" w:right="21" w:firstLine="0"/>
              <w:jc w:val="center"/>
            </w:pPr>
            <w:r>
              <w:t xml:space="preserve">Página </w:t>
            </w:r>
            <w:r>
              <w:rPr>
                <w:b/>
              </w:rPr>
              <w:t>32</w:t>
            </w:r>
            <w:r>
              <w:t xml:space="preserve"> de </w:t>
            </w:r>
            <w:r>
              <w:rPr>
                <w:b/>
              </w:rPr>
              <w:t>37</w:t>
            </w:r>
            <w:r>
              <w:t xml:space="preserve"> </w:t>
            </w:r>
          </w:p>
          <w:p w:rsidR="00400000" w:rsidRDefault="00400000" w:rsidP="00400000">
            <w:pPr>
              <w:spacing w:after="0" w:line="259" w:lineRule="auto"/>
              <w:ind w:left="30" w:right="0" w:firstLine="0"/>
              <w:jc w:val="center"/>
            </w:pPr>
            <w:r>
              <w:t xml:space="preserve"> </w:t>
            </w:r>
          </w:p>
        </w:tc>
      </w:tr>
    </w:tbl>
    <w:p w:rsidR="00400000" w:rsidRDefault="00400000" w:rsidP="00400000">
      <w:pPr>
        <w:spacing w:after="0" w:line="259" w:lineRule="auto"/>
        <w:ind w:left="0" w:right="0" w:firstLine="0"/>
        <w:jc w:val="left"/>
        <w:rPr>
          <w:sz w:val="23"/>
        </w:rPr>
      </w:pPr>
    </w:p>
    <w:p w:rsidR="00400000" w:rsidRDefault="00400000" w:rsidP="00400000">
      <w:pPr>
        <w:spacing w:after="0" w:line="259" w:lineRule="auto"/>
        <w:ind w:left="0" w:right="0" w:firstLine="0"/>
        <w:jc w:val="left"/>
        <w:rPr>
          <w:sz w:val="23"/>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
        <w:gridCol w:w="291"/>
        <w:gridCol w:w="283"/>
        <w:gridCol w:w="283"/>
        <w:gridCol w:w="272"/>
        <w:gridCol w:w="1424"/>
        <w:gridCol w:w="993"/>
        <w:gridCol w:w="283"/>
        <w:gridCol w:w="283"/>
        <w:gridCol w:w="283"/>
        <w:gridCol w:w="284"/>
        <w:gridCol w:w="283"/>
        <w:gridCol w:w="1135"/>
        <w:gridCol w:w="283"/>
        <w:gridCol w:w="283"/>
        <w:gridCol w:w="283"/>
        <w:gridCol w:w="283"/>
        <w:gridCol w:w="426"/>
        <w:gridCol w:w="425"/>
        <w:gridCol w:w="417"/>
        <w:gridCol w:w="819"/>
        <w:gridCol w:w="847"/>
      </w:tblGrid>
      <w:tr w:rsidR="00400000" w:rsidTr="0005453C">
        <w:trPr>
          <w:trHeight w:val="1132"/>
          <w:jc w:val="center"/>
        </w:trPr>
        <w:tc>
          <w:tcPr>
            <w:tcW w:w="256" w:type="dxa"/>
            <w:vMerge w:val="restart"/>
            <w:tcBorders>
              <w:left w:val="single" w:sz="6" w:space="0" w:color="000000"/>
            </w:tcBorders>
            <w:shd w:val="clear" w:color="auto" w:fill="BEBEBE"/>
            <w:textDirection w:val="btLr"/>
          </w:tcPr>
          <w:p w:rsidR="00400000" w:rsidRDefault="00400000" w:rsidP="0005453C">
            <w:pPr>
              <w:pStyle w:val="TableParagraph"/>
              <w:spacing w:before="8"/>
              <w:rPr>
                <w:sz w:val="8"/>
              </w:rPr>
            </w:pPr>
          </w:p>
          <w:p w:rsidR="00400000" w:rsidRDefault="00400000" w:rsidP="0005453C">
            <w:pPr>
              <w:pStyle w:val="TableParagraph"/>
              <w:ind w:left="789" w:right="838"/>
              <w:jc w:val="center"/>
              <w:rPr>
                <w:b/>
                <w:sz w:val="10"/>
              </w:rPr>
            </w:pPr>
            <w:r>
              <w:rPr>
                <w:b/>
                <w:sz w:val="10"/>
              </w:rPr>
              <w:t>No</w:t>
            </w:r>
          </w:p>
        </w:tc>
        <w:tc>
          <w:tcPr>
            <w:tcW w:w="291" w:type="dxa"/>
            <w:vMerge w:val="restart"/>
            <w:shd w:val="clear" w:color="auto" w:fill="BEBEBE"/>
            <w:textDirection w:val="btLr"/>
          </w:tcPr>
          <w:p w:rsidR="00400000" w:rsidRDefault="00400000" w:rsidP="0005453C">
            <w:pPr>
              <w:pStyle w:val="TableParagraph"/>
              <w:spacing w:before="5"/>
              <w:rPr>
                <w:sz w:val="10"/>
              </w:rPr>
            </w:pPr>
          </w:p>
          <w:p w:rsidR="00400000" w:rsidRDefault="00400000" w:rsidP="0005453C">
            <w:pPr>
              <w:pStyle w:val="TableParagraph"/>
              <w:spacing w:before="1"/>
              <w:ind w:left="792" w:right="837"/>
              <w:jc w:val="center"/>
              <w:rPr>
                <w:b/>
                <w:sz w:val="10"/>
              </w:rPr>
            </w:pPr>
            <w:r>
              <w:rPr>
                <w:b/>
                <w:sz w:val="10"/>
              </w:rPr>
              <w:t>Clase</w:t>
            </w:r>
          </w:p>
        </w:tc>
        <w:tc>
          <w:tcPr>
            <w:tcW w:w="283" w:type="dxa"/>
            <w:vMerge w:val="restart"/>
            <w:shd w:val="clear" w:color="auto" w:fill="BEBEBE"/>
            <w:textDirection w:val="btLr"/>
          </w:tcPr>
          <w:p w:rsidR="00400000" w:rsidRDefault="00400000" w:rsidP="0005453C">
            <w:pPr>
              <w:pStyle w:val="TableParagraph"/>
              <w:spacing w:before="2"/>
              <w:rPr>
                <w:sz w:val="10"/>
              </w:rPr>
            </w:pPr>
          </w:p>
          <w:p w:rsidR="00400000" w:rsidRDefault="00400000" w:rsidP="0005453C">
            <w:pPr>
              <w:pStyle w:val="TableParagraph"/>
              <w:spacing w:before="1"/>
              <w:ind w:left="792" w:right="837"/>
              <w:jc w:val="center"/>
              <w:rPr>
                <w:b/>
                <w:sz w:val="10"/>
              </w:rPr>
            </w:pPr>
            <w:r>
              <w:rPr>
                <w:b/>
                <w:sz w:val="10"/>
              </w:rPr>
              <w:t>Fuente</w:t>
            </w:r>
          </w:p>
        </w:tc>
        <w:tc>
          <w:tcPr>
            <w:tcW w:w="283" w:type="dxa"/>
            <w:vMerge w:val="restart"/>
            <w:shd w:val="clear" w:color="auto" w:fill="BEBEBE"/>
            <w:textDirection w:val="btLr"/>
          </w:tcPr>
          <w:p w:rsidR="00400000" w:rsidRDefault="00400000" w:rsidP="0005453C">
            <w:pPr>
              <w:pStyle w:val="TableParagraph"/>
              <w:spacing w:before="3"/>
              <w:rPr>
                <w:sz w:val="10"/>
              </w:rPr>
            </w:pPr>
          </w:p>
          <w:p w:rsidR="00400000" w:rsidRDefault="00400000" w:rsidP="0005453C">
            <w:pPr>
              <w:pStyle w:val="TableParagraph"/>
              <w:ind w:left="792" w:right="834"/>
              <w:jc w:val="center"/>
              <w:rPr>
                <w:b/>
                <w:sz w:val="10"/>
              </w:rPr>
            </w:pPr>
            <w:r>
              <w:rPr>
                <w:b/>
                <w:sz w:val="10"/>
              </w:rPr>
              <w:t>Etapa</w:t>
            </w:r>
          </w:p>
        </w:tc>
        <w:tc>
          <w:tcPr>
            <w:tcW w:w="272" w:type="dxa"/>
            <w:vMerge w:val="restart"/>
            <w:tcBorders>
              <w:right w:val="single" w:sz="6" w:space="0" w:color="000000"/>
            </w:tcBorders>
            <w:shd w:val="clear" w:color="auto" w:fill="BEBEBE"/>
            <w:textDirection w:val="btLr"/>
          </w:tcPr>
          <w:p w:rsidR="00400000" w:rsidRDefault="00400000" w:rsidP="0005453C">
            <w:pPr>
              <w:pStyle w:val="TableParagraph"/>
              <w:spacing w:before="9"/>
              <w:rPr>
                <w:sz w:val="9"/>
              </w:rPr>
            </w:pPr>
          </w:p>
          <w:p w:rsidR="00400000" w:rsidRDefault="00400000" w:rsidP="0005453C">
            <w:pPr>
              <w:pStyle w:val="TableParagraph"/>
              <w:spacing w:before="1"/>
              <w:ind w:left="791" w:right="838"/>
              <w:jc w:val="center"/>
              <w:rPr>
                <w:b/>
                <w:sz w:val="10"/>
              </w:rPr>
            </w:pPr>
            <w:r>
              <w:rPr>
                <w:b/>
                <w:sz w:val="10"/>
              </w:rPr>
              <w:t>Tipo</w:t>
            </w:r>
          </w:p>
        </w:tc>
        <w:tc>
          <w:tcPr>
            <w:tcW w:w="1424" w:type="dxa"/>
            <w:vMerge w:val="restart"/>
            <w:tcBorders>
              <w:left w:val="single" w:sz="6" w:space="0" w:color="000000"/>
            </w:tcBorders>
            <w:shd w:val="clear" w:color="auto" w:fill="BEBEBE"/>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9"/>
              <w:rPr>
                <w:sz w:val="13"/>
              </w:rPr>
            </w:pPr>
          </w:p>
          <w:p w:rsidR="00400000" w:rsidRDefault="00400000" w:rsidP="0005453C">
            <w:pPr>
              <w:pStyle w:val="TableParagraph"/>
              <w:spacing w:before="1"/>
              <w:ind w:left="79" w:right="113"/>
              <w:jc w:val="center"/>
              <w:rPr>
                <w:b/>
                <w:sz w:val="10"/>
              </w:rPr>
            </w:pPr>
            <w:r>
              <w:rPr>
                <w:b/>
                <w:sz w:val="10"/>
              </w:rPr>
              <w:t>descripción (qué puede pasar y, si es posible, cómo puede pasar)</w:t>
            </w:r>
          </w:p>
        </w:tc>
        <w:tc>
          <w:tcPr>
            <w:tcW w:w="993" w:type="dxa"/>
            <w:vMerge w:val="restart"/>
            <w:tcBorders>
              <w:right w:val="single" w:sz="6" w:space="0" w:color="000000"/>
            </w:tcBorders>
            <w:shd w:val="clear" w:color="auto" w:fill="BEBEBE"/>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9"/>
              <w:rPr>
                <w:sz w:val="13"/>
              </w:rPr>
            </w:pPr>
          </w:p>
          <w:p w:rsidR="00400000" w:rsidRDefault="00400000" w:rsidP="0005453C">
            <w:pPr>
              <w:pStyle w:val="TableParagraph"/>
              <w:spacing w:before="1"/>
              <w:ind w:left="88" w:right="122" w:firstLine="3"/>
              <w:jc w:val="center"/>
              <w:rPr>
                <w:b/>
                <w:sz w:val="10"/>
              </w:rPr>
            </w:pPr>
            <w:r>
              <w:rPr>
                <w:b/>
                <w:sz w:val="10"/>
              </w:rPr>
              <w:t>Consecuencia de la ocurrencia del evento</w:t>
            </w:r>
          </w:p>
        </w:tc>
        <w:tc>
          <w:tcPr>
            <w:tcW w:w="283" w:type="dxa"/>
            <w:vMerge w:val="restart"/>
            <w:tcBorders>
              <w:left w:val="single" w:sz="6" w:space="0" w:color="000000"/>
              <w:right w:val="single" w:sz="6" w:space="0" w:color="000000"/>
            </w:tcBorders>
            <w:shd w:val="clear" w:color="auto" w:fill="BEBEBE"/>
            <w:textDirection w:val="btLr"/>
          </w:tcPr>
          <w:p w:rsidR="00400000" w:rsidRDefault="00400000" w:rsidP="0005453C">
            <w:pPr>
              <w:pStyle w:val="TableParagraph"/>
              <w:rPr>
                <w:sz w:val="10"/>
              </w:rPr>
            </w:pPr>
          </w:p>
          <w:p w:rsidR="00400000" w:rsidRDefault="00400000" w:rsidP="0005453C">
            <w:pPr>
              <w:pStyle w:val="TableParagraph"/>
              <w:ind w:left="792" w:right="838"/>
              <w:jc w:val="center"/>
              <w:rPr>
                <w:b/>
                <w:sz w:val="10"/>
              </w:rPr>
            </w:pPr>
            <w:r>
              <w:rPr>
                <w:b/>
                <w:sz w:val="10"/>
              </w:rPr>
              <w:t>Probabilidad</w:t>
            </w:r>
          </w:p>
        </w:tc>
        <w:tc>
          <w:tcPr>
            <w:tcW w:w="283" w:type="dxa"/>
            <w:vMerge w:val="restart"/>
            <w:tcBorders>
              <w:left w:val="single" w:sz="6" w:space="0" w:color="000000"/>
              <w:right w:val="single" w:sz="6" w:space="0" w:color="000000"/>
            </w:tcBorders>
            <w:shd w:val="clear" w:color="auto" w:fill="BEBEBE"/>
            <w:textDirection w:val="btLr"/>
          </w:tcPr>
          <w:p w:rsidR="00400000" w:rsidRDefault="00400000" w:rsidP="0005453C">
            <w:pPr>
              <w:pStyle w:val="TableParagraph"/>
              <w:rPr>
                <w:sz w:val="10"/>
              </w:rPr>
            </w:pPr>
          </w:p>
          <w:p w:rsidR="00400000" w:rsidRDefault="00400000" w:rsidP="0005453C">
            <w:pPr>
              <w:pStyle w:val="TableParagraph"/>
              <w:ind w:left="792" w:right="838"/>
              <w:jc w:val="center"/>
              <w:rPr>
                <w:b/>
                <w:sz w:val="10"/>
              </w:rPr>
            </w:pPr>
            <w:r>
              <w:rPr>
                <w:b/>
                <w:sz w:val="10"/>
              </w:rPr>
              <w:t>Impacto</w:t>
            </w:r>
          </w:p>
        </w:tc>
        <w:tc>
          <w:tcPr>
            <w:tcW w:w="283" w:type="dxa"/>
            <w:vMerge w:val="restart"/>
            <w:tcBorders>
              <w:left w:val="single" w:sz="6" w:space="0" w:color="000000"/>
              <w:right w:val="single" w:sz="6" w:space="0" w:color="000000"/>
            </w:tcBorders>
            <w:shd w:val="clear" w:color="auto" w:fill="BEBEBE"/>
            <w:textDirection w:val="btLr"/>
          </w:tcPr>
          <w:p w:rsidR="00400000" w:rsidRDefault="00400000" w:rsidP="0005453C">
            <w:pPr>
              <w:pStyle w:val="TableParagraph"/>
              <w:rPr>
                <w:sz w:val="10"/>
              </w:rPr>
            </w:pPr>
          </w:p>
          <w:p w:rsidR="00400000" w:rsidRDefault="00400000" w:rsidP="0005453C">
            <w:pPr>
              <w:pStyle w:val="TableParagraph"/>
              <w:ind w:left="609"/>
              <w:rPr>
                <w:b/>
                <w:sz w:val="10"/>
              </w:rPr>
            </w:pPr>
            <w:r>
              <w:rPr>
                <w:b/>
                <w:sz w:val="10"/>
              </w:rPr>
              <w:t>Valoración del riesgo</w:t>
            </w:r>
          </w:p>
        </w:tc>
        <w:tc>
          <w:tcPr>
            <w:tcW w:w="284" w:type="dxa"/>
            <w:vMerge w:val="restart"/>
            <w:tcBorders>
              <w:left w:val="single" w:sz="6" w:space="0" w:color="000000"/>
            </w:tcBorders>
            <w:shd w:val="clear" w:color="auto" w:fill="BEBEBE"/>
            <w:textDirection w:val="btLr"/>
          </w:tcPr>
          <w:p w:rsidR="00400000" w:rsidRDefault="00400000" w:rsidP="0005453C">
            <w:pPr>
              <w:pStyle w:val="TableParagraph"/>
              <w:rPr>
                <w:sz w:val="10"/>
              </w:rPr>
            </w:pPr>
          </w:p>
          <w:p w:rsidR="00400000" w:rsidRDefault="00400000" w:rsidP="0005453C">
            <w:pPr>
              <w:pStyle w:val="TableParagraph"/>
              <w:spacing w:before="1"/>
              <w:ind w:left="792" w:right="837"/>
              <w:jc w:val="center"/>
              <w:rPr>
                <w:b/>
                <w:sz w:val="10"/>
              </w:rPr>
            </w:pPr>
            <w:r>
              <w:rPr>
                <w:b/>
                <w:sz w:val="10"/>
              </w:rPr>
              <w:t>Categoría</w:t>
            </w:r>
          </w:p>
        </w:tc>
        <w:tc>
          <w:tcPr>
            <w:tcW w:w="283" w:type="dxa"/>
            <w:vMerge w:val="restart"/>
            <w:shd w:val="clear" w:color="auto" w:fill="BEBEBE"/>
            <w:textDirection w:val="btLr"/>
          </w:tcPr>
          <w:p w:rsidR="00400000" w:rsidRDefault="00400000" w:rsidP="0005453C">
            <w:pPr>
              <w:pStyle w:val="TableParagraph"/>
              <w:spacing w:before="2"/>
              <w:rPr>
                <w:sz w:val="10"/>
              </w:rPr>
            </w:pPr>
          </w:p>
          <w:p w:rsidR="00400000" w:rsidRDefault="00400000" w:rsidP="0005453C">
            <w:pPr>
              <w:pStyle w:val="TableParagraph"/>
              <w:ind w:left="602"/>
              <w:rPr>
                <w:b/>
                <w:sz w:val="10"/>
              </w:rPr>
            </w:pPr>
            <w:r>
              <w:rPr>
                <w:b/>
                <w:sz w:val="10"/>
              </w:rPr>
              <w:t>A quien se le asigna?</w:t>
            </w:r>
          </w:p>
        </w:tc>
        <w:tc>
          <w:tcPr>
            <w:tcW w:w="1135" w:type="dxa"/>
            <w:vMerge w:val="restart"/>
            <w:shd w:val="clear" w:color="auto" w:fill="BEBEBE"/>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9"/>
              <w:rPr>
                <w:sz w:val="13"/>
              </w:rPr>
            </w:pPr>
          </w:p>
          <w:p w:rsidR="00400000" w:rsidRDefault="00400000" w:rsidP="0005453C">
            <w:pPr>
              <w:pStyle w:val="TableParagraph"/>
              <w:spacing w:before="1"/>
              <w:ind w:left="74" w:right="108"/>
              <w:jc w:val="center"/>
              <w:rPr>
                <w:b/>
                <w:sz w:val="10"/>
              </w:rPr>
            </w:pPr>
            <w:r>
              <w:rPr>
                <w:b/>
                <w:sz w:val="10"/>
              </w:rPr>
              <w:t>Implementad Tratamiento/control es a ser os</w:t>
            </w:r>
          </w:p>
        </w:tc>
        <w:tc>
          <w:tcPr>
            <w:tcW w:w="849" w:type="dxa"/>
            <w:gridSpan w:val="3"/>
            <w:shd w:val="clear" w:color="auto" w:fill="BEBEBE"/>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2"/>
              <w:rPr>
                <w:sz w:val="14"/>
              </w:rPr>
            </w:pPr>
          </w:p>
          <w:p w:rsidR="00400000" w:rsidRDefault="00400000" w:rsidP="0005453C">
            <w:pPr>
              <w:pStyle w:val="TableParagraph"/>
              <w:ind w:left="111" w:right="130" w:firstLine="98"/>
              <w:rPr>
                <w:b/>
                <w:sz w:val="10"/>
              </w:rPr>
            </w:pPr>
            <w:r>
              <w:rPr>
                <w:b/>
                <w:sz w:val="10"/>
              </w:rPr>
              <w:t>Impacto después del tratamiento</w:t>
            </w:r>
          </w:p>
        </w:tc>
        <w:tc>
          <w:tcPr>
            <w:tcW w:w="283" w:type="dxa"/>
            <w:vMerge w:val="restart"/>
            <w:shd w:val="clear" w:color="auto" w:fill="BEBEBE"/>
            <w:textDirection w:val="btLr"/>
          </w:tcPr>
          <w:p w:rsidR="00400000" w:rsidRDefault="00400000" w:rsidP="0005453C">
            <w:pPr>
              <w:pStyle w:val="TableParagraph"/>
              <w:spacing w:before="4"/>
              <w:rPr>
                <w:sz w:val="10"/>
              </w:rPr>
            </w:pPr>
          </w:p>
          <w:p w:rsidR="00400000" w:rsidRDefault="00400000" w:rsidP="0005453C">
            <w:pPr>
              <w:pStyle w:val="TableParagraph"/>
              <w:ind w:left="390"/>
              <w:rPr>
                <w:b/>
                <w:sz w:val="10"/>
              </w:rPr>
            </w:pPr>
            <w:r>
              <w:rPr>
                <w:b/>
                <w:sz w:val="10"/>
              </w:rPr>
              <w:t>Afecta la ejecución el contrato</w:t>
            </w:r>
          </w:p>
        </w:tc>
        <w:tc>
          <w:tcPr>
            <w:tcW w:w="426" w:type="dxa"/>
            <w:vMerge w:val="restart"/>
            <w:tcBorders>
              <w:right w:val="single" w:sz="6" w:space="0" w:color="000000"/>
            </w:tcBorders>
            <w:shd w:val="clear" w:color="auto" w:fill="BEBEBE"/>
            <w:textDirection w:val="btLr"/>
          </w:tcPr>
          <w:p w:rsidR="00400000" w:rsidRDefault="00400000" w:rsidP="0005453C">
            <w:pPr>
              <w:pStyle w:val="TableParagraph"/>
              <w:rPr>
                <w:sz w:val="10"/>
              </w:rPr>
            </w:pPr>
          </w:p>
          <w:p w:rsidR="00400000" w:rsidRDefault="00400000" w:rsidP="0005453C">
            <w:pPr>
              <w:pStyle w:val="TableParagraph"/>
              <w:spacing w:before="76"/>
              <w:ind w:left="179"/>
              <w:rPr>
                <w:b/>
                <w:sz w:val="10"/>
              </w:rPr>
            </w:pPr>
            <w:r>
              <w:rPr>
                <w:b/>
                <w:sz w:val="10"/>
              </w:rPr>
              <w:t>Persona que implementa el tratamiento</w:t>
            </w:r>
          </w:p>
        </w:tc>
        <w:tc>
          <w:tcPr>
            <w:tcW w:w="425" w:type="dxa"/>
            <w:vMerge w:val="restart"/>
            <w:tcBorders>
              <w:left w:val="single" w:sz="6" w:space="0" w:color="000000"/>
              <w:right w:val="single" w:sz="6" w:space="0" w:color="000000"/>
            </w:tcBorders>
            <w:shd w:val="clear" w:color="auto" w:fill="BEBEBE"/>
            <w:textDirection w:val="btLr"/>
          </w:tcPr>
          <w:p w:rsidR="00400000" w:rsidRDefault="00400000" w:rsidP="0005453C">
            <w:pPr>
              <w:pStyle w:val="TableParagraph"/>
              <w:rPr>
                <w:sz w:val="10"/>
              </w:rPr>
            </w:pPr>
          </w:p>
          <w:p w:rsidR="00400000" w:rsidRDefault="00400000" w:rsidP="0005453C">
            <w:pPr>
              <w:pStyle w:val="TableParagraph"/>
              <w:spacing w:before="73"/>
              <w:ind w:left="539"/>
              <w:rPr>
                <w:b/>
                <w:sz w:val="10"/>
              </w:rPr>
            </w:pPr>
            <w:r>
              <w:rPr>
                <w:b/>
                <w:sz w:val="10"/>
              </w:rPr>
              <w:t>Fecha inicio tratamiento</w:t>
            </w:r>
          </w:p>
        </w:tc>
        <w:tc>
          <w:tcPr>
            <w:tcW w:w="417" w:type="dxa"/>
            <w:tcBorders>
              <w:left w:val="single" w:sz="6" w:space="0" w:color="000000"/>
              <w:right w:val="single" w:sz="6" w:space="0" w:color="000000"/>
            </w:tcBorders>
            <w:shd w:val="clear" w:color="auto" w:fill="BEBEBE"/>
            <w:textDirection w:val="btLr"/>
          </w:tcPr>
          <w:p w:rsidR="00400000" w:rsidRDefault="00400000" w:rsidP="0005453C">
            <w:pPr>
              <w:pStyle w:val="TableParagraph"/>
              <w:spacing w:before="1"/>
              <w:rPr>
                <w:sz w:val="11"/>
              </w:rPr>
            </w:pPr>
          </w:p>
          <w:p w:rsidR="00400000" w:rsidRDefault="00400000" w:rsidP="0005453C">
            <w:pPr>
              <w:pStyle w:val="TableParagraph"/>
              <w:spacing w:line="244" w:lineRule="auto"/>
              <w:ind w:left="270" w:right="228" w:hanging="70"/>
              <w:rPr>
                <w:b/>
                <w:sz w:val="10"/>
              </w:rPr>
            </w:pPr>
            <w:r>
              <w:rPr>
                <w:b/>
                <w:sz w:val="10"/>
              </w:rPr>
              <w:t>Fecha término tratamiento</w:t>
            </w:r>
          </w:p>
        </w:tc>
        <w:tc>
          <w:tcPr>
            <w:tcW w:w="1666" w:type="dxa"/>
            <w:gridSpan w:val="2"/>
            <w:tcBorders>
              <w:left w:val="single" w:sz="6" w:space="0" w:color="000000"/>
            </w:tcBorders>
            <w:shd w:val="clear" w:color="auto" w:fill="BEBEBE"/>
            <w:textDirection w:val="btLr"/>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9"/>
              <w:rPr>
                <w:sz w:val="10"/>
              </w:rPr>
            </w:pPr>
          </w:p>
          <w:p w:rsidR="00400000" w:rsidRDefault="00400000" w:rsidP="0005453C">
            <w:pPr>
              <w:pStyle w:val="TableParagraph"/>
              <w:spacing w:before="1"/>
              <w:ind w:left="52"/>
              <w:rPr>
                <w:b/>
                <w:sz w:val="10"/>
              </w:rPr>
            </w:pPr>
            <w:r>
              <w:rPr>
                <w:b/>
                <w:sz w:val="10"/>
              </w:rPr>
              <w:t>Monitoreo y revisión</w:t>
            </w:r>
          </w:p>
        </w:tc>
      </w:tr>
      <w:tr w:rsidR="00400000" w:rsidTr="0005453C">
        <w:trPr>
          <w:trHeight w:val="1134"/>
          <w:jc w:val="center"/>
        </w:trPr>
        <w:tc>
          <w:tcPr>
            <w:tcW w:w="256" w:type="dxa"/>
            <w:vMerge/>
            <w:tcBorders>
              <w:top w:val="nil"/>
              <w:left w:val="single" w:sz="6" w:space="0" w:color="000000"/>
            </w:tcBorders>
            <w:shd w:val="clear" w:color="auto" w:fill="BEBEBE"/>
            <w:textDirection w:val="btLr"/>
          </w:tcPr>
          <w:p w:rsidR="00400000" w:rsidRDefault="00400000" w:rsidP="0005453C">
            <w:pPr>
              <w:rPr>
                <w:sz w:val="2"/>
                <w:szCs w:val="2"/>
              </w:rPr>
            </w:pPr>
          </w:p>
        </w:tc>
        <w:tc>
          <w:tcPr>
            <w:tcW w:w="291" w:type="dxa"/>
            <w:vMerge/>
            <w:tcBorders>
              <w:top w:val="nil"/>
            </w:tcBorders>
            <w:shd w:val="clear" w:color="auto" w:fill="BEBEBE"/>
            <w:textDirection w:val="btLr"/>
          </w:tcPr>
          <w:p w:rsidR="00400000" w:rsidRDefault="00400000" w:rsidP="0005453C">
            <w:pPr>
              <w:rPr>
                <w:sz w:val="2"/>
                <w:szCs w:val="2"/>
              </w:rPr>
            </w:pPr>
          </w:p>
        </w:tc>
        <w:tc>
          <w:tcPr>
            <w:tcW w:w="283" w:type="dxa"/>
            <w:vMerge/>
            <w:tcBorders>
              <w:top w:val="nil"/>
            </w:tcBorders>
            <w:shd w:val="clear" w:color="auto" w:fill="BEBEBE"/>
            <w:textDirection w:val="btLr"/>
          </w:tcPr>
          <w:p w:rsidR="00400000" w:rsidRDefault="00400000" w:rsidP="0005453C">
            <w:pPr>
              <w:rPr>
                <w:sz w:val="2"/>
                <w:szCs w:val="2"/>
              </w:rPr>
            </w:pPr>
          </w:p>
        </w:tc>
        <w:tc>
          <w:tcPr>
            <w:tcW w:w="283" w:type="dxa"/>
            <w:vMerge/>
            <w:tcBorders>
              <w:top w:val="nil"/>
            </w:tcBorders>
            <w:shd w:val="clear" w:color="auto" w:fill="BEBEBE"/>
            <w:textDirection w:val="btLr"/>
          </w:tcPr>
          <w:p w:rsidR="00400000" w:rsidRDefault="00400000" w:rsidP="0005453C">
            <w:pPr>
              <w:rPr>
                <w:sz w:val="2"/>
                <w:szCs w:val="2"/>
              </w:rPr>
            </w:pPr>
          </w:p>
        </w:tc>
        <w:tc>
          <w:tcPr>
            <w:tcW w:w="272" w:type="dxa"/>
            <w:vMerge/>
            <w:tcBorders>
              <w:top w:val="nil"/>
              <w:right w:val="single" w:sz="6" w:space="0" w:color="000000"/>
            </w:tcBorders>
            <w:shd w:val="clear" w:color="auto" w:fill="BEBEBE"/>
            <w:textDirection w:val="btLr"/>
          </w:tcPr>
          <w:p w:rsidR="00400000" w:rsidRDefault="00400000" w:rsidP="0005453C">
            <w:pPr>
              <w:rPr>
                <w:sz w:val="2"/>
                <w:szCs w:val="2"/>
              </w:rPr>
            </w:pPr>
          </w:p>
        </w:tc>
        <w:tc>
          <w:tcPr>
            <w:tcW w:w="1424" w:type="dxa"/>
            <w:vMerge/>
            <w:tcBorders>
              <w:top w:val="nil"/>
              <w:left w:val="single" w:sz="6" w:space="0" w:color="000000"/>
            </w:tcBorders>
            <w:shd w:val="clear" w:color="auto" w:fill="BEBEBE"/>
          </w:tcPr>
          <w:p w:rsidR="00400000" w:rsidRDefault="00400000" w:rsidP="0005453C">
            <w:pPr>
              <w:rPr>
                <w:sz w:val="2"/>
                <w:szCs w:val="2"/>
              </w:rPr>
            </w:pPr>
          </w:p>
        </w:tc>
        <w:tc>
          <w:tcPr>
            <w:tcW w:w="993" w:type="dxa"/>
            <w:vMerge/>
            <w:tcBorders>
              <w:top w:val="nil"/>
              <w:right w:val="single" w:sz="6" w:space="0" w:color="000000"/>
            </w:tcBorders>
            <w:shd w:val="clear" w:color="auto" w:fill="BEBEBE"/>
          </w:tcPr>
          <w:p w:rsidR="00400000" w:rsidRDefault="00400000" w:rsidP="0005453C">
            <w:pPr>
              <w:rPr>
                <w:sz w:val="2"/>
                <w:szCs w:val="2"/>
              </w:rPr>
            </w:pPr>
          </w:p>
        </w:tc>
        <w:tc>
          <w:tcPr>
            <w:tcW w:w="283" w:type="dxa"/>
            <w:vMerge/>
            <w:tcBorders>
              <w:top w:val="nil"/>
              <w:left w:val="single" w:sz="6" w:space="0" w:color="000000"/>
              <w:right w:val="single" w:sz="6" w:space="0" w:color="000000"/>
            </w:tcBorders>
            <w:shd w:val="clear" w:color="auto" w:fill="BEBEBE"/>
            <w:textDirection w:val="btLr"/>
          </w:tcPr>
          <w:p w:rsidR="00400000" w:rsidRDefault="00400000" w:rsidP="0005453C">
            <w:pPr>
              <w:rPr>
                <w:sz w:val="2"/>
                <w:szCs w:val="2"/>
              </w:rPr>
            </w:pPr>
          </w:p>
        </w:tc>
        <w:tc>
          <w:tcPr>
            <w:tcW w:w="283" w:type="dxa"/>
            <w:vMerge/>
            <w:tcBorders>
              <w:top w:val="nil"/>
              <w:left w:val="single" w:sz="6" w:space="0" w:color="000000"/>
              <w:right w:val="single" w:sz="6" w:space="0" w:color="000000"/>
            </w:tcBorders>
            <w:shd w:val="clear" w:color="auto" w:fill="BEBEBE"/>
            <w:textDirection w:val="btLr"/>
          </w:tcPr>
          <w:p w:rsidR="00400000" w:rsidRDefault="00400000" w:rsidP="0005453C">
            <w:pPr>
              <w:rPr>
                <w:sz w:val="2"/>
                <w:szCs w:val="2"/>
              </w:rPr>
            </w:pPr>
          </w:p>
        </w:tc>
        <w:tc>
          <w:tcPr>
            <w:tcW w:w="283" w:type="dxa"/>
            <w:vMerge/>
            <w:tcBorders>
              <w:top w:val="nil"/>
              <w:left w:val="single" w:sz="6" w:space="0" w:color="000000"/>
              <w:right w:val="single" w:sz="6" w:space="0" w:color="000000"/>
            </w:tcBorders>
            <w:shd w:val="clear" w:color="auto" w:fill="BEBEBE"/>
            <w:textDirection w:val="btLr"/>
          </w:tcPr>
          <w:p w:rsidR="00400000" w:rsidRDefault="00400000" w:rsidP="0005453C">
            <w:pPr>
              <w:rPr>
                <w:sz w:val="2"/>
                <w:szCs w:val="2"/>
              </w:rPr>
            </w:pPr>
          </w:p>
        </w:tc>
        <w:tc>
          <w:tcPr>
            <w:tcW w:w="284" w:type="dxa"/>
            <w:vMerge/>
            <w:tcBorders>
              <w:top w:val="nil"/>
              <w:left w:val="single" w:sz="6" w:space="0" w:color="000000"/>
            </w:tcBorders>
            <w:shd w:val="clear" w:color="auto" w:fill="BEBEBE"/>
            <w:textDirection w:val="btLr"/>
          </w:tcPr>
          <w:p w:rsidR="00400000" w:rsidRDefault="00400000" w:rsidP="0005453C">
            <w:pPr>
              <w:rPr>
                <w:sz w:val="2"/>
                <w:szCs w:val="2"/>
              </w:rPr>
            </w:pPr>
          </w:p>
        </w:tc>
        <w:tc>
          <w:tcPr>
            <w:tcW w:w="283" w:type="dxa"/>
            <w:vMerge/>
            <w:tcBorders>
              <w:top w:val="nil"/>
            </w:tcBorders>
            <w:shd w:val="clear" w:color="auto" w:fill="BEBEBE"/>
            <w:textDirection w:val="btLr"/>
          </w:tcPr>
          <w:p w:rsidR="00400000" w:rsidRDefault="00400000" w:rsidP="0005453C">
            <w:pPr>
              <w:rPr>
                <w:sz w:val="2"/>
                <w:szCs w:val="2"/>
              </w:rPr>
            </w:pPr>
          </w:p>
        </w:tc>
        <w:tc>
          <w:tcPr>
            <w:tcW w:w="1135" w:type="dxa"/>
            <w:vMerge/>
            <w:tcBorders>
              <w:top w:val="nil"/>
            </w:tcBorders>
            <w:shd w:val="clear" w:color="auto" w:fill="BEBEBE"/>
          </w:tcPr>
          <w:p w:rsidR="00400000" w:rsidRDefault="00400000" w:rsidP="0005453C">
            <w:pPr>
              <w:rPr>
                <w:sz w:val="2"/>
                <w:szCs w:val="2"/>
              </w:rPr>
            </w:pPr>
          </w:p>
        </w:tc>
        <w:tc>
          <w:tcPr>
            <w:tcW w:w="283" w:type="dxa"/>
            <w:shd w:val="clear" w:color="auto" w:fill="BEBEBE"/>
            <w:textDirection w:val="btLr"/>
          </w:tcPr>
          <w:p w:rsidR="00400000" w:rsidRDefault="00400000" w:rsidP="0005453C">
            <w:pPr>
              <w:pStyle w:val="TableParagraph"/>
              <w:spacing w:before="3"/>
              <w:rPr>
                <w:sz w:val="10"/>
              </w:rPr>
            </w:pPr>
          </w:p>
          <w:p w:rsidR="00400000" w:rsidRDefault="00400000" w:rsidP="0005453C">
            <w:pPr>
              <w:pStyle w:val="TableParagraph"/>
              <w:ind w:left="242"/>
              <w:rPr>
                <w:b/>
                <w:sz w:val="10"/>
              </w:rPr>
            </w:pPr>
            <w:r>
              <w:rPr>
                <w:b/>
                <w:sz w:val="10"/>
              </w:rPr>
              <w:t>probabilidad</w:t>
            </w:r>
          </w:p>
        </w:tc>
        <w:tc>
          <w:tcPr>
            <w:tcW w:w="283" w:type="dxa"/>
            <w:shd w:val="clear" w:color="auto" w:fill="BEBEBE"/>
            <w:textDirection w:val="btLr"/>
          </w:tcPr>
          <w:p w:rsidR="00400000" w:rsidRDefault="00400000" w:rsidP="0005453C">
            <w:pPr>
              <w:pStyle w:val="TableParagraph"/>
              <w:spacing w:before="3"/>
              <w:rPr>
                <w:sz w:val="10"/>
              </w:rPr>
            </w:pPr>
          </w:p>
          <w:p w:rsidR="00400000" w:rsidRDefault="00400000" w:rsidP="0005453C">
            <w:pPr>
              <w:pStyle w:val="TableParagraph"/>
              <w:ind w:left="350"/>
              <w:rPr>
                <w:b/>
                <w:sz w:val="10"/>
              </w:rPr>
            </w:pPr>
            <w:r>
              <w:rPr>
                <w:b/>
                <w:sz w:val="10"/>
              </w:rPr>
              <w:t>impacto</w:t>
            </w:r>
          </w:p>
        </w:tc>
        <w:tc>
          <w:tcPr>
            <w:tcW w:w="283" w:type="dxa"/>
            <w:shd w:val="clear" w:color="auto" w:fill="BEBEBE"/>
            <w:textDirection w:val="btLr"/>
          </w:tcPr>
          <w:p w:rsidR="00400000" w:rsidRDefault="00400000" w:rsidP="0005453C">
            <w:pPr>
              <w:pStyle w:val="TableParagraph"/>
              <w:spacing w:before="3"/>
              <w:rPr>
                <w:sz w:val="10"/>
              </w:rPr>
            </w:pPr>
          </w:p>
          <w:p w:rsidR="00400000" w:rsidRDefault="00400000" w:rsidP="0005453C">
            <w:pPr>
              <w:pStyle w:val="TableParagraph"/>
              <w:spacing w:before="1"/>
              <w:ind w:left="38"/>
              <w:rPr>
                <w:b/>
                <w:sz w:val="10"/>
              </w:rPr>
            </w:pPr>
            <w:r>
              <w:rPr>
                <w:b/>
                <w:sz w:val="10"/>
              </w:rPr>
              <w:t>Valoración del riesgo</w:t>
            </w:r>
          </w:p>
        </w:tc>
        <w:tc>
          <w:tcPr>
            <w:tcW w:w="283" w:type="dxa"/>
            <w:vMerge/>
            <w:tcBorders>
              <w:top w:val="nil"/>
            </w:tcBorders>
            <w:shd w:val="clear" w:color="auto" w:fill="BEBEBE"/>
            <w:textDirection w:val="btLr"/>
          </w:tcPr>
          <w:p w:rsidR="00400000" w:rsidRDefault="00400000" w:rsidP="0005453C">
            <w:pPr>
              <w:rPr>
                <w:sz w:val="2"/>
                <w:szCs w:val="2"/>
              </w:rPr>
            </w:pPr>
          </w:p>
        </w:tc>
        <w:tc>
          <w:tcPr>
            <w:tcW w:w="426" w:type="dxa"/>
            <w:vMerge/>
            <w:tcBorders>
              <w:top w:val="nil"/>
              <w:right w:val="single" w:sz="6" w:space="0" w:color="000000"/>
            </w:tcBorders>
            <w:shd w:val="clear" w:color="auto" w:fill="BEBEBE"/>
            <w:textDirection w:val="btLr"/>
          </w:tcPr>
          <w:p w:rsidR="00400000" w:rsidRDefault="00400000" w:rsidP="0005453C">
            <w:pPr>
              <w:rPr>
                <w:sz w:val="2"/>
                <w:szCs w:val="2"/>
              </w:rPr>
            </w:pPr>
          </w:p>
        </w:tc>
        <w:tc>
          <w:tcPr>
            <w:tcW w:w="425" w:type="dxa"/>
            <w:vMerge/>
            <w:tcBorders>
              <w:top w:val="nil"/>
              <w:left w:val="single" w:sz="6" w:space="0" w:color="000000"/>
              <w:right w:val="single" w:sz="6" w:space="0" w:color="000000"/>
            </w:tcBorders>
            <w:shd w:val="clear" w:color="auto" w:fill="BEBEBE"/>
            <w:textDirection w:val="btLr"/>
          </w:tcPr>
          <w:p w:rsidR="00400000" w:rsidRDefault="00400000" w:rsidP="0005453C">
            <w:pPr>
              <w:rPr>
                <w:sz w:val="2"/>
                <w:szCs w:val="2"/>
              </w:rPr>
            </w:pPr>
          </w:p>
        </w:tc>
        <w:tc>
          <w:tcPr>
            <w:tcW w:w="417" w:type="dxa"/>
            <w:tcBorders>
              <w:left w:val="single" w:sz="6" w:space="0" w:color="000000"/>
              <w:right w:val="single" w:sz="6" w:space="0" w:color="000000"/>
            </w:tcBorders>
            <w:shd w:val="clear" w:color="auto" w:fill="BEBEBE"/>
          </w:tcPr>
          <w:p w:rsidR="00400000" w:rsidRDefault="00400000" w:rsidP="0005453C">
            <w:pPr>
              <w:pStyle w:val="TableParagraph"/>
              <w:rPr>
                <w:rFonts w:ascii="Times New Roman"/>
                <w:sz w:val="10"/>
              </w:rPr>
            </w:pPr>
          </w:p>
        </w:tc>
        <w:tc>
          <w:tcPr>
            <w:tcW w:w="819" w:type="dxa"/>
            <w:tcBorders>
              <w:left w:val="single" w:sz="6" w:space="0" w:color="000000"/>
            </w:tcBorders>
            <w:shd w:val="clear" w:color="auto" w:fill="BEBEBE"/>
            <w:textDirection w:val="btLr"/>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8"/>
              <w:rPr>
                <w:sz w:val="8"/>
              </w:rPr>
            </w:pPr>
          </w:p>
          <w:p w:rsidR="00400000" w:rsidRDefault="00400000" w:rsidP="0005453C">
            <w:pPr>
              <w:pStyle w:val="TableParagraph"/>
              <w:spacing w:line="244" w:lineRule="auto"/>
              <w:ind w:left="297" w:right="159" w:hanging="171"/>
              <w:rPr>
                <w:b/>
                <w:sz w:val="10"/>
              </w:rPr>
            </w:pPr>
            <w:r>
              <w:rPr>
                <w:b/>
                <w:sz w:val="10"/>
              </w:rPr>
              <w:t>Forma de realizar monitoreo</w:t>
            </w:r>
          </w:p>
        </w:tc>
        <w:tc>
          <w:tcPr>
            <w:tcW w:w="847" w:type="dxa"/>
            <w:shd w:val="clear" w:color="auto" w:fill="BEBEBE"/>
            <w:textDirection w:val="btLr"/>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3"/>
              <w:rPr>
                <w:sz w:val="10"/>
              </w:rPr>
            </w:pPr>
          </w:p>
          <w:p w:rsidR="00400000" w:rsidRDefault="00400000" w:rsidP="0005453C">
            <w:pPr>
              <w:pStyle w:val="TableParagraph"/>
              <w:spacing w:before="1" w:line="244" w:lineRule="auto"/>
              <w:ind w:left="40" w:right="68" w:firstLine="201"/>
              <w:rPr>
                <w:b/>
                <w:sz w:val="10"/>
              </w:rPr>
            </w:pPr>
            <w:r>
              <w:rPr>
                <w:b/>
                <w:sz w:val="10"/>
              </w:rPr>
              <w:t>Periodicidad monitoreo / Cuando?</w:t>
            </w:r>
          </w:p>
        </w:tc>
      </w:tr>
      <w:tr w:rsidR="00400000" w:rsidTr="0005453C">
        <w:trPr>
          <w:trHeight w:val="1264"/>
          <w:jc w:val="center"/>
        </w:trPr>
        <w:tc>
          <w:tcPr>
            <w:tcW w:w="256"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1"/>
              <w:rPr>
                <w:sz w:val="10"/>
              </w:rPr>
            </w:pPr>
          </w:p>
          <w:p w:rsidR="00400000" w:rsidRDefault="00400000" w:rsidP="0005453C">
            <w:pPr>
              <w:pStyle w:val="TableParagraph"/>
              <w:ind w:left="74"/>
              <w:rPr>
                <w:b/>
                <w:sz w:val="10"/>
              </w:rPr>
            </w:pPr>
            <w:r>
              <w:rPr>
                <w:b/>
                <w:sz w:val="10"/>
              </w:rPr>
              <w:t>1</w:t>
            </w:r>
          </w:p>
        </w:tc>
        <w:tc>
          <w:tcPr>
            <w:tcW w:w="291" w:type="dxa"/>
            <w:textDirection w:val="btLr"/>
          </w:tcPr>
          <w:p w:rsidR="00400000" w:rsidRDefault="00400000" w:rsidP="0005453C">
            <w:pPr>
              <w:pStyle w:val="TableParagraph"/>
              <w:spacing w:before="10"/>
              <w:rPr>
                <w:sz w:val="10"/>
              </w:rPr>
            </w:pPr>
          </w:p>
          <w:p w:rsidR="00400000" w:rsidRDefault="00400000" w:rsidP="0005453C">
            <w:pPr>
              <w:pStyle w:val="TableParagraph"/>
              <w:ind w:left="409" w:right="457"/>
              <w:jc w:val="center"/>
              <w:rPr>
                <w:sz w:val="10"/>
              </w:rPr>
            </w:pPr>
            <w:r>
              <w:rPr>
                <w:sz w:val="10"/>
              </w:rPr>
              <w:t>General</w:t>
            </w:r>
          </w:p>
        </w:tc>
        <w:tc>
          <w:tcPr>
            <w:tcW w:w="283" w:type="dxa"/>
            <w:textDirection w:val="btLr"/>
          </w:tcPr>
          <w:p w:rsidR="00400000" w:rsidRDefault="00400000" w:rsidP="0005453C">
            <w:pPr>
              <w:pStyle w:val="TableParagraph"/>
              <w:spacing w:before="7"/>
              <w:rPr>
                <w:sz w:val="10"/>
              </w:rPr>
            </w:pPr>
          </w:p>
          <w:p w:rsidR="00400000" w:rsidRDefault="00400000" w:rsidP="0005453C">
            <w:pPr>
              <w:pStyle w:val="TableParagraph"/>
              <w:ind w:left="409" w:right="457"/>
              <w:jc w:val="center"/>
              <w:rPr>
                <w:sz w:val="10"/>
              </w:rPr>
            </w:pPr>
            <w:r>
              <w:rPr>
                <w:sz w:val="10"/>
              </w:rPr>
              <w:t>Externo</w:t>
            </w:r>
          </w:p>
        </w:tc>
        <w:tc>
          <w:tcPr>
            <w:tcW w:w="283" w:type="dxa"/>
            <w:tcBorders>
              <w:right w:val="single" w:sz="6" w:space="0" w:color="000000"/>
            </w:tcBorders>
            <w:textDirection w:val="btLr"/>
          </w:tcPr>
          <w:p w:rsidR="00400000" w:rsidRDefault="00400000" w:rsidP="0005453C">
            <w:pPr>
              <w:pStyle w:val="TableParagraph"/>
              <w:spacing w:before="7"/>
              <w:rPr>
                <w:sz w:val="10"/>
              </w:rPr>
            </w:pPr>
          </w:p>
          <w:p w:rsidR="00400000" w:rsidRDefault="00400000" w:rsidP="0005453C">
            <w:pPr>
              <w:pStyle w:val="TableParagraph"/>
              <w:spacing w:before="1"/>
              <w:ind w:left="359"/>
              <w:rPr>
                <w:sz w:val="10"/>
              </w:rPr>
            </w:pPr>
            <w:r>
              <w:rPr>
                <w:sz w:val="10"/>
              </w:rPr>
              <w:t>Planeación</w:t>
            </w:r>
          </w:p>
        </w:tc>
        <w:tc>
          <w:tcPr>
            <w:tcW w:w="272" w:type="dxa"/>
            <w:tcBorders>
              <w:left w:val="single" w:sz="6" w:space="0" w:color="000000"/>
              <w:right w:val="single" w:sz="6" w:space="0" w:color="000000"/>
            </w:tcBorders>
            <w:textDirection w:val="btLr"/>
          </w:tcPr>
          <w:p w:rsidR="00400000" w:rsidRDefault="00400000" w:rsidP="0005453C">
            <w:pPr>
              <w:pStyle w:val="TableParagraph"/>
              <w:spacing w:before="9"/>
              <w:rPr>
                <w:sz w:val="9"/>
              </w:rPr>
            </w:pPr>
          </w:p>
          <w:p w:rsidR="00400000" w:rsidRDefault="00400000" w:rsidP="0005453C">
            <w:pPr>
              <w:pStyle w:val="TableParagraph"/>
              <w:spacing w:before="1"/>
              <w:ind w:left="256"/>
              <w:rPr>
                <w:sz w:val="10"/>
              </w:rPr>
            </w:pPr>
            <w:r>
              <w:rPr>
                <w:sz w:val="10"/>
              </w:rPr>
              <w:t>Social o político</w:t>
            </w:r>
          </w:p>
        </w:tc>
        <w:tc>
          <w:tcPr>
            <w:tcW w:w="1424"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tabs>
                <w:tab w:val="left" w:pos="818"/>
                <w:tab w:val="left" w:pos="1226"/>
              </w:tabs>
              <w:spacing w:before="58"/>
              <w:ind w:left="67" w:right="105"/>
              <w:rPr>
                <w:sz w:val="10"/>
              </w:rPr>
            </w:pPr>
            <w:r>
              <w:rPr>
                <w:sz w:val="10"/>
              </w:rPr>
              <w:t>dispersión</w:t>
            </w:r>
            <w:r>
              <w:rPr>
                <w:sz w:val="10"/>
              </w:rPr>
              <w:tab/>
              <w:t>de</w:t>
            </w:r>
            <w:r>
              <w:rPr>
                <w:sz w:val="10"/>
              </w:rPr>
              <w:tab/>
            </w:r>
            <w:r>
              <w:rPr>
                <w:spacing w:val="-10"/>
                <w:sz w:val="10"/>
              </w:rPr>
              <w:t xml:space="preserve">la </w:t>
            </w:r>
            <w:r>
              <w:rPr>
                <w:sz w:val="10"/>
              </w:rPr>
              <w:t>normatividad</w:t>
            </w:r>
          </w:p>
        </w:tc>
        <w:tc>
          <w:tcPr>
            <w:tcW w:w="993" w:type="dxa"/>
            <w:tcBorders>
              <w:right w:val="single" w:sz="6" w:space="0" w:color="000000"/>
            </w:tcBorders>
          </w:tcPr>
          <w:p w:rsidR="00400000" w:rsidRDefault="00400000" w:rsidP="0005453C">
            <w:pPr>
              <w:pStyle w:val="TableParagraph"/>
              <w:tabs>
                <w:tab w:val="left" w:pos="798"/>
              </w:tabs>
              <w:ind w:left="71" w:right="99"/>
              <w:rPr>
                <w:sz w:val="10"/>
              </w:rPr>
            </w:pPr>
            <w:r>
              <w:rPr>
                <w:sz w:val="10"/>
              </w:rPr>
              <w:t xml:space="preserve">En materia </w:t>
            </w:r>
            <w:r>
              <w:rPr>
                <w:spacing w:val="-8"/>
                <w:sz w:val="10"/>
              </w:rPr>
              <w:t xml:space="preserve">de </w:t>
            </w:r>
            <w:r>
              <w:rPr>
                <w:sz w:val="10"/>
              </w:rPr>
              <w:t xml:space="preserve">contratación estatal, </w:t>
            </w:r>
            <w:r>
              <w:rPr>
                <w:spacing w:val="-3"/>
                <w:sz w:val="10"/>
              </w:rPr>
              <w:t xml:space="preserve">existen </w:t>
            </w:r>
            <w:r>
              <w:rPr>
                <w:sz w:val="10"/>
              </w:rPr>
              <w:t>numerosas normas, directrices, conceptos</w:t>
            </w:r>
            <w:r>
              <w:rPr>
                <w:sz w:val="10"/>
              </w:rPr>
              <w:tab/>
            </w:r>
            <w:r>
              <w:rPr>
                <w:spacing w:val="-14"/>
                <w:sz w:val="10"/>
              </w:rPr>
              <w:t xml:space="preserve">e </w:t>
            </w:r>
            <w:r>
              <w:rPr>
                <w:sz w:val="10"/>
              </w:rPr>
              <w:t>interpretaciones sobre</w:t>
            </w:r>
            <w:r>
              <w:rPr>
                <w:sz w:val="10"/>
              </w:rPr>
              <w:tab/>
            </w:r>
            <w:r>
              <w:rPr>
                <w:spacing w:val="-8"/>
                <w:sz w:val="10"/>
              </w:rPr>
              <w:t>el</w:t>
            </w:r>
          </w:p>
          <w:p w:rsidR="00400000" w:rsidRDefault="00400000" w:rsidP="0005453C">
            <w:pPr>
              <w:pStyle w:val="TableParagraph"/>
              <w:spacing w:line="110" w:lineRule="atLeast"/>
              <w:ind w:left="71" w:right="101"/>
              <w:rPr>
                <w:sz w:val="10"/>
              </w:rPr>
            </w:pPr>
            <w:r>
              <w:rPr>
                <w:sz w:val="10"/>
              </w:rPr>
              <w:t>procedimiento de contratación</w:t>
            </w:r>
          </w:p>
        </w:tc>
        <w:tc>
          <w:tcPr>
            <w:tcW w:w="283" w:type="dxa"/>
            <w:tcBorders>
              <w:left w:val="single" w:sz="6" w:space="0" w:color="000000"/>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ind w:right="45"/>
              <w:jc w:val="center"/>
              <w:rPr>
                <w:sz w:val="10"/>
              </w:rPr>
            </w:pPr>
            <w:r>
              <w:rPr>
                <w:sz w:val="10"/>
              </w:rPr>
              <w:t>3</w:t>
            </w:r>
          </w:p>
        </w:tc>
        <w:tc>
          <w:tcPr>
            <w:tcW w:w="283" w:type="dxa"/>
            <w:tcBorders>
              <w:left w:val="single" w:sz="6" w:space="0" w:color="000000"/>
              <w:right w:val="single" w:sz="6" w:space="0" w:color="000000"/>
            </w:tcBorders>
            <w:textDirection w:val="btLr"/>
          </w:tcPr>
          <w:p w:rsidR="00400000" w:rsidRDefault="00400000" w:rsidP="0005453C">
            <w:pPr>
              <w:pStyle w:val="TableParagraph"/>
              <w:spacing w:before="2"/>
              <w:rPr>
                <w:sz w:val="10"/>
              </w:rPr>
            </w:pPr>
          </w:p>
          <w:p w:rsidR="00400000" w:rsidRDefault="00400000" w:rsidP="0005453C">
            <w:pPr>
              <w:pStyle w:val="TableParagraph"/>
              <w:spacing w:before="1"/>
              <w:ind w:right="45"/>
              <w:jc w:val="center"/>
              <w:rPr>
                <w:sz w:val="10"/>
              </w:rPr>
            </w:pPr>
            <w:r>
              <w:rPr>
                <w:sz w:val="10"/>
              </w:rPr>
              <w:t>1</w:t>
            </w:r>
          </w:p>
        </w:tc>
        <w:tc>
          <w:tcPr>
            <w:tcW w:w="283" w:type="dxa"/>
            <w:tcBorders>
              <w:left w:val="single" w:sz="6" w:space="0" w:color="000000"/>
              <w:right w:val="single" w:sz="6" w:space="0" w:color="000000"/>
            </w:tcBorders>
            <w:textDirection w:val="btLr"/>
          </w:tcPr>
          <w:p w:rsidR="00400000" w:rsidRDefault="00400000" w:rsidP="0005453C">
            <w:pPr>
              <w:pStyle w:val="TableParagraph"/>
              <w:spacing w:before="3"/>
              <w:rPr>
                <w:sz w:val="10"/>
              </w:rPr>
            </w:pPr>
          </w:p>
          <w:p w:rsidR="00400000" w:rsidRDefault="00400000" w:rsidP="0005453C">
            <w:pPr>
              <w:pStyle w:val="TableParagraph"/>
              <w:ind w:left="268"/>
              <w:rPr>
                <w:sz w:val="10"/>
              </w:rPr>
            </w:pPr>
            <w:r>
              <w:rPr>
                <w:sz w:val="10"/>
              </w:rPr>
              <w:t>4 (Riesgo bajo)</w:t>
            </w:r>
          </w:p>
        </w:tc>
        <w:tc>
          <w:tcPr>
            <w:tcW w:w="284" w:type="dxa"/>
            <w:tcBorders>
              <w:left w:val="single" w:sz="6" w:space="0" w:color="000000"/>
            </w:tcBorders>
            <w:textDirection w:val="btLr"/>
          </w:tcPr>
          <w:p w:rsidR="00400000" w:rsidRDefault="00400000" w:rsidP="0005453C">
            <w:pPr>
              <w:pStyle w:val="TableParagraph"/>
              <w:spacing w:before="3"/>
              <w:rPr>
                <w:sz w:val="10"/>
              </w:rPr>
            </w:pPr>
          </w:p>
          <w:p w:rsidR="00400000" w:rsidRDefault="00400000" w:rsidP="0005453C">
            <w:pPr>
              <w:pStyle w:val="TableParagraph"/>
              <w:ind w:left="342"/>
              <w:rPr>
                <w:sz w:val="10"/>
              </w:rPr>
            </w:pPr>
            <w:r>
              <w:rPr>
                <w:sz w:val="10"/>
              </w:rPr>
              <w:t>Riesgo bajo</w:t>
            </w:r>
          </w:p>
        </w:tc>
        <w:tc>
          <w:tcPr>
            <w:tcW w:w="283" w:type="dxa"/>
            <w:textDirection w:val="btLr"/>
          </w:tcPr>
          <w:p w:rsidR="00400000" w:rsidRDefault="00400000" w:rsidP="0005453C">
            <w:pPr>
              <w:pStyle w:val="TableParagraph"/>
              <w:spacing w:before="5"/>
              <w:rPr>
                <w:sz w:val="10"/>
              </w:rPr>
            </w:pPr>
          </w:p>
          <w:p w:rsidR="00400000" w:rsidRDefault="00400000" w:rsidP="0005453C">
            <w:pPr>
              <w:pStyle w:val="TableParagraph"/>
              <w:ind w:left="186"/>
              <w:rPr>
                <w:sz w:val="10"/>
              </w:rPr>
            </w:pPr>
            <w:r>
              <w:rPr>
                <w:sz w:val="10"/>
              </w:rPr>
              <w:t>Unidad delegataria</w:t>
            </w:r>
          </w:p>
        </w:tc>
        <w:tc>
          <w:tcPr>
            <w:tcW w:w="1135" w:type="dxa"/>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57"/>
              <w:ind w:left="72" w:right="101"/>
              <w:jc w:val="both"/>
              <w:rPr>
                <w:sz w:val="10"/>
              </w:rPr>
            </w:pPr>
            <w:r>
              <w:rPr>
                <w:sz w:val="10"/>
              </w:rPr>
              <w:t xml:space="preserve">Hacer  </w:t>
            </w:r>
            <w:r>
              <w:rPr>
                <w:spacing w:val="-3"/>
                <w:sz w:val="10"/>
              </w:rPr>
              <w:t xml:space="preserve">seguimiento </w:t>
            </w:r>
            <w:r>
              <w:rPr>
                <w:sz w:val="10"/>
              </w:rPr>
              <w:t xml:space="preserve">de las normas </w:t>
            </w:r>
            <w:r>
              <w:rPr>
                <w:spacing w:val="-9"/>
                <w:sz w:val="10"/>
              </w:rPr>
              <w:t xml:space="preserve">de </w:t>
            </w:r>
            <w:r>
              <w:rPr>
                <w:sz w:val="10"/>
              </w:rPr>
              <w:t xml:space="preserve">contratación y de </w:t>
            </w:r>
            <w:r>
              <w:rPr>
                <w:spacing w:val="-5"/>
                <w:sz w:val="10"/>
              </w:rPr>
              <w:t xml:space="preserve">sus </w:t>
            </w:r>
            <w:r>
              <w:rPr>
                <w:sz w:val="10"/>
              </w:rPr>
              <w:t xml:space="preserve">modificaciones </w:t>
            </w:r>
            <w:r>
              <w:rPr>
                <w:spacing w:val="-4"/>
                <w:sz w:val="10"/>
              </w:rPr>
              <w:t xml:space="preserve">para </w:t>
            </w:r>
            <w:r>
              <w:rPr>
                <w:sz w:val="10"/>
              </w:rPr>
              <w:t xml:space="preserve">aplicarlas </w:t>
            </w:r>
            <w:r>
              <w:rPr>
                <w:spacing w:val="-3"/>
                <w:sz w:val="10"/>
              </w:rPr>
              <w:t xml:space="preserve">acorde </w:t>
            </w:r>
            <w:r>
              <w:rPr>
                <w:sz w:val="10"/>
              </w:rPr>
              <w:t>vigencia.</w:t>
            </w:r>
          </w:p>
        </w:tc>
        <w:tc>
          <w:tcPr>
            <w:tcW w:w="283" w:type="dxa"/>
            <w:textDirection w:val="btLr"/>
          </w:tcPr>
          <w:p w:rsidR="00400000" w:rsidRDefault="00400000" w:rsidP="0005453C">
            <w:pPr>
              <w:pStyle w:val="TableParagraph"/>
              <w:spacing w:before="5"/>
              <w:rPr>
                <w:sz w:val="10"/>
              </w:rPr>
            </w:pPr>
          </w:p>
          <w:p w:rsidR="00400000" w:rsidRDefault="00400000" w:rsidP="0005453C">
            <w:pPr>
              <w:pStyle w:val="TableParagraph"/>
              <w:spacing w:before="1"/>
              <w:ind w:right="45"/>
              <w:jc w:val="center"/>
              <w:rPr>
                <w:sz w:val="10"/>
              </w:rPr>
            </w:pPr>
            <w:r>
              <w:rPr>
                <w:sz w:val="10"/>
              </w:rPr>
              <w:t>3</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right="45"/>
              <w:jc w:val="center"/>
              <w:rPr>
                <w:sz w:val="10"/>
              </w:rPr>
            </w:pPr>
            <w:r>
              <w:rPr>
                <w:sz w:val="10"/>
              </w:rPr>
              <w:t>1</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right="45"/>
              <w:jc w:val="center"/>
              <w:rPr>
                <w:sz w:val="10"/>
              </w:rPr>
            </w:pPr>
            <w:r>
              <w:rPr>
                <w:sz w:val="10"/>
              </w:rPr>
              <w:t>4</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left="409" w:right="457"/>
              <w:jc w:val="center"/>
              <w:rPr>
                <w:sz w:val="10"/>
              </w:rPr>
            </w:pPr>
            <w:r>
              <w:rPr>
                <w:sz w:val="10"/>
              </w:rPr>
              <w:t>NO</w:t>
            </w:r>
          </w:p>
        </w:tc>
        <w:tc>
          <w:tcPr>
            <w:tcW w:w="426" w:type="dxa"/>
            <w:tcBorders>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spacing w:before="78"/>
              <w:ind w:left="86"/>
              <w:rPr>
                <w:sz w:val="10"/>
              </w:rPr>
            </w:pPr>
            <w:r>
              <w:rPr>
                <w:sz w:val="10"/>
              </w:rPr>
              <w:t>Asesor de Contratación</w:t>
            </w:r>
          </w:p>
        </w:tc>
        <w:tc>
          <w:tcPr>
            <w:tcW w:w="425" w:type="dxa"/>
            <w:tcBorders>
              <w:left w:val="single" w:sz="6" w:space="0" w:color="000000"/>
              <w:right w:val="single" w:sz="6" w:space="0" w:color="000000"/>
            </w:tcBorders>
            <w:textDirection w:val="btLr"/>
          </w:tcPr>
          <w:p w:rsidR="00400000" w:rsidRDefault="00400000" w:rsidP="0005453C">
            <w:pPr>
              <w:pStyle w:val="TableParagraph"/>
              <w:spacing w:before="4"/>
              <w:rPr>
                <w:sz w:val="11"/>
              </w:rPr>
            </w:pPr>
          </w:p>
          <w:p w:rsidR="00400000" w:rsidRDefault="00400000" w:rsidP="0005453C">
            <w:pPr>
              <w:pStyle w:val="TableParagraph"/>
              <w:spacing w:line="249" w:lineRule="auto"/>
              <w:ind w:left="297" w:right="249" w:hanging="80"/>
              <w:rPr>
                <w:sz w:val="10"/>
              </w:rPr>
            </w:pPr>
            <w:r>
              <w:rPr>
                <w:sz w:val="10"/>
              </w:rPr>
              <w:t>POR REVISAR Y COMPLETAR</w:t>
            </w:r>
          </w:p>
        </w:tc>
        <w:tc>
          <w:tcPr>
            <w:tcW w:w="417" w:type="dxa"/>
            <w:tcBorders>
              <w:left w:val="single" w:sz="6" w:space="0" w:color="000000"/>
              <w:right w:val="single" w:sz="6" w:space="0" w:color="000000"/>
            </w:tcBorders>
            <w:textDirection w:val="btLr"/>
          </w:tcPr>
          <w:p w:rsidR="00400000" w:rsidRDefault="00400000" w:rsidP="0005453C">
            <w:pPr>
              <w:pStyle w:val="TableParagraph"/>
              <w:spacing w:before="1"/>
              <w:rPr>
                <w:sz w:val="11"/>
              </w:rPr>
            </w:pPr>
          </w:p>
          <w:p w:rsidR="00400000" w:rsidRDefault="00400000" w:rsidP="0005453C">
            <w:pPr>
              <w:pStyle w:val="TableParagraph"/>
              <w:spacing w:line="244" w:lineRule="auto"/>
              <w:ind w:left="297" w:right="249" w:hanging="80"/>
              <w:rPr>
                <w:sz w:val="10"/>
              </w:rPr>
            </w:pPr>
            <w:r>
              <w:rPr>
                <w:sz w:val="10"/>
              </w:rPr>
              <w:t>POR REVISAR Y COMPLETAR</w:t>
            </w:r>
          </w:p>
        </w:tc>
        <w:tc>
          <w:tcPr>
            <w:tcW w:w="819"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58"/>
              <w:ind w:left="71" w:right="87"/>
              <w:rPr>
                <w:sz w:val="10"/>
              </w:rPr>
            </w:pPr>
            <w:r>
              <w:rPr>
                <w:sz w:val="10"/>
              </w:rPr>
              <w:t>Verificando el portal de CCE</w:t>
            </w:r>
          </w:p>
        </w:tc>
        <w:tc>
          <w:tcPr>
            <w:tcW w:w="847" w:type="dxa"/>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1"/>
              <w:rPr>
                <w:sz w:val="10"/>
              </w:rPr>
            </w:pPr>
          </w:p>
          <w:p w:rsidR="00400000" w:rsidRDefault="00400000" w:rsidP="0005453C">
            <w:pPr>
              <w:pStyle w:val="TableParagraph"/>
              <w:ind w:left="207"/>
              <w:rPr>
                <w:sz w:val="10"/>
              </w:rPr>
            </w:pPr>
            <w:r>
              <w:rPr>
                <w:sz w:val="10"/>
              </w:rPr>
              <w:t>Semanal</w:t>
            </w:r>
          </w:p>
        </w:tc>
      </w:tr>
      <w:tr w:rsidR="00400000" w:rsidTr="0005453C">
        <w:trPr>
          <w:trHeight w:val="1264"/>
          <w:jc w:val="center"/>
        </w:trPr>
        <w:tc>
          <w:tcPr>
            <w:tcW w:w="256"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ind w:left="74"/>
              <w:rPr>
                <w:b/>
                <w:sz w:val="10"/>
              </w:rPr>
            </w:pPr>
            <w:r>
              <w:rPr>
                <w:b/>
                <w:sz w:val="10"/>
              </w:rPr>
              <w:t>2</w:t>
            </w:r>
          </w:p>
        </w:tc>
        <w:tc>
          <w:tcPr>
            <w:tcW w:w="291" w:type="dxa"/>
            <w:textDirection w:val="btLr"/>
          </w:tcPr>
          <w:p w:rsidR="00400000" w:rsidRDefault="00400000" w:rsidP="0005453C">
            <w:pPr>
              <w:pStyle w:val="TableParagraph"/>
              <w:spacing w:before="10"/>
              <w:rPr>
                <w:sz w:val="10"/>
              </w:rPr>
            </w:pPr>
          </w:p>
          <w:p w:rsidR="00400000" w:rsidRDefault="00400000" w:rsidP="0005453C">
            <w:pPr>
              <w:pStyle w:val="TableParagraph"/>
              <w:ind w:left="410" w:right="457"/>
              <w:jc w:val="center"/>
              <w:rPr>
                <w:sz w:val="10"/>
              </w:rPr>
            </w:pPr>
            <w:r>
              <w:rPr>
                <w:sz w:val="10"/>
              </w:rPr>
              <w:t>General</w:t>
            </w:r>
          </w:p>
        </w:tc>
        <w:tc>
          <w:tcPr>
            <w:tcW w:w="283" w:type="dxa"/>
            <w:textDirection w:val="btLr"/>
          </w:tcPr>
          <w:p w:rsidR="00400000" w:rsidRDefault="00400000" w:rsidP="0005453C">
            <w:pPr>
              <w:pStyle w:val="TableParagraph"/>
              <w:spacing w:before="7"/>
              <w:rPr>
                <w:sz w:val="10"/>
              </w:rPr>
            </w:pPr>
          </w:p>
          <w:p w:rsidR="00400000" w:rsidRDefault="00400000" w:rsidP="0005453C">
            <w:pPr>
              <w:pStyle w:val="TableParagraph"/>
              <w:ind w:left="410" w:right="457"/>
              <w:jc w:val="center"/>
              <w:rPr>
                <w:sz w:val="10"/>
              </w:rPr>
            </w:pPr>
            <w:r>
              <w:rPr>
                <w:sz w:val="10"/>
              </w:rPr>
              <w:t>Interno</w:t>
            </w:r>
          </w:p>
        </w:tc>
        <w:tc>
          <w:tcPr>
            <w:tcW w:w="283" w:type="dxa"/>
            <w:textDirection w:val="btLr"/>
          </w:tcPr>
          <w:p w:rsidR="00400000" w:rsidRDefault="00400000" w:rsidP="0005453C">
            <w:pPr>
              <w:pStyle w:val="TableParagraph"/>
              <w:spacing w:before="7"/>
              <w:rPr>
                <w:sz w:val="10"/>
              </w:rPr>
            </w:pPr>
          </w:p>
          <w:p w:rsidR="00400000" w:rsidRDefault="00400000" w:rsidP="0005453C">
            <w:pPr>
              <w:pStyle w:val="TableParagraph"/>
              <w:spacing w:before="1"/>
              <w:ind w:left="359"/>
              <w:rPr>
                <w:sz w:val="10"/>
              </w:rPr>
            </w:pPr>
            <w:r>
              <w:rPr>
                <w:sz w:val="10"/>
              </w:rPr>
              <w:t>Planeación</w:t>
            </w:r>
          </w:p>
        </w:tc>
        <w:tc>
          <w:tcPr>
            <w:tcW w:w="272" w:type="dxa"/>
            <w:tcBorders>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spacing w:before="1"/>
              <w:ind w:left="338"/>
              <w:rPr>
                <w:sz w:val="10"/>
              </w:rPr>
            </w:pPr>
            <w:r>
              <w:rPr>
                <w:sz w:val="10"/>
              </w:rPr>
              <w:t>Operacional</w:t>
            </w:r>
          </w:p>
        </w:tc>
        <w:tc>
          <w:tcPr>
            <w:tcW w:w="1424"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ind w:left="67" w:right="103"/>
              <w:jc w:val="both"/>
              <w:rPr>
                <w:sz w:val="10"/>
              </w:rPr>
            </w:pPr>
            <w:r>
              <w:rPr>
                <w:sz w:val="10"/>
              </w:rPr>
              <w:t xml:space="preserve">deficiente determinación de especificaciones </w:t>
            </w:r>
            <w:r>
              <w:rPr>
                <w:spacing w:val="-3"/>
                <w:sz w:val="10"/>
              </w:rPr>
              <w:t xml:space="preserve">técnicas </w:t>
            </w:r>
            <w:r>
              <w:rPr>
                <w:sz w:val="10"/>
              </w:rPr>
              <w:t xml:space="preserve">mínimas y variación de </w:t>
            </w:r>
            <w:r>
              <w:rPr>
                <w:spacing w:val="-5"/>
                <w:sz w:val="10"/>
              </w:rPr>
              <w:t xml:space="preserve">las </w:t>
            </w:r>
            <w:r>
              <w:rPr>
                <w:sz w:val="10"/>
              </w:rPr>
              <w:t xml:space="preserve">mismas durante </w:t>
            </w:r>
            <w:r>
              <w:rPr>
                <w:spacing w:val="-8"/>
                <w:sz w:val="10"/>
              </w:rPr>
              <w:t xml:space="preserve">la </w:t>
            </w:r>
            <w:r>
              <w:rPr>
                <w:sz w:val="10"/>
              </w:rPr>
              <w:t>ejecución del</w:t>
            </w:r>
            <w:r>
              <w:rPr>
                <w:spacing w:val="-1"/>
                <w:sz w:val="10"/>
              </w:rPr>
              <w:t xml:space="preserve"> </w:t>
            </w:r>
            <w:r>
              <w:rPr>
                <w:sz w:val="10"/>
              </w:rPr>
              <w:t>contrato</w:t>
            </w:r>
          </w:p>
        </w:tc>
        <w:tc>
          <w:tcPr>
            <w:tcW w:w="993" w:type="dxa"/>
            <w:tcBorders>
              <w:right w:val="single" w:sz="6" w:space="0" w:color="000000"/>
            </w:tcBorders>
          </w:tcPr>
          <w:p w:rsidR="00400000" w:rsidRDefault="00400000" w:rsidP="0005453C">
            <w:pPr>
              <w:pStyle w:val="TableParagraph"/>
              <w:tabs>
                <w:tab w:val="left" w:pos="824"/>
              </w:tabs>
              <w:ind w:left="71" w:right="101"/>
              <w:rPr>
                <w:sz w:val="10"/>
              </w:rPr>
            </w:pPr>
            <w:r>
              <w:rPr>
                <w:sz w:val="10"/>
              </w:rPr>
              <w:t xml:space="preserve">Las especificaciones técnicas </w:t>
            </w:r>
            <w:r>
              <w:rPr>
                <w:spacing w:val="-4"/>
                <w:sz w:val="10"/>
              </w:rPr>
              <w:t xml:space="preserve">mínimas </w:t>
            </w:r>
            <w:r>
              <w:rPr>
                <w:sz w:val="10"/>
              </w:rPr>
              <w:t xml:space="preserve">no permiten </w:t>
            </w:r>
            <w:r>
              <w:rPr>
                <w:spacing w:val="-6"/>
                <w:sz w:val="10"/>
              </w:rPr>
              <w:t xml:space="preserve">que </w:t>
            </w:r>
            <w:r>
              <w:rPr>
                <w:sz w:val="10"/>
              </w:rPr>
              <w:t xml:space="preserve">se satisfaga </w:t>
            </w:r>
            <w:r>
              <w:rPr>
                <w:spacing w:val="-8"/>
                <w:sz w:val="10"/>
              </w:rPr>
              <w:t xml:space="preserve">la </w:t>
            </w:r>
            <w:r>
              <w:rPr>
                <w:sz w:val="10"/>
              </w:rPr>
              <w:t>necesidad</w:t>
            </w:r>
            <w:r>
              <w:rPr>
                <w:sz w:val="10"/>
              </w:rPr>
              <w:tab/>
            </w:r>
            <w:r>
              <w:rPr>
                <w:spacing w:val="-15"/>
                <w:sz w:val="10"/>
              </w:rPr>
              <w:t xml:space="preserve">y </w:t>
            </w:r>
            <w:r>
              <w:rPr>
                <w:sz w:val="10"/>
              </w:rPr>
              <w:t xml:space="preserve">requieran modificaciones que aumente </w:t>
            </w:r>
            <w:r>
              <w:rPr>
                <w:spacing w:val="-8"/>
                <w:sz w:val="10"/>
              </w:rPr>
              <w:t xml:space="preserve">el </w:t>
            </w:r>
            <w:r>
              <w:rPr>
                <w:sz w:val="10"/>
              </w:rPr>
              <w:t xml:space="preserve">monto     de    </w:t>
            </w:r>
            <w:r>
              <w:rPr>
                <w:spacing w:val="11"/>
                <w:sz w:val="10"/>
              </w:rPr>
              <w:t xml:space="preserve"> </w:t>
            </w:r>
            <w:r>
              <w:rPr>
                <w:spacing w:val="-6"/>
                <w:sz w:val="10"/>
              </w:rPr>
              <w:t>los</w:t>
            </w:r>
          </w:p>
          <w:p w:rsidR="00400000" w:rsidRDefault="00400000" w:rsidP="0005453C">
            <w:pPr>
              <w:pStyle w:val="TableParagraph"/>
              <w:spacing w:line="95" w:lineRule="exact"/>
              <w:ind w:left="71"/>
              <w:rPr>
                <w:sz w:val="10"/>
              </w:rPr>
            </w:pPr>
            <w:r>
              <w:rPr>
                <w:sz w:val="10"/>
              </w:rPr>
              <w:t>bienes o</w:t>
            </w:r>
            <w:r>
              <w:rPr>
                <w:spacing w:val="-4"/>
                <w:sz w:val="10"/>
              </w:rPr>
              <w:t xml:space="preserve"> </w:t>
            </w:r>
            <w:r>
              <w:rPr>
                <w:sz w:val="10"/>
              </w:rPr>
              <w:t>servicios</w:t>
            </w:r>
          </w:p>
        </w:tc>
        <w:tc>
          <w:tcPr>
            <w:tcW w:w="283" w:type="dxa"/>
            <w:tcBorders>
              <w:left w:val="single" w:sz="6" w:space="0" w:color="000000"/>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ind w:right="45"/>
              <w:jc w:val="center"/>
              <w:rPr>
                <w:sz w:val="10"/>
              </w:rPr>
            </w:pPr>
            <w:r>
              <w:rPr>
                <w:sz w:val="10"/>
              </w:rPr>
              <w:t>2</w:t>
            </w:r>
          </w:p>
        </w:tc>
        <w:tc>
          <w:tcPr>
            <w:tcW w:w="283" w:type="dxa"/>
            <w:tcBorders>
              <w:left w:val="single" w:sz="6" w:space="0" w:color="000000"/>
              <w:right w:val="single" w:sz="6" w:space="0" w:color="000000"/>
            </w:tcBorders>
            <w:textDirection w:val="btLr"/>
          </w:tcPr>
          <w:p w:rsidR="00400000" w:rsidRDefault="00400000" w:rsidP="0005453C">
            <w:pPr>
              <w:pStyle w:val="TableParagraph"/>
              <w:spacing w:before="2"/>
              <w:rPr>
                <w:sz w:val="10"/>
              </w:rPr>
            </w:pPr>
          </w:p>
          <w:p w:rsidR="00400000" w:rsidRDefault="00400000" w:rsidP="0005453C">
            <w:pPr>
              <w:pStyle w:val="TableParagraph"/>
              <w:spacing w:before="1"/>
              <w:ind w:right="45"/>
              <w:jc w:val="center"/>
              <w:rPr>
                <w:sz w:val="10"/>
              </w:rPr>
            </w:pPr>
            <w:r>
              <w:rPr>
                <w:sz w:val="10"/>
              </w:rPr>
              <w:t>2</w:t>
            </w:r>
          </w:p>
        </w:tc>
        <w:tc>
          <w:tcPr>
            <w:tcW w:w="283" w:type="dxa"/>
            <w:tcBorders>
              <w:left w:val="single" w:sz="6" w:space="0" w:color="000000"/>
              <w:right w:val="single" w:sz="6" w:space="0" w:color="000000"/>
            </w:tcBorders>
            <w:textDirection w:val="btLr"/>
          </w:tcPr>
          <w:p w:rsidR="00400000" w:rsidRDefault="00400000" w:rsidP="0005453C">
            <w:pPr>
              <w:pStyle w:val="TableParagraph"/>
              <w:spacing w:before="3"/>
              <w:rPr>
                <w:sz w:val="10"/>
              </w:rPr>
            </w:pPr>
          </w:p>
          <w:p w:rsidR="00400000" w:rsidRDefault="00400000" w:rsidP="0005453C">
            <w:pPr>
              <w:pStyle w:val="TableParagraph"/>
              <w:ind w:left="282"/>
              <w:rPr>
                <w:sz w:val="10"/>
              </w:rPr>
            </w:pPr>
            <w:r>
              <w:rPr>
                <w:sz w:val="10"/>
              </w:rPr>
              <w:t>4(Riesgo bajo)</w:t>
            </w:r>
          </w:p>
        </w:tc>
        <w:tc>
          <w:tcPr>
            <w:tcW w:w="284" w:type="dxa"/>
            <w:tcBorders>
              <w:left w:val="single" w:sz="6" w:space="0" w:color="000000"/>
            </w:tcBorders>
            <w:textDirection w:val="btLr"/>
          </w:tcPr>
          <w:p w:rsidR="00400000" w:rsidRDefault="00400000" w:rsidP="0005453C">
            <w:pPr>
              <w:pStyle w:val="TableParagraph"/>
              <w:spacing w:before="3"/>
              <w:rPr>
                <w:sz w:val="10"/>
              </w:rPr>
            </w:pPr>
          </w:p>
          <w:p w:rsidR="00400000" w:rsidRDefault="00400000" w:rsidP="0005453C">
            <w:pPr>
              <w:pStyle w:val="TableParagraph"/>
              <w:ind w:left="342"/>
              <w:rPr>
                <w:sz w:val="10"/>
              </w:rPr>
            </w:pPr>
            <w:r>
              <w:rPr>
                <w:sz w:val="10"/>
              </w:rPr>
              <w:t>Riesgo bajo</w:t>
            </w:r>
          </w:p>
        </w:tc>
        <w:tc>
          <w:tcPr>
            <w:tcW w:w="283" w:type="dxa"/>
            <w:textDirection w:val="btLr"/>
          </w:tcPr>
          <w:p w:rsidR="00400000" w:rsidRDefault="00400000" w:rsidP="0005453C">
            <w:pPr>
              <w:pStyle w:val="TableParagraph"/>
              <w:spacing w:before="5"/>
              <w:rPr>
                <w:sz w:val="10"/>
              </w:rPr>
            </w:pPr>
          </w:p>
          <w:p w:rsidR="00400000" w:rsidRDefault="00400000" w:rsidP="0005453C">
            <w:pPr>
              <w:pStyle w:val="TableParagraph"/>
              <w:ind w:left="210"/>
              <w:rPr>
                <w:sz w:val="10"/>
              </w:rPr>
            </w:pPr>
            <w:r>
              <w:rPr>
                <w:sz w:val="10"/>
              </w:rPr>
              <w:t>Unidad delegataria</w:t>
            </w:r>
          </w:p>
        </w:tc>
        <w:tc>
          <w:tcPr>
            <w:tcW w:w="1135" w:type="dxa"/>
          </w:tcPr>
          <w:p w:rsidR="00400000" w:rsidRDefault="00400000" w:rsidP="0005453C">
            <w:pPr>
              <w:pStyle w:val="TableParagraph"/>
              <w:spacing w:before="11"/>
              <w:rPr>
                <w:sz w:val="14"/>
              </w:rPr>
            </w:pPr>
          </w:p>
          <w:p w:rsidR="00400000" w:rsidRDefault="00400000" w:rsidP="0005453C">
            <w:pPr>
              <w:pStyle w:val="TableParagraph"/>
              <w:tabs>
                <w:tab w:val="left" w:pos="890"/>
              </w:tabs>
              <w:ind w:left="72" w:right="103"/>
              <w:rPr>
                <w:sz w:val="10"/>
              </w:rPr>
            </w:pPr>
            <w:r>
              <w:rPr>
                <w:sz w:val="10"/>
              </w:rPr>
              <w:t xml:space="preserve">Efectuar verificación del estudio </w:t>
            </w:r>
            <w:r>
              <w:rPr>
                <w:spacing w:val="-4"/>
                <w:sz w:val="10"/>
              </w:rPr>
              <w:t xml:space="preserve">previo </w:t>
            </w:r>
            <w:r>
              <w:rPr>
                <w:sz w:val="10"/>
              </w:rPr>
              <w:t>presentado realizando observaciones cuando</w:t>
            </w:r>
            <w:r>
              <w:rPr>
                <w:sz w:val="10"/>
              </w:rPr>
              <w:tab/>
            </w:r>
            <w:r>
              <w:rPr>
                <w:spacing w:val="-6"/>
                <w:sz w:val="10"/>
              </w:rPr>
              <w:t>las</w:t>
            </w:r>
          </w:p>
          <w:p w:rsidR="00400000" w:rsidRDefault="00400000" w:rsidP="0005453C">
            <w:pPr>
              <w:pStyle w:val="TableParagraph"/>
              <w:spacing w:before="3" w:line="235" w:lineRule="auto"/>
              <w:ind w:left="72" w:right="103"/>
              <w:rPr>
                <w:sz w:val="10"/>
              </w:rPr>
            </w:pPr>
            <w:r>
              <w:rPr>
                <w:sz w:val="10"/>
              </w:rPr>
              <w:t>especificaciones no ofrecen claridad</w:t>
            </w:r>
          </w:p>
        </w:tc>
        <w:tc>
          <w:tcPr>
            <w:tcW w:w="283" w:type="dxa"/>
            <w:textDirection w:val="btLr"/>
          </w:tcPr>
          <w:p w:rsidR="00400000" w:rsidRDefault="00400000" w:rsidP="0005453C">
            <w:pPr>
              <w:pStyle w:val="TableParagraph"/>
              <w:spacing w:before="5"/>
              <w:rPr>
                <w:sz w:val="10"/>
              </w:rPr>
            </w:pPr>
          </w:p>
          <w:p w:rsidR="00400000" w:rsidRDefault="00400000" w:rsidP="0005453C">
            <w:pPr>
              <w:pStyle w:val="TableParagraph"/>
              <w:spacing w:before="1"/>
              <w:ind w:right="45"/>
              <w:jc w:val="center"/>
              <w:rPr>
                <w:sz w:val="10"/>
              </w:rPr>
            </w:pPr>
            <w:r>
              <w:rPr>
                <w:sz w:val="10"/>
              </w:rPr>
              <w:t>2</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right="45"/>
              <w:jc w:val="center"/>
              <w:rPr>
                <w:sz w:val="10"/>
              </w:rPr>
            </w:pPr>
            <w:r>
              <w:rPr>
                <w:sz w:val="10"/>
              </w:rPr>
              <w:t>2</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right="45"/>
              <w:jc w:val="center"/>
              <w:rPr>
                <w:sz w:val="10"/>
              </w:rPr>
            </w:pPr>
            <w:r>
              <w:rPr>
                <w:sz w:val="10"/>
              </w:rPr>
              <w:t>4</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left="410" w:right="454"/>
              <w:jc w:val="center"/>
              <w:rPr>
                <w:sz w:val="10"/>
              </w:rPr>
            </w:pPr>
            <w:r>
              <w:rPr>
                <w:sz w:val="10"/>
              </w:rPr>
              <w:t>SI</w:t>
            </w:r>
          </w:p>
        </w:tc>
        <w:tc>
          <w:tcPr>
            <w:tcW w:w="426" w:type="dxa"/>
            <w:tcBorders>
              <w:right w:val="single" w:sz="6" w:space="0" w:color="000000"/>
            </w:tcBorders>
            <w:textDirection w:val="btLr"/>
          </w:tcPr>
          <w:p w:rsidR="00400000" w:rsidRDefault="00400000" w:rsidP="0005453C">
            <w:pPr>
              <w:pStyle w:val="TableParagraph"/>
              <w:spacing w:before="73" w:line="249" w:lineRule="auto"/>
              <w:ind w:left="414" w:right="199" w:hanging="248"/>
              <w:rPr>
                <w:sz w:val="10"/>
              </w:rPr>
            </w:pPr>
            <w:r>
              <w:rPr>
                <w:sz w:val="10"/>
              </w:rPr>
              <w:t>Usuario /gerente de proyecto</w:t>
            </w:r>
          </w:p>
          <w:p w:rsidR="00400000" w:rsidRDefault="00400000" w:rsidP="0005453C">
            <w:pPr>
              <w:pStyle w:val="TableParagraph"/>
              <w:spacing w:line="81" w:lineRule="exact"/>
              <w:ind w:left="95"/>
              <w:rPr>
                <w:sz w:val="10"/>
              </w:rPr>
            </w:pPr>
            <w:r>
              <w:rPr>
                <w:sz w:val="10"/>
              </w:rPr>
              <w:t>Asesor de contratación</w:t>
            </w:r>
          </w:p>
        </w:tc>
        <w:tc>
          <w:tcPr>
            <w:tcW w:w="425" w:type="dxa"/>
            <w:tcBorders>
              <w:left w:val="single" w:sz="6" w:space="0" w:color="000000"/>
              <w:right w:val="single" w:sz="6" w:space="0" w:color="000000"/>
            </w:tcBorders>
            <w:textDirection w:val="btLr"/>
          </w:tcPr>
          <w:p w:rsidR="00400000" w:rsidRDefault="00400000" w:rsidP="0005453C">
            <w:pPr>
              <w:pStyle w:val="TableParagraph"/>
              <w:spacing w:before="4"/>
              <w:rPr>
                <w:sz w:val="11"/>
              </w:rPr>
            </w:pPr>
          </w:p>
          <w:p w:rsidR="00400000" w:rsidRDefault="00400000" w:rsidP="0005453C">
            <w:pPr>
              <w:pStyle w:val="TableParagraph"/>
              <w:spacing w:line="249" w:lineRule="auto"/>
              <w:ind w:left="472" w:right="61" w:hanging="440"/>
              <w:rPr>
                <w:sz w:val="10"/>
              </w:rPr>
            </w:pPr>
            <w:r>
              <w:rPr>
                <w:sz w:val="10"/>
              </w:rPr>
              <w:t>Con la llegada del estudio previo</w:t>
            </w:r>
          </w:p>
        </w:tc>
        <w:tc>
          <w:tcPr>
            <w:tcW w:w="417" w:type="dxa"/>
            <w:tcBorders>
              <w:left w:val="single" w:sz="6" w:space="0" w:color="000000"/>
              <w:right w:val="single" w:sz="6" w:space="0" w:color="000000"/>
            </w:tcBorders>
            <w:textDirection w:val="btLr"/>
          </w:tcPr>
          <w:p w:rsidR="00400000" w:rsidRDefault="00400000" w:rsidP="0005453C">
            <w:pPr>
              <w:pStyle w:val="TableParagraph"/>
              <w:spacing w:before="1"/>
              <w:rPr>
                <w:sz w:val="11"/>
              </w:rPr>
            </w:pPr>
          </w:p>
          <w:p w:rsidR="00400000" w:rsidRDefault="00400000" w:rsidP="0005453C">
            <w:pPr>
              <w:pStyle w:val="TableParagraph"/>
              <w:spacing w:line="244" w:lineRule="auto"/>
              <w:ind w:left="57" w:right="86" w:firstLine="141"/>
              <w:rPr>
                <w:sz w:val="10"/>
              </w:rPr>
            </w:pPr>
            <w:r>
              <w:rPr>
                <w:sz w:val="10"/>
              </w:rPr>
              <w:t>Cinco días hábiles siguientes a la recepción</w:t>
            </w:r>
          </w:p>
        </w:tc>
        <w:tc>
          <w:tcPr>
            <w:tcW w:w="819"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ind w:left="150" w:right="161" w:hanging="20"/>
              <w:jc w:val="both"/>
              <w:rPr>
                <w:sz w:val="10"/>
              </w:rPr>
            </w:pPr>
            <w:r>
              <w:rPr>
                <w:sz w:val="10"/>
              </w:rPr>
              <w:t>Documento solicitando aclaración</w:t>
            </w:r>
          </w:p>
        </w:tc>
        <w:tc>
          <w:tcPr>
            <w:tcW w:w="847" w:type="dxa"/>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ind w:left="111" w:right="115" w:hanging="22"/>
              <w:jc w:val="both"/>
              <w:rPr>
                <w:sz w:val="10"/>
              </w:rPr>
            </w:pPr>
            <w:r>
              <w:rPr>
                <w:sz w:val="10"/>
              </w:rPr>
              <w:t>Permanente n la planeación y selección</w:t>
            </w:r>
          </w:p>
        </w:tc>
      </w:tr>
      <w:tr w:rsidR="00400000" w:rsidTr="0005453C">
        <w:trPr>
          <w:trHeight w:val="1151"/>
          <w:jc w:val="center"/>
        </w:trPr>
        <w:tc>
          <w:tcPr>
            <w:tcW w:w="256"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58"/>
              <w:ind w:left="74"/>
              <w:rPr>
                <w:b/>
                <w:sz w:val="10"/>
              </w:rPr>
            </w:pPr>
            <w:r>
              <w:rPr>
                <w:b/>
                <w:sz w:val="10"/>
              </w:rPr>
              <w:t>3</w:t>
            </w:r>
          </w:p>
        </w:tc>
        <w:tc>
          <w:tcPr>
            <w:tcW w:w="291" w:type="dxa"/>
            <w:textDirection w:val="btLr"/>
          </w:tcPr>
          <w:p w:rsidR="00400000" w:rsidRDefault="00400000" w:rsidP="0005453C">
            <w:pPr>
              <w:pStyle w:val="TableParagraph"/>
              <w:spacing w:before="10"/>
              <w:rPr>
                <w:sz w:val="10"/>
              </w:rPr>
            </w:pPr>
          </w:p>
          <w:p w:rsidR="00400000" w:rsidRDefault="00400000" w:rsidP="0005453C">
            <w:pPr>
              <w:pStyle w:val="TableParagraph"/>
              <w:ind w:left="371"/>
              <w:rPr>
                <w:sz w:val="10"/>
              </w:rPr>
            </w:pPr>
            <w:r>
              <w:rPr>
                <w:sz w:val="10"/>
              </w:rPr>
              <w:t>General</w:t>
            </w:r>
          </w:p>
        </w:tc>
        <w:tc>
          <w:tcPr>
            <w:tcW w:w="283" w:type="dxa"/>
            <w:textDirection w:val="btLr"/>
          </w:tcPr>
          <w:p w:rsidR="00400000" w:rsidRDefault="00400000" w:rsidP="0005453C">
            <w:pPr>
              <w:pStyle w:val="TableParagraph"/>
              <w:spacing w:before="7"/>
              <w:rPr>
                <w:sz w:val="10"/>
              </w:rPr>
            </w:pPr>
          </w:p>
          <w:p w:rsidR="00400000" w:rsidRDefault="00400000" w:rsidP="0005453C">
            <w:pPr>
              <w:pStyle w:val="TableParagraph"/>
              <w:ind w:left="376"/>
              <w:rPr>
                <w:sz w:val="10"/>
              </w:rPr>
            </w:pPr>
            <w:r>
              <w:rPr>
                <w:sz w:val="10"/>
              </w:rPr>
              <w:t>Externo</w:t>
            </w:r>
          </w:p>
        </w:tc>
        <w:tc>
          <w:tcPr>
            <w:tcW w:w="283" w:type="dxa"/>
            <w:textDirection w:val="btLr"/>
          </w:tcPr>
          <w:p w:rsidR="00400000" w:rsidRDefault="00400000" w:rsidP="0005453C">
            <w:pPr>
              <w:pStyle w:val="TableParagraph"/>
              <w:spacing w:before="7"/>
              <w:rPr>
                <w:sz w:val="10"/>
              </w:rPr>
            </w:pPr>
          </w:p>
          <w:p w:rsidR="00400000" w:rsidRDefault="00400000" w:rsidP="0005453C">
            <w:pPr>
              <w:pStyle w:val="TableParagraph"/>
              <w:spacing w:before="1"/>
              <w:ind w:left="333"/>
              <w:rPr>
                <w:sz w:val="10"/>
              </w:rPr>
            </w:pPr>
            <w:r>
              <w:rPr>
                <w:sz w:val="10"/>
              </w:rPr>
              <w:t>Selección</w:t>
            </w:r>
          </w:p>
        </w:tc>
        <w:tc>
          <w:tcPr>
            <w:tcW w:w="272" w:type="dxa"/>
            <w:tcBorders>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spacing w:before="1"/>
              <w:ind w:left="302"/>
              <w:rPr>
                <w:sz w:val="10"/>
              </w:rPr>
            </w:pPr>
            <w:r>
              <w:rPr>
                <w:sz w:val="10"/>
              </w:rPr>
              <w:t>Económico</w:t>
            </w:r>
          </w:p>
        </w:tc>
        <w:tc>
          <w:tcPr>
            <w:tcW w:w="1424"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tabs>
                <w:tab w:val="left" w:pos="758"/>
                <w:tab w:val="left" w:pos="1175"/>
              </w:tabs>
              <w:spacing w:before="58"/>
              <w:ind w:left="67" w:right="105"/>
              <w:jc w:val="both"/>
              <w:rPr>
                <w:sz w:val="10"/>
              </w:rPr>
            </w:pPr>
            <w:r>
              <w:rPr>
                <w:sz w:val="10"/>
              </w:rPr>
              <w:t>Colusión</w:t>
            </w:r>
            <w:r>
              <w:rPr>
                <w:sz w:val="10"/>
              </w:rPr>
              <w:tab/>
              <w:t>de</w:t>
            </w:r>
            <w:r>
              <w:rPr>
                <w:sz w:val="10"/>
              </w:rPr>
              <w:tab/>
            </w:r>
            <w:r>
              <w:rPr>
                <w:spacing w:val="-7"/>
                <w:sz w:val="10"/>
              </w:rPr>
              <w:t xml:space="preserve">los </w:t>
            </w:r>
            <w:r>
              <w:rPr>
                <w:sz w:val="10"/>
              </w:rPr>
              <w:t xml:space="preserve">proveedores en </w:t>
            </w:r>
            <w:r>
              <w:rPr>
                <w:spacing w:val="-9"/>
                <w:sz w:val="10"/>
              </w:rPr>
              <w:t xml:space="preserve">el </w:t>
            </w:r>
            <w:r>
              <w:rPr>
                <w:sz w:val="10"/>
              </w:rPr>
              <w:t>desarrollo del</w:t>
            </w:r>
            <w:r>
              <w:rPr>
                <w:spacing w:val="-1"/>
                <w:sz w:val="10"/>
              </w:rPr>
              <w:t xml:space="preserve"> </w:t>
            </w:r>
            <w:r>
              <w:rPr>
                <w:sz w:val="10"/>
              </w:rPr>
              <w:t>proceso.</w:t>
            </w:r>
          </w:p>
        </w:tc>
        <w:tc>
          <w:tcPr>
            <w:tcW w:w="993" w:type="dxa"/>
            <w:tcBorders>
              <w:righ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tabs>
                <w:tab w:val="left" w:pos="519"/>
              </w:tabs>
              <w:ind w:left="71" w:right="102"/>
              <w:jc w:val="both"/>
              <w:rPr>
                <w:sz w:val="10"/>
              </w:rPr>
            </w:pPr>
            <w:r>
              <w:rPr>
                <w:sz w:val="10"/>
              </w:rPr>
              <w:t>El</w:t>
            </w:r>
            <w:r>
              <w:rPr>
                <w:sz w:val="10"/>
              </w:rPr>
              <w:tab/>
            </w:r>
            <w:r>
              <w:rPr>
                <w:spacing w:val="-4"/>
                <w:sz w:val="10"/>
              </w:rPr>
              <w:t xml:space="preserve">proceso </w:t>
            </w:r>
            <w:r>
              <w:rPr>
                <w:sz w:val="10"/>
              </w:rPr>
              <w:t xml:space="preserve">adelantado </w:t>
            </w:r>
            <w:r>
              <w:rPr>
                <w:spacing w:val="-7"/>
                <w:sz w:val="10"/>
              </w:rPr>
              <w:t xml:space="preserve">no </w:t>
            </w:r>
            <w:r>
              <w:rPr>
                <w:sz w:val="10"/>
              </w:rPr>
              <w:t xml:space="preserve">logra </w:t>
            </w:r>
            <w:r>
              <w:rPr>
                <w:spacing w:val="-3"/>
                <w:sz w:val="10"/>
              </w:rPr>
              <w:t xml:space="preserve">condiciones </w:t>
            </w:r>
            <w:r>
              <w:rPr>
                <w:sz w:val="10"/>
              </w:rPr>
              <w:t>competitivas</w:t>
            </w:r>
          </w:p>
        </w:tc>
        <w:tc>
          <w:tcPr>
            <w:tcW w:w="283" w:type="dxa"/>
            <w:tcBorders>
              <w:left w:val="single" w:sz="6" w:space="0" w:color="000000"/>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ind w:right="47"/>
              <w:jc w:val="center"/>
              <w:rPr>
                <w:sz w:val="10"/>
              </w:rPr>
            </w:pPr>
            <w:r>
              <w:rPr>
                <w:sz w:val="10"/>
              </w:rPr>
              <w:t>2</w:t>
            </w:r>
          </w:p>
        </w:tc>
        <w:tc>
          <w:tcPr>
            <w:tcW w:w="283" w:type="dxa"/>
            <w:tcBorders>
              <w:left w:val="single" w:sz="6" w:space="0" w:color="000000"/>
              <w:right w:val="single" w:sz="6" w:space="0" w:color="000000"/>
            </w:tcBorders>
            <w:textDirection w:val="btLr"/>
          </w:tcPr>
          <w:p w:rsidR="00400000" w:rsidRDefault="00400000" w:rsidP="0005453C">
            <w:pPr>
              <w:pStyle w:val="TableParagraph"/>
              <w:spacing w:before="2"/>
              <w:rPr>
                <w:sz w:val="10"/>
              </w:rPr>
            </w:pPr>
          </w:p>
          <w:p w:rsidR="00400000" w:rsidRDefault="00400000" w:rsidP="0005453C">
            <w:pPr>
              <w:pStyle w:val="TableParagraph"/>
              <w:spacing w:before="1"/>
              <w:ind w:right="47"/>
              <w:jc w:val="center"/>
              <w:rPr>
                <w:sz w:val="10"/>
              </w:rPr>
            </w:pPr>
            <w:r>
              <w:rPr>
                <w:sz w:val="10"/>
              </w:rPr>
              <w:t>2</w:t>
            </w:r>
          </w:p>
        </w:tc>
        <w:tc>
          <w:tcPr>
            <w:tcW w:w="283" w:type="dxa"/>
            <w:tcBorders>
              <w:left w:val="single" w:sz="6" w:space="0" w:color="000000"/>
              <w:right w:val="single" w:sz="6" w:space="0" w:color="000000"/>
            </w:tcBorders>
            <w:textDirection w:val="btLr"/>
          </w:tcPr>
          <w:p w:rsidR="00400000" w:rsidRDefault="00400000" w:rsidP="0005453C">
            <w:pPr>
              <w:pStyle w:val="TableParagraph"/>
              <w:spacing w:before="3"/>
              <w:rPr>
                <w:sz w:val="10"/>
              </w:rPr>
            </w:pPr>
          </w:p>
          <w:p w:rsidR="00400000" w:rsidRDefault="00400000" w:rsidP="0005453C">
            <w:pPr>
              <w:pStyle w:val="TableParagraph"/>
              <w:ind w:left="280"/>
              <w:rPr>
                <w:sz w:val="10"/>
              </w:rPr>
            </w:pPr>
            <w:r>
              <w:rPr>
                <w:sz w:val="10"/>
              </w:rPr>
              <w:t>4(Riesgo bajo)</w:t>
            </w:r>
          </w:p>
        </w:tc>
        <w:tc>
          <w:tcPr>
            <w:tcW w:w="284" w:type="dxa"/>
            <w:tcBorders>
              <w:left w:val="single" w:sz="6" w:space="0" w:color="000000"/>
            </w:tcBorders>
            <w:textDirection w:val="btLr"/>
          </w:tcPr>
          <w:p w:rsidR="00400000" w:rsidRDefault="00400000" w:rsidP="0005453C">
            <w:pPr>
              <w:pStyle w:val="TableParagraph"/>
              <w:spacing w:before="3"/>
              <w:rPr>
                <w:sz w:val="10"/>
              </w:rPr>
            </w:pPr>
          </w:p>
          <w:p w:rsidR="00400000" w:rsidRDefault="00400000" w:rsidP="0005453C">
            <w:pPr>
              <w:pStyle w:val="TableParagraph"/>
              <w:ind w:left="342"/>
              <w:rPr>
                <w:sz w:val="10"/>
              </w:rPr>
            </w:pPr>
            <w:r>
              <w:rPr>
                <w:sz w:val="10"/>
              </w:rPr>
              <w:t>Riesgo bajo</w:t>
            </w:r>
          </w:p>
        </w:tc>
        <w:tc>
          <w:tcPr>
            <w:tcW w:w="283" w:type="dxa"/>
            <w:textDirection w:val="btLr"/>
          </w:tcPr>
          <w:p w:rsidR="00400000" w:rsidRDefault="00400000" w:rsidP="0005453C">
            <w:pPr>
              <w:pStyle w:val="TableParagraph"/>
              <w:spacing w:before="5"/>
              <w:rPr>
                <w:sz w:val="10"/>
              </w:rPr>
            </w:pPr>
          </w:p>
          <w:p w:rsidR="00400000" w:rsidRDefault="00400000" w:rsidP="0005453C">
            <w:pPr>
              <w:pStyle w:val="TableParagraph"/>
              <w:ind w:left="153"/>
              <w:rPr>
                <w:sz w:val="10"/>
              </w:rPr>
            </w:pPr>
            <w:r>
              <w:rPr>
                <w:sz w:val="10"/>
              </w:rPr>
              <w:t>Unidad delegataria</w:t>
            </w:r>
          </w:p>
        </w:tc>
        <w:tc>
          <w:tcPr>
            <w:tcW w:w="1135" w:type="dxa"/>
          </w:tcPr>
          <w:p w:rsidR="00400000" w:rsidRDefault="00400000" w:rsidP="0005453C">
            <w:pPr>
              <w:pStyle w:val="TableParagraph"/>
              <w:tabs>
                <w:tab w:val="left" w:pos="890"/>
              </w:tabs>
              <w:spacing w:line="116" w:lineRule="exact"/>
              <w:ind w:left="72" w:right="102"/>
              <w:rPr>
                <w:sz w:val="10"/>
              </w:rPr>
            </w:pPr>
            <w:r>
              <w:rPr>
                <w:sz w:val="10"/>
              </w:rPr>
              <w:t xml:space="preserve">Efectuar verificación del estudio </w:t>
            </w:r>
            <w:r>
              <w:rPr>
                <w:spacing w:val="-7"/>
                <w:sz w:val="10"/>
              </w:rPr>
              <w:t xml:space="preserve">de </w:t>
            </w:r>
            <w:r>
              <w:rPr>
                <w:sz w:val="10"/>
              </w:rPr>
              <w:t xml:space="preserve">mercado </w:t>
            </w:r>
            <w:r>
              <w:rPr>
                <w:spacing w:val="-3"/>
                <w:sz w:val="10"/>
              </w:rPr>
              <w:t xml:space="preserve">presentado </w:t>
            </w:r>
            <w:r>
              <w:rPr>
                <w:sz w:val="10"/>
              </w:rPr>
              <w:t>realizando comparando</w:t>
            </w:r>
            <w:r>
              <w:rPr>
                <w:sz w:val="10"/>
              </w:rPr>
              <w:tab/>
            </w:r>
            <w:r>
              <w:rPr>
                <w:spacing w:val="-6"/>
                <w:sz w:val="10"/>
              </w:rPr>
              <w:t xml:space="preserve">las </w:t>
            </w:r>
            <w:r>
              <w:rPr>
                <w:sz w:val="10"/>
              </w:rPr>
              <w:t xml:space="preserve">cotizaciones con </w:t>
            </w:r>
            <w:r>
              <w:rPr>
                <w:spacing w:val="-6"/>
                <w:sz w:val="10"/>
              </w:rPr>
              <w:t xml:space="preserve">las </w:t>
            </w:r>
            <w:r>
              <w:rPr>
                <w:sz w:val="10"/>
              </w:rPr>
              <w:t xml:space="preserve">adquisiciones realizadas por </w:t>
            </w:r>
            <w:r>
              <w:rPr>
                <w:spacing w:val="-4"/>
                <w:sz w:val="10"/>
              </w:rPr>
              <w:t xml:space="preserve">otras </w:t>
            </w:r>
            <w:r>
              <w:rPr>
                <w:sz w:val="10"/>
              </w:rPr>
              <w:t xml:space="preserve">entidades </w:t>
            </w:r>
            <w:r>
              <w:rPr>
                <w:spacing w:val="-3"/>
                <w:sz w:val="10"/>
              </w:rPr>
              <w:t xml:space="preserve">(cuando </w:t>
            </w:r>
            <w:r>
              <w:rPr>
                <w:sz w:val="10"/>
              </w:rPr>
              <w:t>aplique)</w:t>
            </w:r>
          </w:p>
        </w:tc>
        <w:tc>
          <w:tcPr>
            <w:tcW w:w="283" w:type="dxa"/>
            <w:textDirection w:val="btLr"/>
          </w:tcPr>
          <w:p w:rsidR="00400000" w:rsidRDefault="00400000" w:rsidP="0005453C">
            <w:pPr>
              <w:pStyle w:val="TableParagraph"/>
              <w:spacing w:before="5"/>
              <w:rPr>
                <w:sz w:val="10"/>
              </w:rPr>
            </w:pPr>
          </w:p>
          <w:p w:rsidR="00400000" w:rsidRDefault="00400000" w:rsidP="0005453C">
            <w:pPr>
              <w:pStyle w:val="TableParagraph"/>
              <w:spacing w:before="1"/>
              <w:ind w:right="47"/>
              <w:jc w:val="center"/>
              <w:rPr>
                <w:sz w:val="10"/>
              </w:rPr>
            </w:pPr>
            <w:r>
              <w:rPr>
                <w:sz w:val="10"/>
              </w:rPr>
              <w:t>1</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right="47"/>
              <w:jc w:val="center"/>
              <w:rPr>
                <w:sz w:val="10"/>
              </w:rPr>
            </w:pPr>
            <w:r>
              <w:rPr>
                <w:sz w:val="10"/>
              </w:rPr>
              <w:t>2</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right="47"/>
              <w:jc w:val="center"/>
              <w:rPr>
                <w:sz w:val="10"/>
              </w:rPr>
            </w:pPr>
            <w:r>
              <w:rPr>
                <w:sz w:val="10"/>
              </w:rPr>
              <w:t>3</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left="456" w:right="505"/>
              <w:jc w:val="center"/>
              <w:rPr>
                <w:sz w:val="10"/>
              </w:rPr>
            </w:pPr>
            <w:r>
              <w:rPr>
                <w:sz w:val="10"/>
              </w:rPr>
              <w:t>NO</w:t>
            </w:r>
          </w:p>
        </w:tc>
        <w:tc>
          <w:tcPr>
            <w:tcW w:w="426" w:type="dxa"/>
            <w:tcBorders>
              <w:right w:val="single" w:sz="6" w:space="0" w:color="000000"/>
            </w:tcBorders>
            <w:textDirection w:val="btLr"/>
          </w:tcPr>
          <w:p w:rsidR="00400000" w:rsidRDefault="00400000" w:rsidP="0005453C">
            <w:pPr>
              <w:pStyle w:val="TableParagraph"/>
              <w:spacing w:before="16" w:line="244" w:lineRule="auto"/>
              <w:ind w:left="357" w:right="143" w:hanging="248"/>
              <w:rPr>
                <w:sz w:val="10"/>
              </w:rPr>
            </w:pPr>
            <w:r>
              <w:rPr>
                <w:sz w:val="10"/>
              </w:rPr>
              <w:t>Usuario /gerente de proyecto</w:t>
            </w:r>
          </w:p>
          <w:p w:rsidR="00400000" w:rsidRDefault="00400000" w:rsidP="0005453C">
            <w:pPr>
              <w:pStyle w:val="TableParagraph"/>
              <w:ind w:left="81"/>
              <w:rPr>
                <w:sz w:val="10"/>
              </w:rPr>
            </w:pPr>
            <w:r>
              <w:rPr>
                <w:sz w:val="10"/>
              </w:rPr>
              <w:t>Comité estructurador</w:t>
            </w:r>
          </w:p>
        </w:tc>
        <w:tc>
          <w:tcPr>
            <w:tcW w:w="425" w:type="dxa"/>
            <w:tcBorders>
              <w:left w:val="single" w:sz="6" w:space="0" w:color="000000"/>
              <w:right w:val="single" w:sz="6" w:space="0" w:color="000000"/>
            </w:tcBorders>
            <w:textDirection w:val="btLr"/>
          </w:tcPr>
          <w:p w:rsidR="00400000" w:rsidRDefault="00400000" w:rsidP="0005453C">
            <w:pPr>
              <w:pStyle w:val="TableParagraph"/>
              <w:spacing w:before="4"/>
              <w:rPr>
                <w:sz w:val="11"/>
              </w:rPr>
            </w:pPr>
          </w:p>
          <w:p w:rsidR="00400000" w:rsidRDefault="00400000" w:rsidP="0005453C">
            <w:pPr>
              <w:pStyle w:val="TableParagraph"/>
              <w:spacing w:line="249" w:lineRule="auto"/>
              <w:ind w:left="239" w:right="180" w:hanging="89"/>
              <w:rPr>
                <w:sz w:val="10"/>
              </w:rPr>
            </w:pPr>
            <w:r>
              <w:rPr>
                <w:sz w:val="10"/>
              </w:rPr>
              <w:t>Con la llegada del estudio previo</w:t>
            </w:r>
          </w:p>
        </w:tc>
        <w:tc>
          <w:tcPr>
            <w:tcW w:w="417" w:type="dxa"/>
            <w:tcBorders>
              <w:left w:val="single" w:sz="6" w:space="0" w:color="000000"/>
              <w:right w:val="single" w:sz="6" w:space="0" w:color="000000"/>
            </w:tcBorders>
            <w:textDirection w:val="btLr"/>
          </w:tcPr>
          <w:p w:rsidR="00400000" w:rsidRDefault="00400000" w:rsidP="0005453C">
            <w:pPr>
              <w:pStyle w:val="TableParagraph"/>
              <w:spacing w:before="1"/>
              <w:rPr>
                <w:sz w:val="11"/>
              </w:rPr>
            </w:pPr>
          </w:p>
          <w:p w:rsidR="00400000" w:rsidRDefault="00400000" w:rsidP="0005453C">
            <w:pPr>
              <w:pStyle w:val="TableParagraph"/>
              <w:spacing w:line="244" w:lineRule="auto"/>
              <w:ind w:left="-1" w:right="31" w:firstLine="141"/>
              <w:rPr>
                <w:sz w:val="10"/>
              </w:rPr>
            </w:pPr>
            <w:r>
              <w:rPr>
                <w:sz w:val="10"/>
              </w:rPr>
              <w:t>Cinco días hábiles siguientes a la recepción</w:t>
            </w:r>
          </w:p>
        </w:tc>
        <w:tc>
          <w:tcPr>
            <w:tcW w:w="819"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58"/>
              <w:ind w:left="150" w:right="161" w:hanging="20"/>
              <w:jc w:val="both"/>
              <w:rPr>
                <w:sz w:val="10"/>
              </w:rPr>
            </w:pPr>
            <w:r>
              <w:rPr>
                <w:sz w:val="10"/>
              </w:rPr>
              <w:t>Documento solicitando aclaración</w:t>
            </w:r>
          </w:p>
        </w:tc>
        <w:tc>
          <w:tcPr>
            <w:tcW w:w="847" w:type="dxa"/>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58"/>
              <w:ind w:left="111" w:right="115" w:hanging="22"/>
              <w:jc w:val="both"/>
              <w:rPr>
                <w:sz w:val="10"/>
              </w:rPr>
            </w:pPr>
            <w:r>
              <w:rPr>
                <w:sz w:val="10"/>
              </w:rPr>
              <w:t>Permanente n la planeación y selección</w:t>
            </w:r>
          </w:p>
        </w:tc>
      </w:tr>
      <w:tr w:rsidR="00400000" w:rsidTr="0005453C">
        <w:trPr>
          <w:trHeight w:val="1124"/>
          <w:jc w:val="center"/>
        </w:trPr>
        <w:tc>
          <w:tcPr>
            <w:tcW w:w="256"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5"/>
              <w:rPr>
                <w:sz w:val="13"/>
              </w:rPr>
            </w:pPr>
          </w:p>
          <w:p w:rsidR="00400000" w:rsidRDefault="00400000" w:rsidP="0005453C">
            <w:pPr>
              <w:pStyle w:val="TableParagraph"/>
              <w:spacing w:before="1"/>
              <w:ind w:left="74"/>
              <w:rPr>
                <w:b/>
                <w:sz w:val="10"/>
              </w:rPr>
            </w:pPr>
            <w:r>
              <w:rPr>
                <w:b/>
                <w:sz w:val="10"/>
              </w:rPr>
              <w:t>4</w:t>
            </w:r>
          </w:p>
        </w:tc>
        <w:tc>
          <w:tcPr>
            <w:tcW w:w="291" w:type="dxa"/>
            <w:textDirection w:val="btLr"/>
          </w:tcPr>
          <w:p w:rsidR="00400000" w:rsidRDefault="00400000" w:rsidP="0005453C">
            <w:pPr>
              <w:pStyle w:val="TableParagraph"/>
              <w:spacing w:before="10"/>
              <w:rPr>
                <w:sz w:val="10"/>
              </w:rPr>
            </w:pPr>
          </w:p>
          <w:p w:rsidR="00400000" w:rsidRDefault="00400000" w:rsidP="0005453C">
            <w:pPr>
              <w:pStyle w:val="TableParagraph"/>
              <w:ind w:left="364"/>
              <w:rPr>
                <w:sz w:val="10"/>
              </w:rPr>
            </w:pPr>
            <w:r>
              <w:rPr>
                <w:sz w:val="10"/>
              </w:rPr>
              <w:t>General</w:t>
            </w:r>
          </w:p>
        </w:tc>
        <w:tc>
          <w:tcPr>
            <w:tcW w:w="283" w:type="dxa"/>
            <w:textDirection w:val="btLr"/>
          </w:tcPr>
          <w:p w:rsidR="00400000" w:rsidRDefault="00400000" w:rsidP="0005453C">
            <w:pPr>
              <w:pStyle w:val="TableParagraph"/>
              <w:spacing w:before="7"/>
              <w:rPr>
                <w:sz w:val="10"/>
              </w:rPr>
            </w:pPr>
          </w:p>
          <w:p w:rsidR="00400000" w:rsidRDefault="00400000" w:rsidP="0005453C">
            <w:pPr>
              <w:pStyle w:val="TableParagraph"/>
              <w:ind w:left="369"/>
              <w:rPr>
                <w:sz w:val="10"/>
              </w:rPr>
            </w:pPr>
            <w:r>
              <w:rPr>
                <w:sz w:val="10"/>
              </w:rPr>
              <w:t>Externo</w:t>
            </w:r>
          </w:p>
        </w:tc>
        <w:tc>
          <w:tcPr>
            <w:tcW w:w="283" w:type="dxa"/>
            <w:textDirection w:val="btLr"/>
          </w:tcPr>
          <w:p w:rsidR="00400000" w:rsidRDefault="00400000" w:rsidP="0005453C">
            <w:pPr>
              <w:pStyle w:val="TableParagraph"/>
              <w:spacing w:before="7"/>
              <w:rPr>
                <w:sz w:val="10"/>
              </w:rPr>
            </w:pPr>
          </w:p>
          <w:p w:rsidR="00400000" w:rsidRDefault="00400000" w:rsidP="0005453C">
            <w:pPr>
              <w:pStyle w:val="TableParagraph"/>
              <w:spacing w:before="1"/>
              <w:ind w:left="326"/>
              <w:rPr>
                <w:sz w:val="10"/>
              </w:rPr>
            </w:pPr>
            <w:r>
              <w:rPr>
                <w:sz w:val="10"/>
              </w:rPr>
              <w:t>Selección</w:t>
            </w:r>
          </w:p>
        </w:tc>
        <w:tc>
          <w:tcPr>
            <w:tcW w:w="272" w:type="dxa"/>
            <w:tcBorders>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spacing w:before="1"/>
              <w:ind w:left="294"/>
              <w:rPr>
                <w:sz w:val="10"/>
              </w:rPr>
            </w:pPr>
            <w:r>
              <w:rPr>
                <w:sz w:val="10"/>
              </w:rPr>
              <w:t>Económico</w:t>
            </w:r>
          </w:p>
        </w:tc>
        <w:tc>
          <w:tcPr>
            <w:tcW w:w="1424"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5"/>
              <w:rPr>
                <w:sz w:val="8"/>
              </w:rPr>
            </w:pPr>
          </w:p>
          <w:p w:rsidR="00400000" w:rsidRDefault="00400000" w:rsidP="0005453C">
            <w:pPr>
              <w:pStyle w:val="TableParagraph"/>
              <w:spacing w:before="1"/>
              <w:ind w:left="67" w:right="105"/>
              <w:rPr>
                <w:sz w:val="10"/>
              </w:rPr>
            </w:pPr>
            <w:r>
              <w:rPr>
                <w:sz w:val="10"/>
              </w:rPr>
              <w:t>Baja participación de los proponentes</w:t>
            </w:r>
          </w:p>
        </w:tc>
        <w:tc>
          <w:tcPr>
            <w:tcW w:w="993" w:type="dxa"/>
            <w:tcBorders>
              <w:righ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5"/>
              <w:rPr>
                <w:sz w:val="13"/>
              </w:rPr>
            </w:pPr>
          </w:p>
          <w:p w:rsidR="00400000" w:rsidRDefault="00400000" w:rsidP="0005453C">
            <w:pPr>
              <w:pStyle w:val="TableParagraph"/>
              <w:ind w:left="71" w:right="115"/>
              <w:rPr>
                <w:sz w:val="10"/>
              </w:rPr>
            </w:pPr>
            <w:r>
              <w:rPr>
                <w:sz w:val="10"/>
              </w:rPr>
              <w:t xml:space="preserve">Poca competencia  </w:t>
            </w:r>
            <w:r>
              <w:rPr>
                <w:spacing w:val="-9"/>
                <w:sz w:val="10"/>
              </w:rPr>
              <w:t xml:space="preserve">en </w:t>
            </w:r>
            <w:r>
              <w:rPr>
                <w:sz w:val="10"/>
              </w:rPr>
              <w:t>el</w:t>
            </w:r>
            <w:r>
              <w:rPr>
                <w:spacing w:val="-1"/>
                <w:sz w:val="10"/>
              </w:rPr>
              <w:t xml:space="preserve"> </w:t>
            </w:r>
            <w:r>
              <w:rPr>
                <w:sz w:val="10"/>
              </w:rPr>
              <w:t>proceso</w:t>
            </w:r>
          </w:p>
        </w:tc>
        <w:tc>
          <w:tcPr>
            <w:tcW w:w="283" w:type="dxa"/>
            <w:tcBorders>
              <w:left w:val="single" w:sz="6" w:space="0" w:color="000000"/>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ind w:right="34"/>
              <w:jc w:val="center"/>
              <w:rPr>
                <w:sz w:val="10"/>
              </w:rPr>
            </w:pPr>
            <w:r>
              <w:rPr>
                <w:sz w:val="10"/>
              </w:rPr>
              <w:t>2</w:t>
            </w:r>
          </w:p>
        </w:tc>
        <w:tc>
          <w:tcPr>
            <w:tcW w:w="283" w:type="dxa"/>
            <w:tcBorders>
              <w:left w:val="single" w:sz="6" w:space="0" w:color="000000"/>
              <w:right w:val="single" w:sz="6" w:space="0" w:color="000000"/>
            </w:tcBorders>
            <w:textDirection w:val="btLr"/>
          </w:tcPr>
          <w:p w:rsidR="00400000" w:rsidRDefault="00400000" w:rsidP="0005453C">
            <w:pPr>
              <w:pStyle w:val="TableParagraph"/>
              <w:spacing w:before="2"/>
              <w:rPr>
                <w:sz w:val="10"/>
              </w:rPr>
            </w:pPr>
          </w:p>
          <w:p w:rsidR="00400000" w:rsidRDefault="00400000" w:rsidP="0005453C">
            <w:pPr>
              <w:pStyle w:val="TableParagraph"/>
              <w:spacing w:before="1"/>
              <w:ind w:right="34"/>
              <w:jc w:val="center"/>
              <w:rPr>
                <w:sz w:val="10"/>
              </w:rPr>
            </w:pPr>
            <w:r>
              <w:rPr>
                <w:sz w:val="10"/>
              </w:rPr>
              <w:t>2</w:t>
            </w:r>
          </w:p>
        </w:tc>
        <w:tc>
          <w:tcPr>
            <w:tcW w:w="283" w:type="dxa"/>
            <w:tcBorders>
              <w:left w:val="single" w:sz="6" w:space="0" w:color="000000"/>
              <w:right w:val="single" w:sz="6" w:space="0" w:color="000000"/>
            </w:tcBorders>
            <w:textDirection w:val="btLr"/>
          </w:tcPr>
          <w:p w:rsidR="00400000" w:rsidRDefault="00400000" w:rsidP="0005453C">
            <w:pPr>
              <w:pStyle w:val="TableParagraph"/>
              <w:spacing w:before="3"/>
              <w:rPr>
                <w:sz w:val="10"/>
              </w:rPr>
            </w:pPr>
          </w:p>
          <w:p w:rsidR="00400000" w:rsidRDefault="00400000" w:rsidP="0005453C">
            <w:pPr>
              <w:pStyle w:val="TableParagraph"/>
              <w:ind w:left="73"/>
              <w:jc w:val="center"/>
              <w:rPr>
                <w:sz w:val="10"/>
              </w:rPr>
            </w:pPr>
            <w:r>
              <w:rPr>
                <w:sz w:val="10"/>
              </w:rPr>
              <w:t>5</w:t>
            </w:r>
          </w:p>
        </w:tc>
        <w:tc>
          <w:tcPr>
            <w:tcW w:w="284" w:type="dxa"/>
            <w:tcBorders>
              <w:left w:val="single" w:sz="6" w:space="0" w:color="000000"/>
            </w:tcBorders>
            <w:textDirection w:val="btLr"/>
          </w:tcPr>
          <w:p w:rsidR="00400000" w:rsidRDefault="00400000" w:rsidP="0005453C">
            <w:pPr>
              <w:pStyle w:val="TableParagraph"/>
              <w:spacing w:before="3"/>
              <w:rPr>
                <w:sz w:val="10"/>
              </w:rPr>
            </w:pPr>
          </w:p>
          <w:p w:rsidR="00400000" w:rsidRDefault="00400000" w:rsidP="0005453C">
            <w:pPr>
              <w:pStyle w:val="TableParagraph"/>
              <w:ind w:left="292"/>
              <w:rPr>
                <w:sz w:val="10"/>
              </w:rPr>
            </w:pPr>
            <w:r>
              <w:rPr>
                <w:sz w:val="10"/>
              </w:rPr>
              <w:t>Riesgo medio</w:t>
            </w:r>
          </w:p>
        </w:tc>
        <w:tc>
          <w:tcPr>
            <w:tcW w:w="283" w:type="dxa"/>
            <w:textDirection w:val="btLr"/>
          </w:tcPr>
          <w:p w:rsidR="00400000" w:rsidRDefault="00400000" w:rsidP="0005453C">
            <w:pPr>
              <w:pStyle w:val="TableParagraph"/>
              <w:spacing w:before="5"/>
              <w:rPr>
                <w:sz w:val="10"/>
              </w:rPr>
            </w:pPr>
          </w:p>
          <w:p w:rsidR="00400000" w:rsidRDefault="00400000" w:rsidP="0005453C">
            <w:pPr>
              <w:pStyle w:val="TableParagraph"/>
              <w:ind w:left="146"/>
              <w:rPr>
                <w:sz w:val="10"/>
              </w:rPr>
            </w:pPr>
            <w:r>
              <w:rPr>
                <w:sz w:val="10"/>
              </w:rPr>
              <w:t>Unidad delegataria</w:t>
            </w:r>
          </w:p>
        </w:tc>
        <w:tc>
          <w:tcPr>
            <w:tcW w:w="1135" w:type="dxa"/>
          </w:tcPr>
          <w:p w:rsidR="00400000" w:rsidRDefault="00400000" w:rsidP="0005453C">
            <w:pPr>
              <w:pStyle w:val="TableParagraph"/>
              <w:rPr>
                <w:sz w:val="10"/>
              </w:rPr>
            </w:pPr>
          </w:p>
          <w:p w:rsidR="00400000" w:rsidRDefault="00400000" w:rsidP="0005453C">
            <w:pPr>
              <w:pStyle w:val="TableParagraph"/>
              <w:spacing w:before="5"/>
              <w:rPr>
                <w:sz w:val="13"/>
              </w:rPr>
            </w:pPr>
          </w:p>
          <w:p w:rsidR="00400000" w:rsidRDefault="00400000" w:rsidP="0005453C">
            <w:pPr>
              <w:pStyle w:val="TableParagraph"/>
              <w:tabs>
                <w:tab w:val="left" w:pos="964"/>
              </w:tabs>
              <w:ind w:left="72" w:right="101"/>
              <w:rPr>
                <w:sz w:val="10"/>
              </w:rPr>
            </w:pPr>
            <w:r>
              <w:rPr>
                <w:sz w:val="10"/>
              </w:rPr>
              <w:t>Efectuar socialización de los procesos contractuales</w:t>
            </w:r>
            <w:r>
              <w:rPr>
                <w:sz w:val="10"/>
              </w:rPr>
              <w:tab/>
            </w:r>
            <w:r>
              <w:rPr>
                <w:spacing w:val="-17"/>
                <w:sz w:val="10"/>
              </w:rPr>
              <w:t xml:space="preserve">a </w:t>
            </w:r>
            <w:r>
              <w:rPr>
                <w:sz w:val="10"/>
              </w:rPr>
              <w:t>través del</w:t>
            </w:r>
            <w:r>
              <w:rPr>
                <w:spacing w:val="-1"/>
                <w:sz w:val="10"/>
              </w:rPr>
              <w:t xml:space="preserve"> </w:t>
            </w:r>
            <w:r>
              <w:rPr>
                <w:sz w:val="10"/>
              </w:rPr>
              <w:t>SECOP.</w:t>
            </w:r>
          </w:p>
        </w:tc>
        <w:tc>
          <w:tcPr>
            <w:tcW w:w="283" w:type="dxa"/>
            <w:textDirection w:val="btLr"/>
          </w:tcPr>
          <w:p w:rsidR="00400000" w:rsidRDefault="00400000" w:rsidP="0005453C">
            <w:pPr>
              <w:pStyle w:val="TableParagraph"/>
              <w:spacing w:before="5"/>
              <w:rPr>
                <w:sz w:val="10"/>
              </w:rPr>
            </w:pPr>
          </w:p>
          <w:p w:rsidR="00400000" w:rsidRDefault="00400000" w:rsidP="0005453C">
            <w:pPr>
              <w:pStyle w:val="TableParagraph"/>
              <w:spacing w:before="1"/>
              <w:ind w:right="34"/>
              <w:jc w:val="center"/>
              <w:rPr>
                <w:sz w:val="10"/>
              </w:rPr>
            </w:pPr>
            <w:r>
              <w:rPr>
                <w:sz w:val="10"/>
              </w:rPr>
              <w:t>1</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right="34"/>
              <w:jc w:val="center"/>
              <w:rPr>
                <w:sz w:val="10"/>
              </w:rPr>
            </w:pPr>
            <w:r>
              <w:rPr>
                <w:sz w:val="10"/>
              </w:rPr>
              <w:t>3</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right="34"/>
              <w:jc w:val="center"/>
              <w:rPr>
                <w:sz w:val="10"/>
              </w:rPr>
            </w:pPr>
            <w:r>
              <w:rPr>
                <w:sz w:val="10"/>
              </w:rPr>
              <w:t>4</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left="134" w:right="171"/>
              <w:jc w:val="center"/>
              <w:rPr>
                <w:sz w:val="10"/>
              </w:rPr>
            </w:pPr>
            <w:r>
              <w:rPr>
                <w:sz w:val="10"/>
              </w:rPr>
              <w:t>NO</w:t>
            </w:r>
          </w:p>
        </w:tc>
        <w:tc>
          <w:tcPr>
            <w:tcW w:w="426" w:type="dxa"/>
            <w:tcBorders>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spacing w:before="78"/>
              <w:ind w:left="122"/>
              <w:rPr>
                <w:sz w:val="10"/>
              </w:rPr>
            </w:pPr>
            <w:r>
              <w:rPr>
                <w:sz w:val="10"/>
              </w:rPr>
              <w:t>Unidad delegataria</w:t>
            </w:r>
          </w:p>
        </w:tc>
        <w:tc>
          <w:tcPr>
            <w:tcW w:w="425" w:type="dxa"/>
            <w:tcBorders>
              <w:left w:val="single" w:sz="6" w:space="0" w:color="000000"/>
              <w:right w:val="single" w:sz="6" w:space="0" w:color="000000"/>
            </w:tcBorders>
            <w:textDirection w:val="btLr"/>
          </w:tcPr>
          <w:p w:rsidR="00400000" w:rsidRDefault="00400000" w:rsidP="0005453C">
            <w:pPr>
              <w:pStyle w:val="TableParagraph"/>
              <w:spacing w:before="4"/>
              <w:rPr>
                <w:sz w:val="11"/>
              </w:rPr>
            </w:pPr>
          </w:p>
          <w:p w:rsidR="00400000" w:rsidRDefault="00400000" w:rsidP="0005453C">
            <w:pPr>
              <w:pStyle w:val="TableParagraph"/>
              <w:spacing w:line="249" w:lineRule="auto"/>
              <w:ind w:left="232" w:right="160" w:hanging="89"/>
              <w:rPr>
                <w:sz w:val="10"/>
              </w:rPr>
            </w:pPr>
            <w:r>
              <w:rPr>
                <w:sz w:val="10"/>
              </w:rPr>
              <w:t>Con la llegada del estudio previo</w:t>
            </w:r>
          </w:p>
        </w:tc>
        <w:tc>
          <w:tcPr>
            <w:tcW w:w="417" w:type="dxa"/>
            <w:tcBorders>
              <w:left w:val="single" w:sz="6" w:space="0" w:color="000000"/>
              <w:right w:val="single" w:sz="6" w:space="0" w:color="000000"/>
            </w:tcBorders>
            <w:textDirection w:val="btLr"/>
          </w:tcPr>
          <w:p w:rsidR="00400000" w:rsidRDefault="00400000" w:rsidP="0005453C">
            <w:pPr>
              <w:pStyle w:val="TableParagraph"/>
              <w:spacing w:before="68" w:line="244" w:lineRule="auto"/>
              <w:ind w:left="134" w:right="172"/>
              <w:jc w:val="center"/>
              <w:rPr>
                <w:sz w:val="10"/>
              </w:rPr>
            </w:pPr>
            <w:r>
              <w:rPr>
                <w:sz w:val="10"/>
              </w:rPr>
              <w:t>Cinco días hábiles siguientes a la</w:t>
            </w:r>
          </w:p>
          <w:p w:rsidR="00400000" w:rsidRDefault="00400000" w:rsidP="0005453C">
            <w:pPr>
              <w:pStyle w:val="TableParagraph"/>
              <w:spacing w:before="3" w:line="76" w:lineRule="exact"/>
              <w:ind w:left="134" w:right="171"/>
              <w:jc w:val="center"/>
              <w:rPr>
                <w:sz w:val="10"/>
              </w:rPr>
            </w:pPr>
            <w:r>
              <w:rPr>
                <w:sz w:val="10"/>
              </w:rPr>
              <w:t>recepción</w:t>
            </w:r>
          </w:p>
        </w:tc>
        <w:tc>
          <w:tcPr>
            <w:tcW w:w="819"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5"/>
              <w:rPr>
                <w:sz w:val="13"/>
              </w:rPr>
            </w:pPr>
          </w:p>
          <w:p w:rsidR="00400000" w:rsidRDefault="00400000" w:rsidP="0005453C">
            <w:pPr>
              <w:pStyle w:val="TableParagraph"/>
              <w:ind w:left="150" w:right="161" w:hanging="20"/>
              <w:jc w:val="both"/>
              <w:rPr>
                <w:sz w:val="10"/>
              </w:rPr>
            </w:pPr>
            <w:r>
              <w:rPr>
                <w:sz w:val="10"/>
              </w:rPr>
              <w:t>Documento solicitando aclaración</w:t>
            </w:r>
          </w:p>
        </w:tc>
        <w:tc>
          <w:tcPr>
            <w:tcW w:w="847" w:type="dxa"/>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5"/>
              <w:rPr>
                <w:sz w:val="13"/>
              </w:rPr>
            </w:pPr>
          </w:p>
          <w:p w:rsidR="00400000" w:rsidRDefault="00400000" w:rsidP="0005453C">
            <w:pPr>
              <w:pStyle w:val="TableParagraph"/>
              <w:ind w:left="111" w:right="115" w:hanging="22"/>
              <w:jc w:val="both"/>
              <w:rPr>
                <w:sz w:val="10"/>
              </w:rPr>
            </w:pPr>
            <w:r>
              <w:rPr>
                <w:sz w:val="10"/>
              </w:rPr>
              <w:t>Permanente n la planeación y selección</w:t>
            </w:r>
          </w:p>
        </w:tc>
      </w:tr>
      <w:tr w:rsidR="00400000" w:rsidTr="0005453C">
        <w:trPr>
          <w:trHeight w:val="2070"/>
          <w:jc w:val="center"/>
        </w:trPr>
        <w:tc>
          <w:tcPr>
            <w:tcW w:w="256"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59"/>
              <w:ind w:left="74"/>
              <w:rPr>
                <w:b/>
                <w:sz w:val="10"/>
              </w:rPr>
            </w:pPr>
            <w:r>
              <w:rPr>
                <w:b/>
                <w:sz w:val="10"/>
              </w:rPr>
              <w:t>5</w:t>
            </w:r>
          </w:p>
        </w:tc>
        <w:tc>
          <w:tcPr>
            <w:tcW w:w="291" w:type="dxa"/>
            <w:textDirection w:val="btLr"/>
          </w:tcPr>
          <w:p w:rsidR="00400000" w:rsidRDefault="00400000" w:rsidP="0005453C">
            <w:pPr>
              <w:pStyle w:val="TableParagraph"/>
              <w:spacing w:before="10"/>
              <w:rPr>
                <w:sz w:val="10"/>
              </w:rPr>
            </w:pPr>
          </w:p>
          <w:p w:rsidR="00400000" w:rsidRDefault="00400000" w:rsidP="0005453C">
            <w:pPr>
              <w:pStyle w:val="TableParagraph"/>
              <w:ind w:left="726" w:right="773"/>
              <w:jc w:val="center"/>
              <w:rPr>
                <w:sz w:val="10"/>
              </w:rPr>
            </w:pPr>
            <w:r>
              <w:rPr>
                <w:sz w:val="10"/>
              </w:rPr>
              <w:t>General</w:t>
            </w:r>
          </w:p>
        </w:tc>
        <w:tc>
          <w:tcPr>
            <w:tcW w:w="283" w:type="dxa"/>
            <w:textDirection w:val="btLr"/>
          </w:tcPr>
          <w:p w:rsidR="00400000" w:rsidRDefault="00400000" w:rsidP="0005453C">
            <w:pPr>
              <w:pStyle w:val="TableParagraph"/>
              <w:spacing w:before="7"/>
              <w:rPr>
                <w:sz w:val="10"/>
              </w:rPr>
            </w:pPr>
          </w:p>
          <w:p w:rsidR="00400000" w:rsidRDefault="00400000" w:rsidP="0005453C">
            <w:pPr>
              <w:pStyle w:val="TableParagraph"/>
              <w:ind w:left="726" w:right="773"/>
              <w:jc w:val="center"/>
              <w:rPr>
                <w:sz w:val="10"/>
              </w:rPr>
            </w:pPr>
            <w:r>
              <w:rPr>
                <w:sz w:val="10"/>
              </w:rPr>
              <w:t>Externo</w:t>
            </w:r>
          </w:p>
        </w:tc>
        <w:tc>
          <w:tcPr>
            <w:tcW w:w="283" w:type="dxa"/>
            <w:textDirection w:val="btLr"/>
          </w:tcPr>
          <w:p w:rsidR="00400000" w:rsidRDefault="00400000" w:rsidP="0005453C">
            <w:pPr>
              <w:pStyle w:val="TableParagraph"/>
              <w:spacing w:before="7"/>
              <w:rPr>
                <w:sz w:val="10"/>
              </w:rPr>
            </w:pPr>
          </w:p>
          <w:p w:rsidR="00400000" w:rsidRDefault="00400000" w:rsidP="0005453C">
            <w:pPr>
              <w:pStyle w:val="TableParagraph"/>
              <w:spacing w:before="1"/>
              <w:ind w:left="726" w:right="773"/>
              <w:jc w:val="center"/>
              <w:rPr>
                <w:sz w:val="10"/>
              </w:rPr>
            </w:pPr>
            <w:r>
              <w:rPr>
                <w:sz w:val="10"/>
              </w:rPr>
              <w:t>Selección</w:t>
            </w:r>
          </w:p>
        </w:tc>
        <w:tc>
          <w:tcPr>
            <w:tcW w:w="272" w:type="dxa"/>
            <w:tcBorders>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spacing w:before="1"/>
              <w:ind w:left="726" w:right="773"/>
              <w:jc w:val="center"/>
              <w:rPr>
                <w:sz w:val="10"/>
              </w:rPr>
            </w:pPr>
            <w:r>
              <w:rPr>
                <w:sz w:val="10"/>
              </w:rPr>
              <w:t>Económico</w:t>
            </w:r>
          </w:p>
        </w:tc>
        <w:tc>
          <w:tcPr>
            <w:tcW w:w="1424"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1"/>
              <w:rPr>
                <w:sz w:val="10"/>
              </w:rPr>
            </w:pPr>
          </w:p>
          <w:p w:rsidR="00400000" w:rsidRDefault="00400000" w:rsidP="0005453C">
            <w:pPr>
              <w:pStyle w:val="TableParagraph"/>
              <w:ind w:left="67" w:right="279"/>
              <w:rPr>
                <w:sz w:val="10"/>
              </w:rPr>
            </w:pPr>
            <w:r>
              <w:rPr>
                <w:sz w:val="10"/>
              </w:rPr>
              <w:t>presentación de ofertas artificialmente bajas</w:t>
            </w:r>
          </w:p>
        </w:tc>
        <w:tc>
          <w:tcPr>
            <w:tcW w:w="993" w:type="dxa"/>
            <w:tcBorders>
              <w:right w:val="single" w:sz="6" w:space="0" w:color="000000"/>
            </w:tcBorders>
          </w:tcPr>
          <w:p w:rsidR="00400000" w:rsidRDefault="00400000" w:rsidP="0005453C">
            <w:pPr>
              <w:pStyle w:val="TableParagraph"/>
              <w:tabs>
                <w:tab w:val="left" w:pos="481"/>
                <w:tab w:val="left" w:pos="603"/>
              </w:tabs>
              <w:spacing w:before="57"/>
              <w:ind w:left="71" w:right="100"/>
              <w:rPr>
                <w:sz w:val="10"/>
              </w:rPr>
            </w:pPr>
            <w:r>
              <w:rPr>
                <w:sz w:val="10"/>
              </w:rPr>
              <w:t xml:space="preserve">El bien o </w:t>
            </w:r>
            <w:r>
              <w:rPr>
                <w:spacing w:val="-3"/>
                <w:sz w:val="10"/>
              </w:rPr>
              <w:t xml:space="preserve">servicio </w:t>
            </w:r>
            <w:r>
              <w:rPr>
                <w:sz w:val="10"/>
              </w:rPr>
              <w:t xml:space="preserve">no cumple  </w:t>
            </w:r>
            <w:r>
              <w:rPr>
                <w:spacing w:val="-6"/>
                <w:sz w:val="10"/>
              </w:rPr>
              <w:t xml:space="preserve">con </w:t>
            </w:r>
            <w:r>
              <w:rPr>
                <w:sz w:val="10"/>
              </w:rPr>
              <w:t xml:space="preserve">las calidades </w:t>
            </w:r>
            <w:r>
              <w:rPr>
                <w:spacing w:val="-11"/>
                <w:sz w:val="10"/>
              </w:rPr>
              <w:t>y</w:t>
            </w:r>
            <w:r>
              <w:rPr>
                <w:spacing w:val="5"/>
                <w:sz w:val="10"/>
              </w:rPr>
              <w:t xml:space="preserve"> </w:t>
            </w:r>
            <w:r>
              <w:rPr>
                <w:sz w:val="10"/>
              </w:rPr>
              <w:t xml:space="preserve">exigencias técnicas requeridas.  </w:t>
            </w:r>
            <w:r>
              <w:rPr>
                <w:spacing w:val="-6"/>
                <w:sz w:val="10"/>
              </w:rPr>
              <w:t xml:space="preserve">-no </w:t>
            </w:r>
            <w:r>
              <w:rPr>
                <w:sz w:val="10"/>
              </w:rPr>
              <w:t>se</w:t>
            </w:r>
            <w:r>
              <w:rPr>
                <w:sz w:val="10"/>
              </w:rPr>
              <w:tab/>
            </w:r>
            <w:r>
              <w:rPr>
                <w:spacing w:val="-3"/>
                <w:sz w:val="10"/>
              </w:rPr>
              <w:t xml:space="preserve">justifique </w:t>
            </w:r>
            <w:r>
              <w:rPr>
                <w:sz w:val="10"/>
              </w:rPr>
              <w:t>adecuadamente El</w:t>
            </w:r>
            <w:r>
              <w:rPr>
                <w:sz w:val="10"/>
              </w:rPr>
              <w:tab/>
            </w:r>
            <w:r>
              <w:rPr>
                <w:sz w:val="10"/>
              </w:rPr>
              <w:tab/>
            </w:r>
            <w:r>
              <w:rPr>
                <w:spacing w:val="-4"/>
                <w:sz w:val="10"/>
              </w:rPr>
              <w:t>precio</w:t>
            </w:r>
          </w:p>
          <w:p w:rsidR="00400000" w:rsidRDefault="00400000" w:rsidP="0005453C">
            <w:pPr>
              <w:pStyle w:val="TableParagraph"/>
              <w:tabs>
                <w:tab w:val="left" w:pos="743"/>
              </w:tabs>
              <w:spacing w:before="3" w:line="237" w:lineRule="auto"/>
              <w:ind w:left="71" w:right="100"/>
              <w:rPr>
                <w:sz w:val="10"/>
              </w:rPr>
            </w:pPr>
            <w:r>
              <w:rPr>
                <w:sz w:val="10"/>
              </w:rPr>
              <w:t xml:space="preserve">artificialmente bajo y durante </w:t>
            </w:r>
            <w:r>
              <w:rPr>
                <w:spacing w:val="-8"/>
                <w:sz w:val="10"/>
              </w:rPr>
              <w:t xml:space="preserve">la </w:t>
            </w:r>
            <w:r>
              <w:rPr>
                <w:sz w:val="10"/>
              </w:rPr>
              <w:t>ejecución</w:t>
            </w:r>
            <w:r>
              <w:rPr>
                <w:sz w:val="10"/>
              </w:rPr>
              <w:tab/>
            </w:r>
            <w:r>
              <w:rPr>
                <w:spacing w:val="-6"/>
                <w:sz w:val="10"/>
              </w:rPr>
              <w:t>del</w:t>
            </w:r>
          </w:p>
          <w:p w:rsidR="00400000" w:rsidRDefault="00400000" w:rsidP="0005453C">
            <w:pPr>
              <w:pStyle w:val="TableParagraph"/>
              <w:tabs>
                <w:tab w:val="left" w:pos="474"/>
                <w:tab w:val="left" w:pos="771"/>
              </w:tabs>
              <w:ind w:left="71" w:right="100"/>
              <w:rPr>
                <w:sz w:val="10"/>
              </w:rPr>
            </w:pPr>
            <w:r>
              <w:rPr>
                <w:sz w:val="10"/>
              </w:rPr>
              <w:t>contrato</w:t>
            </w:r>
            <w:r>
              <w:rPr>
                <w:sz w:val="10"/>
              </w:rPr>
              <w:tab/>
            </w:r>
            <w:r>
              <w:rPr>
                <w:sz w:val="10"/>
              </w:rPr>
              <w:tab/>
            </w:r>
            <w:r>
              <w:rPr>
                <w:spacing w:val="-9"/>
                <w:sz w:val="10"/>
              </w:rPr>
              <w:t xml:space="preserve">se </w:t>
            </w:r>
            <w:r>
              <w:rPr>
                <w:sz w:val="10"/>
              </w:rPr>
              <w:t>solicite restablecimiento del</w:t>
            </w:r>
            <w:r>
              <w:rPr>
                <w:sz w:val="10"/>
              </w:rPr>
              <w:tab/>
            </w:r>
            <w:r>
              <w:rPr>
                <w:spacing w:val="-3"/>
                <w:sz w:val="10"/>
              </w:rPr>
              <w:t xml:space="preserve">equilibrio </w:t>
            </w:r>
            <w:r>
              <w:rPr>
                <w:sz w:val="10"/>
              </w:rPr>
              <w:t>económico</w:t>
            </w:r>
          </w:p>
        </w:tc>
        <w:tc>
          <w:tcPr>
            <w:tcW w:w="283" w:type="dxa"/>
            <w:tcBorders>
              <w:left w:val="single" w:sz="6" w:space="0" w:color="000000"/>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ind w:right="45"/>
              <w:jc w:val="center"/>
              <w:rPr>
                <w:sz w:val="10"/>
              </w:rPr>
            </w:pPr>
            <w:r>
              <w:rPr>
                <w:sz w:val="10"/>
              </w:rPr>
              <w:t>2</w:t>
            </w:r>
          </w:p>
        </w:tc>
        <w:tc>
          <w:tcPr>
            <w:tcW w:w="283" w:type="dxa"/>
            <w:tcBorders>
              <w:left w:val="single" w:sz="6" w:space="0" w:color="000000"/>
              <w:right w:val="single" w:sz="6" w:space="0" w:color="000000"/>
            </w:tcBorders>
            <w:textDirection w:val="btLr"/>
          </w:tcPr>
          <w:p w:rsidR="00400000" w:rsidRDefault="00400000" w:rsidP="0005453C">
            <w:pPr>
              <w:pStyle w:val="TableParagraph"/>
              <w:spacing w:before="2"/>
              <w:rPr>
                <w:sz w:val="10"/>
              </w:rPr>
            </w:pPr>
          </w:p>
          <w:p w:rsidR="00400000" w:rsidRDefault="00400000" w:rsidP="0005453C">
            <w:pPr>
              <w:pStyle w:val="TableParagraph"/>
              <w:spacing w:before="1"/>
              <w:ind w:right="45"/>
              <w:jc w:val="center"/>
              <w:rPr>
                <w:sz w:val="10"/>
              </w:rPr>
            </w:pPr>
            <w:r>
              <w:rPr>
                <w:sz w:val="10"/>
              </w:rPr>
              <w:t>2</w:t>
            </w:r>
          </w:p>
        </w:tc>
        <w:tc>
          <w:tcPr>
            <w:tcW w:w="283" w:type="dxa"/>
            <w:tcBorders>
              <w:left w:val="single" w:sz="6" w:space="0" w:color="000000"/>
              <w:right w:val="single" w:sz="6" w:space="0" w:color="000000"/>
            </w:tcBorders>
            <w:textDirection w:val="btLr"/>
          </w:tcPr>
          <w:p w:rsidR="00400000" w:rsidRDefault="00400000" w:rsidP="0005453C">
            <w:pPr>
              <w:pStyle w:val="TableParagraph"/>
              <w:spacing w:before="3"/>
              <w:rPr>
                <w:sz w:val="10"/>
              </w:rPr>
            </w:pPr>
          </w:p>
          <w:p w:rsidR="00400000" w:rsidRDefault="00400000" w:rsidP="0005453C">
            <w:pPr>
              <w:pStyle w:val="TableParagraph"/>
              <w:ind w:right="45"/>
              <w:jc w:val="center"/>
              <w:rPr>
                <w:sz w:val="10"/>
              </w:rPr>
            </w:pPr>
            <w:r>
              <w:rPr>
                <w:sz w:val="10"/>
              </w:rPr>
              <w:t>4</w:t>
            </w:r>
          </w:p>
        </w:tc>
        <w:tc>
          <w:tcPr>
            <w:tcW w:w="284" w:type="dxa"/>
            <w:tcBorders>
              <w:left w:val="single" w:sz="6" w:space="0" w:color="000000"/>
            </w:tcBorders>
            <w:textDirection w:val="btLr"/>
          </w:tcPr>
          <w:p w:rsidR="00400000" w:rsidRDefault="00400000" w:rsidP="0005453C">
            <w:pPr>
              <w:pStyle w:val="TableParagraph"/>
              <w:spacing w:before="3"/>
              <w:rPr>
                <w:sz w:val="10"/>
              </w:rPr>
            </w:pPr>
          </w:p>
          <w:p w:rsidR="00400000" w:rsidRDefault="00400000" w:rsidP="0005453C">
            <w:pPr>
              <w:pStyle w:val="TableParagraph"/>
              <w:ind w:left="726" w:right="775"/>
              <w:jc w:val="center"/>
              <w:rPr>
                <w:sz w:val="10"/>
              </w:rPr>
            </w:pPr>
            <w:r>
              <w:rPr>
                <w:sz w:val="10"/>
              </w:rPr>
              <w:t>Riesgo bajo</w:t>
            </w:r>
          </w:p>
        </w:tc>
        <w:tc>
          <w:tcPr>
            <w:tcW w:w="283" w:type="dxa"/>
            <w:textDirection w:val="btLr"/>
          </w:tcPr>
          <w:p w:rsidR="00400000" w:rsidRDefault="00400000" w:rsidP="0005453C">
            <w:pPr>
              <w:pStyle w:val="TableParagraph"/>
              <w:spacing w:before="5"/>
              <w:rPr>
                <w:sz w:val="10"/>
              </w:rPr>
            </w:pPr>
          </w:p>
          <w:p w:rsidR="00400000" w:rsidRDefault="00400000" w:rsidP="0005453C">
            <w:pPr>
              <w:pStyle w:val="TableParagraph"/>
              <w:ind w:left="726" w:right="772"/>
              <w:jc w:val="center"/>
              <w:rPr>
                <w:sz w:val="10"/>
              </w:rPr>
            </w:pPr>
            <w:r>
              <w:rPr>
                <w:sz w:val="10"/>
              </w:rPr>
              <w:t>Proponente</w:t>
            </w:r>
          </w:p>
        </w:tc>
        <w:tc>
          <w:tcPr>
            <w:tcW w:w="1135" w:type="dxa"/>
          </w:tcPr>
          <w:p w:rsidR="00400000" w:rsidRDefault="00400000" w:rsidP="0005453C">
            <w:pPr>
              <w:pStyle w:val="TableParagraph"/>
              <w:tabs>
                <w:tab w:val="left" w:pos="806"/>
                <w:tab w:val="left" w:pos="852"/>
              </w:tabs>
              <w:ind w:left="72" w:right="102"/>
              <w:jc w:val="both"/>
              <w:rPr>
                <w:sz w:val="10"/>
              </w:rPr>
            </w:pPr>
            <w:r>
              <w:rPr>
                <w:sz w:val="10"/>
              </w:rPr>
              <w:t xml:space="preserve">Analizar estudio </w:t>
            </w:r>
            <w:r>
              <w:rPr>
                <w:spacing w:val="-7"/>
                <w:sz w:val="10"/>
              </w:rPr>
              <w:t xml:space="preserve">de </w:t>
            </w:r>
            <w:r>
              <w:rPr>
                <w:sz w:val="10"/>
              </w:rPr>
              <w:t>mercado</w:t>
            </w:r>
            <w:r>
              <w:rPr>
                <w:sz w:val="10"/>
              </w:rPr>
              <w:tab/>
            </w:r>
            <w:r>
              <w:rPr>
                <w:sz w:val="10"/>
              </w:rPr>
              <w:tab/>
            </w:r>
            <w:r>
              <w:rPr>
                <w:spacing w:val="-7"/>
                <w:sz w:val="10"/>
              </w:rPr>
              <w:t xml:space="preserve">que </w:t>
            </w:r>
            <w:r>
              <w:rPr>
                <w:sz w:val="10"/>
              </w:rPr>
              <w:t xml:space="preserve">demuestre si </w:t>
            </w:r>
            <w:r>
              <w:rPr>
                <w:spacing w:val="-5"/>
                <w:sz w:val="10"/>
              </w:rPr>
              <w:t xml:space="preserve">los </w:t>
            </w:r>
            <w:r>
              <w:rPr>
                <w:sz w:val="10"/>
              </w:rPr>
              <w:t>precios</w:t>
            </w:r>
            <w:r>
              <w:rPr>
                <w:sz w:val="10"/>
              </w:rPr>
              <w:tab/>
            </w:r>
            <w:r>
              <w:rPr>
                <w:sz w:val="10"/>
              </w:rPr>
              <w:tab/>
            </w:r>
            <w:r>
              <w:rPr>
                <w:spacing w:val="-7"/>
                <w:sz w:val="10"/>
              </w:rPr>
              <w:t xml:space="preserve">son </w:t>
            </w:r>
            <w:r>
              <w:rPr>
                <w:sz w:val="10"/>
              </w:rPr>
              <w:t xml:space="preserve">artificialmente  </w:t>
            </w:r>
            <w:r>
              <w:rPr>
                <w:spacing w:val="-4"/>
                <w:sz w:val="10"/>
              </w:rPr>
              <w:t xml:space="preserve">bajos </w:t>
            </w:r>
            <w:r>
              <w:rPr>
                <w:sz w:val="10"/>
              </w:rPr>
              <w:t xml:space="preserve">y de ser así requerir al proponente para que explique </w:t>
            </w:r>
            <w:r>
              <w:rPr>
                <w:spacing w:val="-13"/>
                <w:sz w:val="10"/>
              </w:rPr>
              <w:t xml:space="preserve">y </w:t>
            </w:r>
            <w:r>
              <w:rPr>
                <w:sz w:val="10"/>
              </w:rPr>
              <w:t xml:space="preserve">demuestre </w:t>
            </w:r>
            <w:r>
              <w:rPr>
                <w:spacing w:val="-4"/>
                <w:sz w:val="10"/>
              </w:rPr>
              <w:t xml:space="preserve">porque </w:t>
            </w:r>
            <w:r>
              <w:rPr>
                <w:sz w:val="10"/>
              </w:rPr>
              <w:t>sostiene</w:t>
            </w:r>
            <w:r>
              <w:rPr>
                <w:sz w:val="10"/>
              </w:rPr>
              <w:tab/>
            </w:r>
            <w:r>
              <w:rPr>
                <w:spacing w:val="-5"/>
                <w:sz w:val="10"/>
              </w:rPr>
              <w:t>esos</w:t>
            </w:r>
          </w:p>
          <w:p w:rsidR="00400000" w:rsidRDefault="00400000" w:rsidP="0005453C">
            <w:pPr>
              <w:pStyle w:val="TableParagraph"/>
              <w:tabs>
                <w:tab w:val="left" w:pos="907"/>
              </w:tabs>
              <w:spacing w:before="1"/>
              <w:ind w:left="72" w:right="102"/>
              <w:jc w:val="both"/>
              <w:rPr>
                <w:sz w:val="10"/>
              </w:rPr>
            </w:pPr>
            <w:r>
              <w:rPr>
                <w:sz w:val="10"/>
              </w:rPr>
              <w:t xml:space="preserve">precios. En </w:t>
            </w:r>
            <w:r>
              <w:rPr>
                <w:spacing w:val="-9"/>
                <w:sz w:val="10"/>
              </w:rPr>
              <w:t xml:space="preserve">la </w:t>
            </w:r>
            <w:r>
              <w:rPr>
                <w:sz w:val="10"/>
              </w:rPr>
              <w:t xml:space="preserve">ejecución se </w:t>
            </w:r>
            <w:r>
              <w:rPr>
                <w:spacing w:val="-4"/>
                <w:sz w:val="10"/>
              </w:rPr>
              <w:t xml:space="preserve">deberá </w:t>
            </w:r>
            <w:r>
              <w:rPr>
                <w:sz w:val="10"/>
              </w:rPr>
              <w:t xml:space="preserve">hacer exigible </w:t>
            </w:r>
            <w:r>
              <w:rPr>
                <w:spacing w:val="-8"/>
                <w:sz w:val="10"/>
              </w:rPr>
              <w:t xml:space="preserve">la </w:t>
            </w:r>
            <w:r>
              <w:rPr>
                <w:sz w:val="10"/>
              </w:rPr>
              <w:t>entrega del bien o servicio</w:t>
            </w:r>
            <w:r>
              <w:rPr>
                <w:sz w:val="10"/>
              </w:rPr>
              <w:tab/>
            </w:r>
            <w:r>
              <w:rPr>
                <w:spacing w:val="-9"/>
                <w:sz w:val="10"/>
              </w:rPr>
              <w:t>de</w:t>
            </w:r>
          </w:p>
          <w:p w:rsidR="00400000" w:rsidRDefault="00400000" w:rsidP="0005453C">
            <w:pPr>
              <w:pStyle w:val="TableParagraph"/>
              <w:spacing w:line="116" w:lineRule="exact"/>
              <w:ind w:left="72" w:right="102"/>
              <w:jc w:val="both"/>
              <w:rPr>
                <w:sz w:val="10"/>
              </w:rPr>
            </w:pPr>
            <w:r>
              <w:rPr>
                <w:sz w:val="10"/>
              </w:rPr>
              <w:t>conformidad con las condiciones técnicas requeridas.</w:t>
            </w:r>
          </w:p>
        </w:tc>
        <w:tc>
          <w:tcPr>
            <w:tcW w:w="283" w:type="dxa"/>
            <w:textDirection w:val="btLr"/>
          </w:tcPr>
          <w:p w:rsidR="00400000" w:rsidRDefault="00400000" w:rsidP="0005453C">
            <w:pPr>
              <w:pStyle w:val="TableParagraph"/>
              <w:spacing w:before="5"/>
              <w:rPr>
                <w:sz w:val="10"/>
              </w:rPr>
            </w:pPr>
          </w:p>
          <w:p w:rsidR="00400000" w:rsidRDefault="00400000" w:rsidP="0005453C">
            <w:pPr>
              <w:pStyle w:val="TableParagraph"/>
              <w:spacing w:before="1"/>
              <w:ind w:right="45"/>
              <w:jc w:val="center"/>
              <w:rPr>
                <w:sz w:val="10"/>
              </w:rPr>
            </w:pPr>
            <w:r>
              <w:rPr>
                <w:sz w:val="10"/>
              </w:rPr>
              <w:t>2</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right="45"/>
              <w:jc w:val="center"/>
              <w:rPr>
                <w:sz w:val="10"/>
              </w:rPr>
            </w:pPr>
            <w:r>
              <w:rPr>
                <w:sz w:val="10"/>
              </w:rPr>
              <w:t>2</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right="45"/>
              <w:jc w:val="center"/>
              <w:rPr>
                <w:sz w:val="10"/>
              </w:rPr>
            </w:pPr>
            <w:r>
              <w:rPr>
                <w:sz w:val="10"/>
              </w:rPr>
              <w:t>4</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left="726" w:right="770"/>
              <w:jc w:val="center"/>
              <w:rPr>
                <w:sz w:val="10"/>
              </w:rPr>
            </w:pPr>
            <w:r>
              <w:rPr>
                <w:sz w:val="10"/>
              </w:rPr>
              <w:t>SI</w:t>
            </w:r>
          </w:p>
        </w:tc>
        <w:tc>
          <w:tcPr>
            <w:tcW w:w="426" w:type="dxa"/>
            <w:tcBorders>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spacing w:before="78"/>
              <w:ind w:left="376"/>
              <w:rPr>
                <w:sz w:val="10"/>
              </w:rPr>
            </w:pPr>
            <w:r>
              <w:rPr>
                <w:sz w:val="10"/>
              </w:rPr>
              <w:t>Comité evaluador respectivo</w:t>
            </w:r>
          </w:p>
        </w:tc>
        <w:tc>
          <w:tcPr>
            <w:tcW w:w="425" w:type="dxa"/>
            <w:tcBorders>
              <w:left w:val="single" w:sz="6" w:space="0" w:color="000000"/>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spacing w:before="75"/>
              <w:ind w:left="174"/>
              <w:rPr>
                <w:sz w:val="10"/>
              </w:rPr>
            </w:pPr>
            <w:r>
              <w:rPr>
                <w:sz w:val="10"/>
              </w:rPr>
              <w:t>Termino de evaluación de propuestas</w:t>
            </w:r>
          </w:p>
        </w:tc>
        <w:tc>
          <w:tcPr>
            <w:tcW w:w="417" w:type="dxa"/>
            <w:tcBorders>
              <w:left w:val="single" w:sz="6" w:space="0" w:color="000000"/>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spacing w:before="70"/>
              <w:ind w:left="467"/>
              <w:rPr>
                <w:sz w:val="10"/>
              </w:rPr>
            </w:pPr>
            <w:r>
              <w:rPr>
                <w:sz w:val="10"/>
              </w:rPr>
              <w:t>Termino de adjudicación</w:t>
            </w:r>
          </w:p>
        </w:tc>
        <w:tc>
          <w:tcPr>
            <w:tcW w:w="819"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1"/>
              <w:ind w:left="71" w:right="101"/>
              <w:rPr>
                <w:sz w:val="10"/>
              </w:rPr>
            </w:pPr>
            <w:r>
              <w:rPr>
                <w:sz w:val="10"/>
              </w:rPr>
              <w:t xml:space="preserve">Revisión </w:t>
            </w:r>
            <w:r>
              <w:rPr>
                <w:spacing w:val="-9"/>
                <w:sz w:val="10"/>
              </w:rPr>
              <w:t xml:space="preserve">de </w:t>
            </w:r>
            <w:r>
              <w:rPr>
                <w:sz w:val="10"/>
              </w:rPr>
              <w:t xml:space="preserve">evaluaciones y observacione s a </w:t>
            </w:r>
            <w:r>
              <w:rPr>
                <w:spacing w:val="-6"/>
                <w:sz w:val="10"/>
              </w:rPr>
              <w:t xml:space="preserve">las </w:t>
            </w:r>
            <w:r>
              <w:rPr>
                <w:sz w:val="10"/>
              </w:rPr>
              <w:t>mismas</w:t>
            </w:r>
          </w:p>
        </w:tc>
        <w:tc>
          <w:tcPr>
            <w:tcW w:w="847" w:type="dxa"/>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1"/>
              <w:rPr>
                <w:sz w:val="10"/>
              </w:rPr>
            </w:pPr>
          </w:p>
          <w:p w:rsidR="00400000" w:rsidRDefault="00400000" w:rsidP="0005453C">
            <w:pPr>
              <w:pStyle w:val="TableParagraph"/>
              <w:ind w:left="128" w:right="133" w:firstLine="45"/>
              <w:rPr>
                <w:sz w:val="10"/>
              </w:rPr>
            </w:pPr>
            <w:r>
              <w:rPr>
                <w:sz w:val="10"/>
              </w:rPr>
              <w:t>previo a la adjudicación</w:t>
            </w:r>
          </w:p>
        </w:tc>
      </w:tr>
      <w:tr w:rsidR="00400000" w:rsidTr="0005453C">
        <w:trPr>
          <w:trHeight w:val="1132"/>
          <w:jc w:val="center"/>
        </w:trPr>
        <w:tc>
          <w:tcPr>
            <w:tcW w:w="256"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11"/>
              <w:rPr>
                <w:sz w:val="13"/>
              </w:rPr>
            </w:pPr>
          </w:p>
          <w:p w:rsidR="00400000" w:rsidRDefault="00400000" w:rsidP="0005453C">
            <w:pPr>
              <w:pStyle w:val="TableParagraph"/>
              <w:ind w:left="74"/>
              <w:rPr>
                <w:b/>
                <w:sz w:val="10"/>
              </w:rPr>
            </w:pPr>
            <w:r>
              <w:rPr>
                <w:b/>
                <w:sz w:val="10"/>
              </w:rPr>
              <w:t>6</w:t>
            </w:r>
          </w:p>
        </w:tc>
        <w:tc>
          <w:tcPr>
            <w:tcW w:w="291" w:type="dxa"/>
            <w:textDirection w:val="btLr"/>
          </w:tcPr>
          <w:p w:rsidR="00400000" w:rsidRDefault="00400000" w:rsidP="0005453C">
            <w:pPr>
              <w:pStyle w:val="TableParagraph"/>
              <w:spacing w:before="10"/>
              <w:rPr>
                <w:sz w:val="10"/>
              </w:rPr>
            </w:pPr>
          </w:p>
          <w:p w:rsidR="00400000" w:rsidRDefault="00400000" w:rsidP="0005453C">
            <w:pPr>
              <w:pStyle w:val="TableParagraph"/>
              <w:ind w:left="364"/>
              <w:rPr>
                <w:sz w:val="10"/>
              </w:rPr>
            </w:pPr>
            <w:r>
              <w:rPr>
                <w:sz w:val="10"/>
              </w:rPr>
              <w:t>General</w:t>
            </w:r>
          </w:p>
        </w:tc>
        <w:tc>
          <w:tcPr>
            <w:tcW w:w="283" w:type="dxa"/>
            <w:textDirection w:val="btLr"/>
          </w:tcPr>
          <w:p w:rsidR="00400000" w:rsidRDefault="00400000" w:rsidP="0005453C">
            <w:pPr>
              <w:pStyle w:val="TableParagraph"/>
              <w:spacing w:before="7"/>
              <w:rPr>
                <w:sz w:val="10"/>
              </w:rPr>
            </w:pPr>
          </w:p>
          <w:p w:rsidR="00400000" w:rsidRDefault="00400000" w:rsidP="0005453C">
            <w:pPr>
              <w:pStyle w:val="TableParagraph"/>
              <w:ind w:left="367" w:right="412"/>
              <w:jc w:val="center"/>
              <w:rPr>
                <w:sz w:val="10"/>
              </w:rPr>
            </w:pPr>
            <w:r>
              <w:rPr>
                <w:sz w:val="10"/>
              </w:rPr>
              <w:t>Interno</w:t>
            </w:r>
          </w:p>
        </w:tc>
        <w:tc>
          <w:tcPr>
            <w:tcW w:w="283" w:type="dxa"/>
            <w:textDirection w:val="btLr"/>
          </w:tcPr>
          <w:p w:rsidR="00400000" w:rsidRDefault="00400000" w:rsidP="0005453C">
            <w:pPr>
              <w:pStyle w:val="TableParagraph"/>
              <w:spacing w:before="7"/>
              <w:rPr>
                <w:sz w:val="10"/>
              </w:rPr>
            </w:pPr>
          </w:p>
          <w:p w:rsidR="00400000" w:rsidRDefault="00400000" w:rsidP="0005453C">
            <w:pPr>
              <w:pStyle w:val="TableParagraph"/>
              <w:spacing w:before="1"/>
              <w:ind w:left="259"/>
              <w:rPr>
                <w:sz w:val="10"/>
              </w:rPr>
            </w:pPr>
            <w:r>
              <w:rPr>
                <w:sz w:val="10"/>
              </w:rPr>
              <w:t>Contratación</w:t>
            </w:r>
          </w:p>
        </w:tc>
        <w:tc>
          <w:tcPr>
            <w:tcW w:w="272" w:type="dxa"/>
            <w:tcBorders>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spacing w:before="1"/>
              <w:ind w:left="273"/>
              <w:rPr>
                <w:sz w:val="10"/>
              </w:rPr>
            </w:pPr>
            <w:r>
              <w:rPr>
                <w:sz w:val="10"/>
              </w:rPr>
              <w:t>Operacional</w:t>
            </w:r>
          </w:p>
        </w:tc>
        <w:tc>
          <w:tcPr>
            <w:tcW w:w="1424"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spacing w:before="11"/>
              <w:rPr>
                <w:sz w:val="13"/>
              </w:rPr>
            </w:pPr>
          </w:p>
          <w:p w:rsidR="00400000" w:rsidRDefault="00400000" w:rsidP="0005453C">
            <w:pPr>
              <w:pStyle w:val="TableParagraph"/>
              <w:ind w:left="79" w:right="117"/>
              <w:jc w:val="center"/>
              <w:rPr>
                <w:sz w:val="10"/>
              </w:rPr>
            </w:pPr>
            <w:r>
              <w:rPr>
                <w:sz w:val="10"/>
              </w:rPr>
              <w:t>reclamos de terceros sobre la selección del oferente que retrasen el perfeccionamiento del contrato</w:t>
            </w:r>
          </w:p>
        </w:tc>
        <w:tc>
          <w:tcPr>
            <w:tcW w:w="993" w:type="dxa"/>
            <w:tcBorders>
              <w:right w:val="single" w:sz="6" w:space="0" w:color="000000"/>
            </w:tcBorders>
          </w:tcPr>
          <w:p w:rsidR="00400000" w:rsidRDefault="00400000" w:rsidP="0005453C">
            <w:pPr>
              <w:pStyle w:val="TableParagraph"/>
              <w:spacing w:before="47"/>
              <w:ind w:left="71" w:right="99"/>
              <w:jc w:val="both"/>
              <w:rPr>
                <w:sz w:val="10"/>
              </w:rPr>
            </w:pPr>
            <w:r>
              <w:rPr>
                <w:sz w:val="10"/>
              </w:rPr>
              <w:t xml:space="preserve">Retraso en </w:t>
            </w:r>
            <w:r>
              <w:rPr>
                <w:spacing w:val="-9"/>
                <w:sz w:val="10"/>
              </w:rPr>
              <w:t xml:space="preserve">el </w:t>
            </w:r>
            <w:r>
              <w:rPr>
                <w:sz w:val="10"/>
              </w:rPr>
              <w:t xml:space="preserve">inicio       de     </w:t>
            </w:r>
            <w:r>
              <w:rPr>
                <w:spacing w:val="26"/>
                <w:sz w:val="10"/>
              </w:rPr>
              <w:t xml:space="preserve"> </w:t>
            </w:r>
            <w:r>
              <w:rPr>
                <w:spacing w:val="-7"/>
                <w:sz w:val="10"/>
              </w:rPr>
              <w:t>la</w:t>
            </w:r>
          </w:p>
          <w:p w:rsidR="00400000" w:rsidRDefault="00400000" w:rsidP="0005453C">
            <w:pPr>
              <w:pStyle w:val="TableParagraph"/>
              <w:tabs>
                <w:tab w:val="left" w:pos="764"/>
                <w:tab w:val="left" w:pos="827"/>
              </w:tabs>
              <w:ind w:left="71" w:right="100"/>
              <w:jc w:val="both"/>
              <w:rPr>
                <w:sz w:val="10"/>
              </w:rPr>
            </w:pPr>
            <w:r>
              <w:rPr>
                <w:sz w:val="10"/>
              </w:rPr>
              <w:t>ejecución</w:t>
            </w:r>
            <w:r>
              <w:rPr>
                <w:sz w:val="10"/>
              </w:rPr>
              <w:tab/>
            </w:r>
            <w:r>
              <w:rPr>
                <w:sz w:val="10"/>
              </w:rPr>
              <w:tab/>
            </w:r>
            <w:r>
              <w:rPr>
                <w:spacing w:val="-17"/>
                <w:sz w:val="10"/>
              </w:rPr>
              <w:t xml:space="preserve">y </w:t>
            </w:r>
            <w:r>
              <w:rPr>
                <w:sz w:val="10"/>
              </w:rPr>
              <w:t xml:space="preserve">cumplimiento </w:t>
            </w:r>
            <w:r>
              <w:rPr>
                <w:spacing w:val="-5"/>
                <w:sz w:val="10"/>
              </w:rPr>
              <w:t xml:space="preserve">del </w:t>
            </w:r>
            <w:r>
              <w:rPr>
                <w:sz w:val="10"/>
              </w:rPr>
              <w:t xml:space="preserve">contrato, y por </w:t>
            </w:r>
            <w:r>
              <w:rPr>
                <w:spacing w:val="-8"/>
                <w:sz w:val="10"/>
              </w:rPr>
              <w:t xml:space="preserve">lo </w:t>
            </w:r>
            <w:r>
              <w:rPr>
                <w:sz w:val="10"/>
              </w:rPr>
              <w:t>tanto</w:t>
            </w:r>
            <w:r>
              <w:rPr>
                <w:sz w:val="10"/>
              </w:rPr>
              <w:tab/>
            </w:r>
            <w:r>
              <w:rPr>
                <w:spacing w:val="-9"/>
                <w:sz w:val="10"/>
              </w:rPr>
              <w:t>no</w:t>
            </w:r>
          </w:p>
          <w:p w:rsidR="00400000" w:rsidRDefault="00400000" w:rsidP="0005453C">
            <w:pPr>
              <w:pStyle w:val="TableParagraph"/>
              <w:ind w:left="71" w:right="101"/>
              <w:rPr>
                <w:sz w:val="10"/>
              </w:rPr>
            </w:pPr>
            <w:r>
              <w:rPr>
                <w:sz w:val="10"/>
              </w:rPr>
              <w:t>satisfacción oportuna de la necesidad.</w:t>
            </w:r>
          </w:p>
        </w:tc>
        <w:tc>
          <w:tcPr>
            <w:tcW w:w="283" w:type="dxa"/>
            <w:tcBorders>
              <w:left w:val="single" w:sz="6" w:space="0" w:color="000000"/>
              <w:right w:val="single" w:sz="6" w:space="0" w:color="000000"/>
            </w:tcBorders>
            <w:textDirection w:val="btLr"/>
          </w:tcPr>
          <w:p w:rsidR="00400000" w:rsidRDefault="00400000" w:rsidP="0005453C">
            <w:pPr>
              <w:pStyle w:val="TableParagraph"/>
              <w:rPr>
                <w:sz w:val="10"/>
              </w:rPr>
            </w:pPr>
          </w:p>
          <w:p w:rsidR="00400000" w:rsidRDefault="00400000" w:rsidP="0005453C">
            <w:pPr>
              <w:pStyle w:val="TableParagraph"/>
              <w:ind w:right="42"/>
              <w:jc w:val="center"/>
              <w:rPr>
                <w:sz w:val="10"/>
              </w:rPr>
            </w:pPr>
            <w:r>
              <w:rPr>
                <w:sz w:val="10"/>
              </w:rPr>
              <w:t>2</w:t>
            </w:r>
          </w:p>
        </w:tc>
        <w:tc>
          <w:tcPr>
            <w:tcW w:w="283" w:type="dxa"/>
            <w:tcBorders>
              <w:left w:val="single" w:sz="6" w:space="0" w:color="000000"/>
              <w:right w:val="single" w:sz="6" w:space="0" w:color="000000"/>
            </w:tcBorders>
            <w:textDirection w:val="btLr"/>
          </w:tcPr>
          <w:p w:rsidR="00400000" w:rsidRDefault="00400000" w:rsidP="0005453C">
            <w:pPr>
              <w:pStyle w:val="TableParagraph"/>
              <w:spacing w:before="2"/>
              <w:rPr>
                <w:sz w:val="10"/>
              </w:rPr>
            </w:pPr>
          </w:p>
          <w:p w:rsidR="00400000" w:rsidRDefault="00400000" w:rsidP="0005453C">
            <w:pPr>
              <w:pStyle w:val="TableParagraph"/>
              <w:spacing w:before="1"/>
              <w:ind w:right="42"/>
              <w:jc w:val="center"/>
              <w:rPr>
                <w:sz w:val="10"/>
              </w:rPr>
            </w:pPr>
            <w:r>
              <w:rPr>
                <w:sz w:val="10"/>
              </w:rPr>
              <w:t>2</w:t>
            </w:r>
          </w:p>
        </w:tc>
        <w:tc>
          <w:tcPr>
            <w:tcW w:w="283" w:type="dxa"/>
            <w:tcBorders>
              <w:left w:val="single" w:sz="6" w:space="0" w:color="000000"/>
              <w:right w:val="single" w:sz="6" w:space="0" w:color="000000"/>
            </w:tcBorders>
            <w:textDirection w:val="btLr"/>
          </w:tcPr>
          <w:p w:rsidR="00400000" w:rsidRDefault="00400000" w:rsidP="0005453C">
            <w:pPr>
              <w:pStyle w:val="TableParagraph"/>
              <w:spacing w:before="3"/>
              <w:rPr>
                <w:sz w:val="10"/>
              </w:rPr>
            </w:pPr>
          </w:p>
          <w:p w:rsidR="00400000" w:rsidRDefault="00400000" w:rsidP="0005453C">
            <w:pPr>
              <w:pStyle w:val="TableParagraph"/>
              <w:ind w:right="1"/>
              <w:jc w:val="center"/>
              <w:rPr>
                <w:sz w:val="10"/>
              </w:rPr>
            </w:pPr>
            <w:r>
              <w:rPr>
                <w:sz w:val="10"/>
              </w:rPr>
              <w:t>4</w:t>
            </w:r>
          </w:p>
        </w:tc>
        <w:tc>
          <w:tcPr>
            <w:tcW w:w="284" w:type="dxa"/>
            <w:tcBorders>
              <w:left w:val="single" w:sz="6" w:space="0" w:color="000000"/>
            </w:tcBorders>
            <w:textDirection w:val="btLr"/>
          </w:tcPr>
          <w:p w:rsidR="00400000" w:rsidRDefault="00400000" w:rsidP="0005453C">
            <w:pPr>
              <w:pStyle w:val="TableParagraph"/>
              <w:spacing w:before="3"/>
              <w:rPr>
                <w:sz w:val="10"/>
              </w:rPr>
            </w:pPr>
          </w:p>
          <w:p w:rsidR="00400000" w:rsidRDefault="00400000" w:rsidP="0005453C">
            <w:pPr>
              <w:pStyle w:val="TableParagraph"/>
              <w:ind w:left="302"/>
              <w:rPr>
                <w:sz w:val="10"/>
              </w:rPr>
            </w:pPr>
            <w:r>
              <w:rPr>
                <w:sz w:val="10"/>
              </w:rPr>
              <w:t>Riesgo bajo</w:t>
            </w:r>
          </w:p>
        </w:tc>
        <w:tc>
          <w:tcPr>
            <w:tcW w:w="283" w:type="dxa"/>
            <w:textDirection w:val="btLr"/>
          </w:tcPr>
          <w:p w:rsidR="00400000" w:rsidRDefault="00400000" w:rsidP="0005453C">
            <w:pPr>
              <w:pStyle w:val="TableParagraph"/>
              <w:spacing w:before="5"/>
              <w:rPr>
                <w:sz w:val="10"/>
              </w:rPr>
            </w:pPr>
          </w:p>
          <w:p w:rsidR="00400000" w:rsidRDefault="00400000" w:rsidP="0005453C">
            <w:pPr>
              <w:pStyle w:val="TableParagraph"/>
              <w:ind w:left="146"/>
              <w:rPr>
                <w:sz w:val="10"/>
              </w:rPr>
            </w:pPr>
            <w:r>
              <w:rPr>
                <w:sz w:val="10"/>
              </w:rPr>
              <w:t>Unidad delegataria</w:t>
            </w:r>
          </w:p>
        </w:tc>
        <w:tc>
          <w:tcPr>
            <w:tcW w:w="1135" w:type="dxa"/>
          </w:tcPr>
          <w:p w:rsidR="00400000" w:rsidRDefault="00400000" w:rsidP="0005453C">
            <w:pPr>
              <w:pStyle w:val="TableParagraph"/>
              <w:rPr>
                <w:sz w:val="10"/>
              </w:rPr>
            </w:pPr>
          </w:p>
          <w:p w:rsidR="00400000" w:rsidRDefault="00400000" w:rsidP="0005453C">
            <w:pPr>
              <w:pStyle w:val="TableParagraph"/>
              <w:spacing w:before="11"/>
              <w:rPr>
                <w:sz w:val="13"/>
              </w:rPr>
            </w:pPr>
          </w:p>
          <w:p w:rsidR="00400000" w:rsidRDefault="00400000" w:rsidP="0005453C">
            <w:pPr>
              <w:pStyle w:val="TableParagraph"/>
              <w:tabs>
                <w:tab w:val="left" w:pos="888"/>
              </w:tabs>
              <w:ind w:left="72" w:right="101"/>
              <w:jc w:val="both"/>
              <w:rPr>
                <w:sz w:val="10"/>
              </w:rPr>
            </w:pPr>
            <w:r>
              <w:rPr>
                <w:sz w:val="10"/>
              </w:rPr>
              <w:t xml:space="preserve">Responder y aclarar en el menor </w:t>
            </w:r>
            <w:r>
              <w:rPr>
                <w:spacing w:val="-4"/>
                <w:sz w:val="10"/>
              </w:rPr>
              <w:t xml:space="preserve">tiempo </w:t>
            </w:r>
            <w:r>
              <w:rPr>
                <w:sz w:val="10"/>
              </w:rPr>
              <w:t>posible</w:t>
            </w:r>
            <w:r>
              <w:rPr>
                <w:sz w:val="10"/>
              </w:rPr>
              <w:tab/>
            </w:r>
            <w:r>
              <w:rPr>
                <w:spacing w:val="-5"/>
                <w:sz w:val="10"/>
              </w:rPr>
              <w:t>las</w:t>
            </w:r>
          </w:p>
          <w:p w:rsidR="00400000" w:rsidRDefault="00400000" w:rsidP="0005453C">
            <w:pPr>
              <w:pStyle w:val="TableParagraph"/>
              <w:ind w:left="72" w:right="388"/>
              <w:rPr>
                <w:sz w:val="10"/>
              </w:rPr>
            </w:pPr>
            <w:r>
              <w:rPr>
                <w:sz w:val="10"/>
              </w:rPr>
              <w:t>observaciones presentadas</w:t>
            </w:r>
          </w:p>
        </w:tc>
        <w:tc>
          <w:tcPr>
            <w:tcW w:w="283" w:type="dxa"/>
            <w:textDirection w:val="btLr"/>
          </w:tcPr>
          <w:p w:rsidR="00400000" w:rsidRDefault="00400000" w:rsidP="0005453C">
            <w:pPr>
              <w:pStyle w:val="TableParagraph"/>
              <w:spacing w:before="5"/>
              <w:rPr>
                <w:sz w:val="10"/>
              </w:rPr>
            </w:pPr>
          </w:p>
          <w:p w:rsidR="00400000" w:rsidRDefault="00400000" w:rsidP="0005453C">
            <w:pPr>
              <w:pStyle w:val="TableParagraph"/>
              <w:spacing w:before="1"/>
              <w:ind w:right="42"/>
              <w:jc w:val="center"/>
              <w:rPr>
                <w:sz w:val="10"/>
              </w:rPr>
            </w:pPr>
            <w:r>
              <w:rPr>
                <w:sz w:val="10"/>
              </w:rPr>
              <w:t>2</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right="42"/>
              <w:jc w:val="center"/>
              <w:rPr>
                <w:sz w:val="10"/>
              </w:rPr>
            </w:pPr>
            <w:r>
              <w:rPr>
                <w:sz w:val="10"/>
              </w:rPr>
              <w:t>2</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right="42"/>
              <w:jc w:val="center"/>
              <w:rPr>
                <w:sz w:val="10"/>
              </w:rPr>
            </w:pPr>
            <w:r>
              <w:rPr>
                <w:sz w:val="10"/>
              </w:rPr>
              <w:t>4</w:t>
            </w:r>
          </w:p>
        </w:tc>
        <w:tc>
          <w:tcPr>
            <w:tcW w:w="283" w:type="dxa"/>
            <w:textDirection w:val="btLr"/>
          </w:tcPr>
          <w:p w:rsidR="00400000" w:rsidRDefault="00400000" w:rsidP="0005453C">
            <w:pPr>
              <w:pStyle w:val="TableParagraph"/>
              <w:spacing w:before="6"/>
              <w:rPr>
                <w:sz w:val="10"/>
              </w:rPr>
            </w:pPr>
          </w:p>
          <w:p w:rsidR="00400000" w:rsidRDefault="00400000" w:rsidP="0005453C">
            <w:pPr>
              <w:pStyle w:val="TableParagraph"/>
              <w:ind w:left="367" w:right="412"/>
              <w:jc w:val="center"/>
              <w:rPr>
                <w:sz w:val="10"/>
              </w:rPr>
            </w:pPr>
            <w:r>
              <w:rPr>
                <w:sz w:val="10"/>
              </w:rPr>
              <w:t>NO</w:t>
            </w:r>
          </w:p>
        </w:tc>
        <w:tc>
          <w:tcPr>
            <w:tcW w:w="426" w:type="dxa"/>
            <w:tcBorders>
              <w:right w:val="single" w:sz="6" w:space="0" w:color="000000"/>
            </w:tcBorders>
            <w:textDirection w:val="btLr"/>
          </w:tcPr>
          <w:p w:rsidR="00400000" w:rsidRDefault="00400000" w:rsidP="0005453C">
            <w:pPr>
              <w:pStyle w:val="TableParagraph"/>
              <w:spacing w:before="7"/>
              <w:rPr>
                <w:sz w:val="11"/>
              </w:rPr>
            </w:pPr>
          </w:p>
          <w:p w:rsidR="00400000" w:rsidRDefault="00400000" w:rsidP="0005453C">
            <w:pPr>
              <w:pStyle w:val="TableParagraph"/>
              <w:spacing w:line="244" w:lineRule="auto"/>
              <w:ind w:left="225" w:right="253" w:firstLine="33"/>
              <w:rPr>
                <w:sz w:val="10"/>
              </w:rPr>
            </w:pPr>
            <w:r>
              <w:rPr>
                <w:sz w:val="10"/>
              </w:rPr>
              <w:t>Jefe División precontractual</w:t>
            </w:r>
          </w:p>
        </w:tc>
        <w:tc>
          <w:tcPr>
            <w:tcW w:w="425" w:type="dxa"/>
            <w:tcBorders>
              <w:left w:val="single" w:sz="6" w:space="0" w:color="000000"/>
              <w:right w:val="single" w:sz="6" w:space="0" w:color="000000"/>
            </w:tcBorders>
            <w:textDirection w:val="btLr"/>
          </w:tcPr>
          <w:p w:rsidR="00400000" w:rsidRDefault="00400000" w:rsidP="0005453C">
            <w:pPr>
              <w:pStyle w:val="TableParagraph"/>
              <w:spacing w:before="4"/>
              <w:rPr>
                <w:sz w:val="11"/>
              </w:rPr>
            </w:pPr>
          </w:p>
          <w:p w:rsidR="00400000" w:rsidRDefault="00400000" w:rsidP="0005453C">
            <w:pPr>
              <w:pStyle w:val="TableParagraph"/>
              <w:spacing w:line="249" w:lineRule="auto"/>
              <w:ind w:left="148" w:right="63" w:hanging="111"/>
              <w:rPr>
                <w:sz w:val="10"/>
              </w:rPr>
            </w:pPr>
            <w:r>
              <w:rPr>
                <w:sz w:val="10"/>
              </w:rPr>
              <w:t>Termino de evaluación de las propuestas</w:t>
            </w:r>
          </w:p>
        </w:tc>
        <w:tc>
          <w:tcPr>
            <w:tcW w:w="417" w:type="dxa"/>
            <w:tcBorders>
              <w:left w:val="single" w:sz="6" w:space="0" w:color="000000"/>
              <w:right w:val="single" w:sz="6" w:space="0" w:color="000000"/>
            </w:tcBorders>
            <w:textDirection w:val="btLr"/>
          </w:tcPr>
          <w:p w:rsidR="00400000" w:rsidRDefault="00400000" w:rsidP="0005453C">
            <w:pPr>
              <w:pStyle w:val="TableParagraph"/>
              <w:spacing w:before="1"/>
              <w:rPr>
                <w:sz w:val="11"/>
              </w:rPr>
            </w:pPr>
          </w:p>
          <w:p w:rsidR="00400000" w:rsidRDefault="00400000" w:rsidP="0005453C">
            <w:pPr>
              <w:pStyle w:val="TableParagraph"/>
              <w:spacing w:line="244" w:lineRule="auto"/>
              <w:ind w:left="148" w:right="63" w:hanging="111"/>
              <w:rPr>
                <w:sz w:val="10"/>
              </w:rPr>
            </w:pPr>
            <w:r>
              <w:rPr>
                <w:sz w:val="10"/>
              </w:rPr>
              <w:t>Termino de evaluación de las propuestas</w:t>
            </w:r>
          </w:p>
        </w:tc>
        <w:tc>
          <w:tcPr>
            <w:tcW w:w="819" w:type="dxa"/>
            <w:tcBorders>
              <w:left w:val="single" w:sz="6" w:space="0" w:color="000000"/>
            </w:tcBorders>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11"/>
              <w:rPr>
                <w:sz w:val="13"/>
              </w:rPr>
            </w:pPr>
          </w:p>
          <w:p w:rsidR="00400000" w:rsidRDefault="00400000" w:rsidP="0005453C">
            <w:pPr>
              <w:pStyle w:val="TableParagraph"/>
              <w:ind w:left="71" w:right="98"/>
              <w:jc w:val="both"/>
              <w:rPr>
                <w:sz w:val="10"/>
              </w:rPr>
            </w:pPr>
            <w:r>
              <w:rPr>
                <w:sz w:val="10"/>
              </w:rPr>
              <w:t>Revisión de respuestas de los comités</w:t>
            </w:r>
          </w:p>
        </w:tc>
        <w:tc>
          <w:tcPr>
            <w:tcW w:w="847" w:type="dxa"/>
          </w:tcPr>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rPr>
                <w:sz w:val="10"/>
              </w:rPr>
            </w:pPr>
          </w:p>
          <w:p w:rsidR="00400000" w:rsidRDefault="00400000" w:rsidP="0005453C">
            <w:pPr>
              <w:pStyle w:val="TableParagraph"/>
              <w:spacing w:before="11"/>
              <w:rPr>
                <w:sz w:val="8"/>
              </w:rPr>
            </w:pPr>
          </w:p>
          <w:p w:rsidR="00400000" w:rsidRDefault="00400000" w:rsidP="0005453C">
            <w:pPr>
              <w:pStyle w:val="TableParagraph"/>
              <w:ind w:left="128" w:right="133" w:firstLine="40"/>
              <w:rPr>
                <w:sz w:val="10"/>
              </w:rPr>
            </w:pPr>
            <w:r>
              <w:rPr>
                <w:sz w:val="10"/>
              </w:rPr>
              <w:t>Previo a la adjudicación</w:t>
            </w:r>
          </w:p>
        </w:tc>
      </w:tr>
    </w:tbl>
    <w:p w:rsidR="00400000" w:rsidRPr="00400000" w:rsidRDefault="00400000" w:rsidP="00400000">
      <w:pPr>
        <w:spacing w:after="0" w:line="259" w:lineRule="auto"/>
        <w:ind w:left="0" w:right="0" w:firstLine="0"/>
        <w:jc w:val="center"/>
        <w:rPr>
          <w:sz w:val="16"/>
          <w:szCs w:val="16"/>
        </w:rPr>
      </w:pPr>
      <w:r w:rsidRPr="00400000">
        <w:rPr>
          <w:sz w:val="16"/>
          <w:szCs w:val="16"/>
        </w:rPr>
        <w:t>Tabla 12. Matriz de identificación de riesgos.</w:t>
      </w:r>
    </w:p>
    <w:p w:rsidR="00400000" w:rsidRDefault="00400000" w:rsidP="00400000">
      <w:pPr>
        <w:spacing w:after="0" w:line="259" w:lineRule="auto"/>
        <w:ind w:left="0" w:right="0" w:firstLine="0"/>
        <w:jc w:val="left"/>
        <w:rPr>
          <w:sz w:val="23"/>
        </w:rPr>
      </w:pPr>
    </w:p>
    <w:p w:rsidR="00400000" w:rsidRDefault="00400000" w:rsidP="00400000">
      <w:pPr>
        <w:spacing w:after="0" w:line="259" w:lineRule="auto"/>
        <w:ind w:left="0" w:right="0" w:firstLine="0"/>
        <w:jc w:val="left"/>
        <w:rPr>
          <w:sz w:val="23"/>
        </w:rPr>
      </w:pPr>
    </w:p>
    <w:p w:rsidR="00AF6A7F" w:rsidRDefault="00AF6A7F">
      <w:pPr>
        <w:sectPr w:rsidR="00AF6A7F" w:rsidSect="00400000">
          <w:headerReference w:type="even" r:id="rId69"/>
          <w:headerReference w:type="default" r:id="rId70"/>
          <w:headerReference w:type="first" r:id="rId71"/>
          <w:type w:val="continuous"/>
          <w:pgSz w:w="12240" w:h="18720"/>
          <w:pgMar w:top="1144" w:right="1272" w:bottom="1141" w:left="308" w:header="720" w:footer="720" w:gutter="0"/>
          <w:cols w:space="720"/>
          <w:docGrid w:linePitch="272"/>
        </w:sectPr>
      </w:pPr>
    </w:p>
    <w:tbl>
      <w:tblPr>
        <w:tblStyle w:val="TableGrid"/>
        <w:tblW w:w="9357" w:type="dxa"/>
        <w:jc w:val="center"/>
        <w:tblInd w:w="0" w:type="dxa"/>
        <w:tblCellMar>
          <w:left w:w="7" w:type="dxa"/>
          <w:right w:w="67" w:type="dxa"/>
        </w:tblCellMar>
        <w:tblLook w:val="04A0" w:firstRow="1" w:lastRow="0" w:firstColumn="1" w:lastColumn="0" w:noHBand="0" w:noVBand="1"/>
      </w:tblPr>
      <w:tblGrid>
        <w:gridCol w:w="1832"/>
        <w:gridCol w:w="2028"/>
        <w:gridCol w:w="3154"/>
        <w:gridCol w:w="2343"/>
      </w:tblGrid>
      <w:tr w:rsidR="00AF6A7F" w:rsidTr="003C3A35">
        <w:trPr>
          <w:trHeight w:val="871"/>
          <w:jc w:val="center"/>
        </w:trPr>
        <w:tc>
          <w:tcPr>
            <w:tcW w:w="1832" w:type="dxa"/>
            <w:vMerge w:val="restart"/>
            <w:tcBorders>
              <w:top w:val="single" w:sz="6" w:space="0" w:color="000000"/>
              <w:left w:val="single" w:sz="6" w:space="0" w:color="000000"/>
              <w:bottom w:val="single" w:sz="6" w:space="0" w:color="000000"/>
              <w:right w:val="single" w:sz="6" w:space="0" w:color="000000"/>
            </w:tcBorders>
          </w:tcPr>
          <w:p w:rsidR="00AF6A7F" w:rsidRDefault="006F5EA5">
            <w:pPr>
              <w:spacing w:after="92" w:line="259" w:lineRule="auto"/>
              <w:ind w:left="509" w:right="0" w:firstLine="0"/>
              <w:jc w:val="left"/>
            </w:pPr>
            <w:r>
              <w:rPr>
                <w:noProof/>
              </w:rPr>
              <w:lastRenderedPageBreak/>
              <w:drawing>
                <wp:inline distT="0" distB="0" distL="0" distR="0">
                  <wp:extent cx="600075" cy="523875"/>
                  <wp:effectExtent l="0" t="0" r="0" b="0"/>
                  <wp:docPr id="15788" name="Picture 15788"/>
                  <wp:cNvGraphicFramePr/>
                  <a:graphic xmlns:a="http://schemas.openxmlformats.org/drawingml/2006/main">
                    <a:graphicData uri="http://schemas.openxmlformats.org/drawingml/2006/picture">
                      <pic:pic xmlns:pic="http://schemas.openxmlformats.org/drawingml/2006/picture">
                        <pic:nvPicPr>
                          <pic:cNvPr id="15788" name="Picture 15788"/>
                          <pic:cNvPicPr/>
                        </pic:nvPicPr>
                        <pic:blipFill>
                          <a:blip r:embed="rId72"/>
                          <a:stretch>
                            <a:fillRect/>
                          </a:stretch>
                        </pic:blipFill>
                        <pic:spPr>
                          <a:xfrm>
                            <a:off x="0" y="0"/>
                            <a:ext cx="600075" cy="523875"/>
                          </a:xfrm>
                          <a:prstGeom prst="rect">
                            <a:avLst/>
                          </a:prstGeom>
                        </pic:spPr>
                      </pic:pic>
                    </a:graphicData>
                  </a:graphic>
                </wp:inline>
              </w:drawing>
            </w:r>
          </w:p>
          <w:p w:rsidR="00AF6A7F" w:rsidRDefault="006F5EA5">
            <w:pPr>
              <w:spacing w:after="0" w:line="259" w:lineRule="auto"/>
              <w:ind w:left="120" w:right="0" w:firstLine="0"/>
              <w:jc w:val="left"/>
            </w:pPr>
            <w:r>
              <w:rPr>
                <w:b/>
                <w:sz w:val="17"/>
              </w:rPr>
              <w:t xml:space="preserve">ARMADA NACIONAL </w:t>
            </w:r>
          </w:p>
          <w:p w:rsidR="00AF6A7F" w:rsidRDefault="006F5EA5">
            <w:pPr>
              <w:spacing w:after="0" w:line="259" w:lineRule="auto"/>
              <w:ind w:left="135" w:right="0" w:firstLine="0"/>
              <w:jc w:val="left"/>
            </w:pPr>
            <w:r>
              <w:rPr>
                <w:sz w:val="12"/>
              </w:rPr>
              <w:t xml:space="preserve">REPUBLICA DE COLOMBIA </w:t>
            </w:r>
          </w:p>
        </w:tc>
        <w:tc>
          <w:tcPr>
            <w:tcW w:w="7524" w:type="dxa"/>
            <w:gridSpan w:val="3"/>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24"/>
              </w:rPr>
              <w:t xml:space="preserve"> </w:t>
            </w:r>
          </w:p>
          <w:p w:rsidR="00AF6A7F" w:rsidRDefault="006F5EA5">
            <w:pPr>
              <w:spacing w:after="0" w:line="259" w:lineRule="auto"/>
              <w:ind w:left="856" w:right="0" w:firstLine="0"/>
              <w:jc w:val="left"/>
            </w:pPr>
            <w:r>
              <w:rPr>
                <w:b/>
                <w:sz w:val="24"/>
              </w:rPr>
              <w:t xml:space="preserve">FORMATO ESTUDIO PREVIO MÍNIMA CUANTÍA </w:t>
            </w:r>
          </w:p>
        </w:tc>
      </w:tr>
      <w:tr w:rsidR="00AF6A7F" w:rsidTr="003C3A35">
        <w:trPr>
          <w:trHeight w:val="481"/>
          <w:jc w:val="center"/>
        </w:trPr>
        <w:tc>
          <w:tcPr>
            <w:tcW w:w="0" w:type="auto"/>
            <w:vMerge/>
            <w:tcBorders>
              <w:top w:val="nil"/>
              <w:left w:val="single" w:sz="6" w:space="0" w:color="000000"/>
              <w:bottom w:val="single" w:sz="6" w:space="0" w:color="000000"/>
              <w:right w:val="single" w:sz="6" w:space="0" w:color="000000"/>
            </w:tcBorders>
          </w:tcPr>
          <w:p w:rsidR="00AF6A7F" w:rsidRDefault="00AF6A7F">
            <w:pPr>
              <w:spacing w:after="160" w:line="259" w:lineRule="auto"/>
              <w:ind w:left="0" w:right="0" w:firstLine="0"/>
              <w:jc w:val="left"/>
            </w:pPr>
          </w:p>
        </w:tc>
        <w:tc>
          <w:tcPr>
            <w:tcW w:w="5181" w:type="dxa"/>
            <w:gridSpan w:val="2"/>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0" w:line="259" w:lineRule="auto"/>
              <w:ind w:left="109" w:right="0" w:firstLine="0"/>
              <w:jc w:val="center"/>
            </w:pPr>
            <w:r>
              <w:rPr>
                <w:b/>
                <w:sz w:val="18"/>
              </w:rPr>
              <w:t xml:space="preserve">Proceso: </w:t>
            </w:r>
            <w:r>
              <w:t xml:space="preserve">Adquisiciones </w:t>
            </w:r>
          </w:p>
        </w:tc>
        <w:tc>
          <w:tcPr>
            <w:tcW w:w="2343" w:type="dxa"/>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0" w:line="259" w:lineRule="auto"/>
              <w:ind w:left="54" w:right="0" w:firstLine="0"/>
              <w:jc w:val="center"/>
            </w:pPr>
            <w:r>
              <w:rPr>
                <w:b/>
              </w:rPr>
              <w:t xml:space="preserve">Autoridad: </w:t>
            </w:r>
            <w:r>
              <w:t xml:space="preserve">JOLA </w:t>
            </w:r>
          </w:p>
        </w:tc>
      </w:tr>
      <w:tr w:rsidR="00AF6A7F" w:rsidTr="003C3A35">
        <w:trPr>
          <w:trHeight w:val="315"/>
          <w:jc w:val="center"/>
        </w:trPr>
        <w:tc>
          <w:tcPr>
            <w:tcW w:w="3860" w:type="dxa"/>
            <w:gridSpan w:val="2"/>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13" w:firstLine="0"/>
              <w:jc w:val="center"/>
            </w:pPr>
            <w:r>
              <w:rPr>
                <w:b/>
              </w:rPr>
              <w:t xml:space="preserve">Código: </w:t>
            </w:r>
            <w:r>
              <w:t xml:space="preserve">ADQ-FT-003-JOLA-V04 </w:t>
            </w:r>
          </w:p>
        </w:tc>
        <w:tc>
          <w:tcPr>
            <w:tcW w:w="3154"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1" w:right="0" w:firstLine="0"/>
              <w:jc w:val="center"/>
            </w:pPr>
            <w:r>
              <w:rPr>
                <w:b/>
              </w:rPr>
              <w:t xml:space="preserve">Rige a partir de: </w:t>
            </w:r>
            <w:r>
              <w:t xml:space="preserve">22/11/2018 </w:t>
            </w:r>
          </w:p>
        </w:tc>
        <w:tc>
          <w:tcPr>
            <w:tcW w:w="2343"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62" w:right="0" w:firstLine="0"/>
              <w:jc w:val="center"/>
            </w:pPr>
            <w:r>
              <w:rPr>
                <w:b/>
              </w:rPr>
              <w:t xml:space="preserve">Página 33 de 37 </w:t>
            </w:r>
          </w:p>
        </w:tc>
      </w:tr>
    </w:tbl>
    <w:p w:rsidR="00AF6A7F" w:rsidRDefault="006F5EA5">
      <w:pPr>
        <w:spacing w:after="0" w:line="259" w:lineRule="auto"/>
        <w:ind w:left="0" w:right="0" w:firstLine="0"/>
        <w:jc w:val="left"/>
      </w:pPr>
      <w:r>
        <w:rPr>
          <w:sz w:val="23"/>
        </w:rPr>
        <w:t xml:space="preserve"> </w:t>
      </w:r>
    </w:p>
    <w:p w:rsidR="00AF6A7F" w:rsidRDefault="006F5EA5">
      <w:pPr>
        <w:spacing w:after="3" w:line="259" w:lineRule="auto"/>
        <w:ind w:left="189" w:right="205"/>
        <w:jc w:val="center"/>
      </w:pPr>
      <w:r>
        <w:rPr>
          <w:b/>
        </w:rPr>
        <w:t xml:space="preserve">ANEXO C </w:t>
      </w:r>
    </w:p>
    <w:p w:rsidR="00AF6A7F" w:rsidRDefault="006F5EA5">
      <w:pPr>
        <w:spacing w:after="3" w:line="259" w:lineRule="auto"/>
        <w:ind w:left="189" w:right="215"/>
        <w:jc w:val="center"/>
      </w:pPr>
      <w:r>
        <w:rPr>
          <w:b/>
        </w:rPr>
        <w:t xml:space="preserve">PROPUESTA ECONÓMICA. </w:t>
      </w:r>
    </w:p>
    <w:p w:rsidR="00AF6A7F" w:rsidRDefault="006F5EA5">
      <w:pPr>
        <w:spacing w:after="0" w:line="259" w:lineRule="auto"/>
        <w:ind w:left="24" w:right="0" w:firstLine="0"/>
        <w:jc w:val="center"/>
      </w:pPr>
      <w:r>
        <w:rPr>
          <w:b/>
        </w:rPr>
        <w:t xml:space="preserve"> </w:t>
      </w:r>
    </w:p>
    <w:p w:rsidR="00AF6A7F" w:rsidRPr="00D12021" w:rsidRDefault="006F5EA5">
      <w:pPr>
        <w:tabs>
          <w:tab w:val="center" w:pos="2643"/>
          <w:tab w:val="center" w:pos="6463"/>
        </w:tabs>
        <w:spacing w:after="9" w:line="250" w:lineRule="auto"/>
        <w:ind w:left="-15" w:right="0" w:firstLine="0"/>
        <w:jc w:val="left"/>
        <w:rPr>
          <w:szCs w:val="20"/>
        </w:rPr>
      </w:pPr>
      <w:r w:rsidRPr="00D12021">
        <w:rPr>
          <w:szCs w:val="20"/>
        </w:rPr>
        <w:t>El (los) suscrito (s),</w:t>
      </w:r>
      <w:r w:rsidRPr="00D12021">
        <w:rPr>
          <w:szCs w:val="20"/>
          <w:u w:val="single" w:color="000000"/>
        </w:rPr>
        <w:t xml:space="preserve">  </w:t>
      </w:r>
      <w:r w:rsidRPr="00D12021">
        <w:rPr>
          <w:szCs w:val="20"/>
          <w:u w:val="single" w:color="000000"/>
        </w:rPr>
        <w:tab/>
        <w:t xml:space="preserve"> </w:t>
      </w:r>
      <w:r w:rsidRPr="00D12021">
        <w:rPr>
          <w:szCs w:val="20"/>
          <w:u w:val="single" w:color="000000"/>
        </w:rPr>
        <w:tab/>
      </w:r>
      <w:r w:rsidRPr="00D12021">
        <w:rPr>
          <w:szCs w:val="20"/>
        </w:rPr>
        <w:t xml:space="preserve">(persona natural), en calidad de representante legal de  </w:t>
      </w:r>
      <w:r w:rsidRPr="00D12021">
        <w:rPr>
          <w:rFonts w:ascii="Calibri" w:eastAsia="Calibri" w:hAnsi="Calibri" w:cs="Calibri"/>
          <w:noProof/>
          <w:szCs w:val="20"/>
        </w:rPr>
        <mc:AlternateContent>
          <mc:Choice Requires="wpg">
            <w:drawing>
              <wp:inline distT="0" distB="0" distL="0" distR="0">
                <wp:extent cx="991870" cy="9525"/>
                <wp:effectExtent l="0" t="0" r="0" b="0"/>
                <wp:docPr id="148671" name="Group 148671"/>
                <wp:cNvGraphicFramePr/>
                <a:graphic xmlns:a="http://schemas.openxmlformats.org/drawingml/2006/main">
                  <a:graphicData uri="http://schemas.microsoft.com/office/word/2010/wordprocessingGroup">
                    <wpg:wgp>
                      <wpg:cNvGrpSpPr/>
                      <wpg:grpSpPr>
                        <a:xfrm>
                          <a:off x="0" y="0"/>
                          <a:ext cx="991870" cy="9525"/>
                          <a:chOff x="0" y="0"/>
                          <a:chExt cx="991870" cy="9525"/>
                        </a:xfrm>
                      </wpg:grpSpPr>
                      <wps:wsp>
                        <wps:cNvPr id="157971" name="Shape 157971"/>
                        <wps:cNvSpPr/>
                        <wps:spPr>
                          <a:xfrm>
                            <a:off x="0" y="0"/>
                            <a:ext cx="991870" cy="9525"/>
                          </a:xfrm>
                          <a:custGeom>
                            <a:avLst/>
                            <a:gdLst/>
                            <a:ahLst/>
                            <a:cxnLst/>
                            <a:rect l="0" t="0" r="0" b="0"/>
                            <a:pathLst>
                              <a:path w="991870" h="9525">
                                <a:moveTo>
                                  <a:pt x="0" y="0"/>
                                </a:moveTo>
                                <a:lnTo>
                                  <a:pt x="991870" y="0"/>
                                </a:lnTo>
                                <a:lnTo>
                                  <a:pt x="991870"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48671" style="width:78.1pt;height:0.75pt;mso-position-horizontal-relative:char;mso-position-vertical-relative:line" coordsize="9918,95">
                <v:shape id="Shape 157972" style="position:absolute;width:9918;height:95;left:0;top:0;" coordsize="991870,9525" path="m0,0l991870,0l991870,9525l0,9525l0,0">
                  <v:stroke weight="0pt" endcap="flat" joinstyle="miter" miterlimit="10" on="false" color="#000000" opacity="0"/>
                  <v:fill on="true" color="#000000"/>
                </v:shape>
              </v:group>
            </w:pict>
          </mc:Fallback>
        </mc:AlternateContent>
      </w:r>
      <w:r w:rsidRPr="00D12021">
        <w:rPr>
          <w:szCs w:val="20"/>
        </w:rPr>
        <w:t xml:space="preserve">(se </w:t>
      </w:r>
    </w:p>
    <w:p w:rsidR="00AF6A7F" w:rsidRPr="00D12021" w:rsidRDefault="006F5EA5">
      <w:pPr>
        <w:spacing w:after="9" w:line="250" w:lineRule="auto"/>
        <w:ind w:left="-5" w:right="2"/>
        <w:rPr>
          <w:szCs w:val="20"/>
        </w:rPr>
      </w:pPr>
      <w:r w:rsidRPr="00D12021">
        <w:rPr>
          <w:szCs w:val="20"/>
        </w:rPr>
        <w:t>incluye cuando aplique y el nombre de la persona jurídica que representa), manifiesto bajo la gravedad de juramento que se entiende con la presentación del presente anexo, que conozco en su totalidad las especificaciones técnicas, fichas técnicas, plazo de ejecución, ubicación del lugar de ejecución y condiciones de entrega del contrato que se llegare a suscribir, y hacen parte del proceso No.</w:t>
      </w:r>
      <w:r w:rsidRPr="00D12021">
        <w:rPr>
          <w:szCs w:val="20"/>
          <w:u w:val="single" w:color="000000"/>
        </w:rPr>
        <w:t xml:space="preserve">  </w:t>
      </w:r>
      <w:r w:rsidRPr="00D12021">
        <w:rPr>
          <w:szCs w:val="20"/>
        </w:rPr>
        <w:t>cuyo objeto es</w:t>
      </w:r>
      <w:r w:rsidRPr="00D12021">
        <w:rPr>
          <w:szCs w:val="20"/>
          <w:u w:val="single" w:color="000000"/>
        </w:rPr>
        <w:t xml:space="preserve">                </w:t>
      </w:r>
      <w:r w:rsidRPr="00D12021">
        <w:rPr>
          <w:szCs w:val="20"/>
        </w:rPr>
        <w:t xml:space="preserve">de conformidad con las especificaciones técnicas descritas en el Anexo Técnico del presente estudio y por ende efectuado el análisis detallado de los gastos que genere la ejecución del objeto del presente proceso tales como adquisición de insumos, elementos, materiales, accesorios, entregas, recursos físicos y humanos, así como los montos que genere su desplazamiento, transporte, manutención, pasajes, viáticos, prestaciones laborales, sociales y riesgos laborales, dotación de vestido de labor y de protección acuerdo normas vigentes y en general los necesarios para garantizar la funcionalidad de los servicios, serán de mi resorte exclusivo y por ende correrán a mi cargo en caso de resultar adjudicatario, me permito indicar que el valor ofertado incluido IVA (cuando aplique) y demás erogaciones por cada uno de los servicios que integran el anexo técnico es el siguiente:  </w:t>
      </w:r>
    </w:p>
    <w:p w:rsidR="00AF6A7F" w:rsidRPr="00D12021" w:rsidRDefault="006F5EA5">
      <w:pPr>
        <w:spacing w:after="9" w:line="250" w:lineRule="auto"/>
        <w:ind w:left="-5" w:right="2"/>
        <w:rPr>
          <w:szCs w:val="20"/>
        </w:rPr>
      </w:pPr>
      <w:r w:rsidRPr="00D12021">
        <w:rPr>
          <w:szCs w:val="20"/>
        </w:rPr>
        <w:t xml:space="preserve">RUBRO PRESUPUESTAL: Los servicios relacionados a continuación serán cancelados con cargo a las cuentas presupuestales </w:t>
      </w:r>
      <w:r w:rsidRPr="00D12021">
        <w:rPr>
          <w:b/>
          <w:szCs w:val="20"/>
        </w:rPr>
        <w:t xml:space="preserve">A-02-02-02-007-003 SERVICIOS DE ARRENDAMIENTO O ALQUILER SIN OPERARIO </w:t>
      </w:r>
      <w:r w:rsidRPr="00D12021">
        <w:rPr>
          <w:szCs w:val="20"/>
        </w:rPr>
        <w:t xml:space="preserve">por ende el valor total de los ítems no podrá superar el presupuesto asignado en el CDP por dichos conceptos. </w:t>
      </w:r>
    </w:p>
    <w:p w:rsidR="00AF6A7F" w:rsidRDefault="006F5EA5">
      <w:pPr>
        <w:spacing w:after="0" w:line="259" w:lineRule="auto"/>
        <w:ind w:left="0" w:right="0" w:firstLine="0"/>
        <w:jc w:val="left"/>
      </w:pPr>
      <w:r>
        <w:t xml:space="preserve"> </w:t>
      </w:r>
    </w:p>
    <w:tbl>
      <w:tblPr>
        <w:tblW w:w="48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9"/>
        <w:gridCol w:w="580"/>
        <w:gridCol w:w="835"/>
        <w:gridCol w:w="1230"/>
        <w:gridCol w:w="956"/>
        <w:gridCol w:w="1212"/>
        <w:gridCol w:w="1399"/>
        <w:gridCol w:w="1495"/>
        <w:gridCol w:w="1331"/>
      </w:tblGrid>
      <w:tr w:rsidR="004041AA" w:rsidTr="004041AA">
        <w:trPr>
          <w:trHeight w:val="315"/>
          <w:jc w:val="center"/>
        </w:trPr>
        <w:tc>
          <w:tcPr>
            <w:tcW w:w="291" w:type="pct"/>
            <w:vMerge w:val="restart"/>
            <w:shd w:val="clear" w:color="auto" w:fill="BFBFBF" w:themeFill="background1" w:themeFillShade="BF"/>
            <w:vAlign w:val="center"/>
            <w:hideMark/>
          </w:tcPr>
          <w:p w:rsidR="004041AA" w:rsidRDefault="004041AA" w:rsidP="00CF25FC">
            <w:pPr>
              <w:jc w:val="center"/>
              <w:rPr>
                <w:b/>
                <w:bCs/>
                <w:sz w:val="14"/>
                <w:szCs w:val="14"/>
              </w:rPr>
            </w:pPr>
            <w:r>
              <w:rPr>
                <w:b/>
                <w:bCs/>
                <w:sz w:val="14"/>
                <w:szCs w:val="14"/>
              </w:rPr>
              <w:t>ITEM</w:t>
            </w:r>
          </w:p>
        </w:tc>
        <w:tc>
          <w:tcPr>
            <w:tcW w:w="737" w:type="pct"/>
            <w:gridSpan w:val="2"/>
            <w:vMerge w:val="restart"/>
            <w:shd w:val="clear" w:color="auto" w:fill="BFBFBF" w:themeFill="background1" w:themeFillShade="BF"/>
            <w:vAlign w:val="center"/>
            <w:hideMark/>
          </w:tcPr>
          <w:p w:rsidR="004041AA" w:rsidRDefault="004041AA" w:rsidP="00CF25FC">
            <w:pPr>
              <w:jc w:val="center"/>
              <w:rPr>
                <w:b/>
                <w:bCs/>
                <w:sz w:val="14"/>
                <w:szCs w:val="14"/>
              </w:rPr>
            </w:pPr>
            <w:r>
              <w:rPr>
                <w:b/>
                <w:bCs/>
                <w:sz w:val="14"/>
                <w:szCs w:val="14"/>
              </w:rPr>
              <w:t>ESPECIFICACION DEL SERVICIO</w:t>
            </w:r>
          </w:p>
        </w:tc>
        <w:tc>
          <w:tcPr>
            <w:tcW w:w="641" w:type="pct"/>
            <w:vMerge w:val="restart"/>
            <w:shd w:val="clear" w:color="auto" w:fill="BFBFBF" w:themeFill="background1" w:themeFillShade="BF"/>
            <w:vAlign w:val="center"/>
            <w:hideMark/>
          </w:tcPr>
          <w:p w:rsidR="004041AA" w:rsidRDefault="004041AA" w:rsidP="00CF25FC">
            <w:pPr>
              <w:jc w:val="center"/>
              <w:rPr>
                <w:b/>
                <w:bCs/>
                <w:sz w:val="14"/>
                <w:szCs w:val="14"/>
              </w:rPr>
            </w:pPr>
            <w:r>
              <w:rPr>
                <w:b/>
                <w:bCs/>
                <w:sz w:val="14"/>
                <w:szCs w:val="14"/>
              </w:rPr>
              <w:t>UNIDAD BENEFICIARIA</w:t>
            </w:r>
          </w:p>
        </w:tc>
        <w:tc>
          <w:tcPr>
            <w:tcW w:w="498" w:type="pct"/>
            <w:vMerge w:val="restart"/>
            <w:shd w:val="clear" w:color="auto" w:fill="BFBFBF" w:themeFill="background1" w:themeFillShade="BF"/>
            <w:vAlign w:val="center"/>
            <w:hideMark/>
          </w:tcPr>
          <w:p w:rsidR="004041AA" w:rsidRDefault="004041AA" w:rsidP="00CF25FC">
            <w:pPr>
              <w:jc w:val="center"/>
              <w:rPr>
                <w:b/>
                <w:bCs/>
                <w:sz w:val="14"/>
                <w:szCs w:val="14"/>
              </w:rPr>
            </w:pPr>
            <w:r>
              <w:rPr>
                <w:b/>
                <w:bCs/>
                <w:sz w:val="14"/>
                <w:szCs w:val="14"/>
              </w:rPr>
              <w:t>CANTIDAD DE EQUIPOS</w:t>
            </w:r>
          </w:p>
        </w:tc>
        <w:tc>
          <w:tcPr>
            <w:tcW w:w="2833" w:type="pct"/>
            <w:gridSpan w:val="4"/>
            <w:shd w:val="clear" w:color="auto" w:fill="BFBFBF" w:themeFill="background1" w:themeFillShade="BF"/>
          </w:tcPr>
          <w:p w:rsidR="004041AA" w:rsidRPr="00A516EA" w:rsidRDefault="004041AA" w:rsidP="00CF25FC">
            <w:pPr>
              <w:jc w:val="center"/>
              <w:rPr>
                <w:b/>
                <w:bCs/>
                <w:sz w:val="14"/>
                <w:szCs w:val="14"/>
              </w:rPr>
            </w:pPr>
            <w:r w:rsidRPr="00A516EA">
              <w:rPr>
                <w:b/>
                <w:bCs/>
                <w:sz w:val="14"/>
                <w:szCs w:val="14"/>
              </w:rPr>
              <w:t>VALOR (INCLUIDO IVA Y DEMAS EROGACIONES QUE CORRESPONDAN)</w:t>
            </w:r>
          </w:p>
        </w:tc>
      </w:tr>
      <w:tr w:rsidR="00745A1A" w:rsidTr="004041AA">
        <w:trPr>
          <w:trHeight w:val="375"/>
          <w:jc w:val="center"/>
        </w:trPr>
        <w:tc>
          <w:tcPr>
            <w:tcW w:w="291" w:type="pct"/>
            <w:vMerge/>
            <w:shd w:val="clear" w:color="auto" w:fill="BFBFBF" w:themeFill="background1" w:themeFillShade="BF"/>
            <w:vAlign w:val="center"/>
            <w:hideMark/>
          </w:tcPr>
          <w:p w:rsidR="00745A1A" w:rsidRDefault="00745A1A" w:rsidP="00CF25FC">
            <w:pPr>
              <w:rPr>
                <w:b/>
                <w:bCs/>
                <w:sz w:val="14"/>
                <w:szCs w:val="14"/>
              </w:rPr>
            </w:pPr>
          </w:p>
        </w:tc>
        <w:tc>
          <w:tcPr>
            <w:tcW w:w="737" w:type="pct"/>
            <w:gridSpan w:val="2"/>
            <w:vMerge/>
            <w:shd w:val="clear" w:color="auto" w:fill="BFBFBF" w:themeFill="background1" w:themeFillShade="BF"/>
            <w:vAlign w:val="center"/>
            <w:hideMark/>
          </w:tcPr>
          <w:p w:rsidR="00745A1A" w:rsidRDefault="00745A1A" w:rsidP="00CF25FC">
            <w:pPr>
              <w:rPr>
                <w:b/>
                <w:bCs/>
                <w:sz w:val="14"/>
                <w:szCs w:val="14"/>
              </w:rPr>
            </w:pPr>
          </w:p>
        </w:tc>
        <w:tc>
          <w:tcPr>
            <w:tcW w:w="641" w:type="pct"/>
            <w:vMerge/>
            <w:shd w:val="clear" w:color="auto" w:fill="BFBFBF" w:themeFill="background1" w:themeFillShade="BF"/>
            <w:vAlign w:val="center"/>
            <w:hideMark/>
          </w:tcPr>
          <w:p w:rsidR="00745A1A" w:rsidRDefault="00745A1A" w:rsidP="00CF25FC">
            <w:pPr>
              <w:rPr>
                <w:b/>
                <w:bCs/>
                <w:sz w:val="14"/>
                <w:szCs w:val="14"/>
              </w:rPr>
            </w:pPr>
          </w:p>
        </w:tc>
        <w:tc>
          <w:tcPr>
            <w:tcW w:w="498" w:type="pct"/>
            <w:vMerge/>
            <w:shd w:val="clear" w:color="auto" w:fill="BFBFBF" w:themeFill="background1" w:themeFillShade="BF"/>
            <w:vAlign w:val="center"/>
            <w:hideMark/>
          </w:tcPr>
          <w:p w:rsidR="00745A1A" w:rsidRDefault="00745A1A" w:rsidP="00CF25FC">
            <w:pPr>
              <w:rPr>
                <w:b/>
                <w:bCs/>
                <w:sz w:val="14"/>
                <w:szCs w:val="14"/>
              </w:rPr>
            </w:pPr>
          </w:p>
        </w:tc>
        <w:tc>
          <w:tcPr>
            <w:tcW w:w="632" w:type="pct"/>
            <w:shd w:val="clear" w:color="auto" w:fill="BFBFBF" w:themeFill="background1" w:themeFillShade="BF"/>
            <w:vAlign w:val="center"/>
            <w:hideMark/>
          </w:tcPr>
          <w:p w:rsidR="00745A1A" w:rsidRDefault="00745A1A" w:rsidP="00CF25FC">
            <w:pPr>
              <w:jc w:val="center"/>
              <w:rPr>
                <w:b/>
                <w:bCs/>
                <w:sz w:val="14"/>
                <w:szCs w:val="14"/>
              </w:rPr>
            </w:pPr>
            <w:r>
              <w:rPr>
                <w:b/>
                <w:bCs/>
                <w:sz w:val="14"/>
                <w:szCs w:val="14"/>
              </w:rPr>
              <w:t>MESES DEL SERVICIO</w:t>
            </w:r>
          </w:p>
        </w:tc>
        <w:tc>
          <w:tcPr>
            <w:tcW w:w="729" w:type="pct"/>
            <w:shd w:val="clear" w:color="auto" w:fill="BFBFBF" w:themeFill="background1" w:themeFillShade="BF"/>
          </w:tcPr>
          <w:p w:rsidR="00745A1A" w:rsidRPr="00A516EA" w:rsidRDefault="00745A1A" w:rsidP="00CF25FC">
            <w:pPr>
              <w:jc w:val="center"/>
              <w:rPr>
                <w:b/>
                <w:bCs/>
                <w:sz w:val="14"/>
                <w:szCs w:val="14"/>
              </w:rPr>
            </w:pPr>
            <w:r w:rsidRPr="00A516EA">
              <w:rPr>
                <w:b/>
                <w:bCs/>
                <w:sz w:val="14"/>
                <w:szCs w:val="14"/>
              </w:rPr>
              <w:t>VALOR DÍA UNITARIO (SIN IVA).</w:t>
            </w:r>
          </w:p>
        </w:tc>
        <w:tc>
          <w:tcPr>
            <w:tcW w:w="778" w:type="pct"/>
            <w:shd w:val="clear" w:color="auto" w:fill="BFBFBF" w:themeFill="background1" w:themeFillShade="BF"/>
            <w:vAlign w:val="center"/>
            <w:hideMark/>
          </w:tcPr>
          <w:p w:rsidR="00745A1A" w:rsidRDefault="00745A1A" w:rsidP="00CF25FC">
            <w:pPr>
              <w:jc w:val="center"/>
              <w:rPr>
                <w:b/>
                <w:bCs/>
                <w:sz w:val="14"/>
                <w:szCs w:val="14"/>
              </w:rPr>
            </w:pPr>
            <w:r>
              <w:rPr>
                <w:b/>
                <w:bCs/>
                <w:sz w:val="14"/>
                <w:szCs w:val="14"/>
              </w:rPr>
              <w:t>IVA</w:t>
            </w:r>
          </w:p>
        </w:tc>
        <w:tc>
          <w:tcPr>
            <w:tcW w:w="693" w:type="pct"/>
            <w:shd w:val="clear" w:color="auto" w:fill="BFBFBF" w:themeFill="background1" w:themeFillShade="BF"/>
            <w:vAlign w:val="center"/>
            <w:hideMark/>
          </w:tcPr>
          <w:p w:rsidR="00745A1A" w:rsidRDefault="00745A1A" w:rsidP="00CF25FC">
            <w:pPr>
              <w:jc w:val="center"/>
              <w:rPr>
                <w:b/>
                <w:bCs/>
                <w:sz w:val="14"/>
                <w:szCs w:val="14"/>
              </w:rPr>
            </w:pPr>
            <w:r>
              <w:rPr>
                <w:b/>
                <w:bCs/>
                <w:sz w:val="14"/>
                <w:szCs w:val="14"/>
              </w:rPr>
              <w:t>VALOR TOTAL (INCLUIDO IVA Y DEMÁS EROGACIONES)</w:t>
            </w:r>
          </w:p>
        </w:tc>
      </w:tr>
      <w:tr w:rsidR="00745A1A" w:rsidTr="004041AA">
        <w:trPr>
          <w:trHeight w:val="315"/>
          <w:jc w:val="center"/>
        </w:trPr>
        <w:tc>
          <w:tcPr>
            <w:tcW w:w="291" w:type="pct"/>
            <w:vMerge w:val="restart"/>
            <w:shd w:val="clear" w:color="auto" w:fill="auto"/>
            <w:noWrap/>
            <w:vAlign w:val="center"/>
            <w:hideMark/>
          </w:tcPr>
          <w:p w:rsidR="00745A1A" w:rsidRDefault="00745A1A" w:rsidP="00CF25FC">
            <w:pPr>
              <w:jc w:val="center"/>
              <w:rPr>
                <w:sz w:val="14"/>
                <w:szCs w:val="14"/>
              </w:rPr>
            </w:pPr>
            <w:r>
              <w:rPr>
                <w:sz w:val="14"/>
                <w:szCs w:val="14"/>
              </w:rPr>
              <w:t>1</w:t>
            </w:r>
          </w:p>
        </w:tc>
        <w:tc>
          <w:tcPr>
            <w:tcW w:w="737" w:type="pct"/>
            <w:gridSpan w:val="2"/>
            <w:vMerge w:val="restart"/>
            <w:shd w:val="clear" w:color="auto" w:fill="auto"/>
            <w:vAlign w:val="center"/>
            <w:hideMark/>
          </w:tcPr>
          <w:p w:rsidR="00745A1A" w:rsidRDefault="00745A1A" w:rsidP="00CF25FC">
            <w:pPr>
              <w:jc w:val="center"/>
              <w:rPr>
                <w:sz w:val="12"/>
                <w:szCs w:val="12"/>
              </w:rPr>
            </w:pPr>
            <w:r>
              <w:rPr>
                <w:sz w:val="12"/>
                <w:szCs w:val="12"/>
              </w:rPr>
              <w:t>ARRENDAMIENTO EQUIPO MULTIFUNCIONAL BLANCO Y NEGRO</w:t>
            </w:r>
          </w:p>
        </w:tc>
        <w:tc>
          <w:tcPr>
            <w:tcW w:w="641" w:type="pct"/>
            <w:shd w:val="clear" w:color="auto" w:fill="auto"/>
            <w:vAlign w:val="center"/>
            <w:hideMark/>
          </w:tcPr>
          <w:p w:rsidR="00745A1A" w:rsidRDefault="00745A1A" w:rsidP="00CF25FC">
            <w:pPr>
              <w:jc w:val="center"/>
              <w:rPr>
                <w:sz w:val="14"/>
                <w:szCs w:val="14"/>
              </w:rPr>
            </w:pPr>
            <w:r>
              <w:rPr>
                <w:sz w:val="14"/>
                <w:szCs w:val="14"/>
              </w:rPr>
              <w:t>BN2</w:t>
            </w:r>
          </w:p>
        </w:tc>
        <w:tc>
          <w:tcPr>
            <w:tcW w:w="498" w:type="pct"/>
            <w:shd w:val="clear" w:color="auto" w:fill="auto"/>
            <w:vAlign w:val="center"/>
            <w:hideMark/>
          </w:tcPr>
          <w:p w:rsidR="00745A1A" w:rsidRDefault="00745A1A" w:rsidP="00CF25FC">
            <w:pPr>
              <w:jc w:val="center"/>
              <w:rPr>
                <w:sz w:val="14"/>
                <w:szCs w:val="14"/>
              </w:rPr>
            </w:pPr>
            <w:r>
              <w:rPr>
                <w:sz w:val="14"/>
                <w:szCs w:val="14"/>
              </w:rPr>
              <w:t>21</w:t>
            </w:r>
          </w:p>
        </w:tc>
        <w:tc>
          <w:tcPr>
            <w:tcW w:w="632" w:type="pct"/>
            <w:vMerge w:val="restart"/>
            <w:shd w:val="clear" w:color="auto" w:fill="auto"/>
            <w:vAlign w:val="center"/>
            <w:hideMark/>
          </w:tcPr>
          <w:p w:rsidR="00745A1A" w:rsidRDefault="00745A1A" w:rsidP="00CF25FC">
            <w:pPr>
              <w:jc w:val="center"/>
              <w:rPr>
                <w:sz w:val="14"/>
                <w:szCs w:val="14"/>
              </w:rPr>
            </w:pPr>
            <w:r>
              <w:rPr>
                <w:sz w:val="14"/>
                <w:szCs w:val="14"/>
              </w:rPr>
              <w:t>Cuatro (04)  Meses y Siete (07) días</w:t>
            </w:r>
          </w:p>
        </w:tc>
        <w:tc>
          <w:tcPr>
            <w:tcW w:w="729" w:type="pct"/>
          </w:tcPr>
          <w:p w:rsidR="00745A1A" w:rsidRPr="00A516EA" w:rsidRDefault="00745A1A" w:rsidP="00CF25FC">
            <w:pPr>
              <w:jc w:val="center"/>
              <w:rPr>
                <w:b/>
                <w:sz w:val="14"/>
                <w:szCs w:val="14"/>
              </w:rPr>
            </w:pPr>
            <w:r w:rsidRPr="00A516EA">
              <w:rPr>
                <w:b/>
                <w:sz w:val="14"/>
                <w:szCs w:val="14"/>
              </w:rPr>
              <w:t> </w:t>
            </w:r>
          </w:p>
        </w:tc>
        <w:tc>
          <w:tcPr>
            <w:tcW w:w="778" w:type="pct"/>
            <w:shd w:val="clear" w:color="auto" w:fill="auto"/>
            <w:vAlign w:val="center"/>
            <w:hideMark/>
          </w:tcPr>
          <w:p w:rsidR="00745A1A" w:rsidRDefault="00745A1A" w:rsidP="00CF25FC">
            <w:pPr>
              <w:jc w:val="center"/>
              <w:rPr>
                <w:sz w:val="14"/>
                <w:szCs w:val="14"/>
              </w:rPr>
            </w:pPr>
            <w:r>
              <w:rPr>
                <w:sz w:val="14"/>
                <w:szCs w:val="14"/>
              </w:rPr>
              <w:t> </w:t>
            </w:r>
          </w:p>
        </w:tc>
        <w:tc>
          <w:tcPr>
            <w:tcW w:w="693" w:type="pct"/>
            <w:shd w:val="clear" w:color="auto" w:fill="auto"/>
            <w:vAlign w:val="center"/>
            <w:hideMark/>
          </w:tcPr>
          <w:p w:rsidR="00745A1A" w:rsidRDefault="00745A1A" w:rsidP="00CF25FC">
            <w:pPr>
              <w:jc w:val="center"/>
              <w:rPr>
                <w:sz w:val="14"/>
                <w:szCs w:val="14"/>
              </w:rPr>
            </w:pPr>
            <w:r>
              <w:rPr>
                <w:sz w:val="14"/>
                <w:szCs w:val="14"/>
              </w:rPr>
              <w:t> </w:t>
            </w:r>
          </w:p>
        </w:tc>
      </w:tr>
      <w:tr w:rsidR="00745A1A" w:rsidTr="004041AA">
        <w:trPr>
          <w:trHeight w:val="315"/>
          <w:jc w:val="center"/>
        </w:trPr>
        <w:tc>
          <w:tcPr>
            <w:tcW w:w="291" w:type="pct"/>
            <w:vMerge/>
            <w:vAlign w:val="center"/>
            <w:hideMark/>
          </w:tcPr>
          <w:p w:rsidR="00745A1A" w:rsidRDefault="00745A1A" w:rsidP="00CF25FC">
            <w:pPr>
              <w:rPr>
                <w:sz w:val="14"/>
                <w:szCs w:val="14"/>
              </w:rPr>
            </w:pPr>
          </w:p>
        </w:tc>
        <w:tc>
          <w:tcPr>
            <w:tcW w:w="737" w:type="pct"/>
            <w:gridSpan w:val="2"/>
            <w:vMerge/>
            <w:vAlign w:val="center"/>
            <w:hideMark/>
          </w:tcPr>
          <w:p w:rsidR="00745A1A" w:rsidRDefault="00745A1A" w:rsidP="00CF25FC">
            <w:pPr>
              <w:rPr>
                <w:sz w:val="12"/>
                <w:szCs w:val="12"/>
              </w:rPr>
            </w:pPr>
          </w:p>
        </w:tc>
        <w:tc>
          <w:tcPr>
            <w:tcW w:w="641" w:type="pct"/>
            <w:shd w:val="clear" w:color="auto" w:fill="auto"/>
            <w:vAlign w:val="center"/>
            <w:hideMark/>
          </w:tcPr>
          <w:p w:rsidR="00745A1A" w:rsidRDefault="00745A1A" w:rsidP="00CF25FC">
            <w:pPr>
              <w:jc w:val="center"/>
              <w:rPr>
                <w:sz w:val="14"/>
                <w:szCs w:val="14"/>
              </w:rPr>
            </w:pPr>
            <w:r>
              <w:rPr>
                <w:sz w:val="14"/>
                <w:szCs w:val="14"/>
              </w:rPr>
              <w:t>GANPA</w:t>
            </w:r>
          </w:p>
        </w:tc>
        <w:tc>
          <w:tcPr>
            <w:tcW w:w="498" w:type="pct"/>
            <w:shd w:val="clear" w:color="auto" w:fill="auto"/>
            <w:vAlign w:val="center"/>
            <w:hideMark/>
          </w:tcPr>
          <w:p w:rsidR="00745A1A" w:rsidRDefault="00745A1A" w:rsidP="00CF25FC">
            <w:pPr>
              <w:jc w:val="center"/>
              <w:rPr>
                <w:sz w:val="14"/>
                <w:szCs w:val="14"/>
              </w:rPr>
            </w:pPr>
            <w:r>
              <w:rPr>
                <w:sz w:val="14"/>
                <w:szCs w:val="14"/>
              </w:rPr>
              <w:t>0</w:t>
            </w:r>
          </w:p>
        </w:tc>
        <w:tc>
          <w:tcPr>
            <w:tcW w:w="632" w:type="pct"/>
            <w:vMerge/>
            <w:vAlign w:val="center"/>
            <w:hideMark/>
          </w:tcPr>
          <w:p w:rsidR="00745A1A" w:rsidRDefault="00745A1A" w:rsidP="00CF25FC">
            <w:pPr>
              <w:rPr>
                <w:sz w:val="14"/>
                <w:szCs w:val="14"/>
              </w:rPr>
            </w:pPr>
          </w:p>
        </w:tc>
        <w:tc>
          <w:tcPr>
            <w:tcW w:w="729" w:type="pct"/>
          </w:tcPr>
          <w:p w:rsidR="00745A1A" w:rsidRPr="00A516EA" w:rsidRDefault="00745A1A" w:rsidP="00CF25FC">
            <w:pPr>
              <w:jc w:val="center"/>
              <w:rPr>
                <w:b/>
                <w:sz w:val="14"/>
                <w:szCs w:val="14"/>
              </w:rPr>
            </w:pPr>
            <w:r w:rsidRPr="00A516EA">
              <w:rPr>
                <w:b/>
                <w:sz w:val="14"/>
                <w:szCs w:val="14"/>
              </w:rPr>
              <w:t> </w:t>
            </w:r>
          </w:p>
        </w:tc>
        <w:tc>
          <w:tcPr>
            <w:tcW w:w="778" w:type="pct"/>
            <w:shd w:val="clear" w:color="auto" w:fill="auto"/>
            <w:vAlign w:val="center"/>
            <w:hideMark/>
          </w:tcPr>
          <w:p w:rsidR="00745A1A" w:rsidRDefault="00745A1A" w:rsidP="00CF25FC">
            <w:pPr>
              <w:jc w:val="center"/>
              <w:rPr>
                <w:sz w:val="14"/>
                <w:szCs w:val="14"/>
              </w:rPr>
            </w:pPr>
            <w:r>
              <w:rPr>
                <w:sz w:val="14"/>
                <w:szCs w:val="14"/>
              </w:rPr>
              <w:t> </w:t>
            </w:r>
          </w:p>
        </w:tc>
        <w:tc>
          <w:tcPr>
            <w:tcW w:w="693" w:type="pct"/>
            <w:shd w:val="clear" w:color="auto" w:fill="auto"/>
            <w:vAlign w:val="center"/>
            <w:hideMark/>
          </w:tcPr>
          <w:p w:rsidR="00745A1A" w:rsidRDefault="00745A1A" w:rsidP="00CF25FC">
            <w:pPr>
              <w:jc w:val="center"/>
              <w:rPr>
                <w:sz w:val="14"/>
                <w:szCs w:val="14"/>
              </w:rPr>
            </w:pPr>
            <w:r>
              <w:rPr>
                <w:sz w:val="14"/>
                <w:szCs w:val="14"/>
              </w:rPr>
              <w:t> </w:t>
            </w:r>
          </w:p>
        </w:tc>
      </w:tr>
      <w:tr w:rsidR="00745A1A" w:rsidTr="004041AA">
        <w:trPr>
          <w:trHeight w:val="315"/>
          <w:jc w:val="center"/>
        </w:trPr>
        <w:tc>
          <w:tcPr>
            <w:tcW w:w="291" w:type="pct"/>
            <w:vMerge/>
            <w:vAlign w:val="center"/>
            <w:hideMark/>
          </w:tcPr>
          <w:p w:rsidR="00745A1A" w:rsidRDefault="00745A1A" w:rsidP="00CF25FC">
            <w:pPr>
              <w:rPr>
                <w:sz w:val="14"/>
                <w:szCs w:val="14"/>
              </w:rPr>
            </w:pPr>
          </w:p>
        </w:tc>
        <w:tc>
          <w:tcPr>
            <w:tcW w:w="737" w:type="pct"/>
            <w:gridSpan w:val="2"/>
            <w:vMerge/>
            <w:vAlign w:val="center"/>
            <w:hideMark/>
          </w:tcPr>
          <w:p w:rsidR="00745A1A" w:rsidRDefault="00745A1A" w:rsidP="00CF25FC">
            <w:pPr>
              <w:rPr>
                <w:sz w:val="12"/>
                <w:szCs w:val="12"/>
              </w:rPr>
            </w:pPr>
          </w:p>
        </w:tc>
        <w:tc>
          <w:tcPr>
            <w:tcW w:w="641" w:type="pct"/>
            <w:shd w:val="clear" w:color="auto" w:fill="auto"/>
            <w:vAlign w:val="center"/>
            <w:hideMark/>
          </w:tcPr>
          <w:p w:rsidR="00745A1A" w:rsidRDefault="00745A1A" w:rsidP="00CF25FC">
            <w:pPr>
              <w:jc w:val="center"/>
              <w:rPr>
                <w:sz w:val="14"/>
                <w:szCs w:val="14"/>
              </w:rPr>
            </w:pPr>
            <w:r>
              <w:rPr>
                <w:sz w:val="14"/>
                <w:szCs w:val="14"/>
              </w:rPr>
              <w:t>FSUPA</w:t>
            </w:r>
          </w:p>
        </w:tc>
        <w:tc>
          <w:tcPr>
            <w:tcW w:w="498" w:type="pct"/>
            <w:shd w:val="clear" w:color="auto" w:fill="auto"/>
            <w:vAlign w:val="center"/>
            <w:hideMark/>
          </w:tcPr>
          <w:p w:rsidR="00745A1A" w:rsidRDefault="00745A1A" w:rsidP="00CF25FC">
            <w:pPr>
              <w:jc w:val="center"/>
              <w:rPr>
                <w:sz w:val="14"/>
                <w:szCs w:val="14"/>
              </w:rPr>
            </w:pPr>
            <w:r>
              <w:rPr>
                <w:sz w:val="14"/>
                <w:szCs w:val="14"/>
              </w:rPr>
              <w:t>2</w:t>
            </w:r>
          </w:p>
        </w:tc>
        <w:tc>
          <w:tcPr>
            <w:tcW w:w="632" w:type="pct"/>
            <w:vMerge/>
            <w:vAlign w:val="center"/>
            <w:hideMark/>
          </w:tcPr>
          <w:p w:rsidR="00745A1A" w:rsidRDefault="00745A1A" w:rsidP="00CF25FC">
            <w:pPr>
              <w:rPr>
                <w:sz w:val="14"/>
                <w:szCs w:val="14"/>
              </w:rPr>
            </w:pPr>
          </w:p>
        </w:tc>
        <w:tc>
          <w:tcPr>
            <w:tcW w:w="729" w:type="pct"/>
          </w:tcPr>
          <w:p w:rsidR="00745A1A" w:rsidRPr="00A516EA" w:rsidRDefault="00745A1A" w:rsidP="00CF25FC">
            <w:pPr>
              <w:jc w:val="center"/>
              <w:rPr>
                <w:b/>
                <w:sz w:val="14"/>
                <w:szCs w:val="14"/>
              </w:rPr>
            </w:pPr>
            <w:r w:rsidRPr="00A516EA">
              <w:rPr>
                <w:b/>
                <w:sz w:val="14"/>
                <w:szCs w:val="14"/>
              </w:rPr>
              <w:t> </w:t>
            </w:r>
          </w:p>
        </w:tc>
        <w:tc>
          <w:tcPr>
            <w:tcW w:w="778" w:type="pct"/>
            <w:shd w:val="clear" w:color="auto" w:fill="auto"/>
            <w:vAlign w:val="center"/>
            <w:hideMark/>
          </w:tcPr>
          <w:p w:rsidR="00745A1A" w:rsidRDefault="00745A1A" w:rsidP="00CF25FC">
            <w:pPr>
              <w:jc w:val="center"/>
              <w:rPr>
                <w:sz w:val="14"/>
                <w:szCs w:val="14"/>
              </w:rPr>
            </w:pPr>
            <w:r>
              <w:rPr>
                <w:sz w:val="14"/>
                <w:szCs w:val="14"/>
              </w:rPr>
              <w:t> </w:t>
            </w:r>
          </w:p>
        </w:tc>
        <w:tc>
          <w:tcPr>
            <w:tcW w:w="693" w:type="pct"/>
            <w:shd w:val="clear" w:color="auto" w:fill="auto"/>
            <w:vAlign w:val="center"/>
            <w:hideMark/>
          </w:tcPr>
          <w:p w:rsidR="00745A1A" w:rsidRDefault="00745A1A" w:rsidP="00CF25FC">
            <w:pPr>
              <w:jc w:val="center"/>
              <w:rPr>
                <w:sz w:val="14"/>
                <w:szCs w:val="14"/>
              </w:rPr>
            </w:pPr>
            <w:r>
              <w:rPr>
                <w:sz w:val="14"/>
                <w:szCs w:val="14"/>
              </w:rPr>
              <w:t> </w:t>
            </w:r>
          </w:p>
        </w:tc>
      </w:tr>
      <w:tr w:rsidR="00745A1A" w:rsidTr="004041AA">
        <w:trPr>
          <w:trHeight w:val="315"/>
          <w:jc w:val="center"/>
        </w:trPr>
        <w:tc>
          <w:tcPr>
            <w:tcW w:w="291" w:type="pct"/>
            <w:vMerge/>
            <w:vAlign w:val="center"/>
            <w:hideMark/>
          </w:tcPr>
          <w:p w:rsidR="00745A1A" w:rsidRDefault="00745A1A" w:rsidP="00CF25FC">
            <w:pPr>
              <w:rPr>
                <w:sz w:val="14"/>
                <w:szCs w:val="14"/>
              </w:rPr>
            </w:pPr>
          </w:p>
        </w:tc>
        <w:tc>
          <w:tcPr>
            <w:tcW w:w="737" w:type="pct"/>
            <w:gridSpan w:val="2"/>
            <w:vMerge/>
            <w:vAlign w:val="center"/>
            <w:hideMark/>
          </w:tcPr>
          <w:p w:rsidR="00745A1A" w:rsidRDefault="00745A1A" w:rsidP="00CF25FC">
            <w:pPr>
              <w:rPr>
                <w:sz w:val="12"/>
                <w:szCs w:val="12"/>
              </w:rPr>
            </w:pPr>
          </w:p>
        </w:tc>
        <w:tc>
          <w:tcPr>
            <w:tcW w:w="641" w:type="pct"/>
            <w:shd w:val="clear" w:color="auto" w:fill="auto"/>
            <w:vAlign w:val="center"/>
            <w:hideMark/>
          </w:tcPr>
          <w:p w:rsidR="00745A1A" w:rsidRDefault="00745A1A" w:rsidP="00CF25FC">
            <w:pPr>
              <w:jc w:val="center"/>
              <w:rPr>
                <w:sz w:val="14"/>
                <w:szCs w:val="14"/>
              </w:rPr>
            </w:pPr>
            <w:r>
              <w:rPr>
                <w:sz w:val="14"/>
                <w:szCs w:val="14"/>
              </w:rPr>
              <w:t>GRUPA</w:t>
            </w:r>
          </w:p>
        </w:tc>
        <w:tc>
          <w:tcPr>
            <w:tcW w:w="498" w:type="pct"/>
            <w:shd w:val="clear" w:color="auto" w:fill="auto"/>
            <w:vAlign w:val="center"/>
            <w:hideMark/>
          </w:tcPr>
          <w:p w:rsidR="00745A1A" w:rsidRDefault="00745A1A" w:rsidP="00CF25FC">
            <w:pPr>
              <w:jc w:val="center"/>
              <w:rPr>
                <w:sz w:val="14"/>
                <w:szCs w:val="14"/>
              </w:rPr>
            </w:pPr>
            <w:r>
              <w:rPr>
                <w:sz w:val="14"/>
                <w:szCs w:val="14"/>
              </w:rPr>
              <w:t>0</w:t>
            </w:r>
          </w:p>
        </w:tc>
        <w:tc>
          <w:tcPr>
            <w:tcW w:w="632" w:type="pct"/>
            <w:vMerge/>
            <w:vAlign w:val="center"/>
            <w:hideMark/>
          </w:tcPr>
          <w:p w:rsidR="00745A1A" w:rsidRDefault="00745A1A" w:rsidP="00CF25FC">
            <w:pPr>
              <w:rPr>
                <w:sz w:val="14"/>
                <w:szCs w:val="14"/>
              </w:rPr>
            </w:pPr>
          </w:p>
        </w:tc>
        <w:tc>
          <w:tcPr>
            <w:tcW w:w="729" w:type="pct"/>
          </w:tcPr>
          <w:p w:rsidR="00745A1A" w:rsidRPr="00A516EA" w:rsidRDefault="00745A1A" w:rsidP="00CF25FC">
            <w:pPr>
              <w:jc w:val="center"/>
              <w:rPr>
                <w:b/>
                <w:sz w:val="14"/>
                <w:szCs w:val="14"/>
              </w:rPr>
            </w:pPr>
            <w:r w:rsidRPr="00A516EA">
              <w:rPr>
                <w:b/>
                <w:sz w:val="14"/>
                <w:szCs w:val="14"/>
              </w:rPr>
              <w:t> </w:t>
            </w:r>
          </w:p>
        </w:tc>
        <w:tc>
          <w:tcPr>
            <w:tcW w:w="778" w:type="pct"/>
            <w:shd w:val="clear" w:color="auto" w:fill="auto"/>
            <w:vAlign w:val="center"/>
            <w:hideMark/>
          </w:tcPr>
          <w:p w:rsidR="00745A1A" w:rsidRDefault="00745A1A" w:rsidP="00CF25FC">
            <w:pPr>
              <w:jc w:val="center"/>
              <w:rPr>
                <w:sz w:val="14"/>
                <w:szCs w:val="14"/>
              </w:rPr>
            </w:pPr>
            <w:r>
              <w:rPr>
                <w:sz w:val="14"/>
                <w:szCs w:val="14"/>
              </w:rPr>
              <w:t> </w:t>
            </w:r>
          </w:p>
        </w:tc>
        <w:tc>
          <w:tcPr>
            <w:tcW w:w="693" w:type="pct"/>
            <w:shd w:val="clear" w:color="auto" w:fill="auto"/>
            <w:vAlign w:val="center"/>
            <w:hideMark/>
          </w:tcPr>
          <w:p w:rsidR="00745A1A" w:rsidRDefault="00745A1A" w:rsidP="00CF25FC">
            <w:pPr>
              <w:jc w:val="center"/>
              <w:rPr>
                <w:sz w:val="14"/>
                <w:szCs w:val="14"/>
              </w:rPr>
            </w:pPr>
            <w:r>
              <w:rPr>
                <w:sz w:val="14"/>
                <w:szCs w:val="14"/>
              </w:rPr>
              <w:t> </w:t>
            </w:r>
          </w:p>
        </w:tc>
      </w:tr>
      <w:tr w:rsidR="00745A1A" w:rsidTr="004041AA">
        <w:trPr>
          <w:trHeight w:val="315"/>
          <w:jc w:val="center"/>
        </w:trPr>
        <w:tc>
          <w:tcPr>
            <w:tcW w:w="291" w:type="pct"/>
            <w:vMerge w:val="restart"/>
            <w:shd w:val="clear" w:color="auto" w:fill="auto"/>
            <w:noWrap/>
            <w:vAlign w:val="center"/>
            <w:hideMark/>
          </w:tcPr>
          <w:p w:rsidR="00745A1A" w:rsidRDefault="00745A1A" w:rsidP="00CF25FC">
            <w:pPr>
              <w:jc w:val="center"/>
              <w:rPr>
                <w:sz w:val="14"/>
                <w:szCs w:val="14"/>
              </w:rPr>
            </w:pPr>
            <w:r>
              <w:rPr>
                <w:sz w:val="14"/>
                <w:szCs w:val="14"/>
              </w:rPr>
              <w:t>2</w:t>
            </w:r>
          </w:p>
        </w:tc>
        <w:tc>
          <w:tcPr>
            <w:tcW w:w="737" w:type="pct"/>
            <w:gridSpan w:val="2"/>
            <w:vMerge w:val="restart"/>
            <w:shd w:val="clear" w:color="auto" w:fill="auto"/>
            <w:vAlign w:val="center"/>
            <w:hideMark/>
          </w:tcPr>
          <w:p w:rsidR="00745A1A" w:rsidRDefault="00745A1A" w:rsidP="00CF25FC">
            <w:pPr>
              <w:jc w:val="center"/>
              <w:rPr>
                <w:sz w:val="12"/>
                <w:szCs w:val="12"/>
              </w:rPr>
            </w:pPr>
            <w:r>
              <w:rPr>
                <w:sz w:val="12"/>
                <w:szCs w:val="12"/>
              </w:rPr>
              <w:t>ARRENDAMIENTO EQUIPO MULTIFUNCIONAL COLOR</w:t>
            </w:r>
          </w:p>
        </w:tc>
        <w:tc>
          <w:tcPr>
            <w:tcW w:w="641" w:type="pct"/>
            <w:shd w:val="clear" w:color="auto" w:fill="auto"/>
            <w:vAlign w:val="center"/>
            <w:hideMark/>
          </w:tcPr>
          <w:p w:rsidR="00745A1A" w:rsidRDefault="00745A1A" w:rsidP="00CF25FC">
            <w:pPr>
              <w:jc w:val="center"/>
              <w:rPr>
                <w:sz w:val="14"/>
                <w:szCs w:val="14"/>
              </w:rPr>
            </w:pPr>
            <w:r>
              <w:rPr>
                <w:sz w:val="14"/>
                <w:szCs w:val="14"/>
              </w:rPr>
              <w:t>BN2</w:t>
            </w:r>
          </w:p>
        </w:tc>
        <w:tc>
          <w:tcPr>
            <w:tcW w:w="498" w:type="pct"/>
            <w:shd w:val="clear" w:color="auto" w:fill="auto"/>
            <w:vAlign w:val="center"/>
            <w:hideMark/>
          </w:tcPr>
          <w:p w:rsidR="00745A1A" w:rsidRDefault="00745A1A" w:rsidP="00CF25FC">
            <w:pPr>
              <w:jc w:val="center"/>
              <w:rPr>
                <w:sz w:val="14"/>
                <w:szCs w:val="14"/>
              </w:rPr>
            </w:pPr>
            <w:r>
              <w:rPr>
                <w:sz w:val="14"/>
                <w:szCs w:val="14"/>
              </w:rPr>
              <w:t>3</w:t>
            </w:r>
          </w:p>
        </w:tc>
        <w:tc>
          <w:tcPr>
            <w:tcW w:w="632" w:type="pct"/>
            <w:vMerge/>
            <w:vAlign w:val="center"/>
            <w:hideMark/>
          </w:tcPr>
          <w:p w:rsidR="00745A1A" w:rsidRDefault="00745A1A" w:rsidP="00CF25FC">
            <w:pPr>
              <w:rPr>
                <w:sz w:val="14"/>
                <w:szCs w:val="14"/>
              </w:rPr>
            </w:pPr>
          </w:p>
        </w:tc>
        <w:tc>
          <w:tcPr>
            <w:tcW w:w="729" w:type="pct"/>
          </w:tcPr>
          <w:p w:rsidR="00745A1A" w:rsidRPr="00A516EA" w:rsidRDefault="00745A1A" w:rsidP="00CF25FC">
            <w:pPr>
              <w:jc w:val="center"/>
              <w:rPr>
                <w:b/>
                <w:sz w:val="14"/>
                <w:szCs w:val="14"/>
              </w:rPr>
            </w:pPr>
            <w:r w:rsidRPr="00A516EA">
              <w:rPr>
                <w:b/>
                <w:sz w:val="14"/>
                <w:szCs w:val="14"/>
              </w:rPr>
              <w:t> </w:t>
            </w:r>
          </w:p>
        </w:tc>
        <w:tc>
          <w:tcPr>
            <w:tcW w:w="778" w:type="pct"/>
            <w:shd w:val="clear" w:color="auto" w:fill="auto"/>
            <w:vAlign w:val="center"/>
            <w:hideMark/>
          </w:tcPr>
          <w:p w:rsidR="00745A1A" w:rsidRDefault="00745A1A" w:rsidP="00CF25FC">
            <w:pPr>
              <w:jc w:val="center"/>
              <w:rPr>
                <w:sz w:val="14"/>
                <w:szCs w:val="14"/>
              </w:rPr>
            </w:pPr>
            <w:r>
              <w:rPr>
                <w:sz w:val="14"/>
                <w:szCs w:val="14"/>
              </w:rPr>
              <w:t> </w:t>
            </w:r>
          </w:p>
        </w:tc>
        <w:tc>
          <w:tcPr>
            <w:tcW w:w="693" w:type="pct"/>
            <w:shd w:val="clear" w:color="auto" w:fill="auto"/>
            <w:vAlign w:val="center"/>
            <w:hideMark/>
          </w:tcPr>
          <w:p w:rsidR="00745A1A" w:rsidRDefault="00745A1A" w:rsidP="00CF25FC">
            <w:pPr>
              <w:jc w:val="center"/>
              <w:rPr>
                <w:sz w:val="14"/>
                <w:szCs w:val="14"/>
              </w:rPr>
            </w:pPr>
            <w:r>
              <w:rPr>
                <w:sz w:val="14"/>
                <w:szCs w:val="14"/>
              </w:rPr>
              <w:t> </w:t>
            </w:r>
          </w:p>
        </w:tc>
      </w:tr>
      <w:tr w:rsidR="00745A1A" w:rsidTr="004041AA">
        <w:trPr>
          <w:trHeight w:val="315"/>
          <w:jc w:val="center"/>
        </w:trPr>
        <w:tc>
          <w:tcPr>
            <w:tcW w:w="291" w:type="pct"/>
            <w:vMerge/>
            <w:vAlign w:val="center"/>
            <w:hideMark/>
          </w:tcPr>
          <w:p w:rsidR="00745A1A" w:rsidRDefault="00745A1A" w:rsidP="00CF25FC">
            <w:pPr>
              <w:rPr>
                <w:sz w:val="14"/>
                <w:szCs w:val="14"/>
              </w:rPr>
            </w:pPr>
          </w:p>
        </w:tc>
        <w:tc>
          <w:tcPr>
            <w:tcW w:w="737" w:type="pct"/>
            <w:gridSpan w:val="2"/>
            <w:vMerge/>
            <w:vAlign w:val="center"/>
            <w:hideMark/>
          </w:tcPr>
          <w:p w:rsidR="00745A1A" w:rsidRDefault="00745A1A" w:rsidP="00CF25FC">
            <w:pPr>
              <w:rPr>
                <w:sz w:val="12"/>
                <w:szCs w:val="12"/>
              </w:rPr>
            </w:pPr>
          </w:p>
        </w:tc>
        <w:tc>
          <w:tcPr>
            <w:tcW w:w="641" w:type="pct"/>
            <w:shd w:val="clear" w:color="auto" w:fill="auto"/>
            <w:vAlign w:val="center"/>
            <w:hideMark/>
          </w:tcPr>
          <w:p w:rsidR="00745A1A" w:rsidRDefault="00745A1A" w:rsidP="00CF25FC">
            <w:pPr>
              <w:jc w:val="center"/>
              <w:rPr>
                <w:sz w:val="14"/>
                <w:szCs w:val="14"/>
              </w:rPr>
            </w:pPr>
            <w:r>
              <w:rPr>
                <w:sz w:val="14"/>
                <w:szCs w:val="14"/>
              </w:rPr>
              <w:t>FSUPA</w:t>
            </w:r>
          </w:p>
        </w:tc>
        <w:tc>
          <w:tcPr>
            <w:tcW w:w="498" w:type="pct"/>
            <w:shd w:val="clear" w:color="auto" w:fill="auto"/>
            <w:vAlign w:val="center"/>
            <w:hideMark/>
          </w:tcPr>
          <w:p w:rsidR="00745A1A" w:rsidRDefault="00745A1A" w:rsidP="00CF25FC">
            <w:pPr>
              <w:jc w:val="center"/>
              <w:rPr>
                <w:sz w:val="14"/>
                <w:szCs w:val="14"/>
              </w:rPr>
            </w:pPr>
            <w:r>
              <w:rPr>
                <w:sz w:val="14"/>
                <w:szCs w:val="14"/>
              </w:rPr>
              <w:t>0</w:t>
            </w:r>
          </w:p>
        </w:tc>
        <w:tc>
          <w:tcPr>
            <w:tcW w:w="632" w:type="pct"/>
            <w:vMerge/>
            <w:vAlign w:val="center"/>
            <w:hideMark/>
          </w:tcPr>
          <w:p w:rsidR="00745A1A" w:rsidRDefault="00745A1A" w:rsidP="00CF25FC">
            <w:pPr>
              <w:rPr>
                <w:sz w:val="14"/>
                <w:szCs w:val="14"/>
              </w:rPr>
            </w:pPr>
          </w:p>
        </w:tc>
        <w:tc>
          <w:tcPr>
            <w:tcW w:w="729" w:type="pct"/>
          </w:tcPr>
          <w:p w:rsidR="00745A1A" w:rsidRPr="00A516EA" w:rsidRDefault="00745A1A" w:rsidP="00CF25FC">
            <w:pPr>
              <w:rPr>
                <w:rFonts w:ascii="Calibri" w:hAnsi="Calibri" w:cs="Calibri"/>
                <w:b/>
              </w:rPr>
            </w:pPr>
            <w:r w:rsidRPr="00A516EA">
              <w:rPr>
                <w:rFonts w:ascii="Calibri" w:hAnsi="Calibri" w:cs="Calibri"/>
                <w:b/>
              </w:rPr>
              <w:t> </w:t>
            </w:r>
          </w:p>
        </w:tc>
        <w:tc>
          <w:tcPr>
            <w:tcW w:w="778" w:type="pct"/>
            <w:shd w:val="clear" w:color="auto" w:fill="auto"/>
            <w:vAlign w:val="center"/>
            <w:hideMark/>
          </w:tcPr>
          <w:p w:rsidR="00745A1A" w:rsidRDefault="00745A1A" w:rsidP="00CF25FC">
            <w:pPr>
              <w:jc w:val="center"/>
              <w:rPr>
                <w:sz w:val="14"/>
                <w:szCs w:val="14"/>
              </w:rPr>
            </w:pPr>
            <w:r>
              <w:rPr>
                <w:sz w:val="14"/>
                <w:szCs w:val="14"/>
              </w:rPr>
              <w:t> </w:t>
            </w:r>
          </w:p>
        </w:tc>
        <w:tc>
          <w:tcPr>
            <w:tcW w:w="693" w:type="pct"/>
            <w:shd w:val="clear" w:color="auto" w:fill="auto"/>
            <w:vAlign w:val="center"/>
            <w:hideMark/>
          </w:tcPr>
          <w:p w:rsidR="00745A1A" w:rsidRDefault="00745A1A" w:rsidP="00CF25FC">
            <w:pPr>
              <w:jc w:val="center"/>
              <w:rPr>
                <w:sz w:val="14"/>
                <w:szCs w:val="14"/>
              </w:rPr>
            </w:pPr>
            <w:r>
              <w:rPr>
                <w:sz w:val="14"/>
                <w:szCs w:val="14"/>
              </w:rPr>
              <w:t> </w:t>
            </w:r>
          </w:p>
        </w:tc>
      </w:tr>
      <w:tr w:rsidR="00745A1A" w:rsidTr="004041AA">
        <w:trPr>
          <w:trHeight w:val="315"/>
          <w:jc w:val="center"/>
        </w:trPr>
        <w:tc>
          <w:tcPr>
            <w:tcW w:w="1669" w:type="pct"/>
            <w:gridSpan w:val="4"/>
            <w:shd w:val="clear" w:color="auto" w:fill="auto"/>
            <w:noWrap/>
            <w:vAlign w:val="center"/>
            <w:hideMark/>
          </w:tcPr>
          <w:p w:rsidR="00745A1A" w:rsidRDefault="00745A1A" w:rsidP="00CF25FC">
            <w:pPr>
              <w:jc w:val="center"/>
              <w:rPr>
                <w:sz w:val="14"/>
                <w:szCs w:val="14"/>
              </w:rPr>
            </w:pPr>
            <w:r>
              <w:rPr>
                <w:sz w:val="14"/>
                <w:szCs w:val="14"/>
              </w:rPr>
              <w:t>TOTA CANT</w:t>
            </w:r>
          </w:p>
        </w:tc>
        <w:tc>
          <w:tcPr>
            <w:tcW w:w="498" w:type="pct"/>
            <w:shd w:val="clear" w:color="auto" w:fill="auto"/>
            <w:vAlign w:val="center"/>
            <w:hideMark/>
          </w:tcPr>
          <w:p w:rsidR="00745A1A" w:rsidRDefault="00745A1A" w:rsidP="00CF25FC">
            <w:pPr>
              <w:jc w:val="center"/>
              <w:rPr>
                <w:sz w:val="14"/>
                <w:szCs w:val="14"/>
              </w:rPr>
            </w:pPr>
            <w:r>
              <w:rPr>
                <w:sz w:val="14"/>
                <w:szCs w:val="14"/>
              </w:rPr>
              <w:t>26</w:t>
            </w:r>
          </w:p>
        </w:tc>
        <w:tc>
          <w:tcPr>
            <w:tcW w:w="632" w:type="pct"/>
            <w:shd w:val="clear" w:color="auto" w:fill="auto"/>
            <w:vAlign w:val="center"/>
            <w:hideMark/>
          </w:tcPr>
          <w:p w:rsidR="00745A1A" w:rsidRDefault="00745A1A" w:rsidP="00CF25FC">
            <w:pPr>
              <w:jc w:val="center"/>
              <w:rPr>
                <w:sz w:val="14"/>
                <w:szCs w:val="14"/>
              </w:rPr>
            </w:pPr>
            <w:r>
              <w:rPr>
                <w:sz w:val="14"/>
                <w:szCs w:val="14"/>
              </w:rPr>
              <w:t> </w:t>
            </w:r>
          </w:p>
        </w:tc>
        <w:tc>
          <w:tcPr>
            <w:tcW w:w="729" w:type="pct"/>
          </w:tcPr>
          <w:p w:rsidR="00745A1A" w:rsidRPr="00A516EA" w:rsidRDefault="00745A1A" w:rsidP="00CF25FC">
            <w:pPr>
              <w:jc w:val="center"/>
              <w:rPr>
                <w:b/>
                <w:sz w:val="14"/>
                <w:szCs w:val="14"/>
              </w:rPr>
            </w:pPr>
            <w:r w:rsidRPr="00A516EA">
              <w:rPr>
                <w:b/>
                <w:sz w:val="14"/>
                <w:szCs w:val="14"/>
              </w:rPr>
              <w:t> </w:t>
            </w:r>
          </w:p>
        </w:tc>
        <w:tc>
          <w:tcPr>
            <w:tcW w:w="778" w:type="pct"/>
            <w:shd w:val="clear" w:color="auto" w:fill="auto"/>
            <w:vAlign w:val="center"/>
            <w:hideMark/>
          </w:tcPr>
          <w:p w:rsidR="00745A1A" w:rsidRDefault="00745A1A" w:rsidP="00CF25FC">
            <w:pPr>
              <w:jc w:val="center"/>
              <w:rPr>
                <w:sz w:val="14"/>
                <w:szCs w:val="14"/>
              </w:rPr>
            </w:pPr>
            <w:r>
              <w:rPr>
                <w:sz w:val="14"/>
                <w:szCs w:val="14"/>
              </w:rPr>
              <w:t> </w:t>
            </w:r>
          </w:p>
        </w:tc>
        <w:tc>
          <w:tcPr>
            <w:tcW w:w="693" w:type="pct"/>
            <w:shd w:val="clear" w:color="auto" w:fill="auto"/>
            <w:vAlign w:val="center"/>
            <w:hideMark/>
          </w:tcPr>
          <w:p w:rsidR="00745A1A" w:rsidRDefault="00745A1A" w:rsidP="00CF25FC">
            <w:pPr>
              <w:jc w:val="center"/>
              <w:rPr>
                <w:sz w:val="14"/>
                <w:szCs w:val="14"/>
              </w:rPr>
            </w:pPr>
            <w:r>
              <w:rPr>
                <w:sz w:val="14"/>
                <w:szCs w:val="14"/>
              </w:rPr>
              <w:t> </w:t>
            </w:r>
          </w:p>
        </w:tc>
      </w:tr>
      <w:tr w:rsidR="00745A1A" w:rsidTr="004041AA">
        <w:trPr>
          <w:trHeight w:val="315"/>
          <w:jc w:val="center"/>
        </w:trPr>
        <w:tc>
          <w:tcPr>
            <w:tcW w:w="593" w:type="pct"/>
            <w:gridSpan w:val="2"/>
          </w:tcPr>
          <w:p w:rsidR="00745A1A" w:rsidRPr="00387D1D" w:rsidRDefault="00745A1A" w:rsidP="00CF25FC">
            <w:pPr>
              <w:jc w:val="center"/>
              <w:rPr>
                <w:b/>
                <w:sz w:val="14"/>
                <w:szCs w:val="14"/>
              </w:rPr>
            </w:pPr>
          </w:p>
        </w:tc>
        <w:tc>
          <w:tcPr>
            <w:tcW w:w="3714" w:type="pct"/>
            <w:gridSpan w:val="6"/>
            <w:shd w:val="clear" w:color="auto" w:fill="auto"/>
            <w:vAlign w:val="center"/>
            <w:hideMark/>
          </w:tcPr>
          <w:p w:rsidR="00745A1A" w:rsidRPr="00387D1D" w:rsidRDefault="00745A1A" w:rsidP="00CF25FC">
            <w:pPr>
              <w:jc w:val="center"/>
              <w:rPr>
                <w:b/>
                <w:sz w:val="14"/>
                <w:szCs w:val="14"/>
              </w:rPr>
            </w:pPr>
            <w:r w:rsidRPr="00387D1D">
              <w:rPr>
                <w:b/>
                <w:sz w:val="14"/>
                <w:szCs w:val="14"/>
              </w:rPr>
              <w:t>VALOR TOTAL</w:t>
            </w:r>
          </w:p>
        </w:tc>
        <w:tc>
          <w:tcPr>
            <w:tcW w:w="693" w:type="pct"/>
            <w:shd w:val="clear" w:color="auto" w:fill="auto"/>
            <w:vAlign w:val="center"/>
            <w:hideMark/>
          </w:tcPr>
          <w:p w:rsidR="00745A1A" w:rsidRDefault="00745A1A" w:rsidP="00CF25FC">
            <w:pPr>
              <w:jc w:val="center"/>
              <w:rPr>
                <w:sz w:val="14"/>
                <w:szCs w:val="14"/>
              </w:rPr>
            </w:pPr>
            <w:r>
              <w:rPr>
                <w:sz w:val="14"/>
                <w:szCs w:val="14"/>
              </w:rPr>
              <w:t> </w:t>
            </w:r>
          </w:p>
        </w:tc>
      </w:tr>
    </w:tbl>
    <w:p w:rsidR="00AF6A7F" w:rsidRDefault="006F5EA5" w:rsidP="00745A1A">
      <w:pPr>
        <w:tabs>
          <w:tab w:val="center" w:pos="4992"/>
        </w:tabs>
        <w:spacing w:after="60" w:line="259" w:lineRule="auto"/>
        <w:ind w:left="-15" w:right="0" w:firstLine="0"/>
        <w:jc w:val="left"/>
      </w:pPr>
      <w:r>
        <w:rPr>
          <w:sz w:val="12"/>
          <w:vertAlign w:val="superscript"/>
        </w:rPr>
        <w:tab/>
      </w:r>
      <w:r>
        <w:rPr>
          <w:sz w:val="17"/>
        </w:rPr>
        <w:t xml:space="preserve">Tabla 13. Propuesta Económica </w:t>
      </w:r>
    </w:p>
    <w:p w:rsidR="00745A1A" w:rsidRPr="0076237F" w:rsidRDefault="006F5EA5">
      <w:pPr>
        <w:spacing w:after="0" w:line="259" w:lineRule="auto"/>
        <w:ind w:left="-5" w:right="0"/>
        <w:rPr>
          <w:szCs w:val="20"/>
        </w:rPr>
      </w:pPr>
      <w:r w:rsidRPr="0076237F">
        <w:rPr>
          <w:b/>
          <w:szCs w:val="20"/>
        </w:rPr>
        <w:t>Nota 1.</w:t>
      </w:r>
      <w:r w:rsidRPr="0076237F">
        <w:rPr>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  </w:t>
      </w:r>
    </w:p>
    <w:p w:rsidR="00AF6A7F" w:rsidRPr="0076237F" w:rsidRDefault="006F5EA5">
      <w:pPr>
        <w:spacing w:after="0" w:line="259" w:lineRule="auto"/>
        <w:ind w:left="-5" w:right="0"/>
        <w:rPr>
          <w:szCs w:val="20"/>
        </w:rPr>
      </w:pPr>
      <w:r w:rsidRPr="0076237F">
        <w:rPr>
          <w:b/>
          <w:szCs w:val="20"/>
        </w:rPr>
        <w:t>Nota 2.</w:t>
      </w:r>
      <w:r w:rsidRPr="0076237F">
        <w:rPr>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  </w:t>
      </w:r>
    </w:p>
    <w:p w:rsidR="00745A1A" w:rsidRPr="0076237F" w:rsidRDefault="006F5EA5" w:rsidP="00745A1A">
      <w:pPr>
        <w:spacing w:after="0" w:line="259" w:lineRule="auto"/>
        <w:ind w:left="-5" w:right="0"/>
        <w:rPr>
          <w:szCs w:val="20"/>
        </w:rPr>
      </w:pPr>
      <w:r w:rsidRPr="0076237F">
        <w:rPr>
          <w:b/>
          <w:szCs w:val="20"/>
        </w:rPr>
        <w:t>Nota 3.</w:t>
      </w:r>
      <w:r w:rsidRPr="0076237F">
        <w:rPr>
          <w:szCs w:val="20"/>
        </w:rPr>
        <w:t xml:space="preserve"> 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AF6A7F" w:rsidRPr="0076237F" w:rsidRDefault="006F5EA5">
      <w:pPr>
        <w:spacing w:after="0" w:line="259" w:lineRule="auto"/>
        <w:ind w:left="-5" w:right="0"/>
        <w:rPr>
          <w:szCs w:val="20"/>
        </w:rPr>
      </w:pPr>
      <w:r w:rsidRPr="0076237F">
        <w:rPr>
          <w:b/>
          <w:szCs w:val="20"/>
        </w:rPr>
        <w:t>Nota 4.</w:t>
      </w:r>
      <w:r w:rsidRPr="0076237F">
        <w:rPr>
          <w:szCs w:val="20"/>
        </w:rPr>
        <w:t xml:space="preserve"> El oferente deberá adjuntar la propuesta económica en formato PDF y EXCEL. </w:t>
      </w:r>
    </w:p>
    <w:p w:rsidR="00AF6A7F" w:rsidRPr="0076237F" w:rsidRDefault="006F5EA5">
      <w:pPr>
        <w:spacing w:after="16" w:line="228" w:lineRule="auto"/>
        <w:ind w:left="0" w:right="0" w:firstLine="0"/>
        <w:jc w:val="left"/>
        <w:rPr>
          <w:szCs w:val="20"/>
        </w:rPr>
      </w:pPr>
      <w:r w:rsidRPr="0076237F">
        <w:rPr>
          <w:b/>
          <w:szCs w:val="20"/>
        </w:rPr>
        <w:t>Nota 5.</w:t>
      </w:r>
      <w:r w:rsidRPr="0076237F">
        <w:rPr>
          <w:szCs w:val="20"/>
        </w:rPr>
        <w:t xml:space="preserve"> </w:t>
      </w:r>
      <w:r w:rsidRPr="0076237F">
        <w:rPr>
          <w:szCs w:val="20"/>
          <w:u w:val="single" w:color="000000"/>
        </w:rPr>
        <w:t>En el evento que, sobre presupuesto al momento de adjudicarse, se podrán aumentar cantidades hasta la necesidad real, teniendo</w:t>
      </w:r>
      <w:r w:rsidRPr="0076237F">
        <w:rPr>
          <w:szCs w:val="20"/>
        </w:rPr>
        <w:t xml:space="preserve"> </w:t>
      </w:r>
      <w:r w:rsidRPr="0076237F">
        <w:rPr>
          <w:szCs w:val="20"/>
          <w:u w:val="single" w:color="000000"/>
        </w:rPr>
        <w:t xml:space="preserve">en cuenta la oferta económica y el presupuesto asignado para cada dependencia usuaria. </w:t>
      </w:r>
      <w:r w:rsidRPr="0076237F">
        <w:rPr>
          <w:szCs w:val="20"/>
        </w:rPr>
        <w:t xml:space="preserve"> </w:t>
      </w:r>
    </w:p>
    <w:p w:rsidR="00745A1A" w:rsidRPr="0076237F" w:rsidRDefault="006F5EA5" w:rsidP="00745A1A">
      <w:pPr>
        <w:widowControl w:val="0"/>
        <w:autoSpaceDE w:val="0"/>
        <w:autoSpaceDN w:val="0"/>
        <w:spacing w:after="0" w:line="240" w:lineRule="auto"/>
        <w:ind w:left="0" w:right="1008" w:firstLine="0"/>
        <w:rPr>
          <w:szCs w:val="20"/>
        </w:rPr>
      </w:pPr>
      <w:r w:rsidRPr="0076237F">
        <w:rPr>
          <w:b/>
          <w:szCs w:val="20"/>
        </w:rPr>
        <w:t>Nota 6.</w:t>
      </w:r>
      <w:r w:rsidRPr="0076237F">
        <w:rPr>
          <w:rFonts w:ascii="Tahoma" w:eastAsia="Tahoma" w:hAnsi="Tahoma" w:cs="Tahoma"/>
          <w:szCs w:val="20"/>
          <w:vertAlign w:val="subscript"/>
        </w:rPr>
        <w:t xml:space="preserve"> </w:t>
      </w:r>
      <w:r w:rsidRPr="0076237F">
        <w:rPr>
          <w:b/>
          <w:szCs w:val="20"/>
          <w:u w:val="single" w:color="000000"/>
        </w:rPr>
        <w:t>Los ítems con cantidad cero (0) deben ser presentados dentro de la propuesta económica,</w:t>
      </w:r>
      <w:r w:rsidRPr="0076237F">
        <w:rPr>
          <w:szCs w:val="20"/>
        </w:rPr>
        <w:t xml:space="preserve"> con el fin de incluir los mismos al momento de la Aceptación de la Oferta si se llegara a contar con el presupuesto para satisfacer la necesidad real de las unidades usuarias. </w:t>
      </w:r>
    </w:p>
    <w:p w:rsidR="00AF6A7F" w:rsidRPr="0076237F" w:rsidRDefault="006F5EA5" w:rsidP="00745A1A">
      <w:pPr>
        <w:widowControl w:val="0"/>
        <w:autoSpaceDE w:val="0"/>
        <w:autoSpaceDN w:val="0"/>
        <w:spacing w:after="0" w:line="240" w:lineRule="auto"/>
        <w:ind w:left="0" w:right="1008" w:firstLine="0"/>
        <w:rPr>
          <w:szCs w:val="20"/>
        </w:rPr>
      </w:pPr>
      <w:r w:rsidRPr="0076237F">
        <w:rPr>
          <w:b/>
          <w:szCs w:val="20"/>
        </w:rPr>
        <w:t>Nota 7.</w:t>
      </w:r>
      <w:r w:rsidRPr="0076237F">
        <w:rPr>
          <w:szCs w:val="20"/>
        </w:rPr>
        <w:t xml:space="preserve"> </w:t>
      </w:r>
      <w:r w:rsidRPr="0076237F">
        <w:rPr>
          <w:b/>
          <w:szCs w:val="20"/>
          <w:u w:val="single" w:color="000000"/>
        </w:rPr>
        <w:t>El oferente no podrá superar los valores unitarios promedios establecidos en el estudio de mercado, so pena de rechazo</w:t>
      </w:r>
      <w:r w:rsidRPr="0076237F">
        <w:rPr>
          <w:b/>
          <w:szCs w:val="20"/>
        </w:rPr>
        <w:t xml:space="preserve"> </w:t>
      </w:r>
      <w:r w:rsidRPr="0076237F">
        <w:rPr>
          <w:b/>
          <w:szCs w:val="20"/>
          <w:u w:val="single" w:color="000000"/>
        </w:rPr>
        <w:t>de su oferta.</w:t>
      </w:r>
      <w:r w:rsidRPr="0076237F">
        <w:rPr>
          <w:b/>
          <w:szCs w:val="20"/>
        </w:rPr>
        <w:t xml:space="preserve"> </w:t>
      </w:r>
    </w:p>
    <w:p w:rsidR="00745A1A" w:rsidRPr="00745A1A" w:rsidRDefault="006F5EA5">
      <w:pPr>
        <w:spacing w:after="0" w:line="259" w:lineRule="auto"/>
        <w:ind w:left="0" w:right="0" w:firstLine="0"/>
        <w:jc w:val="left"/>
        <w:rPr>
          <w:sz w:val="16"/>
          <w:szCs w:val="16"/>
        </w:rPr>
      </w:pPr>
      <w:r w:rsidRPr="00745A1A">
        <w:rPr>
          <w:sz w:val="16"/>
          <w:szCs w:val="16"/>
        </w:rPr>
        <w:t xml:space="preserve"> </w:t>
      </w:r>
    </w:p>
    <w:tbl>
      <w:tblPr>
        <w:tblStyle w:val="TableGrid"/>
        <w:tblW w:w="9372" w:type="dxa"/>
        <w:tblInd w:w="-8" w:type="dxa"/>
        <w:tblCellMar>
          <w:left w:w="113" w:type="dxa"/>
          <w:right w:w="115" w:type="dxa"/>
        </w:tblCellMar>
        <w:tblLook w:val="04A0" w:firstRow="1" w:lastRow="0" w:firstColumn="1" w:lastColumn="0" w:noHBand="0" w:noVBand="1"/>
      </w:tblPr>
      <w:tblGrid>
        <w:gridCol w:w="4822"/>
        <w:gridCol w:w="4550"/>
      </w:tblGrid>
      <w:tr w:rsidR="00745A1A" w:rsidTr="00CF25FC">
        <w:trPr>
          <w:trHeight w:val="196"/>
        </w:trPr>
        <w:tc>
          <w:tcPr>
            <w:tcW w:w="4821" w:type="dxa"/>
            <w:tcBorders>
              <w:top w:val="single" w:sz="6" w:space="0" w:color="000000"/>
              <w:left w:val="single" w:sz="6" w:space="0" w:color="000000"/>
              <w:bottom w:val="single" w:sz="6" w:space="0" w:color="000000"/>
              <w:right w:val="single" w:sz="6" w:space="0" w:color="000000"/>
            </w:tcBorders>
          </w:tcPr>
          <w:p w:rsidR="00745A1A" w:rsidRDefault="00745A1A" w:rsidP="00CF25FC">
            <w:pPr>
              <w:spacing w:after="0" w:line="259" w:lineRule="auto"/>
              <w:ind w:left="0" w:right="0" w:firstLine="0"/>
              <w:jc w:val="left"/>
            </w:pPr>
            <w:r>
              <w:rPr>
                <w:b/>
                <w:sz w:val="17"/>
              </w:rPr>
              <w:lastRenderedPageBreak/>
              <w:t xml:space="preserve">CENTAVOS  </w:t>
            </w:r>
          </w:p>
        </w:tc>
        <w:tc>
          <w:tcPr>
            <w:tcW w:w="4550" w:type="dxa"/>
            <w:tcBorders>
              <w:top w:val="single" w:sz="6" w:space="0" w:color="000000"/>
              <w:left w:val="single" w:sz="6" w:space="0" w:color="000000"/>
              <w:bottom w:val="single" w:sz="6" w:space="0" w:color="000000"/>
              <w:right w:val="single" w:sz="6" w:space="0" w:color="000000"/>
            </w:tcBorders>
          </w:tcPr>
          <w:p w:rsidR="00745A1A" w:rsidRDefault="00745A1A" w:rsidP="00CF25FC">
            <w:pPr>
              <w:spacing w:after="0" w:line="259" w:lineRule="auto"/>
              <w:ind w:left="0" w:right="0" w:firstLine="0"/>
              <w:jc w:val="left"/>
            </w:pPr>
            <w:r>
              <w:rPr>
                <w:b/>
                <w:sz w:val="17"/>
              </w:rPr>
              <w:t xml:space="preserve">APROXIMACIÓN  </w:t>
            </w:r>
          </w:p>
        </w:tc>
      </w:tr>
      <w:tr w:rsidR="00745A1A" w:rsidTr="00CF25FC">
        <w:trPr>
          <w:trHeight w:val="180"/>
        </w:trPr>
        <w:tc>
          <w:tcPr>
            <w:tcW w:w="4821" w:type="dxa"/>
            <w:tcBorders>
              <w:top w:val="single" w:sz="6" w:space="0" w:color="000000"/>
              <w:left w:val="single" w:sz="6" w:space="0" w:color="000000"/>
              <w:bottom w:val="single" w:sz="6" w:space="0" w:color="000000"/>
              <w:right w:val="single" w:sz="6" w:space="0" w:color="000000"/>
            </w:tcBorders>
          </w:tcPr>
          <w:p w:rsidR="00745A1A" w:rsidRDefault="00745A1A" w:rsidP="00CF25FC">
            <w:pPr>
              <w:spacing w:after="0" w:line="259" w:lineRule="auto"/>
              <w:ind w:left="0" w:right="0" w:firstLine="0"/>
              <w:jc w:val="left"/>
            </w:pPr>
            <w:r>
              <w:rPr>
                <w:sz w:val="17"/>
              </w:rPr>
              <w:t xml:space="preserve">0.01 Centavos a 0.49 centavos  </w:t>
            </w:r>
          </w:p>
        </w:tc>
        <w:tc>
          <w:tcPr>
            <w:tcW w:w="4550" w:type="dxa"/>
            <w:tcBorders>
              <w:top w:val="single" w:sz="6" w:space="0" w:color="000000"/>
              <w:left w:val="single" w:sz="6" w:space="0" w:color="000000"/>
              <w:bottom w:val="single" w:sz="6" w:space="0" w:color="000000"/>
              <w:right w:val="single" w:sz="6" w:space="0" w:color="000000"/>
            </w:tcBorders>
          </w:tcPr>
          <w:p w:rsidR="00745A1A" w:rsidRDefault="00745A1A" w:rsidP="00CF25FC">
            <w:pPr>
              <w:spacing w:after="0" w:line="259" w:lineRule="auto"/>
              <w:ind w:left="0" w:right="0" w:firstLine="0"/>
              <w:jc w:val="left"/>
            </w:pPr>
            <w:r>
              <w:rPr>
                <w:sz w:val="17"/>
              </w:rPr>
              <w:t xml:space="preserve">Al peso colombiano inmediatamente anterior  </w:t>
            </w:r>
          </w:p>
        </w:tc>
      </w:tr>
      <w:tr w:rsidR="00745A1A" w:rsidTr="00CF25FC">
        <w:trPr>
          <w:trHeight w:val="240"/>
        </w:trPr>
        <w:tc>
          <w:tcPr>
            <w:tcW w:w="4821" w:type="dxa"/>
            <w:tcBorders>
              <w:top w:val="single" w:sz="6" w:space="0" w:color="000000"/>
              <w:left w:val="single" w:sz="6" w:space="0" w:color="000000"/>
              <w:bottom w:val="single" w:sz="6" w:space="0" w:color="000000"/>
              <w:right w:val="single" w:sz="6" w:space="0" w:color="000000"/>
            </w:tcBorders>
          </w:tcPr>
          <w:p w:rsidR="00745A1A" w:rsidRDefault="00745A1A" w:rsidP="00CF25FC">
            <w:pPr>
              <w:spacing w:after="0" w:line="259" w:lineRule="auto"/>
              <w:ind w:left="0" w:right="0" w:firstLine="0"/>
              <w:jc w:val="left"/>
            </w:pPr>
            <w:r>
              <w:rPr>
                <w:sz w:val="17"/>
              </w:rPr>
              <w:t xml:space="preserve">0.50 Centavos a 0.99 centavos  </w:t>
            </w:r>
          </w:p>
        </w:tc>
        <w:tc>
          <w:tcPr>
            <w:tcW w:w="4550" w:type="dxa"/>
            <w:tcBorders>
              <w:top w:val="single" w:sz="6" w:space="0" w:color="000000"/>
              <w:left w:val="single" w:sz="6" w:space="0" w:color="000000"/>
              <w:bottom w:val="single" w:sz="6" w:space="0" w:color="000000"/>
              <w:right w:val="single" w:sz="6" w:space="0" w:color="000000"/>
            </w:tcBorders>
          </w:tcPr>
          <w:p w:rsidR="00745A1A" w:rsidRDefault="00745A1A" w:rsidP="00CF25FC">
            <w:pPr>
              <w:spacing w:after="0" w:line="259" w:lineRule="auto"/>
              <w:ind w:left="0" w:right="0" w:firstLine="0"/>
              <w:jc w:val="left"/>
            </w:pPr>
            <w:r>
              <w:rPr>
                <w:sz w:val="17"/>
              </w:rPr>
              <w:t xml:space="preserve">Al peso colombiano inmediatamente siguiente.  </w:t>
            </w:r>
          </w:p>
        </w:tc>
      </w:tr>
    </w:tbl>
    <w:p w:rsidR="00AF6A7F" w:rsidRDefault="00AF6A7F">
      <w:pPr>
        <w:spacing w:after="0" w:line="259" w:lineRule="auto"/>
        <w:ind w:left="0" w:right="0" w:firstLine="0"/>
        <w:jc w:val="left"/>
      </w:pPr>
    </w:p>
    <w:p w:rsidR="00AF6A7F" w:rsidRDefault="006F5EA5">
      <w:pPr>
        <w:spacing w:after="0" w:line="259" w:lineRule="auto"/>
        <w:ind w:left="-5" w:right="0"/>
      </w:pPr>
      <w:r>
        <w:rPr>
          <w:sz w:val="17"/>
        </w:rPr>
        <w:t xml:space="preserve">FIRMA OFERENTE </w:t>
      </w:r>
    </w:p>
    <w:p w:rsidR="00AF6A7F" w:rsidRDefault="006F5EA5">
      <w:pPr>
        <w:spacing w:after="0" w:line="259" w:lineRule="auto"/>
        <w:ind w:left="-5" w:right="0"/>
      </w:pPr>
      <w:r>
        <w:rPr>
          <w:sz w:val="17"/>
        </w:rPr>
        <w:t xml:space="preserve">NOMBRE OFERENTE </w:t>
      </w:r>
    </w:p>
    <w:p w:rsidR="00AF6A7F" w:rsidRDefault="006F5EA5">
      <w:pPr>
        <w:spacing w:after="0" w:line="259" w:lineRule="auto"/>
        <w:ind w:left="-5" w:right="0"/>
      </w:pPr>
      <w:r>
        <w:rPr>
          <w:sz w:val="17"/>
        </w:rPr>
        <w:t xml:space="preserve">DIRECCIÓN  </w:t>
      </w:r>
    </w:p>
    <w:p w:rsidR="00AF6A7F" w:rsidRDefault="006F5EA5">
      <w:pPr>
        <w:spacing w:after="0" w:line="259" w:lineRule="auto"/>
        <w:ind w:left="-5" w:right="0"/>
      </w:pPr>
      <w:r>
        <w:rPr>
          <w:sz w:val="17"/>
        </w:rPr>
        <w:t xml:space="preserve">CORREO ELECTRÓNICO </w:t>
      </w:r>
    </w:p>
    <w:p w:rsidR="00AF6A7F" w:rsidRDefault="006F5EA5">
      <w:pPr>
        <w:spacing w:after="0" w:line="259" w:lineRule="auto"/>
        <w:ind w:left="-5" w:right="0"/>
      </w:pPr>
      <w:r>
        <w:rPr>
          <w:sz w:val="17"/>
        </w:rPr>
        <w:t xml:space="preserve">TELEFONO </w:t>
      </w:r>
    </w:p>
    <w:p w:rsidR="00AF6A7F" w:rsidRDefault="006F5EA5">
      <w:pPr>
        <w:spacing w:after="0" w:line="259" w:lineRule="auto"/>
        <w:ind w:left="-5" w:right="0"/>
      </w:pPr>
      <w:r>
        <w:rPr>
          <w:sz w:val="17"/>
        </w:rPr>
        <w:t xml:space="preserve">De ustedes atentamente, </w:t>
      </w:r>
    </w:p>
    <w:p w:rsidR="00AF6A7F" w:rsidRDefault="006F5EA5">
      <w:pPr>
        <w:spacing w:after="0" w:line="259" w:lineRule="auto"/>
        <w:ind w:left="0" w:right="0" w:firstLine="0"/>
        <w:jc w:val="left"/>
      </w:pPr>
      <w:r>
        <w:rPr>
          <w:sz w:val="17"/>
        </w:rPr>
        <w:t xml:space="preserve"> </w:t>
      </w:r>
    </w:p>
    <w:p w:rsidR="00AF6A7F" w:rsidRDefault="006F5EA5">
      <w:pPr>
        <w:spacing w:after="0" w:line="259" w:lineRule="auto"/>
        <w:ind w:left="-5" w:right="0"/>
      </w:pPr>
      <w:r>
        <w:rPr>
          <w:sz w:val="17"/>
        </w:rPr>
        <w:t xml:space="preserve">Nombre del Proponente: _____________________ </w:t>
      </w:r>
    </w:p>
    <w:p w:rsidR="00AF6A7F" w:rsidRDefault="006F5EA5">
      <w:pPr>
        <w:spacing w:after="53" w:line="259" w:lineRule="auto"/>
        <w:ind w:left="-5" w:right="5039"/>
      </w:pPr>
      <w:r>
        <w:rPr>
          <w:sz w:val="17"/>
        </w:rPr>
        <w:t xml:space="preserve">Nombre del Representante Legal: _____________________ Firma del Representante Legal o Apoderado: ___________________ </w:t>
      </w:r>
    </w:p>
    <w:p w:rsidR="00AF6A7F" w:rsidRDefault="006F5EA5">
      <w:pPr>
        <w:spacing w:after="0" w:line="259" w:lineRule="auto"/>
        <w:ind w:left="33" w:right="0" w:firstLine="0"/>
        <w:jc w:val="center"/>
      </w:pPr>
      <w:r>
        <w:rPr>
          <w:sz w:val="23"/>
        </w:rPr>
        <w:t xml:space="preserve"> </w:t>
      </w:r>
    </w:p>
    <w:p w:rsidR="00C410C5" w:rsidRDefault="00C410C5" w:rsidP="00C410C5">
      <w:pPr>
        <w:pStyle w:val="Textoindependiente"/>
        <w:rPr>
          <w:sz w:val="18"/>
        </w:rPr>
      </w:pPr>
    </w:p>
    <w:p w:rsidR="0076237F" w:rsidRDefault="0076237F" w:rsidP="00C410C5">
      <w:pPr>
        <w:pStyle w:val="Textoindependiente"/>
        <w:rPr>
          <w:sz w:val="18"/>
        </w:rPr>
      </w:pPr>
    </w:p>
    <w:p w:rsidR="00AA182A" w:rsidRDefault="00C410C5" w:rsidP="00AA182A">
      <w:pPr>
        <w:spacing w:after="0" w:line="259" w:lineRule="auto"/>
        <w:ind w:left="0" w:right="95" w:firstLine="0"/>
        <w:jc w:val="center"/>
        <w:rPr>
          <w:b/>
          <w:color w:val="FF0000"/>
          <w:sz w:val="18"/>
        </w:rPr>
      </w:pPr>
      <w:r w:rsidRPr="00E53BD8">
        <w:rPr>
          <w:b/>
          <w:color w:val="FF0000"/>
          <w:sz w:val="18"/>
        </w:rPr>
        <w:t>ORIGINAL FIRMADO</w:t>
      </w:r>
    </w:p>
    <w:p w:rsidR="00AA182A" w:rsidRDefault="00AA182A" w:rsidP="00AA182A">
      <w:pPr>
        <w:spacing w:after="0" w:line="259" w:lineRule="auto"/>
        <w:ind w:left="0" w:right="95" w:firstLine="0"/>
        <w:jc w:val="center"/>
        <w:rPr>
          <w:b/>
        </w:rPr>
      </w:pPr>
      <w:r w:rsidRPr="00AA182A">
        <w:rPr>
          <w:b/>
        </w:rPr>
        <w:t xml:space="preserve"> </w:t>
      </w:r>
      <w:r w:rsidRPr="00B13C59">
        <w:rPr>
          <w:b/>
        </w:rPr>
        <w:t>GERENTE DEL PROYECTO</w:t>
      </w:r>
    </w:p>
    <w:p w:rsidR="00C410C5" w:rsidRPr="00E53BD8" w:rsidRDefault="00C410C5" w:rsidP="00C410C5">
      <w:pPr>
        <w:pStyle w:val="Textoindependiente"/>
        <w:jc w:val="center"/>
        <w:rPr>
          <w:b/>
          <w:sz w:val="18"/>
        </w:rPr>
      </w:pPr>
    </w:p>
    <w:p w:rsidR="00C410C5" w:rsidRDefault="00C410C5" w:rsidP="00C410C5">
      <w:pPr>
        <w:pStyle w:val="Textoindependiente"/>
        <w:spacing w:before="4"/>
        <w:rPr>
          <w:sz w:val="17"/>
        </w:rPr>
      </w:pPr>
    </w:p>
    <w:p w:rsidR="00AF6A7F" w:rsidRDefault="00B87353">
      <w:pPr>
        <w:rPr>
          <w:sz w:val="10"/>
          <w:szCs w:val="10"/>
        </w:rPr>
      </w:pPr>
      <w:r w:rsidRPr="00434696">
        <w:rPr>
          <w:sz w:val="10"/>
          <w:szCs w:val="10"/>
        </w:rPr>
        <w:t>ESTRUCTURADOR</w:t>
      </w:r>
      <w:r>
        <w:rPr>
          <w:sz w:val="10"/>
          <w:szCs w:val="10"/>
        </w:rPr>
        <w:t xml:space="preserve"> JURÍDICO______________</w:t>
      </w:r>
    </w:p>
    <w:p w:rsidR="00B87353" w:rsidRDefault="00B87353"/>
    <w:p w:rsidR="00B87353" w:rsidRPr="00B87353" w:rsidRDefault="00B87353">
      <w:pPr>
        <w:rPr>
          <w:sz w:val="10"/>
          <w:szCs w:val="10"/>
        </w:rPr>
        <w:sectPr w:rsidR="00B87353" w:rsidRPr="00B87353">
          <w:headerReference w:type="even" r:id="rId73"/>
          <w:headerReference w:type="default" r:id="rId74"/>
          <w:headerReference w:type="first" r:id="rId75"/>
          <w:pgSz w:w="12240" w:h="18720"/>
          <w:pgMar w:top="308" w:right="1097" w:bottom="1440" w:left="1142" w:header="720" w:footer="720" w:gutter="0"/>
          <w:cols w:space="720"/>
        </w:sectPr>
      </w:pPr>
      <w:r w:rsidRPr="00B87353">
        <w:rPr>
          <w:sz w:val="10"/>
          <w:szCs w:val="10"/>
        </w:rPr>
        <w:t>ESTRUCTURADOR TÉCNICO-ECON</w:t>
      </w:r>
      <w:r>
        <w:rPr>
          <w:sz w:val="10"/>
          <w:szCs w:val="10"/>
        </w:rPr>
        <w:t>ÓMICO____________</w:t>
      </w:r>
    </w:p>
    <w:tbl>
      <w:tblPr>
        <w:tblStyle w:val="TableGrid"/>
        <w:tblW w:w="9352" w:type="dxa"/>
        <w:jc w:val="center"/>
        <w:tblInd w:w="0" w:type="dxa"/>
        <w:tblCellMar>
          <w:left w:w="23" w:type="dxa"/>
          <w:right w:w="52" w:type="dxa"/>
        </w:tblCellMar>
        <w:tblLook w:val="04A0" w:firstRow="1" w:lastRow="0" w:firstColumn="1" w:lastColumn="0" w:noHBand="0" w:noVBand="1"/>
      </w:tblPr>
      <w:tblGrid>
        <w:gridCol w:w="1831"/>
        <w:gridCol w:w="2027"/>
        <w:gridCol w:w="3153"/>
        <w:gridCol w:w="2341"/>
      </w:tblGrid>
      <w:tr w:rsidR="00AF6A7F" w:rsidTr="003C3A35">
        <w:trPr>
          <w:trHeight w:val="871"/>
          <w:jc w:val="center"/>
        </w:trPr>
        <w:tc>
          <w:tcPr>
            <w:tcW w:w="1831" w:type="dxa"/>
            <w:vMerge w:val="restart"/>
            <w:tcBorders>
              <w:top w:val="single" w:sz="6" w:space="0" w:color="000000"/>
              <w:left w:val="single" w:sz="6" w:space="0" w:color="000000"/>
              <w:bottom w:val="single" w:sz="6" w:space="0" w:color="000000"/>
              <w:right w:val="single" w:sz="6" w:space="0" w:color="000000"/>
            </w:tcBorders>
          </w:tcPr>
          <w:p w:rsidR="00AF6A7F" w:rsidRDefault="006F5EA5">
            <w:pPr>
              <w:spacing w:after="32" w:line="259" w:lineRule="auto"/>
              <w:ind w:left="401" w:right="0" w:firstLine="0"/>
              <w:jc w:val="left"/>
            </w:pPr>
            <w:r>
              <w:rPr>
                <w:noProof/>
              </w:rPr>
              <w:lastRenderedPageBreak/>
              <w:drawing>
                <wp:inline distT="0" distB="0" distL="0" distR="0">
                  <wp:extent cx="590550" cy="523875"/>
                  <wp:effectExtent l="0" t="0" r="0" b="0"/>
                  <wp:docPr id="16743" name="Picture 16743"/>
                  <wp:cNvGraphicFramePr/>
                  <a:graphic xmlns:a="http://schemas.openxmlformats.org/drawingml/2006/main">
                    <a:graphicData uri="http://schemas.openxmlformats.org/drawingml/2006/picture">
                      <pic:pic xmlns:pic="http://schemas.openxmlformats.org/drawingml/2006/picture">
                        <pic:nvPicPr>
                          <pic:cNvPr id="16743" name="Picture 16743"/>
                          <pic:cNvPicPr/>
                        </pic:nvPicPr>
                        <pic:blipFill>
                          <a:blip r:embed="rId72"/>
                          <a:stretch>
                            <a:fillRect/>
                          </a:stretch>
                        </pic:blipFill>
                        <pic:spPr>
                          <a:xfrm>
                            <a:off x="0" y="0"/>
                            <a:ext cx="590550" cy="523875"/>
                          </a:xfrm>
                          <a:prstGeom prst="rect">
                            <a:avLst/>
                          </a:prstGeom>
                        </pic:spPr>
                      </pic:pic>
                    </a:graphicData>
                  </a:graphic>
                </wp:inline>
              </w:drawing>
            </w:r>
          </w:p>
          <w:p w:rsidR="00AF6A7F" w:rsidRDefault="006F5EA5">
            <w:pPr>
              <w:spacing w:after="0" w:line="259" w:lineRule="auto"/>
              <w:ind w:left="120" w:right="0" w:firstLine="0"/>
              <w:jc w:val="left"/>
            </w:pPr>
            <w:r>
              <w:rPr>
                <w:b/>
                <w:sz w:val="17"/>
              </w:rPr>
              <w:t xml:space="preserve">ARMADA NACIONAL </w:t>
            </w:r>
          </w:p>
          <w:p w:rsidR="00AF6A7F" w:rsidRDefault="006F5EA5">
            <w:pPr>
              <w:spacing w:after="0" w:line="259" w:lineRule="auto"/>
              <w:ind w:left="49" w:right="0" w:firstLine="0"/>
              <w:jc w:val="center"/>
            </w:pPr>
            <w:r>
              <w:rPr>
                <w:sz w:val="12"/>
              </w:rPr>
              <w:t xml:space="preserve">REPUBLICA DE COLOMBIA </w:t>
            </w:r>
          </w:p>
        </w:tc>
        <w:tc>
          <w:tcPr>
            <w:tcW w:w="7521" w:type="dxa"/>
            <w:gridSpan w:val="3"/>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24"/>
              </w:rPr>
              <w:t xml:space="preserve"> </w:t>
            </w:r>
          </w:p>
          <w:p w:rsidR="00AF6A7F" w:rsidRDefault="006F5EA5">
            <w:pPr>
              <w:spacing w:after="0" w:line="259" w:lineRule="auto"/>
              <w:ind w:left="856" w:right="0" w:firstLine="0"/>
              <w:jc w:val="left"/>
            </w:pPr>
            <w:r>
              <w:rPr>
                <w:b/>
                <w:sz w:val="24"/>
              </w:rPr>
              <w:t xml:space="preserve">FORMATO ESTUDIO PREVIO MÍNIMA CUANTÍA </w:t>
            </w:r>
          </w:p>
        </w:tc>
      </w:tr>
      <w:tr w:rsidR="00AF6A7F" w:rsidTr="003C3A35">
        <w:trPr>
          <w:trHeight w:val="480"/>
          <w:jc w:val="center"/>
        </w:trPr>
        <w:tc>
          <w:tcPr>
            <w:tcW w:w="0" w:type="auto"/>
            <w:vMerge/>
            <w:tcBorders>
              <w:top w:val="nil"/>
              <w:left w:val="single" w:sz="6" w:space="0" w:color="000000"/>
              <w:bottom w:val="single" w:sz="6" w:space="0" w:color="000000"/>
              <w:right w:val="single" w:sz="6" w:space="0" w:color="000000"/>
            </w:tcBorders>
          </w:tcPr>
          <w:p w:rsidR="00AF6A7F" w:rsidRDefault="00AF6A7F">
            <w:pPr>
              <w:spacing w:after="160" w:line="259" w:lineRule="auto"/>
              <w:ind w:left="0" w:right="0" w:firstLine="0"/>
              <w:jc w:val="left"/>
            </w:pPr>
          </w:p>
        </w:tc>
        <w:tc>
          <w:tcPr>
            <w:tcW w:w="5180" w:type="dxa"/>
            <w:gridSpan w:val="2"/>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0" w:line="259" w:lineRule="auto"/>
              <w:ind w:left="109" w:right="0" w:firstLine="0"/>
              <w:jc w:val="center"/>
            </w:pPr>
            <w:r>
              <w:rPr>
                <w:b/>
                <w:sz w:val="18"/>
              </w:rPr>
              <w:t xml:space="preserve">Proceso: </w:t>
            </w:r>
            <w:r>
              <w:t xml:space="preserve">Adquisiciones </w:t>
            </w:r>
          </w:p>
        </w:tc>
        <w:tc>
          <w:tcPr>
            <w:tcW w:w="2341" w:type="dxa"/>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0" w:line="259" w:lineRule="auto"/>
              <w:ind w:left="54" w:right="0" w:firstLine="0"/>
              <w:jc w:val="center"/>
            </w:pPr>
            <w:r>
              <w:rPr>
                <w:b/>
              </w:rPr>
              <w:t xml:space="preserve">Autoridad: </w:t>
            </w:r>
            <w:r>
              <w:t xml:space="preserve">JOLA </w:t>
            </w:r>
          </w:p>
        </w:tc>
      </w:tr>
      <w:tr w:rsidR="00AF6A7F" w:rsidTr="003C3A35">
        <w:trPr>
          <w:trHeight w:val="315"/>
          <w:jc w:val="center"/>
        </w:trPr>
        <w:tc>
          <w:tcPr>
            <w:tcW w:w="3858" w:type="dxa"/>
            <w:gridSpan w:val="2"/>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13" w:firstLine="0"/>
              <w:jc w:val="center"/>
            </w:pPr>
            <w:r>
              <w:rPr>
                <w:b/>
              </w:rPr>
              <w:t xml:space="preserve">Código: </w:t>
            </w:r>
            <w:r>
              <w:t xml:space="preserve">ADQ-FT-003-JOLA-V04 </w:t>
            </w:r>
          </w:p>
        </w:tc>
        <w:tc>
          <w:tcPr>
            <w:tcW w:w="3153"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1" w:right="0" w:firstLine="0"/>
              <w:jc w:val="center"/>
            </w:pPr>
            <w:r>
              <w:rPr>
                <w:b/>
              </w:rPr>
              <w:t xml:space="preserve">Rige a partir de: </w:t>
            </w:r>
            <w:r>
              <w:t xml:space="preserve">22/11/2018 </w:t>
            </w:r>
          </w:p>
        </w:tc>
        <w:tc>
          <w:tcPr>
            <w:tcW w:w="2341"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62" w:right="0" w:firstLine="0"/>
              <w:jc w:val="center"/>
            </w:pPr>
            <w:r>
              <w:rPr>
                <w:b/>
              </w:rPr>
              <w:t xml:space="preserve">Página 34 de 37 </w:t>
            </w:r>
          </w:p>
        </w:tc>
      </w:tr>
    </w:tbl>
    <w:p w:rsidR="0042196A" w:rsidRDefault="0042196A" w:rsidP="0042196A">
      <w:pPr>
        <w:pStyle w:val="Ttulo1"/>
        <w:spacing w:before="191"/>
        <w:ind w:left="5154" w:right="5607" w:firstLine="698"/>
      </w:pPr>
      <w:r>
        <w:t>ANEXO D ESTUDIO DE MERCADO</w:t>
      </w:r>
    </w:p>
    <w:p w:rsidR="0042196A" w:rsidRDefault="0042196A" w:rsidP="0042196A">
      <w:pPr>
        <w:pStyle w:val="Textoindependiente"/>
        <w:spacing w:before="1"/>
        <w:rPr>
          <w:b/>
        </w:rPr>
      </w:pPr>
    </w:p>
    <w:p w:rsidR="0042196A" w:rsidRDefault="0042196A" w:rsidP="0042196A">
      <w:pPr>
        <w:pStyle w:val="Textoindependiente"/>
        <w:spacing w:before="1"/>
        <w:ind w:left="111" w:right="731"/>
        <w:jc w:val="both"/>
      </w:pPr>
      <w:r>
        <w:t>En cumplimiento de lo establecido en las normas vigentes, se realizó el presente estudio de mercado, teniendo en cuenta las cotizaciones efectuadas por los proveedores consultados, que permitieron determinar el valor del presupuesto oficial del presente proceso, así como el valor estimado de los bienes/servicios objeto de adquisición.</w:t>
      </w:r>
    </w:p>
    <w:p w:rsidR="0042196A" w:rsidRDefault="0042196A" w:rsidP="0042196A">
      <w:pPr>
        <w:pStyle w:val="Textoindependiente"/>
        <w:spacing w:before="11"/>
        <w:rPr>
          <w:sz w:val="19"/>
        </w:rPr>
      </w:pPr>
    </w:p>
    <w:p w:rsidR="0042196A" w:rsidRDefault="0042196A" w:rsidP="0042196A">
      <w:pPr>
        <w:pStyle w:val="Textoindependiente"/>
        <w:ind w:left="111" w:right="731"/>
        <w:jc w:val="both"/>
      </w:pPr>
      <w:r>
        <w:t>El valor cotizado de los cinco (05) proveedores a los cuáles se les realizó la invitación para visitar nuestras instalaciones y presentar sus respectivas cotizaciones, allegaron a la Entidad 2, los cuáles suministraron las cotizaciones relacionadas a continuación:</w:t>
      </w:r>
    </w:p>
    <w:p w:rsidR="0042196A" w:rsidRDefault="0042196A" w:rsidP="0042196A">
      <w:pPr>
        <w:pStyle w:val="Textoindependiente"/>
        <w:spacing w:before="11"/>
        <w:rPr>
          <w:sz w:val="19"/>
        </w:rPr>
      </w:pPr>
    </w:p>
    <w:tbl>
      <w:tblPr>
        <w:tblW w:w="5000" w:type="pct"/>
        <w:jc w:val="center"/>
        <w:tblCellMar>
          <w:left w:w="70" w:type="dxa"/>
          <w:right w:w="70" w:type="dxa"/>
        </w:tblCellMar>
        <w:tblLook w:val="04A0" w:firstRow="1" w:lastRow="0" w:firstColumn="1" w:lastColumn="0" w:noHBand="0" w:noVBand="1"/>
      </w:tblPr>
      <w:tblGrid>
        <w:gridCol w:w="931"/>
        <w:gridCol w:w="2688"/>
        <w:gridCol w:w="1303"/>
        <w:gridCol w:w="2152"/>
        <w:gridCol w:w="1394"/>
        <w:gridCol w:w="1625"/>
        <w:gridCol w:w="1394"/>
        <w:gridCol w:w="1576"/>
        <w:gridCol w:w="1632"/>
        <w:gridCol w:w="1557"/>
      </w:tblGrid>
      <w:tr w:rsidR="0042196A" w:rsidRPr="00DB5A53" w:rsidTr="00CF25FC">
        <w:trPr>
          <w:trHeight w:val="315"/>
          <w:jc w:val="center"/>
        </w:trPr>
        <w:tc>
          <w:tcPr>
            <w:tcW w:w="286"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ITEM</w:t>
            </w:r>
          </w:p>
        </w:tc>
        <w:tc>
          <w:tcPr>
            <w:tcW w:w="827"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 xml:space="preserve">DENOMINACIÓN DEL BIEN </w:t>
            </w:r>
          </w:p>
        </w:tc>
        <w:tc>
          <w:tcPr>
            <w:tcW w:w="401"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CANT</w:t>
            </w:r>
          </w:p>
        </w:tc>
        <w:tc>
          <w:tcPr>
            <w:tcW w:w="662"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No. MESES</w:t>
            </w:r>
          </w:p>
        </w:tc>
        <w:tc>
          <w:tcPr>
            <w:tcW w:w="929" w:type="pct"/>
            <w:gridSpan w:val="2"/>
            <w:tcBorders>
              <w:top w:val="single" w:sz="8" w:space="0" w:color="auto"/>
              <w:left w:val="nil"/>
              <w:bottom w:val="single" w:sz="8" w:space="0" w:color="auto"/>
              <w:right w:val="single" w:sz="8" w:space="0" w:color="000000"/>
            </w:tcBorders>
            <w:shd w:val="clear" w:color="000000" w:fill="BFBFBF"/>
            <w:noWrap/>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SISTEMAS Y SUMINISTROS</w:t>
            </w:r>
          </w:p>
        </w:tc>
        <w:tc>
          <w:tcPr>
            <w:tcW w:w="914" w:type="pct"/>
            <w:gridSpan w:val="2"/>
            <w:tcBorders>
              <w:top w:val="single" w:sz="8" w:space="0" w:color="auto"/>
              <w:left w:val="nil"/>
              <w:bottom w:val="single" w:sz="8" w:space="0" w:color="auto"/>
              <w:right w:val="single" w:sz="8" w:space="0" w:color="000000"/>
            </w:tcBorders>
            <w:shd w:val="clear" w:color="000000" w:fill="BFBFBF"/>
            <w:noWrap/>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ASOLTEC</w:t>
            </w:r>
          </w:p>
        </w:tc>
        <w:tc>
          <w:tcPr>
            <w:tcW w:w="981" w:type="pct"/>
            <w:gridSpan w:val="2"/>
            <w:tcBorders>
              <w:top w:val="single" w:sz="8" w:space="0" w:color="auto"/>
              <w:left w:val="nil"/>
              <w:bottom w:val="single" w:sz="8" w:space="0" w:color="auto"/>
              <w:right w:val="single" w:sz="8" w:space="0" w:color="000000"/>
            </w:tcBorders>
            <w:shd w:val="clear" w:color="000000" w:fill="BFBFBF"/>
            <w:noWrap/>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PROMEDIO</w:t>
            </w:r>
          </w:p>
        </w:tc>
      </w:tr>
      <w:tr w:rsidR="0042196A" w:rsidRPr="00DB5A53" w:rsidTr="00CF25FC">
        <w:trPr>
          <w:trHeight w:val="555"/>
          <w:jc w:val="center"/>
        </w:trPr>
        <w:tc>
          <w:tcPr>
            <w:tcW w:w="286" w:type="pct"/>
            <w:vMerge/>
            <w:tcBorders>
              <w:top w:val="single" w:sz="8" w:space="0" w:color="auto"/>
              <w:left w:val="single" w:sz="8" w:space="0" w:color="auto"/>
              <w:bottom w:val="single" w:sz="8" w:space="0" w:color="000000"/>
              <w:right w:val="single" w:sz="8" w:space="0" w:color="auto"/>
            </w:tcBorders>
            <w:vAlign w:val="center"/>
            <w:hideMark/>
          </w:tcPr>
          <w:p w:rsidR="0042196A" w:rsidRPr="00DB5A53" w:rsidRDefault="0042196A" w:rsidP="00CF25FC">
            <w:pPr>
              <w:rPr>
                <w:rFonts w:eastAsia="Times New Roman"/>
                <w:b/>
                <w:bCs/>
                <w:sz w:val="14"/>
                <w:szCs w:val="14"/>
              </w:rPr>
            </w:pPr>
          </w:p>
        </w:tc>
        <w:tc>
          <w:tcPr>
            <w:tcW w:w="827" w:type="pct"/>
            <w:vMerge/>
            <w:tcBorders>
              <w:top w:val="single" w:sz="8" w:space="0" w:color="auto"/>
              <w:left w:val="single" w:sz="8" w:space="0" w:color="auto"/>
              <w:bottom w:val="single" w:sz="8" w:space="0" w:color="000000"/>
              <w:right w:val="single" w:sz="8" w:space="0" w:color="auto"/>
            </w:tcBorders>
            <w:vAlign w:val="center"/>
            <w:hideMark/>
          </w:tcPr>
          <w:p w:rsidR="0042196A" w:rsidRPr="00DB5A53" w:rsidRDefault="0042196A" w:rsidP="00CF25FC">
            <w:pPr>
              <w:rPr>
                <w:rFonts w:eastAsia="Times New Roman"/>
                <w:b/>
                <w:bCs/>
                <w:sz w:val="14"/>
                <w:szCs w:val="14"/>
              </w:rPr>
            </w:pPr>
          </w:p>
        </w:tc>
        <w:tc>
          <w:tcPr>
            <w:tcW w:w="401" w:type="pct"/>
            <w:vMerge/>
            <w:tcBorders>
              <w:top w:val="single" w:sz="8" w:space="0" w:color="auto"/>
              <w:left w:val="single" w:sz="8" w:space="0" w:color="auto"/>
              <w:bottom w:val="single" w:sz="8" w:space="0" w:color="000000"/>
              <w:right w:val="single" w:sz="8" w:space="0" w:color="auto"/>
            </w:tcBorders>
            <w:vAlign w:val="center"/>
            <w:hideMark/>
          </w:tcPr>
          <w:p w:rsidR="0042196A" w:rsidRPr="00DB5A53" w:rsidRDefault="0042196A" w:rsidP="00CF25FC">
            <w:pPr>
              <w:rPr>
                <w:rFonts w:eastAsia="Times New Roman"/>
                <w:b/>
                <w:bCs/>
                <w:sz w:val="14"/>
                <w:szCs w:val="14"/>
              </w:rPr>
            </w:pPr>
          </w:p>
        </w:tc>
        <w:tc>
          <w:tcPr>
            <w:tcW w:w="662" w:type="pct"/>
            <w:vMerge/>
            <w:tcBorders>
              <w:top w:val="single" w:sz="8" w:space="0" w:color="auto"/>
              <w:left w:val="single" w:sz="8" w:space="0" w:color="auto"/>
              <w:bottom w:val="single" w:sz="8" w:space="0" w:color="000000"/>
              <w:right w:val="single" w:sz="8" w:space="0" w:color="auto"/>
            </w:tcBorders>
            <w:vAlign w:val="center"/>
            <w:hideMark/>
          </w:tcPr>
          <w:p w:rsidR="0042196A" w:rsidRPr="00DB5A53" w:rsidRDefault="0042196A" w:rsidP="00CF25FC">
            <w:pPr>
              <w:rPr>
                <w:rFonts w:eastAsia="Times New Roman"/>
                <w:b/>
                <w:bCs/>
                <w:sz w:val="14"/>
                <w:szCs w:val="14"/>
              </w:rPr>
            </w:pPr>
          </w:p>
        </w:tc>
        <w:tc>
          <w:tcPr>
            <w:tcW w:w="429" w:type="pct"/>
            <w:tcBorders>
              <w:top w:val="nil"/>
              <w:left w:val="nil"/>
              <w:bottom w:val="single" w:sz="8" w:space="0" w:color="auto"/>
              <w:right w:val="single" w:sz="8" w:space="0" w:color="auto"/>
            </w:tcBorders>
            <w:shd w:val="clear" w:color="000000" w:fill="BFBFBF"/>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VALOR UNITARIO ARRIENDO CON IVA</w:t>
            </w:r>
          </w:p>
        </w:tc>
        <w:tc>
          <w:tcPr>
            <w:tcW w:w="500" w:type="pct"/>
            <w:tcBorders>
              <w:top w:val="nil"/>
              <w:left w:val="nil"/>
              <w:bottom w:val="single" w:sz="8" w:space="0" w:color="auto"/>
              <w:right w:val="single" w:sz="8" w:space="0" w:color="auto"/>
            </w:tcBorders>
            <w:shd w:val="clear" w:color="000000" w:fill="BFBFBF"/>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VALOR TOTAL ARRIENDO CON IVA</w:t>
            </w:r>
          </w:p>
        </w:tc>
        <w:tc>
          <w:tcPr>
            <w:tcW w:w="429" w:type="pct"/>
            <w:tcBorders>
              <w:top w:val="nil"/>
              <w:left w:val="nil"/>
              <w:bottom w:val="single" w:sz="8" w:space="0" w:color="auto"/>
              <w:right w:val="single" w:sz="8" w:space="0" w:color="auto"/>
            </w:tcBorders>
            <w:shd w:val="clear" w:color="000000" w:fill="BFBFBF"/>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VALOR UNITARIO ARRIENDO CON IVA</w:t>
            </w:r>
          </w:p>
        </w:tc>
        <w:tc>
          <w:tcPr>
            <w:tcW w:w="485" w:type="pct"/>
            <w:tcBorders>
              <w:top w:val="nil"/>
              <w:left w:val="nil"/>
              <w:bottom w:val="single" w:sz="8" w:space="0" w:color="auto"/>
              <w:right w:val="single" w:sz="8" w:space="0" w:color="auto"/>
            </w:tcBorders>
            <w:shd w:val="clear" w:color="000000" w:fill="BFBFBF"/>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VALOR TOTAL ARRIENDO CON IVA</w:t>
            </w:r>
          </w:p>
        </w:tc>
        <w:tc>
          <w:tcPr>
            <w:tcW w:w="502" w:type="pct"/>
            <w:tcBorders>
              <w:top w:val="nil"/>
              <w:left w:val="nil"/>
              <w:bottom w:val="single" w:sz="8" w:space="0" w:color="auto"/>
              <w:right w:val="single" w:sz="8" w:space="0" w:color="auto"/>
            </w:tcBorders>
            <w:shd w:val="clear" w:color="000000" w:fill="BFBFBF"/>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VALOR UNITARIO ARRIENDO CON IVA</w:t>
            </w:r>
          </w:p>
        </w:tc>
        <w:tc>
          <w:tcPr>
            <w:tcW w:w="479" w:type="pct"/>
            <w:tcBorders>
              <w:top w:val="nil"/>
              <w:left w:val="nil"/>
              <w:bottom w:val="single" w:sz="8" w:space="0" w:color="auto"/>
              <w:right w:val="single" w:sz="8" w:space="0" w:color="auto"/>
            </w:tcBorders>
            <w:shd w:val="clear" w:color="000000" w:fill="BFBFBF"/>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VALOR TOTAL ARRIENDO CON IVA</w:t>
            </w:r>
          </w:p>
        </w:tc>
      </w:tr>
      <w:tr w:rsidR="0042196A" w:rsidRPr="00DB5A53" w:rsidTr="008C07CD">
        <w:trPr>
          <w:trHeight w:val="510"/>
          <w:jc w:val="center"/>
        </w:trPr>
        <w:tc>
          <w:tcPr>
            <w:tcW w:w="286" w:type="pct"/>
            <w:tcBorders>
              <w:top w:val="nil"/>
              <w:left w:val="single" w:sz="8" w:space="0" w:color="auto"/>
              <w:bottom w:val="single" w:sz="8" w:space="0" w:color="auto"/>
              <w:right w:val="single" w:sz="8" w:space="0" w:color="auto"/>
            </w:tcBorders>
            <w:shd w:val="clear" w:color="auto" w:fill="auto"/>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1</w:t>
            </w:r>
          </w:p>
        </w:tc>
        <w:tc>
          <w:tcPr>
            <w:tcW w:w="827" w:type="pct"/>
            <w:tcBorders>
              <w:top w:val="nil"/>
              <w:left w:val="nil"/>
              <w:bottom w:val="single" w:sz="8" w:space="0" w:color="auto"/>
              <w:right w:val="nil"/>
            </w:tcBorders>
            <w:shd w:val="clear" w:color="auto" w:fill="auto"/>
            <w:vAlign w:val="center"/>
            <w:hideMark/>
          </w:tcPr>
          <w:p w:rsidR="0042196A" w:rsidRPr="00DB5A53" w:rsidRDefault="0042196A" w:rsidP="00CF25FC">
            <w:pPr>
              <w:rPr>
                <w:rFonts w:eastAsia="Times New Roman"/>
                <w:b/>
                <w:bCs/>
                <w:sz w:val="12"/>
                <w:szCs w:val="12"/>
              </w:rPr>
            </w:pPr>
            <w:r w:rsidRPr="00DB5A53">
              <w:rPr>
                <w:rFonts w:eastAsia="Times New Roman"/>
                <w:b/>
                <w:bCs/>
                <w:sz w:val="12"/>
                <w:szCs w:val="12"/>
              </w:rPr>
              <w:t>ARRIENDO EQUIPOS MULTIFUNCIONAL BLANCO Y NEGROS</w:t>
            </w:r>
          </w:p>
        </w:tc>
        <w:tc>
          <w:tcPr>
            <w:tcW w:w="401" w:type="pct"/>
            <w:tcBorders>
              <w:top w:val="nil"/>
              <w:left w:val="single" w:sz="8" w:space="0" w:color="auto"/>
              <w:bottom w:val="single" w:sz="8" w:space="0" w:color="auto"/>
              <w:right w:val="single" w:sz="8" w:space="0" w:color="auto"/>
            </w:tcBorders>
            <w:shd w:val="clear" w:color="auto" w:fill="auto"/>
            <w:noWrap/>
            <w:vAlign w:val="center"/>
            <w:hideMark/>
          </w:tcPr>
          <w:p w:rsidR="0042196A" w:rsidRPr="00DB5A53" w:rsidRDefault="0042196A" w:rsidP="00CF25FC">
            <w:pPr>
              <w:jc w:val="center"/>
              <w:rPr>
                <w:rFonts w:eastAsia="Times New Roman"/>
                <w:sz w:val="16"/>
                <w:szCs w:val="16"/>
              </w:rPr>
            </w:pPr>
            <w:r w:rsidRPr="00DB5A53">
              <w:rPr>
                <w:rFonts w:eastAsia="Times New Roman"/>
                <w:sz w:val="16"/>
                <w:szCs w:val="16"/>
              </w:rPr>
              <w:t>23</w:t>
            </w:r>
          </w:p>
        </w:tc>
        <w:tc>
          <w:tcPr>
            <w:tcW w:w="662"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42196A" w:rsidRDefault="0042196A" w:rsidP="00CF25FC">
            <w:pPr>
              <w:jc w:val="center"/>
              <w:rPr>
                <w:rFonts w:eastAsia="Times New Roman"/>
                <w:sz w:val="16"/>
                <w:szCs w:val="16"/>
              </w:rPr>
            </w:pPr>
            <w:r>
              <w:rPr>
                <w:rFonts w:eastAsia="Times New Roman"/>
                <w:sz w:val="16"/>
                <w:szCs w:val="16"/>
              </w:rPr>
              <w:t>CUATRO (0</w:t>
            </w:r>
            <w:r w:rsidRPr="00DB5A53">
              <w:rPr>
                <w:rFonts w:eastAsia="Times New Roman"/>
                <w:sz w:val="16"/>
                <w:szCs w:val="16"/>
              </w:rPr>
              <w:t>4</w:t>
            </w:r>
            <w:r>
              <w:rPr>
                <w:rFonts w:eastAsia="Times New Roman"/>
                <w:sz w:val="16"/>
                <w:szCs w:val="16"/>
              </w:rPr>
              <w:t>) MESES</w:t>
            </w:r>
          </w:p>
          <w:p w:rsidR="0042196A" w:rsidRPr="00DB5A53" w:rsidRDefault="0042196A" w:rsidP="00CF25FC">
            <w:pPr>
              <w:jc w:val="center"/>
              <w:rPr>
                <w:rFonts w:eastAsia="Times New Roman"/>
                <w:sz w:val="16"/>
                <w:szCs w:val="16"/>
              </w:rPr>
            </w:pPr>
            <w:r>
              <w:rPr>
                <w:rFonts w:eastAsia="Times New Roman"/>
                <w:sz w:val="16"/>
                <w:szCs w:val="16"/>
              </w:rPr>
              <w:t xml:space="preserve"> Y SIETE (0</w:t>
            </w:r>
            <w:r w:rsidRPr="00DB5A53">
              <w:rPr>
                <w:rFonts w:eastAsia="Times New Roman"/>
                <w:sz w:val="16"/>
                <w:szCs w:val="16"/>
              </w:rPr>
              <w:t>7</w:t>
            </w:r>
            <w:r>
              <w:rPr>
                <w:rFonts w:eastAsia="Times New Roman"/>
                <w:sz w:val="16"/>
                <w:szCs w:val="16"/>
              </w:rPr>
              <w:t>) DÍAS.</w:t>
            </w:r>
          </w:p>
        </w:tc>
        <w:tc>
          <w:tcPr>
            <w:tcW w:w="429" w:type="pct"/>
            <w:tcBorders>
              <w:top w:val="nil"/>
              <w:left w:val="nil"/>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sidRPr="00DB5A53">
              <w:rPr>
                <w:rFonts w:eastAsia="Times New Roman"/>
                <w:sz w:val="14"/>
                <w:szCs w:val="14"/>
              </w:rPr>
              <w:t>$861.560,00</w:t>
            </w:r>
          </w:p>
        </w:tc>
        <w:tc>
          <w:tcPr>
            <w:tcW w:w="500" w:type="pct"/>
            <w:tcBorders>
              <w:top w:val="nil"/>
              <w:left w:val="nil"/>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93.134.636,00</w:t>
            </w:r>
          </w:p>
        </w:tc>
        <w:tc>
          <w:tcPr>
            <w:tcW w:w="429" w:type="pct"/>
            <w:tcBorders>
              <w:top w:val="nil"/>
              <w:left w:val="nil"/>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749.700,00</w:t>
            </w:r>
          </w:p>
        </w:tc>
        <w:tc>
          <w:tcPr>
            <w:tcW w:w="485" w:type="pct"/>
            <w:tcBorders>
              <w:top w:val="nil"/>
              <w:left w:val="nil"/>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81.042.570,00</w:t>
            </w:r>
          </w:p>
        </w:tc>
        <w:tc>
          <w:tcPr>
            <w:tcW w:w="502" w:type="pct"/>
            <w:tcBorders>
              <w:top w:val="nil"/>
              <w:left w:val="nil"/>
              <w:bottom w:val="single" w:sz="8" w:space="0" w:color="auto"/>
              <w:right w:val="single" w:sz="8" w:space="0" w:color="auto"/>
            </w:tcBorders>
            <w:shd w:val="clear" w:color="auto" w:fill="A8D08D" w:themeFill="accent6" w:themeFillTint="99"/>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805.630,00</w:t>
            </w:r>
          </w:p>
        </w:tc>
        <w:tc>
          <w:tcPr>
            <w:tcW w:w="479" w:type="pct"/>
            <w:tcBorders>
              <w:top w:val="nil"/>
              <w:left w:val="nil"/>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87.088.603,00</w:t>
            </w:r>
          </w:p>
        </w:tc>
      </w:tr>
      <w:tr w:rsidR="0042196A" w:rsidRPr="00DB5A53" w:rsidTr="008C07CD">
        <w:trPr>
          <w:trHeight w:val="465"/>
          <w:jc w:val="center"/>
        </w:trPr>
        <w:tc>
          <w:tcPr>
            <w:tcW w:w="286" w:type="pct"/>
            <w:tcBorders>
              <w:top w:val="nil"/>
              <w:left w:val="single" w:sz="8" w:space="0" w:color="auto"/>
              <w:bottom w:val="single" w:sz="8" w:space="0" w:color="auto"/>
              <w:right w:val="single" w:sz="8" w:space="0" w:color="auto"/>
            </w:tcBorders>
            <w:shd w:val="clear" w:color="auto" w:fill="auto"/>
            <w:vAlign w:val="center"/>
            <w:hideMark/>
          </w:tcPr>
          <w:p w:rsidR="0042196A" w:rsidRPr="00DB5A53" w:rsidRDefault="0042196A" w:rsidP="00CF25FC">
            <w:pPr>
              <w:jc w:val="center"/>
              <w:rPr>
                <w:rFonts w:eastAsia="Times New Roman"/>
                <w:b/>
                <w:bCs/>
                <w:sz w:val="14"/>
                <w:szCs w:val="14"/>
              </w:rPr>
            </w:pPr>
            <w:r w:rsidRPr="00DB5A53">
              <w:rPr>
                <w:rFonts w:eastAsia="Times New Roman"/>
                <w:b/>
                <w:bCs/>
                <w:sz w:val="14"/>
                <w:szCs w:val="14"/>
              </w:rPr>
              <w:t>2</w:t>
            </w:r>
          </w:p>
        </w:tc>
        <w:tc>
          <w:tcPr>
            <w:tcW w:w="827" w:type="pct"/>
            <w:tcBorders>
              <w:top w:val="nil"/>
              <w:left w:val="nil"/>
              <w:bottom w:val="single" w:sz="8" w:space="0" w:color="auto"/>
              <w:right w:val="nil"/>
            </w:tcBorders>
            <w:shd w:val="clear" w:color="auto" w:fill="auto"/>
            <w:vAlign w:val="center"/>
            <w:hideMark/>
          </w:tcPr>
          <w:p w:rsidR="0042196A" w:rsidRPr="00DB5A53" w:rsidRDefault="0042196A" w:rsidP="00CF25FC">
            <w:pPr>
              <w:rPr>
                <w:rFonts w:eastAsia="Times New Roman"/>
                <w:b/>
                <w:bCs/>
                <w:sz w:val="12"/>
                <w:szCs w:val="12"/>
              </w:rPr>
            </w:pPr>
            <w:r w:rsidRPr="00DB5A53">
              <w:rPr>
                <w:rFonts w:eastAsia="Times New Roman"/>
                <w:b/>
                <w:bCs/>
                <w:sz w:val="12"/>
                <w:szCs w:val="12"/>
              </w:rPr>
              <w:t>ARRIENDO EQUIPOS MULTIFUNCIONAL A COLOR</w:t>
            </w:r>
          </w:p>
        </w:tc>
        <w:tc>
          <w:tcPr>
            <w:tcW w:w="401" w:type="pct"/>
            <w:tcBorders>
              <w:top w:val="nil"/>
              <w:left w:val="single" w:sz="8" w:space="0" w:color="auto"/>
              <w:bottom w:val="single" w:sz="8" w:space="0" w:color="auto"/>
              <w:right w:val="single" w:sz="8" w:space="0" w:color="auto"/>
            </w:tcBorders>
            <w:shd w:val="clear" w:color="auto" w:fill="auto"/>
            <w:noWrap/>
            <w:vAlign w:val="center"/>
            <w:hideMark/>
          </w:tcPr>
          <w:p w:rsidR="0042196A" w:rsidRPr="00DB5A53" w:rsidRDefault="0042196A" w:rsidP="00CF25FC">
            <w:pPr>
              <w:jc w:val="center"/>
              <w:rPr>
                <w:rFonts w:eastAsia="Times New Roman"/>
                <w:sz w:val="16"/>
                <w:szCs w:val="16"/>
              </w:rPr>
            </w:pPr>
            <w:r w:rsidRPr="00DB5A53">
              <w:rPr>
                <w:rFonts w:eastAsia="Times New Roman"/>
                <w:sz w:val="16"/>
                <w:szCs w:val="16"/>
              </w:rPr>
              <w:t>3</w:t>
            </w:r>
          </w:p>
        </w:tc>
        <w:tc>
          <w:tcPr>
            <w:tcW w:w="662" w:type="pct"/>
            <w:vMerge/>
            <w:tcBorders>
              <w:top w:val="nil"/>
              <w:left w:val="single" w:sz="8" w:space="0" w:color="auto"/>
              <w:bottom w:val="single" w:sz="8" w:space="0" w:color="000000"/>
              <w:right w:val="single" w:sz="8" w:space="0" w:color="auto"/>
            </w:tcBorders>
            <w:vAlign w:val="center"/>
            <w:hideMark/>
          </w:tcPr>
          <w:p w:rsidR="0042196A" w:rsidRPr="00DB5A53" w:rsidRDefault="0042196A" w:rsidP="00CF25FC">
            <w:pPr>
              <w:rPr>
                <w:rFonts w:eastAsia="Times New Roman"/>
                <w:sz w:val="16"/>
                <w:szCs w:val="16"/>
              </w:rPr>
            </w:pPr>
          </w:p>
        </w:tc>
        <w:tc>
          <w:tcPr>
            <w:tcW w:w="429" w:type="pct"/>
            <w:tcBorders>
              <w:top w:val="nil"/>
              <w:left w:val="nil"/>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1.963.500,00</w:t>
            </w:r>
          </w:p>
        </w:tc>
        <w:tc>
          <w:tcPr>
            <w:tcW w:w="500" w:type="pct"/>
            <w:tcBorders>
              <w:top w:val="nil"/>
              <w:left w:val="nil"/>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27.685.350,00</w:t>
            </w:r>
          </w:p>
        </w:tc>
        <w:tc>
          <w:tcPr>
            <w:tcW w:w="429" w:type="pct"/>
            <w:tcBorders>
              <w:top w:val="nil"/>
              <w:left w:val="nil"/>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1.868.300,00</w:t>
            </w:r>
          </w:p>
        </w:tc>
        <w:tc>
          <w:tcPr>
            <w:tcW w:w="485" w:type="pct"/>
            <w:tcBorders>
              <w:top w:val="nil"/>
              <w:left w:val="nil"/>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26.343.030,00</w:t>
            </w:r>
          </w:p>
        </w:tc>
        <w:tc>
          <w:tcPr>
            <w:tcW w:w="502" w:type="pct"/>
            <w:tcBorders>
              <w:top w:val="nil"/>
              <w:left w:val="nil"/>
              <w:bottom w:val="single" w:sz="8" w:space="0" w:color="auto"/>
              <w:right w:val="single" w:sz="8" w:space="0" w:color="auto"/>
            </w:tcBorders>
            <w:shd w:val="clear" w:color="auto" w:fill="A8D08D" w:themeFill="accent6" w:themeFillTint="99"/>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1.915.900,00</w:t>
            </w:r>
          </w:p>
        </w:tc>
        <w:tc>
          <w:tcPr>
            <w:tcW w:w="479" w:type="pct"/>
            <w:tcBorders>
              <w:top w:val="nil"/>
              <w:left w:val="nil"/>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27.014.190,00</w:t>
            </w:r>
          </w:p>
        </w:tc>
      </w:tr>
      <w:tr w:rsidR="0042196A" w:rsidRPr="00DB5A53" w:rsidTr="00CF25FC">
        <w:trPr>
          <w:trHeight w:val="330"/>
          <w:jc w:val="center"/>
        </w:trPr>
        <w:tc>
          <w:tcPr>
            <w:tcW w:w="286" w:type="pct"/>
            <w:tcBorders>
              <w:top w:val="nil"/>
              <w:left w:val="nil"/>
              <w:bottom w:val="nil"/>
              <w:right w:val="nil"/>
            </w:tcBorders>
            <w:shd w:val="clear" w:color="auto" w:fill="auto"/>
            <w:noWrap/>
            <w:vAlign w:val="bottom"/>
            <w:hideMark/>
          </w:tcPr>
          <w:p w:rsidR="0042196A" w:rsidRPr="00DB5A53" w:rsidRDefault="0042196A" w:rsidP="00CF25FC">
            <w:pPr>
              <w:jc w:val="center"/>
              <w:rPr>
                <w:rFonts w:eastAsia="Times New Roman"/>
                <w:sz w:val="14"/>
                <w:szCs w:val="14"/>
              </w:rPr>
            </w:pPr>
          </w:p>
        </w:tc>
        <w:tc>
          <w:tcPr>
            <w:tcW w:w="827" w:type="pct"/>
            <w:tcBorders>
              <w:top w:val="nil"/>
              <w:left w:val="nil"/>
              <w:bottom w:val="nil"/>
              <w:right w:val="nil"/>
            </w:tcBorders>
            <w:shd w:val="clear" w:color="auto" w:fill="auto"/>
            <w:noWrap/>
            <w:vAlign w:val="center"/>
            <w:hideMark/>
          </w:tcPr>
          <w:p w:rsidR="0042196A" w:rsidRPr="00DB5A53" w:rsidRDefault="0042196A" w:rsidP="00CF25FC">
            <w:pPr>
              <w:rPr>
                <w:rFonts w:ascii="Times New Roman" w:eastAsia="Times New Roman" w:hAnsi="Times New Roman" w:cs="Times New Roman"/>
                <w:szCs w:val="20"/>
              </w:rPr>
            </w:pPr>
          </w:p>
        </w:tc>
        <w:tc>
          <w:tcPr>
            <w:tcW w:w="401" w:type="pct"/>
            <w:tcBorders>
              <w:top w:val="nil"/>
              <w:left w:val="nil"/>
              <w:bottom w:val="nil"/>
              <w:right w:val="nil"/>
            </w:tcBorders>
            <w:shd w:val="clear" w:color="auto" w:fill="auto"/>
            <w:noWrap/>
            <w:vAlign w:val="bottom"/>
            <w:hideMark/>
          </w:tcPr>
          <w:p w:rsidR="0042196A" w:rsidRPr="00DB5A53" w:rsidRDefault="0042196A" w:rsidP="00CF25FC">
            <w:pPr>
              <w:rPr>
                <w:rFonts w:ascii="Times New Roman" w:eastAsia="Times New Roman" w:hAnsi="Times New Roman" w:cs="Times New Roman"/>
                <w:szCs w:val="20"/>
              </w:rPr>
            </w:pPr>
          </w:p>
        </w:tc>
        <w:tc>
          <w:tcPr>
            <w:tcW w:w="662" w:type="pct"/>
            <w:tcBorders>
              <w:top w:val="nil"/>
              <w:left w:val="nil"/>
              <w:bottom w:val="nil"/>
              <w:right w:val="nil"/>
            </w:tcBorders>
            <w:shd w:val="clear" w:color="auto" w:fill="auto"/>
            <w:noWrap/>
            <w:vAlign w:val="bottom"/>
            <w:hideMark/>
          </w:tcPr>
          <w:p w:rsidR="0042196A" w:rsidRPr="00DB5A53" w:rsidRDefault="0042196A" w:rsidP="00CF25FC">
            <w:pPr>
              <w:rPr>
                <w:rFonts w:ascii="Times New Roman" w:eastAsia="Times New Roman" w:hAnsi="Times New Roman" w:cs="Times New Roman"/>
                <w:szCs w:val="20"/>
              </w:rPr>
            </w:pPr>
          </w:p>
        </w:tc>
        <w:tc>
          <w:tcPr>
            <w:tcW w:w="429" w:type="pct"/>
            <w:tcBorders>
              <w:top w:val="nil"/>
              <w:left w:val="nil"/>
              <w:bottom w:val="nil"/>
              <w:right w:val="nil"/>
            </w:tcBorders>
            <w:shd w:val="clear" w:color="auto" w:fill="auto"/>
            <w:noWrap/>
            <w:vAlign w:val="bottom"/>
            <w:hideMark/>
          </w:tcPr>
          <w:p w:rsidR="0042196A" w:rsidRPr="00DB5A53" w:rsidRDefault="0042196A" w:rsidP="00CF25FC">
            <w:pPr>
              <w:rPr>
                <w:rFonts w:ascii="Times New Roman" w:eastAsia="Times New Roman" w:hAnsi="Times New Roman" w:cs="Times New Roman"/>
                <w:szCs w:val="20"/>
              </w:rPr>
            </w:pPr>
          </w:p>
        </w:tc>
        <w:tc>
          <w:tcPr>
            <w:tcW w:w="500" w:type="pct"/>
            <w:tcBorders>
              <w:top w:val="nil"/>
              <w:left w:val="single" w:sz="8" w:space="0" w:color="auto"/>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120.819.986,00</w:t>
            </w:r>
          </w:p>
        </w:tc>
        <w:tc>
          <w:tcPr>
            <w:tcW w:w="429" w:type="pct"/>
            <w:tcBorders>
              <w:top w:val="nil"/>
              <w:left w:val="nil"/>
              <w:bottom w:val="nil"/>
              <w:right w:val="nil"/>
            </w:tcBorders>
            <w:shd w:val="clear" w:color="auto" w:fill="auto"/>
            <w:noWrap/>
            <w:vAlign w:val="bottom"/>
            <w:hideMark/>
          </w:tcPr>
          <w:p w:rsidR="0042196A" w:rsidRPr="00DB5A53" w:rsidRDefault="0042196A" w:rsidP="00CF25FC">
            <w:pPr>
              <w:jc w:val="center"/>
              <w:rPr>
                <w:rFonts w:eastAsia="Times New Roman"/>
                <w:sz w:val="14"/>
                <w:szCs w:val="14"/>
              </w:rPr>
            </w:pPr>
          </w:p>
        </w:tc>
        <w:tc>
          <w:tcPr>
            <w:tcW w:w="485" w:type="pct"/>
            <w:tcBorders>
              <w:top w:val="nil"/>
              <w:left w:val="single" w:sz="8" w:space="0" w:color="auto"/>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107.385.600,00</w:t>
            </w:r>
          </w:p>
        </w:tc>
        <w:tc>
          <w:tcPr>
            <w:tcW w:w="502" w:type="pct"/>
            <w:tcBorders>
              <w:top w:val="nil"/>
              <w:left w:val="nil"/>
              <w:bottom w:val="nil"/>
              <w:right w:val="nil"/>
            </w:tcBorders>
            <w:shd w:val="clear" w:color="auto" w:fill="auto"/>
            <w:noWrap/>
            <w:vAlign w:val="bottom"/>
            <w:hideMark/>
          </w:tcPr>
          <w:p w:rsidR="0042196A" w:rsidRPr="00DB5A53" w:rsidRDefault="0042196A" w:rsidP="00CF25FC">
            <w:pPr>
              <w:jc w:val="center"/>
              <w:rPr>
                <w:rFonts w:eastAsia="Times New Roman"/>
                <w:sz w:val="14"/>
                <w:szCs w:val="14"/>
              </w:rPr>
            </w:pPr>
          </w:p>
        </w:tc>
        <w:tc>
          <w:tcPr>
            <w:tcW w:w="479" w:type="pct"/>
            <w:tcBorders>
              <w:top w:val="nil"/>
              <w:left w:val="single" w:sz="8" w:space="0" w:color="auto"/>
              <w:bottom w:val="single" w:sz="8" w:space="0" w:color="auto"/>
              <w:right w:val="single" w:sz="8" w:space="0" w:color="auto"/>
            </w:tcBorders>
            <w:shd w:val="clear" w:color="000000" w:fill="FFFFFF"/>
            <w:vAlign w:val="center"/>
            <w:hideMark/>
          </w:tcPr>
          <w:p w:rsidR="0042196A" w:rsidRPr="00DB5A53" w:rsidRDefault="0042196A" w:rsidP="00CF25FC">
            <w:pPr>
              <w:jc w:val="center"/>
              <w:rPr>
                <w:rFonts w:eastAsia="Times New Roman"/>
                <w:sz w:val="14"/>
                <w:szCs w:val="14"/>
              </w:rPr>
            </w:pPr>
            <w:r>
              <w:rPr>
                <w:rFonts w:eastAsia="Times New Roman"/>
                <w:sz w:val="14"/>
                <w:szCs w:val="14"/>
              </w:rPr>
              <w:t>$</w:t>
            </w:r>
            <w:r w:rsidRPr="00DB5A53">
              <w:rPr>
                <w:rFonts w:eastAsia="Times New Roman"/>
                <w:sz w:val="14"/>
                <w:szCs w:val="14"/>
              </w:rPr>
              <w:t>114.102.793,00</w:t>
            </w:r>
          </w:p>
        </w:tc>
      </w:tr>
    </w:tbl>
    <w:p w:rsidR="0042196A" w:rsidRDefault="0042196A" w:rsidP="0042196A">
      <w:pPr>
        <w:pStyle w:val="Textoindependiente"/>
        <w:rPr>
          <w:sz w:val="22"/>
        </w:rPr>
      </w:pPr>
    </w:p>
    <w:p w:rsidR="0042196A" w:rsidRDefault="0042196A" w:rsidP="0042196A">
      <w:pPr>
        <w:pStyle w:val="Textoindependiente"/>
        <w:rPr>
          <w:sz w:val="18"/>
        </w:rPr>
      </w:pPr>
    </w:p>
    <w:p w:rsidR="0042196A" w:rsidRDefault="0042196A" w:rsidP="0042196A">
      <w:pPr>
        <w:pStyle w:val="Textoindependiente"/>
        <w:rPr>
          <w:sz w:val="18"/>
        </w:rPr>
      </w:pPr>
    </w:p>
    <w:p w:rsidR="0042196A" w:rsidRDefault="0042196A" w:rsidP="0042196A">
      <w:pPr>
        <w:pStyle w:val="Textoindependiente"/>
        <w:rPr>
          <w:sz w:val="18"/>
        </w:rPr>
      </w:pPr>
    </w:p>
    <w:p w:rsidR="0042196A" w:rsidRDefault="0042196A" w:rsidP="0042196A">
      <w:pPr>
        <w:pStyle w:val="Textoindependiente"/>
        <w:rPr>
          <w:sz w:val="18"/>
        </w:rPr>
      </w:pPr>
    </w:p>
    <w:p w:rsidR="0042196A" w:rsidRPr="00E53BD8" w:rsidRDefault="0042196A" w:rsidP="0042196A">
      <w:pPr>
        <w:pStyle w:val="Textoindependiente"/>
        <w:jc w:val="center"/>
        <w:rPr>
          <w:b/>
          <w:sz w:val="18"/>
        </w:rPr>
      </w:pPr>
      <w:r w:rsidRPr="00E53BD8">
        <w:rPr>
          <w:b/>
          <w:color w:val="FF0000"/>
          <w:sz w:val="18"/>
        </w:rPr>
        <w:t>ORIGINAL FIRMADO</w:t>
      </w:r>
    </w:p>
    <w:p w:rsidR="0042196A" w:rsidRDefault="0042196A" w:rsidP="0042196A">
      <w:pPr>
        <w:pStyle w:val="Textoindependiente"/>
        <w:ind w:left="567" w:right="534" w:hanging="2"/>
        <w:jc w:val="center"/>
      </w:pPr>
      <w:r>
        <w:t>Capitán de Corbeta JESUS LASERNA GALLEGO</w:t>
      </w:r>
    </w:p>
    <w:p w:rsidR="0042196A" w:rsidRDefault="0042196A" w:rsidP="0042196A">
      <w:pPr>
        <w:pStyle w:val="Textoindependiente"/>
        <w:ind w:left="567" w:right="534" w:hanging="2"/>
        <w:jc w:val="center"/>
      </w:pPr>
      <w:r>
        <w:t>Jefe Departamento de Tecnologías de la Información y Comunicaciones BNL02</w:t>
      </w:r>
    </w:p>
    <w:p w:rsidR="006606A4" w:rsidRDefault="006606A4" w:rsidP="006606A4">
      <w:pPr>
        <w:pStyle w:val="Textoindependiente"/>
        <w:spacing w:before="4"/>
        <w:rPr>
          <w:sz w:val="17"/>
        </w:rPr>
      </w:pPr>
    </w:p>
    <w:p w:rsidR="006606A4" w:rsidRDefault="006606A4" w:rsidP="006606A4">
      <w:pPr>
        <w:rPr>
          <w:sz w:val="10"/>
          <w:szCs w:val="10"/>
        </w:rPr>
      </w:pPr>
      <w:r w:rsidRPr="00434696">
        <w:rPr>
          <w:sz w:val="10"/>
          <w:szCs w:val="10"/>
        </w:rPr>
        <w:t>ESTRUCTURADOR</w:t>
      </w:r>
      <w:r>
        <w:rPr>
          <w:sz w:val="10"/>
          <w:szCs w:val="10"/>
        </w:rPr>
        <w:t xml:space="preserve"> JURÍDICO______________</w:t>
      </w:r>
    </w:p>
    <w:p w:rsidR="006606A4" w:rsidRDefault="006606A4" w:rsidP="006606A4"/>
    <w:p w:rsidR="00AF6A7F" w:rsidRDefault="006606A4" w:rsidP="006606A4">
      <w:pPr>
        <w:sectPr w:rsidR="00AF6A7F">
          <w:headerReference w:type="even" r:id="rId76"/>
          <w:headerReference w:type="default" r:id="rId77"/>
          <w:headerReference w:type="first" r:id="rId78"/>
          <w:pgSz w:w="18720" w:h="12240" w:orient="landscape"/>
          <w:pgMar w:top="278" w:right="1307" w:bottom="1440" w:left="1141" w:header="720" w:footer="720" w:gutter="0"/>
          <w:cols w:space="720"/>
        </w:sectPr>
      </w:pPr>
      <w:r w:rsidRPr="00B87353">
        <w:rPr>
          <w:sz w:val="10"/>
          <w:szCs w:val="10"/>
        </w:rPr>
        <w:t>ESTRUCTURADOR TÉCNICO-ECON</w:t>
      </w:r>
      <w:r>
        <w:rPr>
          <w:sz w:val="10"/>
          <w:szCs w:val="10"/>
        </w:rPr>
        <w:t>ÓMICO____________</w:t>
      </w:r>
    </w:p>
    <w:tbl>
      <w:tblPr>
        <w:tblStyle w:val="TableGrid"/>
        <w:tblW w:w="9657" w:type="dxa"/>
        <w:jc w:val="center"/>
        <w:tblInd w:w="0" w:type="dxa"/>
        <w:tblCellMar>
          <w:left w:w="8" w:type="dxa"/>
          <w:right w:w="67" w:type="dxa"/>
        </w:tblCellMar>
        <w:tblLook w:val="04A0" w:firstRow="1" w:lastRow="0" w:firstColumn="1" w:lastColumn="0" w:noHBand="0" w:noVBand="1"/>
      </w:tblPr>
      <w:tblGrid>
        <w:gridCol w:w="1832"/>
        <w:gridCol w:w="2012"/>
        <w:gridCol w:w="3169"/>
        <w:gridCol w:w="2644"/>
      </w:tblGrid>
      <w:tr w:rsidR="00AF6A7F" w:rsidTr="003C3A35">
        <w:trPr>
          <w:trHeight w:val="870"/>
          <w:jc w:val="center"/>
        </w:trPr>
        <w:tc>
          <w:tcPr>
            <w:tcW w:w="1833" w:type="dxa"/>
            <w:vMerge w:val="restart"/>
            <w:tcBorders>
              <w:top w:val="single" w:sz="6" w:space="0" w:color="000000"/>
              <w:left w:val="single" w:sz="6" w:space="0" w:color="000000"/>
              <w:bottom w:val="single" w:sz="6" w:space="0" w:color="000000"/>
              <w:right w:val="single" w:sz="6" w:space="0" w:color="000000"/>
            </w:tcBorders>
          </w:tcPr>
          <w:p w:rsidR="00AF6A7F" w:rsidRDefault="006F5EA5">
            <w:pPr>
              <w:spacing w:after="17" w:line="259" w:lineRule="auto"/>
              <w:ind w:left="450" w:right="0" w:firstLine="0"/>
              <w:jc w:val="left"/>
            </w:pPr>
            <w:r>
              <w:rPr>
                <w:noProof/>
              </w:rPr>
              <w:lastRenderedPageBreak/>
              <w:drawing>
                <wp:inline distT="0" distB="0" distL="0" distR="0">
                  <wp:extent cx="590550" cy="523875"/>
                  <wp:effectExtent l="0" t="0" r="0" b="0"/>
                  <wp:docPr id="17198" name="Picture 17198"/>
                  <wp:cNvGraphicFramePr/>
                  <a:graphic xmlns:a="http://schemas.openxmlformats.org/drawingml/2006/main">
                    <a:graphicData uri="http://schemas.openxmlformats.org/drawingml/2006/picture">
                      <pic:pic xmlns:pic="http://schemas.openxmlformats.org/drawingml/2006/picture">
                        <pic:nvPicPr>
                          <pic:cNvPr id="17198" name="Picture 17198"/>
                          <pic:cNvPicPr/>
                        </pic:nvPicPr>
                        <pic:blipFill>
                          <a:blip r:embed="rId72"/>
                          <a:stretch>
                            <a:fillRect/>
                          </a:stretch>
                        </pic:blipFill>
                        <pic:spPr>
                          <a:xfrm>
                            <a:off x="0" y="0"/>
                            <a:ext cx="590550" cy="523875"/>
                          </a:xfrm>
                          <a:prstGeom prst="rect">
                            <a:avLst/>
                          </a:prstGeom>
                        </pic:spPr>
                      </pic:pic>
                    </a:graphicData>
                  </a:graphic>
                </wp:inline>
              </w:drawing>
            </w:r>
          </w:p>
          <w:p w:rsidR="00AF6A7F" w:rsidRDefault="006F5EA5">
            <w:pPr>
              <w:spacing w:after="0" w:line="259" w:lineRule="auto"/>
              <w:ind w:left="120" w:right="0" w:firstLine="0"/>
              <w:jc w:val="left"/>
            </w:pPr>
            <w:r>
              <w:rPr>
                <w:b/>
                <w:sz w:val="17"/>
              </w:rPr>
              <w:t xml:space="preserve">ARMADA NACIONAL </w:t>
            </w:r>
          </w:p>
          <w:p w:rsidR="00AF6A7F" w:rsidRDefault="006F5EA5">
            <w:pPr>
              <w:spacing w:after="0" w:line="259" w:lineRule="auto"/>
              <w:ind w:left="136" w:right="0" w:firstLine="0"/>
              <w:jc w:val="left"/>
            </w:pPr>
            <w:r>
              <w:rPr>
                <w:sz w:val="12"/>
              </w:rPr>
              <w:t xml:space="preserve">REPUBLICA DE COLOMBIA </w:t>
            </w:r>
          </w:p>
        </w:tc>
        <w:tc>
          <w:tcPr>
            <w:tcW w:w="7825" w:type="dxa"/>
            <w:gridSpan w:val="3"/>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24"/>
              </w:rPr>
              <w:t xml:space="preserve"> </w:t>
            </w:r>
          </w:p>
          <w:p w:rsidR="00AF6A7F" w:rsidRDefault="006F5EA5">
            <w:pPr>
              <w:spacing w:after="0" w:line="259" w:lineRule="auto"/>
              <w:ind w:left="42" w:right="0" w:firstLine="0"/>
              <w:jc w:val="center"/>
            </w:pPr>
            <w:r>
              <w:rPr>
                <w:b/>
                <w:sz w:val="24"/>
              </w:rPr>
              <w:t xml:space="preserve">FORMATO ESTUDIO PREVIO MÍNIMA CUANTÍA </w:t>
            </w:r>
          </w:p>
        </w:tc>
      </w:tr>
      <w:tr w:rsidR="00AF6A7F" w:rsidTr="003C3A35">
        <w:trPr>
          <w:trHeight w:val="481"/>
          <w:jc w:val="center"/>
        </w:trPr>
        <w:tc>
          <w:tcPr>
            <w:tcW w:w="0" w:type="auto"/>
            <w:vMerge/>
            <w:tcBorders>
              <w:top w:val="nil"/>
              <w:left w:val="single" w:sz="6" w:space="0" w:color="000000"/>
              <w:bottom w:val="single" w:sz="6" w:space="0" w:color="000000"/>
              <w:right w:val="single" w:sz="6" w:space="0" w:color="000000"/>
            </w:tcBorders>
          </w:tcPr>
          <w:p w:rsidR="00AF6A7F" w:rsidRDefault="00AF6A7F">
            <w:pPr>
              <w:spacing w:after="160" w:line="259" w:lineRule="auto"/>
              <w:ind w:left="0" w:right="0" w:firstLine="0"/>
              <w:jc w:val="left"/>
            </w:pPr>
          </w:p>
        </w:tc>
        <w:tc>
          <w:tcPr>
            <w:tcW w:w="5181" w:type="dxa"/>
            <w:gridSpan w:val="2"/>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0" w:line="259" w:lineRule="auto"/>
              <w:ind w:left="109" w:right="0" w:firstLine="0"/>
              <w:jc w:val="center"/>
            </w:pPr>
            <w:r>
              <w:rPr>
                <w:b/>
                <w:sz w:val="18"/>
              </w:rPr>
              <w:t xml:space="preserve">Proceso: </w:t>
            </w:r>
            <w:r>
              <w:t xml:space="preserve">Adquisiciones </w:t>
            </w:r>
          </w:p>
        </w:tc>
        <w:tc>
          <w:tcPr>
            <w:tcW w:w="2644" w:type="dxa"/>
            <w:tcBorders>
              <w:top w:val="single" w:sz="6" w:space="0" w:color="000000"/>
              <w:left w:val="single" w:sz="6" w:space="0" w:color="000000"/>
              <w:bottom w:val="single" w:sz="6" w:space="0" w:color="000000"/>
              <w:right w:val="single" w:sz="6" w:space="0" w:color="000000"/>
            </w:tcBorders>
            <w:vAlign w:val="center"/>
          </w:tcPr>
          <w:p w:rsidR="00AF6A7F" w:rsidRDefault="006F5EA5">
            <w:pPr>
              <w:spacing w:after="0" w:line="259" w:lineRule="auto"/>
              <w:ind w:left="54" w:right="0" w:firstLine="0"/>
              <w:jc w:val="center"/>
            </w:pPr>
            <w:r>
              <w:rPr>
                <w:b/>
              </w:rPr>
              <w:t xml:space="preserve">Autoridad: </w:t>
            </w:r>
            <w:r>
              <w:t xml:space="preserve">JOLA </w:t>
            </w:r>
          </w:p>
        </w:tc>
      </w:tr>
      <w:tr w:rsidR="00AF6A7F" w:rsidTr="003C3A35">
        <w:trPr>
          <w:trHeight w:val="315"/>
          <w:jc w:val="center"/>
        </w:trPr>
        <w:tc>
          <w:tcPr>
            <w:tcW w:w="3845" w:type="dxa"/>
            <w:gridSpan w:val="2"/>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2" w:right="0" w:firstLine="0"/>
              <w:jc w:val="center"/>
            </w:pPr>
            <w:r>
              <w:rPr>
                <w:b/>
              </w:rPr>
              <w:t xml:space="preserve">Código: </w:t>
            </w:r>
            <w:r>
              <w:t xml:space="preserve">ADQ-FT-003-JOLA-V04 </w:t>
            </w:r>
          </w:p>
        </w:tc>
        <w:tc>
          <w:tcPr>
            <w:tcW w:w="3168"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16" w:right="0" w:firstLine="0"/>
              <w:jc w:val="center"/>
            </w:pPr>
            <w:r>
              <w:rPr>
                <w:b/>
              </w:rPr>
              <w:t xml:space="preserve">Rige a partir de: </w:t>
            </w:r>
            <w:r>
              <w:t xml:space="preserve">22/11/2018 </w:t>
            </w:r>
          </w:p>
        </w:tc>
        <w:tc>
          <w:tcPr>
            <w:tcW w:w="2644"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63" w:right="0" w:firstLine="0"/>
              <w:jc w:val="center"/>
            </w:pPr>
            <w:r>
              <w:rPr>
                <w:b/>
              </w:rPr>
              <w:t xml:space="preserve">Página 35 de 37 </w:t>
            </w:r>
          </w:p>
        </w:tc>
      </w:tr>
    </w:tbl>
    <w:p w:rsidR="008A33FC" w:rsidRPr="00B43964" w:rsidRDefault="006F5EA5" w:rsidP="00B43964">
      <w:pPr>
        <w:spacing w:after="16" w:line="259" w:lineRule="auto"/>
        <w:ind w:left="36" w:right="0" w:firstLine="0"/>
        <w:jc w:val="center"/>
      </w:pPr>
      <w:r>
        <w:rPr>
          <w:b/>
        </w:rPr>
        <w:t xml:space="preserve"> </w:t>
      </w:r>
    </w:p>
    <w:p w:rsidR="008A33FC" w:rsidRPr="00E53BD8" w:rsidRDefault="008A33FC" w:rsidP="008A33FC">
      <w:pPr>
        <w:ind w:left="567" w:right="1079"/>
        <w:jc w:val="center"/>
        <w:rPr>
          <w:b/>
        </w:rPr>
      </w:pPr>
      <w:r>
        <w:rPr>
          <w:b/>
          <w:bCs/>
          <w:szCs w:val="20"/>
        </w:rPr>
        <w:t>ANEXO “</w:t>
      </w:r>
      <w:r w:rsidR="002C37EB">
        <w:rPr>
          <w:b/>
          <w:bCs/>
          <w:szCs w:val="20"/>
        </w:rPr>
        <w:t>E</w:t>
      </w:r>
      <w:r w:rsidRPr="002621A7">
        <w:rPr>
          <w:b/>
          <w:bCs/>
          <w:szCs w:val="20"/>
        </w:rPr>
        <w:t>”</w:t>
      </w:r>
    </w:p>
    <w:p w:rsidR="008A33FC" w:rsidRPr="002621A7" w:rsidRDefault="008A33FC" w:rsidP="008A33FC">
      <w:pPr>
        <w:ind w:left="567" w:right="1079"/>
        <w:jc w:val="center"/>
        <w:rPr>
          <w:b/>
          <w:bCs/>
          <w:szCs w:val="20"/>
        </w:rPr>
      </w:pPr>
      <w:r w:rsidRPr="002621A7">
        <w:rPr>
          <w:b/>
          <w:bCs/>
          <w:szCs w:val="20"/>
        </w:rPr>
        <w:t>CLAUSULA DE CATALOGACIÓN</w:t>
      </w:r>
    </w:p>
    <w:p w:rsidR="008A33FC" w:rsidRPr="003E16E1" w:rsidRDefault="008A33FC" w:rsidP="008A33FC">
      <w:pPr>
        <w:ind w:left="567" w:right="1079"/>
        <w:jc w:val="center"/>
        <w:rPr>
          <w:noProof/>
          <w:szCs w:val="20"/>
        </w:rPr>
      </w:pPr>
    </w:p>
    <w:p w:rsidR="008A33FC" w:rsidRPr="003E16E1" w:rsidRDefault="008A33FC" w:rsidP="008A33FC">
      <w:pPr>
        <w:ind w:left="567" w:right="1079"/>
        <w:outlineLvl w:val="0"/>
        <w:rPr>
          <w:szCs w:val="20"/>
        </w:rPr>
      </w:pPr>
      <w:r w:rsidRPr="003E16E1">
        <w:rPr>
          <w:szCs w:val="20"/>
        </w:rPr>
        <w:t>Dentro de la ejecución del contrato el contratista debe entregar al supervisor del contrato el código de catalogación- conforme sistema OTAN en caso de tenerlo, si no lo tiene el contratista debe diligencia el siguiente anexo, por cada bien a suministrar.</w:t>
      </w:r>
    </w:p>
    <w:p w:rsidR="008A33FC" w:rsidRPr="003E16E1" w:rsidRDefault="008A33FC" w:rsidP="008A33FC">
      <w:pPr>
        <w:ind w:left="567" w:right="1079"/>
        <w:outlineLvl w:val="0"/>
        <w:rPr>
          <w:szCs w:val="20"/>
        </w:rPr>
      </w:pPr>
    </w:p>
    <w:p w:rsidR="008A33FC" w:rsidRPr="003E16E1" w:rsidRDefault="008A33FC" w:rsidP="008A33FC">
      <w:pPr>
        <w:ind w:left="567" w:right="1079"/>
        <w:outlineLvl w:val="0"/>
        <w:rPr>
          <w:szCs w:val="20"/>
        </w:rPr>
      </w:pPr>
      <w:r w:rsidRPr="003E16E1">
        <w:rPr>
          <w:szCs w:val="20"/>
        </w:rPr>
        <w:t>Para (1) ____________________________________________ objeto del contrato.</w:t>
      </w:r>
    </w:p>
    <w:p w:rsidR="008A33FC" w:rsidRPr="003E16E1" w:rsidRDefault="008A33FC" w:rsidP="008A33FC">
      <w:pPr>
        <w:ind w:left="567" w:right="1079"/>
        <w:outlineLvl w:val="0"/>
        <w:rPr>
          <w:szCs w:val="20"/>
        </w:rPr>
      </w:pPr>
      <w:r w:rsidRPr="003E16E1">
        <w:rPr>
          <w:szCs w:val="20"/>
        </w:rPr>
        <w:t>El contratista proporcionará a la UNIDAD DELEGATARIA una lista de artículos necesaria para la identificación de los artículos de abastecimientos en el objeto del contrato, y en el plazo de (2) _______________,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 demás, cuantos documentos de carácter técnico suficiente se requieren por ser necesarios para establecer y controlar los datos de identificación de los artículos.</w:t>
      </w:r>
    </w:p>
    <w:p w:rsidR="008A33FC" w:rsidRPr="003E16E1" w:rsidRDefault="008A33FC" w:rsidP="008A33FC">
      <w:pPr>
        <w:ind w:left="567" w:right="1079"/>
        <w:outlineLvl w:val="0"/>
        <w:rPr>
          <w:szCs w:val="20"/>
        </w:rPr>
      </w:pPr>
    </w:p>
    <w:p w:rsidR="008A33FC" w:rsidRPr="00254543" w:rsidRDefault="008A33FC" w:rsidP="008A33FC">
      <w:pPr>
        <w:ind w:left="567" w:right="1079"/>
        <w:outlineLvl w:val="0"/>
        <w:rPr>
          <w:szCs w:val="20"/>
        </w:rPr>
      </w:pPr>
      <w:r w:rsidRPr="003E16E1">
        <w:rPr>
          <w:szCs w:val="20"/>
        </w:rPr>
        <w:t xml:space="preserve">El contratista proporcionará, a la UNIDAD DELEGATARIA DE LA ARMADA NACIONAL, en el plazo de (2) __________________, la documentación técnica que define las características físicas y funcionales de aquellos artículos de abastecimiento objeto del contrato, de conformidad con los lineamientos citados por el Grupo de Catalogación de Defensa y, adicionalmente, las que pueden estar especificadas en el </w:t>
      </w:r>
      <w:r w:rsidRPr="00254543">
        <w:rPr>
          <w:szCs w:val="20"/>
        </w:rPr>
        <w:t>Pliego de Condiciones Técnicas del contrato.</w:t>
      </w:r>
    </w:p>
    <w:p w:rsidR="008A33FC" w:rsidRPr="00254543" w:rsidRDefault="008A33FC" w:rsidP="008A33FC">
      <w:pPr>
        <w:ind w:left="567" w:right="1079"/>
        <w:outlineLvl w:val="0"/>
        <w:rPr>
          <w:szCs w:val="20"/>
        </w:rPr>
      </w:pPr>
    </w:p>
    <w:p w:rsidR="008A33FC" w:rsidRPr="00254543" w:rsidRDefault="008A33FC" w:rsidP="008A33FC">
      <w:pPr>
        <w:ind w:left="567" w:right="1079"/>
        <w:outlineLvl w:val="0"/>
        <w:rPr>
          <w:szCs w:val="20"/>
        </w:rPr>
      </w:pPr>
      <w:r w:rsidRPr="00254543">
        <w:rPr>
          <w:szCs w:val="20"/>
        </w:rPr>
        <w:t>A los efectos anteriores, el contratista será responsable de obtener de sus subcontratistas o proveedores, los datos técnicos necesarios para la identificación de los artículos a catalogar procedentes de estas fuentes, así como de la presentación en el plazo de estos datos y/o de las propuestas de identificación correspondientes en el objeto (1) _______________________________________. Si los artículos provienen de un país OTAN o apadrinado nivel Tier 2, el contratista deberá suministrar los números OTAN del Catálogo (NOC), relacionados con los artículos objeto del contrato.</w:t>
      </w:r>
    </w:p>
    <w:p w:rsidR="008A33FC" w:rsidRPr="00254543" w:rsidRDefault="008A33FC" w:rsidP="008A33FC">
      <w:pPr>
        <w:ind w:left="567" w:right="1079"/>
        <w:outlineLvl w:val="0"/>
        <w:rPr>
          <w:szCs w:val="20"/>
        </w:rPr>
      </w:pPr>
    </w:p>
    <w:p w:rsidR="008A33FC" w:rsidRPr="00254543" w:rsidRDefault="008A33FC" w:rsidP="008A33FC">
      <w:pPr>
        <w:ind w:left="567" w:right="1079"/>
        <w:outlineLvl w:val="0"/>
        <w:rPr>
          <w:szCs w:val="20"/>
        </w:rPr>
      </w:pPr>
      <w:r w:rsidRPr="00254543">
        <w:rPr>
          <w:szCs w:val="20"/>
        </w:rPr>
        <w:t>El contratista proporcionará a la UNIDAD DELEGATARIA DE LA ARMADA NACIONAL la información técnica correspondiente a las modificaciones, cambios en el concepto o diseño, que se le realicen al artículo de abastecimiento durante la vida del contrato.</w:t>
      </w:r>
    </w:p>
    <w:p w:rsidR="008A33FC" w:rsidRPr="00254543" w:rsidRDefault="008A33FC" w:rsidP="008A33FC">
      <w:pPr>
        <w:ind w:left="567" w:right="1079"/>
        <w:outlineLvl w:val="0"/>
        <w:rPr>
          <w:szCs w:val="20"/>
        </w:rPr>
      </w:pPr>
    </w:p>
    <w:p w:rsidR="008A33FC" w:rsidRPr="00254543" w:rsidRDefault="008A33FC" w:rsidP="008A33FC">
      <w:pPr>
        <w:ind w:left="567" w:right="1079"/>
        <w:outlineLvl w:val="0"/>
        <w:rPr>
          <w:szCs w:val="20"/>
        </w:rPr>
      </w:pPr>
      <w:r w:rsidRPr="00254543">
        <w:rPr>
          <w:szCs w:val="20"/>
        </w:rPr>
        <w:t>El contratista acreditará el cumplimiento de la cláusula de catalogación, mediante un certificado expedido por el agente contratante la UNIDAD DELEGATARIA DE LA ARMADA NACIONAL, el cual certificará la entrega total de la información de acuerdo a los lineamientos establecidos por el grupo de catalogación de defensa y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rsidR="008A33FC" w:rsidRPr="00254543" w:rsidRDefault="008A33FC" w:rsidP="008A33FC">
      <w:pPr>
        <w:ind w:left="567" w:right="1079"/>
        <w:outlineLvl w:val="0"/>
        <w:rPr>
          <w:szCs w:val="20"/>
        </w:rPr>
      </w:pPr>
    </w:p>
    <w:p w:rsidR="008A33FC" w:rsidRPr="00254543" w:rsidRDefault="008A33FC" w:rsidP="008A33FC">
      <w:pPr>
        <w:ind w:left="567" w:right="1079"/>
        <w:outlineLvl w:val="0"/>
        <w:rPr>
          <w:i/>
          <w:iCs/>
          <w:szCs w:val="20"/>
        </w:rPr>
      </w:pPr>
      <w:r w:rsidRPr="00254543">
        <w:rPr>
          <w:i/>
          <w:iCs/>
          <w:szCs w:val="20"/>
        </w:rPr>
        <w:t>Notas:</w:t>
      </w:r>
    </w:p>
    <w:p w:rsidR="008A33FC" w:rsidRPr="00254543" w:rsidRDefault="008A33FC" w:rsidP="008A33FC">
      <w:pPr>
        <w:ind w:left="567" w:right="1079"/>
        <w:outlineLvl w:val="0"/>
        <w:rPr>
          <w:i/>
          <w:iCs/>
          <w:sz w:val="16"/>
          <w:szCs w:val="16"/>
        </w:rPr>
      </w:pPr>
    </w:p>
    <w:p w:rsidR="008A33FC" w:rsidRPr="002621A7" w:rsidRDefault="008A33FC" w:rsidP="008A33FC">
      <w:pPr>
        <w:numPr>
          <w:ilvl w:val="3"/>
          <w:numId w:val="37"/>
        </w:numPr>
        <w:tabs>
          <w:tab w:val="left" w:pos="426"/>
        </w:tabs>
        <w:spacing w:after="0" w:line="240" w:lineRule="auto"/>
        <w:ind w:left="567" w:right="1079" w:firstLine="0"/>
        <w:outlineLvl w:val="0"/>
        <w:rPr>
          <w:iCs/>
          <w:szCs w:val="20"/>
        </w:rPr>
      </w:pPr>
      <w:r w:rsidRPr="00254543">
        <w:rPr>
          <w:iCs/>
          <w:szCs w:val="20"/>
        </w:rPr>
        <w:t>Hágase referencia al material detallado en el Pliego de Condiciones Técnicas,</w:t>
      </w:r>
      <w:r w:rsidRPr="002621A7">
        <w:rPr>
          <w:iCs/>
          <w:szCs w:val="20"/>
        </w:rPr>
        <w:t xml:space="preserve"> para el que procede la identificación y/o catalogación</w:t>
      </w:r>
    </w:p>
    <w:p w:rsidR="008A33FC" w:rsidRPr="002700D3" w:rsidRDefault="008A33FC" w:rsidP="002700D3">
      <w:pPr>
        <w:numPr>
          <w:ilvl w:val="3"/>
          <w:numId w:val="37"/>
        </w:numPr>
        <w:tabs>
          <w:tab w:val="left" w:pos="426"/>
        </w:tabs>
        <w:spacing w:after="0" w:line="240" w:lineRule="auto"/>
        <w:ind w:left="567" w:right="1079" w:firstLine="0"/>
        <w:outlineLvl w:val="0"/>
        <w:rPr>
          <w:szCs w:val="20"/>
        </w:rPr>
      </w:pPr>
      <w:r w:rsidRPr="002621A7">
        <w:rPr>
          <w:iCs/>
          <w:szCs w:val="20"/>
        </w:rPr>
        <w:t>Señalar plazo para la entrega de la información.</w:t>
      </w:r>
      <w:r>
        <w:rPr>
          <w:iCs/>
          <w:szCs w:val="20"/>
        </w:rPr>
        <w:t xml:space="preserve"> </w:t>
      </w:r>
    </w:p>
    <w:p w:rsidR="008A33FC" w:rsidRDefault="008A33FC">
      <w:pPr>
        <w:spacing w:after="3" w:line="259" w:lineRule="auto"/>
        <w:ind w:left="189" w:right="191"/>
        <w:jc w:val="center"/>
        <w:rPr>
          <w:b/>
        </w:rPr>
      </w:pPr>
    </w:p>
    <w:p w:rsidR="002700D3" w:rsidRDefault="002700D3" w:rsidP="002700D3">
      <w:pPr>
        <w:spacing w:after="0" w:line="259" w:lineRule="auto"/>
        <w:ind w:left="-5" w:right="0"/>
      </w:pPr>
      <w:r>
        <w:rPr>
          <w:sz w:val="17"/>
        </w:rPr>
        <w:t xml:space="preserve">FIRMA OFERENTE </w:t>
      </w:r>
    </w:p>
    <w:p w:rsidR="002700D3" w:rsidRDefault="002700D3" w:rsidP="002700D3">
      <w:pPr>
        <w:spacing w:after="0" w:line="259" w:lineRule="auto"/>
        <w:ind w:left="-5" w:right="0"/>
      </w:pPr>
      <w:r>
        <w:rPr>
          <w:sz w:val="17"/>
        </w:rPr>
        <w:t xml:space="preserve">NOMBRE OFERENTE </w:t>
      </w:r>
    </w:p>
    <w:p w:rsidR="002700D3" w:rsidRDefault="002700D3" w:rsidP="002700D3">
      <w:pPr>
        <w:spacing w:after="0" w:line="259" w:lineRule="auto"/>
        <w:ind w:left="-5" w:right="0"/>
      </w:pPr>
      <w:r>
        <w:rPr>
          <w:sz w:val="17"/>
        </w:rPr>
        <w:t xml:space="preserve">DIRECCIÓN  </w:t>
      </w:r>
    </w:p>
    <w:p w:rsidR="002700D3" w:rsidRDefault="002700D3" w:rsidP="002700D3">
      <w:pPr>
        <w:spacing w:after="0" w:line="259" w:lineRule="auto"/>
        <w:ind w:left="-5" w:right="0"/>
      </w:pPr>
      <w:r>
        <w:rPr>
          <w:sz w:val="17"/>
        </w:rPr>
        <w:t xml:space="preserve">CORREO ELECTRÓNICO </w:t>
      </w:r>
    </w:p>
    <w:p w:rsidR="002700D3" w:rsidRDefault="002700D3" w:rsidP="002700D3">
      <w:pPr>
        <w:spacing w:after="0" w:line="259" w:lineRule="auto"/>
        <w:ind w:left="-5" w:right="0"/>
      </w:pPr>
      <w:r>
        <w:rPr>
          <w:sz w:val="17"/>
        </w:rPr>
        <w:t xml:space="preserve">TELEFONO </w:t>
      </w:r>
    </w:p>
    <w:p w:rsidR="002700D3" w:rsidRDefault="002700D3" w:rsidP="002700D3">
      <w:pPr>
        <w:spacing w:after="0" w:line="259" w:lineRule="auto"/>
        <w:ind w:left="-5" w:right="0"/>
      </w:pPr>
      <w:r>
        <w:rPr>
          <w:sz w:val="17"/>
        </w:rPr>
        <w:t xml:space="preserve">De ustedes atentamente, </w:t>
      </w:r>
    </w:p>
    <w:p w:rsidR="002700D3" w:rsidRDefault="002700D3" w:rsidP="002700D3">
      <w:pPr>
        <w:spacing w:after="0" w:line="259" w:lineRule="auto"/>
        <w:ind w:left="0" w:right="0" w:firstLine="0"/>
        <w:jc w:val="left"/>
      </w:pPr>
      <w:r>
        <w:rPr>
          <w:sz w:val="17"/>
        </w:rPr>
        <w:t xml:space="preserve"> </w:t>
      </w:r>
    </w:p>
    <w:p w:rsidR="002700D3" w:rsidRDefault="002700D3" w:rsidP="002700D3">
      <w:pPr>
        <w:spacing w:after="0" w:line="259" w:lineRule="auto"/>
        <w:ind w:left="-5" w:right="0"/>
      </w:pPr>
      <w:r>
        <w:rPr>
          <w:sz w:val="17"/>
        </w:rPr>
        <w:t xml:space="preserve">Nombre del Proponente: _____________________ </w:t>
      </w:r>
    </w:p>
    <w:p w:rsidR="002700D3" w:rsidRDefault="002700D3" w:rsidP="002700D3">
      <w:pPr>
        <w:spacing w:after="53" w:line="259" w:lineRule="auto"/>
        <w:ind w:left="-5" w:right="5039"/>
      </w:pPr>
      <w:r>
        <w:rPr>
          <w:sz w:val="17"/>
        </w:rPr>
        <w:t xml:space="preserve">Nombre del Representante Legal: _____________________ Firma del Representante Legal o Apoderado: ___________________ </w:t>
      </w:r>
    </w:p>
    <w:p w:rsidR="008A33FC" w:rsidRDefault="008A33FC">
      <w:pPr>
        <w:spacing w:after="3" w:line="259" w:lineRule="auto"/>
        <w:ind w:left="189" w:right="191"/>
        <w:jc w:val="center"/>
        <w:rPr>
          <w:b/>
        </w:rPr>
      </w:pPr>
    </w:p>
    <w:tbl>
      <w:tblPr>
        <w:tblStyle w:val="TableGrid"/>
        <w:tblW w:w="9657" w:type="dxa"/>
        <w:jc w:val="center"/>
        <w:tblInd w:w="0" w:type="dxa"/>
        <w:tblCellMar>
          <w:left w:w="8" w:type="dxa"/>
          <w:right w:w="67" w:type="dxa"/>
        </w:tblCellMar>
        <w:tblLook w:val="04A0" w:firstRow="1" w:lastRow="0" w:firstColumn="1" w:lastColumn="0" w:noHBand="0" w:noVBand="1"/>
      </w:tblPr>
      <w:tblGrid>
        <w:gridCol w:w="1832"/>
        <w:gridCol w:w="2012"/>
        <w:gridCol w:w="3169"/>
        <w:gridCol w:w="2644"/>
      </w:tblGrid>
      <w:tr w:rsidR="003C3A35" w:rsidTr="003C3A35">
        <w:trPr>
          <w:trHeight w:val="870"/>
          <w:jc w:val="center"/>
        </w:trPr>
        <w:tc>
          <w:tcPr>
            <w:tcW w:w="1833" w:type="dxa"/>
            <w:vMerge w:val="restart"/>
            <w:tcBorders>
              <w:top w:val="single" w:sz="6" w:space="0" w:color="000000"/>
              <w:left w:val="single" w:sz="6" w:space="0" w:color="000000"/>
              <w:bottom w:val="single" w:sz="6" w:space="0" w:color="000000"/>
              <w:right w:val="single" w:sz="6" w:space="0" w:color="000000"/>
            </w:tcBorders>
          </w:tcPr>
          <w:p w:rsidR="003C3A35" w:rsidRDefault="003C3A35" w:rsidP="002031C6">
            <w:pPr>
              <w:spacing w:after="17" w:line="259" w:lineRule="auto"/>
              <w:ind w:left="450" w:right="0" w:firstLine="0"/>
              <w:jc w:val="left"/>
            </w:pPr>
            <w:r>
              <w:rPr>
                <w:noProof/>
              </w:rPr>
              <w:lastRenderedPageBreak/>
              <w:drawing>
                <wp:inline distT="0" distB="0" distL="0" distR="0" wp14:anchorId="341DD6A1" wp14:editId="77BFAC09">
                  <wp:extent cx="590550" cy="523875"/>
                  <wp:effectExtent l="0" t="0" r="0" b="0"/>
                  <wp:docPr id="4" name="Picture 17198"/>
                  <wp:cNvGraphicFramePr/>
                  <a:graphic xmlns:a="http://schemas.openxmlformats.org/drawingml/2006/main">
                    <a:graphicData uri="http://schemas.openxmlformats.org/drawingml/2006/picture">
                      <pic:pic xmlns:pic="http://schemas.openxmlformats.org/drawingml/2006/picture">
                        <pic:nvPicPr>
                          <pic:cNvPr id="17198" name="Picture 17198"/>
                          <pic:cNvPicPr/>
                        </pic:nvPicPr>
                        <pic:blipFill>
                          <a:blip r:embed="rId72"/>
                          <a:stretch>
                            <a:fillRect/>
                          </a:stretch>
                        </pic:blipFill>
                        <pic:spPr>
                          <a:xfrm>
                            <a:off x="0" y="0"/>
                            <a:ext cx="590550" cy="523875"/>
                          </a:xfrm>
                          <a:prstGeom prst="rect">
                            <a:avLst/>
                          </a:prstGeom>
                        </pic:spPr>
                      </pic:pic>
                    </a:graphicData>
                  </a:graphic>
                </wp:inline>
              </w:drawing>
            </w:r>
          </w:p>
          <w:p w:rsidR="003C3A35" w:rsidRDefault="003C3A35" w:rsidP="002031C6">
            <w:pPr>
              <w:spacing w:after="0" w:line="259" w:lineRule="auto"/>
              <w:ind w:left="120" w:right="0" w:firstLine="0"/>
              <w:jc w:val="left"/>
            </w:pPr>
            <w:r>
              <w:rPr>
                <w:b/>
                <w:sz w:val="17"/>
              </w:rPr>
              <w:t xml:space="preserve">ARMADA NACIONAL </w:t>
            </w:r>
          </w:p>
          <w:p w:rsidR="003C3A35" w:rsidRDefault="003C3A35" w:rsidP="002031C6">
            <w:pPr>
              <w:spacing w:after="0" w:line="259" w:lineRule="auto"/>
              <w:ind w:left="136" w:right="0" w:firstLine="0"/>
              <w:jc w:val="left"/>
            </w:pPr>
            <w:r>
              <w:rPr>
                <w:sz w:val="12"/>
              </w:rPr>
              <w:t xml:space="preserve">REPUBLICA DE COLOMBIA </w:t>
            </w:r>
          </w:p>
        </w:tc>
        <w:tc>
          <w:tcPr>
            <w:tcW w:w="7825" w:type="dxa"/>
            <w:gridSpan w:val="3"/>
            <w:tcBorders>
              <w:top w:val="single" w:sz="6" w:space="0" w:color="000000"/>
              <w:left w:val="single" w:sz="6" w:space="0" w:color="000000"/>
              <w:bottom w:val="single" w:sz="6" w:space="0" w:color="000000"/>
              <w:right w:val="single" w:sz="6" w:space="0" w:color="000000"/>
            </w:tcBorders>
          </w:tcPr>
          <w:p w:rsidR="003C3A35" w:rsidRDefault="003C3A35" w:rsidP="002031C6">
            <w:pPr>
              <w:spacing w:after="0" w:line="259" w:lineRule="auto"/>
              <w:ind w:left="0" w:right="0" w:firstLine="0"/>
              <w:jc w:val="left"/>
            </w:pPr>
            <w:r>
              <w:rPr>
                <w:sz w:val="24"/>
              </w:rPr>
              <w:t xml:space="preserve"> </w:t>
            </w:r>
          </w:p>
          <w:p w:rsidR="003C3A35" w:rsidRDefault="003C3A35" w:rsidP="002031C6">
            <w:pPr>
              <w:spacing w:after="0" w:line="259" w:lineRule="auto"/>
              <w:ind w:left="42" w:right="0" w:firstLine="0"/>
              <w:jc w:val="center"/>
            </w:pPr>
            <w:r>
              <w:rPr>
                <w:b/>
                <w:sz w:val="24"/>
              </w:rPr>
              <w:t xml:space="preserve">FORMATO ESTUDIO PREVIO MÍNIMA CUANTÍA </w:t>
            </w:r>
          </w:p>
        </w:tc>
      </w:tr>
      <w:tr w:rsidR="003C3A35" w:rsidTr="003C3A35">
        <w:trPr>
          <w:trHeight w:val="481"/>
          <w:jc w:val="center"/>
        </w:trPr>
        <w:tc>
          <w:tcPr>
            <w:tcW w:w="0" w:type="auto"/>
            <w:vMerge/>
            <w:tcBorders>
              <w:top w:val="nil"/>
              <w:left w:val="single" w:sz="6" w:space="0" w:color="000000"/>
              <w:bottom w:val="single" w:sz="6" w:space="0" w:color="000000"/>
              <w:right w:val="single" w:sz="6" w:space="0" w:color="000000"/>
            </w:tcBorders>
          </w:tcPr>
          <w:p w:rsidR="003C3A35" w:rsidRDefault="003C3A35" w:rsidP="002031C6">
            <w:pPr>
              <w:spacing w:after="160" w:line="259" w:lineRule="auto"/>
              <w:ind w:left="0" w:right="0" w:firstLine="0"/>
              <w:jc w:val="left"/>
            </w:pPr>
          </w:p>
        </w:tc>
        <w:tc>
          <w:tcPr>
            <w:tcW w:w="5181" w:type="dxa"/>
            <w:gridSpan w:val="2"/>
            <w:tcBorders>
              <w:top w:val="single" w:sz="6" w:space="0" w:color="000000"/>
              <w:left w:val="single" w:sz="6" w:space="0" w:color="000000"/>
              <w:bottom w:val="single" w:sz="6" w:space="0" w:color="000000"/>
              <w:right w:val="single" w:sz="6" w:space="0" w:color="000000"/>
            </w:tcBorders>
            <w:vAlign w:val="center"/>
          </w:tcPr>
          <w:p w:rsidR="003C3A35" w:rsidRDefault="003C3A35" w:rsidP="002031C6">
            <w:pPr>
              <w:spacing w:after="0" w:line="259" w:lineRule="auto"/>
              <w:ind w:left="109" w:right="0" w:firstLine="0"/>
              <w:jc w:val="center"/>
            </w:pPr>
            <w:r>
              <w:rPr>
                <w:b/>
                <w:sz w:val="18"/>
              </w:rPr>
              <w:t xml:space="preserve">Proceso: </w:t>
            </w:r>
            <w:r>
              <w:t xml:space="preserve">Adquisiciones </w:t>
            </w:r>
          </w:p>
        </w:tc>
        <w:tc>
          <w:tcPr>
            <w:tcW w:w="2644" w:type="dxa"/>
            <w:tcBorders>
              <w:top w:val="single" w:sz="6" w:space="0" w:color="000000"/>
              <w:left w:val="single" w:sz="6" w:space="0" w:color="000000"/>
              <w:bottom w:val="single" w:sz="6" w:space="0" w:color="000000"/>
              <w:right w:val="single" w:sz="6" w:space="0" w:color="000000"/>
            </w:tcBorders>
            <w:vAlign w:val="center"/>
          </w:tcPr>
          <w:p w:rsidR="003C3A35" w:rsidRDefault="003C3A35" w:rsidP="002031C6">
            <w:pPr>
              <w:spacing w:after="0" w:line="259" w:lineRule="auto"/>
              <w:ind w:left="54" w:right="0" w:firstLine="0"/>
              <w:jc w:val="center"/>
            </w:pPr>
            <w:r>
              <w:rPr>
                <w:b/>
              </w:rPr>
              <w:t xml:space="preserve">Autoridad: </w:t>
            </w:r>
            <w:r>
              <w:t xml:space="preserve">JOLA </w:t>
            </w:r>
          </w:p>
        </w:tc>
      </w:tr>
      <w:tr w:rsidR="003C3A35" w:rsidTr="003C3A35">
        <w:trPr>
          <w:trHeight w:val="315"/>
          <w:jc w:val="center"/>
        </w:trPr>
        <w:tc>
          <w:tcPr>
            <w:tcW w:w="3845" w:type="dxa"/>
            <w:gridSpan w:val="2"/>
            <w:tcBorders>
              <w:top w:val="single" w:sz="6" w:space="0" w:color="000000"/>
              <w:left w:val="single" w:sz="6" w:space="0" w:color="000000"/>
              <w:bottom w:val="single" w:sz="6" w:space="0" w:color="000000"/>
              <w:right w:val="single" w:sz="6" w:space="0" w:color="000000"/>
            </w:tcBorders>
          </w:tcPr>
          <w:p w:rsidR="003C3A35" w:rsidRDefault="003C3A35" w:rsidP="002031C6">
            <w:pPr>
              <w:spacing w:after="0" w:line="259" w:lineRule="auto"/>
              <w:ind w:left="2" w:right="0" w:firstLine="0"/>
              <w:jc w:val="center"/>
            </w:pPr>
            <w:r>
              <w:rPr>
                <w:b/>
              </w:rPr>
              <w:t xml:space="preserve">Código: </w:t>
            </w:r>
            <w:r>
              <w:t xml:space="preserve">ADQ-FT-003-JOLA-V04 </w:t>
            </w:r>
          </w:p>
        </w:tc>
        <w:tc>
          <w:tcPr>
            <w:tcW w:w="3168" w:type="dxa"/>
            <w:tcBorders>
              <w:top w:val="single" w:sz="6" w:space="0" w:color="000000"/>
              <w:left w:val="single" w:sz="6" w:space="0" w:color="000000"/>
              <w:bottom w:val="single" w:sz="6" w:space="0" w:color="000000"/>
              <w:right w:val="single" w:sz="6" w:space="0" w:color="000000"/>
            </w:tcBorders>
          </w:tcPr>
          <w:p w:rsidR="003C3A35" w:rsidRDefault="003C3A35" w:rsidP="002031C6">
            <w:pPr>
              <w:spacing w:after="0" w:line="259" w:lineRule="auto"/>
              <w:ind w:left="16" w:right="0" w:firstLine="0"/>
              <w:jc w:val="center"/>
            </w:pPr>
            <w:r>
              <w:rPr>
                <w:b/>
              </w:rPr>
              <w:t xml:space="preserve">Rige a partir de: </w:t>
            </w:r>
            <w:r>
              <w:t xml:space="preserve">22/11/2018 </w:t>
            </w:r>
          </w:p>
        </w:tc>
        <w:tc>
          <w:tcPr>
            <w:tcW w:w="2644" w:type="dxa"/>
            <w:tcBorders>
              <w:top w:val="single" w:sz="6" w:space="0" w:color="000000"/>
              <w:left w:val="single" w:sz="6" w:space="0" w:color="000000"/>
              <w:bottom w:val="single" w:sz="6" w:space="0" w:color="000000"/>
              <w:right w:val="single" w:sz="6" w:space="0" w:color="000000"/>
            </w:tcBorders>
          </w:tcPr>
          <w:p w:rsidR="003C3A35" w:rsidRDefault="003C3A35" w:rsidP="002031C6">
            <w:pPr>
              <w:spacing w:after="0" w:line="259" w:lineRule="auto"/>
              <w:ind w:left="63" w:right="0" w:firstLine="0"/>
              <w:jc w:val="center"/>
            </w:pPr>
            <w:r>
              <w:rPr>
                <w:b/>
              </w:rPr>
              <w:t xml:space="preserve">Página 35 de 37 </w:t>
            </w:r>
          </w:p>
        </w:tc>
      </w:tr>
    </w:tbl>
    <w:p w:rsidR="008A33FC" w:rsidRDefault="008A33FC" w:rsidP="003C3A35">
      <w:pPr>
        <w:spacing w:after="3" w:line="259" w:lineRule="auto"/>
        <w:ind w:left="0" w:right="191" w:firstLine="0"/>
        <w:rPr>
          <w:b/>
        </w:rPr>
      </w:pPr>
    </w:p>
    <w:p w:rsidR="00AF6A7F" w:rsidRDefault="006F5EA5">
      <w:pPr>
        <w:spacing w:after="3" w:line="259" w:lineRule="auto"/>
        <w:ind w:left="189" w:right="191"/>
        <w:jc w:val="center"/>
      </w:pPr>
      <w:r>
        <w:rPr>
          <w:b/>
        </w:rPr>
        <w:t xml:space="preserve">ANEXO “I” </w:t>
      </w:r>
    </w:p>
    <w:p w:rsidR="00AF6A7F" w:rsidRDefault="006F5EA5">
      <w:pPr>
        <w:spacing w:after="3" w:line="259" w:lineRule="auto"/>
        <w:ind w:left="189" w:right="187"/>
        <w:jc w:val="center"/>
      </w:pPr>
      <w:r>
        <w:rPr>
          <w:b/>
        </w:rPr>
        <w:t xml:space="preserve">PARÁMETROS COMPRAS PÚBLICAS SOSTENIBLES. </w:t>
      </w:r>
    </w:p>
    <w:p w:rsidR="00AF6A7F" w:rsidRDefault="006F5EA5">
      <w:pPr>
        <w:spacing w:after="0" w:line="259" w:lineRule="auto"/>
        <w:ind w:left="36" w:right="0" w:firstLine="0"/>
        <w:jc w:val="center"/>
      </w:pPr>
      <w:r>
        <w:rPr>
          <w:b/>
        </w:rPr>
        <w:t xml:space="preserve"> </w:t>
      </w:r>
    </w:p>
    <w:p w:rsidR="00AF6A7F" w:rsidRDefault="006F5EA5">
      <w:pPr>
        <w:ind w:left="-5" w:right="88"/>
      </w:pPr>
      <w:r>
        <w:t xml:space="preserve"> Este anexo suministra herramientas técnicas de apoyo, que faciliten el cumplimiento de los lineamientos establecidos por la autoridad ambiental en lo que se refiere a criterios ambientales para los contratos celebrados por la Armada </w:t>
      </w:r>
    </w:p>
    <w:p w:rsidR="00AF6A7F" w:rsidRDefault="006F5EA5">
      <w:pPr>
        <w:ind w:left="-5" w:right="88"/>
      </w:pPr>
      <w:r>
        <w:t xml:space="preserve">Nacional, en el desarrollo de las actividades misionales de la Entidad. </w:t>
      </w:r>
    </w:p>
    <w:p w:rsidR="00AF6A7F" w:rsidRDefault="006F5EA5">
      <w:pPr>
        <w:ind w:left="-5" w:right="212"/>
      </w:pPr>
      <w:r>
        <w:t xml:space="preserve">Con el fin de asegurar el control sobre el desempeño ambiental de proveedores y contratistas, durante los procesos contractuales. Este anexo está dirigido a los Funcionarios encargados de las actividades de planeación, adquisición y uso de los bienes y servicios en la Armada Nacional.  </w:t>
      </w:r>
    </w:p>
    <w:p w:rsidR="00AF6A7F" w:rsidRDefault="006F5EA5">
      <w:pPr>
        <w:spacing w:after="0" w:line="259" w:lineRule="auto"/>
        <w:ind w:left="976" w:right="0" w:firstLine="0"/>
        <w:jc w:val="left"/>
      </w:pPr>
      <w:r>
        <w:t xml:space="preserve"> </w:t>
      </w:r>
    </w:p>
    <w:p w:rsidR="00AF6A7F" w:rsidRDefault="006F5EA5">
      <w:pPr>
        <w:tabs>
          <w:tab w:val="center" w:pos="3194"/>
        </w:tabs>
        <w:spacing w:after="12" w:line="250" w:lineRule="auto"/>
        <w:ind w:left="-15" w:right="0" w:firstLine="0"/>
        <w:jc w:val="left"/>
      </w:pPr>
      <w:r>
        <w:rPr>
          <w:b/>
        </w:rPr>
        <w:t xml:space="preserve">1. </w:t>
      </w:r>
      <w:r>
        <w:rPr>
          <w:b/>
        </w:rPr>
        <w:tab/>
        <w:t>Guías de acción para la implementación de este anexo:</w:t>
      </w:r>
      <w:r>
        <w:t xml:space="preserve"> </w:t>
      </w:r>
    </w:p>
    <w:p w:rsidR="00AF6A7F" w:rsidRDefault="006F5EA5">
      <w:pPr>
        <w:spacing w:after="0" w:line="259" w:lineRule="auto"/>
        <w:ind w:left="976" w:right="0" w:firstLine="0"/>
        <w:jc w:val="left"/>
      </w:pPr>
      <w:r>
        <w:t xml:space="preserve"> </w:t>
      </w:r>
    </w:p>
    <w:p w:rsidR="00AF6A7F" w:rsidRDefault="006F5EA5">
      <w:pPr>
        <w:numPr>
          <w:ilvl w:val="0"/>
          <w:numId w:val="20"/>
        </w:numPr>
        <w:ind w:right="0" w:hanging="570"/>
      </w:pPr>
      <w:r>
        <w:t xml:space="preserve">La información contenida en este anexo permite diligenciar la matriz de aspectos e impactos ambientales, requerida en el formato de Elaboración de Estudios y Documentos Previos. </w:t>
      </w:r>
    </w:p>
    <w:p w:rsidR="00AF6A7F" w:rsidRDefault="006F5EA5">
      <w:pPr>
        <w:spacing w:after="0" w:line="259" w:lineRule="auto"/>
        <w:ind w:left="0" w:right="0" w:firstLine="0"/>
        <w:jc w:val="left"/>
      </w:pPr>
      <w:r>
        <w:t xml:space="preserve"> </w:t>
      </w:r>
    </w:p>
    <w:p w:rsidR="00AF6A7F" w:rsidRDefault="006F5EA5">
      <w:pPr>
        <w:numPr>
          <w:ilvl w:val="0"/>
          <w:numId w:val="20"/>
        </w:numPr>
        <w:ind w:right="0" w:hanging="570"/>
      </w:pPr>
      <w:r>
        <w:t xml:space="preserve">La matriz de aspectos e impactos ambientales debe ser evaluada por el estructurador técnico, si requiere apoyo deberá solicitarlo a la oficina de Medio Ambiente de la Base Naval respectiva O unidad correspondiente.  </w:t>
      </w:r>
    </w:p>
    <w:p w:rsidR="00AF6A7F" w:rsidRDefault="006F5EA5">
      <w:pPr>
        <w:spacing w:after="0" w:line="259" w:lineRule="auto"/>
        <w:ind w:left="0" w:right="0" w:firstLine="0"/>
        <w:jc w:val="left"/>
      </w:pPr>
      <w:r>
        <w:t xml:space="preserve"> </w:t>
      </w:r>
    </w:p>
    <w:p w:rsidR="00AF6A7F" w:rsidRDefault="006F5EA5">
      <w:pPr>
        <w:numPr>
          <w:ilvl w:val="0"/>
          <w:numId w:val="20"/>
        </w:numPr>
        <w:ind w:right="0" w:hanging="570"/>
      </w:pPr>
      <w:r>
        <w:t xml:space="preserve">El estructurador técnico determina las obligaciones contractuales necesarias para el ejercer el control y/o disminución de impactos. </w:t>
      </w:r>
    </w:p>
    <w:p w:rsidR="00AF6A7F" w:rsidRDefault="006F5EA5">
      <w:pPr>
        <w:spacing w:after="0" w:line="259" w:lineRule="auto"/>
        <w:ind w:left="0" w:right="0" w:firstLine="0"/>
        <w:jc w:val="left"/>
      </w:pPr>
      <w:r>
        <w:t xml:space="preserve"> </w:t>
      </w:r>
    </w:p>
    <w:p w:rsidR="00AF6A7F" w:rsidRDefault="006F5EA5">
      <w:pPr>
        <w:numPr>
          <w:ilvl w:val="0"/>
          <w:numId w:val="20"/>
        </w:numPr>
        <w:ind w:right="0" w:hanging="570"/>
      </w:pPr>
      <w:r>
        <w:t xml:space="preserve">Durante la ejecución del contrato de servicio o suministro el supervisor del contrato es responsable de verificar el cumplimiento normativo, si requiere apoyo deberá solicitarlo oficina de Gestión Ambiental de la Base Naval respectiva y/o Brigadas, Escuelas de Formación  </w:t>
      </w:r>
    </w:p>
    <w:p w:rsidR="00AF6A7F" w:rsidRDefault="006F5EA5">
      <w:pPr>
        <w:spacing w:after="0" w:line="259" w:lineRule="auto"/>
        <w:ind w:left="0" w:right="0" w:firstLine="0"/>
        <w:jc w:val="left"/>
      </w:pPr>
      <w:r>
        <w:t xml:space="preserve"> </w:t>
      </w:r>
    </w:p>
    <w:p w:rsidR="00AF6A7F" w:rsidRDefault="006F5EA5">
      <w:pPr>
        <w:numPr>
          <w:ilvl w:val="0"/>
          <w:numId w:val="20"/>
        </w:numPr>
        <w:ind w:right="0" w:hanging="570"/>
      </w:pPr>
      <w:r>
        <w:t>Los criterios establecidos en estas fichas hacen parte del proceso de contratación y son los referentes para la selección de los bienes y/o servicios a contratar; garantizando la minimización de impactos ambientales y potenciando los impactos sociales de la entidad</w:t>
      </w:r>
      <w:r>
        <w:rPr>
          <w:color w:val="FF0000"/>
        </w:rPr>
        <w:t>.</w:t>
      </w:r>
      <w:r>
        <w:t xml:space="preserve"> </w:t>
      </w:r>
    </w:p>
    <w:p w:rsidR="00AF6A7F" w:rsidRDefault="006F5EA5">
      <w:pPr>
        <w:spacing w:after="0" w:line="259" w:lineRule="auto"/>
        <w:ind w:left="976" w:right="0" w:firstLine="0"/>
        <w:jc w:val="left"/>
      </w:pPr>
      <w:r>
        <w:t xml:space="preserve"> </w:t>
      </w:r>
    </w:p>
    <w:p w:rsidR="00AF6A7F" w:rsidRDefault="006F5EA5">
      <w:pPr>
        <w:spacing w:after="12" w:line="250" w:lineRule="auto"/>
        <w:ind w:left="-5" w:right="0"/>
      </w:pPr>
      <w:r>
        <w:rPr>
          <w:b/>
        </w:rPr>
        <w:t xml:space="preserve">Compras públicas sostenibles: </w:t>
      </w:r>
    </w:p>
    <w:p w:rsidR="00AF6A7F" w:rsidRDefault="006F5EA5">
      <w:pPr>
        <w:spacing w:line="248" w:lineRule="auto"/>
        <w:ind w:left="-5" w:right="0"/>
        <w:jc w:val="left"/>
      </w:pPr>
      <w:r>
        <w:t xml:space="preserve">El Gobierno de Colombia está comprometido con el cumplimiento de los Objetivos de Desarrollo Sostenible (ODS) y su apuesta consiste en la protección del capital natural del país, el fortalecimiento del aparato productivo de las empresas, especialmente de las Pymes, y el desarrollo de mercados verdes en el territorio Nacional y en el exterior. </w:t>
      </w:r>
    </w:p>
    <w:p w:rsidR="00AF6A7F" w:rsidRDefault="006F5EA5" w:rsidP="003C3A35">
      <w:pPr>
        <w:spacing w:after="13" w:line="259" w:lineRule="auto"/>
        <w:ind w:left="2849" w:right="0" w:firstLine="0"/>
      </w:pPr>
      <w:r>
        <w:rPr>
          <w:noProof/>
        </w:rPr>
        <w:drawing>
          <wp:inline distT="0" distB="0" distL="0" distR="0">
            <wp:extent cx="2209360" cy="1219200"/>
            <wp:effectExtent l="0" t="0" r="635" b="0"/>
            <wp:docPr id="17634" name="Picture 17634"/>
            <wp:cNvGraphicFramePr/>
            <a:graphic xmlns:a="http://schemas.openxmlformats.org/drawingml/2006/main">
              <a:graphicData uri="http://schemas.openxmlformats.org/drawingml/2006/picture">
                <pic:pic xmlns:pic="http://schemas.openxmlformats.org/drawingml/2006/picture">
                  <pic:nvPicPr>
                    <pic:cNvPr id="17634" name="Picture 17634"/>
                    <pic:cNvPicPr/>
                  </pic:nvPicPr>
                  <pic:blipFill>
                    <a:blip r:embed="rId79"/>
                    <a:stretch>
                      <a:fillRect/>
                    </a:stretch>
                  </pic:blipFill>
                  <pic:spPr>
                    <a:xfrm>
                      <a:off x="0" y="0"/>
                      <a:ext cx="2220475" cy="1225334"/>
                    </a:xfrm>
                    <a:prstGeom prst="rect">
                      <a:avLst/>
                    </a:prstGeom>
                  </pic:spPr>
                </pic:pic>
              </a:graphicData>
            </a:graphic>
          </wp:inline>
        </w:drawing>
      </w:r>
    </w:p>
    <w:p w:rsidR="00AF6A7F" w:rsidRDefault="006F5EA5">
      <w:pPr>
        <w:ind w:left="-5" w:right="340"/>
      </w:pPr>
      <w:r>
        <w:t xml:space="preserve">La armada Nacional ha incluido en su planeamiento los lineamientos que emite el Gobierno Nacional, entre ellos actividades que permitan fomentar el uso eficiente de los recursos, la energía, la construcción de infraestructura y la cadena de suministro, a través de prácticas de consumo y producción sostenible. Para responder a este objetivo, se reconoce la importancia de la contribución de las compras públicas sostenibles como mecanismo para promover la sostenibilidad dentro y fuera del territorio nacional. </w:t>
      </w:r>
    </w:p>
    <w:p w:rsidR="00AF6A7F" w:rsidRDefault="006F5EA5">
      <w:pPr>
        <w:spacing w:after="0" w:line="259" w:lineRule="auto"/>
        <w:ind w:left="0" w:right="0" w:firstLine="0"/>
        <w:jc w:val="left"/>
      </w:pPr>
      <w:r>
        <w:t xml:space="preserve"> </w:t>
      </w:r>
    </w:p>
    <w:p w:rsidR="00AF6A7F" w:rsidRDefault="006F5EA5">
      <w:pPr>
        <w:spacing w:after="0" w:line="259" w:lineRule="auto"/>
        <w:ind w:left="976" w:right="0" w:firstLine="0"/>
        <w:jc w:val="left"/>
      </w:pPr>
      <w:r>
        <w:t xml:space="preserve"> </w:t>
      </w:r>
    </w:p>
    <w:p w:rsidR="00AF6A7F" w:rsidRDefault="006F5EA5">
      <w:pPr>
        <w:spacing w:line="248" w:lineRule="auto"/>
        <w:ind w:left="-5" w:right="0"/>
        <w:jc w:val="left"/>
      </w:pPr>
      <w:r>
        <w:t xml:space="preserve">Este anexo se encamina a fortalecer los mecanismos para que la Armada Nacional logre satisfacer sus necesidades de bienes, servicios, obras y utilidades públicas, de tal forma que alcance un alto rendimiento basado en un análisis de todo el ciclo de vida, que se traduce en beneficios no sólo para la entidad, sino también para la sociedad y la economía, al tiempo que reduce al mínimo los daños al ambiente. </w:t>
      </w:r>
    </w:p>
    <w:p w:rsidR="00AF6A7F" w:rsidRDefault="006F5EA5">
      <w:pPr>
        <w:spacing w:after="0" w:line="259" w:lineRule="auto"/>
        <w:ind w:left="0" w:right="0" w:firstLine="0"/>
        <w:jc w:val="left"/>
      </w:pPr>
      <w:r>
        <w:t xml:space="preserve"> </w:t>
      </w:r>
    </w:p>
    <w:p w:rsidR="00AF6A7F" w:rsidRDefault="006F5EA5">
      <w:pPr>
        <w:numPr>
          <w:ilvl w:val="0"/>
          <w:numId w:val="21"/>
        </w:numPr>
        <w:ind w:left="1050" w:right="88" w:hanging="570"/>
      </w:pPr>
      <w:r>
        <w:t xml:space="preserve">Ciclo de vida. </w:t>
      </w:r>
    </w:p>
    <w:p w:rsidR="00AF6A7F" w:rsidRDefault="006F5EA5">
      <w:pPr>
        <w:spacing w:after="0" w:line="259" w:lineRule="auto"/>
        <w:ind w:left="0" w:right="4862" w:firstLine="0"/>
        <w:jc w:val="left"/>
      </w:pPr>
      <w:r>
        <w:t xml:space="preserve"> </w:t>
      </w:r>
    </w:p>
    <w:p w:rsidR="00AF6A7F" w:rsidRPr="00CE64A0" w:rsidRDefault="006F5EA5" w:rsidP="003C3A35">
      <w:pPr>
        <w:spacing w:after="78" w:line="259" w:lineRule="auto"/>
        <w:ind w:left="1409" w:right="0" w:firstLine="0"/>
        <w:jc w:val="center"/>
        <w:rPr>
          <w:sz w:val="16"/>
          <w:szCs w:val="16"/>
        </w:rPr>
      </w:pPr>
      <w:r w:rsidRPr="00CE64A0">
        <w:rPr>
          <w:noProof/>
          <w:sz w:val="16"/>
          <w:szCs w:val="16"/>
        </w:rPr>
        <w:lastRenderedPageBreak/>
        <w:drawing>
          <wp:inline distT="0" distB="0" distL="0" distR="0">
            <wp:extent cx="2781300" cy="1285875"/>
            <wp:effectExtent l="0" t="0" r="0" b="0"/>
            <wp:docPr id="17636" name="Picture 17636"/>
            <wp:cNvGraphicFramePr/>
            <a:graphic xmlns:a="http://schemas.openxmlformats.org/drawingml/2006/main">
              <a:graphicData uri="http://schemas.openxmlformats.org/drawingml/2006/picture">
                <pic:pic xmlns:pic="http://schemas.openxmlformats.org/drawingml/2006/picture">
                  <pic:nvPicPr>
                    <pic:cNvPr id="17636" name="Picture 17636"/>
                    <pic:cNvPicPr/>
                  </pic:nvPicPr>
                  <pic:blipFill>
                    <a:blip r:embed="rId80"/>
                    <a:stretch>
                      <a:fillRect/>
                    </a:stretch>
                  </pic:blipFill>
                  <pic:spPr>
                    <a:xfrm>
                      <a:off x="0" y="0"/>
                      <a:ext cx="2781300" cy="1285875"/>
                    </a:xfrm>
                    <a:prstGeom prst="rect">
                      <a:avLst/>
                    </a:prstGeom>
                  </pic:spPr>
                </pic:pic>
              </a:graphicData>
            </a:graphic>
          </wp:inline>
        </w:drawing>
      </w:r>
    </w:p>
    <w:p w:rsidR="00AF6A7F" w:rsidRDefault="003C3A35">
      <w:pPr>
        <w:ind w:left="-5" w:right="88"/>
      </w:pPr>
      <w:r>
        <w:rPr>
          <w:sz w:val="16"/>
          <w:szCs w:val="16"/>
        </w:rPr>
        <w:t xml:space="preserve">                                                                                       </w:t>
      </w:r>
      <w:r w:rsidR="006F5EA5" w:rsidRPr="00CE64A0">
        <w:rPr>
          <w:sz w:val="16"/>
          <w:szCs w:val="16"/>
        </w:rPr>
        <w:t>Grafica No 1. Ciclo de vida. Fuente: MADS</w:t>
      </w:r>
      <w:r w:rsidR="006F5EA5">
        <w:t xml:space="preserve">. </w:t>
      </w:r>
    </w:p>
    <w:p w:rsidR="00AF6A7F" w:rsidRDefault="006F5EA5">
      <w:pPr>
        <w:spacing w:after="0" w:line="259" w:lineRule="auto"/>
        <w:ind w:left="0" w:right="0" w:firstLine="0"/>
        <w:jc w:val="left"/>
      </w:pPr>
      <w:r>
        <w:t xml:space="preserve"> </w:t>
      </w:r>
    </w:p>
    <w:p w:rsidR="00AF6A7F" w:rsidRDefault="006F5EA5">
      <w:pPr>
        <w:ind w:left="-5" w:right="16"/>
      </w:pPr>
      <w:r>
        <w:t xml:space="preserve">Son las fases que describen lo que sucede alrededor de un bien desde su origen hasta su fin. Estas son de manera general: la extracción de las materias primas, la ideación/el diseño del bien, su manufactura, las actividades de transporte y de almacenamiento, la comercialización, el uso y el posconsumo. </w:t>
      </w:r>
    </w:p>
    <w:p w:rsidR="00AF6A7F" w:rsidRDefault="006F5EA5">
      <w:pPr>
        <w:spacing w:after="0" w:line="259" w:lineRule="auto"/>
        <w:ind w:left="0" w:right="0" w:firstLine="0"/>
        <w:jc w:val="left"/>
      </w:pPr>
      <w:r>
        <w:t xml:space="preserve"> </w:t>
      </w:r>
    </w:p>
    <w:p w:rsidR="00AF6A7F" w:rsidRDefault="006F5EA5">
      <w:pPr>
        <w:spacing w:line="248" w:lineRule="auto"/>
        <w:ind w:left="-5" w:right="0"/>
        <w:jc w:val="left"/>
      </w:pPr>
      <w:r>
        <w:t xml:space="preserve">Analizarlas permite entender el tipo y la cantidad de materiales y energía que se consumen, los actores que intervienen e interactúan, los impactos ambientales, sociales y económicos que se generan, pero, sobre todo, las oportunidades y las estrategias para evitar o mitigar los impactos negativos, o para aumentar los impactos positivos.  </w:t>
      </w:r>
    </w:p>
    <w:p w:rsidR="00AF6A7F" w:rsidRDefault="006F5EA5">
      <w:pPr>
        <w:spacing w:after="0" w:line="259" w:lineRule="auto"/>
        <w:ind w:left="991" w:right="0" w:firstLine="0"/>
        <w:jc w:val="left"/>
      </w:pPr>
      <w:r>
        <w:t xml:space="preserve"> </w:t>
      </w:r>
    </w:p>
    <w:p w:rsidR="00AF6A7F" w:rsidRDefault="006F5EA5">
      <w:pPr>
        <w:numPr>
          <w:ilvl w:val="0"/>
          <w:numId w:val="21"/>
        </w:numPr>
        <w:ind w:left="1050" w:right="88" w:hanging="570"/>
      </w:pPr>
      <w:r>
        <w:t xml:space="preserve">Beneficios de las compras de bienes y servicios sostenibles. </w:t>
      </w:r>
    </w:p>
    <w:p w:rsidR="00AF6A7F" w:rsidRDefault="006F5EA5">
      <w:pPr>
        <w:spacing w:after="0" w:line="259" w:lineRule="auto"/>
        <w:ind w:left="0" w:right="0" w:firstLine="0"/>
        <w:jc w:val="left"/>
      </w:pPr>
      <w:r>
        <w:t xml:space="preserve"> </w:t>
      </w:r>
    </w:p>
    <w:p w:rsidR="00AF6A7F" w:rsidRDefault="006F5EA5">
      <w:pPr>
        <w:ind w:left="-5" w:right="88"/>
      </w:pPr>
      <w:r>
        <w:t xml:space="preserve">En términos ambientales contribuyen a: </w:t>
      </w:r>
    </w:p>
    <w:p w:rsidR="00AF6A7F" w:rsidRDefault="006F5EA5">
      <w:pPr>
        <w:spacing w:after="0" w:line="259" w:lineRule="auto"/>
        <w:ind w:left="991" w:right="0" w:firstLine="0"/>
        <w:jc w:val="left"/>
      </w:pPr>
      <w:r>
        <w:t xml:space="preserve"> </w:t>
      </w:r>
    </w:p>
    <w:p w:rsidR="00AF6A7F" w:rsidRDefault="006F5EA5">
      <w:pPr>
        <w:numPr>
          <w:ilvl w:val="0"/>
          <w:numId w:val="22"/>
        </w:numPr>
        <w:ind w:right="88" w:hanging="570"/>
      </w:pPr>
      <w:r>
        <w:t xml:space="preserve">Reducir las emisiones de gases efecto invernadero y otros contaminantes líquidos y sólidos. </w:t>
      </w:r>
    </w:p>
    <w:p w:rsidR="00AF6A7F" w:rsidRDefault="006F5EA5">
      <w:pPr>
        <w:numPr>
          <w:ilvl w:val="0"/>
          <w:numId w:val="22"/>
        </w:numPr>
        <w:ind w:right="88" w:hanging="570"/>
      </w:pPr>
      <w:r>
        <w:t xml:space="preserve">Hacer un uso más eficiente de los recursos y la energía </w:t>
      </w:r>
    </w:p>
    <w:p w:rsidR="00AF6A7F" w:rsidRDefault="006F5EA5">
      <w:pPr>
        <w:numPr>
          <w:ilvl w:val="0"/>
          <w:numId w:val="22"/>
        </w:numPr>
        <w:ind w:right="88" w:hanging="570"/>
      </w:pPr>
      <w:r>
        <w:t xml:space="preserve">Generar estrategias para gestionar de manera adecuada los residuos. </w:t>
      </w:r>
    </w:p>
    <w:p w:rsidR="00AF6A7F" w:rsidRDefault="006F5EA5">
      <w:pPr>
        <w:spacing w:after="0" w:line="259" w:lineRule="auto"/>
        <w:ind w:left="1712" w:right="0" w:firstLine="0"/>
        <w:jc w:val="left"/>
      </w:pPr>
      <w:r>
        <w:t xml:space="preserve"> </w:t>
      </w:r>
    </w:p>
    <w:p w:rsidR="00AF6A7F" w:rsidRDefault="006F5EA5">
      <w:pPr>
        <w:tabs>
          <w:tab w:val="center" w:pos="4072"/>
        </w:tabs>
        <w:spacing w:after="12" w:line="250" w:lineRule="auto"/>
        <w:ind w:left="-15" w:right="0" w:firstLine="0"/>
        <w:jc w:val="left"/>
      </w:pPr>
      <w:r>
        <w:rPr>
          <w:b/>
        </w:rPr>
        <w:t xml:space="preserve">2. </w:t>
      </w:r>
      <w:r>
        <w:rPr>
          <w:b/>
        </w:rPr>
        <w:tab/>
        <w:t xml:space="preserve">Responsabilidades Compras Públicas Sostenibles en la Armada Nacional </w:t>
      </w:r>
    </w:p>
    <w:p w:rsidR="00AF6A7F" w:rsidRDefault="006F5EA5">
      <w:pPr>
        <w:spacing w:after="0" w:line="259" w:lineRule="auto"/>
        <w:ind w:left="991" w:right="0" w:firstLine="0"/>
        <w:jc w:val="left"/>
      </w:pPr>
      <w:r>
        <w:t xml:space="preserve"> </w:t>
      </w:r>
    </w:p>
    <w:p w:rsidR="00AF6A7F" w:rsidRDefault="006F5EA5">
      <w:pPr>
        <w:spacing w:after="12" w:line="250" w:lineRule="auto"/>
        <w:ind w:left="-5" w:right="0"/>
      </w:pPr>
      <w:r>
        <w:rPr>
          <w:b/>
        </w:rPr>
        <w:t xml:space="preserve">Ordenador del Gasto </w:t>
      </w:r>
    </w:p>
    <w:p w:rsidR="00AF6A7F" w:rsidRDefault="006F5EA5">
      <w:pPr>
        <w:ind w:left="-5" w:right="88"/>
      </w:pPr>
      <w:r>
        <w:t xml:space="preserve">Fomenta las compras públicas sostenibles en las unidades de La Armada Nacional. </w:t>
      </w:r>
    </w:p>
    <w:p w:rsidR="00AF6A7F" w:rsidRDefault="006F5EA5">
      <w:pPr>
        <w:spacing w:after="0" w:line="259" w:lineRule="auto"/>
        <w:ind w:left="991" w:right="0" w:firstLine="0"/>
        <w:jc w:val="left"/>
      </w:pPr>
      <w:r>
        <w:t xml:space="preserve"> </w:t>
      </w:r>
    </w:p>
    <w:p w:rsidR="00AF6A7F" w:rsidRDefault="006F5EA5">
      <w:pPr>
        <w:spacing w:after="12" w:line="250" w:lineRule="auto"/>
        <w:ind w:left="-5" w:right="0"/>
      </w:pPr>
      <w:r>
        <w:rPr>
          <w:b/>
        </w:rPr>
        <w:t xml:space="preserve">Comité Estructurador </w:t>
      </w:r>
    </w:p>
    <w:p w:rsidR="00AF6A7F" w:rsidRDefault="006F5EA5">
      <w:pPr>
        <w:ind w:left="-5" w:right="21"/>
      </w:pPr>
      <w:r>
        <w:t xml:space="preserve">Elabora los criterios y condiciones ambientales del presente Anexo en los estudios previos y pliegos de condiciones en cumplimiento Circular No. 20210042580227743/ MDN-COGFM-COARC-SECAR-JOLA-OFGAC-15 del 26 enero del 20212, Aplicación Normatividad ambiental, compras públicas sostenibles, aplicar controles tendientes a garantizar la oportunidad liquidación de contratos.  </w:t>
      </w:r>
    </w:p>
    <w:p w:rsidR="00AF6A7F" w:rsidRDefault="006F5EA5">
      <w:pPr>
        <w:spacing w:after="0" w:line="259" w:lineRule="auto"/>
        <w:ind w:left="991" w:right="0" w:firstLine="0"/>
        <w:jc w:val="left"/>
      </w:pPr>
      <w:r>
        <w:t xml:space="preserve"> </w:t>
      </w:r>
    </w:p>
    <w:p w:rsidR="00AF6A7F" w:rsidRDefault="006F5EA5">
      <w:pPr>
        <w:spacing w:after="12" w:line="250" w:lineRule="auto"/>
        <w:ind w:left="-5" w:right="0"/>
      </w:pPr>
      <w:r>
        <w:rPr>
          <w:b/>
        </w:rPr>
        <w:t xml:space="preserve">Comité Evaluador </w:t>
      </w:r>
    </w:p>
    <w:p w:rsidR="00AF6A7F" w:rsidRDefault="006F5EA5">
      <w:pPr>
        <w:ind w:left="-5" w:right="88"/>
      </w:pPr>
      <w:r>
        <w:t xml:space="preserve">Evaluar las ofertas presentadas dentro de cada proceso de contratación. </w:t>
      </w:r>
    </w:p>
    <w:p w:rsidR="00AF6A7F" w:rsidRDefault="006F5EA5">
      <w:pPr>
        <w:spacing w:after="0" w:line="259" w:lineRule="auto"/>
        <w:ind w:left="991" w:right="0" w:firstLine="0"/>
        <w:jc w:val="left"/>
      </w:pPr>
      <w:r>
        <w:t xml:space="preserve"> </w:t>
      </w:r>
    </w:p>
    <w:p w:rsidR="00AF6A7F" w:rsidRDefault="006F5EA5">
      <w:pPr>
        <w:spacing w:after="12" w:line="250" w:lineRule="auto"/>
        <w:ind w:left="-5" w:right="0"/>
      </w:pPr>
      <w:r>
        <w:rPr>
          <w:b/>
        </w:rPr>
        <w:t xml:space="preserve">Supervisor </w:t>
      </w:r>
    </w:p>
    <w:p w:rsidR="00AF6A7F" w:rsidRDefault="006F5EA5">
      <w:pPr>
        <w:ind w:left="-5" w:right="88"/>
      </w:pPr>
      <w:r>
        <w:t xml:space="preserve">Verificar y reportar el cumplimiento de los requerimientos ambientales durante la ejecución del contrato. </w:t>
      </w:r>
    </w:p>
    <w:p w:rsidR="00AF6A7F" w:rsidRDefault="006F5EA5">
      <w:pPr>
        <w:spacing w:after="0" w:line="259" w:lineRule="auto"/>
        <w:ind w:left="991" w:right="0" w:firstLine="0"/>
        <w:jc w:val="left"/>
      </w:pPr>
      <w:r>
        <w:t xml:space="preserve"> </w:t>
      </w:r>
    </w:p>
    <w:p w:rsidR="00AF6A7F" w:rsidRDefault="006F5EA5">
      <w:pPr>
        <w:ind w:left="-5" w:right="88"/>
      </w:pPr>
      <w:r>
        <w:t xml:space="preserve">La oficina de Medio Ambiente de las Bases Navales, y/o Brigadas realizará asesorías a los integrantes de los comités en casi de requerir apoyo en la verificación de las ofertas. </w:t>
      </w:r>
    </w:p>
    <w:p w:rsidR="00AF6A7F" w:rsidRDefault="006F5EA5">
      <w:pPr>
        <w:spacing w:after="0" w:line="259" w:lineRule="auto"/>
        <w:ind w:left="0" w:right="0" w:firstLine="0"/>
        <w:jc w:val="left"/>
      </w:pPr>
      <w:r>
        <w:t xml:space="preserve"> </w:t>
      </w:r>
    </w:p>
    <w:p w:rsidR="00AF6A7F" w:rsidRDefault="006F5EA5">
      <w:pPr>
        <w:tabs>
          <w:tab w:val="center" w:pos="1996"/>
        </w:tabs>
        <w:spacing w:after="12" w:line="250" w:lineRule="auto"/>
        <w:ind w:left="-15" w:right="0" w:firstLine="0"/>
        <w:jc w:val="left"/>
      </w:pPr>
      <w:r>
        <w:rPr>
          <w:b/>
        </w:rPr>
        <w:t xml:space="preserve">3. </w:t>
      </w:r>
      <w:r>
        <w:rPr>
          <w:b/>
        </w:rPr>
        <w:tab/>
        <w:t xml:space="preserve">Descripción de actividades </w:t>
      </w:r>
    </w:p>
    <w:p w:rsidR="00AF6A7F" w:rsidRDefault="006F5EA5">
      <w:pPr>
        <w:spacing w:after="0" w:line="259" w:lineRule="auto"/>
        <w:ind w:left="976" w:right="0" w:firstLine="0"/>
        <w:jc w:val="left"/>
      </w:pPr>
      <w:r>
        <w:t xml:space="preserve"> </w:t>
      </w:r>
    </w:p>
    <w:p w:rsidR="00AF6A7F" w:rsidRDefault="006F5EA5">
      <w:pPr>
        <w:ind w:left="-5" w:right="0"/>
      </w:pPr>
      <w:r>
        <w:t xml:space="preserve">A continuación se da a conocer las fichas técnicas con clausulado ambiental, las cuales tienen por objetivo brindar información sobre los aspectos ambientales generados por el desarrollo de las actividades objeto de los procesos contractuales desarrollados en la Armada Nacional, adicional a ello se presenta un modelo de las cláusulas que se deben incluir en los anexos técnicos de los procesos contractuales de acuerdo con los tipos de contratos que se celebran en la Entidad y al aspecto ambiental. </w:t>
      </w:r>
    </w:p>
    <w:p w:rsidR="00AF6A7F" w:rsidRDefault="006F5EA5">
      <w:pPr>
        <w:spacing w:after="0" w:line="259" w:lineRule="auto"/>
        <w:ind w:left="976" w:right="0" w:firstLine="0"/>
        <w:jc w:val="left"/>
      </w:pPr>
      <w:r>
        <w:t xml:space="preserve"> </w:t>
      </w:r>
    </w:p>
    <w:p w:rsidR="00AF6A7F" w:rsidRDefault="006F5EA5" w:rsidP="004B3906">
      <w:pPr>
        <w:ind w:left="-5" w:right="88"/>
      </w:pPr>
      <w:r>
        <w:t xml:space="preserve">Los equipos técnicos encargados de diseñar los estudios previos y los anexos técnicos mediante esta guía pueden conocer las fichas técnicas, las cuales constan de la siguiente información: objetivo, impacto ambiental generado por la adquisición del bien o del servicio, recomendaciones para la compra y cláusulas ambientales; dichas cláusulas son una guía de los aspectos para tener en cuenta en el formato de Elaboración de Estudios y Documentos Previos. </w:t>
      </w:r>
    </w:p>
    <w:tbl>
      <w:tblPr>
        <w:tblStyle w:val="TableGrid"/>
        <w:tblW w:w="9942" w:type="dxa"/>
        <w:tblInd w:w="-8" w:type="dxa"/>
        <w:tblCellMar>
          <w:left w:w="7" w:type="dxa"/>
          <w:right w:w="8" w:type="dxa"/>
        </w:tblCellMar>
        <w:tblLook w:val="04A0" w:firstRow="1" w:lastRow="0" w:firstColumn="1" w:lastColumn="0" w:noHBand="0" w:noVBand="1"/>
      </w:tblPr>
      <w:tblGrid>
        <w:gridCol w:w="2799"/>
        <w:gridCol w:w="380"/>
        <w:gridCol w:w="2117"/>
        <w:gridCol w:w="4646"/>
      </w:tblGrid>
      <w:tr w:rsidR="00AF6A7F" w:rsidTr="004B3906">
        <w:trPr>
          <w:trHeight w:val="367"/>
        </w:trPr>
        <w:tc>
          <w:tcPr>
            <w:tcW w:w="5296" w:type="dxa"/>
            <w:gridSpan w:val="3"/>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7"/>
              </w:rPr>
              <w:t xml:space="preserve"> </w:t>
            </w:r>
          </w:p>
          <w:p w:rsidR="00AF6A7F" w:rsidRDefault="006F5EA5">
            <w:pPr>
              <w:spacing w:after="0" w:line="259" w:lineRule="auto"/>
              <w:ind w:left="1021" w:right="0" w:firstLine="0"/>
              <w:jc w:val="left"/>
            </w:pPr>
            <w:r>
              <w:rPr>
                <w:b/>
                <w:sz w:val="17"/>
              </w:rPr>
              <w:t xml:space="preserve">INSUMOS PARA IMPRESIÓN </w:t>
            </w:r>
          </w:p>
        </w:tc>
        <w:tc>
          <w:tcPr>
            <w:tcW w:w="4646"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7"/>
              </w:rPr>
              <w:t xml:space="preserve"> </w:t>
            </w:r>
          </w:p>
          <w:p w:rsidR="00AF6A7F" w:rsidRDefault="006F5EA5">
            <w:pPr>
              <w:spacing w:after="0" w:line="259" w:lineRule="auto"/>
              <w:ind w:left="3" w:right="0" w:firstLine="0"/>
              <w:jc w:val="center"/>
            </w:pPr>
            <w:r>
              <w:rPr>
                <w:b/>
                <w:sz w:val="17"/>
              </w:rPr>
              <w:t xml:space="preserve">FICHA No. 2 </w:t>
            </w:r>
          </w:p>
        </w:tc>
      </w:tr>
      <w:tr w:rsidR="00AF6A7F">
        <w:trPr>
          <w:trHeight w:val="901"/>
        </w:trPr>
        <w:tc>
          <w:tcPr>
            <w:tcW w:w="9942" w:type="dxa"/>
            <w:gridSpan w:val="4"/>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7"/>
              </w:rPr>
              <w:t xml:space="preserve"> </w:t>
            </w:r>
          </w:p>
          <w:p w:rsidR="00AF6A7F" w:rsidRDefault="006F5EA5">
            <w:pPr>
              <w:spacing w:after="0" w:line="259" w:lineRule="auto"/>
              <w:ind w:left="0" w:right="113" w:firstLine="0"/>
            </w:pPr>
            <w:r>
              <w:rPr>
                <w:color w:val="212121"/>
                <w:sz w:val="17"/>
              </w:rPr>
              <w:t>La impresión es el proceso y resultado de reproducir textos e imágenes, generalmente con tinta sobre papel. La composición del tóner es variable, dependiendo del fabricante, pero básicamente está formado por resinas termoplásticas como el poliestireno, butilo, acetato de polivinilo, acrilato de estireno y copolímero de estireno, junto con resina de poliéster y pigmentos que son los que lo dotan de color</w:t>
            </w:r>
            <w:r>
              <w:rPr>
                <w:color w:val="FF0000"/>
                <w:sz w:val="17"/>
              </w:rPr>
              <w:t>.</w:t>
            </w:r>
            <w:r>
              <w:rPr>
                <w:sz w:val="17"/>
              </w:rPr>
              <w:t xml:space="preserve"> </w:t>
            </w:r>
          </w:p>
        </w:tc>
      </w:tr>
      <w:tr w:rsidR="00AF6A7F" w:rsidTr="00CE64A0">
        <w:trPr>
          <w:trHeight w:val="705"/>
        </w:trPr>
        <w:tc>
          <w:tcPr>
            <w:tcW w:w="3179" w:type="dxa"/>
            <w:gridSpan w:val="2"/>
            <w:tcBorders>
              <w:top w:val="single" w:sz="6" w:space="0" w:color="000000"/>
              <w:left w:val="single" w:sz="6" w:space="0" w:color="000000"/>
              <w:bottom w:val="single" w:sz="6" w:space="0" w:color="000000"/>
              <w:right w:val="single" w:sz="6" w:space="0" w:color="000000"/>
            </w:tcBorders>
          </w:tcPr>
          <w:p w:rsidR="00AF6A7F" w:rsidRDefault="006F5EA5">
            <w:pPr>
              <w:spacing w:after="35" w:line="259" w:lineRule="auto"/>
              <w:ind w:left="0" w:right="0" w:firstLine="0"/>
              <w:jc w:val="left"/>
            </w:pPr>
            <w:r>
              <w:rPr>
                <w:sz w:val="17"/>
              </w:rPr>
              <w:lastRenderedPageBreak/>
              <w:t xml:space="preserve"> </w:t>
            </w:r>
          </w:p>
          <w:p w:rsidR="00AF6A7F" w:rsidRDefault="006F5EA5">
            <w:pPr>
              <w:spacing w:after="0" w:line="259" w:lineRule="auto"/>
              <w:ind w:left="0" w:right="94" w:firstLine="0"/>
              <w:jc w:val="right"/>
            </w:pPr>
            <w:r>
              <w:rPr>
                <w:b/>
                <w:sz w:val="17"/>
              </w:rPr>
              <w:t xml:space="preserve">ASPECTOS AMBIENTALES </w:t>
            </w:r>
          </w:p>
        </w:tc>
        <w:tc>
          <w:tcPr>
            <w:tcW w:w="2117" w:type="dxa"/>
            <w:tcBorders>
              <w:top w:val="single" w:sz="6" w:space="0" w:color="000000"/>
              <w:left w:val="single" w:sz="6" w:space="0" w:color="000000"/>
              <w:bottom w:val="single" w:sz="6" w:space="0" w:color="000000"/>
              <w:right w:val="single" w:sz="6" w:space="0" w:color="000000"/>
            </w:tcBorders>
          </w:tcPr>
          <w:p w:rsidR="00AF6A7F" w:rsidRDefault="006F5EA5">
            <w:pPr>
              <w:spacing w:after="35" w:line="259" w:lineRule="auto"/>
              <w:ind w:left="0" w:right="0" w:firstLine="0"/>
              <w:jc w:val="left"/>
            </w:pPr>
            <w:r>
              <w:rPr>
                <w:sz w:val="17"/>
              </w:rPr>
              <w:t xml:space="preserve"> </w:t>
            </w:r>
          </w:p>
          <w:p w:rsidR="00AF6A7F" w:rsidRDefault="006F5EA5">
            <w:pPr>
              <w:spacing w:after="0" w:line="259" w:lineRule="auto"/>
              <w:ind w:left="346" w:right="0" w:firstLine="195"/>
              <w:jc w:val="left"/>
            </w:pPr>
            <w:r>
              <w:rPr>
                <w:b/>
                <w:sz w:val="17"/>
              </w:rPr>
              <w:t xml:space="preserve">IMPACTOS AMBIENTALES </w:t>
            </w:r>
          </w:p>
        </w:tc>
        <w:tc>
          <w:tcPr>
            <w:tcW w:w="4646" w:type="dxa"/>
            <w:tcBorders>
              <w:top w:val="single" w:sz="6" w:space="0" w:color="000000"/>
              <w:left w:val="single" w:sz="6" w:space="0" w:color="000000"/>
              <w:bottom w:val="single" w:sz="6" w:space="0" w:color="000000"/>
              <w:right w:val="single" w:sz="6" w:space="0" w:color="000000"/>
            </w:tcBorders>
          </w:tcPr>
          <w:p w:rsidR="00AF6A7F" w:rsidRDefault="006F5EA5">
            <w:pPr>
              <w:spacing w:after="20" w:line="259" w:lineRule="auto"/>
              <w:ind w:left="947" w:right="0" w:firstLine="0"/>
              <w:jc w:val="left"/>
            </w:pPr>
            <w:r>
              <w:rPr>
                <w:b/>
                <w:sz w:val="17"/>
              </w:rPr>
              <w:t xml:space="preserve">OBLIGACIONES PARA EL CONTROL DE </w:t>
            </w:r>
          </w:p>
          <w:p w:rsidR="00AF6A7F" w:rsidRDefault="006F5EA5">
            <w:pPr>
              <w:spacing w:after="0" w:line="259" w:lineRule="auto"/>
              <w:ind w:left="1848" w:right="0" w:hanging="1127"/>
              <w:jc w:val="left"/>
            </w:pPr>
            <w:r>
              <w:rPr>
                <w:b/>
                <w:sz w:val="17"/>
              </w:rPr>
              <w:t xml:space="preserve">LOS ASPECTOS E IMPACTOS AMBIENTALES IDENTIFICADOS. </w:t>
            </w:r>
          </w:p>
        </w:tc>
      </w:tr>
      <w:tr w:rsidR="00AF6A7F" w:rsidTr="00CE64A0">
        <w:trPr>
          <w:trHeight w:val="571"/>
        </w:trPr>
        <w:tc>
          <w:tcPr>
            <w:tcW w:w="3179" w:type="dxa"/>
            <w:gridSpan w:val="2"/>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7"/>
              </w:rPr>
              <w:t xml:space="preserve">Durabilidad de los insumos a adquirir </w:t>
            </w:r>
          </w:p>
        </w:tc>
        <w:tc>
          <w:tcPr>
            <w:tcW w:w="2117" w:type="dxa"/>
            <w:tcBorders>
              <w:top w:val="single" w:sz="6" w:space="0" w:color="000000"/>
              <w:left w:val="single" w:sz="6" w:space="0" w:color="000000"/>
              <w:bottom w:val="single" w:sz="6" w:space="0" w:color="000000"/>
              <w:right w:val="single" w:sz="6" w:space="0" w:color="000000"/>
            </w:tcBorders>
          </w:tcPr>
          <w:p w:rsidR="00AF6A7F" w:rsidRDefault="006F5EA5">
            <w:pPr>
              <w:tabs>
                <w:tab w:val="right" w:pos="2117"/>
              </w:tabs>
              <w:spacing w:after="0" w:line="259" w:lineRule="auto"/>
              <w:ind w:left="0" w:right="0" w:firstLine="0"/>
              <w:jc w:val="left"/>
            </w:pPr>
            <w:r>
              <w:rPr>
                <w:sz w:val="17"/>
              </w:rPr>
              <w:t xml:space="preserve">Agotamiento </w:t>
            </w:r>
            <w:r>
              <w:rPr>
                <w:sz w:val="17"/>
              </w:rPr>
              <w:tab/>
              <w:t xml:space="preserve">de </w:t>
            </w:r>
          </w:p>
          <w:p w:rsidR="00AF6A7F" w:rsidRDefault="006F5EA5">
            <w:pPr>
              <w:spacing w:after="0" w:line="259" w:lineRule="auto"/>
              <w:ind w:left="0" w:right="0" w:firstLine="0"/>
              <w:jc w:val="left"/>
            </w:pPr>
            <w:r>
              <w:rPr>
                <w:sz w:val="17"/>
              </w:rPr>
              <w:t xml:space="preserve">recursos naturales </w:t>
            </w:r>
          </w:p>
        </w:tc>
        <w:tc>
          <w:tcPr>
            <w:tcW w:w="4646"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106" w:right="44" w:firstLine="0"/>
            </w:pPr>
            <w:r>
              <w:rPr>
                <w:sz w:val="17"/>
              </w:rPr>
              <w:t xml:space="preserve">La oferta debe contener la ficha técnica del producto y el certificado de garantía. Debe verificarse que la garantía es de mínimo 18 meses y mínimo 24 meses de vencimiento. </w:t>
            </w:r>
          </w:p>
        </w:tc>
      </w:tr>
      <w:tr w:rsidR="00AF6A7F" w:rsidTr="00CE64A0">
        <w:trPr>
          <w:trHeight w:val="930"/>
        </w:trPr>
        <w:tc>
          <w:tcPr>
            <w:tcW w:w="3179" w:type="dxa"/>
            <w:gridSpan w:val="2"/>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7"/>
              </w:rPr>
              <w:t xml:space="preserve"> </w:t>
            </w:r>
          </w:p>
          <w:p w:rsidR="00AF6A7F" w:rsidRDefault="006F5EA5">
            <w:pPr>
              <w:spacing w:after="0" w:line="259" w:lineRule="auto"/>
              <w:ind w:left="0" w:right="224" w:firstLine="0"/>
              <w:jc w:val="left"/>
            </w:pPr>
            <w:r>
              <w:rPr>
                <w:sz w:val="17"/>
              </w:rPr>
              <w:t xml:space="preserve">Uso de los recursos naturales. </w:t>
            </w:r>
          </w:p>
        </w:tc>
        <w:tc>
          <w:tcPr>
            <w:tcW w:w="2117"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7"/>
              </w:rPr>
              <w:t xml:space="preserve"> </w:t>
            </w:r>
          </w:p>
          <w:p w:rsidR="00AF6A7F" w:rsidRDefault="006F5EA5">
            <w:pPr>
              <w:spacing w:after="0" w:line="259" w:lineRule="auto"/>
              <w:ind w:left="0" w:right="68" w:firstLine="0"/>
            </w:pPr>
            <w:r>
              <w:rPr>
                <w:sz w:val="17"/>
              </w:rPr>
              <w:t xml:space="preserve">Disminución en los recursos naturales. </w:t>
            </w:r>
          </w:p>
        </w:tc>
        <w:tc>
          <w:tcPr>
            <w:tcW w:w="4646"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106" w:right="376" w:firstLine="0"/>
            </w:pPr>
            <w:r>
              <w:rPr>
                <w:sz w:val="17"/>
              </w:rPr>
              <w:t xml:space="preserve">El fabricante deberá certificar que cuenta con programas de Producción más limpia en sus procesos; donde implementa y verifica la aplicación de buenas prácticas de manufactura y garantiza prácticas ambientales responsables durante la producción de sus productos. </w:t>
            </w:r>
          </w:p>
        </w:tc>
      </w:tr>
      <w:tr w:rsidR="00AF6A7F" w:rsidTr="00CE64A0">
        <w:tblPrEx>
          <w:tblCellMar>
            <w:right w:w="114" w:type="dxa"/>
          </w:tblCellMar>
        </w:tblPrEx>
        <w:trPr>
          <w:trHeight w:val="1726"/>
        </w:trPr>
        <w:tc>
          <w:tcPr>
            <w:tcW w:w="2799" w:type="dxa"/>
            <w:tcBorders>
              <w:top w:val="single" w:sz="6" w:space="0" w:color="000000"/>
              <w:left w:val="single" w:sz="6" w:space="0" w:color="000000"/>
              <w:bottom w:val="single" w:sz="6" w:space="0" w:color="000000"/>
              <w:right w:val="nil"/>
            </w:tcBorders>
          </w:tcPr>
          <w:p w:rsidR="00AF6A7F" w:rsidRDefault="006F5EA5">
            <w:pPr>
              <w:spacing w:after="0" w:line="259" w:lineRule="auto"/>
              <w:ind w:left="0" w:right="0" w:firstLine="0"/>
              <w:jc w:val="left"/>
            </w:pPr>
            <w:r>
              <w:rPr>
                <w:sz w:val="17"/>
              </w:rPr>
              <w:t xml:space="preserve">Consumo de tintas </w:t>
            </w:r>
          </w:p>
        </w:tc>
        <w:tc>
          <w:tcPr>
            <w:tcW w:w="380" w:type="dxa"/>
            <w:tcBorders>
              <w:top w:val="single" w:sz="6" w:space="0" w:color="000000"/>
              <w:left w:val="nil"/>
              <w:bottom w:val="single" w:sz="6" w:space="0" w:color="000000"/>
              <w:right w:val="single" w:sz="6" w:space="0" w:color="000000"/>
            </w:tcBorders>
          </w:tcPr>
          <w:p w:rsidR="00AF6A7F" w:rsidRDefault="00AF6A7F">
            <w:pPr>
              <w:spacing w:after="160" w:line="259" w:lineRule="auto"/>
              <w:ind w:left="0" w:right="0" w:firstLine="0"/>
              <w:jc w:val="left"/>
            </w:pPr>
          </w:p>
        </w:tc>
        <w:tc>
          <w:tcPr>
            <w:tcW w:w="2117"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73" w:firstLine="0"/>
            </w:pPr>
            <w:r>
              <w:rPr>
                <w:sz w:val="17"/>
              </w:rPr>
              <w:t xml:space="preserve">Contaminación del recurso hídrico. </w:t>
            </w:r>
          </w:p>
        </w:tc>
        <w:tc>
          <w:tcPr>
            <w:tcW w:w="4646" w:type="dxa"/>
            <w:tcBorders>
              <w:top w:val="single" w:sz="6" w:space="0" w:color="000000"/>
              <w:left w:val="single" w:sz="6" w:space="0" w:color="000000"/>
              <w:bottom w:val="single" w:sz="6" w:space="0" w:color="000000"/>
              <w:right w:val="single" w:sz="6" w:space="0" w:color="000000"/>
            </w:tcBorders>
          </w:tcPr>
          <w:p w:rsidR="00AF6A7F" w:rsidRDefault="006F5EA5">
            <w:pPr>
              <w:spacing w:after="41"/>
              <w:ind w:left="106" w:right="0" w:firstLine="0"/>
              <w:jc w:val="left"/>
            </w:pPr>
            <w:r>
              <w:rPr>
                <w:sz w:val="17"/>
              </w:rPr>
              <w:t xml:space="preserve">Las tintas de impresión no deben contener los siguientes compuestos en sus colorantes: </w:t>
            </w:r>
          </w:p>
          <w:p w:rsidR="00AF6A7F" w:rsidRDefault="006F5EA5">
            <w:pPr>
              <w:numPr>
                <w:ilvl w:val="0"/>
                <w:numId w:val="25"/>
              </w:numPr>
              <w:spacing w:after="15" w:line="259" w:lineRule="auto"/>
              <w:ind w:right="0" w:hanging="120"/>
              <w:jc w:val="left"/>
            </w:pPr>
            <w:r>
              <w:rPr>
                <w:sz w:val="17"/>
              </w:rPr>
              <w:t xml:space="preserve">Mercurio </w:t>
            </w:r>
          </w:p>
          <w:p w:rsidR="00AF6A7F" w:rsidRDefault="006F5EA5">
            <w:pPr>
              <w:numPr>
                <w:ilvl w:val="0"/>
                <w:numId w:val="25"/>
              </w:numPr>
              <w:spacing w:after="0" w:line="259" w:lineRule="auto"/>
              <w:ind w:right="0" w:hanging="120"/>
              <w:jc w:val="left"/>
            </w:pPr>
            <w:r>
              <w:rPr>
                <w:sz w:val="17"/>
              </w:rPr>
              <w:t xml:space="preserve">Plomo </w:t>
            </w:r>
          </w:p>
          <w:p w:rsidR="00AF6A7F" w:rsidRDefault="006F5EA5">
            <w:pPr>
              <w:numPr>
                <w:ilvl w:val="0"/>
                <w:numId w:val="25"/>
              </w:numPr>
              <w:spacing w:after="29" w:line="259" w:lineRule="auto"/>
              <w:ind w:right="0" w:hanging="120"/>
              <w:jc w:val="left"/>
            </w:pPr>
            <w:r>
              <w:rPr>
                <w:sz w:val="17"/>
              </w:rPr>
              <w:t xml:space="preserve">Cadmio </w:t>
            </w:r>
          </w:p>
          <w:p w:rsidR="00AF6A7F" w:rsidRDefault="006F5EA5">
            <w:pPr>
              <w:numPr>
                <w:ilvl w:val="0"/>
                <w:numId w:val="25"/>
              </w:numPr>
              <w:spacing w:after="0" w:line="259" w:lineRule="auto"/>
              <w:ind w:right="0" w:hanging="120"/>
              <w:jc w:val="left"/>
            </w:pPr>
            <w:r>
              <w:rPr>
                <w:sz w:val="17"/>
              </w:rPr>
              <w:t xml:space="preserve">Aminas </w:t>
            </w:r>
          </w:p>
          <w:p w:rsidR="00AF6A7F" w:rsidRDefault="006F5EA5">
            <w:pPr>
              <w:spacing w:after="0" w:line="259" w:lineRule="auto"/>
              <w:ind w:left="106" w:right="0" w:firstLine="0"/>
              <w:jc w:val="left"/>
            </w:pPr>
            <w:r>
              <w:rPr>
                <w:sz w:val="17"/>
              </w:rPr>
              <w:t xml:space="preserve">El contratista deberá presentar la ficha técnica de las tintas a suministrar. </w:t>
            </w:r>
          </w:p>
        </w:tc>
      </w:tr>
      <w:tr w:rsidR="00AF6A7F" w:rsidTr="00CE64A0">
        <w:tblPrEx>
          <w:tblCellMar>
            <w:right w:w="114" w:type="dxa"/>
          </w:tblCellMar>
        </w:tblPrEx>
        <w:trPr>
          <w:trHeight w:val="946"/>
        </w:trPr>
        <w:tc>
          <w:tcPr>
            <w:tcW w:w="2799" w:type="dxa"/>
            <w:tcBorders>
              <w:top w:val="single" w:sz="6" w:space="0" w:color="000000"/>
              <w:left w:val="single" w:sz="6" w:space="0" w:color="000000"/>
              <w:bottom w:val="single" w:sz="6" w:space="0" w:color="000000"/>
              <w:right w:val="nil"/>
            </w:tcBorders>
          </w:tcPr>
          <w:p w:rsidR="00AF6A7F" w:rsidRDefault="006F5EA5">
            <w:pPr>
              <w:spacing w:after="0" w:line="259" w:lineRule="auto"/>
              <w:ind w:left="0" w:right="60" w:firstLine="0"/>
              <w:jc w:val="left"/>
            </w:pPr>
            <w:r>
              <w:rPr>
                <w:sz w:val="17"/>
              </w:rPr>
              <w:t xml:space="preserve">Generación residuos peligrosos </w:t>
            </w:r>
          </w:p>
        </w:tc>
        <w:tc>
          <w:tcPr>
            <w:tcW w:w="380" w:type="dxa"/>
            <w:tcBorders>
              <w:top w:val="single" w:sz="6" w:space="0" w:color="000000"/>
              <w:left w:val="nil"/>
              <w:bottom w:val="single" w:sz="6" w:space="0" w:color="000000"/>
              <w:right w:val="single" w:sz="6" w:space="0" w:color="000000"/>
            </w:tcBorders>
          </w:tcPr>
          <w:p w:rsidR="00AF6A7F" w:rsidRDefault="006F5EA5">
            <w:pPr>
              <w:spacing w:after="0" w:line="259" w:lineRule="auto"/>
              <w:ind w:left="68" w:right="0" w:firstLine="0"/>
              <w:jc w:val="left"/>
            </w:pPr>
            <w:r>
              <w:rPr>
                <w:sz w:val="17"/>
              </w:rPr>
              <w:t xml:space="preserve">de </w:t>
            </w:r>
          </w:p>
        </w:tc>
        <w:tc>
          <w:tcPr>
            <w:tcW w:w="2117"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0" w:firstLine="0"/>
              <w:jc w:val="left"/>
            </w:pPr>
            <w:r>
              <w:rPr>
                <w:sz w:val="17"/>
              </w:rPr>
              <w:t xml:space="preserve"> </w:t>
            </w:r>
          </w:p>
          <w:p w:rsidR="00AF6A7F" w:rsidRDefault="006F5EA5">
            <w:pPr>
              <w:spacing w:after="0" w:line="259" w:lineRule="auto"/>
              <w:ind w:left="0" w:right="268" w:firstLine="0"/>
            </w:pPr>
            <w:r>
              <w:rPr>
                <w:sz w:val="17"/>
              </w:rPr>
              <w:t xml:space="preserve">Afectaciones al suelo y a las fuentes hídricas superficiales y subterráneas. </w:t>
            </w:r>
          </w:p>
        </w:tc>
        <w:tc>
          <w:tcPr>
            <w:tcW w:w="4646"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28" w:lineRule="auto"/>
              <w:ind w:left="106" w:right="68" w:firstLine="0"/>
            </w:pPr>
            <w:r>
              <w:rPr>
                <w:sz w:val="17"/>
              </w:rPr>
              <w:t xml:space="preserve">Criterios ambientales habilitantes: El oferente debe tener la evidencia del registro de generador de residuos peligrosos de acuerdo con los plazos establecidos en la legislación vigente. Medio de verificación: </w:t>
            </w:r>
          </w:p>
          <w:p w:rsidR="00AF6A7F" w:rsidRDefault="006F5EA5">
            <w:pPr>
              <w:spacing w:after="0" w:line="259" w:lineRule="auto"/>
              <w:ind w:left="106" w:right="0" w:firstLine="0"/>
              <w:jc w:val="left"/>
            </w:pPr>
            <w:r>
              <w:rPr>
                <w:sz w:val="17"/>
              </w:rPr>
              <w:t xml:space="preserve">Evidencia del registro anual de generador de residuos peligrosos. </w:t>
            </w:r>
          </w:p>
        </w:tc>
      </w:tr>
      <w:tr w:rsidR="00AF6A7F" w:rsidTr="00CE64A0">
        <w:tblPrEx>
          <w:tblCellMar>
            <w:right w:w="114" w:type="dxa"/>
          </w:tblCellMar>
        </w:tblPrEx>
        <w:trPr>
          <w:trHeight w:val="855"/>
        </w:trPr>
        <w:tc>
          <w:tcPr>
            <w:tcW w:w="2799" w:type="dxa"/>
            <w:tcBorders>
              <w:top w:val="single" w:sz="6" w:space="0" w:color="000000"/>
              <w:left w:val="single" w:sz="6" w:space="0" w:color="000000"/>
              <w:bottom w:val="single" w:sz="6" w:space="0" w:color="000000"/>
              <w:right w:val="nil"/>
            </w:tcBorders>
          </w:tcPr>
          <w:p w:rsidR="00AF6A7F" w:rsidRDefault="006F5EA5">
            <w:pPr>
              <w:spacing w:after="0" w:line="259" w:lineRule="auto"/>
              <w:ind w:left="0" w:right="0" w:firstLine="0"/>
              <w:jc w:val="left"/>
            </w:pPr>
            <w:r>
              <w:rPr>
                <w:sz w:val="17"/>
              </w:rPr>
              <w:t xml:space="preserve">Consumo </w:t>
            </w:r>
          </w:p>
          <w:p w:rsidR="00AF6A7F" w:rsidRDefault="006F5EA5">
            <w:pPr>
              <w:spacing w:after="0" w:line="259" w:lineRule="auto"/>
              <w:ind w:left="0" w:right="0" w:firstLine="0"/>
              <w:jc w:val="left"/>
            </w:pPr>
            <w:r>
              <w:rPr>
                <w:sz w:val="17"/>
              </w:rPr>
              <w:t xml:space="preserve">Productos Químicos </w:t>
            </w:r>
          </w:p>
        </w:tc>
        <w:tc>
          <w:tcPr>
            <w:tcW w:w="380" w:type="dxa"/>
            <w:tcBorders>
              <w:top w:val="single" w:sz="6" w:space="0" w:color="000000"/>
              <w:left w:val="nil"/>
              <w:bottom w:val="single" w:sz="6" w:space="0" w:color="000000"/>
              <w:right w:val="single" w:sz="6" w:space="0" w:color="000000"/>
            </w:tcBorders>
          </w:tcPr>
          <w:p w:rsidR="00AF6A7F" w:rsidRDefault="006F5EA5">
            <w:pPr>
              <w:spacing w:after="0" w:line="259" w:lineRule="auto"/>
              <w:ind w:left="68" w:right="0" w:firstLine="0"/>
              <w:jc w:val="left"/>
            </w:pPr>
            <w:r>
              <w:rPr>
                <w:sz w:val="17"/>
              </w:rPr>
              <w:t xml:space="preserve">de </w:t>
            </w:r>
          </w:p>
        </w:tc>
        <w:tc>
          <w:tcPr>
            <w:tcW w:w="2117"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0" w:right="268" w:firstLine="0"/>
            </w:pPr>
            <w:r>
              <w:rPr>
                <w:sz w:val="17"/>
              </w:rPr>
              <w:t xml:space="preserve">Afectaciones al suelo y a las fuentes hídricas superficiales y subterráneas. </w:t>
            </w:r>
          </w:p>
        </w:tc>
        <w:tc>
          <w:tcPr>
            <w:tcW w:w="4646" w:type="dxa"/>
            <w:tcBorders>
              <w:top w:val="single" w:sz="6" w:space="0" w:color="000000"/>
              <w:left w:val="single" w:sz="6" w:space="0" w:color="000000"/>
              <w:bottom w:val="single" w:sz="6" w:space="0" w:color="000000"/>
              <w:right w:val="single" w:sz="6" w:space="0" w:color="000000"/>
            </w:tcBorders>
          </w:tcPr>
          <w:p w:rsidR="00AF6A7F" w:rsidRDefault="006F5EA5">
            <w:pPr>
              <w:spacing w:after="0" w:line="259" w:lineRule="auto"/>
              <w:ind w:left="106" w:right="67" w:firstLine="0"/>
            </w:pPr>
            <w:r>
              <w:rPr>
                <w:sz w:val="17"/>
              </w:rPr>
              <w:t xml:space="preserve">El contratista deberá presentar un Programa de Manejo de Sustancias químicas, hojas de seguridad y tarjetas de emergencia de los productos a suministrar que contengan químicos. </w:t>
            </w:r>
          </w:p>
        </w:tc>
      </w:tr>
    </w:tbl>
    <w:p w:rsidR="00AF6A7F" w:rsidRDefault="006F5EA5">
      <w:pPr>
        <w:spacing w:after="0" w:line="259" w:lineRule="auto"/>
        <w:ind w:left="0" w:right="0" w:firstLine="0"/>
      </w:pPr>
      <w:r>
        <w:t xml:space="preserve"> </w:t>
      </w:r>
    </w:p>
    <w:p w:rsidR="00AC0A19" w:rsidRDefault="00AC0A19" w:rsidP="004B3906">
      <w:pPr>
        <w:spacing w:after="0" w:line="259" w:lineRule="auto"/>
        <w:ind w:left="-5" w:right="0"/>
      </w:pPr>
    </w:p>
    <w:p w:rsidR="004B3906" w:rsidRDefault="004B3906" w:rsidP="004B3906">
      <w:pPr>
        <w:spacing w:after="0" w:line="259" w:lineRule="auto"/>
        <w:ind w:left="-5" w:right="0"/>
      </w:pPr>
      <w:r>
        <w:rPr>
          <w:sz w:val="17"/>
        </w:rPr>
        <w:t xml:space="preserve">FIRMA OFERENTE </w:t>
      </w:r>
    </w:p>
    <w:p w:rsidR="004B3906" w:rsidRDefault="004B3906" w:rsidP="004B3906">
      <w:pPr>
        <w:spacing w:after="0" w:line="259" w:lineRule="auto"/>
        <w:ind w:left="-5" w:right="0"/>
      </w:pPr>
      <w:r>
        <w:rPr>
          <w:sz w:val="17"/>
        </w:rPr>
        <w:t xml:space="preserve">NOMBRE OFERENTE </w:t>
      </w:r>
    </w:p>
    <w:p w:rsidR="004B3906" w:rsidRDefault="004B3906" w:rsidP="004B3906">
      <w:pPr>
        <w:spacing w:after="0" w:line="259" w:lineRule="auto"/>
        <w:ind w:left="-5" w:right="0"/>
      </w:pPr>
      <w:r>
        <w:rPr>
          <w:sz w:val="17"/>
        </w:rPr>
        <w:t xml:space="preserve">DIRECCIÓN  </w:t>
      </w:r>
    </w:p>
    <w:p w:rsidR="004B3906" w:rsidRDefault="004B3906" w:rsidP="004B3906">
      <w:pPr>
        <w:spacing w:after="0" w:line="259" w:lineRule="auto"/>
        <w:ind w:left="-5" w:right="0"/>
      </w:pPr>
      <w:r>
        <w:rPr>
          <w:sz w:val="17"/>
        </w:rPr>
        <w:t xml:space="preserve">CORREO ELECTRÓNICO </w:t>
      </w:r>
    </w:p>
    <w:p w:rsidR="004B3906" w:rsidRDefault="004B3906" w:rsidP="004B3906">
      <w:pPr>
        <w:spacing w:after="0" w:line="259" w:lineRule="auto"/>
        <w:ind w:left="-5" w:right="0"/>
      </w:pPr>
      <w:r>
        <w:rPr>
          <w:sz w:val="17"/>
        </w:rPr>
        <w:t xml:space="preserve">TELEFONO </w:t>
      </w:r>
    </w:p>
    <w:p w:rsidR="004B3906" w:rsidRDefault="004B3906" w:rsidP="004B3906">
      <w:pPr>
        <w:spacing w:after="0" w:line="259" w:lineRule="auto"/>
        <w:ind w:left="-5" w:right="0"/>
      </w:pPr>
      <w:r>
        <w:rPr>
          <w:sz w:val="17"/>
        </w:rPr>
        <w:t xml:space="preserve">De ustedes atentamente, </w:t>
      </w:r>
    </w:p>
    <w:p w:rsidR="004B3906" w:rsidRDefault="004B3906" w:rsidP="004B3906">
      <w:pPr>
        <w:spacing w:after="0" w:line="259" w:lineRule="auto"/>
        <w:ind w:left="0" w:right="0" w:firstLine="0"/>
        <w:jc w:val="left"/>
      </w:pPr>
      <w:r>
        <w:rPr>
          <w:sz w:val="17"/>
        </w:rPr>
        <w:t xml:space="preserve"> </w:t>
      </w:r>
    </w:p>
    <w:p w:rsidR="004B3906" w:rsidRDefault="004B3906" w:rsidP="004B3906">
      <w:pPr>
        <w:spacing w:after="0" w:line="259" w:lineRule="auto"/>
        <w:ind w:left="-5" w:right="0"/>
      </w:pPr>
      <w:r>
        <w:rPr>
          <w:sz w:val="17"/>
        </w:rPr>
        <w:t xml:space="preserve">Nombre del Proponente: _____________________ </w:t>
      </w:r>
    </w:p>
    <w:p w:rsidR="004B3906" w:rsidRDefault="004B3906" w:rsidP="004B3906">
      <w:pPr>
        <w:spacing w:after="53" w:line="259" w:lineRule="auto"/>
        <w:ind w:left="-5" w:right="5039"/>
      </w:pPr>
      <w:r>
        <w:rPr>
          <w:sz w:val="17"/>
        </w:rPr>
        <w:t xml:space="preserve">Nombre del Representante Legal: _____________________ Firma del Representante Legal o Apoderado: ___________________ </w:t>
      </w:r>
    </w:p>
    <w:p w:rsidR="004B3906" w:rsidRDefault="004B3906" w:rsidP="004B3906">
      <w:pPr>
        <w:spacing w:after="3" w:line="259" w:lineRule="auto"/>
        <w:ind w:left="189" w:right="191"/>
        <w:jc w:val="center"/>
        <w:rPr>
          <w:b/>
        </w:rPr>
      </w:pPr>
    </w:p>
    <w:p w:rsidR="00AF6A7F" w:rsidRDefault="00AF6A7F">
      <w:pPr>
        <w:spacing w:after="0" w:line="259" w:lineRule="auto"/>
        <w:ind w:left="0" w:right="0" w:firstLine="0"/>
      </w:pPr>
    </w:p>
    <w:sectPr w:rsidR="00AF6A7F">
      <w:headerReference w:type="even" r:id="rId81"/>
      <w:headerReference w:type="default" r:id="rId82"/>
      <w:headerReference w:type="first" r:id="rId83"/>
      <w:pgSz w:w="12240" w:h="18720"/>
      <w:pgMar w:top="338" w:right="448" w:bottom="1325" w:left="114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E98" w:rsidRDefault="00011E98">
      <w:pPr>
        <w:spacing w:after="0" w:line="240" w:lineRule="auto"/>
      </w:pPr>
      <w:r>
        <w:separator/>
      </w:r>
    </w:p>
  </w:endnote>
  <w:endnote w:type="continuationSeparator" w:id="0">
    <w:p w:rsidR="00011E98" w:rsidRDefault="00011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E98" w:rsidRDefault="00011E98">
      <w:pPr>
        <w:spacing w:after="0" w:line="240" w:lineRule="auto"/>
      </w:pPr>
      <w:r>
        <w:separator/>
      </w:r>
    </w:p>
  </w:footnote>
  <w:footnote w:type="continuationSeparator" w:id="0">
    <w:p w:rsidR="00011E98" w:rsidRDefault="00011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714" w:tblpY="308"/>
      <w:tblOverlap w:val="never"/>
      <w:tblW w:w="10813" w:type="dxa"/>
      <w:tblInd w:w="0" w:type="dxa"/>
      <w:tblCellMar>
        <w:top w:w="67" w:type="dxa"/>
        <w:left w:w="23" w:type="dxa"/>
        <w:bottom w:w="18" w:type="dxa"/>
        <w:right w:w="13" w:type="dxa"/>
      </w:tblCellMar>
      <w:tblLook w:val="04A0" w:firstRow="1" w:lastRow="0" w:firstColumn="1" w:lastColumn="0" w:noHBand="0" w:noVBand="1"/>
    </w:tblPr>
    <w:tblGrid>
      <w:gridCol w:w="1262"/>
      <w:gridCol w:w="4521"/>
      <w:gridCol w:w="1412"/>
      <w:gridCol w:w="1427"/>
      <w:gridCol w:w="2192"/>
    </w:tblGrid>
    <w:tr w:rsidR="006F5EA5">
      <w:trPr>
        <w:trHeight w:val="856"/>
      </w:trPr>
      <w:tc>
        <w:tcPr>
          <w:tcW w:w="1262" w:type="dxa"/>
          <w:vMerge w:val="restart"/>
          <w:tcBorders>
            <w:top w:val="single" w:sz="6" w:space="0" w:color="000000"/>
            <w:left w:val="single" w:sz="6" w:space="0" w:color="000000"/>
            <w:bottom w:val="single" w:sz="6" w:space="0" w:color="000000"/>
            <w:right w:val="single" w:sz="6" w:space="0" w:color="000000"/>
          </w:tcBorders>
          <w:vAlign w:val="bottom"/>
        </w:tcPr>
        <w:p w:rsidR="006F5EA5" w:rsidRDefault="006F5EA5">
          <w:pPr>
            <w:spacing w:after="0" w:line="259" w:lineRule="auto"/>
            <w:ind w:left="209" w:right="0" w:firstLine="0"/>
            <w:jc w:val="left"/>
          </w:pPr>
          <w:r>
            <w:rPr>
              <w:noProof/>
            </w:rPr>
            <w:drawing>
              <wp:inline distT="0" distB="0" distL="0" distR="0">
                <wp:extent cx="561975" cy="1047750"/>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1"/>
                        <a:stretch>
                          <a:fillRect/>
                        </a:stretch>
                      </pic:blipFill>
                      <pic:spPr>
                        <a:xfrm>
                          <a:off x="0" y="0"/>
                          <a:ext cx="561975" cy="1047750"/>
                        </a:xfrm>
                        <a:prstGeom prst="rect">
                          <a:avLst/>
                        </a:prstGeom>
                      </pic:spPr>
                    </pic:pic>
                  </a:graphicData>
                </a:graphic>
              </wp:inline>
            </w:drawing>
          </w:r>
        </w:p>
      </w:tc>
      <w:tc>
        <w:tcPr>
          <w:tcW w:w="9552" w:type="dxa"/>
          <w:gridSpan w:val="4"/>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left="14" w:right="0" w:firstLine="0"/>
            <w:jc w:val="center"/>
          </w:pPr>
          <w:r>
            <w:rPr>
              <w:b/>
              <w:sz w:val="29"/>
            </w:rPr>
            <w:t xml:space="preserve">ESTUDIO PREVIO MÍNIMA CUANTÍA </w:t>
          </w:r>
        </w:p>
      </w:tc>
    </w:tr>
    <w:tr w:rsidR="006F5EA5">
      <w:trPr>
        <w:trHeight w:val="511"/>
      </w:trPr>
      <w:tc>
        <w:tcPr>
          <w:tcW w:w="0" w:type="auto"/>
          <w:vMerge/>
          <w:tcBorders>
            <w:top w:val="nil"/>
            <w:left w:val="single" w:sz="6" w:space="0" w:color="000000"/>
            <w:bottom w:val="nil"/>
            <w:right w:val="single" w:sz="6" w:space="0" w:color="000000"/>
          </w:tcBorders>
        </w:tcPr>
        <w:p w:rsidR="006F5EA5" w:rsidRDefault="006F5EA5">
          <w:pPr>
            <w:spacing w:after="160" w:line="259" w:lineRule="auto"/>
            <w:ind w:left="0" w:right="0" w:firstLine="0"/>
            <w:jc w:val="left"/>
          </w:pPr>
        </w:p>
      </w:tc>
      <w:tc>
        <w:tcPr>
          <w:tcW w:w="5932" w:type="dxa"/>
          <w:gridSpan w:val="2"/>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right="0" w:firstLine="0"/>
            <w:jc w:val="center"/>
          </w:pPr>
          <w:r>
            <w:rPr>
              <w:b/>
            </w:rPr>
            <w:t xml:space="preserve">Proceso: </w:t>
          </w:r>
          <w:r>
            <w:t xml:space="preserve">Adquisiciones </w:t>
          </w:r>
          <w:r>
            <w:rPr>
              <w:b/>
              <w:sz w:val="29"/>
            </w:rPr>
            <w:t xml:space="preserve"> </w:t>
          </w:r>
        </w:p>
      </w:tc>
      <w:tc>
        <w:tcPr>
          <w:tcW w:w="3619" w:type="dxa"/>
          <w:gridSpan w:val="2"/>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left="0" w:right="3" w:firstLine="0"/>
            <w:jc w:val="center"/>
          </w:pPr>
          <w:r>
            <w:rPr>
              <w:b/>
            </w:rPr>
            <w:t xml:space="preserve">Autoridad: </w:t>
          </w:r>
          <w:r>
            <w:t>JOLAN</w:t>
          </w:r>
          <w:r>
            <w:rPr>
              <w:b/>
              <w:sz w:val="29"/>
            </w:rPr>
            <w:t xml:space="preserve"> </w:t>
          </w:r>
        </w:p>
      </w:tc>
    </w:tr>
    <w:tr w:rsidR="006F5EA5">
      <w:trPr>
        <w:trHeight w:val="540"/>
      </w:trPr>
      <w:tc>
        <w:tcPr>
          <w:tcW w:w="0" w:type="auto"/>
          <w:vMerge/>
          <w:tcBorders>
            <w:top w:val="nil"/>
            <w:left w:val="single" w:sz="6" w:space="0" w:color="000000"/>
            <w:bottom w:val="single" w:sz="6" w:space="0" w:color="000000"/>
            <w:right w:val="single" w:sz="6" w:space="0" w:color="000000"/>
          </w:tcBorders>
        </w:tcPr>
        <w:p w:rsidR="006F5EA5" w:rsidRDefault="006F5EA5">
          <w:pPr>
            <w:spacing w:after="160" w:line="259" w:lineRule="auto"/>
            <w:ind w:left="0" w:right="0" w:firstLine="0"/>
            <w:jc w:val="left"/>
          </w:pPr>
        </w:p>
      </w:tc>
      <w:tc>
        <w:tcPr>
          <w:tcW w:w="4521" w:type="dxa"/>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left="9" w:right="0" w:firstLine="0"/>
            <w:jc w:val="center"/>
          </w:pPr>
          <w:r>
            <w:rPr>
              <w:b/>
            </w:rPr>
            <w:t xml:space="preserve">Código: </w:t>
          </w:r>
          <w:r>
            <w:t xml:space="preserve">ADQ-FT-003-JOLAN-V04 </w:t>
          </w:r>
        </w:p>
      </w:tc>
      <w:tc>
        <w:tcPr>
          <w:tcW w:w="2839" w:type="dxa"/>
          <w:gridSpan w:val="2"/>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left="120" w:right="0" w:firstLine="0"/>
            <w:jc w:val="left"/>
          </w:pPr>
          <w:r>
            <w:rPr>
              <w:b/>
            </w:rPr>
            <w:t>Rige a partir de</w:t>
          </w:r>
          <w:r>
            <w:t xml:space="preserve">: 22/02/2022 </w:t>
          </w:r>
          <w:r>
            <w:rPr>
              <w:b/>
            </w:rPr>
            <w:t xml:space="preserve"> </w:t>
          </w:r>
        </w:p>
      </w:tc>
      <w:tc>
        <w:tcPr>
          <w:tcW w:w="2192" w:type="dxa"/>
          <w:tcBorders>
            <w:top w:val="single" w:sz="6" w:space="0" w:color="000000"/>
            <w:left w:val="single" w:sz="6" w:space="0" w:color="000000"/>
            <w:bottom w:val="single" w:sz="6" w:space="0" w:color="000000"/>
            <w:right w:val="single" w:sz="6" w:space="0" w:color="000000"/>
          </w:tcBorders>
        </w:tcPr>
        <w:p w:rsidR="006F5EA5" w:rsidRDefault="006F5EA5">
          <w:pPr>
            <w:spacing w:after="0" w:line="259" w:lineRule="auto"/>
            <w:ind w:left="0" w:right="6" w:firstLine="0"/>
            <w:jc w:val="center"/>
          </w:pPr>
          <w:r>
            <w:t xml:space="preserve">Página </w:t>
          </w:r>
          <w:r>
            <w:fldChar w:fldCharType="begin"/>
          </w:r>
          <w:r>
            <w:instrText xml:space="preserve"> PAGE   \* MERGEFORMAT </w:instrText>
          </w:r>
          <w:r>
            <w:fldChar w:fldCharType="separate"/>
          </w:r>
          <w:r>
            <w:rPr>
              <w:b/>
            </w:rPr>
            <w:t>1</w:t>
          </w:r>
          <w:r>
            <w:rPr>
              <w:b/>
            </w:rPr>
            <w:fldChar w:fldCharType="end"/>
          </w:r>
          <w:r>
            <w:t xml:space="preserve"> de </w:t>
          </w:r>
          <w:fldSimple w:instr=" NUMPAGES   \* MERGEFORMAT ">
            <w:r>
              <w:rPr>
                <w:b/>
              </w:rPr>
              <w:t>37</w:t>
            </w:r>
          </w:fldSimple>
          <w:r>
            <w:t xml:space="preserve"> </w:t>
          </w:r>
        </w:p>
        <w:p w:rsidR="006F5EA5" w:rsidRDefault="006F5EA5">
          <w:pPr>
            <w:spacing w:after="0" w:line="259" w:lineRule="auto"/>
            <w:ind w:left="30" w:right="0" w:firstLine="0"/>
            <w:jc w:val="center"/>
          </w:pPr>
          <w:r>
            <w:t xml:space="preserve"> </w:t>
          </w:r>
        </w:p>
      </w:tc>
    </w:tr>
  </w:tbl>
  <w:p w:rsidR="006F5EA5" w:rsidRDefault="006F5EA5">
    <w:pPr>
      <w:spacing w:after="0" w:line="259" w:lineRule="auto"/>
      <w:ind w:left="0" w:right="0" w:firstLine="0"/>
      <w:jc w:val="left"/>
    </w:pPr>
    <w:r>
      <w:rPr>
        <w:sz w:val="23"/>
      </w:rPr>
      <w:t xml:space="preserve"> </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714" w:tblpY="308"/>
      <w:tblOverlap w:val="never"/>
      <w:tblW w:w="10813" w:type="dxa"/>
      <w:tblInd w:w="0" w:type="dxa"/>
      <w:tblCellMar>
        <w:top w:w="67" w:type="dxa"/>
        <w:left w:w="23" w:type="dxa"/>
        <w:bottom w:w="18" w:type="dxa"/>
        <w:right w:w="13" w:type="dxa"/>
      </w:tblCellMar>
      <w:tblLook w:val="04A0" w:firstRow="1" w:lastRow="0" w:firstColumn="1" w:lastColumn="0" w:noHBand="0" w:noVBand="1"/>
    </w:tblPr>
    <w:tblGrid>
      <w:gridCol w:w="1262"/>
      <w:gridCol w:w="4520"/>
      <w:gridCol w:w="1411"/>
      <w:gridCol w:w="1428"/>
      <w:gridCol w:w="2192"/>
    </w:tblGrid>
    <w:tr w:rsidR="006F5EA5">
      <w:trPr>
        <w:trHeight w:val="856"/>
      </w:trPr>
      <w:tc>
        <w:tcPr>
          <w:tcW w:w="1262" w:type="dxa"/>
          <w:vMerge w:val="restart"/>
          <w:tcBorders>
            <w:top w:val="single" w:sz="6" w:space="0" w:color="000000"/>
            <w:left w:val="single" w:sz="6" w:space="0" w:color="000000"/>
            <w:bottom w:val="single" w:sz="6" w:space="0" w:color="000000"/>
            <w:right w:val="single" w:sz="6" w:space="0" w:color="000000"/>
          </w:tcBorders>
          <w:vAlign w:val="bottom"/>
        </w:tcPr>
        <w:p w:rsidR="006F5EA5" w:rsidRDefault="006F5EA5">
          <w:pPr>
            <w:spacing w:after="0" w:line="259" w:lineRule="auto"/>
            <w:ind w:left="209" w:right="0" w:firstLine="0"/>
            <w:jc w:val="left"/>
          </w:pPr>
          <w:r>
            <w:rPr>
              <w:noProof/>
            </w:rPr>
            <w:drawing>
              <wp:inline distT="0" distB="0" distL="0" distR="0">
                <wp:extent cx="561975" cy="1047750"/>
                <wp:effectExtent l="0" t="0" r="0" b="0"/>
                <wp:docPr id="1"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1"/>
                        <a:stretch>
                          <a:fillRect/>
                        </a:stretch>
                      </pic:blipFill>
                      <pic:spPr>
                        <a:xfrm>
                          <a:off x="0" y="0"/>
                          <a:ext cx="561975" cy="1047750"/>
                        </a:xfrm>
                        <a:prstGeom prst="rect">
                          <a:avLst/>
                        </a:prstGeom>
                      </pic:spPr>
                    </pic:pic>
                  </a:graphicData>
                </a:graphic>
              </wp:inline>
            </w:drawing>
          </w:r>
        </w:p>
      </w:tc>
      <w:tc>
        <w:tcPr>
          <w:tcW w:w="9552" w:type="dxa"/>
          <w:gridSpan w:val="4"/>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left="14" w:right="0" w:firstLine="0"/>
            <w:jc w:val="center"/>
          </w:pPr>
          <w:r>
            <w:rPr>
              <w:b/>
              <w:sz w:val="29"/>
            </w:rPr>
            <w:t xml:space="preserve">ESTUDIO PREVIO MÍNIMA CUANTÍA </w:t>
          </w:r>
        </w:p>
      </w:tc>
    </w:tr>
    <w:tr w:rsidR="006F5EA5">
      <w:trPr>
        <w:trHeight w:val="511"/>
      </w:trPr>
      <w:tc>
        <w:tcPr>
          <w:tcW w:w="0" w:type="auto"/>
          <w:vMerge/>
          <w:tcBorders>
            <w:top w:val="nil"/>
            <w:left w:val="single" w:sz="6" w:space="0" w:color="000000"/>
            <w:bottom w:val="nil"/>
            <w:right w:val="single" w:sz="6" w:space="0" w:color="000000"/>
          </w:tcBorders>
        </w:tcPr>
        <w:p w:rsidR="006F5EA5" w:rsidRDefault="006F5EA5">
          <w:pPr>
            <w:spacing w:after="160" w:line="259" w:lineRule="auto"/>
            <w:ind w:left="0" w:right="0" w:firstLine="0"/>
            <w:jc w:val="left"/>
          </w:pPr>
        </w:p>
      </w:tc>
      <w:tc>
        <w:tcPr>
          <w:tcW w:w="5932" w:type="dxa"/>
          <w:gridSpan w:val="2"/>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right="0" w:firstLine="0"/>
            <w:jc w:val="center"/>
          </w:pPr>
          <w:r>
            <w:rPr>
              <w:b/>
            </w:rPr>
            <w:t xml:space="preserve">Proceso: </w:t>
          </w:r>
          <w:r>
            <w:t xml:space="preserve">Adquisiciones </w:t>
          </w:r>
          <w:r>
            <w:rPr>
              <w:b/>
              <w:sz w:val="29"/>
            </w:rPr>
            <w:t xml:space="preserve"> </w:t>
          </w:r>
        </w:p>
      </w:tc>
      <w:tc>
        <w:tcPr>
          <w:tcW w:w="3619" w:type="dxa"/>
          <w:gridSpan w:val="2"/>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left="0" w:right="3" w:firstLine="0"/>
            <w:jc w:val="center"/>
          </w:pPr>
          <w:r>
            <w:rPr>
              <w:b/>
            </w:rPr>
            <w:t xml:space="preserve">Autoridad: </w:t>
          </w:r>
          <w:r>
            <w:t>JOLAN</w:t>
          </w:r>
          <w:r>
            <w:rPr>
              <w:b/>
              <w:sz w:val="29"/>
            </w:rPr>
            <w:t xml:space="preserve"> </w:t>
          </w:r>
        </w:p>
      </w:tc>
    </w:tr>
    <w:tr w:rsidR="006F5EA5">
      <w:trPr>
        <w:trHeight w:val="540"/>
      </w:trPr>
      <w:tc>
        <w:tcPr>
          <w:tcW w:w="0" w:type="auto"/>
          <w:vMerge/>
          <w:tcBorders>
            <w:top w:val="nil"/>
            <w:left w:val="single" w:sz="6" w:space="0" w:color="000000"/>
            <w:bottom w:val="single" w:sz="6" w:space="0" w:color="000000"/>
            <w:right w:val="single" w:sz="6" w:space="0" w:color="000000"/>
          </w:tcBorders>
        </w:tcPr>
        <w:p w:rsidR="006F5EA5" w:rsidRDefault="006F5EA5">
          <w:pPr>
            <w:spacing w:after="160" w:line="259" w:lineRule="auto"/>
            <w:ind w:left="0" w:right="0" w:firstLine="0"/>
            <w:jc w:val="left"/>
          </w:pPr>
        </w:p>
      </w:tc>
      <w:tc>
        <w:tcPr>
          <w:tcW w:w="4521" w:type="dxa"/>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left="9" w:right="0" w:firstLine="0"/>
            <w:jc w:val="center"/>
          </w:pPr>
          <w:r>
            <w:rPr>
              <w:b/>
            </w:rPr>
            <w:t xml:space="preserve">Código: </w:t>
          </w:r>
          <w:r>
            <w:t xml:space="preserve">ADQ-FT-003-JOLAN-V04 </w:t>
          </w:r>
        </w:p>
      </w:tc>
      <w:tc>
        <w:tcPr>
          <w:tcW w:w="2839" w:type="dxa"/>
          <w:gridSpan w:val="2"/>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left="120" w:right="0" w:firstLine="0"/>
            <w:jc w:val="left"/>
          </w:pPr>
          <w:r>
            <w:rPr>
              <w:b/>
            </w:rPr>
            <w:t>Rige a partir de</w:t>
          </w:r>
          <w:r>
            <w:t xml:space="preserve">: 22/02/2022 </w:t>
          </w:r>
          <w:r>
            <w:rPr>
              <w:b/>
            </w:rPr>
            <w:t xml:space="preserve"> </w:t>
          </w:r>
        </w:p>
      </w:tc>
      <w:tc>
        <w:tcPr>
          <w:tcW w:w="2192" w:type="dxa"/>
          <w:tcBorders>
            <w:top w:val="single" w:sz="6" w:space="0" w:color="000000"/>
            <w:left w:val="single" w:sz="6" w:space="0" w:color="000000"/>
            <w:bottom w:val="single" w:sz="6" w:space="0" w:color="000000"/>
            <w:right w:val="single" w:sz="6" w:space="0" w:color="000000"/>
          </w:tcBorders>
        </w:tcPr>
        <w:p w:rsidR="006F5EA5" w:rsidRDefault="006F5EA5">
          <w:pPr>
            <w:spacing w:after="0" w:line="259" w:lineRule="auto"/>
            <w:ind w:left="0" w:right="6" w:firstLine="0"/>
            <w:jc w:val="center"/>
          </w:pPr>
          <w:r>
            <w:t xml:space="preserve">Página </w:t>
          </w:r>
          <w:r>
            <w:fldChar w:fldCharType="begin"/>
          </w:r>
          <w:r>
            <w:instrText xml:space="preserve"> PAGE   \* MERGEFORMAT </w:instrText>
          </w:r>
          <w:r>
            <w:fldChar w:fldCharType="separate"/>
          </w:r>
          <w:r w:rsidR="00B37AA8" w:rsidRPr="00B37AA8">
            <w:rPr>
              <w:b/>
              <w:noProof/>
            </w:rPr>
            <w:t>32</w:t>
          </w:r>
          <w:r>
            <w:rPr>
              <w:b/>
            </w:rPr>
            <w:fldChar w:fldCharType="end"/>
          </w:r>
          <w:r>
            <w:t xml:space="preserve"> de </w:t>
          </w:r>
          <w:fldSimple w:instr=" NUMPAGES   \* MERGEFORMAT ">
            <w:r w:rsidR="00B37AA8" w:rsidRPr="00B37AA8">
              <w:rPr>
                <w:b/>
                <w:noProof/>
              </w:rPr>
              <w:t>40</w:t>
            </w:r>
          </w:fldSimple>
          <w:r>
            <w:t xml:space="preserve"> </w:t>
          </w:r>
        </w:p>
        <w:p w:rsidR="006F5EA5" w:rsidRDefault="006F5EA5">
          <w:pPr>
            <w:spacing w:after="0" w:line="259" w:lineRule="auto"/>
            <w:ind w:left="30" w:right="0" w:firstLine="0"/>
            <w:jc w:val="center"/>
          </w:pPr>
          <w:r>
            <w:t xml:space="preserve"> </w:t>
          </w:r>
        </w:p>
      </w:tc>
    </w:tr>
  </w:tbl>
  <w:p w:rsidR="006F5EA5" w:rsidRDefault="006F5EA5">
    <w:pPr>
      <w:spacing w:after="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714" w:tblpY="308"/>
      <w:tblOverlap w:val="never"/>
      <w:tblW w:w="10813" w:type="dxa"/>
      <w:tblInd w:w="0" w:type="dxa"/>
      <w:tblCellMar>
        <w:top w:w="67" w:type="dxa"/>
        <w:left w:w="23" w:type="dxa"/>
        <w:bottom w:w="18" w:type="dxa"/>
        <w:right w:w="13" w:type="dxa"/>
      </w:tblCellMar>
      <w:tblLook w:val="04A0" w:firstRow="1" w:lastRow="0" w:firstColumn="1" w:lastColumn="0" w:noHBand="0" w:noVBand="1"/>
    </w:tblPr>
    <w:tblGrid>
      <w:gridCol w:w="1262"/>
      <w:gridCol w:w="4521"/>
      <w:gridCol w:w="1412"/>
      <w:gridCol w:w="1427"/>
      <w:gridCol w:w="2192"/>
    </w:tblGrid>
    <w:tr w:rsidR="006F5EA5">
      <w:trPr>
        <w:trHeight w:val="856"/>
      </w:trPr>
      <w:tc>
        <w:tcPr>
          <w:tcW w:w="1262" w:type="dxa"/>
          <w:vMerge w:val="restart"/>
          <w:tcBorders>
            <w:top w:val="single" w:sz="6" w:space="0" w:color="000000"/>
            <w:left w:val="single" w:sz="6" w:space="0" w:color="000000"/>
            <w:bottom w:val="single" w:sz="6" w:space="0" w:color="000000"/>
            <w:right w:val="single" w:sz="6" w:space="0" w:color="000000"/>
          </w:tcBorders>
          <w:vAlign w:val="bottom"/>
        </w:tcPr>
        <w:p w:rsidR="006F5EA5" w:rsidRDefault="006F5EA5">
          <w:pPr>
            <w:spacing w:after="0" w:line="259" w:lineRule="auto"/>
            <w:ind w:left="209" w:right="0" w:firstLine="0"/>
            <w:jc w:val="left"/>
          </w:pPr>
          <w:r>
            <w:rPr>
              <w:noProof/>
            </w:rPr>
            <w:drawing>
              <wp:inline distT="0" distB="0" distL="0" distR="0">
                <wp:extent cx="561975" cy="1047750"/>
                <wp:effectExtent l="0" t="0" r="0" b="0"/>
                <wp:docPr id="2"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1"/>
                        <a:stretch>
                          <a:fillRect/>
                        </a:stretch>
                      </pic:blipFill>
                      <pic:spPr>
                        <a:xfrm>
                          <a:off x="0" y="0"/>
                          <a:ext cx="561975" cy="1047750"/>
                        </a:xfrm>
                        <a:prstGeom prst="rect">
                          <a:avLst/>
                        </a:prstGeom>
                      </pic:spPr>
                    </pic:pic>
                  </a:graphicData>
                </a:graphic>
              </wp:inline>
            </w:drawing>
          </w:r>
        </w:p>
      </w:tc>
      <w:tc>
        <w:tcPr>
          <w:tcW w:w="9552" w:type="dxa"/>
          <w:gridSpan w:val="4"/>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left="14" w:right="0" w:firstLine="0"/>
            <w:jc w:val="center"/>
          </w:pPr>
          <w:r>
            <w:rPr>
              <w:b/>
              <w:sz w:val="29"/>
            </w:rPr>
            <w:t xml:space="preserve">ESTUDIO PREVIO MÍNIMA CUANTÍA </w:t>
          </w:r>
        </w:p>
      </w:tc>
    </w:tr>
    <w:tr w:rsidR="006F5EA5">
      <w:trPr>
        <w:trHeight w:val="511"/>
      </w:trPr>
      <w:tc>
        <w:tcPr>
          <w:tcW w:w="0" w:type="auto"/>
          <w:vMerge/>
          <w:tcBorders>
            <w:top w:val="nil"/>
            <w:left w:val="single" w:sz="6" w:space="0" w:color="000000"/>
            <w:bottom w:val="nil"/>
            <w:right w:val="single" w:sz="6" w:space="0" w:color="000000"/>
          </w:tcBorders>
        </w:tcPr>
        <w:p w:rsidR="006F5EA5" w:rsidRDefault="006F5EA5">
          <w:pPr>
            <w:spacing w:after="160" w:line="259" w:lineRule="auto"/>
            <w:ind w:left="0" w:right="0" w:firstLine="0"/>
            <w:jc w:val="left"/>
          </w:pPr>
        </w:p>
      </w:tc>
      <w:tc>
        <w:tcPr>
          <w:tcW w:w="5932" w:type="dxa"/>
          <w:gridSpan w:val="2"/>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right="0" w:firstLine="0"/>
            <w:jc w:val="center"/>
          </w:pPr>
          <w:r>
            <w:rPr>
              <w:b/>
            </w:rPr>
            <w:t xml:space="preserve">Proceso: </w:t>
          </w:r>
          <w:r>
            <w:t xml:space="preserve">Adquisiciones </w:t>
          </w:r>
          <w:r>
            <w:rPr>
              <w:b/>
              <w:sz w:val="29"/>
            </w:rPr>
            <w:t xml:space="preserve"> </w:t>
          </w:r>
        </w:p>
      </w:tc>
      <w:tc>
        <w:tcPr>
          <w:tcW w:w="3619" w:type="dxa"/>
          <w:gridSpan w:val="2"/>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left="0" w:right="3" w:firstLine="0"/>
            <w:jc w:val="center"/>
          </w:pPr>
          <w:r>
            <w:rPr>
              <w:b/>
            </w:rPr>
            <w:t xml:space="preserve">Autoridad: </w:t>
          </w:r>
          <w:r>
            <w:t>JOLAN</w:t>
          </w:r>
          <w:r>
            <w:rPr>
              <w:b/>
              <w:sz w:val="29"/>
            </w:rPr>
            <w:t xml:space="preserve"> </w:t>
          </w:r>
        </w:p>
      </w:tc>
    </w:tr>
    <w:tr w:rsidR="006F5EA5">
      <w:trPr>
        <w:trHeight w:val="540"/>
      </w:trPr>
      <w:tc>
        <w:tcPr>
          <w:tcW w:w="0" w:type="auto"/>
          <w:vMerge/>
          <w:tcBorders>
            <w:top w:val="nil"/>
            <w:left w:val="single" w:sz="6" w:space="0" w:color="000000"/>
            <w:bottom w:val="single" w:sz="6" w:space="0" w:color="000000"/>
            <w:right w:val="single" w:sz="6" w:space="0" w:color="000000"/>
          </w:tcBorders>
        </w:tcPr>
        <w:p w:rsidR="006F5EA5" w:rsidRDefault="006F5EA5">
          <w:pPr>
            <w:spacing w:after="160" w:line="259" w:lineRule="auto"/>
            <w:ind w:left="0" w:right="0" w:firstLine="0"/>
            <w:jc w:val="left"/>
          </w:pPr>
        </w:p>
      </w:tc>
      <w:tc>
        <w:tcPr>
          <w:tcW w:w="4521" w:type="dxa"/>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left="9" w:right="0" w:firstLine="0"/>
            <w:jc w:val="center"/>
          </w:pPr>
          <w:r>
            <w:rPr>
              <w:b/>
            </w:rPr>
            <w:t xml:space="preserve">Código: </w:t>
          </w:r>
          <w:r>
            <w:t xml:space="preserve">ADQ-FT-003-JOLAN-V04 </w:t>
          </w:r>
        </w:p>
      </w:tc>
      <w:tc>
        <w:tcPr>
          <w:tcW w:w="2839" w:type="dxa"/>
          <w:gridSpan w:val="2"/>
          <w:tcBorders>
            <w:top w:val="single" w:sz="6" w:space="0" w:color="000000"/>
            <w:left w:val="single" w:sz="6" w:space="0" w:color="000000"/>
            <w:bottom w:val="single" w:sz="6" w:space="0" w:color="000000"/>
            <w:right w:val="single" w:sz="6" w:space="0" w:color="000000"/>
          </w:tcBorders>
          <w:vAlign w:val="center"/>
        </w:tcPr>
        <w:p w:rsidR="006F5EA5" w:rsidRDefault="006F5EA5">
          <w:pPr>
            <w:spacing w:after="0" w:line="259" w:lineRule="auto"/>
            <w:ind w:left="120" w:right="0" w:firstLine="0"/>
            <w:jc w:val="left"/>
          </w:pPr>
          <w:r>
            <w:rPr>
              <w:b/>
            </w:rPr>
            <w:t>Rige a partir de</w:t>
          </w:r>
          <w:r>
            <w:t xml:space="preserve">: 22/02/2022 </w:t>
          </w:r>
          <w:r>
            <w:rPr>
              <w:b/>
            </w:rPr>
            <w:t xml:space="preserve"> </w:t>
          </w:r>
        </w:p>
      </w:tc>
      <w:tc>
        <w:tcPr>
          <w:tcW w:w="2192" w:type="dxa"/>
          <w:tcBorders>
            <w:top w:val="single" w:sz="6" w:space="0" w:color="000000"/>
            <w:left w:val="single" w:sz="6" w:space="0" w:color="000000"/>
            <w:bottom w:val="single" w:sz="6" w:space="0" w:color="000000"/>
            <w:right w:val="single" w:sz="6" w:space="0" w:color="000000"/>
          </w:tcBorders>
        </w:tcPr>
        <w:p w:rsidR="006F5EA5" w:rsidRDefault="006F5EA5">
          <w:pPr>
            <w:spacing w:after="0" w:line="259" w:lineRule="auto"/>
            <w:ind w:left="0" w:right="6" w:firstLine="0"/>
            <w:jc w:val="center"/>
          </w:pPr>
          <w:r>
            <w:t xml:space="preserve">Página </w:t>
          </w:r>
          <w:r>
            <w:fldChar w:fldCharType="begin"/>
          </w:r>
          <w:r>
            <w:instrText xml:space="preserve"> PAGE   \* MERGEFORMAT </w:instrText>
          </w:r>
          <w:r>
            <w:fldChar w:fldCharType="separate"/>
          </w:r>
          <w:r>
            <w:rPr>
              <w:b/>
            </w:rPr>
            <w:t>1</w:t>
          </w:r>
          <w:r>
            <w:rPr>
              <w:b/>
            </w:rPr>
            <w:fldChar w:fldCharType="end"/>
          </w:r>
          <w:r>
            <w:t xml:space="preserve"> de </w:t>
          </w:r>
          <w:fldSimple w:instr=" NUMPAGES   \* MERGEFORMAT ">
            <w:r>
              <w:rPr>
                <w:b/>
              </w:rPr>
              <w:t>37</w:t>
            </w:r>
          </w:fldSimple>
          <w:r>
            <w:t xml:space="preserve"> </w:t>
          </w:r>
        </w:p>
        <w:p w:rsidR="006F5EA5" w:rsidRDefault="006F5EA5">
          <w:pPr>
            <w:spacing w:after="0" w:line="259" w:lineRule="auto"/>
            <w:ind w:left="30" w:right="0" w:firstLine="0"/>
            <w:jc w:val="center"/>
          </w:pPr>
          <w:r>
            <w:t xml:space="preserve"> </w:t>
          </w:r>
        </w:p>
      </w:tc>
    </w:tr>
  </w:tbl>
  <w:p w:rsidR="006F5EA5" w:rsidRDefault="006F5EA5">
    <w:pPr>
      <w:spacing w:after="0" w:line="259" w:lineRule="auto"/>
      <w:ind w:left="0" w:right="0" w:firstLine="0"/>
      <w:jc w:val="left"/>
    </w:pPr>
    <w:r>
      <w:rPr>
        <w:sz w:val="23"/>
      </w:rPr>
      <w:t xml:space="preserve"> </w:t>
    </w: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EA5" w:rsidRDefault="006F5EA5">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EA5" w:rsidRDefault="006F5EA5">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EA5" w:rsidRDefault="006F5EA5">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EA5" w:rsidRDefault="006F5EA5">
    <w:pPr>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EA5" w:rsidRDefault="006F5EA5">
    <w:pPr>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EA5" w:rsidRDefault="006F5EA5">
    <w:pPr>
      <w:spacing w:after="160" w:line="259" w:lineRule="auto"/>
      <w:ind w:left="0" w:righ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EA5" w:rsidRDefault="006F5EA5">
    <w:pPr>
      <w:spacing w:after="160" w:line="259" w:lineRule="auto"/>
      <w:ind w:left="0" w:right="0" w:firstLine="0"/>
      <w:jc w:val="left"/>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EA5" w:rsidRDefault="006F5EA5">
    <w:pPr>
      <w:spacing w:after="160" w:line="259" w:lineRule="auto"/>
      <w:ind w:left="0" w:right="0"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EA5" w:rsidRDefault="006F5EA5">
    <w:pPr>
      <w:spacing w:after="160" w:line="259" w:lineRule="auto"/>
      <w:ind w:left="0" w:right="0" w:firstLine="0"/>
      <w:jc w:val="left"/>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EA5" w:rsidRDefault="006F5EA5">
    <w:pPr>
      <w:spacing w:after="160" w:line="259" w:lineRule="auto"/>
      <w:ind w:left="0" w:right="0" w:firstLine="0"/>
      <w:jc w:val="left"/>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EA5" w:rsidRDefault="006F5EA5">
    <w:pPr>
      <w:spacing w:after="160" w:line="259" w:lineRule="auto"/>
      <w:ind w:left="0" w:righ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EA5" w:rsidRDefault="006F5EA5">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D6BE7"/>
    <w:multiLevelType w:val="hybridMultilevel"/>
    <w:tmpl w:val="767256C6"/>
    <w:lvl w:ilvl="0" w:tplc="5270053E">
      <w:start w:val="1"/>
      <w:numFmt w:val="bullet"/>
      <w:lvlText w:val="•"/>
      <w:lvlJc w:val="left"/>
      <w:pPr>
        <w:ind w:left="12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A01370">
      <w:start w:val="1"/>
      <w:numFmt w:val="bullet"/>
      <w:lvlText w:val="o"/>
      <w:lvlJc w:val="left"/>
      <w:pPr>
        <w:ind w:left="18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E3CFB9E">
      <w:start w:val="1"/>
      <w:numFmt w:val="bullet"/>
      <w:lvlText w:val="▪"/>
      <w:lvlJc w:val="left"/>
      <w:pPr>
        <w:ind w:left="25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52ED32">
      <w:start w:val="1"/>
      <w:numFmt w:val="bullet"/>
      <w:lvlText w:val="•"/>
      <w:lvlJc w:val="left"/>
      <w:pPr>
        <w:ind w:left="32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B880DA2">
      <w:start w:val="1"/>
      <w:numFmt w:val="bullet"/>
      <w:lvlText w:val="o"/>
      <w:lvlJc w:val="left"/>
      <w:pPr>
        <w:ind w:left="39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9660948">
      <w:start w:val="1"/>
      <w:numFmt w:val="bullet"/>
      <w:lvlText w:val="▪"/>
      <w:lvlJc w:val="left"/>
      <w:pPr>
        <w:ind w:left="46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B1C5B08">
      <w:start w:val="1"/>
      <w:numFmt w:val="bullet"/>
      <w:lvlText w:val="•"/>
      <w:lvlJc w:val="left"/>
      <w:pPr>
        <w:ind w:left="54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C0242C6">
      <w:start w:val="1"/>
      <w:numFmt w:val="bullet"/>
      <w:lvlText w:val="o"/>
      <w:lvlJc w:val="left"/>
      <w:pPr>
        <w:ind w:left="61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13487D4">
      <w:start w:val="1"/>
      <w:numFmt w:val="bullet"/>
      <w:lvlText w:val="▪"/>
      <w:lvlJc w:val="left"/>
      <w:pPr>
        <w:ind w:left="68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2D41CB4"/>
    <w:multiLevelType w:val="multilevel"/>
    <w:tmpl w:val="5096FCEC"/>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D8102E"/>
    <w:multiLevelType w:val="hybridMultilevel"/>
    <w:tmpl w:val="D79C11E2"/>
    <w:lvl w:ilvl="0" w:tplc="4C189E80">
      <w:start w:val="1"/>
      <w:numFmt w:val="decimal"/>
      <w:lvlText w:val="%1."/>
      <w:lvlJc w:val="left"/>
      <w:pPr>
        <w:ind w:left="315"/>
      </w:pPr>
      <w:rPr>
        <w:rFonts w:ascii="Arial" w:eastAsia="Arial" w:hAnsi="Arial" w:cs="Arial"/>
        <w:b/>
        <w:i/>
        <w:iCs/>
        <w:strike w:val="0"/>
        <w:dstrike w:val="0"/>
        <w:color w:val="000000"/>
        <w:sz w:val="17"/>
        <w:szCs w:val="17"/>
        <w:u w:val="none" w:color="000000"/>
        <w:bdr w:val="none" w:sz="0" w:space="0" w:color="auto"/>
        <w:shd w:val="clear" w:color="auto" w:fill="auto"/>
        <w:vertAlign w:val="baseline"/>
      </w:rPr>
    </w:lvl>
    <w:lvl w:ilvl="1" w:tplc="3A482C76">
      <w:start w:val="1"/>
      <w:numFmt w:val="lowerLetter"/>
      <w:lvlText w:val="%2"/>
      <w:lvlJc w:val="left"/>
      <w:pPr>
        <w:ind w:left="108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2" w:tplc="F4249120">
      <w:start w:val="1"/>
      <w:numFmt w:val="lowerRoman"/>
      <w:lvlText w:val="%3"/>
      <w:lvlJc w:val="left"/>
      <w:pPr>
        <w:ind w:left="180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3" w:tplc="09042728">
      <w:start w:val="1"/>
      <w:numFmt w:val="decimal"/>
      <w:lvlText w:val="%4"/>
      <w:lvlJc w:val="left"/>
      <w:pPr>
        <w:ind w:left="252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4" w:tplc="7BC0D202">
      <w:start w:val="1"/>
      <w:numFmt w:val="lowerLetter"/>
      <w:lvlText w:val="%5"/>
      <w:lvlJc w:val="left"/>
      <w:pPr>
        <w:ind w:left="324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5" w:tplc="231EADD4">
      <w:start w:val="1"/>
      <w:numFmt w:val="lowerRoman"/>
      <w:lvlText w:val="%6"/>
      <w:lvlJc w:val="left"/>
      <w:pPr>
        <w:ind w:left="396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6" w:tplc="483EC676">
      <w:start w:val="1"/>
      <w:numFmt w:val="decimal"/>
      <w:lvlText w:val="%7"/>
      <w:lvlJc w:val="left"/>
      <w:pPr>
        <w:ind w:left="468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7" w:tplc="45D44BA0">
      <w:start w:val="1"/>
      <w:numFmt w:val="lowerLetter"/>
      <w:lvlText w:val="%8"/>
      <w:lvlJc w:val="left"/>
      <w:pPr>
        <w:ind w:left="540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8" w:tplc="C3B0CAC6">
      <w:start w:val="1"/>
      <w:numFmt w:val="lowerRoman"/>
      <w:lvlText w:val="%9"/>
      <w:lvlJc w:val="left"/>
      <w:pPr>
        <w:ind w:left="612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abstractNum>
  <w:abstractNum w:abstractNumId="3" w15:restartNumberingAfterBreak="0">
    <w:nsid w:val="05820710"/>
    <w:multiLevelType w:val="hybridMultilevel"/>
    <w:tmpl w:val="47027DCC"/>
    <w:lvl w:ilvl="0" w:tplc="78F242F4">
      <w:start w:val="1"/>
      <w:numFmt w:val="bullet"/>
      <w:lvlText w:val="-"/>
      <w:lvlJc w:val="left"/>
      <w:pPr>
        <w:ind w:left="28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9888A2">
      <w:start w:val="1"/>
      <w:numFmt w:val="bullet"/>
      <w:lvlText w:val="o"/>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3F18D28C">
      <w:start w:val="1"/>
      <w:numFmt w:val="bullet"/>
      <w:lvlText w:val="▪"/>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522C5FC">
      <w:start w:val="1"/>
      <w:numFmt w:val="bullet"/>
      <w:lvlText w:val="•"/>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A72FA66">
      <w:start w:val="1"/>
      <w:numFmt w:val="bullet"/>
      <w:lvlText w:val="o"/>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E356D7A6">
      <w:start w:val="1"/>
      <w:numFmt w:val="bullet"/>
      <w:lvlText w:val="▪"/>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A72C9A2">
      <w:start w:val="1"/>
      <w:numFmt w:val="bullet"/>
      <w:lvlText w:val="•"/>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FE662CEC">
      <w:start w:val="1"/>
      <w:numFmt w:val="bullet"/>
      <w:lvlText w:val="o"/>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A4DE592E">
      <w:start w:val="1"/>
      <w:numFmt w:val="bullet"/>
      <w:lvlText w:val="▪"/>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5827E5F"/>
    <w:multiLevelType w:val="hybridMultilevel"/>
    <w:tmpl w:val="88FCB06E"/>
    <w:lvl w:ilvl="0" w:tplc="11040A60">
      <w:start w:val="1"/>
      <w:numFmt w:val="upperLetter"/>
      <w:lvlText w:val="%1."/>
      <w:lvlJc w:val="left"/>
      <w:pPr>
        <w:ind w:left="10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2CD482">
      <w:start w:val="1"/>
      <w:numFmt w:val="lowerLetter"/>
      <w:lvlText w:val="%2"/>
      <w:lvlJc w:val="left"/>
      <w:pPr>
        <w:ind w:left="15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91E7C1A">
      <w:start w:val="1"/>
      <w:numFmt w:val="lowerRoman"/>
      <w:lvlText w:val="%3"/>
      <w:lvlJc w:val="left"/>
      <w:pPr>
        <w:ind w:left="22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536B4A2">
      <w:start w:val="1"/>
      <w:numFmt w:val="decimal"/>
      <w:lvlText w:val="%4"/>
      <w:lvlJc w:val="left"/>
      <w:pPr>
        <w:ind w:left="30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D322766">
      <w:start w:val="1"/>
      <w:numFmt w:val="lowerLetter"/>
      <w:lvlText w:val="%5"/>
      <w:lvlJc w:val="left"/>
      <w:pPr>
        <w:ind w:left="3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3528F06">
      <w:start w:val="1"/>
      <w:numFmt w:val="lowerRoman"/>
      <w:lvlText w:val="%6"/>
      <w:lvlJc w:val="left"/>
      <w:pPr>
        <w:ind w:left="44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F404994">
      <w:start w:val="1"/>
      <w:numFmt w:val="decimal"/>
      <w:lvlText w:val="%7"/>
      <w:lvlJc w:val="left"/>
      <w:pPr>
        <w:ind w:left="51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3C0F1E0">
      <w:start w:val="1"/>
      <w:numFmt w:val="lowerLetter"/>
      <w:lvlText w:val="%8"/>
      <w:lvlJc w:val="left"/>
      <w:pPr>
        <w:ind w:left="58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3FED288">
      <w:start w:val="1"/>
      <w:numFmt w:val="lowerRoman"/>
      <w:lvlText w:val="%9"/>
      <w:lvlJc w:val="left"/>
      <w:pPr>
        <w:ind w:left="66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12E358B"/>
    <w:multiLevelType w:val="multilevel"/>
    <w:tmpl w:val="8BD87298"/>
    <w:lvl w:ilvl="0">
      <w:start w:val="1"/>
      <w:numFmt w:val="decimal"/>
      <w:lvlText w:val="%1."/>
      <w:lvlJc w:val="left"/>
      <w:pPr>
        <w:ind w:left="27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1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4D561B5"/>
    <w:multiLevelType w:val="hybridMultilevel"/>
    <w:tmpl w:val="7248C7A2"/>
    <w:lvl w:ilvl="0" w:tplc="0C3481EE">
      <w:start w:val="2"/>
      <w:numFmt w:val="decimal"/>
      <w:lvlText w:val="%1."/>
      <w:lvlJc w:val="left"/>
      <w:pPr>
        <w:ind w:left="79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EC7E37B2">
      <w:start w:val="1"/>
      <w:numFmt w:val="lowerLetter"/>
      <w:lvlText w:val="%2"/>
      <w:lvlJc w:val="left"/>
      <w:pPr>
        <w:ind w:left="165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38F0AD2E">
      <w:start w:val="1"/>
      <w:numFmt w:val="lowerRoman"/>
      <w:lvlText w:val="%3"/>
      <w:lvlJc w:val="left"/>
      <w:pPr>
        <w:ind w:left="237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3508C3FA">
      <w:start w:val="1"/>
      <w:numFmt w:val="decimal"/>
      <w:lvlText w:val="%4"/>
      <w:lvlJc w:val="left"/>
      <w:pPr>
        <w:ind w:left="309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4046214">
      <w:start w:val="1"/>
      <w:numFmt w:val="lowerLetter"/>
      <w:lvlText w:val="%5"/>
      <w:lvlJc w:val="left"/>
      <w:pPr>
        <w:ind w:left="381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F640BD10">
      <w:start w:val="1"/>
      <w:numFmt w:val="lowerRoman"/>
      <w:lvlText w:val="%6"/>
      <w:lvlJc w:val="left"/>
      <w:pPr>
        <w:ind w:left="453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89A89D5A">
      <w:start w:val="1"/>
      <w:numFmt w:val="decimal"/>
      <w:lvlText w:val="%7"/>
      <w:lvlJc w:val="left"/>
      <w:pPr>
        <w:ind w:left="52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2A82130E">
      <w:start w:val="1"/>
      <w:numFmt w:val="lowerLetter"/>
      <w:lvlText w:val="%8"/>
      <w:lvlJc w:val="left"/>
      <w:pPr>
        <w:ind w:left="597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883AB8AC">
      <w:start w:val="1"/>
      <w:numFmt w:val="lowerRoman"/>
      <w:lvlText w:val="%9"/>
      <w:lvlJc w:val="left"/>
      <w:pPr>
        <w:ind w:left="669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6FC661B"/>
    <w:multiLevelType w:val="hybridMultilevel"/>
    <w:tmpl w:val="EEB43910"/>
    <w:lvl w:ilvl="0" w:tplc="9606DC1E">
      <w:start w:val="1"/>
      <w:numFmt w:val="bullet"/>
      <w:lvlText w:val="-"/>
      <w:lvlJc w:val="left"/>
      <w:pPr>
        <w:ind w:left="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BF6EC5C">
      <w:start w:val="1"/>
      <w:numFmt w:val="bullet"/>
      <w:lvlText w:val="o"/>
      <w:lvlJc w:val="left"/>
      <w:pPr>
        <w:ind w:left="1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DA2EF64">
      <w:start w:val="1"/>
      <w:numFmt w:val="bullet"/>
      <w:lvlText w:val="▪"/>
      <w:lvlJc w:val="left"/>
      <w:pPr>
        <w:ind w:left="2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100E0FE">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BCBD9A">
      <w:start w:val="1"/>
      <w:numFmt w:val="bullet"/>
      <w:lvlText w:val="o"/>
      <w:lvlJc w:val="left"/>
      <w:pPr>
        <w:ind w:left="3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A6A302A">
      <w:start w:val="1"/>
      <w:numFmt w:val="bullet"/>
      <w:lvlText w:val="▪"/>
      <w:lvlJc w:val="left"/>
      <w:pPr>
        <w:ind w:left="4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F7271EE">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902C108">
      <w:start w:val="1"/>
      <w:numFmt w:val="bullet"/>
      <w:lvlText w:val="o"/>
      <w:lvlJc w:val="left"/>
      <w:pPr>
        <w:ind w:left="5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6A06CCE">
      <w:start w:val="1"/>
      <w:numFmt w:val="bullet"/>
      <w:lvlText w:val="▪"/>
      <w:lvlJc w:val="left"/>
      <w:pPr>
        <w:ind w:left="65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7B53C24"/>
    <w:multiLevelType w:val="hybridMultilevel"/>
    <w:tmpl w:val="D0C4A5B0"/>
    <w:lvl w:ilvl="0" w:tplc="F83CD4DC">
      <w:start w:val="1"/>
      <w:numFmt w:val="bullet"/>
      <w:lvlText w:val="•"/>
      <w:lvlJc w:val="left"/>
      <w:pPr>
        <w:ind w:left="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EE684DC">
      <w:start w:val="1"/>
      <w:numFmt w:val="bullet"/>
      <w:lvlText w:val="o"/>
      <w:lvlJc w:val="left"/>
      <w:pPr>
        <w:ind w:left="15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C9C507C">
      <w:start w:val="1"/>
      <w:numFmt w:val="bullet"/>
      <w:lvlText w:val="▪"/>
      <w:lvlJc w:val="left"/>
      <w:pPr>
        <w:ind w:left="22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2867FC">
      <w:start w:val="1"/>
      <w:numFmt w:val="bullet"/>
      <w:lvlText w:val="•"/>
      <w:lvlJc w:val="left"/>
      <w:pPr>
        <w:ind w:left="30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D0E9886">
      <w:start w:val="1"/>
      <w:numFmt w:val="bullet"/>
      <w:lvlText w:val="o"/>
      <w:lvlJc w:val="left"/>
      <w:pPr>
        <w:ind w:left="37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42EAA6E">
      <w:start w:val="1"/>
      <w:numFmt w:val="bullet"/>
      <w:lvlText w:val="▪"/>
      <w:lvlJc w:val="left"/>
      <w:pPr>
        <w:ind w:left="44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D06A8B0">
      <w:start w:val="1"/>
      <w:numFmt w:val="bullet"/>
      <w:lvlText w:val="•"/>
      <w:lvlJc w:val="left"/>
      <w:pPr>
        <w:ind w:left="51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BD662E4">
      <w:start w:val="1"/>
      <w:numFmt w:val="bullet"/>
      <w:lvlText w:val="o"/>
      <w:lvlJc w:val="left"/>
      <w:pPr>
        <w:ind w:left="58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0270E4">
      <w:start w:val="1"/>
      <w:numFmt w:val="bullet"/>
      <w:lvlText w:val="▪"/>
      <w:lvlJc w:val="left"/>
      <w:pPr>
        <w:ind w:left="66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7C50F20"/>
    <w:multiLevelType w:val="hybridMultilevel"/>
    <w:tmpl w:val="BC78F39C"/>
    <w:lvl w:ilvl="0" w:tplc="321000F0">
      <w:start w:val="1"/>
      <w:numFmt w:val="bullet"/>
      <w:lvlText w:val="•"/>
      <w:lvlJc w:val="left"/>
      <w:pPr>
        <w:ind w:left="5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EF0816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8AE3AF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3247A5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D00C7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1A0946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834AB1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FF41D0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26A655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032684D"/>
    <w:multiLevelType w:val="hybridMultilevel"/>
    <w:tmpl w:val="19540B2E"/>
    <w:lvl w:ilvl="0" w:tplc="2C4854A6">
      <w:start w:val="8"/>
      <w:numFmt w:val="decimal"/>
      <w:lvlText w:val="%1."/>
      <w:lvlJc w:val="left"/>
      <w:pPr>
        <w:ind w:left="76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FA066540">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D31C5BF8">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DAAD48A">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994998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ABE4CB10">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CCB84732">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D206DA0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5DE8EA44">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03F55ED"/>
    <w:multiLevelType w:val="hybridMultilevel"/>
    <w:tmpl w:val="60B0B6EC"/>
    <w:lvl w:ilvl="0" w:tplc="0428BB6A">
      <w:start w:val="1"/>
      <w:numFmt w:val="upperLetter"/>
      <w:lvlText w:val="%1."/>
      <w:lvlJc w:val="left"/>
      <w:pPr>
        <w:ind w:left="5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14CD24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412373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BBACD6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340D2A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76ED6D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A58871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746B5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924993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5167E3D"/>
    <w:multiLevelType w:val="hybridMultilevel"/>
    <w:tmpl w:val="281C068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63C01B5"/>
    <w:multiLevelType w:val="hybridMultilevel"/>
    <w:tmpl w:val="69A08DEA"/>
    <w:lvl w:ilvl="0" w:tplc="ADDC51F0">
      <w:start w:val="1"/>
      <w:numFmt w:val="decimal"/>
      <w:lvlText w:val="%1."/>
      <w:lvlJc w:val="left"/>
      <w:pPr>
        <w:ind w:left="87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B6FA3632">
      <w:start w:val="1"/>
      <w:numFmt w:val="lowerLetter"/>
      <w:lvlText w:val="%2"/>
      <w:lvlJc w:val="left"/>
      <w:pPr>
        <w:ind w:left="172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9CAAAC36">
      <w:start w:val="1"/>
      <w:numFmt w:val="lowerRoman"/>
      <w:lvlText w:val="%3"/>
      <w:lvlJc w:val="left"/>
      <w:pPr>
        <w:ind w:left="244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3EDA968E">
      <w:start w:val="1"/>
      <w:numFmt w:val="decimal"/>
      <w:lvlText w:val="%4"/>
      <w:lvlJc w:val="left"/>
      <w:pPr>
        <w:ind w:left="316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3B20B502">
      <w:start w:val="1"/>
      <w:numFmt w:val="lowerLetter"/>
      <w:lvlText w:val="%5"/>
      <w:lvlJc w:val="left"/>
      <w:pPr>
        <w:ind w:left="388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868E71B4">
      <w:start w:val="1"/>
      <w:numFmt w:val="lowerRoman"/>
      <w:lvlText w:val="%6"/>
      <w:lvlJc w:val="left"/>
      <w:pPr>
        <w:ind w:left="460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845A1060">
      <w:start w:val="1"/>
      <w:numFmt w:val="decimal"/>
      <w:lvlText w:val="%7"/>
      <w:lvlJc w:val="left"/>
      <w:pPr>
        <w:ind w:left="532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AE9E8864">
      <w:start w:val="1"/>
      <w:numFmt w:val="lowerLetter"/>
      <w:lvlText w:val="%8"/>
      <w:lvlJc w:val="left"/>
      <w:pPr>
        <w:ind w:left="604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D1BEDCA4">
      <w:start w:val="1"/>
      <w:numFmt w:val="lowerRoman"/>
      <w:lvlText w:val="%9"/>
      <w:lvlJc w:val="left"/>
      <w:pPr>
        <w:ind w:left="676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AB06757"/>
    <w:multiLevelType w:val="hybridMultilevel"/>
    <w:tmpl w:val="5DEEFD06"/>
    <w:lvl w:ilvl="0" w:tplc="5C300B26">
      <w:start w:val="1"/>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04D8464E">
      <w:start w:val="1"/>
      <w:numFmt w:val="lowerLetter"/>
      <w:lvlText w:val="%2"/>
      <w:lvlJc w:val="left"/>
      <w:pPr>
        <w:ind w:left="56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6E24B534">
      <w:start w:val="1"/>
      <w:numFmt w:val="lowerRoman"/>
      <w:lvlText w:val="%3"/>
      <w:lvlJc w:val="left"/>
      <w:pPr>
        <w:ind w:left="77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2154F22E">
      <w:start w:val="1"/>
      <w:numFmt w:val="decimal"/>
      <w:lvlRestart w:val="0"/>
      <w:lvlText w:val="%4."/>
      <w:lvlJc w:val="left"/>
      <w:pPr>
        <w:ind w:left="97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5B762770">
      <w:start w:val="1"/>
      <w:numFmt w:val="lowerLetter"/>
      <w:lvlText w:val="%5"/>
      <w:lvlJc w:val="left"/>
      <w:pPr>
        <w:ind w:left="169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71FEAA2A">
      <w:start w:val="1"/>
      <w:numFmt w:val="lowerRoman"/>
      <w:lvlText w:val="%6"/>
      <w:lvlJc w:val="left"/>
      <w:pPr>
        <w:ind w:left="241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C0EA76D6">
      <w:start w:val="1"/>
      <w:numFmt w:val="decimal"/>
      <w:lvlText w:val="%7"/>
      <w:lvlJc w:val="left"/>
      <w:pPr>
        <w:ind w:left="313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2D84546">
      <w:start w:val="1"/>
      <w:numFmt w:val="lowerLetter"/>
      <w:lvlText w:val="%8"/>
      <w:lvlJc w:val="left"/>
      <w:pPr>
        <w:ind w:left="385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FD1A6AC6">
      <w:start w:val="1"/>
      <w:numFmt w:val="lowerRoman"/>
      <w:lvlText w:val="%9"/>
      <w:lvlJc w:val="left"/>
      <w:pPr>
        <w:ind w:left="457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B0B7EA1"/>
    <w:multiLevelType w:val="hybridMultilevel"/>
    <w:tmpl w:val="92508F80"/>
    <w:lvl w:ilvl="0" w:tplc="C9C0896E">
      <w:start w:val="1"/>
      <w:numFmt w:val="lowerLetter"/>
      <w:lvlText w:val="%1)"/>
      <w:lvlJc w:val="left"/>
      <w:pPr>
        <w:ind w:left="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A8C2BB92">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B1C6220">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BE683744">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893A1E14">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329E4D06">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61BE51C2">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0CAEC652">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EA6E25AE">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5140B5C"/>
    <w:multiLevelType w:val="hybridMultilevel"/>
    <w:tmpl w:val="D332CA2E"/>
    <w:lvl w:ilvl="0" w:tplc="CA128794">
      <w:start w:val="1"/>
      <w:numFmt w:val="bullet"/>
      <w:lvlText w:val="•"/>
      <w:lvlJc w:val="left"/>
      <w:pPr>
        <w:ind w:left="37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B1F0C45C">
      <w:start w:val="1"/>
      <w:numFmt w:val="bullet"/>
      <w:lvlText w:val="o"/>
      <w:lvlJc w:val="left"/>
      <w:pPr>
        <w:ind w:left="1189"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824AD7DC">
      <w:start w:val="1"/>
      <w:numFmt w:val="bullet"/>
      <w:lvlText w:val="▪"/>
      <w:lvlJc w:val="left"/>
      <w:pPr>
        <w:ind w:left="1909"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D3C6DE6A">
      <w:start w:val="1"/>
      <w:numFmt w:val="bullet"/>
      <w:lvlText w:val="•"/>
      <w:lvlJc w:val="left"/>
      <w:pPr>
        <w:ind w:left="2629"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1FB2614C">
      <w:start w:val="1"/>
      <w:numFmt w:val="bullet"/>
      <w:lvlText w:val="o"/>
      <w:lvlJc w:val="left"/>
      <w:pPr>
        <w:ind w:left="3349"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0CC8C90E">
      <w:start w:val="1"/>
      <w:numFmt w:val="bullet"/>
      <w:lvlText w:val="▪"/>
      <w:lvlJc w:val="left"/>
      <w:pPr>
        <w:ind w:left="4069"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D8586868">
      <w:start w:val="1"/>
      <w:numFmt w:val="bullet"/>
      <w:lvlText w:val="•"/>
      <w:lvlJc w:val="left"/>
      <w:pPr>
        <w:ind w:left="4789"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5900A7C">
      <w:start w:val="1"/>
      <w:numFmt w:val="bullet"/>
      <w:lvlText w:val="o"/>
      <w:lvlJc w:val="left"/>
      <w:pPr>
        <w:ind w:left="5509"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92A066CA">
      <w:start w:val="1"/>
      <w:numFmt w:val="bullet"/>
      <w:lvlText w:val="▪"/>
      <w:lvlJc w:val="left"/>
      <w:pPr>
        <w:ind w:left="6229"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7" w15:restartNumberingAfterBreak="0">
    <w:nsid w:val="36186D97"/>
    <w:multiLevelType w:val="hybridMultilevel"/>
    <w:tmpl w:val="8BBAC1CA"/>
    <w:lvl w:ilvl="0" w:tplc="0D283004">
      <w:start w:val="1"/>
      <w:numFmt w:val="lowerLetter"/>
      <w:lvlText w:val="%1)"/>
      <w:lvlJc w:val="left"/>
      <w:pPr>
        <w:ind w:left="195"/>
      </w:pPr>
      <w:rPr>
        <w:rFonts w:ascii="Arial" w:eastAsia="Arial" w:hAnsi="Arial" w:cs="Arial"/>
        <w:b/>
        <w:i/>
        <w:iCs/>
        <w:strike w:val="0"/>
        <w:dstrike w:val="0"/>
        <w:color w:val="000000"/>
        <w:sz w:val="17"/>
        <w:szCs w:val="17"/>
        <w:u w:val="none" w:color="000000"/>
        <w:bdr w:val="none" w:sz="0" w:space="0" w:color="auto"/>
        <w:shd w:val="clear" w:color="auto" w:fill="auto"/>
        <w:vertAlign w:val="baseline"/>
      </w:rPr>
    </w:lvl>
    <w:lvl w:ilvl="1" w:tplc="BEE258B2">
      <w:start w:val="1"/>
      <w:numFmt w:val="lowerLetter"/>
      <w:lvlText w:val="%2"/>
      <w:lvlJc w:val="left"/>
      <w:pPr>
        <w:ind w:left="108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2" w:tplc="043A9060">
      <w:start w:val="1"/>
      <w:numFmt w:val="lowerRoman"/>
      <w:lvlText w:val="%3"/>
      <w:lvlJc w:val="left"/>
      <w:pPr>
        <w:ind w:left="180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3" w:tplc="56F8F360">
      <w:start w:val="1"/>
      <w:numFmt w:val="decimal"/>
      <w:lvlText w:val="%4"/>
      <w:lvlJc w:val="left"/>
      <w:pPr>
        <w:ind w:left="252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4" w:tplc="362A4768">
      <w:start w:val="1"/>
      <w:numFmt w:val="lowerLetter"/>
      <w:lvlText w:val="%5"/>
      <w:lvlJc w:val="left"/>
      <w:pPr>
        <w:ind w:left="324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5" w:tplc="E60AAD9C">
      <w:start w:val="1"/>
      <w:numFmt w:val="lowerRoman"/>
      <w:lvlText w:val="%6"/>
      <w:lvlJc w:val="left"/>
      <w:pPr>
        <w:ind w:left="396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6" w:tplc="C1FA093E">
      <w:start w:val="1"/>
      <w:numFmt w:val="decimal"/>
      <w:lvlText w:val="%7"/>
      <w:lvlJc w:val="left"/>
      <w:pPr>
        <w:ind w:left="468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7" w:tplc="ED2E9FAA">
      <w:start w:val="1"/>
      <w:numFmt w:val="lowerLetter"/>
      <w:lvlText w:val="%8"/>
      <w:lvlJc w:val="left"/>
      <w:pPr>
        <w:ind w:left="540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8" w:tplc="E3CEF224">
      <w:start w:val="1"/>
      <w:numFmt w:val="lowerRoman"/>
      <w:lvlText w:val="%9"/>
      <w:lvlJc w:val="left"/>
      <w:pPr>
        <w:ind w:left="612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abstractNum>
  <w:abstractNum w:abstractNumId="18" w15:restartNumberingAfterBreak="0">
    <w:nsid w:val="3F485BCB"/>
    <w:multiLevelType w:val="hybridMultilevel"/>
    <w:tmpl w:val="7218600C"/>
    <w:lvl w:ilvl="0" w:tplc="36BE8FD2">
      <w:start w:val="1"/>
      <w:numFmt w:val="bullet"/>
      <w:lvlText w:val="•"/>
      <w:lvlJc w:val="left"/>
      <w:pPr>
        <w:ind w:left="2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802474">
      <w:start w:val="1"/>
      <w:numFmt w:val="bullet"/>
      <w:lvlText w:val="o"/>
      <w:lvlJc w:val="left"/>
      <w:pPr>
        <w:ind w:left="11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3366B44">
      <w:start w:val="1"/>
      <w:numFmt w:val="bullet"/>
      <w:lvlText w:val="▪"/>
      <w:lvlJc w:val="left"/>
      <w:pPr>
        <w:ind w:left="19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3CEFFA0">
      <w:start w:val="1"/>
      <w:numFmt w:val="bullet"/>
      <w:lvlText w:val="•"/>
      <w:lvlJc w:val="left"/>
      <w:pPr>
        <w:ind w:left="26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4F23698">
      <w:start w:val="1"/>
      <w:numFmt w:val="bullet"/>
      <w:lvlText w:val="o"/>
      <w:lvlJc w:val="left"/>
      <w:pPr>
        <w:ind w:left="33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15C9606">
      <w:start w:val="1"/>
      <w:numFmt w:val="bullet"/>
      <w:lvlText w:val="▪"/>
      <w:lvlJc w:val="left"/>
      <w:pPr>
        <w:ind w:left="40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ADE56C6">
      <w:start w:val="1"/>
      <w:numFmt w:val="bullet"/>
      <w:lvlText w:val="•"/>
      <w:lvlJc w:val="left"/>
      <w:pPr>
        <w:ind w:left="47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124FA2">
      <w:start w:val="1"/>
      <w:numFmt w:val="bullet"/>
      <w:lvlText w:val="o"/>
      <w:lvlJc w:val="left"/>
      <w:pPr>
        <w:ind w:left="55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CD0787E">
      <w:start w:val="1"/>
      <w:numFmt w:val="bullet"/>
      <w:lvlText w:val="▪"/>
      <w:lvlJc w:val="left"/>
      <w:pPr>
        <w:ind w:left="62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20204F0"/>
    <w:multiLevelType w:val="hybridMultilevel"/>
    <w:tmpl w:val="19D666B2"/>
    <w:lvl w:ilvl="0" w:tplc="4268EFC6">
      <w:start w:val="7"/>
      <w:numFmt w:val="decimal"/>
      <w:lvlText w:val="%1."/>
      <w:lvlJc w:val="left"/>
      <w:pPr>
        <w:ind w:left="103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465C983A">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83E422A4">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36826FC4">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3D6A5DAA">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A7F0388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3A4E3D04">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2024496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7B0A94D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918683F"/>
    <w:multiLevelType w:val="multilevel"/>
    <w:tmpl w:val="24204B18"/>
    <w:lvl w:ilvl="0">
      <w:start w:val="3"/>
      <w:numFmt w:val="decimal"/>
      <w:lvlText w:val="%1."/>
      <w:lvlJc w:val="left"/>
      <w:pPr>
        <w:ind w:left="103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51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1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6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3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05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7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9AF14BC"/>
    <w:multiLevelType w:val="multilevel"/>
    <w:tmpl w:val="24FAFCCA"/>
    <w:lvl w:ilvl="0">
      <w:start w:val="10"/>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9DD597C"/>
    <w:multiLevelType w:val="hybridMultilevel"/>
    <w:tmpl w:val="70888272"/>
    <w:lvl w:ilvl="0" w:tplc="BD144456">
      <w:start w:val="1"/>
      <w:numFmt w:val="bullet"/>
      <w:lvlText w:val="-"/>
      <w:lvlJc w:val="left"/>
      <w:pPr>
        <w:ind w:left="1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1D26AA92">
      <w:start w:val="1"/>
      <w:numFmt w:val="bullet"/>
      <w:lvlText w:val="o"/>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27A8C000">
      <w:start w:val="1"/>
      <w:numFmt w:val="bullet"/>
      <w:lvlText w:val="▪"/>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7B70E446">
      <w:start w:val="1"/>
      <w:numFmt w:val="bullet"/>
      <w:lvlText w:val="•"/>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A00DE56">
      <w:start w:val="1"/>
      <w:numFmt w:val="bullet"/>
      <w:lvlText w:val="o"/>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26AAAA06">
      <w:start w:val="1"/>
      <w:numFmt w:val="bullet"/>
      <w:lvlText w:val="▪"/>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446EA0A0">
      <w:start w:val="1"/>
      <w:numFmt w:val="bullet"/>
      <w:lvlText w:val="•"/>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9F5E5DA0">
      <w:start w:val="1"/>
      <w:numFmt w:val="bullet"/>
      <w:lvlText w:val="o"/>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1750C7C6">
      <w:start w:val="1"/>
      <w:numFmt w:val="bullet"/>
      <w:lvlText w:val="▪"/>
      <w:lvlJc w:val="left"/>
      <w:pPr>
        <w:ind w:left="61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CB50E25"/>
    <w:multiLevelType w:val="hybridMultilevel"/>
    <w:tmpl w:val="A77487A8"/>
    <w:lvl w:ilvl="0" w:tplc="B934B344">
      <w:start w:val="1"/>
      <w:numFmt w:val="bullet"/>
      <w:lvlText w:val="•"/>
      <w:lvlJc w:val="left"/>
      <w:pPr>
        <w:ind w:left="317"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E710FDD4">
      <w:start w:val="1"/>
      <w:numFmt w:val="bullet"/>
      <w:lvlText w:val="o"/>
      <w:lvlJc w:val="left"/>
      <w:pPr>
        <w:ind w:left="1225"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4EB6FF84">
      <w:start w:val="1"/>
      <w:numFmt w:val="bullet"/>
      <w:lvlText w:val="▪"/>
      <w:lvlJc w:val="left"/>
      <w:pPr>
        <w:ind w:left="1945"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09B25C8C">
      <w:start w:val="1"/>
      <w:numFmt w:val="bullet"/>
      <w:lvlText w:val="•"/>
      <w:lvlJc w:val="left"/>
      <w:pPr>
        <w:ind w:left="266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DBCEE70A">
      <w:start w:val="1"/>
      <w:numFmt w:val="bullet"/>
      <w:lvlText w:val="o"/>
      <w:lvlJc w:val="left"/>
      <w:pPr>
        <w:ind w:left="3385"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0626633C">
      <w:start w:val="1"/>
      <w:numFmt w:val="bullet"/>
      <w:lvlText w:val="▪"/>
      <w:lvlJc w:val="left"/>
      <w:pPr>
        <w:ind w:left="4105"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4F980772">
      <w:start w:val="1"/>
      <w:numFmt w:val="bullet"/>
      <w:lvlText w:val="•"/>
      <w:lvlJc w:val="left"/>
      <w:pPr>
        <w:ind w:left="482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05E80E46">
      <w:start w:val="1"/>
      <w:numFmt w:val="bullet"/>
      <w:lvlText w:val="o"/>
      <w:lvlJc w:val="left"/>
      <w:pPr>
        <w:ind w:left="5545"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13FCFACE">
      <w:start w:val="1"/>
      <w:numFmt w:val="bullet"/>
      <w:lvlText w:val="▪"/>
      <w:lvlJc w:val="left"/>
      <w:pPr>
        <w:ind w:left="6265"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4" w15:restartNumberingAfterBreak="0">
    <w:nsid w:val="4D5A2C32"/>
    <w:multiLevelType w:val="hybridMultilevel"/>
    <w:tmpl w:val="4A284CB8"/>
    <w:lvl w:ilvl="0" w:tplc="95369BB6">
      <w:start w:val="1"/>
      <w:numFmt w:val="bullet"/>
      <w:lvlText w:val="•"/>
      <w:lvlJc w:val="left"/>
      <w:pPr>
        <w:ind w:left="2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D34520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79E229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3EAD72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F02E75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A24E34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F6C880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09EF82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3EE5CD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94D35B0"/>
    <w:multiLevelType w:val="hybridMultilevel"/>
    <w:tmpl w:val="0998598C"/>
    <w:lvl w:ilvl="0" w:tplc="EA4E62E8">
      <w:start w:val="1"/>
      <w:numFmt w:val="decimal"/>
      <w:lvlText w:val="%1."/>
      <w:lvlJc w:val="left"/>
      <w:pPr>
        <w:ind w:left="879" w:hanging="221"/>
      </w:pPr>
      <w:rPr>
        <w:rFonts w:ascii="Arial" w:eastAsia="Arial" w:hAnsi="Arial" w:cs="Arial" w:hint="default"/>
        <w:b/>
        <w:w w:val="99"/>
        <w:sz w:val="20"/>
        <w:szCs w:val="20"/>
        <w:lang w:val="es-ES" w:eastAsia="en-US" w:bidi="ar-SA"/>
      </w:rPr>
    </w:lvl>
    <w:lvl w:ilvl="1" w:tplc="1F704B58">
      <w:numFmt w:val="bullet"/>
      <w:lvlText w:val="•"/>
      <w:lvlJc w:val="left"/>
      <w:pPr>
        <w:ind w:left="1866" w:hanging="221"/>
      </w:pPr>
      <w:rPr>
        <w:rFonts w:hint="default"/>
        <w:lang w:val="es-ES" w:eastAsia="en-US" w:bidi="ar-SA"/>
      </w:rPr>
    </w:lvl>
    <w:lvl w:ilvl="2" w:tplc="03CC1FA0">
      <w:numFmt w:val="bullet"/>
      <w:lvlText w:val="•"/>
      <w:lvlJc w:val="left"/>
      <w:pPr>
        <w:ind w:left="2852" w:hanging="221"/>
      </w:pPr>
      <w:rPr>
        <w:rFonts w:hint="default"/>
        <w:lang w:val="es-ES" w:eastAsia="en-US" w:bidi="ar-SA"/>
      </w:rPr>
    </w:lvl>
    <w:lvl w:ilvl="3" w:tplc="8DBCF650">
      <w:numFmt w:val="bullet"/>
      <w:lvlText w:val="•"/>
      <w:lvlJc w:val="left"/>
      <w:pPr>
        <w:ind w:left="3838" w:hanging="221"/>
      </w:pPr>
      <w:rPr>
        <w:rFonts w:hint="default"/>
        <w:lang w:val="es-ES" w:eastAsia="en-US" w:bidi="ar-SA"/>
      </w:rPr>
    </w:lvl>
    <w:lvl w:ilvl="4" w:tplc="DC60C920">
      <w:numFmt w:val="bullet"/>
      <w:lvlText w:val="•"/>
      <w:lvlJc w:val="left"/>
      <w:pPr>
        <w:ind w:left="4824" w:hanging="221"/>
      </w:pPr>
      <w:rPr>
        <w:rFonts w:hint="default"/>
        <w:lang w:val="es-ES" w:eastAsia="en-US" w:bidi="ar-SA"/>
      </w:rPr>
    </w:lvl>
    <w:lvl w:ilvl="5" w:tplc="73E6D862">
      <w:numFmt w:val="bullet"/>
      <w:lvlText w:val="•"/>
      <w:lvlJc w:val="left"/>
      <w:pPr>
        <w:ind w:left="5810" w:hanging="221"/>
      </w:pPr>
      <w:rPr>
        <w:rFonts w:hint="default"/>
        <w:lang w:val="es-ES" w:eastAsia="en-US" w:bidi="ar-SA"/>
      </w:rPr>
    </w:lvl>
    <w:lvl w:ilvl="6" w:tplc="E89E8DE6">
      <w:numFmt w:val="bullet"/>
      <w:lvlText w:val="•"/>
      <w:lvlJc w:val="left"/>
      <w:pPr>
        <w:ind w:left="6796" w:hanging="221"/>
      </w:pPr>
      <w:rPr>
        <w:rFonts w:hint="default"/>
        <w:lang w:val="es-ES" w:eastAsia="en-US" w:bidi="ar-SA"/>
      </w:rPr>
    </w:lvl>
    <w:lvl w:ilvl="7" w:tplc="1E6C5A80">
      <w:numFmt w:val="bullet"/>
      <w:lvlText w:val="•"/>
      <w:lvlJc w:val="left"/>
      <w:pPr>
        <w:ind w:left="7782" w:hanging="221"/>
      </w:pPr>
      <w:rPr>
        <w:rFonts w:hint="default"/>
        <w:lang w:val="es-ES" w:eastAsia="en-US" w:bidi="ar-SA"/>
      </w:rPr>
    </w:lvl>
    <w:lvl w:ilvl="8" w:tplc="32C4F4CC">
      <w:numFmt w:val="bullet"/>
      <w:lvlText w:val="•"/>
      <w:lvlJc w:val="left"/>
      <w:pPr>
        <w:ind w:left="8768" w:hanging="221"/>
      </w:pPr>
      <w:rPr>
        <w:rFonts w:hint="default"/>
        <w:lang w:val="es-ES" w:eastAsia="en-US" w:bidi="ar-SA"/>
      </w:rPr>
    </w:lvl>
  </w:abstractNum>
  <w:abstractNum w:abstractNumId="26" w15:restartNumberingAfterBreak="0">
    <w:nsid w:val="596D728C"/>
    <w:multiLevelType w:val="multilevel"/>
    <w:tmpl w:val="6A3AC860"/>
    <w:lvl w:ilvl="0">
      <w:start w:val="4"/>
      <w:numFmt w:val="decimal"/>
      <w:lvlText w:val="%1."/>
      <w:lvlJc w:val="left"/>
      <w:pPr>
        <w:ind w:left="658" w:hanging="259"/>
      </w:pPr>
      <w:rPr>
        <w:rFonts w:ascii="Arial" w:eastAsia="Arial" w:hAnsi="Arial" w:cs="Arial" w:hint="default"/>
        <w:b/>
        <w:bCs/>
        <w:w w:val="99"/>
        <w:sz w:val="20"/>
        <w:szCs w:val="20"/>
        <w:lang w:val="es-ES" w:eastAsia="en-US" w:bidi="ar-SA"/>
      </w:rPr>
    </w:lvl>
    <w:lvl w:ilvl="1">
      <w:start w:val="1"/>
      <w:numFmt w:val="decimal"/>
      <w:lvlText w:val="%1.%2"/>
      <w:lvlJc w:val="left"/>
      <w:pPr>
        <w:ind w:left="990" w:hanging="332"/>
      </w:pPr>
      <w:rPr>
        <w:rFonts w:ascii="Arial" w:eastAsia="Arial" w:hAnsi="Arial" w:cs="Arial" w:hint="default"/>
        <w:b/>
        <w:bCs/>
        <w:w w:val="99"/>
        <w:sz w:val="20"/>
        <w:szCs w:val="20"/>
        <w:lang w:val="es-ES" w:eastAsia="en-US" w:bidi="ar-SA"/>
      </w:rPr>
    </w:lvl>
    <w:lvl w:ilvl="2">
      <w:start w:val="1"/>
      <w:numFmt w:val="decimal"/>
      <w:lvlText w:val="%1.%2.%3"/>
      <w:lvlJc w:val="left"/>
      <w:pPr>
        <w:ind w:left="658" w:hanging="502"/>
      </w:pPr>
      <w:rPr>
        <w:rFonts w:ascii="Arial" w:eastAsia="Arial" w:hAnsi="Arial" w:cs="Arial" w:hint="default"/>
        <w:b/>
        <w:bCs/>
        <w:spacing w:val="-6"/>
        <w:w w:val="99"/>
        <w:sz w:val="20"/>
        <w:szCs w:val="20"/>
        <w:lang w:val="es-ES" w:eastAsia="en-US" w:bidi="ar-SA"/>
      </w:rPr>
    </w:lvl>
    <w:lvl w:ilvl="3">
      <w:numFmt w:val="bullet"/>
      <w:lvlText w:val="•"/>
      <w:lvlJc w:val="left"/>
      <w:pPr>
        <w:ind w:left="3164" w:hanging="502"/>
      </w:pPr>
      <w:rPr>
        <w:rFonts w:hint="default"/>
        <w:lang w:val="es-ES" w:eastAsia="en-US" w:bidi="ar-SA"/>
      </w:rPr>
    </w:lvl>
    <w:lvl w:ilvl="4">
      <w:numFmt w:val="bullet"/>
      <w:lvlText w:val="•"/>
      <w:lvlJc w:val="left"/>
      <w:pPr>
        <w:ind w:left="4246" w:hanging="502"/>
      </w:pPr>
      <w:rPr>
        <w:rFonts w:hint="default"/>
        <w:lang w:val="es-ES" w:eastAsia="en-US" w:bidi="ar-SA"/>
      </w:rPr>
    </w:lvl>
    <w:lvl w:ilvl="5">
      <w:numFmt w:val="bullet"/>
      <w:lvlText w:val="•"/>
      <w:lvlJc w:val="left"/>
      <w:pPr>
        <w:ind w:left="5328" w:hanging="502"/>
      </w:pPr>
      <w:rPr>
        <w:rFonts w:hint="default"/>
        <w:lang w:val="es-ES" w:eastAsia="en-US" w:bidi="ar-SA"/>
      </w:rPr>
    </w:lvl>
    <w:lvl w:ilvl="6">
      <w:numFmt w:val="bullet"/>
      <w:lvlText w:val="•"/>
      <w:lvlJc w:val="left"/>
      <w:pPr>
        <w:ind w:left="6411" w:hanging="502"/>
      </w:pPr>
      <w:rPr>
        <w:rFonts w:hint="default"/>
        <w:lang w:val="es-ES" w:eastAsia="en-US" w:bidi="ar-SA"/>
      </w:rPr>
    </w:lvl>
    <w:lvl w:ilvl="7">
      <w:numFmt w:val="bullet"/>
      <w:lvlText w:val="•"/>
      <w:lvlJc w:val="left"/>
      <w:pPr>
        <w:ind w:left="7493" w:hanging="502"/>
      </w:pPr>
      <w:rPr>
        <w:rFonts w:hint="default"/>
        <w:lang w:val="es-ES" w:eastAsia="en-US" w:bidi="ar-SA"/>
      </w:rPr>
    </w:lvl>
    <w:lvl w:ilvl="8">
      <w:numFmt w:val="bullet"/>
      <w:lvlText w:val="•"/>
      <w:lvlJc w:val="left"/>
      <w:pPr>
        <w:ind w:left="8575" w:hanging="502"/>
      </w:pPr>
      <w:rPr>
        <w:rFonts w:hint="default"/>
        <w:lang w:val="es-ES" w:eastAsia="en-US" w:bidi="ar-SA"/>
      </w:rPr>
    </w:lvl>
  </w:abstractNum>
  <w:abstractNum w:abstractNumId="27" w15:restartNumberingAfterBreak="0">
    <w:nsid w:val="5B0A6790"/>
    <w:multiLevelType w:val="hybridMultilevel"/>
    <w:tmpl w:val="B1C09078"/>
    <w:lvl w:ilvl="0" w:tplc="B3741F50">
      <w:start w:val="1"/>
      <w:numFmt w:val="lowerLetter"/>
      <w:lvlText w:val="%1)"/>
      <w:lvlJc w:val="left"/>
      <w:pPr>
        <w:ind w:left="942" w:hanging="284"/>
      </w:pPr>
      <w:rPr>
        <w:rFonts w:ascii="Arial" w:eastAsia="Arial" w:hAnsi="Arial" w:cs="Arial" w:hint="default"/>
        <w:spacing w:val="-1"/>
        <w:w w:val="99"/>
        <w:sz w:val="20"/>
        <w:szCs w:val="20"/>
        <w:lang w:val="es-ES" w:eastAsia="en-US" w:bidi="ar-SA"/>
      </w:rPr>
    </w:lvl>
    <w:lvl w:ilvl="1" w:tplc="925E9862">
      <w:numFmt w:val="bullet"/>
      <w:lvlText w:val="•"/>
      <w:lvlJc w:val="left"/>
      <w:pPr>
        <w:ind w:left="1920" w:hanging="284"/>
      </w:pPr>
      <w:rPr>
        <w:rFonts w:hint="default"/>
        <w:lang w:val="es-ES" w:eastAsia="en-US" w:bidi="ar-SA"/>
      </w:rPr>
    </w:lvl>
    <w:lvl w:ilvl="2" w:tplc="933AB16A">
      <w:numFmt w:val="bullet"/>
      <w:lvlText w:val="•"/>
      <w:lvlJc w:val="left"/>
      <w:pPr>
        <w:ind w:left="2900" w:hanging="284"/>
      </w:pPr>
      <w:rPr>
        <w:rFonts w:hint="default"/>
        <w:lang w:val="es-ES" w:eastAsia="en-US" w:bidi="ar-SA"/>
      </w:rPr>
    </w:lvl>
    <w:lvl w:ilvl="3" w:tplc="C42E8B90">
      <w:numFmt w:val="bullet"/>
      <w:lvlText w:val="•"/>
      <w:lvlJc w:val="left"/>
      <w:pPr>
        <w:ind w:left="3880" w:hanging="284"/>
      </w:pPr>
      <w:rPr>
        <w:rFonts w:hint="default"/>
        <w:lang w:val="es-ES" w:eastAsia="en-US" w:bidi="ar-SA"/>
      </w:rPr>
    </w:lvl>
    <w:lvl w:ilvl="4" w:tplc="888AAA74">
      <w:numFmt w:val="bullet"/>
      <w:lvlText w:val="•"/>
      <w:lvlJc w:val="left"/>
      <w:pPr>
        <w:ind w:left="4860" w:hanging="284"/>
      </w:pPr>
      <w:rPr>
        <w:rFonts w:hint="default"/>
        <w:lang w:val="es-ES" w:eastAsia="en-US" w:bidi="ar-SA"/>
      </w:rPr>
    </w:lvl>
    <w:lvl w:ilvl="5" w:tplc="A334B232">
      <w:numFmt w:val="bullet"/>
      <w:lvlText w:val="•"/>
      <w:lvlJc w:val="left"/>
      <w:pPr>
        <w:ind w:left="5840" w:hanging="284"/>
      </w:pPr>
      <w:rPr>
        <w:rFonts w:hint="default"/>
        <w:lang w:val="es-ES" w:eastAsia="en-US" w:bidi="ar-SA"/>
      </w:rPr>
    </w:lvl>
    <w:lvl w:ilvl="6" w:tplc="AE50E926">
      <w:numFmt w:val="bullet"/>
      <w:lvlText w:val="•"/>
      <w:lvlJc w:val="left"/>
      <w:pPr>
        <w:ind w:left="6820" w:hanging="284"/>
      </w:pPr>
      <w:rPr>
        <w:rFonts w:hint="default"/>
        <w:lang w:val="es-ES" w:eastAsia="en-US" w:bidi="ar-SA"/>
      </w:rPr>
    </w:lvl>
    <w:lvl w:ilvl="7" w:tplc="E7DEAD94">
      <w:numFmt w:val="bullet"/>
      <w:lvlText w:val="•"/>
      <w:lvlJc w:val="left"/>
      <w:pPr>
        <w:ind w:left="7800" w:hanging="284"/>
      </w:pPr>
      <w:rPr>
        <w:rFonts w:hint="default"/>
        <w:lang w:val="es-ES" w:eastAsia="en-US" w:bidi="ar-SA"/>
      </w:rPr>
    </w:lvl>
    <w:lvl w:ilvl="8" w:tplc="8856EA02">
      <w:numFmt w:val="bullet"/>
      <w:lvlText w:val="•"/>
      <w:lvlJc w:val="left"/>
      <w:pPr>
        <w:ind w:left="8780" w:hanging="284"/>
      </w:pPr>
      <w:rPr>
        <w:rFonts w:hint="default"/>
        <w:lang w:val="es-ES" w:eastAsia="en-US" w:bidi="ar-SA"/>
      </w:rPr>
    </w:lvl>
  </w:abstractNum>
  <w:abstractNum w:abstractNumId="28" w15:restartNumberingAfterBreak="0">
    <w:nsid w:val="5BA05F7D"/>
    <w:multiLevelType w:val="hybridMultilevel"/>
    <w:tmpl w:val="34284DC6"/>
    <w:lvl w:ilvl="0" w:tplc="318E801A">
      <w:start w:val="1"/>
      <w:numFmt w:val="bullet"/>
      <w:lvlText w:val="•"/>
      <w:lvlJc w:val="left"/>
      <w:pPr>
        <w:ind w:left="37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DFAC6ED8">
      <w:start w:val="1"/>
      <w:numFmt w:val="bullet"/>
      <w:lvlText w:val="o"/>
      <w:lvlJc w:val="left"/>
      <w:pPr>
        <w:ind w:left="1189"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DB90D75C">
      <w:start w:val="1"/>
      <w:numFmt w:val="bullet"/>
      <w:lvlText w:val="▪"/>
      <w:lvlJc w:val="left"/>
      <w:pPr>
        <w:ind w:left="1909"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980A324E">
      <w:start w:val="1"/>
      <w:numFmt w:val="bullet"/>
      <w:lvlText w:val="•"/>
      <w:lvlJc w:val="left"/>
      <w:pPr>
        <w:ind w:left="2629"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221274E8">
      <w:start w:val="1"/>
      <w:numFmt w:val="bullet"/>
      <w:lvlText w:val="o"/>
      <w:lvlJc w:val="left"/>
      <w:pPr>
        <w:ind w:left="3349"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6DD4E280">
      <w:start w:val="1"/>
      <w:numFmt w:val="bullet"/>
      <w:lvlText w:val="▪"/>
      <w:lvlJc w:val="left"/>
      <w:pPr>
        <w:ind w:left="4069"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D15060B2">
      <w:start w:val="1"/>
      <w:numFmt w:val="bullet"/>
      <w:lvlText w:val="•"/>
      <w:lvlJc w:val="left"/>
      <w:pPr>
        <w:ind w:left="4789"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F67ED410">
      <w:start w:val="1"/>
      <w:numFmt w:val="bullet"/>
      <w:lvlText w:val="o"/>
      <w:lvlJc w:val="left"/>
      <w:pPr>
        <w:ind w:left="5509"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2A4E80B0">
      <w:start w:val="1"/>
      <w:numFmt w:val="bullet"/>
      <w:lvlText w:val="▪"/>
      <w:lvlJc w:val="left"/>
      <w:pPr>
        <w:ind w:left="6229"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9" w15:restartNumberingAfterBreak="0">
    <w:nsid w:val="5DF3101B"/>
    <w:multiLevelType w:val="multilevel"/>
    <w:tmpl w:val="2E54D8DC"/>
    <w:lvl w:ilvl="0">
      <w:start w:val="9"/>
      <w:numFmt w:val="decimal"/>
      <w:lvlText w:val="%1."/>
      <w:lvlJc w:val="left"/>
      <w:pPr>
        <w:ind w:left="10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4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E7A2BB1"/>
    <w:multiLevelType w:val="hybridMultilevel"/>
    <w:tmpl w:val="AB740846"/>
    <w:lvl w:ilvl="0" w:tplc="D67E2398">
      <w:start w:val="1"/>
      <w:numFmt w:val="bullet"/>
      <w:lvlText w:val="•"/>
      <w:lvlJc w:val="left"/>
      <w:pPr>
        <w:ind w:left="42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C00AF428">
      <w:start w:val="1"/>
      <w:numFmt w:val="bullet"/>
      <w:lvlText w:val="o"/>
      <w:lvlJc w:val="left"/>
      <w:pPr>
        <w:ind w:left="1196"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60DEB06E">
      <w:start w:val="1"/>
      <w:numFmt w:val="bullet"/>
      <w:lvlText w:val="▪"/>
      <w:lvlJc w:val="left"/>
      <w:pPr>
        <w:ind w:left="1916"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17649F4A">
      <w:start w:val="1"/>
      <w:numFmt w:val="bullet"/>
      <w:lvlText w:val="•"/>
      <w:lvlJc w:val="left"/>
      <w:pPr>
        <w:ind w:left="2636"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637ACA84">
      <w:start w:val="1"/>
      <w:numFmt w:val="bullet"/>
      <w:lvlText w:val="o"/>
      <w:lvlJc w:val="left"/>
      <w:pPr>
        <w:ind w:left="3356"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DBB074DE">
      <w:start w:val="1"/>
      <w:numFmt w:val="bullet"/>
      <w:lvlText w:val="▪"/>
      <w:lvlJc w:val="left"/>
      <w:pPr>
        <w:ind w:left="4076"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03B80FA2">
      <w:start w:val="1"/>
      <w:numFmt w:val="bullet"/>
      <w:lvlText w:val="•"/>
      <w:lvlJc w:val="left"/>
      <w:pPr>
        <w:ind w:left="4796"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2B8856E4">
      <w:start w:val="1"/>
      <w:numFmt w:val="bullet"/>
      <w:lvlText w:val="o"/>
      <w:lvlJc w:val="left"/>
      <w:pPr>
        <w:ind w:left="5516"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016CFEBA">
      <w:start w:val="1"/>
      <w:numFmt w:val="bullet"/>
      <w:lvlText w:val="▪"/>
      <w:lvlJc w:val="left"/>
      <w:pPr>
        <w:ind w:left="6236"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31" w15:restartNumberingAfterBreak="0">
    <w:nsid w:val="623251C6"/>
    <w:multiLevelType w:val="multilevel"/>
    <w:tmpl w:val="CC961A4C"/>
    <w:lvl w:ilvl="0">
      <w:start w:val="4"/>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21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2B20DF9"/>
    <w:multiLevelType w:val="multilevel"/>
    <w:tmpl w:val="B65EA8D0"/>
    <w:lvl w:ilvl="0">
      <w:start w:val="4"/>
      <w:numFmt w:val="decimal"/>
      <w:lvlText w:val="%1"/>
      <w:lvlJc w:val="left"/>
      <w:pPr>
        <w:ind w:left="1366" w:hanging="708"/>
      </w:pPr>
      <w:rPr>
        <w:rFonts w:hint="default"/>
        <w:lang w:val="es-ES" w:eastAsia="en-US" w:bidi="ar-SA"/>
      </w:rPr>
    </w:lvl>
    <w:lvl w:ilvl="1">
      <w:start w:val="2"/>
      <w:numFmt w:val="decimal"/>
      <w:lvlText w:val="%1.%2"/>
      <w:lvlJc w:val="left"/>
      <w:pPr>
        <w:ind w:left="1366" w:hanging="708"/>
      </w:pPr>
      <w:rPr>
        <w:rFonts w:ascii="Arial" w:eastAsia="Arial" w:hAnsi="Arial" w:cs="Arial" w:hint="default"/>
        <w:b/>
        <w:bCs/>
        <w:spacing w:val="-1"/>
        <w:w w:val="99"/>
        <w:sz w:val="20"/>
        <w:szCs w:val="20"/>
        <w:lang w:val="es-ES" w:eastAsia="en-US" w:bidi="ar-SA"/>
      </w:rPr>
    </w:lvl>
    <w:lvl w:ilvl="2">
      <w:start w:val="1"/>
      <w:numFmt w:val="decimal"/>
      <w:lvlText w:val="%1.%2.%3"/>
      <w:lvlJc w:val="left"/>
      <w:pPr>
        <w:ind w:left="1366" w:hanging="708"/>
      </w:pPr>
      <w:rPr>
        <w:rFonts w:ascii="Arial" w:eastAsia="Arial" w:hAnsi="Arial" w:cs="Arial" w:hint="default"/>
        <w:b/>
        <w:bCs/>
        <w:spacing w:val="-1"/>
        <w:w w:val="99"/>
        <w:sz w:val="20"/>
        <w:szCs w:val="20"/>
        <w:lang w:val="es-ES" w:eastAsia="en-US" w:bidi="ar-SA"/>
      </w:rPr>
    </w:lvl>
    <w:lvl w:ilvl="3">
      <w:numFmt w:val="bullet"/>
      <w:lvlText w:val="•"/>
      <w:lvlJc w:val="left"/>
      <w:pPr>
        <w:ind w:left="4174" w:hanging="708"/>
      </w:pPr>
      <w:rPr>
        <w:rFonts w:hint="default"/>
        <w:lang w:val="es-ES" w:eastAsia="en-US" w:bidi="ar-SA"/>
      </w:rPr>
    </w:lvl>
    <w:lvl w:ilvl="4">
      <w:numFmt w:val="bullet"/>
      <w:lvlText w:val="•"/>
      <w:lvlJc w:val="left"/>
      <w:pPr>
        <w:ind w:left="5112" w:hanging="708"/>
      </w:pPr>
      <w:rPr>
        <w:rFonts w:hint="default"/>
        <w:lang w:val="es-ES" w:eastAsia="en-US" w:bidi="ar-SA"/>
      </w:rPr>
    </w:lvl>
    <w:lvl w:ilvl="5">
      <w:numFmt w:val="bullet"/>
      <w:lvlText w:val="•"/>
      <w:lvlJc w:val="left"/>
      <w:pPr>
        <w:ind w:left="6050" w:hanging="708"/>
      </w:pPr>
      <w:rPr>
        <w:rFonts w:hint="default"/>
        <w:lang w:val="es-ES" w:eastAsia="en-US" w:bidi="ar-SA"/>
      </w:rPr>
    </w:lvl>
    <w:lvl w:ilvl="6">
      <w:numFmt w:val="bullet"/>
      <w:lvlText w:val="•"/>
      <w:lvlJc w:val="left"/>
      <w:pPr>
        <w:ind w:left="6988" w:hanging="708"/>
      </w:pPr>
      <w:rPr>
        <w:rFonts w:hint="default"/>
        <w:lang w:val="es-ES" w:eastAsia="en-US" w:bidi="ar-SA"/>
      </w:rPr>
    </w:lvl>
    <w:lvl w:ilvl="7">
      <w:numFmt w:val="bullet"/>
      <w:lvlText w:val="•"/>
      <w:lvlJc w:val="left"/>
      <w:pPr>
        <w:ind w:left="7926" w:hanging="708"/>
      </w:pPr>
      <w:rPr>
        <w:rFonts w:hint="default"/>
        <w:lang w:val="es-ES" w:eastAsia="en-US" w:bidi="ar-SA"/>
      </w:rPr>
    </w:lvl>
    <w:lvl w:ilvl="8">
      <w:numFmt w:val="bullet"/>
      <w:lvlText w:val="•"/>
      <w:lvlJc w:val="left"/>
      <w:pPr>
        <w:ind w:left="8864" w:hanging="708"/>
      </w:pPr>
      <w:rPr>
        <w:rFonts w:hint="default"/>
        <w:lang w:val="es-ES" w:eastAsia="en-US" w:bidi="ar-SA"/>
      </w:rPr>
    </w:lvl>
  </w:abstractNum>
  <w:abstractNum w:abstractNumId="33" w15:restartNumberingAfterBreak="0">
    <w:nsid w:val="63FE538D"/>
    <w:multiLevelType w:val="multilevel"/>
    <w:tmpl w:val="E8B2897C"/>
    <w:lvl w:ilvl="0">
      <w:start w:val="1"/>
      <w:numFmt w:val="decimal"/>
      <w:lvlText w:val="%1."/>
      <w:lvlJc w:val="left"/>
      <w:pPr>
        <w:ind w:left="942" w:hanging="284"/>
      </w:pPr>
      <w:rPr>
        <w:rFonts w:ascii="Arial" w:eastAsia="Arial" w:hAnsi="Arial" w:cs="Arial" w:hint="default"/>
        <w:b/>
        <w:bCs/>
        <w:spacing w:val="-1"/>
        <w:w w:val="99"/>
        <w:sz w:val="20"/>
        <w:szCs w:val="20"/>
        <w:lang w:val="es-ES" w:eastAsia="en-US" w:bidi="ar-SA"/>
      </w:rPr>
    </w:lvl>
    <w:lvl w:ilvl="1">
      <w:start w:val="1"/>
      <w:numFmt w:val="decimal"/>
      <w:lvlText w:val="%1.%2"/>
      <w:lvlJc w:val="left"/>
      <w:pPr>
        <w:ind w:left="658" w:hanging="339"/>
      </w:pPr>
      <w:rPr>
        <w:rFonts w:ascii="Arial" w:eastAsia="Arial" w:hAnsi="Arial" w:cs="Arial" w:hint="default"/>
        <w:b/>
        <w:bCs/>
        <w:spacing w:val="-1"/>
        <w:w w:val="99"/>
        <w:sz w:val="20"/>
        <w:szCs w:val="20"/>
        <w:lang w:val="es-ES" w:eastAsia="en-US" w:bidi="ar-SA"/>
      </w:rPr>
    </w:lvl>
    <w:lvl w:ilvl="2">
      <w:numFmt w:val="bullet"/>
      <w:lvlText w:val="•"/>
      <w:lvlJc w:val="left"/>
      <w:pPr>
        <w:ind w:left="2028" w:hanging="339"/>
      </w:pPr>
      <w:rPr>
        <w:rFonts w:hint="default"/>
        <w:lang w:val="es-ES" w:eastAsia="en-US" w:bidi="ar-SA"/>
      </w:rPr>
    </w:lvl>
    <w:lvl w:ilvl="3">
      <w:numFmt w:val="bullet"/>
      <w:lvlText w:val="•"/>
      <w:lvlJc w:val="left"/>
      <w:pPr>
        <w:ind w:left="3117" w:hanging="339"/>
      </w:pPr>
      <w:rPr>
        <w:rFonts w:hint="default"/>
        <w:lang w:val="es-ES" w:eastAsia="en-US" w:bidi="ar-SA"/>
      </w:rPr>
    </w:lvl>
    <w:lvl w:ilvl="4">
      <w:numFmt w:val="bullet"/>
      <w:lvlText w:val="•"/>
      <w:lvlJc w:val="left"/>
      <w:pPr>
        <w:ind w:left="4206" w:hanging="339"/>
      </w:pPr>
      <w:rPr>
        <w:rFonts w:hint="default"/>
        <w:lang w:val="es-ES" w:eastAsia="en-US" w:bidi="ar-SA"/>
      </w:rPr>
    </w:lvl>
    <w:lvl w:ilvl="5">
      <w:numFmt w:val="bullet"/>
      <w:lvlText w:val="•"/>
      <w:lvlJc w:val="left"/>
      <w:pPr>
        <w:ind w:left="5295" w:hanging="339"/>
      </w:pPr>
      <w:rPr>
        <w:rFonts w:hint="default"/>
        <w:lang w:val="es-ES" w:eastAsia="en-US" w:bidi="ar-SA"/>
      </w:rPr>
    </w:lvl>
    <w:lvl w:ilvl="6">
      <w:numFmt w:val="bullet"/>
      <w:lvlText w:val="•"/>
      <w:lvlJc w:val="left"/>
      <w:pPr>
        <w:ind w:left="6384" w:hanging="339"/>
      </w:pPr>
      <w:rPr>
        <w:rFonts w:hint="default"/>
        <w:lang w:val="es-ES" w:eastAsia="en-US" w:bidi="ar-SA"/>
      </w:rPr>
    </w:lvl>
    <w:lvl w:ilvl="7">
      <w:numFmt w:val="bullet"/>
      <w:lvlText w:val="•"/>
      <w:lvlJc w:val="left"/>
      <w:pPr>
        <w:ind w:left="7473" w:hanging="339"/>
      </w:pPr>
      <w:rPr>
        <w:rFonts w:hint="default"/>
        <w:lang w:val="es-ES" w:eastAsia="en-US" w:bidi="ar-SA"/>
      </w:rPr>
    </w:lvl>
    <w:lvl w:ilvl="8">
      <w:numFmt w:val="bullet"/>
      <w:lvlText w:val="•"/>
      <w:lvlJc w:val="left"/>
      <w:pPr>
        <w:ind w:left="8562" w:hanging="339"/>
      </w:pPr>
      <w:rPr>
        <w:rFonts w:hint="default"/>
        <w:lang w:val="es-ES" w:eastAsia="en-US" w:bidi="ar-SA"/>
      </w:rPr>
    </w:lvl>
  </w:abstractNum>
  <w:abstractNum w:abstractNumId="34" w15:restartNumberingAfterBreak="0">
    <w:nsid w:val="64DD3870"/>
    <w:multiLevelType w:val="hybridMultilevel"/>
    <w:tmpl w:val="FE5E23F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CC21E18"/>
    <w:multiLevelType w:val="hybridMultilevel"/>
    <w:tmpl w:val="513CD548"/>
    <w:lvl w:ilvl="0" w:tplc="CB46E02E">
      <w:start w:val="1"/>
      <w:numFmt w:val="decimal"/>
      <w:lvlText w:val="%1."/>
      <w:lvlJc w:val="left"/>
      <w:pPr>
        <w:ind w:left="315"/>
      </w:pPr>
      <w:rPr>
        <w:rFonts w:ascii="Arial" w:eastAsia="Arial" w:hAnsi="Arial" w:cs="Arial"/>
        <w:b/>
        <w:i/>
        <w:iCs/>
        <w:strike w:val="0"/>
        <w:dstrike w:val="0"/>
        <w:color w:val="000000"/>
        <w:sz w:val="17"/>
        <w:szCs w:val="17"/>
        <w:u w:val="none" w:color="000000"/>
        <w:bdr w:val="none" w:sz="0" w:space="0" w:color="auto"/>
        <w:shd w:val="clear" w:color="auto" w:fill="auto"/>
        <w:vertAlign w:val="baseline"/>
      </w:rPr>
    </w:lvl>
    <w:lvl w:ilvl="1" w:tplc="987C5236">
      <w:start w:val="1"/>
      <w:numFmt w:val="lowerLetter"/>
      <w:lvlText w:val="%2"/>
      <w:lvlJc w:val="left"/>
      <w:pPr>
        <w:ind w:left="108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2" w:tplc="6ED41DAA">
      <w:start w:val="1"/>
      <w:numFmt w:val="lowerRoman"/>
      <w:lvlText w:val="%3"/>
      <w:lvlJc w:val="left"/>
      <w:pPr>
        <w:ind w:left="180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3" w:tplc="569E7370">
      <w:start w:val="1"/>
      <w:numFmt w:val="decimal"/>
      <w:lvlText w:val="%4"/>
      <w:lvlJc w:val="left"/>
      <w:pPr>
        <w:ind w:left="252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4" w:tplc="05585926">
      <w:start w:val="1"/>
      <w:numFmt w:val="lowerLetter"/>
      <w:lvlText w:val="%5"/>
      <w:lvlJc w:val="left"/>
      <w:pPr>
        <w:ind w:left="324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5" w:tplc="8990F6BA">
      <w:start w:val="1"/>
      <w:numFmt w:val="lowerRoman"/>
      <w:lvlText w:val="%6"/>
      <w:lvlJc w:val="left"/>
      <w:pPr>
        <w:ind w:left="396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6" w:tplc="FCCCCE44">
      <w:start w:val="1"/>
      <w:numFmt w:val="decimal"/>
      <w:lvlText w:val="%7"/>
      <w:lvlJc w:val="left"/>
      <w:pPr>
        <w:ind w:left="468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7" w:tplc="8580028C">
      <w:start w:val="1"/>
      <w:numFmt w:val="lowerLetter"/>
      <w:lvlText w:val="%8"/>
      <w:lvlJc w:val="left"/>
      <w:pPr>
        <w:ind w:left="540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lvl w:ilvl="8" w:tplc="FDCAC354">
      <w:start w:val="1"/>
      <w:numFmt w:val="lowerRoman"/>
      <w:lvlText w:val="%9"/>
      <w:lvlJc w:val="left"/>
      <w:pPr>
        <w:ind w:left="6120"/>
      </w:pPr>
      <w:rPr>
        <w:rFonts w:ascii="Arial" w:eastAsia="Arial" w:hAnsi="Arial" w:cs="Arial"/>
        <w:b w:val="0"/>
        <w:i/>
        <w:iCs/>
        <w:strike w:val="0"/>
        <w:dstrike w:val="0"/>
        <w:color w:val="000000"/>
        <w:sz w:val="17"/>
        <w:szCs w:val="17"/>
        <w:u w:val="none" w:color="000000"/>
        <w:bdr w:val="none" w:sz="0" w:space="0" w:color="auto"/>
        <w:shd w:val="clear" w:color="auto" w:fill="auto"/>
        <w:vertAlign w:val="baseline"/>
      </w:rPr>
    </w:lvl>
  </w:abstractNum>
  <w:abstractNum w:abstractNumId="36" w15:restartNumberingAfterBreak="0">
    <w:nsid w:val="70FC4D94"/>
    <w:multiLevelType w:val="hybridMultilevel"/>
    <w:tmpl w:val="B3264AB0"/>
    <w:lvl w:ilvl="0" w:tplc="C82CE4B8">
      <w:start w:val="1"/>
      <w:numFmt w:val="bullet"/>
      <w:lvlText w:val="-"/>
      <w:lvlJc w:val="left"/>
      <w:pPr>
        <w:ind w:left="7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3C0547A">
      <w:start w:val="1"/>
      <w:numFmt w:val="bullet"/>
      <w:lvlText w:val="o"/>
      <w:lvlJc w:val="left"/>
      <w:pPr>
        <w:ind w:left="1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36CAE6C">
      <w:start w:val="1"/>
      <w:numFmt w:val="bullet"/>
      <w:lvlText w:val="▪"/>
      <w:lvlJc w:val="left"/>
      <w:pPr>
        <w:ind w:left="2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0329D4A">
      <w:start w:val="1"/>
      <w:numFmt w:val="bullet"/>
      <w:lvlText w:val="•"/>
      <w:lvlJc w:val="left"/>
      <w:pPr>
        <w:ind w:left="2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B488EF4">
      <w:start w:val="1"/>
      <w:numFmt w:val="bullet"/>
      <w:lvlText w:val="o"/>
      <w:lvlJc w:val="left"/>
      <w:pPr>
        <w:ind w:left="3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45612C8">
      <w:start w:val="1"/>
      <w:numFmt w:val="bullet"/>
      <w:lvlText w:val="▪"/>
      <w:lvlJc w:val="left"/>
      <w:pPr>
        <w:ind w:left="4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08644A6">
      <w:start w:val="1"/>
      <w:numFmt w:val="bullet"/>
      <w:lvlText w:val="•"/>
      <w:lvlJc w:val="left"/>
      <w:pPr>
        <w:ind w:left="51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084EB8">
      <w:start w:val="1"/>
      <w:numFmt w:val="bullet"/>
      <w:lvlText w:val="o"/>
      <w:lvlJc w:val="left"/>
      <w:pPr>
        <w:ind w:left="58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C0A5674">
      <w:start w:val="1"/>
      <w:numFmt w:val="bullet"/>
      <w:lvlText w:val="▪"/>
      <w:lvlJc w:val="left"/>
      <w:pPr>
        <w:ind w:left="65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2CA06C7"/>
    <w:multiLevelType w:val="multilevel"/>
    <w:tmpl w:val="4300BFC4"/>
    <w:lvl w:ilvl="0">
      <w:start w:val="10"/>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73CF150D"/>
    <w:multiLevelType w:val="hybridMultilevel"/>
    <w:tmpl w:val="977E3718"/>
    <w:lvl w:ilvl="0" w:tplc="E6469E18">
      <w:start w:val="1"/>
      <w:numFmt w:val="lowerLetter"/>
      <w:lvlText w:val="%1)"/>
      <w:lvlJc w:val="left"/>
      <w:pPr>
        <w:ind w:left="79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14EF84C">
      <w:start w:val="1"/>
      <w:numFmt w:val="lowerLetter"/>
      <w:lvlText w:val="%2)"/>
      <w:lvlJc w:val="left"/>
      <w:pPr>
        <w:ind w:left="10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5A8FCCA">
      <w:start w:val="1"/>
      <w:numFmt w:val="lowerRoman"/>
      <w:lvlText w:val="%3"/>
      <w:lvlJc w:val="left"/>
      <w:pPr>
        <w:ind w:left="18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6E0E11C">
      <w:start w:val="1"/>
      <w:numFmt w:val="decimal"/>
      <w:lvlText w:val="%4"/>
      <w:lvlJc w:val="left"/>
      <w:pPr>
        <w:ind w:left="2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10A258">
      <w:start w:val="1"/>
      <w:numFmt w:val="lowerLetter"/>
      <w:lvlText w:val="%5"/>
      <w:lvlJc w:val="left"/>
      <w:pPr>
        <w:ind w:left="32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9C480BC">
      <w:start w:val="1"/>
      <w:numFmt w:val="lowerRoman"/>
      <w:lvlText w:val="%6"/>
      <w:lvlJc w:val="left"/>
      <w:pPr>
        <w:ind w:left="40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9F4B1FA">
      <w:start w:val="1"/>
      <w:numFmt w:val="decimal"/>
      <w:lvlText w:val="%7"/>
      <w:lvlJc w:val="left"/>
      <w:pPr>
        <w:ind w:left="47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EE617E">
      <w:start w:val="1"/>
      <w:numFmt w:val="lowerLetter"/>
      <w:lvlText w:val="%8"/>
      <w:lvlJc w:val="left"/>
      <w:pPr>
        <w:ind w:left="54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EB67F38">
      <w:start w:val="1"/>
      <w:numFmt w:val="lowerRoman"/>
      <w:lvlText w:val="%9"/>
      <w:lvlJc w:val="left"/>
      <w:pPr>
        <w:ind w:left="6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4581CE6"/>
    <w:multiLevelType w:val="multilevel"/>
    <w:tmpl w:val="AAB6A99A"/>
    <w:lvl w:ilvl="0">
      <w:start w:val="10"/>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8"/>
  </w:num>
  <w:num w:numId="2">
    <w:abstractNumId w:val="17"/>
  </w:num>
  <w:num w:numId="3">
    <w:abstractNumId w:val="35"/>
  </w:num>
  <w:num w:numId="4">
    <w:abstractNumId w:val="2"/>
  </w:num>
  <w:num w:numId="5">
    <w:abstractNumId w:val="20"/>
  </w:num>
  <w:num w:numId="6">
    <w:abstractNumId w:val="14"/>
  </w:num>
  <w:num w:numId="7">
    <w:abstractNumId w:val="31"/>
  </w:num>
  <w:num w:numId="8">
    <w:abstractNumId w:val="5"/>
  </w:num>
  <w:num w:numId="9">
    <w:abstractNumId w:val="22"/>
  </w:num>
  <w:num w:numId="10">
    <w:abstractNumId w:val="19"/>
  </w:num>
  <w:num w:numId="11">
    <w:abstractNumId w:val="10"/>
  </w:num>
  <w:num w:numId="12">
    <w:abstractNumId w:val="29"/>
  </w:num>
  <w:num w:numId="13">
    <w:abstractNumId w:val="3"/>
  </w:num>
  <w:num w:numId="14">
    <w:abstractNumId w:val="24"/>
  </w:num>
  <w:num w:numId="15">
    <w:abstractNumId w:val="15"/>
  </w:num>
  <w:num w:numId="16">
    <w:abstractNumId w:val="38"/>
  </w:num>
  <w:num w:numId="17">
    <w:abstractNumId w:val="6"/>
  </w:num>
  <w:num w:numId="18">
    <w:abstractNumId w:val="13"/>
  </w:num>
  <w:num w:numId="19">
    <w:abstractNumId w:val="0"/>
  </w:num>
  <w:num w:numId="20">
    <w:abstractNumId w:val="11"/>
  </w:num>
  <w:num w:numId="21">
    <w:abstractNumId w:val="4"/>
  </w:num>
  <w:num w:numId="22">
    <w:abstractNumId w:val="9"/>
  </w:num>
  <w:num w:numId="23">
    <w:abstractNumId w:val="36"/>
  </w:num>
  <w:num w:numId="24">
    <w:abstractNumId w:val="7"/>
  </w:num>
  <w:num w:numId="25">
    <w:abstractNumId w:val="18"/>
  </w:num>
  <w:num w:numId="26">
    <w:abstractNumId w:val="12"/>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30"/>
  </w:num>
  <w:num w:numId="30">
    <w:abstractNumId w:val="28"/>
  </w:num>
  <w:num w:numId="31">
    <w:abstractNumId w:val="16"/>
  </w:num>
  <w:num w:numId="32">
    <w:abstractNumId w:val="26"/>
  </w:num>
  <w:num w:numId="33">
    <w:abstractNumId w:val="25"/>
  </w:num>
  <w:num w:numId="34">
    <w:abstractNumId w:val="33"/>
  </w:num>
  <w:num w:numId="35">
    <w:abstractNumId w:val="32"/>
  </w:num>
  <w:num w:numId="36">
    <w:abstractNumId w:val="27"/>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37"/>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A7F"/>
    <w:rsid w:val="00001993"/>
    <w:rsid w:val="00002711"/>
    <w:rsid w:val="00011E98"/>
    <w:rsid w:val="000121B9"/>
    <w:rsid w:val="00035452"/>
    <w:rsid w:val="0005005A"/>
    <w:rsid w:val="00053302"/>
    <w:rsid w:val="00066923"/>
    <w:rsid w:val="000670B6"/>
    <w:rsid w:val="00071712"/>
    <w:rsid w:val="00087716"/>
    <w:rsid w:val="00097E87"/>
    <w:rsid w:val="000B5B4B"/>
    <w:rsid w:val="000B6A11"/>
    <w:rsid w:val="000B77BC"/>
    <w:rsid w:val="000C05E1"/>
    <w:rsid w:val="000C2581"/>
    <w:rsid w:val="000C791E"/>
    <w:rsid w:val="000E2D35"/>
    <w:rsid w:val="000E4A6D"/>
    <w:rsid w:val="000E669C"/>
    <w:rsid w:val="000F7EEA"/>
    <w:rsid w:val="001024C1"/>
    <w:rsid w:val="0010625F"/>
    <w:rsid w:val="00106FBE"/>
    <w:rsid w:val="00110A25"/>
    <w:rsid w:val="00113B8F"/>
    <w:rsid w:val="00116681"/>
    <w:rsid w:val="001245F0"/>
    <w:rsid w:val="00152E67"/>
    <w:rsid w:val="00155E6F"/>
    <w:rsid w:val="0017205D"/>
    <w:rsid w:val="00181539"/>
    <w:rsid w:val="00182444"/>
    <w:rsid w:val="001847D7"/>
    <w:rsid w:val="00185B5C"/>
    <w:rsid w:val="00187F25"/>
    <w:rsid w:val="001A0937"/>
    <w:rsid w:val="001A613B"/>
    <w:rsid w:val="001A6198"/>
    <w:rsid w:val="001B29C7"/>
    <w:rsid w:val="001B5B92"/>
    <w:rsid w:val="001D2CC4"/>
    <w:rsid w:val="001D2DC5"/>
    <w:rsid w:val="001D340B"/>
    <w:rsid w:val="001F3FD8"/>
    <w:rsid w:val="00217AE0"/>
    <w:rsid w:val="002309F9"/>
    <w:rsid w:val="00230B01"/>
    <w:rsid w:val="0024105A"/>
    <w:rsid w:val="00247B29"/>
    <w:rsid w:val="0025245D"/>
    <w:rsid w:val="002572D3"/>
    <w:rsid w:val="00263C54"/>
    <w:rsid w:val="002661AF"/>
    <w:rsid w:val="002700D3"/>
    <w:rsid w:val="00273681"/>
    <w:rsid w:val="00275342"/>
    <w:rsid w:val="002933D4"/>
    <w:rsid w:val="002941AD"/>
    <w:rsid w:val="002C2A7C"/>
    <w:rsid w:val="002C37EB"/>
    <w:rsid w:val="002C6B70"/>
    <w:rsid w:val="00303228"/>
    <w:rsid w:val="00307E8E"/>
    <w:rsid w:val="00321E28"/>
    <w:rsid w:val="00331F43"/>
    <w:rsid w:val="003339E6"/>
    <w:rsid w:val="00357ADC"/>
    <w:rsid w:val="00361D85"/>
    <w:rsid w:val="00362D03"/>
    <w:rsid w:val="00377A87"/>
    <w:rsid w:val="00392B63"/>
    <w:rsid w:val="00395063"/>
    <w:rsid w:val="003A47A6"/>
    <w:rsid w:val="003B52BD"/>
    <w:rsid w:val="003C3A35"/>
    <w:rsid w:val="003C5D75"/>
    <w:rsid w:val="003D1237"/>
    <w:rsid w:val="003D4130"/>
    <w:rsid w:val="003D526D"/>
    <w:rsid w:val="003D7431"/>
    <w:rsid w:val="003E5507"/>
    <w:rsid w:val="003F1A5D"/>
    <w:rsid w:val="003F53D7"/>
    <w:rsid w:val="00400000"/>
    <w:rsid w:val="004041AA"/>
    <w:rsid w:val="00406254"/>
    <w:rsid w:val="00406C7C"/>
    <w:rsid w:val="00407055"/>
    <w:rsid w:val="00416ACB"/>
    <w:rsid w:val="0042196A"/>
    <w:rsid w:val="00425438"/>
    <w:rsid w:val="00437757"/>
    <w:rsid w:val="00447B82"/>
    <w:rsid w:val="00461CFA"/>
    <w:rsid w:val="00464B40"/>
    <w:rsid w:val="00467B8C"/>
    <w:rsid w:val="00471DC0"/>
    <w:rsid w:val="004846FB"/>
    <w:rsid w:val="004847E5"/>
    <w:rsid w:val="00490B32"/>
    <w:rsid w:val="004A2504"/>
    <w:rsid w:val="004A4203"/>
    <w:rsid w:val="004B3906"/>
    <w:rsid w:val="004E04CE"/>
    <w:rsid w:val="004F3D85"/>
    <w:rsid w:val="004F6CA1"/>
    <w:rsid w:val="004F7F40"/>
    <w:rsid w:val="00500BB8"/>
    <w:rsid w:val="005065A7"/>
    <w:rsid w:val="00507D92"/>
    <w:rsid w:val="00511683"/>
    <w:rsid w:val="00537595"/>
    <w:rsid w:val="00541B9A"/>
    <w:rsid w:val="00545E0C"/>
    <w:rsid w:val="00551935"/>
    <w:rsid w:val="00573EA4"/>
    <w:rsid w:val="00575496"/>
    <w:rsid w:val="00577993"/>
    <w:rsid w:val="005C1CA0"/>
    <w:rsid w:val="005C7311"/>
    <w:rsid w:val="005D055A"/>
    <w:rsid w:val="005D6BCA"/>
    <w:rsid w:val="005E4F18"/>
    <w:rsid w:val="006009A7"/>
    <w:rsid w:val="00632F4B"/>
    <w:rsid w:val="00633A39"/>
    <w:rsid w:val="006578CD"/>
    <w:rsid w:val="006606A4"/>
    <w:rsid w:val="00665BFB"/>
    <w:rsid w:val="00671B1D"/>
    <w:rsid w:val="00672686"/>
    <w:rsid w:val="006842FD"/>
    <w:rsid w:val="006865B8"/>
    <w:rsid w:val="00696C72"/>
    <w:rsid w:val="006979E8"/>
    <w:rsid w:val="006A5549"/>
    <w:rsid w:val="006B458D"/>
    <w:rsid w:val="006B718E"/>
    <w:rsid w:val="006C79FA"/>
    <w:rsid w:val="006D0AA8"/>
    <w:rsid w:val="006E5A26"/>
    <w:rsid w:val="006F5EA5"/>
    <w:rsid w:val="00720057"/>
    <w:rsid w:val="00740D01"/>
    <w:rsid w:val="00742245"/>
    <w:rsid w:val="0074553E"/>
    <w:rsid w:val="00745A1A"/>
    <w:rsid w:val="0075781B"/>
    <w:rsid w:val="0076237F"/>
    <w:rsid w:val="007638DF"/>
    <w:rsid w:val="00776D2B"/>
    <w:rsid w:val="007917D6"/>
    <w:rsid w:val="007A0AE6"/>
    <w:rsid w:val="007A3147"/>
    <w:rsid w:val="007A703B"/>
    <w:rsid w:val="007B67E2"/>
    <w:rsid w:val="007C032F"/>
    <w:rsid w:val="007D237B"/>
    <w:rsid w:val="007D2DC1"/>
    <w:rsid w:val="007D2DF2"/>
    <w:rsid w:val="007E1740"/>
    <w:rsid w:val="007F154C"/>
    <w:rsid w:val="007F2A64"/>
    <w:rsid w:val="00814E5B"/>
    <w:rsid w:val="00827DB7"/>
    <w:rsid w:val="00836A81"/>
    <w:rsid w:val="00845DC3"/>
    <w:rsid w:val="00857C13"/>
    <w:rsid w:val="0086192C"/>
    <w:rsid w:val="008A33FC"/>
    <w:rsid w:val="008A40B5"/>
    <w:rsid w:val="008B2EA1"/>
    <w:rsid w:val="008B5F1B"/>
    <w:rsid w:val="008B6EC6"/>
    <w:rsid w:val="008C07CD"/>
    <w:rsid w:val="008C4681"/>
    <w:rsid w:val="008C624A"/>
    <w:rsid w:val="008D29F5"/>
    <w:rsid w:val="008D6B57"/>
    <w:rsid w:val="008E060E"/>
    <w:rsid w:val="008F5567"/>
    <w:rsid w:val="00907512"/>
    <w:rsid w:val="00907D72"/>
    <w:rsid w:val="009147A2"/>
    <w:rsid w:val="00917FB7"/>
    <w:rsid w:val="00922BF0"/>
    <w:rsid w:val="00930110"/>
    <w:rsid w:val="009415F2"/>
    <w:rsid w:val="00965C8E"/>
    <w:rsid w:val="00972C52"/>
    <w:rsid w:val="0099661E"/>
    <w:rsid w:val="009A27AD"/>
    <w:rsid w:val="009B14D3"/>
    <w:rsid w:val="009C2F89"/>
    <w:rsid w:val="009C60B8"/>
    <w:rsid w:val="009D440D"/>
    <w:rsid w:val="009D74F3"/>
    <w:rsid w:val="009E625E"/>
    <w:rsid w:val="009F020A"/>
    <w:rsid w:val="009F36B3"/>
    <w:rsid w:val="00A021C1"/>
    <w:rsid w:val="00A224BB"/>
    <w:rsid w:val="00A26C03"/>
    <w:rsid w:val="00A30A73"/>
    <w:rsid w:val="00A36031"/>
    <w:rsid w:val="00A45E56"/>
    <w:rsid w:val="00A50CDA"/>
    <w:rsid w:val="00A56298"/>
    <w:rsid w:val="00A838FF"/>
    <w:rsid w:val="00A925DD"/>
    <w:rsid w:val="00A94B51"/>
    <w:rsid w:val="00AA182A"/>
    <w:rsid w:val="00AB25B1"/>
    <w:rsid w:val="00AB43AE"/>
    <w:rsid w:val="00AB780B"/>
    <w:rsid w:val="00AC0A19"/>
    <w:rsid w:val="00AC141C"/>
    <w:rsid w:val="00AC2D50"/>
    <w:rsid w:val="00AC4EF9"/>
    <w:rsid w:val="00AD11B2"/>
    <w:rsid w:val="00AF151E"/>
    <w:rsid w:val="00AF2BD5"/>
    <w:rsid w:val="00AF6A7F"/>
    <w:rsid w:val="00B11057"/>
    <w:rsid w:val="00B13C59"/>
    <w:rsid w:val="00B25330"/>
    <w:rsid w:val="00B26814"/>
    <w:rsid w:val="00B37AA8"/>
    <w:rsid w:val="00B4076B"/>
    <w:rsid w:val="00B43964"/>
    <w:rsid w:val="00B51373"/>
    <w:rsid w:val="00B6473D"/>
    <w:rsid w:val="00B81257"/>
    <w:rsid w:val="00B87353"/>
    <w:rsid w:val="00B9491D"/>
    <w:rsid w:val="00B95B75"/>
    <w:rsid w:val="00BA48BD"/>
    <w:rsid w:val="00BB129A"/>
    <w:rsid w:val="00BC1E82"/>
    <w:rsid w:val="00BD030C"/>
    <w:rsid w:val="00BD7182"/>
    <w:rsid w:val="00BF418A"/>
    <w:rsid w:val="00BF6A46"/>
    <w:rsid w:val="00C10F4B"/>
    <w:rsid w:val="00C17712"/>
    <w:rsid w:val="00C1791F"/>
    <w:rsid w:val="00C410C5"/>
    <w:rsid w:val="00C52A8A"/>
    <w:rsid w:val="00C52C25"/>
    <w:rsid w:val="00C56D65"/>
    <w:rsid w:val="00C828A0"/>
    <w:rsid w:val="00C87385"/>
    <w:rsid w:val="00C9379F"/>
    <w:rsid w:val="00C9585B"/>
    <w:rsid w:val="00C97195"/>
    <w:rsid w:val="00CA1A4C"/>
    <w:rsid w:val="00CA4797"/>
    <w:rsid w:val="00CA667A"/>
    <w:rsid w:val="00CC1C90"/>
    <w:rsid w:val="00CD1DA8"/>
    <w:rsid w:val="00CD26C0"/>
    <w:rsid w:val="00CE50B3"/>
    <w:rsid w:val="00CE64A0"/>
    <w:rsid w:val="00D0315F"/>
    <w:rsid w:val="00D12021"/>
    <w:rsid w:val="00D259A4"/>
    <w:rsid w:val="00D310D8"/>
    <w:rsid w:val="00D3497F"/>
    <w:rsid w:val="00D40AEA"/>
    <w:rsid w:val="00D634DF"/>
    <w:rsid w:val="00D63BD8"/>
    <w:rsid w:val="00D657FE"/>
    <w:rsid w:val="00D67903"/>
    <w:rsid w:val="00D73AD8"/>
    <w:rsid w:val="00D746BA"/>
    <w:rsid w:val="00D806F3"/>
    <w:rsid w:val="00D91438"/>
    <w:rsid w:val="00DA0FFC"/>
    <w:rsid w:val="00DA27AC"/>
    <w:rsid w:val="00DA5D8C"/>
    <w:rsid w:val="00DB01D9"/>
    <w:rsid w:val="00DB5C46"/>
    <w:rsid w:val="00DC1D88"/>
    <w:rsid w:val="00DC2355"/>
    <w:rsid w:val="00DD2DEF"/>
    <w:rsid w:val="00DF2AA7"/>
    <w:rsid w:val="00DF63D7"/>
    <w:rsid w:val="00E36365"/>
    <w:rsid w:val="00E44FB8"/>
    <w:rsid w:val="00E549EA"/>
    <w:rsid w:val="00E612EB"/>
    <w:rsid w:val="00E712C6"/>
    <w:rsid w:val="00E71541"/>
    <w:rsid w:val="00E76FDB"/>
    <w:rsid w:val="00E80BC5"/>
    <w:rsid w:val="00E815D8"/>
    <w:rsid w:val="00EA4AA6"/>
    <w:rsid w:val="00EA515D"/>
    <w:rsid w:val="00EB2603"/>
    <w:rsid w:val="00EB36A5"/>
    <w:rsid w:val="00EB7F23"/>
    <w:rsid w:val="00EC17C6"/>
    <w:rsid w:val="00ED6DD9"/>
    <w:rsid w:val="00EE3202"/>
    <w:rsid w:val="00EF62A3"/>
    <w:rsid w:val="00F00006"/>
    <w:rsid w:val="00F0568A"/>
    <w:rsid w:val="00F12AF0"/>
    <w:rsid w:val="00F40BCE"/>
    <w:rsid w:val="00F41954"/>
    <w:rsid w:val="00F41CEF"/>
    <w:rsid w:val="00F64389"/>
    <w:rsid w:val="00F658A0"/>
    <w:rsid w:val="00F711A0"/>
    <w:rsid w:val="00F840D6"/>
    <w:rsid w:val="00F9222C"/>
    <w:rsid w:val="00FB2398"/>
    <w:rsid w:val="00FB3E51"/>
    <w:rsid w:val="00FB7635"/>
    <w:rsid w:val="00FC2C46"/>
    <w:rsid w:val="00FC5C7B"/>
    <w:rsid w:val="00FD38A9"/>
    <w:rsid w:val="00FE5998"/>
    <w:rsid w:val="00FF45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14783"/>
  <w15:docId w15:val="{E2900C0B-E8EE-4ADE-AFC7-F6582D135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7" w:lineRule="auto"/>
      <w:ind w:left="10" w:right="84" w:hanging="10"/>
      <w:jc w:val="both"/>
    </w:pPr>
    <w:rPr>
      <w:rFonts w:ascii="Arial" w:eastAsia="Arial" w:hAnsi="Arial" w:cs="Arial"/>
      <w:color w:val="000000"/>
      <w:sz w:val="20"/>
    </w:rPr>
  </w:style>
  <w:style w:type="paragraph" w:styleId="Ttulo1">
    <w:name w:val="heading 1"/>
    <w:next w:val="Normal"/>
    <w:link w:val="Ttulo1Car"/>
    <w:uiPriority w:val="9"/>
    <w:unhideWhenUsed/>
    <w:qFormat/>
    <w:pPr>
      <w:keepNext/>
      <w:keepLines/>
      <w:spacing w:after="0" w:line="223" w:lineRule="auto"/>
      <w:ind w:left="3034" w:right="2982" w:firstLine="992"/>
      <w:outlineLvl w:val="0"/>
    </w:pPr>
    <w:rPr>
      <w:rFonts w:ascii="Arial" w:eastAsia="Arial" w:hAnsi="Arial" w:cs="Arial"/>
      <w:color w:val="000000"/>
      <w:sz w:val="23"/>
    </w:rPr>
  </w:style>
  <w:style w:type="paragraph" w:styleId="Ttulo2">
    <w:name w:val="heading 2"/>
    <w:next w:val="Normal"/>
    <w:link w:val="Ttulo2Car"/>
    <w:uiPriority w:val="9"/>
    <w:unhideWhenUsed/>
    <w:qFormat/>
    <w:pPr>
      <w:keepNext/>
      <w:keepLines/>
      <w:spacing w:after="0"/>
      <w:ind w:left="10" w:right="94" w:hanging="10"/>
      <w:jc w:val="center"/>
      <w:outlineLvl w:val="1"/>
    </w:pPr>
    <w:rPr>
      <w:rFonts w:ascii="Arial" w:eastAsia="Arial" w:hAnsi="Arial" w:cs="Arial"/>
      <w:b/>
      <w:color w:val="FF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FF0000"/>
      <w:sz w:val="20"/>
    </w:rPr>
  </w:style>
  <w:style w:type="character" w:customStyle="1" w:styleId="Ttulo1Car">
    <w:name w:val="Título 1 Car"/>
    <w:link w:val="Ttulo1"/>
    <w:rPr>
      <w:rFonts w:ascii="Arial" w:eastAsia="Arial" w:hAnsi="Arial" w:cs="Arial"/>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aliases w:val="Lista multicolor - Énfasis 11,COLEG,Bullet List Paragraph,Use Case List Paragraph,Bulleted List1,bl1,Colorful List - Accent 11,Párrafo de lista4,Colorful List Accent 1,Lista vistosa - Énfasis 111,COL,b"/>
    <w:basedOn w:val="Normal"/>
    <w:uiPriority w:val="34"/>
    <w:qFormat/>
    <w:rsid w:val="006F5EA5"/>
    <w:pPr>
      <w:widowControl w:val="0"/>
      <w:autoSpaceDE w:val="0"/>
      <w:autoSpaceDN w:val="0"/>
      <w:spacing w:after="0" w:line="240" w:lineRule="auto"/>
      <w:ind w:left="939" w:right="0" w:firstLine="0"/>
      <w:jc w:val="left"/>
    </w:pPr>
    <w:rPr>
      <w:color w:val="auto"/>
      <w:sz w:val="22"/>
      <w:lang w:val="es-ES" w:eastAsia="en-US"/>
    </w:rPr>
  </w:style>
  <w:style w:type="paragraph" w:styleId="Textoindependiente">
    <w:name w:val="Body Text"/>
    <w:basedOn w:val="Normal"/>
    <w:link w:val="TextoindependienteCar"/>
    <w:uiPriority w:val="1"/>
    <w:qFormat/>
    <w:rsid w:val="006F5EA5"/>
    <w:pPr>
      <w:widowControl w:val="0"/>
      <w:autoSpaceDE w:val="0"/>
      <w:autoSpaceDN w:val="0"/>
      <w:spacing w:after="0" w:line="240" w:lineRule="auto"/>
      <w:ind w:left="0" w:right="0" w:firstLine="0"/>
      <w:jc w:val="left"/>
    </w:pPr>
    <w:rPr>
      <w:color w:val="auto"/>
      <w:szCs w:val="20"/>
      <w:lang w:val="es-ES" w:eastAsia="en-US"/>
    </w:rPr>
  </w:style>
  <w:style w:type="character" w:customStyle="1" w:styleId="TextoindependienteCar">
    <w:name w:val="Texto independiente Car"/>
    <w:basedOn w:val="Fuentedeprrafopredeter"/>
    <w:link w:val="Textoindependiente"/>
    <w:uiPriority w:val="1"/>
    <w:rsid w:val="006F5EA5"/>
    <w:rPr>
      <w:rFonts w:ascii="Arial" w:eastAsia="Arial" w:hAnsi="Arial" w:cs="Arial"/>
      <w:sz w:val="20"/>
      <w:szCs w:val="20"/>
      <w:lang w:val="es-ES" w:eastAsia="en-US"/>
    </w:rPr>
  </w:style>
  <w:style w:type="paragraph" w:styleId="Ttulo">
    <w:name w:val="Title"/>
    <w:aliases w:val="Puesto,AL Título,Título AL,Títulos Principales sin numeración,TITULO 1,Título1,Puesto1,Title,Car Car Car,Título Car Car Car,Título Car Car Car Car,Título Car Car Car Car Car,Título AL + 9 pt,Sin Negrita + 10 pt,Sin Negrita,Título11,Título2"/>
    <w:basedOn w:val="Normal"/>
    <w:link w:val="TtuloCar"/>
    <w:qFormat/>
    <w:rsid w:val="008C624A"/>
    <w:pPr>
      <w:spacing w:after="0" w:line="240" w:lineRule="auto"/>
      <w:ind w:left="0" w:right="0" w:firstLine="0"/>
      <w:jc w:val="center"/>
    </w:pPr>
    <w:rPr>
      <w:rFonts w:eastAsia="Times New Roman" w:cs="Times New Roman"/>
      <w:b/>
      <w:color w:val="auto"/>
      <w:sz w:val="32"/>
      <w:szCs w:val="20"/>
      <w:lang w:val="es-ES_tradnl" w:eastAsia="es-ES"/>
    </w:rPr>
  </w:style>
  <w:style w:type="character" w:customStyle="1" w:styleId="TtuloCar">
    <w:name w:val="Título Car"/>
    <w:aliases w:val="Puesto Car,AL Título Car,Título AL Car,Títulos Principales sin numeración Car,TITULO 1 Car,Título1 Car,Puesto1 Car,Title Car,Car Car Car Car,Título Car Car Car Car1,Título Car Car Car Car Car1,Título Car Car Car Car Car Car,Sin Negrita Car"/>
    <w:basedOn w:val="Fuentedeprrafopredeter"/>
    <w:link w:val="Ttulo"/>
    <w:rsid w:val="008C624A"/>
    <w:rPr>
      <w:rFonts w:ascii="Arial" w:eastAsia="Times New Roman" w:hAnsi="Arial" w:cs="Times New Roman"/>
      <w:b/>
      <w:sz w:val="32"/>
      <w:szCs w:val="20"/>
      <w:lang w:val="es-ES_tradnl" w:eastAsia="es-ES"/>
    </w:rPr>
  </w:style>
  <w:style w:type="table" w:styleId="Tablaconcuadrcula">
    <w:name w:val="Table Grid"/>
    <w:basedOn w:val="Tablanormal"/>
    <w:uiPriority w:val="39"/>
    <w:rsid w:val="008C624A"/>
    <w:pPr>
      <w:widowControl w:val="0"/>
      <w:autoSpaceDE w:val="0"/>
      <w:autoSpaceDN w:val="0"/>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8C624A"/>
  </w:style>
  <w:style w:type="paragraph" w:styleId="Piedepgina">
    <w:name w:val="footer"/>
    <w:basedOn w:val="Normal"/>
    <w:link w:val="PiedepginaCar"/>
    <w:uiPriority w:val="99"/>
    <w:unhideWhenUsed/>
    <w:rsid w:val="008C624A"/>
    <w:pPr>
      <w:widowControl w:val="0"/>
      <w:tabs>
        <w:tab w:val="center" w:pos="4419"/>
        <w:tab w:val="right" w:pos="8838"/>
      </w:tabs>
      <w:autoSpaceDE w:val="0"/>
      <w:autoSpaceDN w:val="0"/>
      <w:spacing w:after="0" w:line="240" w:lineRule="auto"/>
      <w:ind w:left="0" w:right="0" w:firstLine="0"/>
      <w:jc w:val="left"/>
    </w:pPr>
    <w:rPr>
      <w:color w:val="auto"/>
      <w:sz w:val="22"/>
      <w:lang w:val="es-ES" w:eastAsia="en-US"/>
    </w:rPr>
  </w:style>
  <w:style w:type="character" w:customStyle="1" w:styleId="PiedepginaCar">
    <w:name w:val="Pie de página Car"/>
    <w:basedOn w:val="Fuentedeprrafopredeter"/>
    <w:link w:val="Piedepgina"/>
    <w:uiPriority w:val="99"/>
    <w:rsid w:val="008C624A"/>
    <w:rPr>
      <w:rFonts w:ascii="Arial" w:eastAsia="Arial" w:hAnsi="Arial" w:cs="Arial"/>
      <w:lang w:val="es-ES" w:eastAsia="en-US"/>
    </w:rPr>
  </w:style>
  <w:style w:type="table" w:customStyle="1" w:styleId="TableNormal">
    <w:name w:val="Table Normal"/>
    <w:uiPriority w:val="2"/>
    <w:semiHidden/>
    <w:unhideWhenUsed/>
    <w:qFormat/>
    <w:rsid w:val="00416ACB"/>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6ACB"/>
    <w:pPr>
      <w:widowControl w:val="0"/>
      <w:autoSpaceDE w:val="0"/>
      <w:autoSpaceDN w:val="0"/>
      <w:spacing w:after="0" w:line="240" w:lineRule="auto"/>
      <w:ind w:left="0" w:right="0" w:firstLine="0"/>
      <w:jc w:val="left"/>
    </w:pPr>
    <w:rPr>
      <w:color w:val="auto"/>
      <w:sz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hyperlink" Target="https://www.contraloria.gov.co/web/guest/control-fiscal/responsabilidad-fiscal/certificado-de-antecedentes-fiscales" TargetMode="External"/><Relationship Id="rId47" Type="http://schemas.openxmlformats.org/officeDocument/2006/relationships/hyperlink" Target="https://www.contraloria.gov.co/web/guest/control-fiscal/responsabilidad-fiscal/certificado-de-antecedentes-fiscales" TargetMode="External"/><Relationship Id="rId63" Type="http://schemas.openxmlformats.org/officeDocument/2006/relationships/image" Target="media/image20.png"/><Relationship Id="rId68" Type="http://schemas.openxmlformats.org/officeDocument/2006/relationships/image" Target="media/image21.png"/><Relationship Id="rId84" Type="http://schemas.openxmlformats.org/officeDocument/2006/relationships/fontTable" Target="fontTable.xml"/><Relationship Id="rId16" Type="http://schemas.openxmlformats.org/officeDocument/2006/relationships/image" Target="media/image5.png"/><Relationship Id="rId11" Type="http://schemas.openxmlformats.org/officeDocument/2006/relationships/image" Target="media/image2.jpg"/><Relationship Id="rId32" Type="http://schemas.openxmlformats.org/officeDocument/2006/relationships/hyperlink" Target="https://www.funcionpublica.gov.co/web/eva/curso-integridad" TargetMode="External"/><Relationship Id="rId37" Type="http://schemas.openxmlformats.org/officeDocument/2006/relationships/hyperlink" Target="https://www.procuraduria.gov.co/CertWEB/Certificado.aspx?tpo=2" TargetMode="External"/><Relationship Id="rId53" Type="http://schemas.openxmlformats.org/officeDocument/2006/relationships/hyperlink" Target="https://srvpsi.policia.gov.co/PSC/frm_cnp_consulta.aspx" TargetMode="External"/><Relationship Id="rId58" Type="http://schemas.openxmlformats.org/officeDocument/2006/relationships/hyperlink" Target="https://www.leyex.info/documents/leyes/Ley1150de2007.htm" TargetMode="External"/><Relationship Id="rId74" Type="http://schemas.openxmlformats.org/officeDocument/2006/relationships/header" Target="header8.xml"/><Relationship Id="rId79" Type="http://schemas.openxmlformats.org/officeDocument/2006/relationships/image" Target="media/image23.jpg"/><Relationship Id="rId5" Type="http://schemas.openxmlformats.org/officeDocument/2006/relationships/footnotes" Target="footnotes.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jpg"/><Relationship Id="rId35" Type="http://schemas.openxmlformats.org/officeDocument/2006/relationships/hyperlink" Target="https://antecedentes.policia.gov.co:7005/WebJudicial/" TargetMode="External"/><Relationship Id="rId43" Type="http://schemas.openxmlformats.org/officeDocument/2006/relationships/hyperlink" Target="https://www.contraloria.gov.co/web/guest/control-fiscal/responsabilidad-fiscal/certificado-de-antecedentes-fiscales" TargetMode="External"/><Relationship Id="rId48" Type="http://schemas.openxmlformats.org/officeDocument/2006/relationships/hyperlink" Target="https://www.contraloria.gov.co/web/guest/control-fiscal/responsabilidad-fiscal/certificado-de-antecedentes-fiscales" TargetMode="External"/><Relationship Id="rId56" Type="http://schemas.openxmlformats.org/officeDocument/2006/relationships/hyperlink" Target="https://www.leyex.info/documents/leyes/b8ba82bf7e1d889aea89539adc1a8acc.htm" TargetMode="External"/><Relationship Id="rId64" Type="http://schemas.openxmlformats.org/officeDocument/2006/relationships/image" Target="media/image23.png"/><Relationship Id="rId69" Type="http://schemas.openxmlformats.org/officeDocument/2006/relationships/header" Target="header4.xml"/><Relationship Id="rId77" Type="http://schemas.openxmlformats.org/officeDocument/2006/relationships/header" Target="header11.xml"/><Relationship Id="rId8" Type="http://schemas.openxmlformats.org/officeDocument/2006/relationships/hyperlink" Target="http://www.secretariasenado.gov.co/senado/basedoc/ley_2069_2020.html" TargetMode="External"/><Relationship Id="rId51" Type="http://schemas.openxmlformats.org/officeDocument/2006/relationships/hyperlink" Target="https://srvpsi.policia.gov.co/PSC/frm_cnp_consulta.aspx" TargetMode="External"/><Relationship Id="rId72" Type="http://schemas.openxmlformats.org/officeDocument/2006/relationships/image" Target="media/image22.jpg"/><Relationship Id="rId80" Type="http://schemas.openxmlformats.org/officeDocument/2006/relationships/image" Target="media/image24.jpg"/><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www.funcionpublica.gov.co/web/eva/curso-integridad" TargetMode="External"/><Relationship Id="rId38" Type="http://schemas.openxmlformats.org/officeDocument/2006/relationships/hyperlink" Target="https://www.procuraduria.gov.co/CertWEB/Certificado.aspx?tpo=2" TargetMode="External"/><Relationship Id="rId46" Type="http://schemas.openxmlformats.org/officeDocument/2006/relationships/hyperlink" Target="https://www.contraloria.gov.co/web/guest/control-fiscal/responsabilidad-fiscal/certificado-de-antecedentes-fiscales" TargetMode="External"/><Relationship Id="rId59" Type="http://schemas.openxmlformats.org/officeDocument/2006/relationships/hyperlink" Target="https://www.leyex.info/documents/leyes/Ley1150de2007.htm" TargetMode="External"/><Relationship Id="rId67" Type="http://schemas.openxmlformats.org/officeDocument/2006/relationships/header" Target="header3.xml"/><Relationship Id="rId20" Type="http://schemas.openxmlformats.org/officeDocument/2006/relationships/image" Target="media/image9.png"/><Relationship Id="rId41" Type="http://schemas.openxmlformats.org/officeDocument/2006/relationships/hyperlink" Target="https://www.contraloria.gov.co/web/guest/control-fiscal/responsabilidad-fiscal/certificado-de-antecedentes-fiscales" TargetMode="External"/><Relationship Id="rId54" Type="http://schemas.openxmlformats.org/officeDocument/2006/relationships/hyperlink" Target="https://www.leyex.info/documents/leyes/b8ba82bf7e1d889aea89539adc1a8acc.htm" TargetMode="External"/><Relationship Id="rId62" Type="http://schemas.openxmlformats.org/officeDocument/2006/relationships/hyperlink" Target="https://www.leyex.info/documents/leyes/Ley1150de2007.htm" TargetMode="External"/><Relationship Id="rId70" Type="http://schemas.openxmlformats.org/officeDocument/2006/relationships/header" Target="header5.xml"/><Relationship Id="rId75" Type="http://schemas.openxmlformats.org/officeDocument/2006/relationships/header" Target="header9.xml"/><Relationship Id="rId83"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antecedentes.policia.gov.co:7005/WebJudicial/" TargetMode="External"/><Relationship Id="rId49" Type="http://schemas.openxmlformats.org/officeDocument/2006/relationships/hyperlink" Target="https://www.contraloria.gov.co/web/guest/control-fiscal/responsabilidad-fiscal/certificado-de-antecedentes-fiscales" TargetMode="External"/><Relationship Id="rId57" Type="http://schemas.openxmlformats.org/officeDocument/2006/relationships/hyperlink" Target="https://www.leyex.info/documents/leyes/Ley1150de2007.htm" TargetMode="External"/><Relationship Id="rId10" Type="http://schemas.openxmlformats.org/officeDocument/2006/relationships/image" Target="media/image1.jpg"/><Relationship Id="rId31" Type="http://schemas.openxmlformats.org/officeDocument/2006/relationships/hyperlink" Target="https://www.funcionpublica.gov.co/web/eva/curso-integridad" TargetMode="External"/><Relationship Id="rId44" Type="http://schemas.openxmlformats.org/officeDocument/2006/relationships/hyperlink" Target="https://www.contraloria.gov.co/web/guest/control-fiscal/responsabilidad-fiscal/certificado-de-antecedentes-fiscales" TargetMode="External"/><Relationship Id="rId52" Type="http://schemas.openxmlformats.org/officeDocument/2006/relationships/hyperlink" Target="https://srvpsi.policia.gov.co/PSC/frm_cnp_consulta.aspx" TargetMode="External"/><Relationship Id="rId60" Type="http://schemas.openxmlformats.org/officeDocument/2006/relationships/hyperlink" Target="https://www.leyex.info/documents/leyes/Ley1150de2007.htm" TargetMode="External"/><Relationship Id="rId65" Type="http://schemas.openxmlformats.org/officeDocument/2006/relationships/header" Target="header1.xml"/><Relationship Id="rId73" Type="http://schemas.openxmlformats.org/officeDocument/2006/relationships/header" Target="header7.xml"/><Relationship Id="rId78" Type="http://schemas.openxmlformats.org/officeDocument/2006/relationships/header" Target="header12.xml"/><Relationship Id="rId8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yperlink" Target="http://www.secretariasenado.gov.co/senado/basedoc/ley_2069_2020.html" TargetMode="External"/><Relationship Id="rId13" Type="http://schemas.openxmlformats.org/officeDocument/2006/relationships/image" Target="media/image4.jpeg"/><Relationship Id="rId18" Type="http://schemas.openxmlformats.org/officeDocument/2006/relationships/image" Target="media/image7.png"/><Relationship Id="rId39" Type="http://schemas.openxmlformats.org/officeDocument/2006/relationships/hyperlink" Target="https://www.contraloria.gov.co/web/guest/control-fiscal/responsabilidad-fiscal/certificado-de-antecedentes-fiscales" TargetMode="External"/><Relationship Id="rId34" Type="http://schemas.openxmlformats.org/officeDocument/2006/relationships/hyperlink" Target="https://www.funcionpublica.gov.co/web/eva/curso-integridad" TargetMode="External"/><Relationship Id="rId50" Type="http://schemas.openxmlformats.org/officeDocument/2006/relationships/hyperlink" Target="https://www.contraloria.gov.co/web/guest/control-fiscal/responsabilidad-fiscal/certificado-de-antecedentes-fiscales" TargetMode="External"/><Relationship Id="rId55" Type="http://schemas.openxmlformats.org/officeDocument/2006/relationships/hyperlink" Target="https://www.leyex.info/documents/leyes/b8ba82bf7e1d889aea89539adc1a8acc.htm" TargetMode="External"/><Relationship Id="rId76" Type="http://schemas.openxmlformats.org/officeDocument/2006/relationships/header" Target="header10.xml"/><Relationship Id="rId7" Type="http://schemas.openxmlformats.org/officeDocument/2006/relationships/hyperlink" Target="http://www.secretariasenado.gov.co/senado/basedoc/ley_2069_2020.html" TargetMode="External"/><Relationship Id="rId71" Type="http://schemas.openxmlformats.org/officeDocument/2006/relationships/header" Target="header6.xml"/><Relationship Id="rId2" Type="http://schemas.openxmlformats.org/officeDocument/2006/relationships/styles" Target="styles.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hyperlink" Target="https://www.contraloria.gov.co/web/guest/control-fiscal/responsabilidad-fiscal/certificado-de-antecedentes-fiscales" TargetMode="External"/><Relationship Id="rId45" Type="http://schemas.openxmlformats.org/officeDocument/2006/relationships/hyperlink" Target="https://www.contraloria.gov.co/web/guest/control-fiscal/responsabilidad-fiscal/certificado-de-antecedentes-fiscales" TargetMode="External"/><Relationship Id="rId66" Type="http://schemas.openxmlformats.org/officeDocument/2006/relationships/header" Target="header2.xml"/><Relationship Id="rId61" Type="http://schemas.openxmlformats.org/officeDocument/2006/relationships/hyperlink" Target="https://www.leyex.info/documents/leyes/Ley1150de2007.htm" TargetMode="External"/><Relationship Id="rId82" Type="http://schemas.openxmlformats.org/officeDocument/2006/relationships/header" Target="header14.xml"/></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_rels/header2.xml.rels><?xml version="1.0" encoding="UTF-8" standalone="yes"?>
<Relationships xmlns="http://schemas.openxmlformats.org/package/2006/relationships"><Relationship Id="rId1" Type="http://schemas.openxmlformats.org/officeDocument/2006/relationships/image" Target="media/image21.png"/></Relationships>
</file>

<file path=word/_rels/header3.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40</Pages>
  <Words>21324</Words>
  <Characters>117282</Characters>
  <Application>Microsoft Office Word</Application>
  <DocSecurity>0</DocSecurity>
  <Lines>977</Lines>
  <Paragraphs>276</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
  <LinksUpToDate>false</LinksUpToDate>
  <CharactersWithSpaces>138330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Un usuario de Microsoft Office satisfecho.</dc:creator>
  <cp:keywords/>
  <cp:lastModifiedBy>CONTRATISTA AYDA LUZ TIRADO ORTEGA</cp:lastModifiedBy>
  <cp:revision>357</cp:revision>
  <dcterms:created xsi:type="dcterms:W3CDTF">2023-03-22T22:30:00Z</dcterms:created>
  <dcterms:modified xsi:type="dcterms:W3CDTF">2023-03-24T00:57:00Z</dcterms:modified>
</cp:coreProperties>
</file>