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41891" w14:textId="77777777" w:rsidR="005039A6" w:rsidRPr="00925D5A" w:rsidRDefault="005039A6" w:rsidP="005039A6">
      <w:pPr>
        <w:keepNext/>
        <w:keepLines/>
        <w:spacing w:after="0"/>
        <w:jc w:val="center"/>
        <w:outlineLvl w:val="0"/>
        <w:rPr>
          <w:rFonts w:ascii="Arial" w:eastAsia="Times New Roman" w:hAnsi="Arial" w:cs="Arial"/>
          <w:b/>
          <w:bCs/>
          <w:lang w:val="es-ES" w:eastAsia="es-ES"/>
        </w:rPr>
      </w:pPr>
      <w:r w:rsidRPr="00925D5A">
        <w:rPr>
          <w:rFonts w:ascii="Arial" w:eastAsia="Times New Roman" w:hAnsi="Arial" w:cs="Arial"/>
          <w:b/>
          <w:bCs/>
          <w:lang w:val="es-ES" w:eastAsia="es-ES"/>
        </w:rPr>
        <w:t>FORMULARIO DE EXPERIENCIA DEL PROPONENTE</w:t>
      </w:r>
    </w:p>
    <w:p w14:paraId="7F3F5547" w14:textId="77777777" w:rsidR="005039A6" w:rsidRDefault="005039A6" w:rsidP="005039A6">
      <w:pPr>
        <w:rPr>
          <w:rFonts w:ascii="Arial" w:hAnsi="Arial" w:cs="Arial"/>
        </w:rPr>
      </w:pPr>
    </w:p>
    <w:p w14:paraId="5CA7988A" w14:textId="791FD3B0" w:rsidR="00E83966" w:rsidRPr="00E83966" w:rsidRDefault="00E83966" w:rsidP="00E83966">
      <w:pPr>
        <w:spacing w:after="0" w:line="240" w:lineRule="auto"/>
        <w:jc w:val="both"/>
        <w:rPr>
          <w:rFonts w:ascii="Arial" w:eastAsia="Times New Roman" w:hAnsi="Arial" w:cs="Arial"/>
          <w:color w:val="FF0000"/>
          <w:spacing w:val="-1"/>
          <w:lang w:eastAsia="es-ES"/>
        </w:rPr>
      </w:pPr>
      <w:r w:rsidRPr="00E83966">
        <w:rPr>
          <w:rFonts w:ascii="Arial" w:eastAsia="Times New Roman" w:hAnsi="Arial" w:cs="Arial"/>
          <w:color w:val="FF0000"/>
          <w:spacing w:val="-1"/>
          <w:lang w:eastAsia="es-ES"/>
        </w:rPr>
        <w:t xml:space="preserve">Nota: Con la diligencia de este documento no exime al oferente presentar las certificaciones como son solicitadas en el estudio previo y anexo a la invitación pública. </w:t>
      </w:r>
    </w:p>
    <w:p w14:paraId="55468D76" w14:textId="77777777" w:rsidR="00E83966" w:rsidRDefault="00E83966" w:rsidP="005039A6">
      <w:pPr>
        <w:spacing w:after="0" w:line="240" w:lineRule="auto"/>
        <w:rPr>
          <w:rFonts w:ascii="Arial" w:eastAsia="Times New Roman" w:hAnsi="Arial" w:cs="Arial"/>
          <w:spacing w:val="-1"/>
          <w:lang w:eastAsia="es-ES"/>
        </w:rPr>
      </w:pPr>
    </w:p>
    <w:p w14:paraId="3BB7867F" w14:textId="2493CDB0" w:rsidR="005039A6" w:rsidRPr="00887A2D" w:rsidRDefault="005039A6" w:rsidP="005039A6">
      <w:pPr>
        <w:spacing w:after="0" w:line="240" w:lineRule="auto"/>
        <w:rPr>
          <w:rFonts w:ascii="Arial" w:eastAsia="Times New Roman" w:hAnsi="Arial" w:cs="Arial"/>
          <w:lang w:val="es-ES" w:eastAsia="es-ES"/>
        </w:rPr>
      </w:pPr>
      <w:r w:rsidRPr="00887A2D">
        <w:rPr>
          <w:rFonts w:ascii="Arial" w:eastAsia="Times New Roman" w:hAnsi="Arial" w:cs="Arial"/>
          <w:spacing w:val="-1"/>
          <w:lang w:eastAsia="es-ES"/>
        </w:rPr>
        <w:t>Proceso</w:t>
      </w:r>
      <w:r w:rsidRPr="00887A2D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887A2D">
        <w:rPr>
          <w:rFonts w:ascii="Arial" w:eastAsia="Times New Roman" w:hAnsi="Arial" w:cs="Arial"/>
          <w:lang w:eastAsia="es-ES"/>
        </w:rPr>
        <w:t>de</w:t>
      </w:r>
      <w:r w:rsidRPr="00887A2D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887A2D">
        <w:rPr>
          <w:rFonts w:ascii="Arial" w:eastAsia="Times New Roman" w:hAnsi="Arial" w:cs="Arial"/>
          <w:lang w:eastAsia="es-ES"/>
        </w:rPr>
        <w:t xml:space="preserve">Contratación de Mínima Cuantía No. </w:t>
      </w:r>
      <w:r>
        <w:rPr>
          <w:rFonts w:ascii="Arial" w:eastAsia="Times New Roman" w:hAnsi="Arial" w:cs="Arial"/>
          <w:lang w:eastAsia="es-ES"/>
        </w:rPr>
        <w:t>____________________________</w:t>
      </w:r>
    </w:p>
    <w:p w14:paraId="0AAF79CD" w14:textId="77777777" w:rsidR="005039A6" w:rsidRPr="00925D5A" w:rsidRDefault="005039A6" w:rsidP="005039A6">
      <w:pPr>
        <w:tabs>
          <w:tab w:val="left" w:pos="360"/>
          <w:tab w:val="left" w:pos="540"/>
        </w:tabs>
        <w:rPr>
          <w:rFonts w:ascii="Arial" w:hAnsi="Arial" w:cs="Arial"/>
        </w:rPr>
      </w:pPr>
      <w:r w:rsidRPr="00925D5A">
        <w:rPr>
          <w:rFonts w:ascii="Arial" w:hAnsi="Arial" w:cs="Arial"/>
          <w:b/>
        </w:rPr>
        <w:t>Proponente:</w:t>
      </w:r>
      <w:r w:rsidRPr="00925D5A">
        <w:rPr>
          <w:rFonts w:ascii="Arial" w:hAnsi="Arial" w:cs="Arial"/>
        </w:rPr>
        <w:t xml:space="preserve"> …</w:t>
      </w:r>
      <w:r w:rsidRPr="00925D5A">
        <w:rPr>
          <w:rFonts w:ascii="Arial" w:hAnsi="Arial" w:cs="Arial"/>
        </w:rPr>
        <w:cr/>
      </w:r>
    </w:p>
    <w:p w14:paraId="08E061C7" w14:textId="77777777" w:rsidR="005039A6" w:rsidRPr="00925D5A" w:rsidRDefault="005039A6" w:rsidP="005039A6">
      <w:pPr>
        <w:tabs>
          <w:tab w:val="left" w:pos="360"/>
          <w:tab w:val="left" w:pos="540"/>
        </w:tabs>
        <w:rPr>
          <w:rFonts w:ascii="Arial" w:hAnsi="Arial" w:cs="Arial"/>
        </w:rPr>
      </w:pPr>
      <w:r w:rsidRPr="00925D5A">
        <w:rPr>
          <w:rFonts w:ascii="Arial" w:hAnsi="Arial" w:cs="Arial"/>
          <w:b/>
        </w:rPr>
        <w:t>Contratante:</w:t>
      </w:r>
      <w:r w:rsidRPr="00925D5A">
        <w:rPr>
          <w:rFonts w:ascii="Arial" w:hAnsi="Arial" w:cs="Arial"/>
        </w:rPr>
        <w:t xml:space="preserve"> …</w:t>
      </w:r>
    </w:p>
    <w:p w14:paraId="2313BA87" w14:textId="77777777" w:rsidR="005039A6" w:rsidRPr="00925D5A" w:rsidRDefault="005039A6" w:rsidP="005039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ES"/>
        </w:rPr>
      </w:pPr>
    </w:p>
    <w:p w14:paraId="46E79F77" w14:textId="77777777" w:rsidR="005039A6" w:rsidRPr="00925D5A" w:rsidRDefault="005039A6" w:rsidP="005039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ES"/>
        </w:rPr>
      </w:pPr>
    </w:p>
    <w:tbl>
      <w:tblPr>
        <w:tblW w:w="85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"/>
        <w:gridCol w:w="2268"/>
        <w:gridCol w:w="1701"/>
        <w:gridCol w:w="1701"/>
        <w:gridCol w:w="1449"/>
      </w:tblGrid>
      <w:tr w:rsidR="005039A6" w:rsidRPr="00925D5A" w14:paraId="026DA507" w14:textId="77777777" w:rsidTr="00FE1342">
        <w:tc>
          <w:tcPr>
            <w:tcW w:w="1417" w:type="dxa"/>
            <w:shd w:val="clear" w:color="auto" w:fill="auto"/>
            <w:vAlign w:val="center"/>
          </w:tcPr>
          <w:p w14:paraId="3EDD6A94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  <w:r w:rsidRPr="00925D5A"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  <w:t>CONTRATO No.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F4E7B25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  <w:r w:rsidRPr="00925D5A"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  <w:t>OBJETO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0D709F2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  <w:r w:rsidRPr="00925D5A"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  <w:t>FECHA DE SUSCRIPCIÓN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4A531AD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  <w:r w:rsidRPr="00925D5A"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  <w:t>FECHA DE TERMINACIÓN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706F8C7E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  <w:r w:rsidRPr="00925D5A"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  <w:t>VALOR EN $</w:t>
            </w:r>
          </w:p>
        </w:tc>
      </w:tr>
      <w:tr w:rsidR="005039A6" w:rsidRPr="00925D5A" w14:paraId="691D5628" w14:textId="77777777" w:rsidTr="00FE1342">
        <w:tc>
          <w:tcPr>
            <w:tcW w:w="1417" w:type="dxa"/>
            <w:shd w:val="clear" w:color="auto" w:fill="auto"/>
          </w:tcPr>
          <w:p w14:paraId="4360BCB5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268" w:type="dxa"/>
            <w:shd w:val="clear" w:color="auto" w:fill="auto"/>
          </w:tcPr>
          <w:p w14:paraId="71344A50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701" w:type="dxa"/>
            <w:shd w:val="clear" w:color="auto" w:fill="auto"/>
          </w:tcPr>
          <w:p w14:paraId="7E13D8BE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701" w:type="dxa"/>
            <w:shd w:val="clear" w:color="auto" w:fill="auto"/>
          </w:tcPr>
          <w:p w14:paraId="5A6EF0A0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449" w:type="dxa"/>
            <w:shd w:val="clear" w:color="auto" w:fill="auto"/>
          </w:tcPr>
          <w:p w14:paraId="6D1210D9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5039A6" w:rsidRPr="00925D5A" w14:paraId="65786E41" w14:textId="77777777" w:rsidTr="00FE1342">
        <w:tc>
          <w:tcPr>
            <w:tcW w:w="1417" w:type="dxa"/>
            <w:shd w:val="clear" w:color="auto" w:fill="auto"/>
          </w:tcPr>
          <w:p w14:paraId="257F2A27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268" w:type="dxa"/>
            <w:shd w:val="clear" w:color="auto" w:fill="auto"/>
          </w:tcPr>
          <w:p w14:paraId="1A80EA0B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701" w:type="dxa"/>
            <w:shd w:val="clear" w:color="auto" w:fill="auto"/>
          </w:tcPr>
          <w:p w14:paraId="5E9F7399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701" w:type="dxa"/>
            <w:shd w:val="clear" w:color="auto" w:fill="auto"/>
          </w:tcPr>
          <w:p w14:paraId="262298FD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449" w:type="dxa"/>
            <w:shd w:val="clear" w:color="auto" w:fill="auto"/>
          </w:tcPr>
          <w:p w14:paraId="1853E4AD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5039A6" w:rsidRPr="00925D5A" w14:paraId="02EE71BC" w14:textId="77777777" w:rsidTr="00FE1342">
        <w:tc>
          <w:tcPr>
            <w:tcW w:w="1417" w:type="dxa"/>
            <w:shd w:val="clear" w:color="auto" w:fill="auto"/>
          </w:tcPr>
          <w:p w14:paraId="582A904C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268" w:type="dxa"/>
            <w:shd w:val="clear" w:color="auto" w:fill="auto"/>
          </w:tcPr>
          <w:p w14:paraId="73EEA7E5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701" w:type="dxa"/>
            <w:shd w:val="clear" w:color="auto" w:fill="auto"/>
          </w:tcPr>
          <w:p w14:paraId="25ABF8CD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701" w:type="dxa"/>
            <w:shd w:val="clear" w:color="auto" w:fill="auto"/>
          </w:tcPr>
          <w:p w14:paraId="517486A5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449" w:type="dxa"/>
            <w:shd w:val="clear" w:color="auto" w:fill="auto"/>
          </w:tcPr>
          <w:p w14:paraId="7E5E4E4A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</w:tbl>
    <w:p w14:paraId="108DEEB9" w14:textId="77777777" w:rsidR="005039A6" w:rsidRPr="00925D5A" w:rsidRDefault="005039A6" w:rsidP="005039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ES"/>
        </w:rPr>
      </w:pPr>
    </w:p>
    <w:p w14:paraId="300BF63E" w14:textId="77777777" w:rsidR="005039A6" w:rsidRPr="00925D5A" w:rsidRDefault="005039A6" w:rsidP="005039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ES"/>
        </w:rPr>
      </w:pPr>
    </w:p>
    <w:p w14:paraId="55F27A7E" w14:textId="77777777" w:rsidR="005039A6" w:rsidRPr="00925D5A" w:rsidRDefault="005039A6" w:rsidP="005039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ES"/>
        </w:rPr>
      </w:pPr>
      <w:r w:rsidRPr="00925D5A">
        <w:rPr>
          <w:rFonts w:ascii="Arial" w:eastAsia="Times New Roman" w:hAnsi="Arial" w:cs="Arial"/>
          <w:lang w:val="es-ES" w:eastAsia="es-ES"/>
        </w:rPr>
        <w:t>Declaro bajo la gravedad de juramento, comprometiendo mi responsabilidad personal e institucional, que la información antes consignada es totalmente cierta y puede ser verificada.</w:t>
      </w:r>
    </w:p>
    <w:p w14:paraId="52522909" w14:textId="77777777" w:rsidR="005039A6" w:rsidRPr="00925D5A" w:rsidRDefault="005039A6" w:rsidP="005039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ES"/>
        </w:rPr>
      </w:pPr>
    </w:p>
    <w:p w14:paraId="34FD2260" w14:textId="77777777" w:rsidR="005039A6" w:rsidRPr="00925D5A" w:rsidRDefault="005039A6" w:rsidP="005039A6">
      <w:pPr>
        <w:jc w:val="both"/>
        <w:rPr>
          <w:rFonts w:ascii="Arial" w:hAnsi="Arial" w:cs="Arial"/>
          <w:snapToGrid w:val="0"/>
        </w:rPr>
      </w:pPr>
    </w:p>
    <w:p w14:paraId="6E1C8A20" w14:textId="77777777" w:rsidR="005039A6" w:rsidRPr="00925D5A" w:rsidRDefault="005039A6" w:rsidP="005039A6">
      <w:pPr>
        <w:jc w:val="both"/>
        <w:rPr>
          <w:rFonts w:ascii="Arial" w:hAnsi="Arial" w:cs="Arial"/>
          <w:snapToGrid w:val="0"/>
        </w:rPr>
      </w:pPr>
    </w:p>
    <w:p w14:paraId="57EBD1E1" w14:textId="77777777" w:rsidR="005039A6" w:rsidRPr="00925D5A" w:rsidRDefault="005039A6" w:rsidP="005039A6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0CDF8014" w14:textId="77777777" w:rsidR="005039A6" w:rsidRPr="00925D5A" w:rsidRDefault="005039A6" w:rsidP="005039A6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754142D9" w14:textId="77777777" w:rsidR="005039A6" w:rsidRPr="00925D5A" w:rsidRDefault="005039A6" w:rsidP="005039A6">
      <w:pPr>
        <w:autoSpaceDE w:val="0"/>
        <w:autoSpaceDN w:val="0"/>
        <w:adjustRightInd w:val="0"/>
        <w:rPr>
          <w:rFonts w:ascii="Arial" w:hAnsi="Arial" w:cs="Arial"/>
        </w:rPr>
      </w:pPr>
      <w:r w:rsidRPr="00925D5A">
        <w:rPr>
          <w:rFonts w:ascii="Arial" w:hAnsi="Arial" w:cs="Arial"/>
        </w:rPr>
        <w:t>____________________________________</w:t>
      </w:r>
    </w:p>
    <w:p w14:paraId="63AE78E3" w14:textId="77777777" w:rsidR="005039A6" w:rsidRPr="00925D5A" w:rsidRDefault="005039A6" w:rsidP="005039A6">
      <w:pPr>
        <w:autoSpaceDE w:val="0"/>
        <w:autoSpaceDN w:val="0"/>
        <w:adjustRightInd w:val="0"/>
        <w:rPr>
          <w:rFonts w:ascii="Arial" w:hAnsi="Arial" w:cs="Arial"/>
        </w:rPr>
      </w:pPr>
      <w:r w:rsidRPr="00925D5A">
        <w:rPr>
          <w:rFonts w:ascii="Arial" w:hAnsi="Arial" w:cs="Arial"/>
        </w:rPr>
        <w:t>No</w:t>
      </w:r>
      <w:r w:rsidRPr="00925D5A">
        <w:rPr>
          <w:rFonts w:ascii="Arial" w:hAnsi="Arial" w:cs="Arial"/>
          <w:spacing w:val="4"/>
        </w:rPr>
        <w:t>m</w:t>
      </w:r>
      <w:r w:rsidRPr="00925D5A">
        <w:rPr>
          <w:rFonts w:ascii="Arial" w:hAnsi="Arial" w:cs="Arial"/>
        </w:rPr>
        <w:t>bre:</w:t>
      </w:r>
      <w:r w:rsidRPr="00925D5A">
        <w:rPr>
          <w:rFonts w:ascii="Arial" w:hAnsi="Arial" w:cs="Arial"/>
          <w:spacing w:val="-8"/>
        </w:rPr>
        <w:t xml:space="preserve"> </w:t>
      </w:r>
      <w:r w:rsidRPr="00925D5A">
        <w:rPr>
          <w:rFonts w:ascii="Arial" w:hAnsi="Arial" w:cs="Arial"/>
        </w:rPr>
        <w:t>…</w:t>
      </w:r>
    </w:p>
    <w:p w14:paraId="3760989F" w14:textId="77777777" w:rsidR="005039A6" w:rsidRPr="00925D5A" w:rsidRDefault="005039A6" w:rsidP="005039A6">
      <w:pPr>
        <w:autoSpaceDE w:val="0"/>
        <w:autoSpaceDN w:val="0"/>
        <w:adjustRightInd w:val="0"/>
        <w:rPr>
          <w:rFonts w:ascii="Arial" w:hAnsi="Arial" w:cs="Arial"/>
        </w:rPr>
      </w:pPr>
      <w:r w:rsidRPr="00925D5A">
        <w:rPr>
          <w:rFonts w:ascii="Arial" w:hAnsi="Arial" w:cs="Arial"/>
        </w:rPr>
        <w:t>Carg</w:t>
      </w:r>
      <w:r w:rsidRPr="00925D5A">
        <w:rPr>
          <w:rFonts w:ascii="Arial" w:hAnsi="Arial" w:cs="Arial"/>
          <w:spacing w:val="-1"/>
        </w:rPr>
        <w:t>o</w:t>
      </w:r>
      <w:r w:rsidRPr="00925D5A">
        <w:rPr>
          <w:rFonts w:ascii="Arial" w:hAnsi="Arial" w:cs="Arial"/>
        </w:rPr>
        <w:t>:</w:t>
      </w:r>
      <w:r w:rsidRPr="00925D5A">
        <w:rPr>
          <w:rFonts w:ascii="Arial" w:hAnsi="Arial" w:cs="Arial"/>
          <w:spacing w:val="-6"/>
        </w:rPr>
        <w:t xml:space="preserve"> </w:t>
      </w:r>
      <w:r w:rsidRPr="00925D5A">
        <w:rPr>
          <w:rFonts w:ascii="Arial" w:hAnsi="Arial" w:cs="Arial"/>
        </w:rPr>
        <w:t>…</w:t>
      </w:r>
    </w:p>
    <w:p w14:paraId="0FCBE4C8" w14:textId="668C1DCF" w:rsidR="005039A6" w:rsidRDefault="005039A6" w:rsidP="005039A6">
      <w:pPr>
        <w:autoSpaceDE w:val="0"/>
        <w:autoSpaceDN w:val="0"/>
        <w:adjustRightInd w:val="0"/>
        <w:rPr>
          <w:rFonts w:ascii="Arial" w:hAnsi="Arial" w:cs="Arial"/>
        </w:rPr>
      </w:pPr>
      <w:r w:rsidRPr="00925D5A">
        <w:rPr>
          <w:rFonts w:ascii="Arial" w:hAnsi="Arial" w:cs="Arial"/>
        </w:rPr>
        <w:t>Do</w:t>
      </w:r>
      <w:r w:rsidRPr="00925D5A">
        <w:rPr>
          <w:rFonts w:ascii="Arial" w:hAnsi="Arial" w:cs="Arial"/>
          <w:spacing w:val="1"/>
        </w:rPr>
        <w:t>c</w:t>
      </w:r>
      <w:r w:rsidRPr="00925D5A">
        <w:rPr>
          <w:rFonts w:ascii="Arial" w:hAnsi="Arial" w:cs="Arial"/>
        </w:rPr>
        <w:t>u</w:t>
      </w:r>
      <w:r w:rsidRPr="00925D5A">
        <w:rPr>
          <w:rFonts w:ascii="Arial" w:hAnsi="Arial" w:cs="Arial"/>
          <w:spacing w:val="4"/>
        </w:rPr>
        <w:t>m</w:t>
      </w:r>
      <w:r w:rsidRPr="00925D5A">
        <w:rPr>
          <w:rFonts w:ascii="Arial" w:hAnsi="Arial" w:cs="Arial"/>
        </w:rPr>
        <w:t>e</w:t>
      </w:r>
      <w:r w:rsidRPr="00925D5A">
        <w:rPr>
          <w:rFonts w:ascii="Arial" w:hAnsi="Arial" w:cs="Arial"/>
          <w:spacing w:val="-1"/>
        </w:rPr>
        <w:t>n</w:t>
      </w:r>
      <w:r w:rsidRPr="00925D5A">
        <w:rPr>
          <w:rFonts w:ascii="Arial" w:hAnsi="Arial" w:cs="Arial"/>
        </w:rPr>
        <w:t>to</w:t>
      </w:r>
      <w:r w:rsidRPr="00925D5A">
        <w:rPr>
          <w:rFonts w:ascii="Arial" w:hAnsi="Arial" w:cs="Arial"/>
          <w:spacing w:val="-11"/>
        </w:rPr>
        <w:t xml:space="preserve"> </w:t>
      </w:r>
      <w:r w:rsidRPr="00925D5A">
        <w:rPr>
          <w:rFonts w:ascii="Arial" w:hAnsi="Arial" w:cs="Arial"/>
        </w:rPr>
        <w:t>de</w:t>
      </w:r>
      <w:r w:rsidRPr="00925D5A">
        <w:rPr>
          <w:rFonts w:ascii="Arial" w:hAnsi="Arial" w:cs="Arial"/>
          <w:spacing w:val="-3"/>
        </w:rPr>
        <w:t xml:space="preserve"> </w:t>
      </w:r>
      <w:r w:rsidRPr="00925D5A">
        <w:rPr>
          <w:rFonts w:ascii="Arial" w:hAnsi="Arial" w:cs="Arial"/>
          <w:spacing w:val="2"/>
        </w:rPr>
        <w:t>I</w:t>
      </w:r>
      <w:r w:rsidRPr="00925D5A">
        <w:rPr>
          <w:rFonts w:ascii="Arial" w:hAnsi="Arial" w:cs="Arial"/>
        </w:rPr>
        <w:t>d</w:t>
      </w:r>
      <w:r w:rsidRPr="00925D5A">
        <w:rPr>
          <w:rFonts w:ascii="Arial" w:hAnsi="Arial" w:cs="Arial"/>
          <w:spacing w:val="-1"/>
        </w:rPr>
        <w:t>e</w:t>
      </w:r>
      <w:r w:rsidRPr="00925D5A">
        <w:rPr>
          <w:rFonts w:ascii="Arial" w:hAnsi="Arial" w:cs="Arial"/>
          <w:spacing w:val="2"/>
        </w:rPr>
        <w:t>n</w:t>
      </w:r>
      <w:r w:rsidRPr="00925D5A">
        <w:rPr>
          <w:rFonts w:ascii="Arial" w:hAnsi="Arial" w:cs="Arial"/>
        </w:rPr>
        <w:t>t</w:t>
      </w:r>
      <w:r w:rsidRPr="00925D5A">
        <w:rPr>
          <w:rFonts w:ascii="Arial" w:hAnsi="Arial" w:cs="Arial"/>
          <w:spacing w:val="-1"/>
        </w:rPr>
        <w:t>i</w:t>
      </w:r>
      <w:r w:rsidRPr="00925D5A">
        <w:rPr>
          <w:rFonts w:ascii="Arial" w:hAnsi="Arial" w:cs="Arial"/>
          <w:spacing w:val="2"/>
        </w:rPr>
        <w:t>d</w:t>
      </w:r>
      <w:r w:rsidRPr="00925D5A">
        <w:rPr>
          <w:rFonts w:ascii="Arial" w:hAnsi="Arial" w:cs="Arial"/>
        </w:rPr>
        <w:t>a</w:t>
      </w:r>
      <w:r w:rsidRPr="00925D5A">
        <w:rPr>
          <w:rFonts w:ascii="Arial" w:hAnsi="Arial" w:cs="Arial"/>
          <w:spacing w:val="-1"/>
        </w:rPr>
        <w:t>d</w:t>
      </w:r>
      <w:r w:rsidRPr="00925D5A">
        <w:rPr>
          <w:rFonts w:ascii="Arial" w:hAnsi="Arial" w:cs="Arial"/>
        </w:rPr>
        <w:t>: …</w:t>
      </w:r>
    </w:p>
    <w:p w14:paraId="28608B2E" w14:textId="1AC83CA7" w:rsidR="005039A6" w:rsidRDefault="005039A6" w:rsidP="005039A6">
      <w:pPr>
        <w:autoSpaceDE w:val="0"/>
        <w:autoSpaceDN w:val="0"/>
        <w:adjustRightInd w:val="0"/>
        <w:rPr>
          <w:rFonts w:ascii="Arial" w:hAnsi="Arial" w:cs="Arial"/>
        </w:rPr>
      </w:pPr>
    </w:p>
    <w:p w14:paraId="0ECB9D73" w14:textId="346402E5" w:rsidR="005039A6" w:rsidRDefault="005039A6" w:rsidP="005039A6">
      <w:pPr>
        <w:autoSpaceDE w:val="0"/>
        <w:autoSpaceDN w:val="0"/>
        <w:adjustRightInd w:val="0"/>
        <w:rPr>
          <w:rFonts w:ascii="Arial" w:hAnsi="Arial" w:cs="Arial"/>
        </w:rPr>
      </w:pPr>
    </w:p>
    <w:p w14:paraId="7BCFD4EB" w14:textId="6F283161" w:rsidR="005039A6" w:rsidRDefault="005039A6" w:rsidP="005039A6">
      <w:pPr>
        <w:autoSpaceDE w:val="0"/>
        <w:autoSpaceDN w:val="0"/>
        <w:adjustRightInd w:val="0"/>
        <w:rPr>
          <w:rFonts w:ascii="Arial" w:hAnsi="Arial" w:cs="Arial"/>
        </w:rPr>
      </w:pPr>
    </w:p>
    <w:p w14:paraId="73FB59BC" w14:textId="0CAE791C" w:rsidR="005039A6" w:rsidRDefault="005039A6" w:rsidP="005039A6">
      <w:pPr>
        <w:autoSpaceDE w:val="0"/>
        <w:autoSpaceDN w:val="0"/>
        <w:adjustRightInd w:val="0"/>
        <w:rPr>
          <w:rFonts w:ascii="Arial" w:hAnsi="Arial" w:cs="Arial"/>
        </w:rPr>
      </w:pPr>
    </w:p>
    <w:p w14:paraId="1C68EBBC" w14:textId="0028467F" w:rsidR="005039A6" w:rsidRDefault="005039A6" w:rsidP="005039A6">
      <w:pPr>
        <w:autoSpaceDE w:val="0"/>
        <w:autoSpaceDN w:val="0"/>
        <w:adjustRightInd w:val="0"/>
        <w:rPr>
          <w:rFonts w:ascii="Arial" w:hAnsi="Arial" w:cs="Arial"/>
        </w:rPr>
      </w:pPr>
    </w:p>
    <w:p w14:paraId="24251648" w14:textId="3DD49F13" w:rsidR="005039A6" w:rsidRDefault="005039A6" w:rsidP="005039A6">
      <w:pPr>
        <w:autoSpaceDE w:val="0"/>
        <w:autoSpaceDN w:val="0"/>
        <w:adjustRightInd w:val="0"/>
        <w:rPr>
          <w:rFonts w:ascii="Arial" w:hAnsi="Arial" w:cs="Arial"/>
        </w:rPr>
      </w:pPr>
    </w:p>
    <w:p w14:paraId="20E778BE" w14:textId="6B0FC685" w:rsidR="005039A6" w:rsidRDefault="005039A6" w:rsidP="005039A6">
      <w:pPr>
        <w:autoSpaceDE w:val="0"/>
        <w:autoSpaceDN w:val="0"/>
        <w:adjustRightInd w:val="0"/>
        <w:rPr>
          <w:rFonts w:ascii="Arial" w:hAnsi="Arial" w:cs="Arial"/>
        </w:rPr>
      </w:pPr>
    </w:p>
    <w:p w14:paraId="573FD0AE" w14:textId="4635807F" w:rsidR="005039A6" w:rsidRDefault="005039A6" w:rsidP="005039A6">
      <w:pPr>
        <w:autoSpaceDE w:val="0"/>
        <w:autoSpaceDN w:val="0"/>
        <w:adjustRightInd w:val="0"/>
        <w:rPr>
          <w:rFonts w:ascii="Arial" w:hAnsi="Arial" w:cs="Arial"/>
        </w:rPr>
      </w:pPr>
    </w:p>
    <w:p w14:paraId="103F8DD7" w14:textId="0DF0C788" w:rsidR="005039A6" w:rsidRPr="00DA76BE" w:rsidRDefault="005039A6" w:rsidP="005039A6">
      <w:pPr>
        <w:spacing w:after="0" w:line="240" w:lineRule="auto"/>
        <w:jc w:val="center"/>
        <w:rPr>
          <w:rFonts w:ascii="Arial" w:eastAsia="Times New Roman" w:hAnsi="Arial" w:cs="Arial"/>
          <w:b/>
          <w:bCs/>
          <w:spacing w:val="-1"/>
          <w:lang w:eastAsia="es-ES"/>
        </w:rPr>
      </w:pPr>
      <w:r w:rsidRPr="00DA76BE">
        <w:rPr>
          <w:rFonts w:ascii="Arial" w:eastAsia="Times New Roman" w:hAnsi="Arial" w:cs="Arial"/>
          <w:b/>
          <w:bCs/>
          <w:spacing w:val="-1"/>
          <w:lang w:eastAsia="es-ES"/>
        </w:rPr>
        <w:t>OFERTA TÉCNICA</w:t>
      </w:r>
    </w:p>
    <w:p w14:paraId="69236D97" w14:textId="77777777" w:rsidR="005039A6" w:rsidRDefault="005039A6" w:rsidP="005039A6">
      <w:pPr>
        <w:spacing w:after="0" w:line="240" w:lineRule="auto"/>
        <w:jc w:val="center"/>
        <w:rPr>
          <w:rFonts w:ascii="Arial" w:eastAsia="Times New Roman" w:hAnsi="Arial" w:cs="Arial"/>
          <w:spacing w:val="-1"/>
          <w:lang w:eastAsia="es-ES"/>
        </w:rPr>
      </w:pPr>
    </w:p>
    <w:p w14:paraId="0627105D" w14:textId="77777777" w:rsidR="005039A6" w:rsidRDefault="005039A6" w:rsidP="005039A6">
      <w:pPr>
        <w:spacing w:after="0" w:line="240" w:lineRule="auto"/>
        <w:rPr>
          <w:rFonts w:ascii="Arial" w:eastAsia="Times New Roman" w:hAnsi="Arial" w:cs="Arial"/>
          <w:spacing w:val="-1"/>
          <w:lang w:eastAsia="es-ES"/>
        </w:rPr>
      </w:pPr>
    </w:p>
    <w:p w14:paraId="22A0C336" w14:textId="71312A0C" w:rsidR="005039A6" w:rsidRPr="00887A2D" w:rsidRDefault="005039A6" w:rsidP="005039A6">
      <w:pPr>
        <w:spacing w:after="0" w:line="240" w:lineRule="auto"/>
        <w:rPr>
          <w:rFonts w:ascii="Arial" w:eastAsia="Times New Roman" w:hAnsi="Arial" w:cs="Arial"/>
          <w:lang w:val="es-ES" w:eastAsia="es-ES"/>
        </w:rPr>
      </w:pPr>
      <w:r w:rsidRPr="00887A2D">
        <w:rPr>
          <w:rFonts w:ascii="Arial" w:eastAsia="Times New Roman" w:hAnsi="Arial" w:cs="Arial"/>
          <w:spacing w:val="-1"/>
          <w:lang w:eastAsia="es-ES"/>
        </w:rPr>
        <w:t>Proceso</w:t>
      </w:r>
      <w:r w:rsidRPr="00887A2D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887A2D">
        <w:rPr>
          <w:rFonts w:ascii="Arial" w:eastAsia="Times New Roman" w:hAnsi="Arial" w:cs="Arial"/>
          <w:lang w:eastAsia="es-ES"/>
        </w:rPr>
        <w:t>de</w:t>
      </w:r>
      <w:r w:rsidRPr="00887A2D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887A2D">
        <w:rPr>
          <w:rFonts w:ascii="Arial" w:eastAsia="Times New Roman" w:hAnsi="Arial" w:cs="Arial"/>
          <w:lang w:eastAsia="es-ES"/>
        </w:rPr>
        <w:t xml:space="preserve">Contratación de Mínima Cuantía No. </w:t>
      </w:r>
      <w:r>
        <w:rPr>
          <w:rFonts w:ascii="Arial" w:eastAsia="Times New Roman" w:hAnsi="Arial" w:cs="Arial"/>
          <w:lang w:eastAsia="es-ES"/>
        </w:rPr>
        <w:t>________________________________</w:t>
      </w:r>
    </w:p>
    <w:p w14:paraId="0C6DA16C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color w:val="000000"/>
          <w:sz w:val="20"/>
          <w:szCs w:val="20"/>
          <w:lang w:eastAsia="es-ES_tradnl"/>
        </w:rPr>
      </w:pPr>
    </w:p>
    <w:p w14:paraId="64D6658D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color w:val="000000"/>
          <w:sz w:val="20"/>
          <w:szCs w:val="20"/>
          <w:lang w:eastAsia="es-ES_tradnl"/>
        </w:rPr>
      </w:pPr>
    </w:p>
    <w:p w14:paraId="1002D0B4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color w:val="000000"/>
          <w:sz w:val="20"/>
          <w:szCs w:val="20"/>
          <w:lang w:eastAsia="es-ES_tradnl"/>
        </w:rPr>
      </w:pPr>
      <w:r w:rsidRPr="00CB680C">
        <w:rPr>
          <w:rFonts w:ascii="Arial" w:eastAsia="Calibri" w:hAnsi="Arial" w:cs="Arial"/>
          <w:b/>
          <w:color w:val="000000"/>
          <w:sz w:val="20"/>
          <w:szCs w:val="20"/>
          <w:lang w:eastAsia="es-ES_tradnl"/>
        </w:rPr>
        <w:t xml:space="preserve">Para desarrollar el objeto contractual </w:t>
      </w:r>
      <w:r>
        <w:rPr>
          <w:rFonts w:ascii="Arial" w:eastAsia="Calibri" w:hAnsi="Arial" w:cs="Arial"/>
          <w:b/>
          <w:color w:val="000000"/>
          <w:sz w:val="20"/>
          <w:szCs w:val="20"/>
          <w:lang w:eastAsia="es-ES_tradnl"/>
        </w:rPr>
        <w:t>me comprometo a dar cumplimiento a todas las condiciones consignadas dentro del presente anexo técnico</w:t>
      </w:r>
    </w:p>
    <w:p w14:paraId="570D543E" w14:textId="7C0C39E5" w:rsidR="005039A6" w:rsidRDefault="005039A6" w:rsidP="005039A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color w:val="000000"/>
          <w:sz w:val="20"/>
          <w:szCs w:val="20"/>
          <w:lang w:eastAsia="es-ES_tradnl"/>
        </w:rPr>
      </w:pPr>
    </w:p>
    <w:tbl>
      <w:tblPr>
        <w:tblW w:w="93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920"/>
        <w:gridCol w:w="5020"/>
        <w:gridCol w:w="1200"/>
      </w:tblGrid>
      <w:tr w:rsidR="00950845" w:rsidRPr="00950845" w14:paraId="09ECB678" w14:textId="77777777" w:rsidTr="00950845">
        <w:trPr>
          <w:trHeight w:val="3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A329F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lang w:eastAsia="es-CO"/>
              </w:rPr>
              <w:t>ITEM</w:t>
            </w:r>
          </w:p>
        </w:tc>
        <w:tc>
          <w:tcPr>
            <w:tcW w:w="6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B4E16B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lang w:eastAsia="es-CO"/>
              </w:rPr>
              <w:t>DESCRIPCIÓN DEL SERVICIO  EQUIPOS TIPO CHILLER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88FAC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lang w:eastAsia="es-CO"/>
              </w:rPr>
              <w:t>CANTIDAD</w:t>
            </w:r>
          </w:p>
        </w:tc>
      </w:tr>
      <w:tr w:rsidR="00950845" w:rsidRPr="00950845" w14:paraId="5A457EC3" w14:textId="77777777" w:rsidTr="00950845">
        <w:trPr>
          <w:trHeight w:val="300"/>
        </w:trPr>
        <w:tc>
          <w:tcPr>
            <w:tcW w:w="93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0CC2B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 xml:space="preserve">Mantenimiento preventivo </w:t>
            </w:r>
            <w:proofErr w:type="spellStart"/>
            <w:r w:rsidRPr="00950845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>chiller</w:t>
            </w:r>
            <w:proofErr w:type="spellEnd"/>
            <w:r w:rsidRPr="00950845">
              <w:rPr>
                <w:rFonts w:ascii="Calibri" w:eastAsia="Times New Roman" w:hAnsi="Calibri" w:cs="Calibri"/>
                <w:b/>
                <w:bCs/>
                <w:color w:val="000000"/>
                <w:lang w:eastAsia="es-CO"/>
              </w:rPr>
              <w:t xml:space="preserve"> tornillo 1 marca YORK modelo YCAV0207EA40VACSXT.</w:t>
            </w:r>
          </w:p>
        </w:tc>
      </w:tr>
      <w:tr w:rsidR="00950845" w:rsidRPr="00950845" w14:paraId="2406AD27" w14:textId="77777777" w:rsidTr="00950845">
        <w:trPr>
          <w:trHeight w:val="444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CE352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98A84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MANTENIMIENTO PREVENTIVO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3DFF8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t>Toma de datos electrónica del tablero de operación del equipo Toma de amperaje de motores de condensación y compresores Verificación de instrumentos análogos con lectura externa Chequeo de niveles de aceite</w:t>
            </w:r>
            <w:r w:rsidRPr="00950845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br/>
              <w:t>Chequeo de mirillas de refrigerante</w:t>
            </w:r>
            <w:r w:rsidRPr="00950845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br/>
              <w:t xml:space="preserve">Medición de </w:t>
            </w:r>
            <w:proofErr w:type="spellStart"/>
            <w:r w:rsidRPr="00950845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t>superheat</w:t>
            </w:r>
            <w:proofErr w:type="spellEnd"/>
            <w:r w:rsidRPr="00950845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t xml:space="preserve"> en cada uno de los sistemas Verificar operación de motores de condensación</w:t>
            </w:r>
            <w:r w:rsidRPr="00950845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br/>
              <w:t>Lavado y desincrustación de intercambio de condensación Verificar la operación de las resistencias de calentamiento de aceite</w:t>
            </w:r>
            <w:r w:rsidRPr="00950845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br/>
              <w:t>Verificar balanceo de las tres fases en el voltaje y corriente Verificar operación, ajustar y calibrar los controles de seguridad Verificar flujos de agua en el evaporador</w:t>
            </w:r>
            <w:r w:rsidRPr="00950845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br/>
              <w:t>Verificar presencia de fugas y reparar si es posible</w:t>
            </w:r>
            <w:r w:rsidRPr="00950845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br/>
              <w:t>Verificar y apretar las conexiones eléctricas de los tableros de control y potencia</w:t>
            </w:r>
            <w:r w:rsidRPr="00950845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br/>
              <w:t>Limpieza de filtros de agua de entrada al evaporador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3E3CC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7D9A272B" w14:textId="77777777" w:rsidTr="00950845">
        <w:trPr>
          <w:trHeight w:val="300"/>
        </w:trPr>
        <w:tc>
          <w:tcPr>
            <w:tcW w:w="934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F2D72CE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95084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 xml:space="preserve">Mantenimiento preventivo </w:t>
            </w:r>
            <w:proofErr w:type="spellStart"/>
            <w:r w:rsidRPr="0095084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chiller</w:t>
            </w:r>
            <w:proofErr w:type="spellEnd"/>
            <w:r w:rsidRPr="0095084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 xml:space="preserve"> tornillo 2 marca YORK modelo YCIV0187EA46VABSXT</w:t>
            </w:r>
          </w:p>
        </w:tc>
      </w:tr>
      <w:tr w:rsidR="00950845" w:rsidRPr="00950845" w14:paraId="53AB69F5" w14:textId="77777777" w:rsidTr="00950845">
        <w:trPr>
          <w:trHeight w:val="4455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DD90C3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002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7514B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MANTENIMIENTO PREVENTIVO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C69CE3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t>Toma de datos electrónica del tablero de operación del equipo Toma de amperaje de motores de condensación y compresores Verificación de instrumentos análogos con lectura externa Chequeo de niveles de aceite</w:t>
            </w:r>
            <w:r w:rsidRPr="00950845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br/>
              <w:t>Chequeo de mirillas de refrigerante</w:t>
            </w:r>
            <w:r w:rsidRPr="00950845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br/>
              <w:t xml:space="preserve">Medición de </w:t>
            </w:r>
            <w:proofErr w:type="spellStart"/>
            <w:r w:rsidRPr="00950845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t>superheat</w:t>
            </w:r>
            <w:proofErr w:type="spellEnd"/>
            <w:r w:rsidRPr="00950845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t xml:space="preserve"> en cada uno de los sistemas Verificar operación de motores de condensación</w:t>
            </w:r>
            <w:r w:rsidRPr="00950845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br/>
              <w:t>Lavado y desincrustación de intercambio de condensación Verificar la operación de las resistencias de calentamiento de aceite</w:t>
            </w:r>
            <w:r w:rsidRPr="00950845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br/>
              <w:t>Verificar balanceo de las tres fases en el voltaje y corriente Verificar operación, ajustar y calibrar los controles de seguridad Verificar flujos de agua en el evaporador</w:t>
            </w:r>
            <w:r w:rsidRPr="00950845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br/>
              <w:t>Verificar presencia de fugas y reparar si es posible</w:t>
            </w:r>
            <w:r w:rsidRPr="00950845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br/>
              <w:t>Verificar y apretar las conexiones eléctricas de los tableros de control y potencia</w:t>
            </w:r>
            <w:r w:rsidRPr="00950845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br/>
              <w:t>Limpieza de filtros de agua de entrada al evaporador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7D86DB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2ED01669" w14:textId="77777777" w:rsidTr="00950845">
        <w:trPr>
          <w:trHeight w:val="1785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0CB325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lastRenderedPageBreak/>
              <w:t>003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C4175CB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MANTENIMIENTO PREDICTIVO</w:t>
            </w:r>
          </w:p>
        </w:tc>
        <w:tc>
          <w:tcPr>
            <w:tcW w:w="5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50E78E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t>Mantenimiento predictivo Análisis de Aceite</w:t>
            </w:r>
            <w:r w:rsidRPr="00950845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br/>
              <w:t>Chiller tornillo 1 marca YORK modelo YCAV0207EA40VACSXT</w:t>
            </w:r>
            <w:r w:rsidRPr="00950845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br/>
              <w:t>- Kit para toma de muestra</w:t>
            </w:r>
            <w:r w:rsidRPr="00950845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br/>
              <w:t>- Toma de muestra</w:t>
            </w:r>
            <w:r w:rsidRPr="00950845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br/>
              <w:t>-  Traslado a fábrica</w:t>
            </w:r>
            <w:r w:rsidRPr="00950845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br/>
              <w:t>-  Análisis de resultados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D00157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3AE197E7" w14:textId="77777777" w:rsidTr="00950845">
        <w:trPr>
          <w:trHeight w:val="1605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F88FA2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004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DAB43B7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MANTENIMIENTO PREDICTIVO</w:t>
            </w:r>
          </w:p>
        </w:tc>
        <w:tc>
          <w:tcPr>
            <w:tcW w:w="5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51CC13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t>Mantenimiento predictivo Análisis de Aceite</w:t>
            </w:r>
            <w:r w:rsidRPr="00950845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br/>
              <w:t>Chiller tornillo 2 marca YORK modelo YCIV0187EA46VABSXT</w:t>
            </w:r>
            <w:r w:rsidRPr="00950845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br/>
              <w:t>- Kit para toma de muestra</w:t>
            </w:r>
            <w:r w:rsidRPr="00950845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br/>
              <w:t>- Toma de muestra</w:t>
            </w:r>
            <w:r w:rsidRPr="00950845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br/>
              <w:t>-  Traslado a fábrica</w:t>
            </w:r>
            <w:r w:rsidRPr="00950845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br/>
              <w:t>-  Análisis de resultados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0ED3D7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127B8341" w14:textId="77777777" w:rsidTr="00950845">
        <w:trPr>
          <w:trHeight w:val="192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8D469E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5DB0319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MANTENIMIENTO PREDICTIVO</w:t>
            </w:r>
          </w:p>
        </w:tc>
        <w:tc>
          <w:tcPr>
            <w:tcW w:w="5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12BEE7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t>Mantenimiento predictivo Análisis de Vibraciones</w:t>
            </w:r>
            <w:r w:rsidRPr="00950845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br/>
              <w:t>Chiller tornillo 1 marca YORK modelo YCAV0207EA40VACSXT</w:t>
            </w:r>
            <w:r w:rsidRPr="00950845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br/>
              <w:t>- Traslado de analizador</w:t>
            </w:r>
            <w:r w:rsidRPr="00950845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br/>
              <w:t>- Toma de muestra</w:t>
            </w:r>
            <w:r w:rsidRPr="00950845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br/>
              <w:t>-  Envío a fábrica</w:t>
            </w:r>
            <w:r w:rsidRPr="00950845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br/>
              <w:t>- Análisis de resultados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32A89D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4F7C8B72" w14:textId="77777777" w:rsidTr="00950845">
        <w:trPr>
          <w:trHeight w:val="192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66FD87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006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518DE43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MANTENIMIENTO PREDICTIVO</w:t>
            </w:r>
          </w:p>
        </w:tc>
        <w:tc>
          <w:tcPr>
            <w:tcW w:w="5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138F5A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t>Mantenimiento predictivo Análisis de Vibraciones</w:t>
            </w:r>
            <w:r w:rsidRPr="00950845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br/>
              <w:t>Chiller tornillo 2 marca YORK modelo YCIV0187EA46VABSXT</w:t>
            </w:r>
            <w:r w:rsidRPr="00950845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br/>
              <w:t>- Traslado de analizador</w:t>
            </w:r>
            <w:r w:rsidRPr="00950845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br/>
              <w:t>- Toma de muestra</w:t>
            </w:r>
            <w:r w:rsidRPr="00950845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br/>
              <w:t>-  Envío a fábrica</w:t>
            </w:r>
            <w:r w:rsidRPr="00950845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br/>
              <w:t>- Análisis de resultados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6F2F77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78FAACB6" w14:textId="77777777" w:rsidTr="00950845">
        <w:trPr>
          <w:trHeight w:val="300"/>
        </w:trPr>
        <w:tc>
          <w:tcPr>
            <w:tcW w:w="93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7FE7C7D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>Inspección de UNIDADES MANEJADORAS Y CASETTES</w:t>
            </w:r>
          </w:p>
        </w:tc>
      </w:tr>
      <w:tr w:rsidR="00950845" w:rsidRPr="00950845" w14:paraId="0DB88A25" w14:textId="77777777" w:rsidTr="00950845">
        <w:trPr>
          <w:trHeight w:val="3480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C0B223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007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EB178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MANTENIMIENTO PREVENTIVO</w:t>
            </w:r>
          </w:p>
        </w:tc>
        <w:tc>
          <w:tcPr>
            <w:tcW w:w="5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B30BE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SERVICIO TÉCNICO</w:t>
            </w: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br/>
              <w:t>1. Mantenimiento preventivo y correctivo de 17 UNIDADES MANEJADORAS (UMAS)</w:t>
            </w: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br/>
              <w:t xml:space="preserve">• Limpieza interior y exterior de la unidad manejadoras con desincrustante e </w:t>
            </w:r>
            <w:proofErr w:type="spellStart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hidrolavadora</w:t>
            </w:r>
            <w:proofErr w:type="spellEnd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br/>
              <w:t>• Ajuste y reposición de tornillos de ensamble</w:t>
            </w: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br/>
              <w:t>• Medición datos de operación (voltaje y amperaje)</w:t>
            </w: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br/>
              <w:t xml:space="preserve">• Revisión de los elementos eléctricos (contactores, transformadores, </w:t>
            </w:r>
            <w:proofErr w:type="spellStart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breakers</w:t>
            </w:r>
            <w:proofErr w:type="spellEnd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 etc.)</w:t>
            </w: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br/>
              <w:t xml:space="preserve">• Cambio de rodamientos del sistema de transmisión manejadora </w:t>
            </w: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br/>
              <w:t xml:space="preserve">• Toma temperaturas de operación </w:t>
            </w: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br/>
              <w:t>• Verificación operación del control de temperatura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9D54B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4319199B" w14:textId="77777777" w:rsidTr="00950845">
        <w:trPr>
          <w:trHeight w:val="375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98767E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lastRenderedPageBreak/>
              <w:t>007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306C3CD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MANTENIMIENTO PREVENTIVO</w:t>
            </w:r>
          </w:p>
        </w:tc>
        <w:tc>
          <w:tcPr>
            <w:tcW w:w="5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92450C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br/>
              <w:t xml:space="preserve">2. Mantenimiento preventivo y correctivo de 16 unidades tipo CASSETTE HIDRÓNICO y CASSETTE DE EXPANSIÓN DIRECTA </w:t>
            </w: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br/>
              <w:t xml:space="preserve">• Limpieza interior y exterior de la unidad manejadoras con desincrustante e </w:t>
            </w:r>
            <w:proofErr w:type="spellStart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hidrolavadora</w:t>
            </w:r>
            <w:proofErr w:type="spellEnd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br/>
              <w:t>• Ajuste y reposición de tornillos de ensamble</w:t>
            </w: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br/>
              <w:t>• Medición datos de operación (voltaje y amperaje)</w:t>
            </w: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br/>
              <w:t xml:space="preserve">• Revisión de los elementos eléctricos (contactores, transformadores, </w:t>
            </w:r>
            <w:proofErr w:type="spellStart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breakers</w:t>
            </w:r>
            <w:proofErr w:type="spellEnd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 etc.)</w:t>
            </w: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br/>
              <w:t xml:space="preserve">• Cambio de rodamientos del sistema del </w:t>
            </w:r>
            <w:proofErr w:type="spellStart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blower</w:t>
            </w:r>
            <w:proofErr w:type="spellEnd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 de ser necesario </w:t>
            </w: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br/>
              <w:t xml:space="preserve">• Toma temperaturas de operación </w:t>
            </w: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br/>
              <w:t>• Verificación operación del control de temperatura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6FB253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2F244A6B" w14:textId="77777777" w:rsidTr="00950845">
        <w:trPr>
          <w:trHeight w:val="585"/>
        </w:trPr>
        <w:tc>
          <w:tcPr>
            <w:tcW w:w="9340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F82806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 xml:space="preserve">SERVICIO TÉCNICO Al sistema de bombas de agua </w:t>
            </w:r>
            <w:proofErr w:type="spellStart"/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>fria</w:t>
            </w:r>
            <w:proofErr w:type="spellEnd"/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 xml:space="preserve"> compuesto por cuatro (4) bombas marca </w:t>
            </w:r>
            <w:proofErr w:type="spellStart"/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>Amstrong</w:t>
            </w:r>
            <w:proofErr w:type="spellEnd"/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>.</w:t>
            </w:r>
          </w:p>
        </w:tc>
      </w:tr>
      <w:tr w:rsidR="00950845" w:rsidRPr="00950845" w14:paraId="4005064D" w14:textId="77777777" w:rsidTr="00950845">
        <w:trPr>
          <w:trHeight w:val="675"/>
        </w:trPr>
        <w:tc>
          <w:tcPr>
            <w:tcW w:w="93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47B55A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 xml:space="preserve">EQUIPO 1: MARCA ARMSTRONG COMPUESTO POR 2 MOTORES ( WEG NEMA PREMIUM 30 HP) Y 1 BOMBA (ARMSTRONG ING MODELO No. 4 X 4 X 8 4302 TC 30 HP) </w:t>
            </w:r>
          </w:p>
        </w:tc>
      </w:tr>
      <w:tr w:rsidR="00950845" w:rsidRPr="00950845" w14:paraId="1B993E6F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CF9230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008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80997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>SIPS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4AAA3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CAMBIO RODAMIENTOS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325AE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6CAD4885" w14:textId="77777777" w:rsidTr="00950845">
        <w:trPr>
          <w:trHeight w:val="51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FCE0F8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F7038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>SIPS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10449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MANTENIMIENTO DEL EMBOBINADO, BOBINAS, BARNIZADO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E4C98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4A30CCC7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C40655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010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3D9FF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>SIPS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EF3C9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CAMBIO VENTILADOR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B524C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551FD8FA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2CDDB7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011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283C8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>SIPS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66261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REBOBINADO MOTOR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8EB18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4776BA00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D3BFD1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012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29C53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>SIPS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40F78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EJE MOTOR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2370C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44732767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CA6865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013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3AEBA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>SIPS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2ECB6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PINTURA GENERAL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FE579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32C77811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BB6919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014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B8CEC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>SIPS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9ECFC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CAMBIO SELLO MECÁNICO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562AE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6F3342C0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55E943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015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274F2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>SIPS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D5E4E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CAMBIO DE IMPULSOR - ROTOR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78983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7391CD24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94A9A0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016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C2BEE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>SIPS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E03E8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PINTURA GENERAL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8A8D5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7E529C06" w14:textId="77777777" w:rsidTr="00950845">
        <w:trPr>
          <w:trHeight w:val="675"/>
        </w:trPr>
        <w:tc>
          <w:tcPr>
            <w:tcW w:w="93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77CF25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 xml:space="preserve">EQUIPO 2: MARCA BALDOR RELIANCER MODELO 39P026W639 25 HP COMPUESTO POR 2 MOTORES ( MODELO 39P026W639 25 HP) Y 1 BOMBA (ARMSTRONG ING MODELO No. 4 X 4 X 8 4302 TC 25 HP) </w:t>
            </w:r>
          </w:p>
        </w:tc>
      </w:tr>
      <w:tr w:rsidR="00950845" w:rsidRPr="00950845" w14:paraId="6490E0FB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388D5D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017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3F3F1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>SIPS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21F25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CAMBIO RODAMIENTOS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1A9EE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1DD77AAD" w14:textId="77777777" w:rsidTr="00950845">
        <w:trPr>
          <w:trHeight w:val="51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13EF00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018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4A979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>SIPS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62B98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MANTENIMIENTO DEL EMBOBINADO, BOBINAS, BARNIZADO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35F9B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2941E4A1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8A0F9E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019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61942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>SIPS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3D25E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CAMBIO VENTILADOR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A2E5F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4891C161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ECC08A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020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355FC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>SIPS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674F2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REBOBINADO MOTOR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13DEE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29E1FC4B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B491FD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021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15208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>SIPS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4BC71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EJE MOTOR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E3C73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3163BE58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988E1B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022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078E0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>SIPS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A05C4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PINTURA GENERAL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BE241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78A8F8A1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89F608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023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0765B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>SIPS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97F04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CAMBIO SELLO MECÁNICO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A7CF7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424A97CB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5734B9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024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E56F9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>SIPS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B9062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CAMBIO DE IMPULSOR - ROTOR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ED83E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2B1B11D0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AE1559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025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5BF91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>SIPS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2D50C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PINTURA GENERAL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4101E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01137FBB" w14:textId="77777777" w:rsidTr="00950845">
        <w:trPr>
          <w:trHeight w:val="300"/>
        </w:trPr>
        <w:tc>
          <w:tcPr>
            <w:tcW w:w="93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8713E8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>VARIADORES DE VELOCIDAD PLANTA TRATAMIENTO DE AGUA FRIA ELECTROBOMBAS</w:t>
            </w:r>
          </w:p>
        </w:tc>
      </w:tr>
      <w:tr w:rsidR="00950845" w:rsidRPr="00950845" w14:paraId="17957A2E" w14:textId="77777777" w:rsidTr="00950845">
        <w:trPr>
          <w:trHeight w:val="51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17D13E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026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32D17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>SIPS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A58A12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VARIADOR DE VELOCIDAD 440V~60HZ~PARA MOTOR DE 25HP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EAFA8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23749F08" w14:textId="77777777" w:rsidTr="00950845">
        <w:trPr>
          <w:trHeight w:val="51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7CE863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lastRenderedPageBreak/>
              <w:t>027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C0837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>SIPS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03EF31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VARIADOR DE VELOCIDAD 440V~60HZ~PARA MOTOR DE 30HP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BC9AC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155D3B5E" w14:textId="77777777" w:rsidTr="00950845">
        <w:trPr>
          <w:trHeight w:val="300"/>
        </w:trPr>
        <w:tc>
          <w:tcPr>
            <w:tcW w:w="93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C05CB83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 xml:space="preserve">SUMINISTRO INSTALACION Y PUESTA EN SERVICIO </w:t>
            </w:r>
            <w:proofErr w:type="spellStart"/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>chiller</w:t>
            </w:r>
            <w:proofErr w:type="spellEnd"/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 xml:space="preserve"> YCIV0187EA46VABSXT</w:t>
            </w:r>
          </w:p>
        </w:tc>
      </w:tr>
      <w:tr w:rsidR="00950845" w:rsidRPr="00950845" w14:paraId="4605AD7D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BB4DFB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028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0AB5EF1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025 52**** 000</w:t>
            </w:r>
          </w:p>
        </w:tc>
        <w:tc>
          <w:tcPr>
            <w:tcW w:w="5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660557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SENSOR TEMP 3000 OHMS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E7A083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09BA9E4C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DD5D77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029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1577BE4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025 47**** 000</w:t>
            </w:r>
          </w:p>
        </w:tc>
        <w:tc>
          <w:tcPr>
            <w:tcW w:w="5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38B59D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SENSOR TEMP. LIQUID 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9C356E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3A203F82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577B36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030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21EA9E5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325 43**** 001</w:t>
            </w:r>
          </w:p>
        </w:tc>
        <w:tc>
          <w:tcPr>
            <w:tcW w:w="5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68A9E1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SENSOR,LEVEL,PEEK 12" 35% ASM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4A07F6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27EF3BBD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314196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031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6ADC56D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025 28**** 000</w:t>
            </w:r>
          </w:p>
        </w:tc>
        <w:tc>
          <w:tcPr>
            <w:tcW w:w="5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7BA757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PLUG AND PIN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CF7CAF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22798425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D3865F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032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0D6B3A5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025 28**** 000</w:t>
            </w:r>
          </w:p>
        </w:tc>
        <w:tc>
          <w:tcPr>
            <w:tcW w:w="5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B67F36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CONNECTOR PLUG HSG, 2 POS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3AEBEB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2B26041D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CF36E4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033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A798C30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025 28**** 000</w:t>
            </w:r>
          </w:p>
        </w:tc>
        <w:tc>
          <w:tcPr>
            <w:tcW w:w="5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03F297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CONTACT RECEPTACLE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7E6CF0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17ECE28D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78869A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034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6D0B961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025 28**** 000</w:t>
            </w:r>
          </w:p>
        </w:tc>
        <w:tc>
          <w:tcPr>
            <w:tcW w:w="5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64ACC1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COLLAR RUBBER, BLACK, 070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44653E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47183187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BC0BB1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035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A1988A6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025 30**** 001</w:t>
            </w:r>
          </w:p>
        </w:tc>
        <w:tc>
          <w:tcPr>
            <w:tcW w:w="5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9C322D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CONTROL, PRESSURE - POTTER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33DDB71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63E2F2FC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30D9B8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036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B1D1ADF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013 03**** 000</w:t>
            </w:r>
          </w:p>
        </w:tc>
        <w:tc>
          <w:tcPr>
            <w:tcW w:w="5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9CAB3D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COOLANT PROPYLENE GLYCOL 5 GAL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620EEB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65BAC035" w14:textId="77777777" w:rsidTr="00950845">
        <w:trPr>
          <w:trHeight w:val="51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908E6F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037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8B4E67C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SRV TCN</w:t>
            </w:r>
          </w:p>
        </w:tc>
        <w:tc>
          <w:tcPr>
            <w:tcW w:w="5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FAD254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SERVICIO TÉCNICO requerido para Correctivo puntual </w:t>
            </w:r>
            <w:proofErr w:type="spellStart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chiller</w:t>
            </w:r>
            <w:proofErr w:type="spellEnd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 YCIV0187EA46VABSXT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63AB99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07FE3F70" w14:textId="77777777" w:rsidTr="00950845">
        <w:trPr>
          <w:trHeight w:val="300"/>
        </w:trPr>
        <w:tc>
          <w:tcPr>
            <w:tcW w:w="93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86C90DD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 xml:space="preserve">SUMINISTRO INSTALACION Y PUESTA EN SERVICIO </w:t>
            </w:r>
            <w:proofErr w:type="spellStart"/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>chiller</w:t>
            </w:r>
            <w:proofErr w:type="spellEnd"/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 xml:space="preserve"> YCAV0207SA46VACBXT</w:t>
            </w:r>
          </w:p>
        </w:tc>
      </w:tr>
      <w:tr w:rsidR="00950845" w:rsidRPr="00950845" w14:paraId="5825E97B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D4544D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038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FB2D2AE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025 52**** 000</w:t>
            </w:r>
          </w:p>
        </w:tc>
        <w:tc>
          <w:tcPr>
            <w:tcW w:w="5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494CB5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SENSOR, TEMP NTC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107A06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7220EB65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7B0174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039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6F39CF4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025 47**** 000</w:t>
            </w:r>
          </w:p>
        </w:tc>
        <w:tc>
          <w:tcPr>
            <w:tcW w:w="5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D90000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SENSOR TEMP. OIL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E1E528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1B7BE5AD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F386E9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08B9759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013 03**** 000</w:t>
            </w:r>
          </w:p>
        </w:tc>
        <w:tc>
          <w:tcPr>
            <w:tcW w:w="5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3A112A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COOLANT PROPYLENE GLYCOL 5 GAL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B15E4F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2B521FC1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26E3AD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041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DF96F24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575 54**** 300</w:t>
            </w:r>
          </w:p>
        </w:tc>
        <w:tc>
          <w:tcPr>
            <w:tcW w:w="5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298555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HARNESS, 2 CONDUCTOR SENSOR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ECCBC6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709CEF57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990B21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042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24CA68F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025 28**** 000</w:t>
            </w:r>
          </w:p>
        </w:tc>
        <w:tc>
          <w:tcPr>
            <w:tcW w:w="5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9EB749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PLUG AND PIN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EA1E65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2E6D95C7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96E26D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043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A795952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025 28**** 000</w:t>
            </w:r>
          </w:p>
        </w:tc>
        <w:tc>
          <w:tcPr>
            <w:tcW w:w="5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6483F1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CONNECTOR PLUG HSG, 2 POS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2696A2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7F26C0FF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17AD5D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044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06299DB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025 28**** 000</w:t>
            </w:r>
          </w:p>
        </w:tc>
        <w:tc>
          <w:tcPr>
            <w:tcW w:w="5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B554ED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CONTACT RECEPTACLE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87F74A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030DA51D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C70527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045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A1D6F3A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025 28**** 000</w:t>
            </w:r>
          </w:p>
        </w:tc>
        <w:tc>
          <w:tcPr>
            <w:tcW w:w="5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40D78A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COLLAR RUBBER, BLACK, 070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99B04F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5979DA7D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83F7EB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046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ACAB690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025 30**** 001</w:t>
            </w:r>
          </w:p>
        </w:tc>
        <w:tc>
          <w:tcPr>
            <w:tcW w:w="5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CA61AB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CONTROL PRESSURE - POTTER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11AF2A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6CD77BF2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BFCD8B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047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33D2910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575 54**** 313</w:t>
            </w:r>
          </w:p>
        </w:tc>
        <w:tc>
          <w:tcPr>
            <w:tcW w:w="5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5CFCF0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HARNESS, 2 CONDUCTOR SENSOR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6070E2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3B1FF214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BAD7D8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048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7F746B9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S1- 25**** 3000</w:t>
            </w:r>
          </w:p>
        </w:tc>
        <w:tc>
          <w:tcPr>
            <w:tcW w:w="5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0E51A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CONTACT,SOCKET,SPLIT PIN UNIVERSAL (M10)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41CB46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39610313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96C534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049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A1830DC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025 28**** 000</w:t>
            </w:r>
          </w:p>
        </w:tc>
        <w:tc>
          <w:tcPr>
            <w:tcW w:w="5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174102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CONNECTOR PLUG HSG, 2 POS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25E8CE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2806FE2C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BFBA61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050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B5E0A35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025 28**** 000</w:t>
            </w:r>
          </w:p>
        </w:tc>
        <w:tc>
          <w:tcPr>
            <w:tcW w:w="5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BA6D78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CONTACT RECEPTACLE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0662BE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7E7877AC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51AE3C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051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B95FBE0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025 28**** 000</w:t>
            </w:r>
          </w:p>
        </w:tc>
        <w:tc>
          <w:tcPr>
            <w:tcW w:w="5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ECB689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COLLAR RUBBER, BLACK, 070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2390D7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51568ECD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93ED14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052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BFB122D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MN</w:t>
            </w:r>
          </w:p>
        </w:tc>
        <w:tc>
          <w:tcPr>
            <w:tcW w:w="5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F51035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Manómetro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7B7C26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5B9FE9FC" w14:textId="77777777" w:rsidTr="00950845">
        <w:trPr>
          <w:trHeight w:val="51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B135E1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053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96C9F54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SRV TCN</w:t>
            </w:r>
          </w:p>
        </w:tc>
        <w:tc>
          <w:tcPr>
            <w:tcW w:w="5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2921E6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SERVICIO TÉCNICO requerido para Correctivo puntual </w:t>
            </w:r>
            <w:proofErr w:type="spellStart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chiller</w:t>
            </w:r>
            <w:proofErr w:type="spellEnd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 YCAV0207SA46VACBXT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06455E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56822015" w14:textId="77777777" w:rsidTr="00950845">
        <w:trPr>
          <w:trHeight w:val="300"/>
        </w:trPr>
        <w:tc>
          <w:tcPr>
            <w:tcW w:w="93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0E0434A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 xml:space="preserve">Correctivo puntual </w:t>
            </w:r>
            <w:proofErr w:type="spellStart"/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>chiller</w:t>
            </w:r>
            <w:proofErr w:type="spellEnd"/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 xml:space="preserve"> YCIV0187EA46VABSXT CAMBIO DE COMPRESOR</w:t>
            </w:r>
          </w:p>
        </w:tc>
      </w:tr>
      <w:tr w:rsidR="00950845" w:rsidRPr="00950845" w14:paraId="3E11F5C4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15BA4B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054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98A1F8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364 50**** 000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78A6EF3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MTS36SAAD46 COMPRESSSOR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CF4189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55E46477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0E479A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055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DDD243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025 32**** 000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0D81CB9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HEATER PER JCI SPEC. C-58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D2AA84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05A7C61A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EF1341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056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C27F47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028 15**** 059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3999864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GASKET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7806C0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20600B28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677877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057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85165D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028 15**** 000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8B7E346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GASKET, DISCHARGE(REF DWG)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96C713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29362E28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98BC8C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058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86177C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028 13**** 000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03FB49B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O RING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007FDE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2594F3DE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958B73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059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13893A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028 13**** 000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A8456BB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O-RING, ECONOMIZER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00038D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7F861A85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5C559A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060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4CD980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026 35**** 000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A40D432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ELEMENT, OIL FILTER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19740F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41306654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B44D90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061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1060DB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028 13**** 000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5609FB4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O RING OIL FILT CVR M/F SPCR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DB96AE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6104F8DD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D28B8A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062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4023F8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013 03**** 000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7B0BE3A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COOLANT PROPYLENE GLYCOL 5 GAL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7EAECE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6B1D8270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CC22EF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lastRenderedPageBreak/>
              <w:t>063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64ECD6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011 00**** 000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ADEA88F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OIL, L 5 GAL PAIL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F52F1F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0E82FFE9" w14:textId="77777777" w:rsidTr="00950845">
        <w:trPr>
          <w:trHeight w:val="765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21FC25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064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D30237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CNS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7A08CB99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Consumibles locales: 2 Manómetros</w:t>
            </w: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br/>
              <w:t>Carga de refrigerante Nitrógeno Montacargas</w:t>
            </w: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br/>
              <w:t>Varios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77A1B2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12BA63ED" w14:textId="77777777" w:rsidTr="00950845">
        <w:trPr>
          <w:trHeight w:val="765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A043BE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065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953AF68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SRV TCN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A7D0B63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SERVICIO TÉCNICO requerido para Correctivo puntual </w:t>
            </w:r>
            <w:proofErr w:type="spellStart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chiller</w:t>
            </w:r>
            <w:proofErr w:type="spellEnd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 YCIV0187EA46VABSXT CAMBIO DE COMPRESOR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A2AB04E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4F53D9AE" w14:textId="77777777" w:rsidTr="00950845">
        <w:trPr>
          <w:trHeight w:val="300"/>
        </w:trPr>
        <w:tc>
          <w:tcPr>
            <w:tcW w:w="93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398286F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>EQUIPOS DE CONTROL CHILLER</w:t>
            </w:r>
          </w:p>
        </w:tc>
      </w:tr>
      <w:tr w:rsidR="00950845" w:rsidRPr="00950845" w14:paraId="254077F0" w14:textId="77777777" w:rsidTr="00950845">
        <w:trPr>
          <w:trHeight w:val="765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D2BA42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066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404BD8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Suministro, </w:t>
            </w:r>
            <w:proofErr w:type="spellStart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instalacion</w:t>
            </w:r>
            <w:proofErr w:type="spellEnd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 y puesta en servicio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1EAA7D74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Control Valve (CCV), 3/4", 2-way, </w:t>
            </w:r>
            <w:proofErr w:type="spellStart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Cv</w:t>
            </w:r>
            <w:proofErr w:type="spellEnd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 24</w:t>
            </w: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br/>
              <w:t xml:space="preserve">Configurable. Valve </w:t>
            </w:r>
            <w:proofErr w:type="spellStart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Actuator</w:t>
            </w:r>
            <w:proofErr w:type="spellEnd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, Non </w:t>
            </w:r>
            <w:proofErr w:type="spellStart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fail-safe</w:t>
            </w:r>
            <w:proofErr w:type="spellEnd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, AC/DC 24 V, 2...10 V, MFT/</w:t>
            </w:r>
            <w:proofErr w:type="spellStart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programmable</w:t>
            </w:r>
            <w:proofErr w:type="spellEnd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 </w:t>
            </w:r>
            <w:proofErr w:type="spellStart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Actuator</w:t>
            </w:r>
            <w:proofErr w:type="spellEnd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 </w:t>
            </w:r>
            <w:proofErr w:type="spellStart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fitted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9B98C5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5242BB94" w14:textId="77777777" w:rsidTr="00950845">
        <w:trPr>
          <w:trHeight w:val="765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45F8C5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067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657B73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Suministro, </w:t>
            </w:r>
            <w:proofErr w:type="spellStart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instalacion</w:t>
            </w:r>
            <w:proofErr w:type="spellEnd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 y puesta en servicio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83DDB78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VRD Variador de velocidad VFD 7,5HP/5,5KW, 440VAC, 9,9A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196BA1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615B15E9" w14:textId="77777777" w:rsidTr="00950845">
        <w:trPr>
          <w:trHeight w:val="765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231087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068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3DFD3D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Suministro, </w:t>
            </w:r>
            <w:proofErr w:type="spellStart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instalacion</w:t>
            </w:r>
            <w:proofErr w:type="spellEnd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 y puesta en servicio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E28B9BF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VRD Variador de velocidad VFD 3HP/2,2KW, 220VAC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6A8ACA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47E16C9D" w14:textId="77777777" w:rsidTr="00950845">
        <w:trPr>
          <w:trHeight w:val="765"/>
        </w:trPr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648420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069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2DC2D2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Suministro, </w:t>
            </w:r>
            <w:proofErr w:type="spellStart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instalacion</w:t>
            </w:r>
            <w:proofErr w:type="spellEnd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 y puesta en servicio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397F498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BAT Batería para controlador NCE2560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8F19E5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950845" w:rsidRPr="00950845" w14:paraId="34494C7B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097C8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B97D7" w14:textId="77777777" w:rsidR="00950845" w:rsidRPr="00950845" w:rsidRDefault="00950845" w:rsidP="009508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CF82F" w14:textId="77777777" w:rsidR="00950845" w:rsidRPr="00950845" w:rsidRDefault="00950845" w:rsidP="009508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9FE30" w14:textId="77777777" w:rsidR="00950845" w:rsidRPr="00950845" w:rsidRDefault="00950845" w:rsidP="009508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950845" w:rsidRPr="00950845" w14:paraId="218C3D16" w14:textId="77777777" w:rsidTr="00950845">
        <w:trPr>
          <w:trHeight w:val="825"/>
        </w:trPr>
        <w:tc>
          <w:tcPr>
            <w:tcW w:w="8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B07EABD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 xml:space="preserve">DESCRIPCIÓN DEL SERVICIO MANTENIMIENTO </w:t>
            </w:r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br/>
              <w:t>PREVENTIVO  EQUIPOS TIPO VRV CONDENSADORA Y</w:t>
            </w:r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br/>
              <w:t xml:space="preserve"> MANEJADORA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54F9D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lang w:eastAsia="es-CO"/>
              </w:rPr>
              <w:t>CANTIDAD</w:t>
            </w:r>
          </w:p>
        </w:tc>
      </w:tr>
      <w:tr w:rsidR="00950845" w:rsidRPr="00950845" w14:paraId="3F37714B" w14:textId="77777777" w:rsidTr="00950845">
        <w:trPr>
          <w:trHeight w:val="510"/>
        </w:trPr>
        <w:tc>
          <w:tcPr>
            <w:tcW w:w="12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042FF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070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6E77C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lang w:eastAsia="es-CO"/>
              </w:rPr>
              <w:t>MANTENIMIENTO</w:t>
            </w:r>
            <w:r w:rsidRPr="00950845">
              <w:rPr>
                <w:rFonts w:ascii="Calibri" w:eastAsia="Times New Roman" w:hAnsi="Calibri" w:cs="Calibri"/>
                <w:color w:val="000000"/>
                <w:lang w:eastAsia="es-CO"/>
              </w:rPr>
              <w:br/>
              <w:t xml:space="preserve"> PEVENTIVO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B5863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Limpieza interior y exterior de la unidad condensadora con desincrustante e </w:t>
            </w:r>
            <w:proofErr w:type="spellStart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hidrolavadora</w:t>
            </w:r>
            <w:proofErr w:type="spellEnd"/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AADBA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lang w:eastAsia="es-CO"/>
              </w:rPr>
              <w:t>1</w:t>
            </w:r>
          </w:p>
        </w:tc>
      </w:tr>
      <w:tr w:rsidR="00950845" w:rsidRPr="00950845" w14:paraId="5F221790" w14:textId="77777777" w:rsidTr="00950845">
        <w:trPr>
          <w:trHeight w:val="300"/>
        </w:trPr>
        <w:tc>
          <w:tcPr>
            <w:tcW w:w="12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0210FA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232A4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DA607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Ajuste y reposición de tornillos de ensamble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73C54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</w:tr>
      <w:tr w:rsidR="00950845" w:rsidRPr="00950845" w14:paraId="51B44536" w14:textId="77777777" w:rsidTr="00950845">
        <w:trPr>
          <w:trHeight w:val="300"/>
        </w:trPr>
        <w:tc>
          <w:tcPr>
            <w:tcW w:w="12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EEE03B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D1279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A7A09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Revisión de los rodamientos del motor ventilador. 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86917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</w:tr>
      <w:tr w:rsidR="00950845" w:rsidRPr="00950845" w14:paraId="240A0E37" w14:textId="77777777" w:rsidTr="00950845">
        <w:trPr>
          <w:trHeight w:val="300"/>
        </w:trPr>
        <w:tc>
          <w:tcPr>
            <w:tcW w:w="12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D008C1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C8950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C9A8D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Limpieza de filtros. 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200EB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</w:tr>
      <w:tr w:rsidR="00950845" w:rsidRPr="00950845" w14:paraId="380B17BD" w14:textId="77777777" w:rsidTr="00950845">
        <w:trPr>
          <w:trHeight w:val="300"/>
        </w:trPr>
        <w:tc>
          <w:tcPr>
            <w:tcW w:w="12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D01B77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A62A5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7398C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Toma de lectura de voltaje y corriente 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76F06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</w:tr>
      <w:tr w:rsidR="00950845" w:rsidRPr="00950845" w14:paraId="6527939C" w14:textId="77777777" w:rsidTr="00950845">
        <w:trPr>
          <w:trHeight w:val="300"/>
        </w:trPr>
        <w:tc>
          <w:tcPr>
            <w:tcW w:w="12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9A9058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03BE9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73F79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Lavado del serpentín de condensación. 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AD91A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</w:tr>
      <w:tr w:rsidR="00950845" w:rsidRPr="00950845" w14:paraId="5AEB7E6D" w14:textId="77777777" w:rsidTr="00950845">
        <w:trPr>
          <w:trHeight w:val="300"/>
        </w:trPr>
        <w:tc>
          <w:tcPr>
            <w:tcW w:w="12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56A75B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F262D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85734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Limpieza exterior del compresor y sus controles. 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62AF9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</w:tr>
      <w:tr w:rsidR="00950845" w:rsidRPr="00950845" w14:paraId="4BCB1E17" w14:textId="77777777" w:rsidTr="00950845">
        <w:trPr>
          <w:trHeight w:val="510"/>
        </w:trPr>
        <w:tc>
          <w:tcPr>
            <w:tcW w:w="12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5E1210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7A9F6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FF40B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Toma de lectura de presión de refrigerante por baja y alta presión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2343F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</w:tr>
      <w:tr w:rsidR="00950845" w:rsidRPr="00950845" w14:paraId="7284CA0B" w14:textId="77777777" w:rsidTr="00950845">
        <w:trPr>
          <w:trHeight w:val="300"/>
        </w:trPr>
        <w:tc>
          <w:tcPr>
            <w:tcW w:w="12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4E43F4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1BB30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6E837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Ajuste de los terminales tipo bandera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786A2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</w:tr>
      <w:tr w:rsidR="00950845" w:rsidRPr="00950845" w14:paraId="3CE9808F" w14:textId="77777777" w:rsidTr="00950845">
        <w:trPr>
          <w:trHeight w:val="300"/>
        </w:trPr>
        <w:tc>
          <w:tcPr>
            <w:tcW w:w="12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47F5FD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4DDA0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72090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Revisión Sistema Eléctrico en general. 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8FB32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</w:tr>
      <w:tr w:rsidR="00950845" w:rsidRPr="00950845" w14:paraId="720632F9" w14:textId="77777777" w:rsidTr="00950845">
        <w:trPr>
          <w:trHeight w:val="510"/>
        </w:trPr>
        <w:tc>
          <w:tcPr>
            <w:tcW w:w="12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F5CE28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2B710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5B52F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Revisión y reparación  del aislamiento térmico de las tuberías de refrigeración. 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493C9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</w:tr>
      <w:tr w:rsidR="00950845" w:rsidRPr="00950845" w14:paraId="297C70D0" w14:textId="77777777" w:rsidTr="00950845">
        <w:trPr>
          <w:trHeight w:val="510"/>
        </w:trPr>
        <w:tc>
          <w:tcPr>
            <w:tcW w:w="12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DE7A0F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D782D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83163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Revisión y cambio de ser necesario de las válvulas de alta y baja presión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B710A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</w:tr>
      <w:tr w:rsidR="00950845" w:rsidRPr="00950845" w14:paraId="0725C01E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0AFC9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46BCB" w14:textId="77777777" w:rsidR="00950845" w:rsidRPr="00950845" w:rsidRDefault="00950845" w:rsidP="009508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7FFF2" w14:textId="77777777" w:rsidR="00950845" w:rsidRPr="00950845" w:rsidRDefault="00950845" w:rsidP="009508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2BF69" w14:textId="77777777" w:rsidR="00950845" w:rsidRPr="00950845" w:rsidRDefault="00950845" w:rsidP="009508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950845" w:rsidRPr="00950845" w14:paraId="68544AE8" w14:textId="77777777" w:rsidTr="00950845">
        <w:trPr>
          <w:trHeight w:val="870"/>
        </w:trPr>
        <w:tc>
          <w:tcPr>
            <w:tcW w:w="8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E47EF61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 xml:space="preserve">DESCRIPCIÓN DEL SERVICIO MANTENIMIENTO </w:t>
            </w:r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br/>
              <w:t>CORRECTIVO  EQUIPOS TIPO VRV CONDENSADORA Y</w:t>
            </w:r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br/>
              <w:t xml:space="preserve"> MANEJADORA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73AB7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lang w:eastAsia="es-CO"/>
              </w:rPr>
              <w:t>CANTIDAD</w:t>
            </w:r>
          </w:p>
        </w:tc>
      </w:tr>
      <w:tr w:rsidR="00950845" w:rsidRPr="00950845" w14:paraId="1E8928AB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A8A9D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071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464D3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lang w:eastAsia="es-CO"/>
              </w:rPr>
              <w:t>MTTO CORRECTIVO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CF0E9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Aseo y limpieza general del equipo con desincrustante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2D097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lang w:eastAsia="es-CO"/>
              </w:rPr>
              <w:t>1</w:t>
            </w:r>
          </w:p>
        </w:tc>
      </w:tr>
      <w:tr w:rsidR="00950845" w:rsidRPr="00950845" w14:paraId="637AF5BD" w14:textId="77777777" w:rsidTr="00950845">
        <w:trPr>
          <w:trHeight w:val="57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9ECAF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lastRenderedPageBreak/>
              <w:t>072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9B0C5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lang w:eastAsia="es-CO"/>
              </w:rPr>
              <w:t>MTTO CORRECTIVO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F3C13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Retiro de compresor en mal estado</w:t>
            </w:r>
            <w:r w:rsidRPr="0095084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CO"/>
              </w:rPr>
              <w:t xml:space="preserve"> </w:t>
            </w: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e </w:t>
            </w:r>
            <w:proofErr w:type="spellStart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instalacion</w:t>
            </w:r>
            <w:proofErr w:type="spellEnd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 de uno nuevo, incluye procedimiento de </w:t>
            </w:r>
            <w:proofErr w:type="spellStart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vacio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07BD1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lang w:eastAsia="es-CO"/>
              </w:rPr>
              <w:t>1</w:t>
            </w:r>
          </w:p>
        </w:tc>
      </w:tr>
      <w:tr w:rsidR="00950845" w:rsidRPr="00950845" w14:paraId="56F42DED" w14:textId="77777777" w:rsidTr="00950845">
        <w:trPr>
          <w:trHeight w:val="111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23464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073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0CD46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lang w:eastAsia="es-CO"/>
              </w:rPr>
              <w:t>MTTO CORRECTIVO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FD477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Retiro de Tarjeta electrónica de potencia condensadora referencia (RXYQ18PTL) en mal estado e instalación de Tarjeta electrónica nueva incluye soporte </w:t>
            </w:r>
            <w:proofErr w:type="spellStart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tecnico</w:t>
            </w:r>
            <w:proofErr w:type="spellEnd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 y </w:t>
            </w:r>
            <w:proofErr w:type="spellStart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configuracion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6B17F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lang w:eastAsia="es-CO"/>
              </w:rPr>
              <w:t>1</w:t>
            </w:r>
          </w:p>
        </w:tc>
      </w:tr>
      <w:tr w:rsidR="00950845" w:rsidRPr="00950845" w14:paraId="1085CBA7" w14:textId="77777777" w:rsidTr="00950845">
        <w:trPr>
          <w:trHeight w:val="108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2C04D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074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836B2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lang w:eastAsia="es-CO"/>
              </w:rPr>
              <w:t>MTTO CORRECTIVO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713B9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Retiro de Tarjeta electrónica de potencia manejadora referencia (FXFQ125PVE9) en mal estado e instalación de Tarjeta electrónica nueva incluye soporte </w:t>
            </w:r>
            <w:proofErr w:type="spellStart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tecnico</w:t>
            </w:r>
            <w:proofErr w:type="spellEnd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 y </w:t>
            </w:r>
            <w:proofErr w:type="spellStart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configuracion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C5781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lang w:eastAsia="es-CO"/>
              </w:rPr>
              <w:t>1</w:t>
            </w:r>
          </w:p>
        </w:tc>
      </w:tr>
      <w:tr w:rsidR="00950845" w:rsidRPr="00950845" w14:paraId="7E59161A" w14:textId="77777777" w:rsidTr="00950845">
        <w:trPr>
          <w:trHeight w:val="76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28CB2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075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C905C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lang w:eastAsia="es-CO"/>
              </w:rPr>
              <w:t>MTTO CORRECTIVO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AF177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Retiro de motor de la condensadora  ventilador en mal estado e instalación de motor ventilador de la condensadora nuevo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E261E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lang w:eastAsia="es-CO"/>
              </w:rPr>
              <w:t>1</w:t>
            </w:r>
          </w:p>
        </w:tc>
      </w:tr>
      <w:tr w:rsidR="00950845" w:rsidRPr="00950845" w14:paraId="571F98BF" w14:textId="77777777" w:rsidTr="00950845">
        <w:trPr>
          <w:trHeight w:val="76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1CF0B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076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0AC8A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lang w:eastAsia="es-CO"/>
              </w:rPr>
              <w:t>MTTO CORRECTIVO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81847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Retiro de motor ventilador de la manejadora en mal estado e instalación motor ventilador de la manejadora nuevo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83615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lang w:eastAsia="es-CO"/>
              </w:rPr>
              <w:t>1</w:t>
            </w:r>
          </w:p>
        </w:tc>
      </w:tr>
      <w:tr w:rsidR="00950845" w:rsidRPr="00950845" w14:paraId="483739C6" w14:textId="77777777" w:rsidTr="00950845">
        <w:trPr>
          <w:trHeight w:val="51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3BE69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077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CB8FB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lang w:eastAsia="es-CO"/>
              </w:rPr>
              <w:t>MTTO CORRECTIVO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15252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Retiro de </w:t>
            </w:r>
            <w:proofErr w:type="spellStart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blower</w:t>
            </w:r>
            <w:proofErr w:type="spellEnd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 en mal estado e instalación de </w:t>
            </w:r>
            <w:proofErr w:type="spellStart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blower</w:t>
            </w:r>
            <w:proofErr w:type="spellEnd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 nuevo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FE52A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lang w:eastAsia="es-CO"/>
              </w:rPr>
              <w:t>1</w:t>
            </w:r>
          </w:p>
        </w:tc>
      </w:tr>
      <w:tr w:rsidR="00950845" w:rsidRPr="00950845" w14:paraId="475469C4" w14:textId="77777777" w:rsidTr="00950845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03FA5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657D6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E47DBD" w14:textId="77777777" w:rsidR="00950845" w:rsidRPr="00950845" w:rsidRDefault="00950845" w:rsidP="009508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8A30F" w14:textId="77777777" w:rsidR="00950845" w:rsidRPr="00950845" w:rsidRDefault="00950845" w:rsidP="009508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950845" w:rsidRPr="00950845" w14:paraId="0E2B8BE1" w14:textId="77777777" w:rsidTr="00950845">
        <w:trPr>
          <w:trHeight w:val="345"/>
        </w:trPr>
        <w:tc>
          <w:tcPr>
            <w:tcW w:w="8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C6A4CAA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>ADECUACION RED ELECTRICA EQUIPOS PERISFERICOS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BBBAB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 </w:t>
            </w:r>
          </w:p>
        </w:tc>
      </w:tr>
      <w:tr w:rsidR="00950845" w:rsidRPr="00950845" w14:paraId="73FA9325" w14:textId="77777777" w:rsidTr="00950845">
        <w:trPr>
          <w:trHeight w:val="184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1FAC6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078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E5512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SUMINISTRO </w:t>
            </w:r>
            <w:r w:rsidRPr="0095084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br/>
              <w:t xml:space="preserve">INSTALACION Y </w:t>
            </w:r>
            <w:r w:rsidRPr="0095084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br/>
              <w:t>PUESTA EN SERVICIO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276E6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Cofre metálico en lamina CR calibre 16-18 con acabado final en pintura en polvo depositada electrostáticamente. Color gris </w:t>
            </w:r>
            <w:proofErr w:type="spellStart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Ral</w:t>
            </w:r>
            <w:proofErr w:type="spellEnd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 7032. tipo interior. Grado de protección IP40. Incluye barraje en cobre electrolítico 3fases 5h/200A/220 </w:t>
            </w:r>
            <w:proofErr w:type="spellStart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Vac</w:t>
            </w:r>
            <w:proofErr w:type="spellEnd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, con aisladores, soportes de fijación y placa acrílica de protección. Nota: Cumple con norma RETIE.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8037C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lang w:eastAsia="es-CO"/>
              </w:rPr>
              <w:t>1</w:t>
            </w:r>
          </w:p>
        </w:tc>
      </w:tr>
      <w:tr w:rsidR="00950845" w:rsidRPr="00950845" w14:paraId="5A30788F" w14:textId="77777777" w:rsidTr="00950845">
        <w:trPr>
          <w:trHeight w:val="6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BF03E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079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6C79D3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SUMINISTRO </w:t>
            </w:r>
            <w:r w:rsidRPr="0095084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br/>
              <w:t xml:space="preserve">INSTALACION Y </w:t>
            </w:r>
            <w:r w:rsidRPr="0095084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br/>
              <w:t>PUESTA EN SERVICIO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A84DF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Breaker tipo industrial Totalizador de 3X150 </w:t>
            </w:r>
            <w:proofErr w:type="spellStart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Amp</w:t>
            </w:r>
            <w:proofErr w:type="spellEnd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 Marcas Schneider, ABB, </w:t>
            </w:r>
            <w:proofErr w:type="spellStart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Siemens,Cutler</w:t>
            </w:r>
            <w:proofErr w:type="spellEnd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 </w:t>
            </w:r>
            <w:proofErr w:type="spellStart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Hammer</w:t>
            </w:r>
            <w:proofErr w:type="spellEnd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8242C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lang w:eastAsia="es-CO"/>
              </w:rPr>
              <w:t>1</w:t>
            </w:r>
          </w:p>
        </w:tc>
      </w:tr>
      <w:tr w:rsidR="00950845" w:rsidRPr="00950845" w14:paraId="78448B0D" w14:textId="77777777" w:rsidTr="00950845">
        <w:trPr>
          <w:trHeight w:val="6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DF838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080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782FE5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SUMINISTRO </w:t>
            </w:r>
            <w:r w:rsidRPr="0095084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br/>
              <w:t xml:space="preserve">INSTALACION Y </w:t>
            </w:r>
            <w:r w:rsidRPr="0095084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br/>
              <w:t>PUESTA EN SERVICIO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23CD4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Breaker para unidad condensadora de 3X60 </w:t>
            </w:r>
            <w:proofErr w:type="spellStart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Amp</w:t>
            </w:r>
            <w:proofErr w:type="spellEnd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. Marcas Schneider, ABB, </w:t>
            </w:r>
            <w:proofErr w:type="spellStart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Siemens,Cutler</w:t>
            </w:r>
            <w:proofErr w:type="spellEnd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 </w:t>
            </w:r>
            <w:proofErr w:type="spellStart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Hammer</w:t>
            </w:r>
            <w:proofErr w:type="spellEnd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48CA6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lang w:eastAsia="es-CO"/>
              </w:rPr>
              <w:t>1</w:t>
            </w:r>
          </w:p>
        </w:tc>
      </w:tr>
      <w:tr w:rsidR="00950845" w:rsidRPr="00950845" w14:paraId="1F047D67" w14:textId="77777777" w:rsidTr="00950845">
        <w:trPr>
          <w:trHeight w:val="6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76E40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081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6D8941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SUMINISTRO </w:t>
            </w:r>
            <w:r w:rsidRPr="0095084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br/>
              <w:t xml:space="preserve">INSTALACION Y </w:t>
            </w:r>
            <w:r w:rsidRPr="0095084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br/>
              <w:t>PUESTA EN SERVICIO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77421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Breaker para unidades de 2X4 </w:t>
            </w:r>
            <w:proofErr w:type="spellStart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Amp</w:t>
            </w:r>
            <w:proofErr w:type="spellEnd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. Marcas Schneider, ABB, Siemens, Cutler </w:t>
            </w:r>
            <w:proofErr w:type="spellStart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Hammer</w:t>
            </w:r>
            <w:proofErr w:type="spellEnd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EF6F2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lang w:eastAsia="es-CO"/>
              </w:rPr>
              <w:t>1</w:t>
            </w:r>
          </w:p>
        </w:tc>
      </w:tr>
      <w:tr w:rsidR="00950845" w:rsidRPr="00950845" w14:paraId="365C029F" w14:textId="77777777" w:rsidTr="00950845">
        <w:trPr>
          <w:trHeight w:val="6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BA9F2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082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C34E02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SUMINISTRO </w:t>
            </w:r>
            <w:r w:rsidRPr="0095084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br/>
              <w:t xml:space="preserve">INSTALACION Y </w:t>
            </w:r>
            <w:r w:rsidRPr="0095084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br/>
              <w:t>PUESTA EN SERVICIO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452D5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Mini breaker de 1x2 </w:t>
            </w:r>
            <w:proofErr w:type="spellStart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Amp</w:t>
            </w:r>
            <w:proofErr w:type="spellEnd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A8062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lang w:eastAsia="es-CO"/>
              </w:rPr>
              <w:t>1</w:t>
            </w:r>
          </w:p>
        </w:tc>
      </w:tr>
      <w:tr w:rsidR="00950845" w:rsidRPr="00950845" w14:paraId="2A660275" w14:textId="77777777" w:rsidTr="00950845">
        <w:trPr>
          <w:trHeight w:val="6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D717F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083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57BF8D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SUMINISTRO </w:t>
            </w:r>
            <w:r w:rsidRPr="0095084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br/>
              <w:t xml:space="preserve">INSTALACION Y </w:t>
            </w:r>
            <w:r w:rsidRPr="0095084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br/>
              <w:t>PUESTA EN SERVICIO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C305C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Tubería Conduit EMT de 3/4" (Tubería para cableado de control y fuerza de equipos)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8035E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lang w:eastAsia="es-CO"/>
              </w:rPr>
              <w:t>1</w:t>
            </w:r>
          </w:p>
        </w:tc>
      </w:tr>
      <w:tr w:rsidR="00950845" w:rsidRPr="00950845" w14:paraId="6BBD697F" w14:textId="77777777" w:rsidTr="00950845">
        <w:trPr>
          <w:trHeight w:val="6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90168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084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37CC23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SUMINISTRO </w:t>
            </w:r>
            <w:r w:rsidRPr="0095084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br/>
              <w:t xml:space="preserve">INSTALACION Y </w:t>
            </w:r>
            <w:r w:rsidRPr="0095084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br/>
              <w:t>PUESTA EN SERVICIO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F1245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Cable </w:t>
            </w:r>
            <w:proofErr w:type="spellStart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encauchetado</w:t>
            </w:r>
            <w:proofErr w:type="spellEnd"/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 xml:space="preserve"> de comunicación 2x18 AWG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CE86C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lang w:eastAsia="es-CO"/>
              </w:rPr>
              <w:t>1</w:t>
            </w:r>
          </w:p>
        </w:tc>
      </w:tr>
      <w:tr w:rsidR="00950845" w:rsidRPr="00950845" w14:paraId="4352EAD6" w14:textId="77777777" w:rsidTr="00950845">
        <w:trPr>
          <w:trHeight w:val="6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52D6A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085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2C1425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SUMINISTRO </w:t>
            </w:r>
            <w:r w:rsidRPr="0095084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br/>
              <w:t xml:space="preserve">INSTALACION Y </w:t>
            </w:r>
            <w:r w:rsidRPr="0095084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br/>
              <w:t>PUESTA EN SERVICIO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DCB13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Cable apantallado de comunicación 2 X 18 AWG + 1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466A7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lang w:eastAsia="es-CO"/>
              </w:rPr>
              <w:t>1</w:t>
            </w:r>
          </w:p>
        </w:tc>
      </w:tr>
      <w:tr w:rsidR="00950845" w:rsidRPr="00950845" w14:paraId="5B136D17" w14:textId="77777777" w:rsidTr="00950845">
        <w:trPr>
          <w:trHeight w:val="6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7E93C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086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8B864D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SUMINISTRO </w:t>
            </w:r>
            <w:r w:rsidRPr="0095084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br/>
              <w:t xml:space="preserve">INSTALACION Y </w:t>
            </w:r>
            <w:r w:rsidRPr="0095084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br/>
              <w:t>PUESTA EN SERVICIO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C1A33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Acometida condensadora cableado 7 hilos # 4 Libre Halógenos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61BBF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lang w:eastAsia="es-CO"/>
              </w:rPr>
              <w:t>1</w:t>
            </w:r>
          </w:p>
        </w:tc>
      </w:tr>
      <w:tr w:rsidR="00950845" w:rsidRPr="00950845" w14:paraId="53D5D809" w14:textId="77777777" w:rsidTr="00950845">
        <w:trPr>
          <w:trHeight w:val="6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CEB31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lastRenderedPageBreak/>
              <w:t>087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E7767E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SUMINISTRO </w:t>
            </w:r>
            <w:r w:rsidRPr="0095084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br/>
              <w:t xml:space="preserve">INSTALACION Y </w:t>
            </w:r>
            <w:r w:rsidRPr="0095084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br/>
              <w:t>PUESTA EN SERVICIO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98263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Acometida condensadora cableado 7 hilos # 6 Libre Halógenos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BD5CD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lang w:eastAsia="es-CO"/>
              </w:rPr>
              <w:t>1</w:t>
            </w:r>
          </w:p>
        </w:tc>
      </w:tr>
      <w:tr w:rsidR="00950845" w:rsidRPr="00950845" w14:paraId="5815D41F" w14:textId="77777777" w:rsidTr="00950845">
        <w:trPr>
          <w:trHeight w:val="6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DC4CF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088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04167C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SUMINISTRO </w:t>
            </w:r>
            <w:r w:rsidRPr="0095084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br/>
              <w:t xml:space="preserve">INSTALACION Y </w:t>
            </w:r>
            <w:r w:rsidRPr="0095084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br/>
              <w:t>PUESTA EN SERVICIO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F725B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Coraza Americana de 1/2"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2E8B2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lang w:eastAsia="es-CO"/>
              </w:rPr>
              <w:t>1</w:t>
            </w:r>
          </w:p>
        </w:tc>
      </w:tr>
      <w:tr w:rsidR="00950845" w:rsidRPr="00950845" w14:paraId="3FD95849" w14:textId="77777777" w:rsidTr="00950845">
        <w:trPr>
          <w:trHeight w:val="6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792D6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089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48F2F5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SUMINISTRO </w:t>
            </w:r>
            <w:r w:rsidRPr="0095084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br/>
              <w:t xml:space="preserve">INSTALACION Y </w:t>
            </w:r>
            <w:r w:rsidRPr="0095084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br/>
              <w:t>PUESTA EN SERVICIO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D8B54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Tubería Conduit galvanizada roscada 2"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6E5C3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lang w:eastAsia="es-CO"/>
              </w:rPr>
              <w:t>1</w:t>
            </w:r>
          </w:p>
        </w:tc>
      </w:tr>
      <w:tr w:rsidR="00950845" w:rsidRPr="00950845" w14:paraId="7B51445C" w14:textId="77777777" w:rsidTr="00950845">
        <w:trPr>
          <w:trHeight w:val="6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CB852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color w:val="000000"/>
                <w:sz w:val="20"/>
                <w:szCs w:val="20"/>
                <w:lang w:eastAsia="es-CO"/>
              </w:rPr>
              <w:t>090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D7E66D" w14:textId="77777777" w:rsidR="00950845" w:rsidRPr="00950845" w:rsidRDefault="00950845" w:rsidP="00950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 xml:space="preserve">SUMINISTRO </w:t>
            </w:r>
            <w:r w:rsidRPr="0095084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br/>
              <w:t xml:space="preserve">INSTALACION Y </w:t>
            </w:r>
            <w:r w:rsidRPr="0095084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br/>
              <w:t>PUESTA EN SERVICIO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FA5C2" w14:textId="77777777" w:rsidR="00950845" w:rsidRPr="00950845" w:rsidRDefault="00950845" w:rsidP="00950845">
            <w:pPr>
              <w:spacing w:after="0" w:line="240" w:lineRule="auto"/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</w:pPr>
            <w:r w:rsidRPr="00950845">
              <w:rPr>
                <w:rFonts w:ascii="Arial MT" w:eastAsia="Times New Roman" w:hAnsi="Arial MT" w:cs="Calibri"/>
                <w:sz w:val="20"/>
                <w:szCs w:val="20"/>
                <w:lang w:eastAsia="es-CO"/>
              </w:rPr>
              <w:t>Cable Monopolar #14 AWG Libre de halógenos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6EC39" w14:textId="77777777" w:rsidR="00950845" w:rsidRPr="00950845" w:rsidRDefault="00950845" w:rsidP="00950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950845">
              <w:rPr>
                <w:rFonts w:ascii="Calibri" w:eastAsia="Times New Roman" w:hAnsi="Calibri" w:cs="Calibri"/>
                <w:color w:val="000000"/>
                <w:lang w:eastAsia="es-CO"/>
              </w:rPr>
              <w:t>1</w:t>
            </w:r>
          </w:p>
        </w:tc>
      </w:tr>
    </w:tbl>
    <w:p w14:paraId="7C16038B" w14:textId="77777777" w:rsidR="00950845" w:rsidRDefault="00950845" w:rsidP="005039A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color w:val="000000"/>
          <w:sz w:val="20"/>
          <w:szCs w:val="20"/>
          <w:lang w:eastAsia="es-ES_tradnl"/>
        </w:rPr>
      </w:pPr>
    </w:p>
    <w:p w14:paraId="3565B9F9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color w:val="000000"/>
          <w:sz w:val="20"/>
          <w:szCs w:val="20"/>
          <w:lang w:eastAsia="es-ES_tradnl"/>
        </w:rPr>
      </w:pPr>
    </w:p>
    <w:p w14:paraId="61319A8C" w14:textId="32FBF894" w:rsidR="005039A6" w:rsidRDefault="00950845" w:rsidP="005039A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color w:val="000000"/>
          <w:sz w:val="20"/>
          <w:szCs w:val="20"/>
          <w:lang w:eastAsia="es-ES_tradnl"/>
        </w:rPr>
      </w:pPr>
      <w:r>
        <w:rPr>
          <w:noProof/>
        </w:rPr>
        <w:drawing>
          <wp:inline distT="0" distB="0" distL="0" distR="0" wp14:anchorId="077C05FC" wp14:editId="057AE5B8">
            <wp:extent cx="5817870" cy="1161995"/>
            <wp:effectExtent l="0" t="0" r="0" b="635"/>
            <wp:docPr id="1" name="Imagen 1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nterfaz de usuario gráfica, Texto, Aplicación, Correo electrónico&#10;&#10;Descripción generada automáticamente"/>
                    <pic:cNvPicPr/>
                  </pic:nvPicPr>
                  <pic:blipFill rotWithShape="1">
                    <a:blip r:embed="rId6"/>
                    <a:srcRect l="12306" t="44140" r="15123" b="28662"/>
                    <a:stretch/>
                  </pic:blipFill>
                  <pic:spPr bwMode="auto">
                    <a:xfrm>
                      <a:off x="0" y="0"/>
                      <a:ext cx="5828300" cy="11640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268606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7B9F4E39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2988DF43" w14:textId="1667606A" w:rsidR="005039A6" w:rsidRDefault="00950845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>
        <w:rPr>
          <w:noProof/>
        </w:rPr>
        <w:drawing>
          <wp:inline distT="0" distB="0" distL="0" distR="0" wp14:anchorId="16EA6D72" wp14:editId="30FA5467">
            <wp:extent cx="5817870" cy="3706199"/>
            <wp:effectExtent l="0" t="0" r="0" b="8890"/>
            <wp:docPr id="2" name="Imagen 2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Texto&#10;&#10;Descripción generada automáticamente"/>
                    <pic:cNvPicPr/>
                  </pic:nvPicPr>
                  <pic:blipFill rotWithShape="1">
                    <a:blip r:embed="rId7"/>
                    <a:srcRect l="15105" t="17835" r="16158"/>
                    <a:stretch/>
                  </pic:blipFill>
                  <pic:spPr bwMode="auto">
                    <a:xfrm>
                      <a:off x="0" y="0"/>
                      <a:ext cx="5822448" cy="37091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E9DF3E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6125EF17" w14:textId="4A24640A" w:rsidR="005039A6" w:rsidRDefault="00950845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>
        <w:rPr>
          <w:noProof/>
        </w:rPr>
        <w:lastRenderedPageBreak/>
        <w:drawing>
          <wp:inline distT="0" distB="0" distL="0" distR="0" wp14:anchorId="711EA321" wp14:editId="733E9FA1">
            <wp:extent cx="5791200" cy="3095297"/>
            <wp:effectExtent l="0" t="0" r="0" b="0"/>
            <wp:docPr id="3" name="Imagen 3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Texto&#10;&#10;Descripción generada automáticamente"/>
                    <pic:cNvPicPr/>
                  </pic:nvPicPr>
                  <pic:blipFill rotWithShape="1">
                    <a:blip r:embed="rId8"/>
                    <a:srcRect l="15274" t="21019" r="15819" b="9873"/>
                    <a:stretch/>
                  </pic:blipFill>
                  <pic:spPr bwMode="auto">
                    <a:xfrm>
                      <a:off x="0" y="0"/>
                      <a:ext cx="5802058" cy="31011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CA3EF3" w14:textId="1F6D26DD" w:rsidR="005039A6" w:rsidRDefault="008E3347" w:rsidP="005039A6">
      <w:pPr>
        <w:spacing w:after="0" w:line="240" w:lineRule="auto"/>
        <w:jc w:val="both"/>
        <w:rPr>
          <w:rFonts w:ascii="Arial Narrow" w:eastAsiaTheme="minorEastAsia" w:hAnsi="Arial Narrow" w:cs="Arial"/>
          <w:lang w:eastAsia="es-CO"/>
        </w:rPr>
      </w:pPr>
      <w:r>
        <w:rPr>
          <w:noProof/>
        </w:rPr>
        <w:drawing>
          <wp:inline distT="0" distB="0" distL="0" distR="0" wp14:anchorId="5AEFA100" wp14:editId="36A97EAB">
            <wp:extent cx="5753100" cy="3327774"/>
            <wp:effectExtent l="0" t="0" r="0" b="6350"/>
            <wp:docPr id="4" name="Imagen 4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Texto&#10;&#10;Descripción generada automáticamente"/>
                    <pic:cNvPicPr/>
                  </pic:nvPicPr>
                  <pic:blipFill rotWithShape="1">
                    <a:blip r:embed="rId9"/>
                    <a:srcRect l="15105" t="18471" r="15649" b="6369"/>
                    <a:stretch/>
                  </pic:blipFill>
                  <pic:spPr bwMode="auto">
                    <a:xfrm>
                      <a:off x="0" y="0"/>
                      <a:ext cx="5766107" cy="33352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789D5D" w14:textId="40D03858" w:rsidR="008E3347" w:rsidRDefault="008E3347" w:rsidP="005039A6">
      <w:pPr>
        <w:spacing w:after="0" w:line="240" w:lineRule="auto"/>
        <w:jc w:val="both"/>
        <w:rPr>
          <w:rFonts w:ascii="Arial Narrow" w:eastAsiaTheme="minorEastAsia" w:hAnsi="Arial Narrow" w:cs="Arial"/>
          <w:lang w:eastAsia="es-CO"/>
        </w:rPr>
      </w:pPr>
      <w:r>
        <w:rPr>
          <w:noProof/>
        </w:rPr>
        <w:lastRenderedPageBreak/>
        <w:drawing>
          <wp:inline distT="0" distB="0" distL="0" distR="0" wp14:anchorId="491FCAC5" wp14:editId="65B73745">
            <wp:extent cx="5923827" cy="3295650"/>
            <wp:effectExtent l="0" t="0" r="127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3069" t="18790" r="14630" b="5733"/>
                    <a:stretch/>
                  </pic:blipFill>
                  <pic:spPr bwMode="auto">
                    <a:xfrm>
                      <a:off x="0" y="0"/>
                      <a:ext cx="5929103" cy="32985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0E5F7D" w14:textId="4517658E" w:rsidR="008E3347" w:rsidRDefault="008E3347" w:rsidP="005039A6">
      <w:pPr>
        <w:spacing w:after="0" w:line="240" w:lineRule="auto"/>
        <w:jc w:val="both"/>
        <w:rPr>
          <w:rFonts w:ascii="Arial Narrow" w:eastAsiaTheme="minorEastAsia" w:hAnsi="Arial Narrow" w:cs="Arial"/>
          <w:lang w:eastAsia="es-CO"/>
        </w:rPr>
      </w:pPr>
      <w:r>
        <w:rPr>
          <w:noProof/>
        </w:rPr>
        <w:drawing>
          <wp:inline distT="0" distB="0" distL="0" distR="0" wp14:anchorId="7825EA34" wp14:editId="7D9108F1">
            <wp:extent cx="5903418" cy="923925"/>
            <wp:effectExtent l="0" t="0" r="2540" b="0"/>
            <wp:docPr id="6" name="Imagen 6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 descr="Texto&#10;&#10;Descripción generada automáticamente"/>
                    <pic:cNvPicPr/>
                  </pic:nvPicPr>
                  <pic:blipFill rotWithShape="1">
                    <a:blip r:embed="rId11"/>
                    <a:srcRect l="14426" t="47770" r="14800" b="32071"/>
                    <a:stretch/>
                  </pic:blipFill>
                  <pic:spPr bwMode="auto">
                    <a:xfrm>
                      <a:off x="0" y="0"/>
                      <a:ext cx="5958266" cy="9325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9FD43A" w14:textId="3B50A276" w:rsidR="008E3347" w:rsidRPr="008C322F" w:rsidRDefault="008E3347" w:rsidP="005039A6">
      <w:pPr>
        <w:spacing w:after="0" w:line="240" w:lineRule="auto"/>
        <w:jc w:val="both"/>
        <w:rPr>
          <w:rFonts w:ascii="Arial Narrow" w:eastAsiaTheme="minorEastAsia" w:hAnsi="Arial Narrow" w:cs="Arial"/>
          <w:lang w:eastAsia="es-CO"/>
        </w:rPr>
      </w:pPr>
      <w:r>
        <w:rPr>
          <w:noProof/>
        </w:rPr>
        <w:drawing>
          <wp:inline distT="0" distB="0" distL="0" distR="0" wp14:anchorId="1F754C01" wp14:editId="21D13376">
            <wp:extent cx="5905500" cy="2129387"/>
            <wp:effectExtent l="0" t="0" r="0" b="444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4427" t="29936" r="14969" b="22293"/>
                    <a:stretch/>
                  </pic:blipFill>
                  <pic:spPr bwMode="auto">
                    <a:xfrm>
                      <a:off x="0" y="0"/>
                      <a:ext cx="5915213" cy="21328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C21CD4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02F0BFF4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6900926F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71327EBF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39356BBC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5172D8FF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256A2BA6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7519334D" w14:textId="77777777" w:rsidR="005039A6" w:rsidRPr="00CA097E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A097E">
        <w:rPr>
          <w:rFonts w:ascii="Arial" w:eastAsia="Times New Roman" w:hAnsi="Arial" w:cs="Arial"/>
          <w:lang w:eastAsia="es-ES"/>
        </w:rPr>
        <w:t>________________________</w:t>
      </w:r>
    </w:p>
    <w:p w14:paraId="62D2136C" w14:textId="77777777" w:rsidR="005039A6" w:rsidRPr="00CA097E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A097E">
        <w:rPr>
          <w:rFonts w:ascii="Arial" w:eastAsia="Times New Roman" w:hAnsi="Arial" w:cs="Arial"/>
          <w:lang w:eastAsia="es-ES"/>
        </w:rPr>
        <w:t>No</w:t>
      </w:r>
      <w:r w:rsidRPr="00CA097E">
        <w:rPr>
          <w:rFonts w:ascii="Arial" w:eastAsia="Times New Roman" w:hAnsi="Arial" w:cs="Arial"/>
          <w:spacing w:val="4"/>
          <w:lang w:eastAsia="es-ES"/>
        </w:rPr>
        <w:t>m</w:t>
      </w:r>
      <w:r w:rsidRPr="00CA097E">
        <w:rPr>
          <w:rFonts w:ascii="Arial" w:eastAsia="Times New Roman" w:hAnsi="Arial" w:cs="Arial"/>
          <w:lang w:eastAsia="es-ES"/>
        </w:rPr>
        <w:t>bre:</w:t>
      </w:r>
      <w:r w:rsidRPr="00CA097E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CA097E">
        <w:rPr>
          <w:rFonts w:ascii="Arial" w:eastAsia="Times New Roman" w:hAnsi="Arial" w:cs="Arial"/>
          <w:highlight w:val="green"/>
          <w:lang w:eastAsia="es-ES"/>
        </w:rPr>
        <w:t>…</w:t>
      </w:r>
    </w:p>
    <w:p w14:paraId="303FF937" w14:textId="77777777" w:rsidR="005039A6" w:rsidRPr="00CA097E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A097E">
        <w:rPr>
          <w:rFonts w:ascii="Arial" w:eastAsia="Times New Roman" w:hAnsi="Arial" w:cs="Arial"/>
          <w:lang w:eastAsia="es-ES"/>
        </w:rPr>
        <w:t>Carg</w:t>
      </w:r>
      <w:r w:rsidRPr="00CA097E">
        <w:rPr>
          <w:rFonts w:ascii="Arial" w:eastAsia="Times New Roman" w:hAnsi="Arial" w:cs="Arial"/>
          <w:spacing w:val="-1"/>
          <w:lang w:eastAsia="es-ES"/>
        </w:rPr>
        <w:t>o</w:t>
      </w:r>
      <w:r w:rsidRPr="00CA097E">
        <w:rPr>
          <w:rFonts w:ascii="Arial" w:eastAsia="Times New Roman" w:hAnsi="Arial" w:cs="Arial"/>
          <w:lang w:eastAsia="es-ES"/>
        </w:rPr>
        <w:t>:</w:t>
      </w:r>
      <w:r w:rsidRPr="00CA097E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CA097E">
        <w:rPr>
          <w:rFonts w:ascii="Arial" w:eastAsia="Times New Roman" w:hAnsi="Arial" w:cs="Arial"/>
          <w:highlight w:val="green"/>
          <w:lang w:eastAsia="es-ES"/>
        </w:rPr>
        <w:t>…</w:t>
      </w:r>
    </w:p>
    <w:p w14:paraId="21488ACC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A097E">
        <w:rPr>
          <w:rFonts w:ascii="Arial" w:eastAsia="Times New Roman" w:hAnsi="Arial" w:cs="Arial"/>
          <w:lang w:eastAsia="es-ES"/>
        </w:rPr>
        <w:t>Do</w:t>
      </w:r>
      <w:r w:rsidRPr="00CA097E">
        <w:rPr>
          <w:rFonts w:ascii="Arial" w:eastAsia="Times New Roman" w:hAnsi="Arial" w:cs="Arial"/>
          <w:spacing w:val="1"/>
          <w:lang w:eastAsia="es-ES"/>
        </w:rPr>
        <w:t>c</w:t>
      </w:r>
      <w:r w:rsidRPr="00CA097E">
        <w:rPr>
          <w:rFonts w:ascii="Arial" w:eastAsia="Times New Roman" w:hAnsi="Arial" w:cs="Arial"/>
          <w:lang w:eastAsia="es-ES"/>
        </w:rPr>
        <w:t>u</w:t>
      </w:r>
      <w:r w:rsidRPr="00CA097E">
        <w:rPr>
          <w:rFonts w:ascii="Arial" w:eastAsia="Times New Roman" w:hAnsi="Arial" w:cs="Arial"/>
          <w:spacing w:val="4"/>
          <w:lang w:eastAsia="es-ES"/>
        </w:rPr>
        <w:t>m</w:t>
      </w:r>
      <w:r w:rsidRPr="00CA097E">
        <w:rPr>
          <w:rFonts w:ascii="Arial" w:eastAsia="Times New Roman" w:hAnsi="Arial" w:cs="Arial"/>
          <w:lang w:eastAsia="es-ES"/>
        </w:rPr>
        <w:t>e</w:t>
      </w:r>
      <w:r w:rsidRPr="00CA097E">
        <w:rPr>
          <w:rFonts w:ascii="Arial" w:eastAsia="Times New Roman" w:hAnsi="Arial" w:cs="Arial"/>
          <w:spacing w:val="-1"/>
          <w:lang w:eastAsia="es-ES"/>
        </w:rPr>
        <w:t>n</w:t>
      </w:r>
      <w:r w:rsidRPr="00CA097E">
        <w:rPr>
          <w:rFonts w:ascii="Arial" w:eastAsia="Times New Roman" w:hAnsi="Arial" w:cs="Arial"/>
          <w:lang w:eastAsia="es-ES"/>
        </w:rPr>
        <w:t>to</w:t>
      </w:r>
      <w:r w:rsidRPr="00CA097E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CA097E">
        <w:rPr>
          <w:rFonts w:ascii="Arial" w:eastAsia="Times New Roman" w:hAnsi="Arial" w:cs="Arial"/>
          <w:lang w:eastAsia="es-ES"/>
        </w:rPr>
        <w:t>de</w:t>
      </w:r>
      <w:r w:rsidRPr="00CA097E">
        <w:rPr>
          <w:rFonts w:ascii="Arial" w:eastAsia="Times New Roman" w:hAnsi="Arial" w:cs="Arial"/>
          <w:spacing w:val="-3"/>
          <w:lang w:eastAsia="es-ES"/>
        </w:rPr>
        <w:t xml:space="preserve"> </w:t>
      </w:r>
      <w:r w:rsidRPr="00CA097E">
        <w:rPr>
          <w:rFonts w:ascii="Arial" w:eastAsia="Times New Roman" w:hAnsi="Arial" w:cs="Arial"/>
          <w:spacing w:val="2"/>
          <w:lang w:eastAsia="es-ES"/>
        </w:rPr>
        <w:t>I</w:t>
      </w:r>
      <w:r w:rsidRPr="00CA097E">
        <w:rPr>
          <w:rFonts w:ascii="Arial" w:eastAsia="Times New Roman" w:hAnsi="Arial" w:cs="Arial"/>
          <w:lang w:eastAsia="es-ES"/>
        </w:rPr>
        <w:t>d</w:t>
      </w:r>
      <w:r w:rsidRPr="00CA097E">
        <w:rPr>
          <w:rFonts w:ascii="Arial" w:eastAsia="Times New Roman" w:hAnsi="Arial" w:cs="Arial"/>
          <w:spacing w:val="-1"/>
          <w:lang w:eastAsia="es-ES"/>
        </w:rPr>
        <w:t>e</w:t>
      </w:r>
      <w:r w:rsidRPr="00CA097E">
        <w:rPr>
          <w:rFonts w:ascii="Arial" w:eastAsia="Times New Roman" w:hAnsi="Arial" w:cs="Arial"/>
          <w:spacing w:val="2"/>
          <w:lang w:eastAsia="es-ES"/>
        </w:rPr>
        <w:t>n</w:t>
      </w:r>
      <w:r w:rsidRPr="00CA097E">
        <w:rPr>
          <w:rFonts w:ascii="Arial" w:eastAsia="Times New Roman" w:hAnsi="Arial" w:cs="Arial"/>
          <w:lang w:eastAsia="es-ES"/>
        </w:rPr>
        <w:t>t</w:t>
      </w:r>
      <w:r w:rsidRPr="00CA097E">
        <w:rPr>
          <w:rFonts w:ascii="Arial" w:eastAsia="Times New Roman" w:hAnsi="Arial" w:cs="Arial"/>
          <w:spacing w:val="-1"/>
          <w:lang w:eastAsia="es-ES"/>
        </w:rPr>
        <w:t>i</w:t>
      </w:r>
      <w:r w:rsidRPr="00CA097E">
        <w:rPr>
          <w:rFonts w:ascii="Arial" w:eastAsia="Times New Roman" w:hAnsi="Arial" w:cs="Arial"/>
          <w:spacing w:val="2"/>
          <w:lang w:eastAsia="es-ES"/>
        </w:rPr>
        <w:t>d</w:t>
      </w:r>
      <w:r w:rsidRPr="00CA097E">
        <w:rPr>
          <w:rFonts w:ascii="Arial" w:eastAsia="Times New Roman" w:hAnsi="Arial" w:cs="Arial"/>
          <w:lang w:eastAsia="es-ES"/>
        </w:rPr>
        <w:t>a</w:t>
      </w:r>
      <w:r w:rsidRPr="00CA097E">
        <w:rPr>
          <w:rFonts w:ascii="Arial" w:eastAsia="Times New Roman" w:hAnsi="Arial" w:cs="Arial"/>
          <w:spacing w:val="-1"/>
          <w:lang w:eastAsia="es-ES"/>
        </w:rPr>
        <w:t>d</w:t>
      </w:r>
      <w:r w:rsidRPr="00CA097E">
        <w:rPr>
          <w:rFonts w:ascii="Arial" w:eastAsia="Times New Roman" w:hAnsi="Arial" w:cs="Arial"/>
          <w:lang w:eastAsia="es-ES"/>
        </w:rPr>
        <w:t xml:space="preserve">: </w:t>
      </w:r>
      <w:r w:rsidRPr="00CA097E">
        <w:rPr>
          <w:rFonts w:ascii="Arial" w:eastAsia="Times New Roman" w:hAnsi="Arial" w:cs="Arial"/>
          <w:highlight w:val="green"/>
          <w:lang w:eastAsia="es-ES"/>
        </w:rPr>
        <w:t>…</w:t>
      </w:r>
    </w:p>
    <w:sectPr w:rsidR="005039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8F1904"/>
    <w:multiLevelType w:val="hybridMultilevel"/>
    <w:tmpl w:val="35020C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3" w15:restartNumberingAfterBreak="0">
    <w:nsid w:val="3A1B4FE9"/>
    <w:multiLevelType w:val="hybridMultilevel"/>
    <w:tmpl w:val="198457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3385388">
    <w:abstractNumId w:val="2"/>
  </w:num>
  <w:num w:numId="2" w16cid:durableId="969868495">
    <w:abstractNumId w:val="4"/>
  </w:num>
  <w:num w:numId="3" w16cid:durableId="651787657">
    <w:abstractNumId w:val="0"/>
  </w:num>
  <w:num w:numId="4" w16cid:durableId="967276493">
    <w:abstractNumId w:val="1"/>
  </w:num>
  <w:num w:numId="5" w16cid:durableId="12228368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9A6"/>
    <w:rsid w:val="005039A6"/>
    <w:rsid w:val="005405AA"/>
    <w:rsid w:val="008E3347"/>
    <w:rsid w:val="00950845"/>
    <w:rsid w:val="009B0068"/>
    <w:rsid w:val="00AB661C"/>
    <w:rsid w:val="00DA76BE"/>
    <w:rsid w:val="00E83966"/>
    <w:rsid w:val="00EC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83B88"/>
  <w15:chartTrackingRefBased/>
  <w15:docId w15:val="{B628EA74-A2DF-4070-A068-92A0E1801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39A6"/>
    <w:pPr>
      <w:spacing w:after="200" w:line="276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5039A6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aliases w:val="título 2,Subindices nivel 1.1"/>
    <w:basedOn w:val="Normal"/>
    <w:next w:val="Normal"/>
    <w:link w:val="Ttulo2Car"/>
    <w:uiPriority w:val="9"/>
    <w:qFormat/>
    <w:rsid w:val="005039A6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i/>
      <w:sz w:val="24"/>
      <w:szCs w:val="24"/>
      <w:lang w:val="es-ES_tradnl" w:eastAsia="es-E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039A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039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ar">
    <w:name w:val="Título 2 Car"/>
    <w:aliases w:val="título 2 Car,Subindices nivel 1.1 Car"/>
    <w:basedOn w:val="Fuentedeprrafopredeter"/>
    <w:link w:val="Ttulo2"/>
    <w:uiPriority w:val="9"/>
    <w:rsid w:val="005039A6"/>
    <w:rPr>
      <w:rFonts w:ascii="Times New Roman" w:eastAsia="Times New Roman" w:hAnsi="Times New Roman" w:cs="Times New Roman"/>
      <w:b/>
      <w:i/>
      <w:sz w:val="24"/>
      <w:szCs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5039A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5039A6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5039A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039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39A6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5039A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39A6"/>
  </w:style>
  <w:style w:type="table" w:styleId="Tablaconcuadrcula">
    <w:name w:val="Table Grid"/>
    <w:basedOn w:val="Tablanormal"/>
    <w:uiPriority w:val="59"/>
    <w:rsid w:val="005039A6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5039A6"/>
    <w:pPr>
      <w:spacing w:after="0" w:line="240" w:lineRule="auto"/>
    </w:pPr>
    <w:rPr>
      <w:rFonts w:eastAsiaTheme="minorEastAsia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avistosa-nfasis1Car">
    <w:name w:val="Lista vistosa - Énfasis 1 Car"/>
    <w:link w:val="Listavistosa-nfasis1"/>
    <w:uiPriority w:val="34"/>
    <w:semiHidden/>
    <w:rsid w:val="005039A6"/>
    <w:rPr>
      <w:rFonts w:ascii="Times New Roman" w:eastAsia="Times New Roman" w:hAnsi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semiHidden/>
    <w:unhideWhenUsed/>
    <w:rsid w:val="005039A6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CF1F9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Prrafodelista">
    <w:name w:val="List Paragraph"/>
    <w:aliases w:val="Bullet List,FooterText,numbered,List Paragraph1,Paragraphe de liste1,lp1,Párrafo de lista2,Bulleted List,Bullet List Paragraph,Use Case List Paragraph,Bulleted List1,bl1,Bulleted List 1 Char,bl1 Char Char Char Char,bl11,Bulleted List2"/>
    <w:basedOn w:val="Normal"/>
    <w:link w:val="PrrafodelistaCar"/>
    <w:uiPriority w:val="34"/>
    <w:qFormat/>
    <w:rsid w:val="005039A6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2 Car,Bulleted List Car,Bullet List Paragraph Car,Use Case List Paragraph Car,Bulleted List1 Car,bl1 Car,bl11 Car"/>
    <w:link w:val="Prrafodelista"/>
    <w:uiPriority w:val="34"/>
    <w:qFormat/>
    <w:rsid w:val="005039A6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rsid w:val="005039A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independiente">
    <w:name w:val="Body Text"/>
    <w:aliases w:val="body text,bt,body tesx,TextindepT2,EHPT,Body Text2,ändrad,ändrad Car"/>
    <w:basedOn w:val="Normal"/>
    <w:link w:val="TextoindependienteCar"/>
    <w:uiPriority w:val="1"/>
    <w:qFormat/>
    <w:rsid w:val="005039A6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body text Car,bt Car,body tesx Car,TextindepT2 Car,EHPT Car,Body Text2 Car,ändrad Car1,ändrad Car Car"/>
    <w:basedOn w:val="Fuentedeprrafopredeter"/>
    <w:link w:val="Textoindependiente"/>
    <w:uiPriority w:val="1"/>
    <w:rsid w:val="005039A6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semiHidden/>
    <w:rsid w:val="005039A6"/>
    <w:pPr>
      <w:spacing w:after="0" w:line="240" w:lineRule="auto"/>
      <w:jc w:val="both"/>
    </w:pPr>
    <w:rPr>
      <w:rFonts w:ascii="Tahoma" w:eastAsia="Times New Roman" w:hAnsi="Tahoma" w:cs="Times New Roman"/>
      <w:b/>
      <w:bCs/>
      <w:sz w:val="20"/>
      <w:szCs w:val="24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5039A6"/>
    <w:rPr>
      <w:rFonts w:ascii="Tahoma" w:eastAsia="Times New Roman" w:hAnsi="Tahoma" w:cs="Times New Roman"/>
      <w:b/>
      <w:bCs/>
      <w:sz w:val="20"/>
      <w:szCs w:val="24"/>
      <w:lang w:val="es-ES_tradnl" w:eastAsia="es-ES"/>
    </w:rPr>
  </w:style>
  <w:style w:type="table" w:customStyle="1" w:styleId="Tablaconcuadrcula2">
    <w:name w:val="Tabla con cuadrícula2"/>
    <w:basedOn w:val="Tablanormal"/>
    <w:next w:val="Tablaconcuadrcula"/>
    <w:rsid w:val="005039A6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5039A6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5039A6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5039A6"/>
    <w:pPr>
      <w:spacing w:after="0" w:line="240" w:lineRule="auto"/>
    </w:pPr>
    <w:rPr>
      <w:rFonts w:eastAsia="Times New Roman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039A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5039A6"/>
  </w:style>
  <w:style w:type="character" w:styleId="Refdecomentario">
    <w:name w:val="annotation reference"/>
    <w:uiPriority w:val="99"/>
    <w:rsid w:val="005039A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5039A6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039A6"/>
    <w:rPr>
      <w:rFonts w:ascii="Times New Roman" w:eastAsia="Calibri" w:hAnsi="Times New Roman" w:cs="Times New Roman"/>
      <w:sz w:val="20"/>
      <w:szCs w:val="20"/>
      <w:lang w:val="es-ES" w:eastAsia="es-ES"/>
    </w:rPr>
  </w:style>
  <w:style w:type="paragraph" w:styleId="Sinespaciado">
    <w:name w:val="No Spacing"/>
    <w:uiPriority w:val="1"/>
    <w:qFormat/>
    <w:rsid w:val="005039A6"/>
    <w:pPr>
      <w:spacing w:after="0" w:line="240" w:lineRule="auto"/>
    </w:pPr>
    <w:rPr>
      <w:rFonts w:eastAsiaTheme="minorEastAsia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5039A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039A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customStyle="1" w:styleId="Textosinformato1">
    <w:name w:val="Texto sin formato1"/>
    <w:basedOn w:val="Normal"/>
    <w:rsid w:val="005039A6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5039A6"/>
    <w:pPr>
      <w:spacing w:after="0" w:line="240" w:lineRule="auto"/>
    </w:pPr>
    <w:rPr>
      <w:rFonts w:ascii="Courier New" w:eastAsia="Times New Roman" w:hAnsi="Courier New" w:cs="Times New Roman"/>
      <w:sz w:val="24"/>
      <w:szCs w:val="24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5039A6"/>
    <w:rPr>
      <w:rFonts w:ascii="Courier New" w:eastAsia="Times New Roman" w:hAnsi="Courier New" w:cs="Times New Roman"/>
      <w:sz w:val="24"/>
      <w:szCs w:val="24"/>
      <w:lang w:val="es-ES" w:eastAsia="es-ES"/>
    </w:rPr>
  </w:style>
  <w:style w:type="character" w:styleId="Hipervnculo">
    <w:name w:val="Hyperlink"/>
    <w:rsid w:val="005039A6"/>
    <w:rPr>
      <w:color w:val="0000FF"/>
      <w:u w:val="single"/>
    </w:rPr>
  </w:style>
  <w:style w:type="character" w:styleId="Hipervnculovisitado">
    <w:name w:val="FollowedHyperlink"/>
    <w:uiPriority w:val="99"/>
    <w:semiHidden/>
    <w:unhideWhenUsed/>
    <w:rsid w:val="005039A6"/>
    <w:rPr>
      <w:color w:val="954F72"/>
      <w:u w:val="single"/>
    </w:rPr>
  </w:style>
  <w:style w:type="paragraph" w:customStyle="1" w:styleId="msonormal0">
    <w:name w:val="msonormal"/>
    <w:basedOn w:val="Normal"/>
    <w:rsid w:val="005039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3">
    <w:name w:val="xl63"/>
    <w:basedOn w:val="Normal"/>
    <w:rsid w:val="005039A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64">
    <w:name w:val="xl64"/>
    <w:basedOn w:val="Normal"/>
    <w:rsid w:val="005039A6"/>
    <w:pPr>
      <w:pBdr>
        <w:bottom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65">
    <w:name w:val="xl65"/>
    <w:basedOn w:val="Normal"/>
    <w:rsid w:val="005039A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66">
    <w:name w:val="xl66"/>
    <w:basedOn w:val="Normal"/>
    <w:rsid w:val="005039A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rsid w:val="005039A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rsid w:val="005039A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69">
    <w:name w:val="xl69"/>
    <w:basedOn w:val="Normal"/>
    <w:rsid w:val="005039A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0000"/>
      <w:sz w:val="18"/>
      <w:szCs w:val="18"/>
      <w:lang w:eastAsia="es-CO"/>
    </w:rPr>
  </w:style>
  <w:style w:type="paragraph" w:customStyle="1" w:styleId="xl70">
    <w:name w:val="xl70"/>
    <w:basedOn w:val="Normal"/>
    <w:rsid w:val="005039A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1">
    <w:name w:val="xl71"/>
    <w:basedOn w:val="Normal"/>
    <w:rsid w:val="005039A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2">
    <w:name w:val="xl72"/>
    <w:basedOn w:val="Normal"/>
    <w:rsid w:val="005039A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3">
    <w:name w:val="xl73"/>
    <w:basedOn w:val="Normal"/>
    <w:rsid w:val="005039A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4">
    <w:name w:val="xl74"/>
    <w:basedOn w:val="Normal"/>
    <w:rsid w:val="005039A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75">
    <w:name w:val="xl75"/>
    <w:basedOn w:val="Normal"/>
    <w:rsid w:val="005039A6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76">
    <w:name w:val="xl76"/>
    <w:basedOn w:val="Normal"/>
    <w:rsid w:val="005039A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77">
    <w:name w:val="xl77"/>
    <w:basedOn w:val="Normal"/>
    <w:rsid w:val="005039A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78">
    <w:name w:val="xl78"/>
    <w:basedOn w:val="Normal"/>
    <w:rsid w:val="005039A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79">
    <w:name w:val="xl79"/>
    <w:basedOn w:val="Normal"/>
    <w:rsid w:val="005039A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80">
    <w:name w:val="xl80"/>
    <w:basedOn w:val="Normal"/>
    <w:rsid w:val="005039A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81">
    <w:name w:val="xl81"/>
    <w:basedOn w:val="Normal"/>
    <w:rsid w:val="005039A6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82">
    <w:name w:val="xl82"/>
    <w:basedOn w:val="Normal"/>
    <w:rsid w:val="005039A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83">
    <w:name w:val="xl83"/>
    <w:basedOn w:val="Normal"/>
    <w:rsid w:val="005039A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84">
    <w:name w:val="xl84"/>
    <w:basedOn w:val="Normal"/>
    <w:rsid w:val="005039A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85">
    <w:name w:val="xl85"/>
    <w:basedOn w:val="Normal"/>
    <w:rsid w:val="005039A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styleId="NormalWeb">
    <w:name w:val="Normal (Web)"/>
    <w:basedOn w:val="Normal"/>
    <w:uiPriority w:val="99"/>
    <w:unhideWhenUsed/>
    <w:rsid w:val="005039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5039A6"/>
    <w:rPr>
      <w:b/>
      <w:bCs/>
    </w:rPr>
  </w:style>
  <w:style w:type="paragraph" w:customStyle="1" w:styleId="parrafo">
    <w:name w:val="parrafo"/>
    <w:basedOn w:val="Normal"/>
    <w:rsid w:val="005039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5039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normaltextrun">
    <w:name w:val="normaltextrun"/>
    <w:rsid w:val="005039A6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039A6"/>
    <w:pPr>
      <w:widowControl w:val="0"/>
      <w:autoSpaceDE w:val="0"/>
      <w:autoSpaceDN w:val="0"/>
    </w:pPr>
    <w:rPr>
      <w:rFonts w:ascii="Arial MT" w:eastAsia="Arial MT" w:hAnsi="Arial MT" w:cs="Arial MT"/>
      <w:b/>
      <w:bCs/>
      <w:lang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039A6"/>
    <w:rPr>
      <w:rFonts w:ascii="Arial MT" w:eastAsia="Arial MT" w:hAnsi="Arial MT" w:cs="Arial MT"/>
      <w:b/>
      <w:bCs/>
      <w:sz w:val="20"/>
      <w:szCs w:val="20"/>
      <w:lang w:val="es-ES" w:eastAsia="es-ES"/>
    </w:rPr>
  </w:style>
  <w:style w:type="table" w:customStyle="1" w:styleId="Tablanormal11">
    <w:name w:val="Tabla normal 11"/>
    <w:basedOn w:val="Tablanormal"/>
    <w:next w:val="Tablanormal"/>
    <w:uiPriority w:val="41"/>
    <w:rsid w:val="005039A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numbering" w:customStyle="1" w:styleId="Sinlista1">
    <w:name w:val="Sin lista1"/>
    <w:next w:val="Sinlista"/>
    <w:uiPriority w:val="99"/>
    <w:semiHidden/>
    <w:unhideWhenUsed/>
    <w:rsid w:val="005039A6"/>
  </w:style>
  <w:style w:type="table" w:customStyle="1" w:styleId="Tablaconcuadrcula6">
    <w:name w:val="Tabla con cuadrícula6"/>
    <w:basedOn w:val="Tablanormal"/>
    <w:next w:val="Tablaconcuadrcula"/>
    <w:uiPriority w:val="59"/>
    <w:rsid w:val="005039A6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basedOn w:val="Fuentedeprrafopredeter"/>
    <w:uiPriority w:val="20"/>
    <w:qFormat/>
    <w:rsid w:val="005039A6"/>
    <w:rPr>
      <w:i/>
      <w:iCs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5039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op">
    <w:name w:val="eop"/>
    <w:rsid w:val="005039A6"/>
  </w:style>
  <w:style w:type="character" w:styleId="Mencinsinresolver">
    <w:name w:val="Unresolved Mention"/>
    <w:basedOn w:val="Fuentedeprrafopredeter"/>
    <w:uiPriority w:val="99"/>
    <w:semiHidden/>
    <w:unhideWhenUsed/>
    <w:rsid w:val="005039A6"/>
    <w:rPr>
      <w:color w:val="605E5C"/>
      <w:shd w:val="clear" w:color="auto" w:fill="E1DFDD"/>
    </w:rPr>
  </w:style>
  <w:style w:type="numbering" w:customStyle="1" w:styleId="Sinlista2">
    <w:name w:val="Sin lista2"/>
    <w:next w:val="Sinlista"/>
    <w:uiPriority w:val="99"/>
    <w:semiHidden/>
    <w:unhideWhenUsed/>
    <w:rsid w:val="005039A6"/>
  </w:style>
  <w:style w:type="table" w:customStyle="1" w:styleId="Tablaconcuadrcula7">
    <w:name w:val="Tabla con cuadrícula7"/>
    <w:basedOn w:val="Tablanormal"/>
    <w:next w:val="Tablaconcuadrcula"/>
    <w:uiPriority w:val="59"/>
    <w:rsid w:val="005039A6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59"/>
    <w:rsid w:val="005039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81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F00B72-891B-4B7D-862C-7E452EB4F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1930</Words>
  <Characters>10619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TS22. MARIBEL ZAPATA JAMA</dc:creator>
  <cp:keywords/>
  <dc:description/>
  <cp:lastModifiedBy>TS22. ASHLY VANESSA CARABALI VIVEROS</cp:lastModifiedBy>
  <cp:revision>7</cp:revision>
  <dcterms:created xsi:type="dcterms:W3CDTF">2023-03-03T20:18:00Z</dcterms:created>
  <dcterms:modified xsi:type="dcterms:W3CDTF">2023-03-24T16:08:00Z</dcterms:modified>
</cp:coreProperties>
</file>