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347B1792" w:rsidR="006E6D9B" w:rsidRPr="00CF7B39" w:rsidRDefault="006E6D9B" w:rsidP="007C702A">
      <w:pPr>
        <w:rPr>
          <w:rFonts w:ascii="Arial" w:hAnsi="Arial" w:cs="Arial"/>
          <w:sz w:val="20"/>
          <w:szCs w:val="20"/>
          <w:highlight w:val="lightGray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[La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ntidad debe diligenciar la Matriz teniendo en cuenta la naturaleza del </w:t>
      </w:r>
      <w:r w:rsidR="00D5252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F7B39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CF7B39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5E5030"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C88460A" w14:textId="77777777" w:rsidR="00760CFC" w:rsidRDefault="00760CFC">
      <w:pPr>
        <w:spacing w:after="200"/>
        <w:contextualSpacing w:val="0"/>
        <w:jc w:val="left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br w:type="page"/>
      </w:r>
    </w:p>
    <w:p w14:paraId="64DD793C" w14:textId="77777777" w:rsidR="00760CFC" w:rsidRDefault="00760CFC" w:rsidP="00760CFC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sectPr w:rsidR="00760CFC" w:rsidSect="007633A4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 w:code="1"/>
          <w:pgMar w:top="1134" w:right="1134" w:bottom="1134" w:left="1304" w:header="720" w:footer="720" w:gutter="0"/>
          <w:cols w:space="720"/>
          <w:noEndnote/>
          <w:docGrid w:linePitch="299"/>
        </w:sectPr>
      </w:pPr>
    </w:p>
    <w:p w14:paraId="4D84E88B" w14:textId="326842F5" w:rsidR="0058222E" w:rsidRDefault="00815604" w:rsidP="00760CFC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lastRenderedPageBreak/>
        <w:t>Matriz de Riesgos</w:t>
      </w:r>
    </w:p>
    <w:p w14:paraId="7FA4524F" w14:textId="62641A5F" w:rsidR="00A73E6A" w:rsidRDefault="00A73E6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3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"/>
        <w:gridCol w:w="347"/>
        <w:gridCol w:w="347"/>
        <w:gridCol w:w="347"/>
        <w:gridCol w:w="347"/>
        <w:gridCol w:w="1553"/>
        <w:gridCol w:w="1414"/>
        <w:gridCol w:w="347"/>
        <w:gridCol w:w="347"/>
        <w:gridCol w:w="347"/>
        <w:gridCol w:w="347"/>
        <w:gridCol w:w="456"/>
        <w:gridCol w:w="545"/>
        <w:gridCol w:w="1323"/>
        <w:gridCol w:w="347"/>
        <w:gridCol w:w="347"/>
        <w:gridCol w:w="347"/>
        <w:gridCol w:w="399"/>
        <w:gridCol w:w="350"/>
        <w:gridCol w:w="557"/>
        <w:gridCol w:w="429"/>
        <w:gridCol w:w="525"/>
        <w:gridCol w:w="847"/>
        <w:gridCol w:w="548"/>
        <w:gridCol w:w="348"/>
        <w:gridCol w:w="10"/>
      </w:tblGrid>
      <w:tr w:rsidR="00760CFC" w:rsidRPr="00760CFC" w14:paraId="5BC45D17" w14:textId="77777777" w:rsidTr="00760CFC">
        <w:trPr>
          <w:trHeight w:val="315"/>
        </w:trPr>
        <w:tc>
          <w:tcPr>
            <w:tcW w:w="47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F253AE8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IDENTIFICACIÓN</w:t>
            </w:r>
          </w:p>
        </w:tc>
        <w:tc>
          <w:tcPr>
            <w:tcW w:w="13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2519AD7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EVALUACIÓN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FAE0BA9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ASIGNACIÓN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3023F4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TRATAMIENTO</w:t>
            </w:r>
          </w:p>
        </w:tc>
        <w:tc>
          <w:tcPr>
            <w:tcW w:w="1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841EA9E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EFECTO - TRATAMIENTO</w:t>
            </w:r>
          </w:p>
        </w:tc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43D2A436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proofErr w:type="gramStart"/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Afecta la ejecución del contrato?</w:t>
            </w:r>
            <w:proofErr w:type="gramEnd"/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02F28C4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Responsable por implementar el tratamiento</w:t>
            </w: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2DFC3F6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Fecha estimada en que se inicia el tratamiento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41195AC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Fecha estimada en que se completa el tratamiento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4BCD85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MONITOREO Y REVISIÓN</w:t>
            </w:r>
          </w:p>
        </w:tc>
      </w:tr>
      <w:tr w:rsidR="00760CFC" w:rsidRPr="00760CFC" w14:paraId="574E6CFC" w14:textId="77777777" w:rsidTr="00760CFC">
        <w:trPr>
          <w:gridAfter w:val="1"/>
          <w:wAfter w:w="11" w:type="dxa"/>
          <w:trHeight w:val="1896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734333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proofErr w:type="spellStart"/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Nº</w:t>
            </w:r>
            <w:proofErr w:type="spellEnd"/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489E9CF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Clase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07F8F94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Fuente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758056E2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Etapa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5792157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Tipo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A4F19C7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Descripción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79CB810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Consecuencia de la ocurrencia del evento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024E36AD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Probabilidad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0D943DCD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Impacto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0B13A8BC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Valoración del riesgo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0C3CF4D0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Categoría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1988921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FDLS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2759AE50" w14:textId="0D74C90E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proponente/adjudicatario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680F5C0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Controles a ser implementados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0C60938E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Probabilidad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70096907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Impacto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340F2575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Valoración del Riesgo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441CD35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Categoría</w:t>
            </w:r>
          </w:p>
        </w:tc>
        <w:tc>
          <w:tcPr>
            <w:tcW w:w="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4A8A5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74F7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21C53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418B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15103D7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proofErr w:type="gramStart"/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Como se realiza el monitoreo?</w:t>
            </w:r>
            <w:proofErr w:type="gramEnd"/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2B13375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Periodicidad</w:t>
            </w: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br/>
              <w:t>¿cuándo?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extDirection w:val="btLr"/>
            <w:vAlign w:val="center"/>
            <w:hideMark/>
          </w:tcPr>
          <w:p w14:paraId="1B3EE7C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Estado del Riesgo</w:t>
            </w:r>
          </w:p>
        </w:tc>
      </w:tr>
      <w:tr w:rsidR="00760CFC" w:rsidRPr="00760CFC" w14:paraId="27253C40" w14:textId="77777777" w:rsidTr="00760CFC">
        <w:trPr>
          <w:gridAfter w:val="1"/>
          <w:wAfter w:w="11" w:type="dxa"/>
          <w:trHeight w:val="2122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7DDC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C3A50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General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9F156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05B13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6B804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Riesgos Operacionales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56868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Ampliación o modificación de las medidas de restricción a la movilidad o prestación de servicios, por emergencia sanitaria o pandemia. La administración pública profiere actos administrativos con nuevas reglas o extensión de las actuales, hasta la fecha la ejecución de obras hace parte de las excepciones, pero se debe observar y cubrir las medidas de bioseguridad y distanciamiento social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3293D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Parálisis o disminución del ritmo esperado de trabajo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B94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D30B5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279C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A6A1F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Extremo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0059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50%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3B75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E637E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El contratista debe prever un plan de acción adecuado al contexto de las medidas. Si fuere necesario el FDLS evaluará la pertinencia de pactar eventuales modificaciones al contrato.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BCA8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4F97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2A643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01515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Extremo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9AAAA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91DB6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Interventor y Supervisor designado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99E4BE" w14:textId="4D79440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Desde la firma del acta de inicio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E911F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Fin de la fase de ejecución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62C20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Comité de obra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BAD1E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Semanal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133D5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1493562D" w14:textId="77777777" w:rsidTr="00760CFC">
        <w:trPr>
          <w:gridAfter w:val="1"/>
          <w:wAfter w:w="11" w:type="dxa"/>
          <w:trHeight w:val="2242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5309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lastRenderedPageBreak/>
              <w:t>2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A562A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General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C56B3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AE132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22F0D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Social o Político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EC1ED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Consiste actos de terrorismo, Actividad proselitista o huelgas, protestas, se consideran también las costumbres y usos culturales, religiosos y creencias que lleven a todas las personas que afectan o benefician, o influyen en la operación del proyecto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55B3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 modifica o atrasa el cronograma de Obra - PDT o, eventualmente, se suspende el contrato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E7B2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6AFA6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D6D8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6F1E3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820B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50%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AFCE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59C4F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 xml:space="preserve">Todos los atrasos que sean iguales o inferiores a un (1) mes, el contratista </w:t>
            </w:r>
            <w:proofErr w:type="gramStart"/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los  resuelve</w:t>
            </w:r>
            <w:proofErr w:type="gramEnd"/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 xml:space="preserve"> con ajustes en su  PDT y no  dan lugar a pagos. Si el retraso en el cronograma del contrato por las acciones de la comunidad o grupos de interés es mayor a un (1) mes, el FDLS evaluará las acciones a tomar.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En caso de suspensión del contrato la causa de la misma no podrá ser el sustento para una reclamación económica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A73E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DC37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0251D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AC999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8BDC7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b/>
                <w:bCs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968392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Interventor y Supervisor designado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4261E9" w14:textId="2EE21A41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Desde la firma del acta de inicio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B31AB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Fin de la fase de ejecución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15782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Comité de obra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AEA87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Semanal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81973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1E9094B9" w14:textId="77777777" w:rsidTr="00760CFC">
        <w:trPr>
          <w:gridAfter w:val="1"/>
          <w:wAfter w:w="11" w:type="dxa"/>
          <w:trHeight w:val="916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DC87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E0B8C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Especifico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1D76A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5D756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6CD11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Social o Político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65A9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Oposición o condicionamiento de la comunidad a la ejecución del contrato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BE3D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*Demoras en la ejecución del contrato e incumplimiento del cronograma de obra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*Suspensión del contrato por oposiciones de la comunidad o acciones populares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E0CB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9B6AB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1AC3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A7A720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Extremo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3298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-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BFA2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87E2B" w14:textId="6DB50CFC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Realizar reuniones sociales buscando la mejor solución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CDC7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368F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EEFE7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F6236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Medio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9AA0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BD509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C9C6E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1.Fecha acta de inicio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E1B85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Acta de recibo a satisfacción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6A6CD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Revisión acciones y decisiones administrativas y seguimiento durante el proceso y ejecución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DFA3D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Durante la ejecución del contrato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9D609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383E6B0F" w14:textId="77777777" w:rsidTr="00760CFC">
        <w:trPr>
          <w:gridAfter w:val="1"/>
          <w:wAfter w:w="11" w:type="dxa"/>
          <w:trHeight w:val="966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6325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E5B86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General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E012E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40CB7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CAF8B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Social o Político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34AF6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Daños ocasionados por delincuencia común (hurtos)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F7CBC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 xml:space="preserve">Retraso en la ejecución del contrato y/o posible 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lastRenderedPageBreak/>
              <w:t>incumplimiento del contrato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1091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lastRenderedPageBreak/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5CA09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4949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5505BF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Alto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669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-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FD3B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A6AFA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Seguridad a las zonas instaladas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6BB9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716E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6523E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BDE27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52C0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96984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5CBB2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1.Fecha acta de inicio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858FF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Acta de recibo a satisfacción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F05EF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Revisión acciones y decisiones administrativas y seguimiento durante el proceso y ejecución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7886C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Durante la ejecución del contrato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D7074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476FDC38" w14:textId="77777777" w:rsidTr="00760CFC">
        <w:trPr>
          <w:gridAfter w:val="1"/>
          <w:wAfter w:w="11" w:type="dxa"/>
          <w:trHeight w:val="932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DF07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200E0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Especifico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C61C5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3A4FF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1A4AB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Social o Político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FB3E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Inseguridad en zona de ejecución de la obra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05790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Posibles retrasos en la ejecución del contrato, incremento en costos de transporte o mano de obra.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BE13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BD3C5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80FD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74C529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Alto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C7AC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-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E152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F623F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Seguridad a las zonas instaladas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8F13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8FA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288A8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41551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5F2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D1F29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53D834" w14:textId="351C7096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Fecha acta de inicio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9A24D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Acta de recibo a satisfacción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8375A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Revisión acciones y decisiones administrativas y seguimiento durante el proceso y ejecución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44D6E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Durante la ejecución del contrato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F4B92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47E0F4AE" w14:textId="77777777" w:rsidTr="00760CFC">
        <w:trPr>
          <w:gridAfter w:val="1"/>
          <w:wAfter w:w="11" w:type="dxa"/>
          <w:trHeight w:val="899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01C0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6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1FE2A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Especifico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46FDA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Interno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7DD97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0C965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Económico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0D8A7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La fluctuación de los precios de los insumos, desabastecimiento y especulación de los mismos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4767B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Afecta la ejecución del contrato sin alterar el beneficio para las partes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2112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97936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BD74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BD626E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Alto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5E7F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50%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FA1B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C379C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Revisión de las publicaciones de los índices de mercado de las entidades reguladoras,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previo a la formulación de actas parciales, Ajustes de precios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en cada acta.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E29D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7486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2C0C9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1ABF8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2761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E8EDE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La Entidad - 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FA99F1" w14:textId="45192B4F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Fecha de Evaluación del comité de contratación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F09E2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Acta de recibo a satisfacción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EFEB5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Revisión acciones y decisiones administrativas y seguimiento durante el proceso y ejecución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24A38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Cuando se requiera el trámite.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A3397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290DADF3" w14:textId="77777777" w:rsidTr="00760CFC">
        <w:trPr>
          <w:gridAfter w:val="1"/>
          <w:wAfter w:w="11" w:type="dxa"/>
          <w:trHeight w:val="795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79E9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7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2CB9F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Especifico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E7E74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A0ED8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C63B1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Económico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181B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Salida del mercado de insumos, herramientas o materias primas requeridas para la ejecución del proyecto.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79E79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Retraso en el cronograma del proyecto, incumplimiento parcial o total del contrato.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7598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36F02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6721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030E47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Medio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7AFA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30%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A8F2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70%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2C42D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Realizar un estudio del mercado confiable y actualizado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CD99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4A7F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C5910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41ACB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B69D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67CE3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La Entidad - 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5E2863" w14:textId="088189E3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Fecha de Evaluación del comité de contratación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4017B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Acta de recibo a satisfacción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DB62D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Revisión acciones y decisiones administrativas y seguimiento durante el proceso y ejecución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6C6A6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Durante la ejecución del contrato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3B2BD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071AD87D" w14:textId="77777777" w:rsidTr="00760CFC">
        <w:trPr>
          <w:gridAfter w:val="1"/>
          <w:wAfter w:w="11" w:type="dxa"/>
          <w:trHeight w:val="916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70AD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8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C7792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General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7EA21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1DCBB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1CE02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Social o Político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02C9C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Cambios políticos o reformas de las condiciones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económicas del mercado a nivel interno y externo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que conlleven a cambios significativos en los precios contratados.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1A7C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Dificultades en la ejecución del contrato,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probable variación de las condiciones económicas.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101A2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85DA0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C785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60E0A5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Alto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6E14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40%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D114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60%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C71E9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Realizar un estudio del mercado confiable y actualizado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ADC6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700D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7F745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85F0A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D0CC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911D2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La Entidad - 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17D3E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Fecha acta de inicio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293F5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Acta de recibo a satisfacción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7031E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Revisión acciones y decisiones administrativas y seguimiento durante el proceso y ejecución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36DBB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Durante la ejecución del contrato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978D7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0D741B4F" w14:textId="77777777" w:rsidTr="00760CFC">
        <w:trPr>
          <w:gridAfter w:val="1"/>
          <w:wAfter w:w="11" w:type="dxa"/>
          <w:trHeight w:val="850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FE71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lastRenderedPageBreak/>
              <w:t>9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8203C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General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D6A9C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Interno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3C06A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D7A93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Económico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311C0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Riesgos de financiación y de liquidez, y el riesgo de las condiciones financieras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CAEC5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 xml:space="preserve">Obstruye la ejecución del contrato sustancialmente pero </w:t>
            </w:r>
            <w:proofErr w:type="spellStart"/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aún</w:t>
            </w:r>
            <w:proofErr w:type="spellEnd"/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 xml:space="preserve"> así permite la consecución del objeto contractual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9820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D09F4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381D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A9421D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Alto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3C0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-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DF58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B765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Exigibilidad de capacidad financiera del futuro ejecutor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893D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CFD32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A2954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803DE8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9E3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69488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10EEE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Fecha de avance de obra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AA489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Acta de recibo a satisfacción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AEE06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Revisión acciones y decisiones administrativas y seguimiento durante el proceso y ejecución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E3C7A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Durante la ejecución del contrato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70262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4039945C" w14:textId="77777777" w:rsidTr="00760CFC">
        <w:trPr>
          <w:gridAfter w:val="1"/>
          <w:wAfter w:w="11" w:type="dxa"/>
          <w:trHeight w:val="1094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84C4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A37B4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General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BCA50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133E9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Contratación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559AF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Operacional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7140D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Problemas o disolución entre consorciados, asociados o uniones temporales, muerte del contratista.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92F81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Retraso en las actividades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contractuales.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0609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5B2C8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8722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1037A8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FAA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-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4A61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F275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 deberá informar a la entidad y proceder de conformidad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6697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9CB56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A5D6F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7F583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4D1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04ED1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07F8E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Inicio del contrato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E55BB7" w14:textId="772E8EDF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Finalización del contrato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FC371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Seguimiento al contratista por parte del supervisor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DB909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Permanente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46626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3BC59AFC" w14:textId="77777777" w:rsidTr="00760CFC">
        <w:trPr>
          <w:gridAfter w:val="1"/>
          <w:wAfter w:w="11" w:type="dxa"/>
          <w:trHeight w:val="945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D54F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11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B1E69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Específico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E72A5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4EE62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E11F2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Ambiental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49D43" w14:textId="5A453ADD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Existencia de condiciones climáticas, ambientales o geográficas que generen retraso, dificultad de ejecutar el contrato.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16D6" w14:textId="47FEE95C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Demoras en la ejecución de la programación detallada de obra aprobado para el cumplimiento del contrato - daños en obras ya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ejecutadas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3078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59724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447F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BAEEA8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Medio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287E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-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3D5A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908E4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El contratista deberá asumir la permanencia y la totalidad de los costos y gastos derivados de la ocurrencia de este riesgo, a fin de terminar a satisfacción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6F1C2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5A50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BEDB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B1807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A732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4181A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17CA9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Inicio del contrato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C4FF44" w14:textId="4348ABF4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Finalización del contrato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81B4D0" w14:textId="5E6184C8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Seguimiento de las condiciones ambientales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0252A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Previo al inicio de las actividades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288D6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67C953C8" w14:textId="77777777" w:rsidTr="00760CFC">
        <w:trPr>
          <w:gridAfter w:val="1"/>
          <w:wAfter w:w="11" w:type="dxa"/>
          <w:trHeight w:val="795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7850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12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17EC7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General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D823B1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DE248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2D1AC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Operacional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1650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Mayor tiempo de ejecución por causas no imputables al contratista.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CB762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Retraso en las actividades</w:t>
            </w: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br/>
              <w:t>contractuales.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3E68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04852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377B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24D517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Alto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A7D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-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81204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814F8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Identificar la causa del problema y proyectar la solución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94F0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A815C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185E2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79F250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1BE4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SI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FD941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Entidad Estatal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28131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Firma acta de inicio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70812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 del contrato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180A1D" w14:textId="6A65E1BA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Seguimiento de las condiciones ambientales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48DCEA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Permanente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4FE9C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  <w:tr w:rsidR="00760CFC" w:rsidRPr="00760CFC" w14:paraId="2C701F81" w14:textId="77777777" w:rsidTr="00760CFC">
        <w:trPr>
          <w:gridAfter w:val="1"/>
          <w:wAfter w:w="11" w:type="dxa"/>
          <w:trHeight w:val="1077"/>
        </w:trPr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018A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13</w:t>
            </w:r>
          </w:p>
        </w:tc>
        <w:tc>
          <w:tcPr>
            <w:tcW w:w="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DF1902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General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CF471B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Externo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E7A76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0F11E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Operacional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DECA9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Conflictos entre personal profesional de obra o subcontratista. Deserción de los profesionales por las dificultades de seguridad en las zonas a intervenir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D5E7" w14:textId="77777777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Retraso en las actividades contractuales.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6D5D5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64131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FD575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ECCF7C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083B2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-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8E741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100%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8D2A" w14:textId="440D5CAF" w:rsidR="00760CFC" w:rsidRPr="00760CFC" w:rsidRDefault="00760CFC" w:rsidP="00760CFC">
            <w:pPr>
              <w:spacing w:line="240" w:lineRule="auto"/>
              <w:contextualSpacing w:val="0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Resolver por parte del contratista con el personal de obra en informar al supervisor de obra y al director del Establecimiento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07B51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7C464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614BB" w14:textId="77777777" w:rsidR="00760CFC" w:rsidRPr="00760CFC" w:rsidRDefault="00760CFC" w:rsidP="00760CFC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color w:val="000000"/>
                <w:sz w:val="16"/>
                <w:szCs w:val="8"/>
                <w:lang w:eastAsia="es-CO"/>
              </w:rPr>
              <w:t>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D6330F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Riesgo Bajo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9A37" w14:textId="77777777" w:rsidR="00760CFC" w:rsidRPr="00760CFC" w:rsidRDefault="00760CFC" w:rsidP="00760CFC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NO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363307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Contratista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5087E9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 del contrato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7AAC7D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Ejecución del contrato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38361D" w14:textId="1C8EE1FC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Seguimiento al Contratista de obra por parte del Superviso</w:t>
            </w:r>
            <w:r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r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80D65E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Permanente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ACBA33" w14:textId="77777777" w:rsidR="00760CFC" w:rsidRPr="00760CFC" w:rsidRDefault="00760CFC" w:rsidP="00760CFC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</w:pPr>
            <w:r w:rsidRPr="00760CFC">
              <w:rPr>
                <w:rFonts w:ascii="Calibri" w:eastAsia="Times New Roman" w:hAnsi="Calibri" w:cs="Calibri"/>
                <w:sz w:val="16"/>
                <w:szCs w:val="8"/>
                <w:lang w:eastAsia="es-CO"/>
              </w:rPr>
              <w:t>Identificado</w:t>
            </w:r>
          </w:p>
        </w:tc>
      </w:tr>
    </w:tbl>
    <w:p w14:paraId="35549889" w14:textId="4DEBE128" w:rsidR="00760CFC" w:rsidRDefault="00760CFC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0CFC"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EE0B4" w14:textId="77777777" w:rsidR="00002FE6" w:rsidRDefault="00002FE6" w:rsidP="00091875">
      <w:pPr>
        <w:spacing w:line="240" w:lineRule="auto"/>
      </w:pPr>
      <w:r>
        <w:separator/>
      </w:r>
    </w:p>
  </w:endnote>
  <w:endnote w:type="continuationSeparator" w:id="0">
    <w:p w14:paraId="7B2FAA4C" w14:textId="77777777" w:rsidR="00002FE6" w:rsidRDefault="00002FE6" w:rsidP="00091875">
      <w:pPr>
        <w:spacing w:line="240" w:lineRule="auto"/>
      </w:pPr>
      <w:r>
        <w:continuationSeparator/>
      </w:r>
    </w:p>
  </w:endnote>
  <w:endnote w:type="continuationNotice" w:id="1">
    <w:p w14:paraId="528B5895" w14:textId="77777777" w:rsidR="00002FE6" w:rsidRDefault="00002FE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35AD0" w14:textId="77777777" w:rsidR="007633A4" w:rsidRDefault="007633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Default="007633A4" w:rsidP="007633A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Default="007633A4" w:rsidP="007633A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4E5054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4E5054">
            <w:rPr>
              <w:rFonts w:eastAsia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Default="007633A4" w:rsidP="007633A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77777777" w:rsidR="007633A4" w:rsidRDefault="007633A4" w:rsidP="007633A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16692" w14:textId="77777777" w:rsidR="007633A4" w:rsidRDefault="007633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CB8FC" w14:textId="77777777" w:rsidR="00002FE6" w:rsidRDefault="00002FE6" w:rsidP="00091875">
      <w:pPr>
        <w:spacing w:line="240" w:lineRule="auto"/>
      </w:pPr>
      <w:r>
        <w:separator/>
      </w:r>
    </w:p>
  </w:footnote>
  <w:footnote w:type="continuationSeparator" w:id="0">
    <w:p w14:paraId="1CB50BAC" w14:textId="77777777" w:rsidR="00002FE6" w:rsidRDefault="00002FE6" w:rsidP="00091875">
      <w:pPr>
        <w:spacing w:line="240" w:lineRule="auto"/>
      </w:pPr>
      <w:r>
        <w:continuationSeparator/>
      </w:r>
    </w:p>
  </w:footnote>
  <w:footnote w:type="continuationNotice" w:id="1">
    <w:p w14:paraId="15F90BF5" w14:textId="77777777" w:rsidR="00002FE6" w:rsidRDefault="00002FE6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F2D0D" w14:textId="77777777" w:rsidR="007633A4" w:rsidRDefault="007633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D5252D" w:rsidRPr="0002791E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63A19849" w:rsidR="00D5252D" w:rsidRPr="00663D2F" w:rsidRDefault="00D5252D" w:rsidP="00D5252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34EF380D" w14:textId="77777777" w:rsidR="00D5252D" w:rsidRPr="003D7EF4" w:rsidRDefault="00D5252D" w:rsidP="00D5252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5252D" w:rsidRPr="0002791E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8C223B" w:rsidRDefault="00D5252D" w:rsidP="00D5252D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42F5F29" w:rsidR="00D5252D" w:rsidRPr="003D7EF4" w:rsidRDefault="00D5252D" w:rsidP="00D5252D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cs="Arial"/>
              <w:sz w:val="16"/>
              <w:szCs w:val="16"/>
            </w:rPr>
            <w:t>CCE-EICP-</w:t>
          </w:r>
          <w:r>
            <w:rPr>
              <w:rFonts w:cs="Arial"/>
              <w:sz w:val="16"/>
              <w:szCs w:val="16"/>
            </w:rPr>
            <w:t>FM-13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3D7EF4" w:rsidRDefault="00D5252D" w:rsidP="00D5252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3D7EF4" w:rsidRDefault="00D5252D" w:rsidP="00D5252D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D5252D" w:rsidRPr="0002791E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8C223B" w:rsidRDefault="00D5252D" w:rsidP="00D5252D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77777777" w:rsidR="00D5252D" w:rsidRPr="003D7EF4" w:rsidRDefault="00D5252D" w:rsidP="00D5252D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BE79A" w14:textId="77777777" w:rsidR="007633A4" w:rsidRDefault="007633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37002359">
    <w:abstractNumId w:val="6"/>
  </w:num>
  <w:num w:numId="2" w16cid:durableId="1464074642">
    <w:abstractNumId w:val="6"/>
  </w:num>
  <w:num w:numId="3" w16cid:durableId="1043553507">
    <w:abstractNumId w:val="6"/>
  </w:num>
  <w:num w:numId="4" w16cid:durableId="433289958">
    <w:abstractNumId w:val="6"/>
  </w:num>
  <w:num w:numId="5" w16cid:durableId="468132330">
    <w:abstractNumId w:val="6"/>
  </w:num>
  <w:num w:numId="6" w16cid:durableId="971599381">
    <w:abstractNumId w:val="6"/>
  </w:num>
  <w:num w:numId="7" w16cid:durableId="978463220">
    <w:abstractNumId w:val="6"/>
  </w:num>
  <w:num w:numId="8" w16cid:durableId="484971694">
    <w:abstractNumId w:val="6"/>
  </w:num>
  <w:num w:numId="9" w16cid:durableId="1872448899">
    <w:abstractNumId w:val="6"/>
  </w:num>
  <w:num w:numId="10" w16cid:durableId="1323584935">
    <w:abstractNumId w:val="3"/>
  </w:num>
  <w:num w:numId="11" w16cid:durableId="1034840970">
    <w:abstractNumId w:val="1"/>
  </w:num>
  <w:num w:numId="12" w16cid:durableId="302739143">
    <w:abstractNumId w:val="21"/>
  </w:num>
  <w:num w:numId="13" w16cid:durableId="759327087">
    <w:abstractNumId w:val="29"/>
  </w:num>
  <w:num w:numId="14" w16cid:durableId="568657106">
    <w:abstractNumId w:val="14"/>
  </w:num>
  <w:num w:numId="15" w16cid:durableId="114956382">
    <w:abstractNumId w:val="16"/>
  </w:num>
  <w:num w:numId="16" w16cid:durableId="154883553">
    <w:abstractNumId w:val="0"/>
  </w:num>
  <w:num w:numId="17" w16cid:durableId="1312321863">
    <w:abstractNumId w:val="2"/>
  </w:num>
  <w:num w:numId="18" w16cid:durableId="691145584">
    <w:abstractNumId w:val="9"/>
  </w:num>
  <w:num w:numId="19" w16cid:durableId="10180284">
    <w:abstractNumId w:val="4"/>
  </w:num>
  <w:num w:numId="20" w16cid:durableId="760445557">
    <w:abstractNumId w:val="18"/>
  </w:num>
  <w:num w:numId="21" w16cid:durableId="1653560552">
    <w:abstractNumId w:val="7"/>
  </w:num>
  <w:num w:numId="22" w16cid:durableId="1826968733">
    <w:abstractNumId w:val="27"/>
  </w:num>
  <w:num w:numId="23" w16cid:durableId="552694751">
    <w:abstractNumId w:val="11"/>
  </w:num>
  <w:num w:numId="24" w16cid:durableId="1525632326">
    <w:abstractNumId w:val="12"/>
  </w:num>
  <w:num w:numId="25" w16cid:durableId="15885830">
    <w:abstractNumId w:val="5"/>
  </w:num>
  <w:num w:numId="26" w16cid:durableId="849758600">
    <w:abstractNumId w:val="17"/>
  </w:num>
  <w:num w:numId="27" w16cid:durableId="1121457925">
    <w:abstractNumId w:val="15"/>
  </w:num>
  <w:num w:numId="28" w16cid:durableId="817069383">
    <w:abstractNumId w:val="10"/>
  </w:num>
  <w:num w:numId="29" w16cid:durableId="1439829824">
    <w:abstractNumId w:val="25"/>
  </w:num>
  <w:num w:numId="30" w16cid:durableId="1889610718">
    <w:abstractNumId w:val="26"/>
  </w:num>
  <w:num w:numId="31" w16cid:durableId="1316453090">
    <w:abstractNumId w:val="24"/>
  </w:num>
  <w:num w:numId="32" w16cid:durableId="654264269">
    <w:abstractNumId w:val="13"/>
  </w:num>
  <w:num w:numId="33" w16cid:durableId="297495531">
    <w:abstractNumId w:val="23"/>
  </w:num>
  <w:num w:numId="34" w16cid:durableId="851651678">
    <w:abstractNumId w:val="8"/>
  </w:num>
  <w:num w:numId="35" w16cid:durableId="30033433">
    <w:abstractNumId w:val="22"/>
  </w:num>
  <w:num w:numId="36" w16cid:durableId="1983806048">
    <w:abstractNumId w:val="28"/>
  </w:num>
  <w:num w:numId="37" w16cid:durableId="132842187">
    <w:abstractNumId w:val="20"/>
  </w:num>
  <w:num w:numId="38" w16cid:durableId="193273341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2FE6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A089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0CFC"/>
    <w:rsid w:val="00762556"/>
    <w:rsid w:val="007633A4"/>
    <w:rsid w:val="0076567A"/>
    <w:rsid w:val="0077727E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73E6A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46032"/>
    <w:rsid w:val="00E52F4D"/>
    <w:rsid w:val="00E56873"/>
    <w:rsid w:val="00F6022F"/>
    <w:rsid w:val="00F63350"/>
    <w:rsid w:val="00F77C04"/>
    <w:rsid w:val="00F86A1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6BF097EAAED146893E37E95C81C2BE" ma:contentTypeVersion="14" ma:contentTypeDescription="Crear nuevo documento." ma:contentTypeScope="" ma:versionID="7765a68147b2be17754e0329cac47480">
  <xsd:schema xmlns:xsd="http://www.w3.org/2001/XMLSchema" xmlns:xs="http://www.w3.org/2001/XMLSchema" xmlns:p="http://schemas.microsoft.com/office/2006/metadata/properties" xmlns:ns3="36add5c2-2eea-4994-ae5a-e271fae3cf1f" xmlns:ns4="5663a6aa-6f0d-4dd5-9bde-ddc20ae3cf55" targetNamespace="http://schemas.microsoft.com/office/2006/metadata/properties" ma:root="true" ma:fieldsID="cc11c64c1802d91daad1b4c3e416ff8a" ns3:_="" ns4:_="">
    <xsd:import namespace="36add5c2-2eea-4994-ae5a-e271fae3cf1f"/>
    <xsd:import namespace="5663a6aa-6f0d-4dd5-9bde-ddc20ae3cf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dd5c2-2eea-4994-ae5a-e271fae3cf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3a6aa-6f0d-4dd5-9bde-ddc20ae3cf5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663a6aa-6f0d-4dd5-9bde-ddc20ae3cf55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AF02E-DE16-4DD4-BBC0-5267DB6074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dd5c2-2eea-4994-ae5a-e271fae3cf1f"/>
    <ds:schemaRef ds:uri="5663a6aa-6f0d-4dd5-9bde-ddc20ae3cf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5663a6aa-6f0d-4dd5-9bde-ddc20ae3cf55"/>
  </ds:schemaRefs>
</ds:datastoreItem>
</file>

<file path=customXml/itemProps4.xml><?xml version="1.0" encoding="utf-8"?>
<ds:datastoreItem xmlns:ds="http://schemas.openxmlformats.org/officeDocument/2006/customXml" ds:itemID="{5D861BED-01B4-4388-B042-E622276B7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1465</Words>
  <Characters>8059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JUAN BOHORQUEZ</cp:lastModifiedBy>
  <cp:revision>3</cp:revision>
  <cp:lastPrinted>2020-11-13T22:46:00Z</cp:lastPrinted>
  <dcterms:created xsi:type="dcterms:W3CDTF">2022-04-29T15:10:00Z</dcterms:created>
  <dcterms:modified xsi:type="dcterms:W3CDTF">2023-02-24T16:08:00Z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0x010100506BF097EAAED146893E37E95C81C2BE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