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598A4" w14:textId="77777777" w:rsidR="00351C5C" w:rsidRDefault="00351C5C" w:rsidP="00351C5C">
      <w:pPr>
        <w:spacing w:line="259" w:lineRule="auto"/>
        <w:ind w:right="6"/>
        <w:jc w:val="center"/>
      </w:pPr>
      <w:r>
        <w:rPr>
          <w:b/>
        </w:rPr>
        <w:t xml:space="preserve">AVISO DE CONVOCATORIA </w:t>
      </w:r>
    </w:p>
    <w:p w14:paraId="2A4DCDF4" w14:textId="77777777" w:rsidR="00351C5C" w:rsidRDefault="00351C5C" w:rsidP="00351C5C">
      <w:pPr>
        <w:spacing w:line="259" w:lineRule="auto"/>
      </w:pPr>
      <w:r>
        <w:t xml:space="preserve"> </w:t>
      </w:r>
    </w:p>
    <w:p w14:paraId="05E2E595" w14:textId="77777777" w:rsidR="00351C5C" w:rsidRDefault="00351C5C" w:rsidP="00351C5C">
      <w:pPr>
        <w:spacing w:line="259" w:lineRule="auto"/>
        <w:ind w:right="7"/>
        <w:jc w:val="center"/>
      </w:pPr>
      <w:r>
        <w:rPr>
          <w:b/>
        </w:rPr>
        <w:t xml:space="preserve">LA UNIDAD ADMINISTRATIVA ESPECIAL DE AERONÁUTICA CIVIL </w:t>
      </w:r>
    </w:p>
    <w:p w14:paraId="6C8E33BB" w14:textId="77777777" w:rsidR="00351C5C" w:rsidRDefault="00351C5C" w:rsidP="00351C5C">
      <w:pPr>
        <w:spacing w:line="259" w:lineRule="auto"/>
        <w:ind w:left="46"/>
        <w:jc w:val="center"/>
      </w:pPr>
      <w:r>
        <w:rPr>
          <w:b/>
        </w:rPr>
        <w:t xml:space="preserve"> </w:t>
      </w:r>
    </w:p>
    <w:p w14:paraId="26638C63" w14:textId="77777777" w:rsidR="00351C5C" w:rsidRDefault="00351C5C" w:rsidP="00351C5C">
      <w:pPr>
        <w:spacing w:line="259" w:lineRule="auto"/>
        <w:ind w:right="9"/>
        <w:jc w:val="center"/>
      </w:pPr>
      <w:r>
        <w:rPr>
          <w:b/>
        </w:rPr>
        <w:t xml:space="preserve"> INFORMA AL PÚBLICO EN GENERAL </w:t>
      </w:r>
    </w:p>
    <w:p w14:paraId="28751B7B" w14:textId="2E101B12" w:rsidR="003E1E48" w:rsidRDefault="003E1E48" w:rsidP="003E1E48">
      <w:pPr>
        <w:pStyle w:val="Textoindependiente"/>
        <w:spacing w:before="194"/>
        <w:ind w:left="115" w:right="49"/>
        <w:jc w:val="both"/>
      </w:pPr>
      <w:r>
        <w:t>En observancia de lo establecido en el Artículo 2.2.1.1.2.1.2 del Decreto 1082 de 2015, se convoca</w:t>
      </w:r>
      <w:r>
        <w:rPr>
          <w:spacing w:val="1"/>
        </w:rPr>
        <w:t xml:space="preserve"> </w:t>
      </w:r>
      <w:r>
        <w:t>públicamente</w:t>
      </w:r>
      <w:r>
        <w:rPr>
          <w:spacing w:val="1"/>
        </w:rPr>
        <w:t xml:space="preserve"> </w:t>
      </w:r>
      <w:r>
        <w:t>a</w:t>
      </w:r>
      <w:r>
        <w:rPr>
          <w:spacing w:val="1"/>
        </w:rPr>
        <w:t xml:space="preserve"> </w:t>
      </w:r>
      <w:r>
        <w:t>todos</w:t>
      </w:r>
      <w:r>
        <w:rPr>
          <w:spacing w:val="1"/>
        </w:rPr>
        <w:t xml:space="preserve"> </w:t>
      </w:r>
      <w:r>
        <w:t>los</w:t>
      </w:r>
      <w:r>
        <w:rPr>
          <w:spacing w:val="1"/>
        </w:rPr>
        <w:t xml:space="preserve"> </w:t>
      </w:r>
      <w:r>
        <w:t>interesados</w:t>
      </w:r>
      <w:r>
        <w:rPr>
          <w:spacing w:val="1"/>
        </w:rPr>
        <w:t xml:space="preserve"> </w:t>
      </w:r>
      <w:r>
        <w:t>a</w:t>
      </w:r>
      <w:r>
        <w:rPr>
          <w:spacing w:val="1"/>
        </w:rPr>
        <w:t xml:space="preserve"> </w:t>
      </w:r>
      <w:r>
        <w:t>participar</w:t>
      </w:r>
      <w:r>
        <w:rPr>
          <w:spacing w:val="1"/>
        </w:rPr>
        <w:t xml:space="preserve"> </w:t>
      </w:r>
      <w:r>
        <w:t>en</w:t>
      </w:r>
      <w:r>
        <w:rPr>
          <w:spacing w:val="1"/>
        </w:rPr>
        <w:t xml:space="preserve"> </w:t>
      </w:r>
      <w:r>
        <w:t>el</w:t>
      </w:r>
      <w:r>
        <w:rPr>
          <w:spacing w:val="1"/>
        </w:rPr>
        <w:t xml:space="preserve"> </w:t>
      </w:r>
      <w:r>
        <w:t>proceso</w:t>
      </w:r>
      <w:r>
        <w:rPr>
          <w:spacing w:val="1"/>
        </w:rPr>
        <w:t xml:space="preserve"> </w:t>
      </w:r>
      <w:r>
        <w:t>de selección</w:t>
      </w:r>
      <w:r>
        <w:rPr>
          <w:spacing w:val="1"/>
        </w:rPr>
        <w:t xml:space="preserve"> </w:t>
      </w:r>
      <w:r>
        <w:t>conforme</w:t>
      </w:r>
      <w:r>
        <w:rPr>
          <w:spacing w:val="1"/>
        </w:rPr>
        <w:t xml:space="preserve"> </w:t>
      </w:r>
      <w:r>
        <w:t>con la</w:t>
      </w:r>
      <w:r>
        <w:rPr>
          <w:spacing w:val="1"/>
        </w:rPr>
        <w:t xml:space="preserve"> </w:t>
      </w:r>
      <w:r>
        <w:t>siguiente</w:t>
      </w:r>
      <w:r>
        <w:rPr>
          <w:spacing w:val="-3"/>
        </w:rPr>
        <w:t xml:space="preserve"> </w:t>
      </w:r>
      <w:r>
        <w:t>información:</w:t>
      </w:r>
    </w:p>
    <w:p w14:paraId="729FFFF1" w14:textId="180BC4F0" w:rsidR="003E1E48" w:rsidRDefault="003E1E48" w:rsidP="003E1E48">
      <w:pPr>
        <w:spacing w:before="213"/>
        <w:ind w:left="109" w:right="49"/>
        <w:jc w:val="both"/>
      </w:pPr>
      <w:r>
        <w:rPr>
          <w:rFonts w:ascii="Arial"/>
          <w:b/>
        </w:rPr>
        <w:t>ENTIDAD:</w:t>
      </w:r>
      <w:r>
        <w:rPr>
          <w:rFonts w:ascii="Arial"/>
          <w:b/>
          <w:spacing w:val="37"/>
        </w:rPr>
        <w:t xml:space="preserve"> </w:t>
      </w:r>
      <w:r>
        <w:rPr>
          <w:rFonts w:ascii="Arial"/>
          <w:b/>
        </w:rPr>
        <w:t>UNIDAD ADMINISTRATIVA ESPECIAL AERON</w:t>
      </w:r>
      <w:r>
        <w:rPr>
          <w:rFonts w:ascii="Arial"/>
          <w:b/>
        </w:rPr>
        <w:t>Á</w:t>
      </w:r>
      <w:r>
        <w:rPr>
          <w:rFonts w:ascii="Arial"/>
          <w:b/>
        </w:rPr>
        <w:t>UTICA CIVIL REGIONAL CENTRO SUR</w:t>
      </w:r>
      <w:r>
        <w:t>,</w:t>
      </w:r>
      <w:r>
        <w:rPr>
          <w:spacing w:val="37"/>
        </w:rPr>
        <w:t xml:space="preserve"> </w:t>
      </w:r>
      <w:r>
        <w:t>NIT.899.999.059-3</w:t>
      </w:r>
      <w:r>
        <w:rPr>
          <w:spacing w:val="-3"/>
        </w:rPr>
        <w:t xml:space="preserve">, ubicado en la </w:t>
      </w:r>
      <w:proofErr w:type="spellStart"/>
      <w:r>
        <w:rPr>
          <w:spacing w:val="-3"/>
        </w:rPr>
        <w:t>Cra</w:t>
      </w:r>
      <w:proofErr w:type="spellEnd"/>
      <w:r>
        <w:rPr>
          <w:spacing w:val="-3"/>
        </w:rPr>
        <w:t xml:space="preserve"> </w:t>
      </w:r>
      <w:r w:rsidRPr="003E1E48">
        <w:t xml:space="preserve">112-, Av. El Dorado #929, </w:t>
      </w:r>
      <w:r>
        <w:t>Edificio CNA, F</w:t>
      </w:r>
      <w:r w:rsidRPr="003E1E48">
        <w:t>ontibón</w:t>
      </w:r>
      <w:r>
        <w:t xml:space="preserve"> - </w:t>
      </w:r>
      <w:r w:rsidRPr="003E1E48">
        <w:t>Bogotá</w:t>
      </w:r>
      <w:r>
        <w:t xml:space="preserve"> D.C.</w:t>
      </w:r>
      <w:r>
        <w:rPr>
          <w:rStyle w:val="Refdenotaalpie"/>
          <w:color w:val="0000FF"/>
          <w:u w:val="single" w:color="0000FF"/>
        </w:rPr>
        <w:footnoteReference w:id="1"/>
      </w:r>
    </w:p>
    <w:p w14:paraId="7F2AC000" w14:textId="77777777" w:rsidR="003E1E48" w:rsidRDefault="003E1E48" w:rsidP="003E1E48">
      <w:pPr>
        <w:pStyle w:val="Textoindependiente"/>
        <w:spacing w:before="7"/>
        <w:ind w:right="49"/>
        <w:rPr>
          <w:sz w:val="20"/>
        </w:rPr>
      </w:pPr>
    </w:p>
    <w:p w14:paraId="2614BF28" w14:textId="77777777" w:rsidR="003E1E48" w:rsidRDefault="003E1E48" w:rsidP="003E1E48">
      <w:pPr>
        <w:spacing w:line="276" w:lineRule="auto"/>
        <w:ind w:left="115" w:right="49"/>
        <w:jc w:val="both"/>
      </w:pPr>
      <w:r>
        <w:rPr>
          <w:rFonts w:ascii="Arial" w:hAnsi="Arial"/>
          <w:b/>
          <w:u w:val="thick"/>
        </w:rPr>
        <w:t>Las</w:t>
      </w:r>
      <w:r>
        <w:rPr>
          <w:rFonts w:ascii="Arial" w:hAnsi="Arial"/>
          <w:b/>
          <w:spacing w:val="1"/>
          <w:u w:val="thick"/>
        </w:rPr>
        <w:t xml:space="preserve"> </w:t>
      </w:r>
      <w:r>
        <w:rPr>
          <w:rFonts w:ascii="Arial" w:hAnsi="Arial"/>
          <w:b/>
          <w:u w:val="thick"/>
        </w:rPr>
        <w:t>comunicaciones</w:t>
      </w:r>
      <w:r>
        <w:rPr>
          <w:rFonts w:ascii="Arial" w:hAnsi="Arial"/>
          <w:b/>
          <w:spacing w:val="1"/>
          <w:u w:val="thick"/>
        </w:rPr>
        <w:t xml:space="preserve"> </w:t>
      </w:r>
      <w:r>
        <w:rPr>
          <w:rFonts w:ascii="Arial" w:hAnsi="Arial"/>
          <w:b/>
          <w:u w:val="thick"/>
        </w:rPr>
        <w:t>enviadas</w:t>
      </w:r>
      <w:r>
        <w:rPr>
          <w:rFonts w:ascii="Arial" w:hAnsi="Arial"/>
          <w:b/>
          <w:spacing w:val="1"/>
          <w:u w:val="thick"/>
        </w:rPr>
        <w:t xml:space="preserve"> </w:t>
      </w:r>
      <w:r>
        <w:rPr>
          <w:rFonts w:ascii="Arial" w:hAnsi="Arial"/>
          <w:b/>
          <w:u w:val="thick"/>
        </w:rPr>
        <w:t>por</w:t>
      </w:r>
      <w:r>
        <w:rPr>
          <w:rFonts w:ascii="Arial" w:hAnsi="Arial"/>
          <w:b/>
          <w:spacing w:val="1"/>
          <w:u w:val="thick"/>
        </w:rPr>
        <w:t xml:space="preserve"> </w:t>
      </w:r>
      <w:r>
        <w:rPr>
          <w:rFonts w:ascii="Arial" w:hAnsi="Arial"/>
          <w:b/>
          <w:u w:val="thick"/>
        </w:rPr>
        <w:t>los</w:t>
      </w:r>
      <w:r>
        <w:rPr>
          <w:rFonts w:ascii="Arial" w:hAnsi="Arial"/>
          <w:b/>
          <w:spacing w:val="1"/>
          <w:u w:val="thick"/>
        </w:rPr>
        <w:t xml:space="preserve"> </w:t>
      </w:r>
      <w:r>
        <w:rPr>
          <w:rFonts w:ascii="Arial" w:hAnsi="Arial"/>
          <w:b/>
          <w:u w:val="thick"/>
        </w:rPr>
        <w:t>Proponentes</w:t>
      </w:r>
      <w:r>
        <w:rPr>
          <w:rFonts w:ascii="Arial" w:hAnsi="Arial"/>
          <w:b/>
          <w:spacing w:val="1"/>
          <w:u w:val="thick"/>
        </w:rPr>
        <w:t xml:space="preserve"> </w:t>
      </w:r>
      <w:r>
        <w:rPr>
          <w:rFonts w:ascii="Arial" w:hAnsi="Arial"/>
          <w:b/>
          <w:u w:val="thick"/>
        </w:rPr>
        <w:t>relacionadas</w:t>
      </w:r>
      <w:r>
        <w:rPr>
          <w:rFonts w:ascii="Arial" w:hAnsi="Arial"/>
          <w:b/>
          <w:spacing w:val="1"/>
          <w:u w:val="thick"/>
        </w:rPr>
        <w:t xml:space="preserve"> </w:t>
      </w:r>
      <w:r>
        <w:rPr>
          <w:rFonts w:ascii="Arial" w:hAnsi="Arial"/>
          <w:b/>
          <w:u w:val="thick"/>
        </w:rPr>
        <w:t>con</w:t>
      </w:r>
      <w:r>
        <w:rPr>
          <w:rFonts w:ascii="Arial" w:hAnsi="Arial"/>
          <w:b/>
          <w:spacing w:val="1"/>
          <w:u w:val="thick"/>
        </w:rPr>
        <w:t xml:space="preserve"> </w:t>
      </w:r>
      <w:r>
        <w:rPr>
          <w:rFonts w:ascii="Arial" w:hAnsi="Arial"/>
          <w:b/>
          <w:u w:val="thick"/>
        </w:rPr>
        <w:t>el</w:t>
      </w:r>
      <w:r>
        <w:rPr>
          <w:rFonts w:ascii="Arial" w:hAnsi="Arial"/>
          <w:b/>
          <w:spacing w:val="1"/>
          <w:u w:val="thick"/>
        </w:rPr>
        <w:t xml:space="preserve"> </w:t>
      </w:r>
      <w:r>
        <w:rPr>
          <w:rFonts w:ascii="Arial" w:hAnsi="Arial"/>
          <w:b/>
          <w:u w:val="thick"/>
        </w:rPr>
        <w:t>Proceso</w:t>
      </w:r>
      <w:r>
        <w:rPr>
          <w:rFonts w:ascii="Arial" w:hAnsi="Arial"/>
          <w:b/>
          <w:spacing w:val="1"/>
          <w:u w:val="thick"/>
        </w:rPr>
        <w:t xml:space="preserve"> </w:t>
      </w:r>
      <w:r>
        <w:rPr>
          <w:rFonts w:ascii="Arial" w:hAnsi="Arial"/>
          <w:b/>
          <w:u w:val="thick"/>
        </w:rPr>
        <w:t>de</w:t>
      </w:r>
      <w:r>
        <w:rPr>
          <w:rFonts w:ascii="Arial" w:hAnsi="Arial"/>
          <w:b/>
          <w:spacing w:val="1"/>
        </w:rPr>
        <w:t xml:space="preserve"> </w:t>
      </w:r>
      <w:r>
        <w:rPr>
          <w:rFonts w:ascii="Arial" w:hAnsi="Arial"/>
          <w:b/>
          <w:u w:val="thick"/>
        </w:rPr>
        <w:t>Contratación deben hacerse a través de la plataforma SECOP II</w:t>
      </w:r>
      <w:r>
        <w:t>. Los interesados en el Proceso</w:t>
      </w:r>
      <w:r>
        <w:rPr>
          <w:spacing w:val="1"/>
        </w:rPr>
        <w:t xml:space="preserve"> </w:t>
      </w:r>
      <w:r>
        <w:t xml:space="preserve">de </w:t>
      </w:r>
      <w:proofErr w:type="gramStart"/>
      <w:r>
        <w:t>Contratación,</w:t>
      </w:r>
      <w:proofErr w:type="gramEnd"/>
      <w:r>
        <w:t xml:space="preserve"> deben enviar sus observaciones y preguntas a los Documentos del Proceso, dentro</w:t>
      </w:r>
      <w:r>
        <w:rPr>
          <w:spacing w:val="1"/>
        </w:rPr>
        <w:t xml:space="preserve"> </w:t>
      </w:r>
      <w:r>
        <w:t>del plazo establecido en el cronograma como fecha límite para observaciones en la herramienta</w:t>
      </w:r>
      <w:r>
        <w:rPr>
          <w:spacing w:val="1"/>
        </w:rPr>
        <w:t xml:space="preserve"> </w:t>
      </w:r>
      <w:r>
        <w:t>“observaciones”</w:t>
      </w:r>
      <w:r>
        <w:rPr>
          <w:spacing w:val="2"/>
        </w:rPr>
        <w:t xml:space="preserve"> </w:t>
      </w:r>
      <w:r>
        <w:t>del</w:t>
      </w:r>
      <w:r>
        <w:rPr>
          <w:spacing w:val="-3"/>
        </w:rPr>
        <w:t xml:space="preserve"> </w:t>
      </w:r>
      <w:r>
        <w:t>área</w:t>
      </w:r>
      <w:r>
        <w:rPr>
          <w:spacing w:val="-2"/>
        </w:rPr>
        <w:t xml:space="preserve"> </w:t>
      </w:r>
      <w:r>
        <w:t>de</w:t>
      </w:r>
      <w:r>
        <w:rPr>
          <w:spacing w:val="-2"/>
        </w:rPr>
        <w:t xml:space="preserve"> </w:t>
      </w:r>
      <w:r>
        <w:t>trabajo del</w:t>
      </w:r>
      <w:r>
        <w:rPr>
          <w:spacing w:val="-3"/>
        </w:rPr>
        <w:t xml:space="preserve"> </w:t>
      </w:r>
      <w:r>
        <w:t>proceso</w:t>
      </w:r>
      <w:r>
        <w:rPr>
          <w:spacing w:val="-2"/>
        </w:rPr>
        <w:t xml:space="preserve"> </w:t>
      </w:r>
      <w:r>
        <w:t>en el SECOP</w:t>
      </w:r>
      <w:r>
        <w:rPr>
          <w:spacing w:val="-2"/>
        </w:rPr>
        <w:t xml:space="preserve"> </w:t>
      </w:r>
      <w:r>
        <w:t>II.</w:t>
      </w:r>
    </w:p>
    <w:p w14:paraId="04F61E74" w14:textId="3D076A6B" w:rsidR="003E1E48" w:rsidRDefault="003E1E48" w:rsidP="003E1E48">
      <w:pPr>
        <w:pStyle w:val="Textoindependiente"/>
        <w:spacing w:before="202" w:line="276" w:lineRule="auto"/>
        <w:ind w:left="115" w:right="49"/>
        <w:jc w:val="both"/>
      </w:pPr>
      <w:r>
        <w:rPr>
          <w:noProof/>
          <w:lang w:val="es-CO" w:eastAsia="es-CO"/>
        </w:rPr>
        <mc:AlternateContent>
          <mc:Choice Requires="wps">
            <w:drawing>
              <wp:anchor distT="0" distB="0" distL="114300" distR="114300" simplePos="0" relativeHeight="251659264" behindDoc="1" locked="0" layoutInCell="1" allowOverlap="1" wp14:anchorId="302577E3" wp14:editId="295F031E">
                <wp:simplePos x="0" y="0"/>
                <wp:positionH relativeFrom="page">
                  <wp:posOffset>2105025</wp:posOffset>
                </wp:positionH>
                <wp:positionV relativeFrom="paragraph">
                  <wp:posOffset>459105</wp:posOffset>
                </wp:positionV>
                <wp:extent cx="4617085" cy="10795"/>
                <wp:effectExtent l="0" t="0" r="2540" b="12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17085" cy="10795"/>
                        </a:xfrm>
                        <a:prstGeom prst="rect">
                          <a:avLst/>
                        </a:prstGeom>
                        <a:solidFill>
                          <a:srgbClr val="0000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BAE58A" id="Rectángulo 1" o:spid="_x0000_s1026" style="position:absolute;margin-left:165.75pt;margin-top:36.15pt;width:363.55pt;height:.8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" fillcolor="blue" stroked="f">
                <w10:wrap anchorx="page"/>
              </v:rect>
            </w:pict>
          </mc:Fallback>
        </mc:AlternateContent>
      </w:r>
      <w:r>
        <w:t>Las</w:t>
      </w:r>
      <w:r>
        <w:rPr>
          <w:spacing w:val="1"/>
        </w:rPr>
        <w:t xml:space="preserve"> </w:t>
      </w:r>
      <w:r>
        <w:t>comunicaciones</w:t>
      </w:r>
      <w:r>
        <w:rPr>
          <w:spacing w:val="1"/>
        </w:rPr>
        <w:t xml:space="preserve"> </w:t>
      </w:r>
      <w:r>
        <w:t>en</w:t>
      </w:r>
      <w:r>
        <w:rPr>
          <w:spacing w:val="1"/>
        </w:rPr>
        <w:t xml:space="preserve"> </w:t>
      </w:r>
      <w:r>
        <w:t>el</w:t>
      </w:r>
      <w:r>
        <w:rPr>
          <w:spacing w:val="1"/>
        </w:rPr>
        <w:t xml:space="preserve"> </w:t>
      </w:r>
      <w:r>
        <w:t>marco</w:t>
      </w:r>
      <w:r>
        <w:rPr>
          <w:spacing w:val="1"/>
        </w:rPr>
        <w:t xml:space="preserve"> </w:t>
      </w:r>
      <w:r>
        <w:t>del</w:t>
      </w:r>
      <w:r>
        <w:rPr>
          <w:spacing w:val="1"/>
        </w:rPr>
        <w:t xml:space="preserve"> </w:t>
      </w:r>
      <w:r>
        <w:t>Proceso</w:t>
      </w:r>
      <w:r>
        <w:rPr>
          <w:spacing w:val="1"/>
        </w:rPr>
        <w:t xml:space="preserve"> </w:t>
      </w:r>
      <w:r>
        <w:t>de</w:t>
      </w:r>
      <w:r>
        <w:rPr>
          <w:spacing w:val="1"/>
        </w:rPr>
        <w:t xml:space="preserve"> </w:t>
      </w:r>
      <w:r>
        <w:t>Contratación</w:t>
      </w:r>
      <w:r>
        <w:rPr>
          <w:spacing w:val="1"/>
        </w:rPr>
        <w:t xml:space="preserve"> </w:t>
      </w:r>
      <w:r>
        <w:t>deben</w:t>
      </w:r>
      <w:r>
        <w:rPr>
          <w:spacing w:val="1"/>
        </w:rPr>
        <w:t xml:space="preserve"> </w:t>
      </w:r>
      <w:r>
        <w:t>hacerse</w:t>
      </w:r>
      <w:r>
        <w:rPr>
          <w:spacing w:val="1"/>
        </w:rPr>
        <w:t xml:space="preserve"> </w:t>
      </w:r>
      <w:r>
        <w:t>a</w:t>
      </w:r>
      <w:r>
        <w:rPr>
          <w:spacing w:val="1"/>
        </w:rPr>
        <w:t xml:space="preserve"> </w:t>
      </w:r>
      <w:r>
        <w:t>través</w:t>
      </w:r>
      <w:r>
        <w:rPr>
          <w:spacing w:val="1"/>
        </w:rPr>
        <w:t xml:space="preserve"> </w:t>
      </w:r>
      <w:r>
        <w:t>de</w:t>
      </w:r>
      <w:r>
        <w:rPr>
          <w:spacing w:val="1"/>
        </w:rPr>
        <w:t xml:space="preserve"> </w:t>
      </w:r>
      <w:r>
        <w:t>la</w:t>
      </w:r>
      <w:r>
        <w:rPr>
          <w:spacing w:val="1"/>
        </w:rPr>
        <w:t xml:space="preserve"> </w:t>
      </w:r>
      <w:r>
        <w:t>plataforma</w:t>
      </w:r>
      <w:r>
        <w:rPr>
          <w:spacing w:val="-3"/>
        </w:rPr>
        <w:t xml:space="preserve"> </w:t>
      </w:r>
      <w:r>
        <w:t>SECOP</w:t>
      </w:r>
      <w:r>
        <w:rPr>
          <w:spacing w:val="-5"/>
        </w:rPr>
        <w:t xml:space="preserve"> </w:t>
      </w:r>
      <w:r>
        <w:t xml:space="preserve">II, </w:t>
      </w:r>
      <w:r>
        <w:rPr>
          <w:color w:val="0000FF"/>
        </w:rPr>
        <w:t>https://community.secop.gov.co/STS/Users/Login/Index?SkinName=CCE.</w:t>
      </w:r>
      <w:r>
        <w:rPr>
          <w:rStyle w:val="Refdenotaalpie"/>
          <w:color w:val="0000FF"/>
        </w:rPr>
        <w:footnoteReference w:id="2"/>
      </w:r>
    </w:p>
    <w:p w14:paraId="68C51755" w14:textId="77777777" w:rsidR="003E1E48" w:rsidRDefault="003E1E48" w:rsidP="003E1E48">
      <w:pPr>
        <w:pStyle w:val="Textoindependiente"/>
        <w:spacing w:before="200" w:line="276" w:lineRule="auto"/>
        <w:ind w:left="115" w:right="49"/>
        <w:jc w:val="both"/>
      </w:pPr>
      <w:r>
        <w:t>Las respuestas a las solicitudes de aclaraciones u observaciones oportunamente presentadas por los</w:t>
      </w:r>
      <w:r>
        <w:rPr>
          <w:spacing w:val="-59"/>
        </w:rPr>
        <w:t xml:space="preserve"> </w:t>
      </w:r>
      <w:proofErr w:type="gramStart"/>
      <w:r>
        <w:t>interesados,</w:t>
      </w:r>
      <w:proofErr w:type="gramEnd"/>
      <w:r>
        <w:rPr>
          <w:spacing w:val="1"/>
        </w:rPr>
        <w:t xml:space="preserve"> </w:t>
      </w:r>
      <w:r>
        <w:t>serán</w:t>
      </w:r>
      <w:r>
        <w:rPr>
          <w:spacing w:val="1"/>
        </w:rPr>
        <w:t xml:space="preserve"> </w:t>
      </w:r>
      <w:r>
        <w:t>comunicadas</w:t>
      </w:r>
      <w:r>
        <w:rPr>
          <w:spacing w:val="1"/>
        </w:rPr>
        <w:t xml:space="preserve"> </w:t>
      </w:r>
      <w:r>
        <w:t>por la</w:t>
      </w:r>
      <w:r>
        <w:rPr>
          <w:spacing w:val="1"/>
        </w:rPr>
        <w:t xml:space="preserve"> </w:t>
      </w:r>
      <w:r>
        <w:rPr>
          <w:rFonts w:ascii="Arial"/>
          <w:b/>
        </w:rPr>
        <w:t>UNIDAD ADMINISTRATIVA ESPECIAL AERON</w:t>
      </w:r>
      <w:r>
        <w:rPr>
          <w:rFonts w:ascii="Arial"/>
          <w:b/>
        </w:rPr>
        <w:t>Á</w:t>
      </w:r>
      <w:r>
        <w:rPr>
          <w:rFonts w:ascii="Arial"/>
          <w:b/>
        </w:rPr>
        <w:t>UTICA CIVIL REGIONAL CENTRO SUR</w:t>
      </w:r>
      <w:r>
        <w:t>,</w:t>
      </w:r>
      <w:r>
        <w:rPr>
          <w:spacing w:val="1"/>
        </w:rPr>
        <w:t xml:space="preserve"> </w:t>
      </w:r>
      <w:r>
        <w:t>en</w:t>
      </w:r>
      <w:r>
        <w:rPr>
          <w:spacing w:val="1"/>
        </w:rPr>
        <w:t xml:space="preserve"> </w:t>
      </w:r>
      <w:r>
        <w:t>el</w:t>
      </w:r>
      <w:r>
        <w:rPr>
          <w:spacing w:val="1"/>
        </w:rPr>
        <w:t xml:space="preserve"> </w:t>
      </w:r>
      <w:r>
        <w:t>Sistema</w:t>
      </w:r>
      <w:r>
        <w:rPr>
          <w:spacing w:val="1"/>
        </w:rPr>
        <w:t xml:space="preserve"> </w:t>
      </w:r>
      <w:r>
        <w:t>Electrónico de Contratación Pública-SECOP II, antes de la fecha de cierre de este proceso de</w:t>
      </w:r>
      <w:r>
        <w:rPr>
          <w:spacing w:val="1"/>
        </w:rPr>
        <w:t xml:space="preserve"> </w:t>
      </w:r>
      <w:r>
        <w:t xml:space="preserve">selección. </w:t>
      </w:r>
    </w:p>
    <w:p w14:paraId="379AAE43" w14:textId="77777777" w:rsidR="003E1E48" w:rsidRDefault="003E1E48" w:rsidP="003E1E48">
      <w:pPr>
        <w:pStyle w:val="Textoindependiente"/>
        <w:spacing w:before="4"/>
        <w:ind w:right="49"/>
        <w:rPr>
          <w:sz w:val="11"/>
        </w:rPr>
      </w:pPr>
    </w:p>
    <w:p w14:paraId="441C23B2" w14:textId="2C9CB0D4" w:rsidR="003E1E48" w:rsidRDefault="003E1E48" w:rsidP="003E1E48">
      <w:pPr>
        <w:pStyle w:val="Textoindependiente"/>
        <w:spacing w:before="94" w:line="276" w:lineRule="auto"/>
        <w:ind w:left="115" w:right="49"/>
        <w:jc w:val="both"/>
      </w:pPr>
      <w:r>
        <w:t>Ni</w:t>
      </w:r>
      <w:r>
        <w:rPr>
          <w:spacing w:val="1"/>
        </w:rPr>
        <w:t xml:space="preserve"> </w:t>
      </w:r>
      <w:r>
        <w:t>los</w:t>
      </w:r>
      <w:r>
        <w:rPr>
          <w:spacing w:val="1"/>
        </w:rPr>
        <w:t xml:space="preserve"> </w:t>
      </w:r>
      <w:r>
        <w:t>documentos</w:t>
      </w:r>
      <w:r>
        <w:rPr>
          <w:spacing w:val="1"/>
        </w:rPr>
        <w:t xml:space="preserve"> </w:t>
      </w:r>
      <w:r>
        <w:t>que</w:t>
      </w:r>
      <w:r>
        <w:rPr>
          <w:spacing w:val="1"/>
        </w:rPr>
        <w:t xml:space="preserve"> </w:t>
      </w:r>
      <w:r>
        <w:t>contienen</w:t>
      </w:r>
      <w:r>
        <w:rPr>
          <w:spacing w:val="1"/>
        </w:rPr>
        <w:t xml:space="preserve"> </w:t>
      </w:r>
      <w:r>
        <w:t>las</w:t>
      </w:r>
      <w:r>
        <w:rPr>
          <w:spacing w:val="1"/>
        </w:rPr>
        <w:t xml:space="preserve"> </w:t>
      </w:r>
      <w:r>
        <w:t>respuestas</w:t>
      </w:r>
      <w:r>
        <w:rPr>
          <w:spacing w:val="1"/>
        </w:rPr>
        <w:t xml:space="preserve"> </w:t>
      </w:r>
      <w:r>
        <w:t>otorgadas</w:t>
      </w:r>
      <w:r>
        <w:rPr>
          <w:spacing w:val="1"/>
        </w:rPr>
        <w:t xml:space="preserve"> </w:t>
      </w:r>
      <w:r>
        <w:t>por</w:t>
      </w:r>
      <w:r>
        <w:rPr>
          <w:spacing w:val="1"/>
        </w:rPr>
        <w:t xml:space="preserve"> </w:t>
      </w:r>
      <w:r w:rsidR="00351C5C">
        <w:rPr>
          <w:rFonts w:ascii="Arial"/>
          <w:b/>
        </w:rPr>
        <w:t>UNIDAD ADMINISTRATIVA ESPECIAL AERON</w:t>
      </w:r>
      <w:r w:rsidR="00351C5C">
        <w:rPr>
          <w:rFonts w:ascii="Arial"/>
          <w:b/>
        </w:rPr>
        <w:t>Á</w:t>
      </w:r>
      <w:r w:rsidR="00351C5C">
        <w:rPr>
          <w:rFonts w:ascii="Arial"/>
          <w:b/>
        </w:rPr>
        <w:t>UTICA CIVIL REGIONAL CENTRO SUR</w:t>
      </w:r>
      <w:r>
        <w:t>,</w:t>
      </w:r>
      <w:r>
        <w:rPr>
          <w:spacing w:val="1"/>
        </w:rPr>
        <w:t xml:space="preserve"> </w:t>
      </w:r>
      <w:r>
        <w:t>ni</w:t>
      </w:r>
      <w:r>
        <w:rPr>
          <w:spacing w:val="1"/>
        </w:rPr>
        <w:t xml:space="preserve"> </w:t>
      </w:r>
      <w:r>
        <w:t>las</w:t>
      </w:r>
      <w:r>
        <w:rPr>
          <w:spacing w:val="1"/>
        </w:rPr>
        <w:t xml:space="preserve"> </w:t>
      </w:r>
      <w:r>
        <w:t>respuestas</w:t>
      </w:r>
      <w:r>
        <w:rPr>
          <w:spacing w:val="1"/>
        </w:rPr>
        <w:t xml:space="preserve"> </w:t>
      </w:r>
      <w:r>
        <w:t>se</w:t>
      </w:r>
      <w:r>
        <w:rPr>
          <w:spacing w:val="1"/>
        </w:rPr>
        <w:t xml:space="preserve"> </w:t>
      </w:r>
      <w:r>
        <w:t>entenderán como modificaciones al Pliego de Condiciones electrónico. Las modificaciones al Pliego</w:t>
      </w:r>
      <w:r>
        <w:rPr>
          <w:spacing w:val="1"/>
        </w:rPr>
        <w:t xml:space="preserve"> </w:t>
      </w:r>
      <w:proofErr w:type="gramStart"/>
      <w:r>
        <w:t>electrónico,</w:t>
      </w:r>
      <w:proofErr w:type="gramEnd"/>
      <w:r>
        <w:rPr>
          <w:spacing w:val="-2"/>
        </w:rPr>
        <w:t xml:space="preserve"> </w:t>
      </w:r>
      <w:r>
        <w:t>serán</w:t>
      </w:r>
      <w:r>
        <w:rPr>
          <w:spacing w:val="-2"/>
        </w:rPr>
        <w:t xml:space="preserve"> </w:t>
      </w:r>
      <w:r>
        <w:t>realizadas por</w:t>
      </w:r>
      <w:r>
        <w:rPr>
          <w:spacing w:val="-1"/>
        </w:rPr>
        <w:t xml:space="preserve"> </w:t>
      </w:r>
      <w:r>
        <w:rPr>
          <w:rFonts w:ascii="Arial"/>
          <w:b/>
        </w:rPr>
        <w:t>UNIDAD ADMINISTRATIVA ESPECIAL AERON</w:t>
      </w:r>
      <w:r>
        <w:rPr>
          <w:rFonts w:ascii="Arial"/>
          <w:b/>
        </w:rPr>
        <w:t>Á</w:t>
      </w:r>
      <w:r>
        <w:rPr>
          <w:rFonts w:ascii="Arial"/>
          <w:b/>
        </w:rPr>
        <w:t>UTICA CIVIL REGIONAL CENTRO SUR</w:t>
      </w:r>
      <w:r>
        <w:t xml:space="preserve"> siguiendo</w:t>
      </w:r>
      <w:r>
        <w:rPr>
          <w:spacing w:val="-3"/>
        </w:rPr>
        <w:t xml:space="preserve"> </w:t>
      </w:r>
      <w:r>
        <w:t>el</w:t>
      </w:r>
      <w:r>
        <w:rPr>
          <w:spacing w:val="-1"/>
        </w:rPr>
        <w:t xml:space="preserve"> </w:t>
      </w:r>
      <w:r>
        <w:t>procedimiento de</w:t>
      </w:r>
      <w:r>
        <w:rPr>
          <w:spacing w:val="-2"/>
        </w:rPr>
        <w:t xml:space="preserve"> </w:t>
      </w:r>
      <w:r>
        <w:t>Adendas.</w:t>
      </w:r>
    </w:p>
    <w:p w14:paraId="3279991B" w14:textId="40192A8E" w:rsidR="003E1E48" w:rsidRDefault="003E1E48" w:rsidP="003E1E48">
      <w:pPr>
        <w:pStyle w:val="Ttulo1"/>
        <w:spacing w:before="198" w:line="276" w:lineRule="auto"/>
        <w:ind w:left="1534" w:right="49" w:hanging="1419"/>
      </w:pPr>
      <w:r>
        <w:t>OBJETO</w:t>
      </w:r>
      <w:r>
        <w:rPr>
          <w:rStyle w:val="Refdenotaalpie"/>
        </w:rPr>
        <w:footnoteReference w:id="3"/>
      </w:r>
      <w:r>
        <w:t>:</w:t>
      </w:r>
      <w:r>
        <w:rPr>
          <w:spacing w:val="1"/>
        </w:rPr>
        <w:t xml:space="preserve"> </w:t>
      </w:r>
      <w:r>
        <w:rPr>
          <w:spacing w:val="1"/>
        </w:rPr>
        <w:tab/>
      </w:r>
      <w:r>
        <w:t>“</w:t>
      </w:r>
      <w:r w:rsidR="00523EEC" w:rsidRPr="00DF79A8">
        <w:rPr>
          <w:szCs w:val="20"/>
        </w:rPr>
        <w:t>33100C0490 REALIZAR EL MANTENIMIENTO DE LAS ZONAS VERDES Y CANALES DE LOS</w:t>
      </w:r>
      <w:r w:rsidR="00523EEC">
        <w:rPr>
          <w:szCs w:val="20"/>
        </w:rPr>
        <w:t xml:space="preserve"> </w:t>
      </w:r>
      <w:r w:rsidR="00523EEC" w:rsidRPr="00DF79A8">
        <w:rPr>
          <w:szCs w:val="20"/>
        </w:rPr>
        <w:t>AEROPUERTOS Y ESTACIONES LEJANAS, ADSCRITAS A LA REGIONAL CENTRO SUR (GRUPO 3)</w:t>
      </w:r>
      <w:r>
        <w:t>”</w:t>
      </w:r>
    </w:p>
    <w:p w14:paraId="7DF3783F" w14:textId="161062B4" w:rsidR="003E1E48" w:rsidRDefault="003E1E48" w:rsidP="003E1E48">
      <w:pPr>
        <w:pStyle w:val="Textoindependiente"/>
        <w:spacing w:before="203" w:line="276" w:lineRule="auto"/>
        <w:ind w:left="115" w:right="49"/>
        <w:jc w:val="both"/>
      </w:pPr>
      <w:r>
        <w:rPr>
          <w:rFonts w:ascii="Arial" w:hAnsi="Arial"/>
          <w:b/>
        </w:rPr>
        <w:lastRenderedPageBreak/>
        <w:t>MODALIDAD DE SELECCIÓN</w:t>
      </w:r>
      <w:r>
        <w:rPr>
          <w:rStyle w:val="Refdenotaalpie"/>
          <w:rFonts w:ascii="Arial" w:hAnsi="Arial"/>
          <w:b/>
        </w:rPr>
        <w:footnoteReference w:id="4"/>
      </w:r>
      <w:r>
        <w:rPr>
          <w:rFonts w:ascii="Arial" w:hAnsi="Arial"/>
          <w:b/>
        </w:rPr>
        <w:t xml:space="preserve">: </w:t>
      </w:r>
      <w:r>
        <w:t>La Aerocivil adelantará el presente proceso de contratación en la modalidad de selección abreviada de menor cuantía, de conformidad con lo señalado en el numeral 2º del artículo 2º de la Ley 1150 de 2007, y el procedimiento señalado en el artículo 2.2.1.2.1.2.20 del Decreto 1082 de 2015, y demás disposiciones complementarias.</w:t>
      </w:r>
    </w:p>
    <w:p w14:paraId="0059081F" w14:textId="30C9EF89" w:rsidR="003E1E48" w:rsidRDefault="003E1E48" w:rsidP="003E1E48">
      <w:pPr>
        <w:pStyle w:val="Textoindependiente"/>
        <w:spacing w:before="201" w:line="276" w:lineRule="auto"/>
        <w:ind w:left="115" w:right="49"/>
        <w:jc w:val="both"/>
      </w:pPr>
      <w:r>
        <w:t>También</w:t>
      </w:r>
      <w:r>
        <w:rPr>
          <w:spacing w:val="15"/>
        </w:rPr>
        <w:t xml:space="preserve"> </w:t>
      </w:r>
      <w:r>
        <w:t>tendrán</w:t>
      </w:r>
      <w:r>
        <w:rPr>
          <w:spacing w:val="15"/>
        </w:rPr>
        <w:t xml:space="preserve"> </w:t>
      </w:r>
      <w:r>
        <w:t>aplicación</w:t>
      </w:r>
      <w:r>
        <w:rPr>
          <w:spacing w:val="16"/>
        </w:rPr>
        <w:t xml:space="preserve"> </w:t>
      </w:r>
      <w:r>
        <w:t>las</w:t>
      </w:r>
      <w:r>
        <w:rPr>
          <w:spacing w:val="15"/>
        </w:rPr>
        <w:t xml:space="preserve"> </w:t>
      </w:r>
      <w:r>
        <w:t>normas</w:t>
      </w:r>
      <w:r>
        <w:rPr>
          <w:spacing w:val="16"/>
        </w:rPr>
        <w:t xml:space="preserve"> </w:t>
      </w:r>
      <w:r>
        <w:t>legales</w:t>
      </w:r>
      <w:r>
        <w:rPr>
          <w:spacing w:val="13"/>
        </w:rPr>
        <w:t xml:space="preserve"> </w:t>
      </w:r>
      <w:r>
        <w:t>que</w:t>
      </w:r>
      <w:r>
        <w:rPr>
          <w:spacing w:val="16"/>
        </w:rPr>
        <w:t xml:space="preserve"> </w:t>
      </w:r>
      <w:r>
        <w:t>se</w:t>
      </w:r>
      <w:r>
        <w:rPr>
          <w:spacing w:val="15"/>
        </w:rPr>
        <w:t xml:space="preserve"> </w:t>
      </w:r>
      <w:r>
        <w:t>dicten</w:t>
      </w:r>
      <w:r>
        <w:rPr>
          <w:spacing w:val="16"/>
        </w:rPr>
        <w:t xml:space="preserve"> </w:t>
      </w:r>
      <w:r>
        <w:t>sobre</w:t>
      </w:r>
      <w:r>
        <w:rPr>
          <w:spacing w:val="15"/>
        </w:rPr>
        <w:t xml:space="preserve"> </w:t>
      </w:r>
      <w:r>
        <w:t>la</w:t>
      </w:r>
      <w:r>
        <w:rPr>
          <w:spacing w:val="16"/>
        </w:rPr>
        <w:t xml:space="preserve"> </w:t>
      </w:r>
      <w:r>
        <w:t>materia</w:t>
      </w:r>
      <w:r>
        <w:rPr>
          <w:spacing w:val="15"/>
        </w:rPr>
        <w:t xml:space="preserve"> </w:t>
      </w:r>
      <w:r>
        <w:t>durante</w:t>
      </w:r>
      <w:r>
        <w:rPr>
          <w:spacing w:val="16"/>
        </w:rPr>
        <w:t xml:space="preserve"> </w:t>
      </w:r>
      <w:r>
        <w:t>el</w:t>
      </w:r>
      <w:r>
        <w:rPr>
          <w:spacing w:val="14"/>
        </w:rPr>
        <w:t xml:space="preserve"> </w:t>
      </w:r>
      <w:proofErr w:type="gramStart"/>
      <w:r>
        <w:t xml:space="preserve">desarrollo </w:t>
      </w:r>
      <w:r>
        <w:rPr>
          <w:spacing w:val="-58"/>
        </w:rPr>
        <w:t xml:space="preserve"> </w:t>
      </w:r>
      <w:r>
        <w:t>de</w:t>
      </w:r>
      <w:proofErr w:type="gramEnd"/>
      <w:r>
        <w:rPr>
          <w:spacing w:val="1"/>
        </w:rPr>
        <w:t xml:space="preserve"> </w:t>
      </w:r>
      <w:r>
        <w:t>esta</w:t>
      </w:r>
      <w:r>
        <w:rPr>
          <w:spacing w:val="1"/>
        </w:rPr>
        <w:t xml:space="preserve"> </w:t>
      </w:r>
      <w:r>
        <w:t>contratación</w:t>
      </w:r>
      <w:r>
        <w:rPr>
          <w:spacing w:val="1"/>
        </w:rPr>
        <w:t xml:space="preserve"> </w:t>
      </w:r>
      <w:r>
        <w:t>y</w:t>
      </w:r>
      <w:r>
        <w:rPr>
          <w:spacing w:val="1"/>
        </w:rPr>
        <w:t xml:space="preserve"> </w:t>
      </w:r>
      <w:r>
        <w:t>que</w:t>
      </w:r>
      <w:r>
        <w:rPr>
          <w:spacing w:val="1"/>
        </w:rPr>
        <w:t xml:space="preserve"> </w:t>
      </w:r>
      <w:r>
        <w:t>deban</w:t>
      </w:r>
      <w:r>
        <w:rPr>
          <w:spacing w:val="1"/>
        </w:rPr>
        <w:t xml:space="preserve"> </w:t>
      </w:r>
      <w:r>
        <w:t>empezar</w:t>
      </w:r>
      <w:r>
        <w:rPr>
          <w:spacing w:val="1"/>
        </w:rPr>
        <w:t xml:space="preserve"> </w:t>
      </w:r>
      <w:r>
        <w:t>a</w:t>
      </w:r>
      <w:r>
        <w:rPr>
          <w:spacing w:val="1"/>
        </w:rPr>
        <w:t xml:space="preserve"> </w:t>
      </w:r>
      <w:r>
        <w:t>regir</w:t>
      </w:r>
      <w:r>
        <w:rPr>
          <w:spacing w:val="1"/>
        </w:rPr>
        <w:t xml:space="preserve"> </w:t>
      </w:r>
      <w:r>
        <w:t>durante</w:t>
      </w:r>
      <w:r>
        <w:rPr>
          <w:spacing w:val="1"/>
        </w:rPr>
        <w:t xml:space="preserve"> </w:t>
      </w:r>
      <w:r>
        <w:t>la</w:t>
      </w:r>
      <w:r>
        <w:rPr>
          <w:spacing w:val="1"/>
        </w:rPr>
        <w:t xml:space="preserve"> </w:t>
      </w:r>
      <w:r>
        <w:t>vigencia</w:t>
      </w:r>
      <w:r>
        <w:rPr>
          <w:spacing w:val="1"/>
        </w:rPr>
        <w:t xml:space="preserve"> </w:t>
      </w:r>
      <w:r>
        <w:t>de</w:t>
      </w:r>
      <w:r>
        <w:rPr>
          <w:spacing w:val="1"/>
        </w:rPr>
        <w:t xml:space="preserve"> </w:t>
      </w:r>
      <w:r>
        <w:t>la</w:t>
      </w:r>
      <w:r>
        <w:rPr>
          <w:spacing w:val="1"/>
        </w:rPr>
        <w:t xml:space="preserve"> </w:t>
      </w:r>
      <w:r>
        <w:t>misma,</w:t>
      </w:r>
      <w:r>
        <w:rPr>
          <w:spacing w:val="1"/>
        </w:rPr>
        <w:t xml:space="preserve"> </w:t>
      </w:r>
      <w:r>
        <w:t>con</w:t>
      </w:r>
      <w:r>
        <w:rPr>
          <w:spacing w:val="1"/>
        </w:rPr>
        <w:t xml:space="preserve"> </w:t>
      </w:r>
      <w:r>
        <w:t>las</w:t>
      </w:r>
      <w:r>
        <w:rPr>
          <w:spacing w:val="1"/>
        </w:rPr>
        <w:t xml:space="preserve"> </w:t>
      </w:r>
      <w:r>
        <w:t>excepciones que al respecto se determinen y las que se desprendan de las normas generales sobre</w:t>
      </w:r>
      <w:r>
        <w:rPr>
          <w:spacing w:val="1"/>
        </w:rPr>
        <w:t xml:space="preserve"> </w:t>
      </w:r>
      <w:r>
        <w:t>vigencia</w:t>
      </w:r>
      <w:r>
        <w:rPr>
          <w:spacing w:val="-1"/>
        </w:rPr>
        <w:t xml:space="preserve"> </w:t>
      </w:r>
      <w:r>
        <w:t>de normas.</w:t>
      </w:r>
    </w:p>
    <w:p w14:paraId="790E0A18" w14:textId="77777777" w:rsidR="003E1E48" w:rsidRDefault="003E1E48" w:rsidP="003E1E48">
      <w:pPr>
        <w:pStyle w:val="Textoindependiente"/>
        <w:spacing w:before="200" w:line="276" w:lineRule="auto"/>
        <w:ind w:left="115" w:right="49"/>
        <w:jc w:val="both"/>
      </w:pPr>
      <w:r>
        <w:t>Así mismo,</w:t>
      </w:r>
      <w:r>
        <w:rPr>
          <w:spacing w:val="1"/>
        </w:rPr>
        <w:t xml:space="preserve"> </w:t>
      </w:r>
      <w:r>
        <w:t>el proceso se</w:t>
      </w:r>
      <w:r>
        <w:rPr>
          <w:spacing w:val="1"/>
        </w:rPr>
        <w:t xml:space="preserve"> </w:t>
      </w:r>
      <w:r>
        <w:t>sujetará a</w:t>
      </w:r>
      <w:r>
        <w:rPr>
          <w:spacing w:val="1"/>
        </w:rPr>
        <w:t xml:space="preserve"> </w:t>
      </w:r>
      <w:r>
        <w:t>lo</w:t>
      </w:r>
      <w:r>
        <w:rPr>
          <w:spacing w:val="1"/>
        </w:rPr>
        <w:t xml:space="preserve"> </w:t>
      </w:r>
      <w:r>
        <w:t>dispuesto</w:t>
      </w:r>
      <w:r>
        <w:rPr>
          <w:spacing w:val="1"/>
        </w:rPr>
        <w:t xml:space="preserve"> </w:t>
      </w:r>
      <w:r>
        <w:t>en el pliego</w:t>
      </w:r>
      <w:r>
        <w:rPr>
          <w:spacing w:val="1"/>
        </w:rPr>
        <w:t xml:space="preserve"> </w:t>
      </w:r>
      <w:r>
        <w:t>de condiciones</w:t>
      </w:r>
      <w:r>
        <w:rPr>
          <w:spacing w:val="1"/>
        </w:rPr>
        <w:t xml:space="preserve"> </w:t>
      </w:r>
      <w:r>
        <w:t>y a</w:t>
      </w:r>
      <w:r>
        <w:rPr>
          <w:spacing w:val="1"/>
        </w:rPr>
        <w:t xml:space="preserve"> </w:t>
      </w:r>
      <w:r>
        <w:t>las</w:t>
      </w:r>
      <w:r>
        <w:rPr>
          <w:spacing w:val="1"/>
        </w:rPr>
        <w:t xml:space="preserve"> </w:t>
      </w:r>
      <w:r>
        <w:t>adendas</w:t>
      </w:r>
      <w:r>
        <w:rPr>
          <w:spacing w:val="61"/>
        </w:rPr>
        <w:t xml:space="preserve"> </w:t>
      </w:r>
      <w:r>
        <w:t>al</w:t>
      </w:r>
      <w:r>
        <w:rPr>
          <w:spacing w:val="-59"/>
        </w:rPr>
        <w:t xml:space="preserve"> </w:t>
      </w:r>
      <w:r>
        <w:t>mismo expedidas durante el desarrollo del proceso. Para aquellos aspectos no regulados en las</w:t>
      </w:r>
      <w:r>
        <w:rPr>
          <w:spacing w:val="1"/>
        </w:rPr>
        <w:t xml:space="preserve"> </w:t>
      </w:r>
      <w:r>
        <w:t>normas</w:t>
      </w:r>
      <w:r>
        <w:rPr>
          <w:spacing w:val="-3"/>
        </w:rPr>
        <w:t xml:space="preserve"> </w:t>
      </w:r>
      <w:r>
        <w:t>anteriores,</w:t>
      </w:r>
      <w:r>
        <w:rPr>
          <w:spacing w:val="2"/>
        </w:rPr>
        <w:t xml:space="preserve"> </w:t>
      </w:r>
      <w:r>
        <w:t>se</w:t>
      </w:r>
      <w:r>
        <w:rPr>
          <w:spacing w:val="-2"/>
        </w:rPr>
        <w:t xml:space="preserve"> </w:t>
      </w:r>
      <w:r>
        <w:t>aplicarán</w:t>
      </w:r>
      <w:r>
        <w:rPr>
          <w:spacing w:val="-1"/>
        </w:rPr>
        <w:t xml:space="preserve"> </w:t>
      </w:r>
      <w:r>
        <w:t>las normas</w:t>
      </w:r>
      <w:r>
        <w:rPr>
          <w:spacing w:val="-2"/>
        </w:rPr>
        <w:t xml:space="preserve"> </w:t>
      </w:r>
      <w:r>
        <w:t>comerciales y</w:t>
      </w:r>
      <w:r>
        <w:rPr>
          <w:spacing w:val="-2"/>
        </w:rPr>
        <w:t xml:space="preserve"> </w:t>
      </w:r>
      <w:r>
        <w:t>civiles pertinentes.</w:t>
      </w:r>
    </w:p>
    <w:p w14:paraId="2AA63095" w14:textId="77777777" w:rsidR="003E1E48" w:rsidRDefault="003E1E48" w:rsidP="003E1E48">
      <w:pPr>
        <w:pStyle w:val="Textoindependiente"/>
        <w:spacing w:before="200"/>
        <w:ind w:left="115" w:right="49"/>
        <w:jc w:val="both"/>
      </w:pPr>
      <w:r>
        <w:t>De acuerdo con la Ley Colombiana, las normas actualmente vigentes se presumen conocidas por</w:t>
      </w:r>
      <w:r>
        <w:rPr>
          <w:spacing w:val="1"/>
        </w:rPr>
        <w:t xml:space="preserve"> </w:t>
      </w:r>
      <w:r>
        <w:t>todos</w:t>
      </w:r>
      <w:r>
        <w:rPr>
          <w:spacing w:val="-1"/>
        </w:rPr>
        <w:t xml:space="preserve"> </w:t>
      </w:r>
      <w:r>
        <w:t>los</w:t>
      </w:r>
      <w:r>
        <w:rPr>
          <w:spacing w:val="-2"/>
        </w:rPr>
        <w:t xml:space="preserve"> </w:t>
      </w:r>
      <w:r>
        <w:t>PROPONENTES que</w:t>
      </w:r>
      <w:r>
        <w:rPr>
          <w:spacing w:val="-2"/>
        </w:rPr>
        <w:t xml:space="preserve"> </w:t>
      </w:r>
      <w:r>
        <w:t>participen en</w:t>
      </w:r>
      <w:r>
        <w:rPr>
          <w:spacing w:val="-1"/>
        </w:rPr>
        <w:t xml:space="preserve"> </w:t>
      </w:r>
      <w:r>
        <w:t>el</w:t>
      </w:r>
      <w:r>
        <w:rPr>
          <w:spacing w:val="-5"/>
        </w:rPr>
        <w:t xml:space="preserve"> </w:t>
      </w:r>
      <w:r>
        <w:t>presente</w:t>
      </w:r>
      <w:r>
        <w:rPr>
          <w:spacing w:val="-2"/>
        </w:rPr>
        <w:t xml:space="preserve"> </w:t>
      </w:r>
      <w:r>
        <w:t>procedimiento</w:t>
      </w:r>
      <w:r>
        <w:rPr>
          <w:spacing w:val="-2"/>
        </w:rPr>
        <w:t xml:space="preserve"> </w:t>
      </w:r>
      <w:r>
        <w:t>de selección.</w:t>
      </w:r>
    </w:p>
    <w:p w14:paraId="44A29354" w14:textId="77777777" w:rsidR="003E1E48" w:rsidRDefault="003E1E48" w:rsidP="003E1E48">
      <w:pPr>
        <w:pStyle w:val="Textoindependiente"/>
        <w:ind w:right="49"/>
        <w:rPr>
          <w:sz w:val="20"/>
        </w:rPr>
      </w:pPr>
    </w:p>
    <w:p w14:paraId="2BFAD722" w14:textId="5A73E9C8" w:rsidR="003E1E48" w:rsidRDefault="003E1E48" w:rsidP="00171DAF">
      <w:pPr>
        <w:pStyle w:val="Textoindependiente"/>
        <w:tabs>
          <w:tab w:val="left" w:pos="8364"/>
        </w:tabs>
        <w:spacing w:before="121"/>
        <w:ind w:left="115" w:right="49"/>
        <w:jc w:val="both"/>
      </w:pPr>
      <w:r>
        <w:rPr>
          <w:rFonts w:ascii="Arial" w:hAnsi="Arial"/>
          <w:b/>
        </w:rPr>
        <w:t>PLAZO ESTIMADO DEL CONTRATO</w:t>
      </w:r>
      <w:r>
        <w:rPr>
          <w:rStyle w:val="Refdenotaalpie"/>
          <w:rFonts w:ascii="Arial" w:hAnsi="Arial"/>
          <w:b/>
        </w:rPr>
        <w:footnoteReference w:id="5"/>
      </w:r>
      <w:r>
        <w:rPr>
          <w:rFonts w:ascii="Arial" w:hAnsi="Arial"/>
          <w:b/>
        </w:rPr>
        <w:t xml:space="preserve">: </w:t>
      </w:r>
      <w:r w:rsidRPr="003E1E48">
        <w:t>El plazo de eje</w:t>
      </w:r>
      <w:r w:rsidR="00171DAF">
        <w:t xml:space="preserve">cución del contrato de será de </w:t>
      </w:r>
      <w:r w:rsidR="00D46E7D">
        <w:rPr>
          <w:rFonts w:cs="Arial"/>
          <w:szCs w:val="20"/>
        </w:rPr>
        <w:t>SIETE (07) MESES SIN EXCEDER EL 30 DE NOVIEMBRE DE 2023</w:t>
      </w:r>
      <w:r w:rsidR="00171DAF">
        <w:t xml:space="preserve">. </w:t>
      </w:r>
    </w:p>
    <w:p w14:paraId="511BF01E" w14:textId="77777777" w:rsidR="003E1E48" w:rsidRDefault="003E1E48" w:rsidP="003E1E48">
      <w:pPr>
        <w:pStyle w:val="Textoindependiente"/>
        <w:tabs>
          <w:tab w:val="left" w:pos="8364"/>
        </w:tabs>
        <w:spacing w:before="10"/>
        <w:ind w:right="49"/>
        <w:rPr>
          <w:sz w:val="21"/>
        </w:rPr>
      </w:pPr>
    </w:p>
    <w:p w14:paraId="646E97C4" w14:textId="569D3B77" w:rsidR="003E1E48" w:rsidRDefault="003E1E48" w:rsidP="003E1E48">
      <w:pPr>
        <w:pStyle w:val="Ttulo1"/>
        <w:tabs>
          <w:tab w:val="left" w:pos="8364"/>
        </w:tabs>
        <w:ind w:right="49"/>
      </w:pPr>
      <w:r>
        <w:t>FECHA</w:t>
      </w:r>
      <w:r>
        <w:rPr>
          <w:spacing w:val="-1"/>
        </w:rPr>
        <w:t xml:space="preserve"> </w:t>
      </w:r>
      <w:r w:rsidRPr="00167F01">
        <w:t>LÍMITE</w:t>
      </w:r>
      <w:r w:rsidRPr="00167F01">
        <w:rPr>
          <w:spacing w:val="3"/>
        </w:rPr>
        <w:t xml:space="preserve"> </w:t>
      </w:r>
      <w:r w:rsidRPr="00167F01">
        <w:t>DE</w:t>
      </w:r>
      <w:r w:rsidRPr="00167F01">
        <w:rPr>
          <w:spacing w:val="4"/>
        </w:rPr>
        <w:t xml:space="preserve"> </w:t>
      </w:r>
      <w:r w:rsidRPr="00167F01">
        <w:t>PRESENTACIÓN</w:t>
      </w:r>
      <w:r w:rsidRPr="00167F01">
        <w:rPr>
          <w:spacing w:val="3"/>
        </w:rPr>
        <w:t xml:space="preserve"> </w:t>
      </w:r>
      <w:r w:rsidRPr="00167F01">
        <w:t>DE</w:t>
      </w:r>
      <w:r w:rsidRPr="00167F01">
        <w:rPr>
          <w:spacing w:val="7"/>
        </w:rPr>
        <w:t xml:space="preserve"> </w:t>
      </w:r>
      <w:r w:rsidRPr="00167F01">
        <w:t>OFERTAS,</w:t>
      </w:r>
      <w:r w:rsidRPr="00167F01">
        <w:rPr>
          <w:spacing w:val="9"/>
        </w:rPr>
        <w:t xml:space="preserve"> </w:t>
      </w:r>
      <w:r w:rsidRPr="00167F01">
        <w:t>LUGAR</w:t>
      </w:r>
      <w:r w:rsidRPr="00167F01">
        <w:rPr>
          <w:spacing w:val="4"/>
        </w:rPr>
        <w:t xml:space="preserve"> </w:t>
      </w:r>
      <w:r w:rsidRPr="00167F01">
        <w:t>Y</w:t>
      </w:r>
      <w:r w:rsidRPr="00167F01">
        <w:rPr>
          <w:spacing w:val="4"/>
        </w:rPr>
        <w:t xml:space="preserve"> </w:t>
      </w:r>
      <w:r w:rsidRPr="00167F01">
        <w:t>FORMA</w:t>
      </w:r>
      <w:r w:rsidRPr="00167F01">
        <w:rPr>
          <w:spacing w:val="1"/>
        </w:rPr>
        <w:t xml:space="preserve"> </w:t>
      </w:r>
      <w:r w:rsidRPr="00167F01">
        <w:t>DE</w:t>
      </w:r>
      <w:r w:rsidRPr="00167F01">
        <w:rPr>
          <w:spacing w:val="4"/>
        </w:rPr>
        <w:t xml:space="preserve"> </w:t>
      </w:r>
      <w:r w:rsidRPr="00167F01">
        <w:t>PRESENTARLA</w:t>
      </w:r>
      <w:r w:rsidRPr="00167F01">
        <w:rPr>
          <w:rStyle w:val="Refdenotaalpie"/>
        </w:rPr>
        <w:footnoteReference w:id="6"/>
      </w:r>
      <w:r w:rsidRPr="00167F01">
        <w:t>:</w:t>
      </w:r>
      <w:r w:rsidRPr="00167F01">
        <w:rPr>
          <w:spacing w:val="5"/>
        </w:rPr>
        <w:t xml:space="preserve"> </w:t>
      </w:r>
      <w:r w:rsidRPr="00167F01">
        <w:rPr>
          <w:rFonts w:ascii="Arial MT" w:hAnsi="Arial MT"/>
          <w:b w:val="0"/>
        </w:rPr>
        <w:t>La</w:t>
      </w:r>
      <w:r>
        <w:rPr>
          <w:rFonts w:ascii="Arial MT" w:hAnsi="Arial MT"/>
          <w:b w:val="0"/>
        </w:rPr>
        <w:t xml:space="preserve"> </w:t>
      </w:r>
      <w:r w:rsidRPr="003E1E48">
        <w:rPr>
          <w:b w:val="0"/>
          <w:bCs w:val="0"/>
        </w:rPr>
        <w:t>fecha</w:t>
      </w:r>
      <w:r w:rsidRPr="003E1E48">
        <w:rPr>
          <w:b w:val="0"/>
          <w:bCs w:val="0"/>
          <w:spacing w:val="5"/>
        </w:rPr>
        <w:t xml:space="preserve"> </w:t>
      </w:r>
      <w:r w:rsidRPr="003E1E48">
        <w:rPr>
          <w:b w:val="0"/>
          <w:bCs w:val="0"/>
        </w:rPr>
        <w:t>límite</w:t>
      </w:r>
      <w:r w:rsidRPr="003E1E48">
        <w:rPr>
          <w:b w:val="0"/>
          <w:bCs w:val="0"/>
          <w:spacing w:val="6"/>
        </w:rPr>
        <w:t xml:space="preserve"> </w:t>
      </w:r>
      <w:r w:rsidRPr="003E1E48">
        <w:rPr>
          <w:b w:val="0"/>
          <w:bCs w:val="0"/>
        </w:rPr>
        <w:t>para</w:t>
      </w:r>
      <w:r w:rsidRPr="003E1E48">
        <w:rPr>
          <w:b w:val="0"/>
          <w:bCs w:val="0"/>
          <w:spacing w:val="4"/>
        </w:rPr>
        <w:t xml:space="preserve"> </w:t>
      </w:r>
      <w:r w:rsidRPr="003E1E48">
        <w:rPr>
          <w:b w:val="0"/>
          <w:bCs w:val="0"/>
        </w:rPr>
        <w:t>que</w:t>
      </w:r>
      <w:r w:rsidRPr="003E1E48">
        <w:rPr>
          <w:b w:val="0"/>
          <w:bCs w:val="0"/>
          <w:spacing w:val="6"/>
        </w:rPr>
        <w:t xml:space="preserve"> </w:t>
      </w:r>
      <w:r w:rsidRPr="003E1E48">
        <w:rPr>
          <w:b w:val="0"/>
          <w:bCs w:val="0"/>
        </w:rPr>
        <w:t>los</w:t>
      </w:r>
      <w:r w:rsidRPr="003E1E48">
        <w:rPr>
          <w:b w:val="0"/>
          <w:bCs w:val="0"/>
          <w:spacing w:val="4"/>
        </w:rPr>
        <w:t xml:space="preserve"> </w:t>
      </w:r>
      <w:r w:rsidRPr="003E1E48">
        <w:rPr>
          <w:b w:val="0"/>
          <w:bCs w:val="0"/>
        </w:rPr>
        <w:t>interesados</w:t>
      </w:r>
      <w:r w:rsidRPr="003E1E48">
        <w:rPr>
          <w:b w:val="0"/>
          <w:bCs w:val="0"/>
          <w:spacing w:val="4"/>
        </w:rPr>
        <w:t xml:space="preserve"> </w:t>
      </w:r>
      <w:r w:rsidRPr="003E1E48">
        <w:rPr>
          <w:b w:val="0"/>
          <w:bCs w:val="0"/>
        </w:rPr>
        <w:t>puedan</w:t>
      </w:r>
      <w:r w:rsidRPr="003E1E48">
        <w:rPr>
          <w:b w:val="0"/>
          <w:bCs w:val="0"/>
          <w:spacing w:val="6"/>
        </w:rPr>
        <w:t xml:space="preserve"> </w:t>
      </w:r>
      <w:r w:rsidRPr="003E1E48">
        <w:rPr>
          <w:b w:val="0"/>
          <w:bCs w:val="0"/>
        </w:rPr>
        <w:t>presentar</w:t>
      </w:r>
      <w:r w:rsidRPr="003E1E48">
        <w:rPr>
          <w:b w:val="0"/>
          <w:bCs w:val="0"/>
          <w:spacing w:val="4"/>
        </w:rPr>
        <w:t xml:space="preserve"> </w:t>
      </w:r>
      <w:r w:rsidRPr="003E1E48">
        <w:rPr>
          <w:b w:val="0"/>
          <w:bCs w:val="0"/>
        </w:rPr>
        <w:t>sus</w:t>
      </w:r>
      <w:r w:rsidRPr="003E1E48">
        <w:rPr>
          <w:b w:val="0"/>
          <w:bCs w:val="0"/>
          <w:spacing w:val="6"/>
        </w:rPr>
        <w:t xml:space="preserve"> </w:t>
      </w:r>
      <w:r w:rsidRPr="007454B0">
        <w:rPr>
          <w:b w:val="0"/>
          <w:bCs w:val="0"/>
        </w:rPr>
        <w:t>propuestas</w:t>
      </w:r>
      <w:r w:rsidRPr="007454B0">
        <w:rPr>
          <w:b w:val="0"/>
          <w:bCs w:val="0"/>
          <w:spacing w:val="6"/>
        </w:rPr>
        <w:t xml:space="preserve"> </w:t>
      </w:r>
      <w:r w:rsidRPr="007454B0">
        <w:rPr>
          <w:b w:val="0"/>
          <w:bCs w:val="0"/>
        </w:rPr>
        <w:t>es</w:t>
      </w:r>
      <w:r w:rsidRPr="007454B0">
        <w:rPr>
          <w:b w:val="0"/>
          <w:bCs w:val="0"/>
          <w:spacing w:val="7"/>
        </w:rPr>
        <w:t xml:space="preserve"> </w:t>
      </w:r>
      <w:r w:rsidRPr="007454B0">
        <w:rPr>
          <w:b w:val="0"/>
          <w:bCs w:val="0"/>
        </w:rPr>
        <w:t>el</w:t>
      </w:r>
      <w:r w:rsidRPr="007454B0">
        <w:rPr>
          <w:b w:val="0"/>
          <w:bCs w:val="0"/>
          <w:spacing w:val="11"/>
        </w:rPr>
        <w:t xml:space="preserve"> </w:t>
      </w:r>
      <w:r w:rsidR="003F4EAC">
        <w:rPr>
          <w:b w:val="0"/>
          <w:bCs w:val="0"/>
          <w:spacing w:val="11"/>
        </w:rPr>
        <w:t xml:space="preserve">20 </w:t>
      </w:r>
      <w:r w:rsidRPr="007454B0">
        <w:rPr>
          <w:b w:val="0"/>
          <w:bCs w:val="0"/>
        </w:rPr>
        <w:t>de</w:t>
      </w:r>
      <w:r w:rsidRPr="007454B0">
        <w:rPr>
          <w:b w:val="0"/>
          <w:bCs w:val="0"/>
          <w:spacing w:val="4"/>
        </w:rPr>
        <w:t xml:space="preserve"> </w:t>
      </w:r>
      <w:r w:rsidR="003F4EAC">
        <w:rPr>
          <w:b w:val="0"/>
          <w:bCs w:val="0"/>
          <w:spacing w:val="4"/>
        </w:rPr>
        <w:t xml:space="preserve">abril </w:t>
      </w:r>
      <w:r w:rsidRPr="007454B0">
        <w:rPr>
          <w:b w:val="0"/>
          <w:bCs w:val="0"/>
        </w:rPr>
        <w:t>de</w:t>
      </w:r>
      <w:r w:rsidRPr="007454B0">
        <w:rPr>
          <w:b w:val="0"/>
          <w:bCs w:val="0"/>
          <w:spacing w:val="6"/>
        </w:rPr>
        <w:t xml:space="preserve"> </w:t>
      </w:r>
      <w:r w:rsidRPr="007454B0">
        <w:rPr>
          <w:b w:val="0"/>
          <w:bCs w:val="0"/>
        </w:rPr>
        <w:t>202</w:t>
      </w:r>
      <w:r w:rsidR="003F4EAC">
        <w:rPr>
          <w:b w:val="0"/>
          <w:bCs w:val="0"/>
        </w:rPr>
        <w:t>3</w:t>
      </w:r>
      <w:r w:rsidRPr="007454B0">
        <w:rPr>
          <w:b w:val="0"/>
          <w:bCs w:val="0"/>
        </w:rPr>
        <w:t xml:space="preserve"> a las 1</w:t>
      </w:r>
      <w:r w:rsidR="00736469">
        <w:rPr>
          <w:b w:val="0"/>
          <w:bCs w:val="0"/>
        </w:rPr>
        <w:t>0</w:t>
      </w:r>
      <w:r w:rsidRPr="007454B0">
        <w:rPr>
          <w:b w:val="0"/>
          <w:bCs w:val="0"/>
        </w:rPr>
        <w:t>:00</w:t>
      </w:r>
      <w:r w:rsidR="00CB6B55" w:rsidRPr="007454B0">
        <w:rPr>
          <w:b w:val="0"/>
          <w:bCs w:val="0"/>
        </w:rPr>
        <w:t xml:space="preserve"> horas</w:t>
      </w:r>
      <w:r w:rsidRPr="007454B0">
        <w:rPr>
          <w:b w:val="0"/>
          <w:bCs w:val="0"/>
        </w:rPr>
        <w:t>. conforme</w:t>
      </w:r>
      <w:r w:rsidRPr="003E1E48">
        <w:rPr>
          <w:b w:val="0"/>
          <w:bCs w:val="0"/>
        </w:rPr>
        <w:t xml:space="preserve"> a lo establecido en cronograma y/o modificaciones que se hagan a este,</w:t>
      </w:r>
      <w:r w:rsidRPr="003E1E48">
        <w:rPr>
          <w:b w:val="0"/>
          <w:bCs w:val="0"/>
          <w:spacing w:val="1"/>
        </w:rPr>
        <w:t xml:space="preserve"> </w:t>
      </w:r>
      <w:r w:rsidRPr="003E1E48">
        <w:rPr>
          <w:b w:val="0"/>
          <w:bCs w:val="0"/>
        </w:rPr>
        <w:t>de</w:t>
      </w:r>
      <w:r w:rsidRPr="003E1E48">
        <w:rPr>
          <w:b w:val="0"/>
          <w:bCs w:val="0"/>
          <w:spacing w:val="-1"/>
        </w:rPr>
        <w:t xml:space="preserve"> </w:t>
      </w:r>
      <w:r w:rsidRPr="003E1E48">
        <w:rPr>
          <w:b w:val="0"/>
          <w:bCs w:val="0"/>
        </w:rPr>
        <w:t>conformidad</w:t>
      </w:r>
      <w:r w:rsidRPr="003E1E48">
        <w:rPr>
          <w:b w:val="0"/>
          <w:bCs w:val="0"/>
          <w:spacing w:val="-2"/>
        </w:rPr>
        <w:t xml:space="preserve"> </w:t>
      </w:r>
      <w:r w:rsidRPr="003E1E48">
        <w:rPr>
          <w:b w:val="0"/>
          <w:bCs w:val="0"/>
        </w:rPr>
        <w:t>con la</w:t>
      </w:r>
      <w:r w:rsidRPr="003E1E48">
        <w:rPr>
          <w:b w:val="0"/>
          <w:bCs w:val="0"/>
          <w:spacing w:val="-2"/>
        </w:rPr>
        <w:t xml:space="preserve"> </w:t>
      </w:r>
      <w:r w:rsidRPr="003E1E48">
        <w:rPr>
          <w:b w:val="0"/>
          <w:bCs w:val="0"/>
        </w:rPr>
        <w:t>plataforma</w:t>
      </w:r>
      <w:r w:rsidRPr="003E1E48">
        <w:rPr>
          <w:b w:val="0"/>
          <w:bCs w:val="0"/>
          <w:spacing w:val="-2"/>
        </w:rPr>
        <w:t xml:space="preserve"> </w:t>
      </w:r>
      <w:r w:rsidRPr="003E1E48">
        <w:rPr>
          <w:b w:val="0"/>
          <w:bCs w:val="0"/>
        </w:rPr>
        <w:t>SECOP</w:t>
      </w:r>
      <w:r w:rsidRPr="003E1E48">
        <w:rPr>
          <w:b w:val="0"/>
          <w:bCs w:val="0"/>
          <w:spacing w:val="-2"/>
        </w:rPr>
        <w:t xml:space="preserve"> </w:t>
      </w:r>
      <w:r w:rsidRPr="003E1E48">
        <w:rPr>
          <w:b w:val="0"/>
          <w:bCs w:val="0"/>
        </w:rPr>
        <w:t>II.</w:t>
      </w:r>
    </w:p>
    <w:p w14:paraId="01C136E3" w14:textId="77777777" w:rsidR="003E1E48" w:rsidRDefault="003E1E48" w:rsidP="003E1E48">
      <w:pPr>
        <w:pStyle w:val="Textoindependiente"/>
        <w:tabs>
          <w:tab w:val="left" w:pos="8364"/>
        </w:tabs>
        <w:spacing w:before="10"/>
        <w:ind w:right="49"/>
        <w:rPr>
          <w:sz w:val="21"/>
        </w:rPr>
      </w:pPr>
    </w:p>
    <w:p w14:paraId="6C635F87" w14:textId="7ABF6BDA" w:rsidR="003E1E48" w:rsidRDefault="003E1E48" w:rsidP="003E1E48">
      <w:pPr>
        <w:pStyle w:val="Textoindependiente"/>
        <w:tabs>
          <w:tab w:val="left" w:pos="8364"/>
        </w:tabs>
        <w:ind w:left="115" w:right="49"/>
        <w:jc w:val="both"/>
      </w:pPr>
      <w:r>
        <w:t>Los</w:t>
      </w:r>
      <w:r>
        <w:rPr>
          <w:spacing w:val="10"/>
        </w:rPr>
        <w:t xml:space="preserve"> </w:t>
      </w:r>
      <w:r>
        <w:t>proponentes</w:t>
      </w:r>
      <w:r>
        <w:rPr>
          <w:spacing w:val="10"/>
        </w:rPr>
        <w:t xml:space="preserve"> </w:t>
      </w:r>
      <w:r>
        <w:t>deben</w:t>
      </w:r>
      <w:r>
        <w:rPr>
          <w:spacing w:val="7"/>
        </w:rPr>
        <w:t xml:space="preserve"> </w:t>
      </w:r>
      <w:r>
        <w:t>presentar</w:t>
      </w:r>
      <w:r>
        <w:rPr>
          <w:spacing w:val="11"/>
        </w:rPr>
        <w:t xml:space="preserve"> </w:t>
      </w:r>
      <w:r>
        <w:t>sus</w:t>
      </w:r>
      <w:r>
        <w:rPr>
          <w:spacing w:val="11"/>
        </w:rPr>
        <w:t xml:space="preserve"> </w:t>
      </w:r>
      <w:r>
        <w:t>ofertas</w:t>
      </w:r>
      <w:r>
        <w:rPr>
          <w:spacing w:val="11"/>
        </w:rPr>
        <w:t xml:space="preserve"> </w:t>
      </w:r>
      <w:r>
        <w:t>en</w:t>
      </w:r>
      <w:r>
        <w:rPr>
          <w:spacing w:val="7"/>
        </w:rPr>
        <w:t xml:space="preserve"> </w:t>
      </w:r>
      <w:r>
        <w:t>la</w:t>
      </w:r>
      <w:r>
        <w:rPr>
          <w:spacing w:val="10"/>
        </w:rPr>
        <w:t xml:space="preserve"> </w:t>
      </w:r>
      <w:r>
        <w:t>plataforma</w:t>
      </w:r>
      <w:r>
        <w:rPr>
          <w:spacing w:val="10"/>
        </w:rPr>
        <w:t xml:space="preserve"> </w:t>
      </w:r>
      <w:r>
        <w:t>SECOP</w:t>
      </w:r>
      <w:r>
        <w:rPr>
          <w:spacing w:val="9"/>
        </w:rPr>
        <w:t xml:space="preserve"> </w:t>
      </w:r>
      <w:r>
        <w:t>II</w:t>
      </w:r>
      <w:r>
        <w:rPr>
          <w:spacing w:val="11"/>
        </w:rPr>
        <w:t xml:space="preserve"> </w:t>
      </w:r>
      <w:r>
        <w:t>en</w:t>
      </w:r>
      <w:r>
        <w:rPr>
          <w:spacing w:val="9"/>
        </w:rPr>
        <w:t xml:space="preserve"> </w:t>
      </w:r>
      <w:r>
        <w:t>el</w:t>
      </w:r>
      <w:r>
        <w:rPr>
          <w:spacing w:val="9"/>
        </w:rPr>
        <w:t xml:space="preserve"> </w:t>
      </w:r>
      <w:r>
        <w:t>término</w:t>
      </w:r>
      <w:r>
        <w:rPr>
          <w:spacing w:val="9"/>
        </w:rPr>
        <w:t xml:space="preserve"> </w:t>
      </w:r>
      <w:r>
        <w:t>indicado</w:t>
      </w:r>
      <w:r>
        <w:rPr>
          <w:spacing w:val="10"/>
        </w:rPr>
        <w:t xml:space="preserve"> </w:t>
      </w:r>
      <w:r>
        <w:t>en</w:t>
      </w:r>
      <w:r>
        <w:rPr>
          <w:spacing w:val="-59"/>
        </w:rPr>
        <w:t xml:space="preserve"> </w:t>
      </w:r>
      <w:r w:rsidR="00793ECA">
        <w:rPr>
          <w:spacing w:val="-59"/>
        </w:rPr>
        <w:t xml:space="preserve">       </w:t>
      </w:r>
      <w:r>
        <w:t>el</w:t>
      </w:r>
      <w:r>
        <w:rPr>
          <w:spacing w:val="14"/>
        </w:rPr>
        <w:t xml:space="preserve"> </w:t>
      </w:r>
      <w:r>
        <w:t>cronograma</w:t>
      </w:r>
      <w:r>
        <w:rPr>
          <w:spacing w:val="15"/>
        </w:rPr>
        <w:t xml:space="preserve"> </w:t>
      </w:r>
      <w:r>
        <w:t>del</w:t>
      </w:r>
      <w:r>
        <w:rPr>
          <w:spacing w:val="14"/>
        </w:rPr>
        <w:t xml:space="preserve"> </w:t>
      </w:r>
      <w:r>
        <w:t>proceso,</w:t>
      </w:r>
      <w:r>
        <w:rPr>
          <w:spacing w:val="16"/>
        </w:rPr>
        <w:t xml:space="preserve"> </w:t>
      </w:r>
      <w:r>
        <w:t>una</w:t>
      </w:r>
      <w:r>
        <w:rPr>
          <w:spacing w:val="15"/>
        </w:rPr>
        <w:t xml:space="preserve"> </w:t>
      </w:r>
      <w:r>
        <w:t>vez</w:t>
      </w:r>
      <w:r>
        <w:rPr>
          <w:spacing w:val="15"/>
        </w:rPr>
        <w:t xml:space="preserve"> </w:t>
      </w:r>
      <w:r>
        <w:t>vencido</w:t>
      </w:r>
      <w:r>
        <w:rPr>
          <w:spacing w:val="14"/>
        </w:rPr>
        <w:t xml:space="preserve"> </w:t>
      </w:r>
      <w:r>
        <w:t>el</w:t>
      </w:r>
      <w:r>
        <w:rPr>
          <w:spacing w:val="14"/>
        </w:rPr>
        <w:t xml:space="preserve"> </w:t>
      </w:r>
      <w:r>
        <w:t>plazo</w:t>
      </w:r>
      <w:r>
        <w:rPr>
          <w:spacing w:val="18"/>
        </w:rPr>
        <w:t xml:space="preserve"> </w:t>
      </w:r>
      <w:r>
        <w:t>el</w:t>
      </w:r>
      <w:r>
        <w:rPr>
          <w:spacing w:val="14"/>
        </w:rPr>
        <w:t xml:space="preserve"> </w:t>
      </w:r>
      <w:r>
        <w:t>SECOP</w:t>
      </w:r>
      <w:r>
        <w:rPr>
          <w:spacing w:val="14"/>
        </w:rPr>
        <w:t xml:space="preserve"> </w:t>
      </w:r>
      <w:r>
        <w:t>II</w:t>
      </w:r>
      <w:r>
        <w:rPr>
          <w:spacing w:val="18"/>
        </w:rPr>
        <w:t xml:space="preserve"> </w:t>
      </w:r>
      <w:r>
        <w:t>emite</w:t>
      </w:r>
      <w:r>
        <w:rPr>
          <w:spacing w:val="15"/>
        </w:rPr>
        <w:t xml:space="preserve"> </w:t>
      </w:r>
      <w:r>
        <w:t>un</w:t>
      </w:r>
      <w:r>
        <w:rPr>
          <w:spacing w:val="14"/>
        </w:rPr>
        <w:t xml:space="preserve"> </w:t>
      </w:r>
      <w:r>
        <w:t>informe</w:t>
      </w:r>
      <w:r>
        <w:rPr>
          <w:spacing w:val="15"/>
        </w:rPr>
        <w:t xml:space="preserve"> </w:t>
      </w:r>
      <w:r>
        <w:t>con</w:t>
      </w:r>
      <w:r>
        <w:rPr>
          <w:spacing w:val="14"/>
        </w:rPr>
        <w:t xml:space="preserve"> </w:t>
      </w:r>
      <w:r>
        <w:t>la</w:t>
      </w:r>
      <w:r>
        <w:rPr>
          <w:spacing w:val="15"/>
        </w:rPr>
        <w:t xml:space="preserve"> </w:t>
      </w:r>
      <w:r>
        <w:t>lista</w:t>
      </w:r>
      <w:r>
        <w:rPr>
          <w:spacing w:val="15"/>
        </w:rPr>
        <w:t xml:space="preserve"> </w:t>
      </w:r>
      <w:r>
        <w:t>de</w:t>
      </w:r>
      <w:r>
        <w:rPr>
          <w:spacing w:val="-58"/>
        </w:rPr>
        <w:t xml:space="preserve"> </w:t>
      </w:r>
      <w:r>
        <w:t>los</w:t>
      </w:r>
      <w:r>
        <w:rPr>
          <w:spacing w:val="14"/>
        </w:rPr>
        <w:t xml:space="preserve"> </w:t>
      </w:r>
      <w:r>
        <w:t>proponentes</w:t>
      </w:r>
      <w:r>
        <w:rPr>
          <w:spacing w:val="12"/>
        </w:rPr>
        <w:t xml:space="preserve"> </w:t>
      </w:r>
      <w:r>
        <w:t>que</w:t>
      </w:r>
      <w:r>
        <w:rPr>
          <w:spacing w:val="13"/>
        </w:rPr>
        <w:t xml:space="preserve"> </w:t>
      </w:r>
      <w:r>
        <w:t>presentaron</w:t>
      </w:r>
      <w:r>
        <w:rPr>
          <w:spacing w:val="11"/>
        </w:rPr>
        <w:t xml:space="preserve"> </w:t>
      </w:r>
      <w:r>
        <w:t>oferta,</w:t>
      </w:r>
      <w:r>
        <w:rPr>
          <w:spacing w:val="15"/>
        </w:rPr>
        <w:t xml:space="preserve"> </w:t>
      </w:r>
      <w:r>
        <w:t>indicando</w:t>
      </w:r>
      <w:r>
        <w:rPr>
          <w:spacing w:val="14"/>
        </w:rPr>
        <w:t xml:space="preserve"> </w:t>
      </w:r>
      <w:r>
        <w:t>la</w:t>
      </w:r>
      <w:r>
        <w:rPr>
          <w:spacing w:val="14"/>
        </w:rPr>
        <w:t xml:space="preserve"> </w:t>
      </w:r>
      <w:r>
        <w:t>hora</w:t>
      </w:r>
      <w:r>
        <w:rPr>
          <w:spacing w:val="14"/>
        </w:rPr>
        <w:t xml:space="preserve"> </w:t>
      </w:r>
      <w:r>
        <w:t>y</w:t>
      </w:r>
      <w:r>
        <w:rPr>
          <w:spacing w:val="9"/>
        </w:rPr>
        <w:t xml:space="preserve"> </w:t>
      </w:r>
      <w:r>
        <w:t>fecha</w:t>
      </w:r>
      <w:r>
        <w:rPr>
          <w:spacing w:val="15"/>
        </w:rPr>
        <w:t xml:space="preserve"> </w:t>
      </w:r>
      <w:r>
        <w:t>de</w:t>
      </w:r>
      <w:r>
        <w:rPr>
          <w:spacing w:val="11"/>
        </w:rPr>
        <w:t xml:space="preserve"> </w:t>
      </w:r>
      <w:r>
        <w:t>presentación</w:t>
      </w:r>
      <w:r>
        <w:rPr>
          <w:spacing w:val="13"/>
        </w:rPr>
        <w:t xml:space="preserve"> </w:t>
      </w:r>
      <w:r>
        <w:t>de</w:t>
      </w:r>
      <w:r>
        <w:rPr>
          <w:spacing w:val="13"/>
        </w:rPr>
        <w:t xml:space="preserve"> </w:t>
      </w:r>
      <w:proofErr w:type="gramStart"/>
      <w:r>
        <w:t>las</w:t>
      </w:r>
      <w:r>
        <w:rPr>
          <w:spacing w:val="11"/>
        </w:rPr>
        <w:t xml:space="preserve"> </w:t>
      </w:r>
      <w:r>
        <w:t>mismas</w:t>
      </w:r>
      <w:proofErr w:type="gramEnd"/>
      <w:r>
        <w:t>,</w:t>
      </w:r>
      <w:r>
        <w:rPr>
          <w:spacing w:val="-59"/>
        </w:rPr>
        <w:t xml:space="preserve"> </w:t>
      </w:r>
      <w:r>
        <w:t>el</w:t>
      </w:r>
      <w:r>
        <w:rPr>
          <w:spacing w:val="-2"/>
        </w:rPr>
        <w:t xml:space="preserve"> </w:t>
      </w:r>
      <w:r>
        <w:t>cual se publica en</w:t>
      </w:r>
      <w:r>
        <w:rPr>
          <w:spacing w:val="-2"/>
        </w:rPr>
        <w:t xml:space="preserve"> </w:t>
      </w:r>
      <w:r>
        <w:t>la</w:t>
      </w:r>
      <w:r>
        <w:rPr>
          <w:spacing w:val="1"/>
        </w:rPr>
        <w:t xml:space="preserve"> </w:t>
      </w:r>
      <w:r>
        <w:t>plataforma</w:t>
      </w:r>
      <w:r>
        <w:rPr>
          <w:spacing w:val="2"/>
        </w:rPr>
        <w:t xml:space="preserve"> </w:t>
      </w:r>
      <w:r w:rsidR="00793ECA">
        <w:t>SECOP</w:t>
      </w:r>
      <w:r w:rsidR="00793ECA">
        <w:rPr>
          <w:spacing w:val="-4"/>
        </w:rPr>
        <w:t xml:space="preserve"> </w:t>
      </w:r>
      <w:r w:rsidR="00793ECA">
        <w:t>II</w:t>
      </w:r>
      <w:r>
        <w:t>.</w:t>
      </w:r>
    </w:p>
    <w:p w14:paraId="3B54BFAC" w14:textId="77777777" w:rsidR="003E1E48" w:rsidRDefault="003E1E48" w:rsidP="003E1E48">
      <w:pPr>
        <w:pStyle w:val="Textoindependiente"/>
        <w:tabs>
          <w:tab w:val="left" w:pos="8364"/>
        </w:tabs>
        <w:spacing w:before="9"/>
        <w:ind w:right="49"/>
        <w:rPr>
          <w:sz w:val="21"/>
        </w:rPr>
      </w:pPr>
    </w:p>
    <w:p w14:paraId="6E2F7398" w14:textId="12D25840" w:rsidR="003E1E48" w:rsidRDefault="003E1E48" w:rsidP="00DB311C">
      <w:pPr>
        <w:tabs>
          <w:tab w:val="left" w:pos="8364"/>
        </w:tabs>
        <w:spacing w:before="1"/>
        <w:ind w:left="115" w:right="49"/>
        <w:jc w:val="both"/>
      </w:pPr>
      <w:r>
        <w:rPr>
          <w:rFonts w:ascii="Arial"/>
          <w:b/>
        </w:rPr>
        <w:t>PRESUPUESTO</w:t>
      </w:r>
      <w:r>
        <w:rPr>
          <w:rFonts w:ascii="Arial"/>
          <w:b/>
          <w:spacing w:val="6"/>
        </w:rPr>
        <w:t xml:space="preserve"> </w:t>
      </w:r>
      <w:r>
        <w:rPr>
          <w:rFonts w:ascii="Arial"/>
          <w:b/>
        </w:rPr>
        <w:t>OFICIAL</w:t>
      </w:r>
      <w:r>
        <w:rPr>
          <w:rStyle w:val="Refdenotaalpie"/>
          <w:rFonts w:ascii="Arial"/>
          <w:b/>
        </w:rPr>
        <w:footnoteReference w:id="7"/>
      </w:r>
      <w:r>
        <w:rPr>
          <w:rFonts w:ascii="Arial"/>
          <w:b/>
        </w:rPr>
        <w:t>:</w:t>
      </w:r>
      <w:r>
        <w:rPr>
          <w:rFonts w:ascii="Arial"/>
          <w:b/>
          <w:spacing w:val="6"/>
        </w:rPr>
        <w:t xml:space="preserve"> </w:t>
      </w:r>
      <w:r w:rsidR="00793ECA">
        <w:rPr>
          <w:rFonts w:ascii="Arial"/>
          <w:b/>
        </w:rPr>
        <w:t>UNIDAD ADMINISTRATIVA ESPECIAL AERON</w:t>
      </w:r>
      <w:r w:rsidR="00793ECA">
        <w:rPr>
          <w:rFonts w:ascii="Arial"/>
          <w:b/>
        </w:rPr>
        <w:t>Á</w:t>
      </w:r>
      <w:r w:rsidR="00793ECA">
        <w:rPr>
          <w:rFonts w:ascii="Arial"/>
          <w:b/>
        </w:rPr>
        <w:t>UTICA CIVIL REGIONAL CENTRO SUR</w:t>
      </w:r>
      <w:r w:rsidR="00793ECA">
        <w:t xml:space="preserve"> </w:t>
      </w:r>
      <w:r>
        <w:t>ha</w:t>
      </w:r>
      <w:r>
        <w:rPr>
          <w:spacing w:val="5"/>
        </w:rPr>
        <w:t xml:space="preserve"> </w:t>
      </w:r>
      <w:r>
        <w:t>estimado</w:t>
      </w:r>
      <w:r>
        <w:rPr>
          <w:spacing w:val="2"/>
        </w:rPr>
        <w:t xml:space="preserve"> </w:t>
      </w:r>
      <w:r>
        <w:t>el</w:t>
      </w:r>
      <w:r w:rsidR="00793ECA">
        <w:t xml:space="preserve"> </w:t>
      </w:r>
      <w:r>
        <w:t xml:space="preserve">presupuesto oficial para el presente proceso de selección en la suma de </w:t>
      </w:r>
      <w:r w:rsidR="00DB311C" w:rsidRPr="00DB311C">
        <w:rPr>
          <w:rFonts w:ascii="Arial" w:hAnsi="Arial"/>
          <w:b/>
        </w:rPr>
        <w:t>QUINIENTOS QUINCE MILLONES OCHO MIL</w:t>
      </w:r>
      <w:r w:rsidR="00DB311C">
        <w:rPr>
          <w:rFonts w:ascii="Arial" w:hAnsi="Arial"/>
          <w:b/>
        </w:rPr>
        <w:t xml:space="preserve"> </w:t>
      </w:r>
      <w:r w:rsidR="00DB311C" w:rsidRPr="00DB311C">
        <w:rPr>
          <w:rFonts w:ascii="Arial" w:hAnsi="Arial"/>
          <w:b/>
        </w:rPr>
        <w:t>SETECIENTOS CUARENTA Y DOS PESOS M/CTE ($515.008.742,00)</w:t>
      </w:r>
      <w:r w:rsidR="002C7A11" w:rsidRPr="002C7A11">
        <w:rPr>
          <w:rFonts w:ascii="Arial" w:hAnsi="Arial"/>
          <w:b/>
        </w:rPr>
        <w:t xml:space="preserve"> (Incluido AIU e IVA sobre utilidad)</w:t>
      </w:r>
      <w:r>
        <w:t>,</w:t>
      </w:r>
      <w:r>
        <w:rPr>
          <w:spacing w:val="1"/>
        </w:rPr>
        <w:t xml:space="preserve"> </w:t>
      </w:r>
      <w:r>
        <w:t>los costos directos e indirectos que conlleve la ejecución del contrato, los demás</w:t>
      </w:r>
      <w:r>
        <w:rPr>
          <w:spacing w:val="1"/>
        </w:rPr>
        <w:t xml:space="preserve"> </w:t>
      </w:r>
      <w:r>
        <w:t>impuestos, tasas,</w:t>
      </w:r>
      <w:r>
        <w:rPr>
          <w:spacing w:val="1"/>
        </w:rPr>
        <w:t xml:space="preserve"> </w:t>
      </w:r>
      <w:r>
        <w:t>contribuciones</w:t>
      </w:r>
      <w:r>
        <w:rPr>
          <w:spacing w:val="1"/>
        </w:rPr>
        <w:t xml:space="preserve"> </w:t>
      </w:r>
      <w:r>
        <w:t>de</w:t>
      </w:r>
      <w:r>
        <w:rPr>
          <w:spacing w:val="1"/>
        </w:rPr>
        <w:t xml:space="preserve"> </w:t>
      </w:r>
      <w:r>
        <w:t>carácter</w:t>
      </w:r>
      <w:r>
        <w:rPr>
          <w:spacing w:val="1"/>
        </w:rPr>
        <w:t xml:space="preserve"> </w:t>
      </w:r>
      <w:r>
        <w:t>nacional;</w:t>
      </w:r>
      <w:r>
        <w:rPr>
          <w:spacing w:val="1"/>
        </w:rPr>
        <w:t xml:space="preserve"> </w:t>
      </w:r>
      <w:r>
        <w:t>las</w:t>
      </w:r>
      <w:r>
        <w:rPr>
          <w:spacing w:val="1"/>
        </w:rPr>
        <w:t xml:space="preserve"> </w:t>
      </w:r>
      <w:r>
        <w:t>propuestas</w:t>
      </w:r>
      <w:r>
        <w:rPr>
          <w:spacing w:val="1"/>
        </w:rPr>
        <w:t xml:space="preserve"> </w:t>
      </w:r>
      <w:r>
        <w:t>no</w:t>
      </w:r>
      <w:r>
        <w:rPr>
          <w:spacing w:val="1"/>
        </w:rPr>
        <w:t xml:space="preserve"> </w:t>
      </w:r>
      <w:r>
        <w:t>podrán</w:t>
      </w:r>
      <w:r>
        <w:rPr>
          <w:spacing w:val="1"/>
        </w:rPr>
        <w:t xml:space="preserve"> </w:t>
      </w:r>
      <w:r>
        <w:t>exceder</w:t>
      </w:r>
      <w:r>
        <w:rPr>
          <w:spacing w:val="1"/>
        </w:rPr>
        <w:t xml:space="preserve"> </w:t>
      </w:r>
      <w:r>
        <w:t>el</w:t>
      </w:r>
      <w:r>
        <w:rPr>
          <w:spacing w:val="1"/>
        </w:rPr>
        <w:t xml:space="preserve"> </w:t>
      </w:r>
      <w:r>
        <w:t>presupuesto</w:t>
      </w:r>
      <w:r>
        <w:rPr>
          <w:spacing w:val="1"/>
        </w:rPr>
        <w:t xml:space="preserve"> </w:t>
      </w:r>
      <w:r>
        <w:t>oficial</w:t>
      </w:r>
      <w:r>
        <w:rPr>
          <w:spacing w:val="1"/>
        </w:rPr>
        <w:t xml:space="preserve"> </w:t>
      </w:r>
      <w:r>
        <w:t>estimado,</w:t>
      </w:r>
      <w:r>
        <w:rPr>
          <w:spacing w:val="1"/>
        </w:rPr>
        <w:t xml:space="preserve"> </w:t>
      </w:r>
      <w:r>
        <w:t>so</w:t>
      </w:r>
      <w:r>
        <w:rPr>
          <w:spacing w:val="-2"/>
        </w:rPr>
        <w:t xml:space="preserve"> </w:t>
      </w:r>
      <w:r>
        <w:t>pena de</w:t>
      </w:r>
      <w:r>
        <w:rPr>
          <w:spacing w:val="-2"/>
        </w:rPr>
        <w:t xml:space="preserve"> </w:t>
      </w:r>
      <w:r>
        <w:t>rechazo</w:t>
      </w:r>
      <w:r w:rsidR="00793ECA">
        <w:t xml:space="preserve">. </w:t>
      </w:r>
    </w:p>
    <w:p w14:paraId="2D726E34" w14:textId="77777777" w:rsidR="003E1E48" w:rsidRDefault="003E1E48" w:rsidP="003E1E48">
      <w:pPr>
        <w:ind w:left="115" w:right="49"/>
        <w:jc w:val="both"/>
      </w:pPr>
    </w:p>
    <w:p w14:paraId="6F30DF22" w14:textId="1EA8E21A" w:rsidR="003E1E48" w:rsidRDefault="003E1E48" w:rsidP="00793ECA">
      <w:pPr>
        <w:pStyle w:val="Textoindependiente"/>
        <w:ind w:left="115" w:right="49"/>
        <w:jc w:val="both"/>
        <w:rPr>
          <w:rFonts w:ascii="Arial" w:hAnsi="Arial"/>
          <w:b/>
          <w:spacing w:val="26"/>
          <w:sz w:val="24"/>
        </w:rPr>
      </w:pPr>
      <w:r>
        <w:rPr>
          <w:rFonts w:ascii="Arial" w:hAnsi="Arial"/>
          <w:b/>
          <w:sz w:val="24"/>
        </w:rPr>
        <w:lastRenderedPageBreak/>
        <w:t>ACUERDOS</w:t>
      </w:r>
      <w:r>
        <w:rPr>
          <w:rFonts w:ascii="Arial" w:hAnsi="Arial"/>
          <w:b/>
          <w:spacing w:val="27"/>
          <w:sz w:val="24"/>
        </w:rPr>
        <w:t xml:space="preserve"> </w:t>
      </w:r>
      <w:r>
        <w:rPr>
          <w:rFonts w:ascii="Arial" w:hAnsi="Arial"/>
          <w:b/>
          <w:sz w:val="24"/>
        </w:rPr>
        <w:t>COMERCIALES</w:t>
      </w:r>
      <w:r>
        <w:rPr>
          <w:rStyle w:val="Refdenotaalpie"/>
          <w:rFonts w:ascii="Arial" w:hAnsi="Arial"/>
          <w:b/>
          <w:sz w:val="24"/>
        </w:rPr>
        <w:footnoteReference w:id="8"/>
      </w:r>
      <w:r>
        <w:rPr>
          <w:rFonts w:ascii="Arial" w:hAnsi="Arial"/>
          <w:b/>
          <w:sz w:val="24"/>
        </w:rPr>
        <w:t>:</w:t>
      </w:r>
      <w:r>
        <w:rPr>
          <w:rFonts w:ascii="Arial" w:hAnsi="Arial"/>
          <w:b/>
          <w:spacing w:val="26"/>
          <w:sz w:val="24"/>
        </w:rPr>
        <w:t xml:space="preserve"> </w:t>
      </w:r>
    </w:p>
    <w:p w14:paraId="46E751A6" w14:textId="77777777" w:rsidR="00EC6BAB" w:rsidRDefault="00EC6BAB" w:rsidP="00793ECA">
      <w:pPr>
        <w:pStyle w:val="Textoindependiente"/>
        <w:ind w:left="115" w:right="49"/>
        <w:jc w:val="both"/>
        <w:rPr>
          <w:rFonts w:ascii="Arial" w:hAnsi="Arial"/>
          <w:b/>
          <w:spacing w:val="26"/>
          <w:sz w:val="24"/>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641"/>
        <w:gridCol w:w="1217"/>
        <w:gridCol w:w="1174"/>
        <w:gridCol w:w="1733"/>
        <w:gridCol w:w="1241"/>
        <w:gridCol w:w="1972"/>
      </w:tblGrid>
      <w:tr w:rsidR="00EC6BAB" w:rsidRPr="00B808A3" w14:paraId="0F1895CF" w14:textId="77777777" w:rsidTr="00E977C8">
        <w:trPr>
          <w:trHeight w:val="20"/>
          <w:tblHeader/>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2BEBCF83" w14:textId="77777777" w:rsidR="00EC6BAB" w:rsidRPr="00B808A3" w:rsidRDefault="00EC6BAB" w:rsidP="00E977C8">
            <w:pPr>
              <w:jc w:val="center"/>
              <w:rPr>
                <w:rFonts w:eastAsia="Arial,Calibri" w:cs="Arial"/>
                <w:color w:val="FFFFFF" w:themeColor="background1"/>
                <w:szCs w:val="20"/>
              </w:rPr>
            </w:pPr>
            <w:r w:rsidRPr="00B808A3">
              <w:rPr>
                <w:rFonts w:cs="Arial"/>
                <w:b/>
                <w:color w:val="FFFFFF" w:themeColor="background1"/>
                <w:szCs w:val="20"/>
              </w:rPr>
              <w:t>Acuerdo Comercial</w:t>
            </w:r>
          </w:p>
        </w:tc>
        <w:tc>
          <w:tcPr>
            <w:tcW w:w="675"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08497F4" w14:textId="77777777" w:rsidR="00EC6BAB" w:rsidRPr="00B808A3" w:rsidRDefault="00EC6BAB" w:rsidP="00E977C8">
            <w:pPr>
              <w:jc w:val="center"/>
              <w:rPr>
                <w:rFonts w:cs="Arial"/>
                <w:b/>
                <w:color w:val="FFFFFF" w:themeColor="background1"/>
                <w:szCs w:val="20"/>
              </w:rPr>
            </w:pPr>
            <w:r w:rsidRPr="00B808A3">
              <w:rPr>
                <w:rFonts w:cs="Arial"/>
                <w:b/>
                <w:color w:val="FFFFFF" w:themeColor="background1"/>
                <w:szCs w:val="20"/>
              </w:rPr>
              <w:t>Entidad Estatal incluida</w:t>
            </w:r>
          </w:p>
        </w:tc>
        <w:tc>
          <w:tcPr>
            <w:tcW w:w="982"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49C62A6E" w14:textId="77777777" w:rsidR="00EC6BAB" w:rsidRPr="00B808A3" w:rsidRDefault="00EC6BAB" w:rsidP="00E977C8">
            <w:pPr>
              <w:jc w:val="center"/>
              <w:rPr>
                <w:rFonts w:cs="Arial"/>
                <w:b/>
                <w:color w:val="FFFFFF" w:themeColor="background1"/>
                <w:szCs w:val="20"/>
              </w:rPr>
            </w:pPr>
            <w:r w:rsidRPr="00B808A3">
              <w:rPr>
                <w:rFonts w:cs="Arial"/>
                <w:b/>
                <w:color w:val="FFFFFF" w:themeColor="background1"/>
                <w:szCs w:val="20"/>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5256A00B" w14:textId="77777777" w:rsidR="00EC6BAB" w:rsidRPr="00B808A3" w:rsidRDefault="00EC6BAB" w:rsidP="00E977C8">
            <w:pPr>
              <w:jc w:val="center"/>
              <w:rPr>
                <w:rFonts w:cs="Arial"/>
                <w:b/>
                <w:color w:val="FFFFFF" w:themeColor="background1"/>
                <w:szCs w:val="20"/>
              </w:rPr>
            </w:pPr>
            <w:r w:rsidRPr="00B808A3">
              <w:rPr>
                <w:rFonts w:cs="Arial"/>
                <w:b/>
                <w:color w:val="FFFFFF" w:themeColor="background1"/>
                <w:szCs w:val="20"/>
              </w:rPr>
              <w:t>Excepción aplicable</w:t>
            </w:r>
          </w:p>
        </w:tc>
        <w:tc>
          <w:tcPr>
            <w:tcW w:w="112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604696EB" w14:textId="77777777" w:rsidR="00EC6BAB" w:rsidRPr="00B808A3" w:rsidRDefault="00EC6BAB" w:rsidP="00E977C8">
            <w:pPr>
              <w:jc w:val="center"/>
              <w:rPr>
                <w:rFonts w:cs="Arial"/>
                <w:b/>
                <w:color w:val="FFFFFF" w:themeColor="background1"/>
                <w:szCs w:val="20"/>
              </w:rPr>
            </w:pPr>
            <w:r w:rsidRPr="00B808A3">
              <w:rPr>
                <w:rFonts w:cs="Arial"/>
                <w:b/>
                <w:color w:val="FFFFFF" w:themeColor="background1"/>
                <w:szCs w:val="20"/>
              </w:rPr>
              <w:t>Proceso de Contratación cubierto</w:t>
            </w:r>
          </w:p>
        </w:tc>
      </w:tr>
      <w:tr w:rsidR="00EC6BAB" w:rsidRPr="00B808A3" w14:paraId="39890812" w14:textId="77777777" w:rsidTr="00E977C8">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D37D0E9" w14:textId="77777777" w:rsidR="00EC6BAB" w:rsidRPr="00B808A3" w:rsidRDefault="00EC6BAB" w:rsidP="00E977C8">
            <w:pPr>
              <w:rPr>
                <w:rFonts w:cs="Arial"/>
                <w:color w:val="000000" w:themeColor="text1"/>
                <w:szCs w:val="20"/>
              </w:rPr>
            </w:pPr>
            <w:r w:rsidRPr="00B808A3">
              <w:rPr>
                <w:rFonts w:cs="Arial"/>
                <w:b/>
                <w:color w:val="000000" w:themeColor="text1"/>
                <w:szCs w:val="20"/>
              </w:rPr>
              <w:t>Alianza Pacífico</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5642A7" w14:textId="77777777" w:rsidR="00EC6BAB" w:rsidRPr="00B808A3" w:rsidRDefault="00EC6BAB" w:rsidP="00E977C8">
            <w:pPr>
              <w:rPr>
                <w:rFonts w:cs="Arial"/>
                <w:color w:val="000000" w:themeColor="text1"/>
                <w:szCs w:val="20"/>
              </w:rPr>
            </w:pPr>
            <w:r w:rsidRPr="00B808A3">
              <w:rPr>
                <w:rFonts w:cs="Arial"/>
                <w:color w:val="000000" w:themeColor="text1"/>
                <w:szCs w:val="20"/>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47C981"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E09FC42"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$25.706.187.670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1F31C3"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C4F21C" w14:textId="77777777" w:rsidR="00EC6BAB" w:rsidRPr="00B808A3" w:rsidRDefault="00EC6BAB" w:rsidP="00E977C8">
            <w:pPr>
              <w:jc w:val="center"/>
              <w:rPr>
                <w:rFonts w:cs="Arial"/>
                <w:color w:val="000000" w:themeColor="text1"/>
                <w:szCs w:val="20"/>
              </w:rPr>
            </w:pPr>
            <w:r w:rsidRPr="003573E0">
              <w:rPr>
                <w:rFonts w:cs="Arial"/>
                <w:color w:val="000000" w:themeColor="text1"/>
                <w:szCs w:val="20"/>
              </w:rPr>
              <w:t>No</w:t>
            </w:r>
          </w:p>
        </w:tc>
      </w:tr>
      <w:tr w:rsidR="00EC6BAB" w:rsidRPr="00B808A3" w14:paraId="7C5BF2FD" w14:textId="77777777" w:rsidTr="00E977C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9076398" w14:textId="77777777" w:rsidR="00EC6BAB" w:rsidRPr="00B808A3" w:rsidRDefault="00EC6BAB" w:rsidP="00E977C8">
            <w:pPr>
              <w:spacing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B849BE2" w14:textId="77777777" w:rsidR="00EC6BAB" w:rsidRPr="00B808A3" w:rsidRDefault="00EC6BAB" w:rsidP="00E977C8">
            <w:pPr>
              <w:rPr>
                <w:rFonts w:cs="Arial"/>
                <w:color w:val="000000" w:themeColor="text1"/>
                <w:szCs w:val="20"/>
              </w:rPr>
            </w:pPr>
            <w:r w:rsidRPr="00B808A3">
              <w:rPr>
                <w:rFonts w:cs="Arial"/>
                <w:color w:val="000000" w:themeColor="text1"/>
                <w:szCs w:val="20"/>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5CE286" w14:textId="77777777" w:rsidR="00EC6BAB" w:rsidRPr="00B808A3" w:rsidRDefault="00EC6BAB" w:rsidP="00E977C8">
            <w:pPr>
              <w:jc w:val="center"/>
              <w:rPr>
                <w:rFonts w:cs="Arial"/>
                <w:color w:val="000000" w:themeColor="text1"/>
                <w:szCs w:val="20"/>
              </w:rPr>
            </w:pPr>
            <w:r>
              <w:rPr>
                <w:rFonts w:cs="Arial"/>
                <w:color w:val="000000" w:themeColor="text1"/>
                <w:szCs w:val="20"/>
              </w:rPr>
              <w:t>Si</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B6B1C12"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20E63C"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42D63D7" w14:textId="77777777" w:rsidR="00EC6BAB" w:rsidRPr="00B808A3" w:rsidRDefault="00EC6BAB" w:rsidP="00E977C8">
            <w:pPr>
              <w:jc w:val="center"/>
              <w:rPr>
                <w:rFonts w:cs="Arial"/>
                <w:color w:val="000000" w:themeColor="text1"/>
                <w:szCs w:val="20"/>
              </w:rPr>
            </w:pPr>
            <w:r w:rsidRPr="003573E0">
              <w:rPr>
                <w:rFonts w:cs="Arial"/>
                <w:color w:val="000000" w:themeColor="text1"/>
                <w:szCs w:val="20"/>
              </w:rPr>
              <w:t>No</w:t>
            </w:r>
          </w:p>
        </w:tc>
      </w:tr>
      <w:tr w:rsidR="00EC6BAB" w:rsidRPr="00B808A3" w14:paraId="1555C711" w14:textId="77777777" w:rsidTr="00E977C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E85C37A" w14:textId="77777777" w:rsidR="00EC6BAB" w:rsidRPr="00B808A3" w:rsidRDefault="00EC6BAB" w:rsidP="00E977C8">
            <w:pPr>
              <w:spacing w:line="256" w:lineRule="auto"/>
              <w:rPr>
                <w:rFonts w:eastAsia="Calibri" w:cs="Arial"/>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CA90AFF" w14:textId="77777777" w:rsidR="00EC6BAB" w:rsidRPr="00B808A3" w:rsidRDefault="00EC6BAB" w:rsidP="00E977C8">
            <w:pPr>
              <w:rPr>
                <w:rFonts w:cs="Arial"/>
                <w:color w:val="000000" w:themeColor="text1"/>
                <w:szCs w:val="20"/>
              </w:rPr>
            </w:pPr>
            <w:r w:rsidRPr="00B808A3">
              <w:rPr>
                <w:rFonts w:cs="Arial"/>
                <w:color w:val="000000" w:themeColor="text1"/>
                <w:szCs w:val="20"/>
              </w:rPr>
              <w:t>Perú</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C178CDD"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E83C4EA"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$44.294.506.152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261B8D"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FBC232" w14:textId="77777777" w:rsidR="00EC6BAB" w:rsidRPr="00B808A3" w:rsidRDefault="00EC6BAB" w:rsidP="00E977C8">
            <w:pPr>
              <w:jc w:val="center"/>
              <w:rPr>
                <w:rFonts w:cs="Arial"/>
                <w:color w:val="000000" w:themeColor="text1"/>
                <w:szCs w:val="20"/>
              </w:rPr>
            </w:pPr>
            <w:r w:rsidRPr="003573E0">
              <w:rPr>
                <w:rFonts w:cs="Arial"/>
                <w:color w:val="000000" w:themeColor="text1"/>
                <w:szCs w:val="20"/>
              </w:rPr>
              <w:t>No</w:t>
            </w:r>
          </w:p>
        </w:tc>
      </w:tr>
      <w:tr w:rsidR="00EC6BAB" w:rsidRPr="00B808A3" w14:paraId="3084C3CB"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6C294EB" w14:textId="77777777" w:rsidR="00EC6BAB" w:rsidRPr="00B808A3" w:rsidRDefault="00EC6BAB" w:rsidP="00E977C8">
            <w:pPr>
              <w:rPr>
                <w:rFonts w:cs="Arial"/>
                <w:b/>
                <w:color w:val="000000" w:themeColor="text1"/>
                <w:szCs w:val="20"/>
              </w:rPr>
            </w:pPr>
            <w:r w:rsidRPr="00B808A3">
              <w:rPr>
                <w:rFonts w:cs="Arial"/>
                <w:b/>
                <w:color w:val="000000" w:themeColor="text1"/>
                <w:szCs w:val="20"/>
              </w:rPr>
              <w:t>Canadá</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1D7C89F"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386005"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 xml:space="preserve">$53.784.653.343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3C854A5"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63F397"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277C510C"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5817B6" w14:textId="77777777" w:rsidR="00EC6BAB" w:rsidRPr="00B808A3" w:rsidRDefault="00EC6BAB" w:rsidP="00E977C8">
            <w:pPr>
              <w:rPr>
                <w:rFonts w:cs="Arial"/>
                <w:b/>
                <w:color w:val="000000" w:themeColor="text1"/>
                <w:szCs w:val="20"/>
              </w:rPr>
            </w:pPr>
            <w:r w:rsidRPr="00B808A3">
              <w:rPr>
                <w:rFonts w:cs="Arial"/>
                <w:b/>
                <w:color w:val="000000" w:themeColor="text1"/>
                <w:szCs w:val="20"/>
              </w:rPr>
              <w:t>Chile</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92A091"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A26D9D4"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$20.466.258.000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F7F7D4C"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8F699EF"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5935C696"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73E1080" w14:textId="77777777" w:rsidR="00EC6BAB" w:rsidRPr="00B808A3" w:rsidRDefault="00EC6BAB" w:rsidP="00E977C8">
            <w:pPr>
              <w:rPr>
                <w:rFonts w:cs="Arial"/>
                <w:b/>
                <w:color w:val="000000" w:themeColor="text1"/>
                <w:szCs w:val="20"/>
              </w:rPr>
            </w:pPr>
            <w:r w:rsidRPr="00B808A3">
              <w:rPr>
                <w:rFonts w:cs="Arial"/>
                <w:b/>
                <w:color w:val="000000" w:themeColor="text1"/>
                <w:szCs w:val="20"/>
              </w:rPr>
              <w:t>Corea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30BE1DB"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E462DB"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$77.110.000.000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9B12C4D" w14:textId="77777777" w:rsidR="00EC6BAB" w:rsidRPr="00B808A3" w:rsidRDefault="00EC6BAB" w:rsidP="00E977C8">
            <w:pPr>
              <w:jc w:val="center"/>
              <w:rPr>
                <w:rFonts w:cs="Arial"/>
                <w:color w:val="000000" w:themeColor="text1"/>
                <w:szCs w:val="20"/>
              </w:rPr>
            </w:pPr>
            <w:r>
              <w:rPr>
                <w:rFonts w:cs="Arial"/>
                <w:color w:val="000000" w:themeColor="text1"/>
                <w:szCs w:val="20"/>
              </w:rPr>
              <w:t>45</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FD370D"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41FAC360"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F1052A9" w14:textId="77777777" w:rsidR="00EC6BAB" w:rsidRPr="00B808A3" w:rsidRDefault="00EC6BAB" w:rsidP="00E977C8">
            <w:pPr>
              <w:rPr>
                <w:rFonts w:cs="Arial"/>
                <w:b/>
                <w:color w:val="000000" w:themeColor="text1"/>
                <w:szCs w:val="20"/>
              </w:rPr>
            </w:pPr>
            <w:r w:rsidRPr="00B808A3">
              <w:rPr>
                <w:rFonts w:cs="Arial"/>
                <w:b/>
                <w:color w:val="000000" w:themeColor="text1"/>
                <w:szCs w:val="20"/>
              </w:rPr>
              <w:t>Costa Rica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0402C5C"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F28EC7"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C5C3B76"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620F88"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512494E7"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C26142A" w14:textId="77777777" w:rsidR="00EC6BAB" w:rsidRPr="00B808A3" w:rsidRDefault="00EC6BAB" w:rsidP="00E977C8">
            <w:pPr>
              <w:rPr>
                <w:rFonts w:cs="Arial"/>
                <w:b/>
                <w:color w:val="000000" w:themeColor="text1"/>
                <w:szCs w:val="20"/>
              </w:rPr>
            </w:pPr>
            <w:r w:rsidRPr="00B808A3">
              <w:rPr>
                <w:rFonts w:cs="Arial"/>
                <w:b/>
                <w:color w:val="000000" w:themeColor="text1"/>
                <w:szCs w:val="20"/>
              </w:rPr>
              <w:t>Estados Unidos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E06460"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779DE7"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$20.868.078.000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9F17776"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80F42F"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4E2C9FCF"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37135FE" w14:textId="77777777" w:rsidR="00EC6BAB" w:rsidRPr="00B808A3" w:rsidRDefault="00EC6BAB" w:rsidP="00E977C8">
            <w:pPr>
              <w:rPr>
                <w:rFonts w:cs="Arial"/>
                <w:b/>
                <w:color w:val="000000" w:themeColor="text1"/>
                <w:szCs w:val="20"/>
              </w:rPr>
            </w:pPr>
            <w:r w:rsidRPr="00B808A3">
              <w:rPr>
                <w:rFonts w:cs="Arial"/>
                <w:b/>
                <w:color w:val="000000" w:themeColor="text1"/>
                <w:szCs w:val="20"/>
              </w:rPr>
              <w:t>Estados AELC</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930FD1C"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76AD89D"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$23.680.884.850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04D6C7" w14:textId="77777777" w:rsidR="00EC6BAB" w:rsidRPr="00B808A3" w:rsidRDefault="00EC6BAB" w:rsidP="00E977C8">
            <w:pPr>
              <w:jc w:val="center"/>
              <w:rPr>
                <w:rFonts w:cs="Arial"/>
                <w:color w:val="000000" w:themeColor="text1"/>
                <w:szCs w:val="20"/>
              </w:rPr>
            </w:pPr>
            <w:r>
              <w:rPr>
                <w:rFonts w:cs="Arial"/>
                <w:color w:val="000000" w:themeColor="text1"/>
                <w:szCs w:val="20"/>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B05EAC"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1957DABE"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0FBB24D" w14:textId="77777777" w:rsidR="00EC6BAB" w:rsidRPr="00B808A3" w:rsidRDefault="00EC6BAB" w:rsidP="00E977C8">
            <w:pPr>
              <w:rPr>
                <w:rFonts w:cs="Arial"/>
                <w:b/>
                <w:color w:val="000000" w:themeColor="text1"/>
                <w:szCs w:val="20"/>
              </w:rPr>
            </w:pPr>
            <w:r w:rsidRPr="00B808A3">
              <w:rPr>
                <w:rFonts w:cs="Arial"/>
                <w:b/>
                <w:color w:val="000000" w:themeColor="text1"/>
                <w:szCs w:val="20"/>
              </w:rPr>
              <w:t>México</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2F3EF3D"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32DEB01"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$53.784.654.343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9D31F2"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091EDAD"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r w:rsidR="00EC6BAB" w:rsidRPr="00B808A3" w14:paraId="78933E80" w14:textId="77777777" w:rsidTr="00E977C8">
        <w:trPr>
          <w:trHeight w:val="20"/>
          <w:jc w:val="center"/>
        </w:trPr>
        <w:tc>
          <w:tcPr>
            <w:tcW w:w="93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A6F7D25" w14:textId="77777777" w:rsidR="00EC6BAB" w:rsidRPr="00B808A3" w:rsidRDefault="00EC6BAB" w:rsidP="00E977C8">
            <w:pPr>
              <w:rPr>
                <w:rFonts w:cs="Arial"/>
                <w:b/>
                <w:color w:val="000000" w:themeColor="text1"/>
                <w:szCs w:val="20"/>
              </w:rPr>
            </w:pPr>
            <w:r w:rsidRPr="00B808A3">
              <w:rPr>
                <w:rFonts w:cs="Arial"/>
                <w:b/>
                <w:color w:val="000000" w:themeColor="text1"/>
                <w:szCs w:val="20"/>
              </w:rPr>
              <w:t>Triángulo Norte</w:t>
            </w: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20D148" w14:textId="77777777" w:rsidR="00EC6BAB" w:rsidRPr="00B808A3" w:rsidRDefault="00EC6BAB" w:rsidP="00E977C8">
            <w:pPr>
              <w:rPr>
                <w:rFonts w:cs="Arial"/>
                <w:color w:val="000000" w:themeColor="text1"/>
                <w:szCs w:val="20"/>
              </w:rPr>
            </w:pPr>
            <w:r w:rsidRPr="00B808A3">
              <w:rPr>
                <w:rFonts w:cs="Arial"/>
                <w:color w:val="000000" w:themeColor="text1"/>
                <w:szCs w:val="20"/>
              </w:rPr>
              <w:t>El Salvador</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096CA8"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9A3709"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3E221E" w14:textId="77777777" w:rsidR="00EC6BAB" w:rsidRPr="00B808A3" w:rsidRDefault="00EC6BAB" w:rsidP="00E977C8">
            <w:pPr>
              <w:jc w:val="center"/>
              <w:rPr>
                <w:rFonts w:cs="Arial"/>
                <w:color w:val="000000" w:themeColor="text1"/>
                <w:szCs w:val="20"/>
              </w:rPr>
            </w:pPr>
            <w:r w:rsidRPr="00B808A3">
              <w:rPr>
                <w:rFonts w:cs="Arial"/>
                <w:color w:val="000000" w:themeColor="text1"/>
                <w:szCs w:val="20"/>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9AFCE89" w14:textId="77777777" w:rsidR="00EC6BAB" w:rsidRPr="00B808A3" w:rsidRDefault="00EC6BAB" w:rsidP="00E977C8">
            <w:pPr>
              <w:jc w:val="center"/>
              <w:rPr>
                <w:rFonts w:cs="Arial"/>
                <w:color w:val="000000" w:themeColor="text1"/>
                <w:szCs w:val="20"/>
              </w:rPr>
            </w:pPr>
            <w:r>
              <w:rPr>
                <w:rFonts w:cs="Arial"/>
                <w:color w:val="000000" w:themeColor="text1"/>
                <w:szCs w:val="20"/>
              </w:rPr>
              <w:t>Si</w:t>
            </w:r>
          </w:p>
        </w:tc>
      </w:tr>
      <w:tr w:rsidR="00EC6BAB" w:rsidRPr="00B808A3" w14:paraId="009B8BF2" w14:textId="77777777" w:rsidTr="00E977C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43D1A172" w14:textId="77777777" w:rsidR="00EC6BAB" w:rsidRPr="00B808A3" w:rsidRDefault="00EC6BAB" w:rsidP="00E977C8">
            <w:pPr>
              <w:spacing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C2B7073" w14:textId="77777777" w:rsidR="00EC6BAB" w:rsidRPr="00B808A3" w:rsidRDefault="00EC6BAB" w:rsidP="00E977C8">
            <w:pPr>
              <w:rPr>
                <w:rFonts w:cs="Arial"/>
                <w:color w:val="000000" w:themeColor="text1"/>
                <w:szCs w:val="20"/>
              </w:rPr>
            </w:pPr>
            <w:r w:rsidRPr="00B808A3">
              <w:rPr>
                <w:rFonts w:cs="Arial"/>
                <w:color w:val="000000" w:themeColor="text1"/>
                <w:szCs w:val="20"/>
              </w:rPr>
              <w:t>Guatemala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985C40C"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BBEB2C9"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DDDAC3A" w14:textId="77777777" w:rsidR="00EC6BAB" w:rsidRPr="00B808A3" w:rsidRDefault="00EC6BAB" w:rsidP="00E977C8">
            <w:pPr>
              <w:jc w:val="center"/>
              <w:rPr>
                <w:rFonts w:cs="Arial"/>
                <w:color w:val="000000" w:themeColor="text1"/>
                <w:szCs w:val="20"/>
              </w:rPr>
            </w:pPr>
            <w:r w:rsidRPr="00B808A3">
              <w:rPr>
                <w:rFonts w:cs="Arial"/>
                <w:color w:val="000000" w:themeColor="text1"/>
                <w:szCs w:val="20"/>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24F36E"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r>
      <w:tr w:rsidR="00EC6BAB" w:rsidRPr="00B808A3" w14:paraId="24F108FB" w14:textId="77777777" w:rsidTr="00E977C8">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A54733E" w14:textId="77777777" w:rsidR="00EC6BAB" w:rsidRPr="00B808A3" w:rsidRDefault="00EC6BAB" w:rsidP="00E977C8">
            <w:pPr>
              <w:spacing w:line="256" w:lineRule="auto"/>
              <w:rPr>
                <w:rFonts w:eastAsia="Calibri" w:cs="Arial"/>
                <w:b/>
                <w:color w:val="000000" w:themeColor="text1"/>
                <w:szCs w:val="20"/>
                <w:lang w:val="es-ES_tradnl" w:eastAsia="es-ES"/>
              </w:rPr>
            </w:pPr>
          </w:p>
        </w:tc>
        <w:tc>
          <w:tcPr>
            <w:tcW w:w="639"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4D5F16F" w14:textId="77777777" w:rsidR="00EC6BAB" w:rsidRPr="00B808A3" w:rsidRDefault="00EC6BAB" w:rsidP="00E977C8">
            <w:pPr>
              <w:rPr>
                <w:rFonts w:cs="Arial"/>
                <w:color w:val="000000" w:themeColor="text1"/>
                <w:szCs w:val="20"/>
              </w:rPr>
            </w:pPr>
            <w:r w:rsidRPr="00B808A3">
              <w:rPr>
                <w:rFonts w:cs="Arial"/>
                <w:color w:val="000000" w:themeColor="text1"/>
                <w:szCs w:val="20"/>
              </w:rPr>
              <w:t>Honduras</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9C0172"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1F04F41"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w:t>
            </w:r>
            <w:r>
              <w:rPr>
                <w:rFonts w:cs="Arial"/>
                <w:color w:val="000000" w:themeColor="text1"/>
                <w:sz w:val="16"/>
                <w:szCs w:val="16"/>
                <w:lang w:eastAsia="es-ES_tradnl"/>
              </w:rPr>
              <w:t>1</w:t>
            </w:r>
            <w:r w:rsidRPr="00DA7945">
              <w:rPr>
                <w:rFonts w:cs="Arial"/>
                <w:color w:val="000000" w:themeColor="text1"/>
                <w:sz w:val="16"/>
                <w:szCs w:val="16"/>
                <w:lang w:eastAsia="es-ES_tradnl"/>
              </w:rPr>
              <w:t>.</w:t>
            </w:r>
            <w:r>
              <w:rPr>
                <w:rFonts w:cs="Arial"/>
                <w:color w:val="000000" w:themeColor="text1"/>
                <w:sz w:val="16"/>
                <w:szCs w:val="16"/>
                <w:lang w:eastAsia="es-ES_tradnl"/>
              </w:rPr>
              <w:t>160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w:t>
            </w:r>
            <w:r>
              <w:rPr>
                <w:rFonts w:cs="Arial"/>
                <w:color w:val="000000" w:themeColor="text1"/>
                <w:sz w:val="16"/>
                <w:szCs w:val="16"/>
                <w:lang w:eastAsia="es-ES_tradnl"/>
              </w:rPr>
              <w:t>000</w:t>
            </w:r>
            <w:r w:rsidRPr="00DA7945">
              <w:rPr>
                <w:rFonts w:cs="Arial"/>
                <w:color w:val="000000" w:themeColor="text1"/>
                <w:sz w:val="16"/>
                <w:szCs w:val="16"/>
                <w:lang w:eastAsia="es-ES_tradnl"/>
              </w:rPr>
              <w:t> </w:t>
            </w:r>
            <w:r w:rsidRPr="00DA7945">
              <w:rPr>
                <w:rFonts w:cs="Arial"/>
                <w:b/>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1D261D" w14:textId="77777777" w:rsidR="00EC6BAB" w:rsidRPr="00B808A3" w:rsidRDefault="00EC6BAB" w:rsidP="00E977C8">
            <w:pPr>
              <w:jc w:val="center"/>
              <w:rPr>
                <w:rFonts w:cs="Arial"/>
                <w:color w:val="000000" w:themeColor="text1"/>
                <w:szCs w:val="20"/>
              </w:rPr>
            </w:pPr>
            <w:r w:rsidRPr="00B808A3">
              <w:rPr>
                <w:rFonts w:cs="Arial"/>
                <w:color w:val="000000" w:themeColor="text1"/>
                <w:szCs w:val="20"/>
              </w:rPr>
              <w:t>-</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84BF489"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r>
      <w:tr w:rsidR="00EC6BAB" w:rsidRPr="00B808A3" w14:paraId="789D1B6D" w14:textId="77777777" w:rsidTr="00E977C8">
        <w:trPr>
          <w:trHeight w:val="20"/>
          <w:jc w:val="center"/>
        </w:trPr>
        <w:tc>
          <w:tcPr>
            <w:tcW w:w="1574"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F25D86" w14:textId="77777777" w:rsidR="00EC6BAB" w:rsidRPr="00B808A3" w:rsidRDefault="00EC6BAB" w:rsidP="00E977C8">
            <w:pPr>
              <w:rPr>
                <w:rFonts w:cs="Arial"/>
                <w:b/>
                <w:color w:val="000000" w:themeColor="text1"/>
                <w:szCs w:val="20"/>
              </w:rPr>
            </w:pPr>
            <w:r w:rsidRPr="00B808A3">
              <w:rPr>
                <w:rFonts w:cs="Arial"/>
                <w:b/>
                <w:color w:val="000000" w:themeColor="text1"/>
                <w:szCs w:val="20"/>
              </w:rPr>
              <w:t>Unión Europea</w:t>
            </w:r>
          </w:p>
        </w:tc>
        <w:tc>
          <w:tcPr>
            <w:tcW w:w="675"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5FABD70"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Si </w:t>
            </w:r>
          </w:p>
        </w:tc>
        <w:tc>
          <w:tcPr>
            <w:tcW w:w="982"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F4250C5" w14:textId="77777777" w:rsidR="00EC6BAB" w:rsidRPr="00B808A3" w:rsidRDefault="00EC6BAB" w:rsidP="00E977C8">
            <w:pPr>
              <w:jc w:val="center"/>
              <w:rPr>
                <w:rFonts w:cs="Arial"/>
                <w:color w:val="000000" w:themeColor="text1"/>
                <w:szCs w:val="20"/>
              </w:rPr>
            </w:pPr>
            <w:r w:rsidRPr="00DA7945">
              <w:rPr>
                <w:rFonts w:cs="Arial"/>
                <w:color w:val="000000" w:themeColor="text1"/>
                <w:sz w:val="16"/>
                <w:szCs w:val="16"/>
                <w:lang w:eastAsia="es-ES_tradnl"/>
              </w:rPr>
              <w:t>$23.466.405.900 </w:t>
            </w:r>
            <w:r w:rsidRPr="00DA7945">
              <w:rPr>
                <w:rFonts w:cs="Arial"/>
                <w:b/>
                <w:bCs/>
                <w:color w:val="000000" w:themeColor="text1"/>
                <w:sz w:val="16"/>
                <w:szCs w:val="16"/>
                <w:lang w:eastAsia="es-ES_tradnl"/>
              </w:rPr>
              <w:t>COP</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2182AA" w14:textId="77777777" w:rsidR="00EC6BAB" w:rsidRPr="00B808A3" w:rsidRDefault="00EC6BAB" w:rsidP="00E977C8">
            <w:pPr>
              <w:jc w:val="center"/>
              <w:rPr>
                <w:rFonts w:cs="Arial"/>
                <w:color w:val="000000" w:themeColor="text1"/>
                <w:szCs w:val="20"/>
              </w:rPr>
            </w:pPr>
            <w:r>
              <w:rPr>
                <w:rFonts w:cs="Arial"/>
                <w:color w:val="000000" w:themeColor="text1"/>
                <w:szCs w:val="20"/>
              </w:rPr>
              <w:t>44</w:t>
            </w:r>
          </w:p>
        </w:tc>
        <w:tc>
          <w:tcPr>
            <w:tcW w:w="112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9E7938" w14:textId="77777777" w:rsidR="00EC6BAB" w:rsidRPr="00B808A3" w:rsidRDefault="00EC6BAB" w:rsidP="00E977C8">
            <w:pPr>
              <w:jc w:val="center"/>
              <w:rPr>
                <w:rFonts w:cs="Arial"/>
                <w:color w:val="000000" w:themeColor="text1"/>
                <w:szCs w:val="20"/>
              </w:rPr>
            </w:pPr>
            <w:r>
              <w:rPr>
                <w:rFonts w:cs="Arial"/>
                <w:color w:val="000000" w:themeColor="text1"/>
                <w:szCs w:val="20"/>
              </w:rPr>
              <w:t xml:space="preserve">No </w:t>
            </w:r>
          </w:p>
        </w:tc>
      </w:tr>
    </w:tbl>
    <w:p w14:paraId="702DE65F" w14:textId="77777777" w:rsidR="00EC6BAB" w:rsidRDefault="00EC6BAB" w:rsidP="00793ECA">
      <w:pPr>
        <w:pStyle w:val="Textoindependiente"/>
        <w:ind w:left="115" w:right="49"/>
        <w:jc w:val="both"/>
      </w:pPr>
    </w:p>
    <w:p w14:paraId="65A0AA2E" w14:textId="5FAD9EF8" w:rsidR="00793ECA" w:rsidRDefault="00793ECA" w:rsidP="00793ECA">
      <w:pPr>
        <w:pStyle w:val="Textoindependiente"/>
        <w:ind w:left="115" w:right="49"/>
        <w:jc w:val="both"/>
      </w:pPr>
    </w:p>
    <w:p w14:paraId="603ECB40" w14:textId="77777777" w:rsidR="003E1E48" w:rsidRDefault="003E1E48" w:rsidP="003E1E48">
      <w:pPr>
        <w:pStyle w:val="Ttulo1"/>
        <w:ind w:right="49"/>
        <w:jc w:val="left"/>
      </w:pPr>
      <w:r>
        <w:t>CONVOCATORIA</w:t>
      </w:r>
      <w:r>
        <w:rPr>
          <w:spacing w:val="-9"/>
        </w:rPr>
        <w:t xml:space="preserve"> </w:t>
      </w:r>
      <w:r>
        <w:t>DEL</w:t>
      </w:r>
      <w:r>
        <w:rPr>
          <w:spacing w:val="-1"/>
        </w:rPr>
        <w:t xml:space="preserve"> </w:t>
      </w:r>
      <w:r>
        <w:t>PROCESO</w:t>
      </w:r>
      <w:r>
        <w:rPr>
          <w:spacing w:val="2"/>
        </w:rPr>
        <w:t xml:space="preserve"> </w:t>
      </w:r>
      <w:r>
        <w:t>DE</w:t>
      </w:r>
      <w:r>
        <w:rPr>
          <w:spacing w:val="-1"/>
        </w:rPr>
        <w:t xml:space="preserve"> </w:t>
      </w:r>
      <w:r>
        <w:t>SELECCIÓN</w:t>
      </w:r>
      <w:r>
        <w:rPr>
          <w:spacing w:val="-4"/>
        </w:rPr>
        <w:t xml:space="preserve"> </w:t>
      </w:r>
      <w:r>
        <w:t>LIMITADA</w:t>
      </w:r>
      <w:r>
        <w:rPr>
          <w:spacing w:val="-1"/>
        </w:rPr>
        <w:t xml:space="preserve"> </w:t>
      </w:r>
      <w:r>
        <w:t>A</w:t>
      </w:r>
      <w:r>
        <w:rPr>
          <w:spacing w:val="-5"/>
        </w:rPr>
        <w:t xml:space="preserve"> </w:t>
      </w:r>
      <w:r>
        <w:t>MIPYMES</w:t>
      </w:r>
      <w:r>
        <w:rPr>
          <w:rStyle w:val="Refdenotaalpie"/>
        </w:rPr>
        <w:footnoteReference w:id="9"/>
      </w:r>
    </w:p>
    <w:p w14:paraId="640836C1" w14:textId="77777777" w:rsidR="003E1E48" w:rsidRDefault="003E1E48" w:rsidP="003E1E48">
      <w:pPr>
        <w:pStyle w:val="Textoindependiente"/>
        <w:ind w:right="49"/>
        <w:rPr>
          <w:rFonts w:ascii="Arial"/>
          <w:b/>
          <w:sz w:val="21"/>
        </w:rPr>
      </w:pPr>
    </w:p>
    <w:p w14:paraId="2A298885" w14:textId="29A6BA91" w:rsidR="003E1E48" w:rsidRDefault="003E1E48" w:rsidP="003E1E48">
      <w:pPr>
        <w:spacing w:line="276" w:lineRule="auto"/>
        <w:ind w:left="115" w:right="49"/>
        <w:jc w:val="both"/>
      </w:pPr>
      <w:r>
        <w:t>De conformidad con el artículo 5º del Decreto 1860 de 2021 que modificó</w:t>
      </w:r>
      <w:r w:rsidR="00C7780A">
        <w:t xml:space="preserve"> </w:t>
      </w:r>
      <w:r>
        <w:t xml:space="preserve">el </w:t>
      </w:r>
      <w:r w:rsidRPr="009E3F5F">
        <w:t>Artículo 2.2.1.2.4.2.2</w:t>
      </w:r>
      <w:r w:rsidR="004318BD">
        <w:t xml:space="preserve"> del Decreto 1082 de 2015</w:t>
      </w:r>
      <w:r>
        <w:t>,</w:t>
      </w:r>
      <w:r w:rsidR="00C7780A">
        <w:t xml:space="preserve"> </w:t>
      </w:r>
      <w:r>
        <w:rPr>
          <w:rFonts w:ascii="Arial" w:hAnsi="Arial"/>
          <w:b/>
        </w:rPr>
        <w:t>se</w:t>
      </w:r>
      <w:r>
        <w:rPr>
          <w:rFonts w:ascii="Arial" w:hAnsi="Arial"/>
          <w:b/>
          <w:spacing w:val="-2"/>
        </w:rPr>
        <w:t xml:space="preserve"> </w:t>
      </w:r>
      <w:r w:rsidR="00C7780A">
        <w:rPr>
          <w:rFonts w:ascii="Arial" w:hAnsi="Arial"/>
          <w:b/>
          <w:spacing w:val="-2"/>
        </w:rPr>
        <w:t xml:space="preserve">deberán tener en cuenta las siguientes reglas para </w:t>
      </w:r>
      <w:r>
        <w:rPr>
          <w:rFonts w:ascii="Arial" w:hAnsi="Arial"/>
          <w:b/>
        </w:rPr>
        <w:t>limita</w:t>
      </w:r>
      <w:r w:rsidR="00C7780A">
        <w:rPr>
          <w:rFonts w:ascii="Arial" w:hAnsi="Arial"/>
          <w:b/>
        </w:rPr>
        <w:t>r</w:t>
      </w:r>
      <w:r>
        <w:rPr>
          <w:rFonts w:ascii="Arial" w:hAnsi="Arial"/>
          <w:b/>
          <w:spacing w:val="1"/>
        </w:rPr>
        <w:t xml:space="preserve"> </w:t>
      </w:r>
      <w:r w:rsidR="00C7780A">
        <w:rPr>
          <w:rFonts w:ascii="Arial" w:hAnsi="Arial"/>
          <w:b/>
          <w:spacing w:val="1"/>
        </w:rPr>
        <w:t xml:space="preserve">este proceso a </w:t>
      </w:r>
      <w:r>
        <w:rPr>
          <w:rFonts w:ascii="Arial" w:hAnsi="Arial"/>
          <w:b/>
        </w:rPr>
        <w:t>MIPYMES</w:t>
      </w:r>
      <w:r w:rsidR="00C7780A">
        <w:t xml:space="preserve">: </w:t>
      </w:r>
    </w:p>
    <w:p w14:paraId="67383D5E" w14:textId="739732E9" w:rsidR="00C7780A" w:rsidRDefault="00C7780A" w:rsidP="003E1E48">
      <w:pPr>
        <w:spacing w:line="276" w:lineRule="auto"/>
        <w:ind w:left="115" w:right="49"/>
        <w:jc w:val="both"/>
      </w:pPr>
    </w:p>
    <w:p w14:paraId="3471BFE5" w14:textId="77777777" w:rsidR="00C7780A" w:rsidRDefault="00C7780A" w:rsidP="00C7780A">
      <w:pPr>
        <w:spacing w:line="276" w:lineRule="auto"/>
        <w:ind w:left="115" w:right="49"/>
        <w:jc w:val="both"/>
      </w:pPr>
      <w:r>
        <w:t xml:space="preserve">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t>Mipyme</w:t>
      </w:r>
      <w:proofErr w:type="spellEnd"/>
      <w:r>
        <w:t xml:space="preserve"> colombianas con mínimo un (1) año de existencia, cuando concurran los siguientes requisitos:</w:t>
      </w:r>
    </w:p>
    <w:p w14:paraId="0ADB8FD5" w14:textId="77777777" w:rsidR="00C7780A" w:rsidRDefault="00C7780A" w:rsidP="00C7780A">
      <w:pPr>
        <w:spacing w:line="276" w:lineRule="auto"/>
        <w:ind w:left="115" w:right="49"/>
        <w:jc w:val="both"/>
      </w:pPr>
    </w:p>
    <w:p w14:paraId="532CC69F" w14:textId="53F2C708" w:rsidR="00C7780A" w:rsidRDefault="00C7780A" w:rsidP="00C7780A">
      <w:pPr>
        <w:spacing w:line="276" w:lineRule="auto"/>
        <w:ind w:left="115" w:right="49"/>
        <w:jc w:val="both"/>
        <w:rPr>
          <w:b/>
          <w:bCs/>
        </w:rPr>
      </w:pPr>
      <w:r>
        <w:t xml:space="preserve">1. El valor del Proceso de Contratación sea menor a ciento veinticinco mil dólares de los Estados Unidos de América (US$125.000), liquidados con la tasa de cambio que para el efecto determina cada dos años el Ministerio de Comercio, Industria y Turismo. </w:t>
      </w:r>
      <w:r w:rsidRPr="00C7780A">
        <w:rPr>
          <w:b/>
          <w:bCs/>
        </w:rPr>
        <w:t>Teniendo en cuenta que para el 2022 (Información suministrada por MinCIT. Vigente hasta</w:t>
      </w:r>
      <w:r w:rsidRPr="00C7780A">
        <w:rPr>
          <w:b/>
          <w:bCs/>
          <w:spacing w:val="1"/>
        </w:rPr>
        <w:t xml:space="preserve"> </w:t>
      </w:r>
      <w:r w:rsidRPr="00C7780A">
        <w:rPr>
          <w:b/>
          <w:bCs/>
        </w:rPr>
        <w:t xml:space="preserve">31/12/23), el umbral para las convocatorias limitadas a </w:t>
      </w:r>
      <w:proofErr w:type="spellStart"/>
      <w:r w:rsidRPr="00C7780A">
        <w:rPr>
          <w:b/>
          <w:bCs/>
        </w:rPr>
        <w:t>Mipyme</w:t>
      </w:r>
      <w:proofErr w:type="spellEnd"/>
      <w:r w:rsidRPr="00C7780A">
        <w:rPr>
          <w:b/>
          <w:bCs/>
        </w:rPr>
        <w:t xml:space="preserve"> es de $457.297.264, valor que está</w:t>
      </w:r>
      <w:r w:rsidRPr="00C7780A">
        <w:rPr>
          <w:b/>
          <w:bCs/>
          <w:spacing w:val="1"/>
        </w:rPr>
        <w:t xml:space="preserve"> </w:t>
      </w:r>
      <w:r w:rsidRPr="00C7780A">
        <w:rPr>
          <w:b/>
          <w:bCs/>
        </w:rPr>
        <w:t>disponible en la página web de Colombia Compra Eficiente. Toda vez que, el valor del presente</w:t>
      </w:r>
      <w:r w:rsidRPr="00C7780A">
        <w:rPr>
          <w:b/>
          <w:bCs/>
          <w:spacing w:val="1"/>
        </w:rPr>
        <w:t xml:space="preserve"> </w:t>
      </w:r>
      <w:r w:rsidRPr="00C7780A">
        <w:rPr>
          <w:b/>
          <w:bCs/>
        </w:rPr>
        <w:t>proceso</w:t>
      </w:r>
      <w:r w:rsidRPr="00C7780A">
        <w:rPr>
          <w:b/>
          <w:bCs/>
          <w:spacing w:val="1"/>
        </w:rPr>
        <w:t xml:space="preserve"> </w:t>
      </w:r>
      <w:r w:rsidRPr="00C7780A">
        <w:rPr>
          <w:b/>
          <w:bCs/>
        </w:rPr>
        <w:t>es</w:t>
      </w:r>
      <w:r w:rsidRPr="00C7780A">
        <w:rPr>
          <w:b/>
          <w:bCs/>
          <w:spacing w:val="1"/>
        </w:rPr>
        <w:t xml:space="preserve"> </w:t>
      </w:r>
      <w:r w:rsidR="004E1278">
        <w:rPr>
          <w:b/>
          <w:bCs/>
        </w:rPr>
        <w:t>mayor</w:t>
      </w:r>
      <w:r w:rsidRPr="00C7780A">
        <w:rPr>
          <w:b/>
          <w:bCs/>
        </w:rPr>
        <w:t xml:space="preserve"> a</w:t>
      </w:r>
      <w:r w:rsidRPr="00C7780A">
        <w:rPr>
          <w:b/>
          <w:bCs/>
          <w:spacing w:val="1"/>
        </w:rPr>
        <w:t xml:space="preserve"> </w:t>
      </w:r>
      <w:r w:rsidRPr="00C7780A">
        <w:rPr>
          <w:b/>
          <w:bCs/>
        </w:rPr>
        <w:t>los</w:t>
      </w:r>
      <w:r w:rsidRPr="00C7780A">
        <w:rPr>
          <w:b/>
          <w:bCs/>
          <w:spacing w:val="1"/>
        </w:rPr>
        <w:t xml:space="preserve"> </w:t>
      </w:r>
      <w:r w:rsidRPr="00C7780A">
        <w:rPr>
          <w:b/>
          <w:bCs/>
        </w:rPr>
        <w:t>ciento</w:t>
      </w:r>
      <w:r w:rsidRPr="00C7780A">
        <w:rPr>
          <w:b/>
          <w:bCs/>
          <w:spacing w:val="1"/>
        </w:rPr>
        <w:t xml:space="preserve"> </w:t>
      </w:r>
      <w:r w:rsidRPr="00C7780A">
        <w:rPr>
          <w:b/>
          <w:bCs/>
        </w:rPr>
        <w:t>veinticinco</w:t>
      </w:r>
      <w:r w:rsidRPr="00C7780A">
        <w:rPr>
          <w:b/>
          <w:bCs/>
          <w:spacing w:val="1"/>
        </w:rPr>
        <w:t xml:space="preserve"> </w:t>
      </w:r>
      <w:r w:rsidRPr="00C7780A">
        <w:rPr>
          <w:b/>
          <w:bCs/>
        </w:rPr>
        <w:t>mil</w:t>
      </w:r>
      <w:r w:rsidRPr="00C7780A">
        <w:rPr>
          <w:b/>
          <w:bCs/>
          <w:spacing w:val="1"/>
        </w:rPr>
        <w:t xml:space="preserve"> </w:t>
      </w:r>
      <w:r w:rsidRPr="00C7780A">
        <w:rPr>
          <w:b/>
          <w:bCs/>
        </w:rPr>
        <w:t>dólares</w:t>
      </w:r>
      <w:r w:rsidRPr="00C7780A">
        <w:rPr>
          <w:b/>
          <w:bCs/>
          <w:spacing w:val="1"/>
        </w:rPr>
        <w:t xml:space="preserve"> </w:t>
      </w:r>
      <w:r w:rsidRPr="00C7780A">
        <w:rPr>
          <w:b/>
          <w:bCs/>
        </w:rPr>
        <w:t>de</w:t>
      </w:r>
      <w:r w:rsidRPr="00C7780A">
        <w:rPr>
          <w:b/>
          <w:bCs/>
          <w:spacing w:val="1"/>
        </w:rPr>
        <w:t xml:space="preserve"> </w:t>
      </w:r>
      <w:r w:rsidRPr="00C7780A">
        <w:rPr>
          <w:b/>
          <w:bCs/>
        </w:rPr>
        <w:t>los</w:t>
      </w:r>
      <w:r w:rsidRPr="00C7780A">
        <w:rPr>
          <w:b/>
          <w:bCs/>
          <w:spacing w:val="1"/>
        </w:rPr>
        <w:t xml:space="preserve"> </w:t>
      </w:r>
      <w:r w:rsidRPr="00C7780A">
        <w:rPr>
          <w:b/>
          <w:bCs/>
        </w:rPr>
        <w:t>Estados</w:t>
      </w:r>
      <w:r w:rsidRPr="00C7780A">
        <w:rPr>
          <w:b/>
          <w:bCs/>
          <w:spacing w:val="1"/>
        </w:rPr>
        <w:t xml:space="preserve"> </w:t>
      </w:r>
      <w:r w:rsidRPr="00C7780A">
        <w:rPr>
          <w:b/>
          <w:bCs/>
        </w:rPr>
        <w:t>Unidos</w:t>
      </w:r>
      <w:r w:rsidRPr="00C7780A">
        <w:rPr>
          <w:b/>
          <w:bCs/>
          <w:spacing w:val="1"/>
        </w:rPr>
        <w:t xml:space="preserve"> </w:t>
      </w:r>
      <w:r w:rsidRPr="00C7780A">
        <w:rPr>
          <w:b/>
          <w:bCs/>
        </w:rPr>
        <w:t>de</w:t>
      </w:r>
      <w:r w:rsidRPr="00C7780A">
        <w:rPr>
          <w:b/>
          <w:bCs/>
          <w:spacing w:val="61"/>
        </w:rPr>
        <w:t xml:space="preserve"> </w:t>
      </w:r>
      <w:r w:rsidRPr="00C7780A">
        <w:rPr>
          <w:b/>
          <w:bCs/>
        </w:rPr>
        <w:t>América</w:t>
      </w:r>
      <w:r w:rsidRPr="00C7780A">
        <w:rPr>
          <w:b/>
          <w:bCs/>
          <w:spacing w:val="1"/>
        </w:rPr>
        <w:t xml:space="preserve"> </w:t>
      </w:r>
      <w:r w:rsidRPr="00C7780A">
        <w:rPr>
          <w:b/>
          <w:bCs/>
        </w:rPr>
        <w:t>(US125.000)</w:t>
      </w:r>
      <w:r>
        <w:rPr>
          <w:b/>
          <w:bCs/>
        </w:rPr>
        <w:t xml:space="preserve"> el presente proceso </w:t>
      </w:r>
      <w:r w:rsidR="00C66B39">
        <w:rPr>
          <w:b/>
          <w:bCs/>
        </w:rPr>
        <w:t xml:space="preserve">no </w:t>
      </w:r>
      <w:r>
        <w:rPr>
          <w:b/>
          <w:bCs/>
        </w:rPr>
        <w:t xml:space="preserve">es susceptible de convocatoria a limitación de </w:t>
      </w:r>
      <w:proofErr w:type="spellStart"/>
      <w:r>
        <w:rPr>
          <w:b/>
          <w:bCs/>
        </w:rPr>
        <w:t>Mipyme</w:t>
      </w:r>
      <w:proofErr w:type="spellEnd"/>
      <w:r>
        <w:rPr>
          <w:b/>
          <w:bCs/>
        </w:rPr>
        <w:t xml:space="preserve">. </w:t>
      </w:r>
    </w:p>
    <w:p w14:paraId="06BC216C" w14:textId="77777777" w:rsidR="00C7780A" w:rsidRDefault="00C7780A" w:rsidP="00C7780A">
      <w:pPr>
        <w:spacing w:line="276" w:lineRule="auto"/>
        <w:ind w:left="115" w:right="49"/>
        <w:jc w:val="both"/>
      </w:pPr>
    </w:p>
    <w:p w14:paraId="094C44BF" w14:textId="7F4595FE" w:rsidR="00EB7387" w:rsidRDefault="00EB7387" w:rsidP="00EB7387">
      <w:pPr>
        <w:spacing w:line="276" w:lineRule="auto"/>
        <w:ind w:left="115" w:right="49"/>
        <w:jc w:val="both"/>
      </w:pPr>
      <w:r>
        <w:t>PARÁGRAFO. Los incentivos previstos en los artículos 2.2.1.2.4.2.2 y 2.2.1.2.4.2.3 de este Decreto</w:t>
      </w:r>
      <w:r w:rsidR="004318BD">
        <w:rPr>
          <w:rStyle w:val="Refdenotaalpie"/>
        </w:rPr>
        <w:footnoteReference w:id="10"/>
      </w:r>
      <w:r>
        <w:t xml:space="preserve"> no excluyen la aplicación de los criterios diferenciales para los emprendimientos y empresas de mujeres en el sistema de compras públicas.</w:t>
      </w:r>
    </w:p>
    <w:p w14:paraId="16671A34" w14:textId="77777777" w:rsidR="003E1E48" w:rsidRDefault="003E1E48" w:rsidP="003E1E48">
      <w:pPr>
        <w:pStyle w:val="Textoindependiente"/>
        <w:spacing w:before="1"/>
        <w:ind w:right="49"/>
        <w:rPr>
          <w:sz w:val="25"/>
        </w:rPr>
      </w:pPr>
    </w:p>
    <w:p w14:paraId="77ABF31C" w14:textId="77777777" w:rsidR="00451403" w:rsidRDefault="003E1E48" w:rsidP="00451403">
      <w:pPr>
        <w:spacing w:line="276" w:lineRule="auto"/>
        <w:ind w:left="115" w:right="49"/>
        <w:jc w:val="both"/>
        <w:rPr>
          <w:rFonts w:ascii="Arial" w:hAnsi="Arial"/>
          <w:b/>
        </w:rPr>
      </w:pPr>
      <w:r>
        <w:rPr>
          <w:rFonts w:ascii="Arial" w:hAnsi="Arial"/>
          <w:b/>
        </w:rPr>
        <w:t>CONDICIONES PARA PARTICIPAR</w:t>
      </w:r>
      <w:r>
        <w:rPr>
          <w:rStyle w:val="Refdenotaalpie"/>
          <w:rFonts w:ascii="Arial" w:hAnsi="Arial"/>
          <w:b/>
        </w:rPr>
        <w:footnoteReference w:id="11"/>
      </w:r>
      <w:r>
        <w:rPr>
          <w:rFonts w:ascii="Arial" w:hAnsi="Arial"/>
          <w:b/>
        </w:rPr>
        <w:t xml:space="preserve">: </w:t>
      </w:r>
      <w:r>
        <w:t>Los interesados en participar en la presente convocatoria</w:t>
      </w:r>
      <w:r>
        <w:rPr>
          <w:spacing w:val="1"/>
        </w:rPr>
        <w:t xml:space="preserve"> </w:t>
      </w:r>
      <w:r>
        <w:t>deberán</w:t>
      </w:r>
      <w:r>
        <w:rPr>
          <w:spacing w:val="-1"/>
        </w:rPr>
        <w:t xml:space="preserve"> </w:t>
      </w:r>
      <w:r>
        <w:t>cumplir</w:t>
      </w:r>
      <w:r>
        <w:rPr>
          <w:spacing w:val="1"/>
        </w:rPr>
        <w:t xml:space="preserve"> </w:t>
      </w:r>
      <w:r>
        <w:t>con</w:t>
      </w:r>
      <w:r>
        <w:rPr>
          <w:spacing w:val="-2"/>
        </w:rPr>
        <w:t xml:space="preserve"> </w:t>
      </w:r>
      <w:r>
        <w:t>los</w:t>
      </w:r>
      <w:r>
        <w:rPr>
          <w:spacing w:val="-2"/>
        </w:rPr>
        <w:t xml:space="preserve"> </w:t>
      </w:r>
      <w:r>
        <w:t>siguientes</w:t>
      </w:r>
      <w:r>
        <w:rPr>
          <w:spacing w:val="-2"/>
        </w:rPr>
        <w:t xml:space="preserve"> </w:t>
      </w:r>
      <w:r>
        <w:t>requisitos</w:t>
      </w:r>
      <w:r>
        <w:rPr>
          <w:rFonts w:ascii="Arial" w:hAnsi="Arial"/>
          <w:b/>
        </w:rPr>
        <w:t>:</w:t>
      </w:r>
    </w:p>
    <w:p w14:paraId="30522A87" w14:textId="77777777" w:rsidR="00451403" w:rsidRDefault="00451403" w:rsidP="00451403">
      <w:pPr>
        <w:spacing w:line="276" w:lineRule="auto"/>
        <w:ind w:left="115" w:right="49"/>
        <w:jc w:val="both"/>
        <w:rPr>
          <w:rFonts w:ascii="Arial" w:hAnsi="Arial"/>
          <w:b/>
        </w:rPr>
      </w:pPr>
    </w:p>
    <w:p w14:paraId="74D668D4" w14:textId="1A9A6645" w:rsidR="003E1E48" w:rsidRPr="00451403" w:rsidRDefault="00451403" w:rsidP="00451403">
      <w:pPr>
        <w:spacing w:line="276" w:lineRule="auto"/>
        <w:ind w:left="115" w:right="49"/>
        <w:jc w:val="both"/>
        <w:rPr>
          <w:rFonts w:ascii="Arial" w:hAnsi="Arial"/>
          <w:b/>
        </w:rPr>
      </w:pPr>
      <w:r>
        <w:rPr>
          <w:sz w:val="21"/>
        </w:rPr>
        <w:t xml:space="preserve">Los requeridos en el Documento Base Pliego Tipo. </w:t>
      </w:r>
    </w:p>
    <w:p w14:paraId="6534322E" w14:textId="30F36685" w:rsidR="00451403" w:rsidRDefault="00451403" w:rsidP="003E1E48">
      <w:pPr>
        <w:pStyle w:val="Textoindependiente"/>
        <w:spacing w:before="8"/>
        <w:ind w:right="49"/>
        <w:rPr>
          <w:sz w:val="21"/>
        </w:rPr>
      </w:pPr>
    </w:p>
    <w:p w14:paraId="60808DBE" w14:textId="77777777" w:rsidR="003E1E48" w:rsidRDefault="003E1E48" w:rsidP="003E1E48">
      <w:pPr>
        <w:pStyle w:val="Ttulo1"/>
        <w:ind w:right="49"/>
        <w:jc w:val="left"/>
      </w:pPr>
      <w:r>
        <w:t>PRECLASIFICACION</w:t>
      </w:r>
      <w:r>
        <w:rPr>
          <w:rStyle w:val="Refdenotaalpie"/>
        </w:rPr>
        <w:footnoteReference w:id="12"/>
      </w:r>
      <w:r>
        <w:t>:</w:t>
      </w:r>
      <w:r>
        <w:rPr>
          <w:spacing w:val="-9"/>
        </w:rPr>
        <w:t xml:space="preserve"> </w:t>
      </w:r>
      <w:r>
        <w:t>N.A.</w:t>
      </w:r>
    </w:p>
    <w:p w14:paraId="3ECA8E43" w14:textId="77777777" w:rsidR="003E1E48" w:rsidRDefault="003E1E48" w:rsidP="003E1E48">
      <w:pPr>
        <w:pStyle w:val="Textoindependiente"/>
        <w:ind w:right="49"/>
        <w:rPr>
          <w:rFonts w:ascii="Arial"/>
          <w:b/>
        </w:rPr>
      </w:pPr>
    </w:p>
    <w:p w14:paraId="7BC06AD1" w14:textId="77777777" w:rsidR="003E1E48" w:rsidRDefault="003E1E48" w:rsidP="003E1E48">
      <w:pPr>
        <w:spacing w:line="244" w:lineRule="auto"/>
        <w:ind w:left="115" w:right="49"/>
      </w:pPr>
      <w:r>
        <w:rPr>
          <w:rFonts w:ascii="Arial" w:hAnsi="Arial"/>
          <w:b/>
        </w:rPr>
        <w:t>CRONOGRAMA</w:t>
      </w:r>
      <w:r>
        <w:rPr>
          <w:rFonts w:ascii="Arial" w:hAnsi="Arial"/>
          <w:b/>
          <w:spacing w:val="50"/>
        </w:rPr>
        <w:t xml:space="preserve"> </w:t>
      </w:r>
      <w:r>
        <w:rPr>
          <w:rFonts w:ascii="Arial" w:hAnsi="Arial"/>
          <w:b/>
        </w:rPr>
        <w:t>DE</w:t>
      </w:r>
      <w:r>
        <w:rPr>
          <w:rFonts w:ascii="Arial" w:hAnsi="Arial"/>
          <w:b/>
          <w:spacing w:val="60"/>
        </w:rPr>
        <w:t xml:space="preserve"> </w:t>
      </w:r>
      <w:r>
        <w:rPr>
          <w:rFonts w:ascii="Arial" w:hAnsi="Arial"/>
          <w:b/>
        </w:rPr>
        <w:t>ACTIVIDADES</w:t>
      </w:r>
      <w:r>
        <w:rPr>
          <w:rStyle w:val="Refdenotaalpie"/>
          <w:rFonts w:ascii="Arial" w:hAnsi="Arial"/>
          <w:b/>
        </w:rPr>
        <w:footnoteReference w:id="13"/>
      </w:r>
      <w:r>
        <w:rPr>
          <w:rFonts w:ascii="Arial" w:hAnsi="Arial"/>
          <w:b/>
        </w:rPr>
        <w:t>:</w:t>
      </w:r>
      <w:r>
        <w:rPr>
          <w:rFonts w:ascii="Arial" w:hAnsi="Arial"/>
          <w:b/>
          <w:spacing w:val="60"/>
        </w:rPr>
        <w:t xml:space="preserve"> </w:t>
      </w:r>
      <w:r>
        <w:t>Las</w:t>
      </w:r>
      <w:r>
        <w:rPr>
          <w:spacing w:val="58"/>
        </w:rPr>
        <w:t xml:space="preserve"> </w:t>
      </w:r>
      <w:r>
        <w:t>diferentes</w:t>
      </w:r>
      <w:r>
        <w:rPr>
          <w:spacing w:val="58"/>
        </w:rPr>
        <w:t xml:space="preserve"> </w:t>
      </w:r>
      <w:r>
        <w:t>etapas</w:t>
      </w:r>
      <w:r>
        <w:rPr>
          <w:spacing w:val="58"/>
        </w:rPr>
        <w:t xml:space="preserve"> </w:t>
      </w:r>
      <w:r>
        <w:t>del</w:t>
      </w:r>
      <w:r>
        <w:rPr>
          <w:spacing w:val="57"/>
        </w:rPr>
        <w:t xml:space="preserve"> </w:t>
      </w:r>
      <w:r>
        <w:t>proceso</w:t>
      </w:r>
      <w:r>
        <w:rPr>
          <w:spacing w:val="58"/>
        </w:rPr>
        <w:t xml:space="preserve"> </w:t>
      </w:r>
      <w:r>
        <w:t>de</w:t>
      </w:r>
      <w:r>
        <w:rPr>
          <w:spacing w:val="58"/>
        </w:rPr>
        <w:t xml:space="preserve"> </w:t>
      </w:r>
      <w:r>
        <w:t>selección,</w:t>
      </w:r>
      <w:r>
        <w:rPr>
          <w:spacing w:val="57"/>
        </w:rPr>
        <w:t xml:space="preserve"> </w:t>
      </w:r>
      <w:r>
        <w:t>se</w:t>
      </w:r>
      <w:r>
        <w:rPr>
          <w:spacing w:val="-58"/>
        </w:rPr>
        <w:t xml:space="preserve"> </w:t>
      </w:r>
      <w:proofErr w:type="gramStart"/>
      <w:r>
        <w:t>llevaran</w:t>
      </w:r>
      <w:proofErr w:type="gramEnd"/>
      <w:r>
        <w:t xml:space="preserve"> a</w:t>
      </w:r>
      <w:r>
        <w:rPr>
          <w:spacing w:val="-1"/>
        </w:rPr>
        <w:t xml:space="preserve"> </w:t>
      </w:r>
      <w:r>
        <w:t>cabo</w:t>
      </w:r>
      <w:r>
        <w:rPr>
          <w:spacing w:val="-2"/>
        </w:rPr>
        <w:t xml:space="preserve"> </w:t>
      </w:r>
      <w:r>
        <w:t>en las</w:t>
      </w:r>
      <w:r>
        <w:rPr>
          <w:spacing w:val="-2"/>
        </w:rPr>
        <w:t xml:space="preserve"> </w:t>
      </w:r>
      <w:r>
        <w:t>siguientes</w:t>
      </w:r>
      <w:r>
        <w:rPr>
          <w:spacing w:val="-4"/>
        </w:rPr>
        <w:t xml:space="preserve"> </w:t>
      </w:r>
      <w:r>
        <w:t>fechas:</w:t>
      </w:r>
    </w:p>
    <w:p w14:paraId="1FCEC2E6" w14:textId="77777777" w:rsidR="003E1E48" w:rsidRDefault="003E1E48" w:rsidP="003E1E48">
      <w:pPr>
        <w:pStyle w:val="Textoindependiente"/>
        <w:spacing w:before="6"/>
        <w:ind w:right="49"/>
        <w:rPr>
          <w:sz w:val="17"/>
        </w:rPr>
      </w:pPr>
    </w:p>
    <w:tbl>
      <w:tblPr>
        <w:tblW w:w="963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256"/>
        <w:gridCol w:w="6378"/>
      </w:tblGrid>
      <w:tr w:rsidR="00EB7387" w:rsidRPr="00B4322B" w14:paraId="198C029A"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438669FC"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Zona horaria</w:t>
            </w:r>
          </w:p>
        </w:tc>
        <w:tc>
          <w:tcPr>
            <w:tcW w:w="6378" w:type="dxa"/>
            <w:shd w:val="clear" w:color="auto" w:fill="FFFFFF"/>
            <w:tcMar>
              <w:top w:w="0" w:type="dxa"/>
              <w:left w:w="0" w:type="dxa"/>
              <w:bottom w:w="0" w:type="dxa"/>
              <w:right w:w="150" w:type="dxa"/>
            </w:tcMar>
            <w:vAlign w:val="center"/>
            <w:hideMark/>
          </w:tcPr>
          <w:p w14:paraId="169CD45F" w14:textId="77777777" w:rsidR="00EB7387" w:rsidRPr="00B73733" w:rsidRDefault="00EB7387" w:rsidP="00175321">
            <w:pPr>
              <w:rPr>
                <w:rFonts w:eastAsia="Times New Roman"/>
                <w:sz w:val="18"/>
                <w:szCs w:val="18"/>
              </w:rPr>
            </w:pPr>
            <w:r w:rsidRPr="00B73733">
              <w:rPr>
                <w:rFonts w:eastAsia="Times New Roman"/>
                <w:sz w:val="18"/>
                <w:szCs w:val="18"/>
              </w:rPr>
              <w:t>(UTC-05:00) Bogotá, Lima, Quito</w:t>
            </w:r>
          </w:p>
        </w:tc>
      </w:tr>
      <w:tr w:rsidR="00EB7387" w:rsidRPr="00B4322B" w14:paraId="252EBF15"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2B4C895D"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Publicación del aviso de convocatoria pública</w:t>
            </w:r>
          </w:p>
        </w:tc>
        <w:tc>
          <w:tcPr>
            <w:tcW w:w="6378" w:type="dxa"/>
            <w:shd w:val="clear" w:color="auto" w:fill="FFFFFF"/>
            <w:tcMar>
              <w:top w:w="0" w:type="dxa"/>
              <w:left w:w="0" w:type="dxa"/>
              <w:bottom w:w="0" w:type="dxa"/>
              <w:right w:w="150" w:type="dxa"/>
            </w:tcMar>
          </w:tcPr>
          <w:p w14:paraId="323E9033" w14:textId="4B7581CA" w:rsidR="00EB7387" w:rsidRPr="00B73733" w:rsidRDefault="002101DD" w:rsidP="00171DAF">
            <w:pPr>
              <w:rPr>
                <w:rFonts w:eastAsia="Times New Roman"/>
                <w:sz w:val="18"/>
                <w:szCs w:val="18"/>
              </w:rPr>
            </w:pPr>
            <w:r w:rsidRPr="002101DD">
              <w:rPr>
                <w:sz w:val="18"/>
                <w:szCs w:val="18"/>
              </w:rPr>
              <w:t>31/03/2023 11:59</w:t>
            </w:r>
          </w:p>
        </w:tc>
      </w:tr>
      <w:tr w:rsidR="00EB7387" w:rsidRPr="00B4322B" w14:paraId="7FFACA11"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0D655835"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Publicación de estudios previos</w:t>
            </w:r>
          </w:p>
        </w:tc>
        <w:tc>
          <w:tcPr>
            <w:tcW w:w="6378" w:type="dxa"/>
            <w:shd w:val="clear" w:color="auto" w:fill="FFFFFF"/>
            <w:tcMar>
              <w:top w:w="0" w:type="dxa"/>
              <w:left w:w="0" w:type="dxa"/>
              <w:bottom w:w="0" w:type="dxa"/>
              <w:right w:w="150" w:type="dxa"/>
            </w:tcMar>
          </w:tcPr>
          <w:p w14:paraId="03F598FD" w14:textId="5675CD73" w:rsidR="00EB7387" w:rsidRPr="00B73733" w:rsidRDefault="002101DD" w:rsidP="00171DAF">
            <w:pPr>
              <w:rPr>
                <w:rFonts w:eastAsia="Times New Roman"/>
                <w:sz w:val="18"/>
                <w:szCs w:val="18"/>
              </w:rPr>
            </w:pPr>
            <w:r w:rsidRPr="002101DD">
              <w:rPr>
                <w:sz w:val="18"/>
                <w:szCs w:val="18"/>
              </w:rPr>
              <w:t>31/03/2023 11:59</w:t>
            </w:r>
          </w:p>
        </w:tc>
      </w:tr>
      <w:tr w:rsidR="00EB7387" w:rsidRPr="00B4322B" w14:paraId="5F614FC9"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5326FC2A"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Fecha de publicación del proyecto de pliego de condiciones</w:t>
            </w:r>
          </w:p>
        </w:tc>
        <w:tc>
          <w:tcPr>
            <w:tcW w:w="6378" w:type="dxa"/>
            <w:shd w:val="clear" w:color="auto" w:fill="FFFFFF"/>
            <w:tcMar>
              <w:top w:w="0" w:type="dxa"/>
              <w:left w:w="0" w:type="dxa"/>
              <w:bottom w:w="0" w:type="dxa"/>
              <w:right w:w="150" w:type="dxa"/>
            </w:tcMar>
          </w:tcPr>
          <w:p w14:paraId="19A4B931" w14:textId="4DEB04B2" w:rsidR="00EB7387" w:rsidRPr="00B73733" w:rsidRDefault="002101DD" w:rsidP="00175321">
            <w:pPr>
              <w:rPr>
                <w:rFonts w:eastAsia="Times New Roman"/>
                <w:sz w:val="18"/>
                <w:szCs w:val="18"/>
              </w:rPr>
            </w:pPr>
            <w:r w:rsidRPr="002101DD">
              <w:rPr>
                <w:sz w:val="18"/>
                <w:szCs w:val="18"/>
              </w:rPr>
              <w:t>31/03/2023 11:59</w:t>
            </w:r>
          </w:p>
        </w:tc>
      </w:tr>
      <w:tr w:rsidR="00EB7387" w:rsidRPr="00B4322B" w14:paraId="2684CEF6"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333EBAB2"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Plazo para presentar observaciones al proyecto de Pliego de Condiciones</w:t>
            </w:r>
          </w:p>
        </w:tc>
        <w:tc>
          <w:tcPr>
            <w:tcW w:w="6378" w:type="dxa"/>
            <w:shd w:val="clear" w:color="auto" w:fill="FFFFFF"/>
            <w:tcMar>
              <w:top w:w="0" w:type="dxa"/>
              <w:left w:w="0" w:type="dxa"/>
              <w:bottom w:w="0" w:type="dxa"/>
              <w:right w:w="150" w:type="dxa"/>
            </w:tcMar>
            <w:vAlign w:val="center"/>
          </w:tcPr>
          <w:p w14:paraId="088D0EFE" w14:textId="34F523D9" w:rsidR="00EB7387" w:rsidRPr="00B73733" w:rsidRDefault="00764E36" w:rsidP="00171DAF">
            <w:pPr>
              <w:rPr>
                <w:rFonts w:eastAsia="Times New Roman"/>
                <w:sz w:val="18"/>
                <w:szCs w:val="18"/>
              </w:rPr>
            </w:pPr>
            <w:r w:rsidRPr="00764E36">
              <w:rPr>
                <w:sz w:val="18"/>
                <w:szCs w:val="18"/>
              </w:rPr>
              <w:t>11/04/2023 11:59 PM</w:t>
            </w:r>
          </w:p>
        </w:tc>
      </w:tr>
      <w:tr w:rsidR="00171DAF" w:rsidRPr="00B4322B" w14:paraId="7F365F26"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50047F0B" w14:textId="77777777" w:rsidR="00171DAF" w:rsidRPr="00B73733" w:rsidRDefault="00171DAF" w:rsidP="00175321">
            <w:pPr>
              <w:rPr>
                <w:rFonts w:eastAsia="Times New Roman"/>
                <w:b/>
                <w:bCs/>
                <w:color w:val="262626"/>
                <w:sz w:val="18"/>
                <w:szCs w:val="18"/>
              </w:rPr>
            </w:pPr>
            <w:r w:rsidRPr="00B73733">
              <w:rPr>
                <w:rFonts w:eastAsia="Times New Roman"/>
                <w:b/>
                <w:bCs/>
                <w:color w:val="262626"/>
                <w:sz w:val="18"/>
                <w:szCs w:val="18"/>
              </w:rPr>
              <w:t xml:space="preserve">Plazo para manifestación de interés de limitar la convocatoria a </w:t>
            </w:r>
            <w:proofErr w:type="spellStart"/>
            <w:r w:rsidRPr="00B73733">
              <w:rPr>
                <w:rFonts w:eastAsia="Times New Roman"/>
                <w:b/>
                <w:bCs/>
                <w:color w:val="262626"/>
                <w:sz w:val="18"/>
                <w:szCs w:val="18"/>
              </w:rPr>
              <w:t>Mypes</w:t>
            </w:r>
            <w:proofErr w:type="spellEnd"/>
            <w:r w:rsidRPr="00B73733">
              <w:rPr>
                <w:rFonts w:eastAsia="Times New Roman"/>
                <w:b/>
                <w:bCs/>
                <w:color w:val="262626"/>
                <w:sz w:val="18"/>
                <w:szCs w:val="18"/>
              </w:rPr>
              <w:t xml:space="preserve"> y/o </w:t>
            </w:r>
            <w:proofErr w:type="spellStart"/>
            <w:r w:rsidRPr="00B73733">
              <w:rPr>
                <w:rFonts w:eastAsia="Times New Roman"/>
                <w:b/>
                <w:bCs/>
                <w:color w:val="262626"/>
                <w:sz w:val="18"/>
                <w:szCs w:val="18"/>
              </w:rPr>
              <w:t>Mipymes</w:t>
            </w:r>
            <w:proofErr w:type="spellEnd"/>
          </w:p>
        </w:tc>
        <w:tc>
          <w:tcPr>
            <w:tcW w:w="6378" w:type="dxa"/>
            <w:shd w:val="clear" w:color="auto" w:fill="FFFFFF"/>
            <w:tcMar>
              <w:top w:w="0" w:type="dxa"/>
              <w:left w:w="0" w:type="dxa"/>
              <w:bottom w:w="0" w:type="dxa"/>
              <w:right w:w="150" w:type="dxa"/>
            </w:tcMar>
            <w:vAlign w:val="center"/>
          </w:tcPr>
          <w:p w14:paraId="578AB45E" w14:textId="435011B1" w:rsidR="00171DAF" w:rsidRPr="00B73733" w:rsidRDefault="00764E36" w:rsidP="00175321">
            <w:pPr>
              <w:rPr>
                <w:rFonts w:eastAsia="Times New Roman"/>
                <w:sz w:val="18"/>
                <w:szCs w:val="18"/>
              </w:rPr>
            </w:pPr>
            <w:r w:rsidRPr="00764E36">
              <w:rPr>
                <w:sz w:val="18"/>
                <w:szCs w:val="18"/>
              </w:rPr>
              <w:t>11/04/2023 11:59 PM</w:t>
            </w:r>
          </w:p>
        </w:tc>
      </w:tr>
      <w:tr w:rsidR="00EB7387" w:rsidRPr="00B4322B" w14:paraId="44CF15A0"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63ED2F50"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Respuesta a las observaciones al Pliego de Condiciones</w:t>
            </w:r>
          </w:p>
        </w:tc>
        <w:tc>
          <w:tcPr>
            <w:tcW w:w="6378" w:type="dxa"/>
            <w:shd w:val="clear" w:color="auto" w:fill="FFFFFF"/>
            <w:tcMar>
              <w:top w:w="0" w:type="dxa"/>
              <w:left w:w="0" w:type="dxa"/>
              <w:bottom w:w="0" w:type="dxa"/>
              <w:right w:w="150" w:type="dxa"/>
            </w:tcMar>
          </w:tcPr>
          <w:p w14:paraId="1D3CE94E" w14:textId="588934A4" w:rsidR="00EB7387" w:rsidRPr="00B73733" w:rsidRDefault="00764E36" w:rsidP="00CC07F8">
            <w:pPr>
              <w:rPr>
                <w:rFonts w:eastAsia="Times New Roman"/>
                <w:sz w:val="18"/>
                <w:szCs w:val="18"/>
              </w:rPr>
            </w:pPr>
            <w:r w:rsidRPr="00764E36">
              <w:rPr>
                <w:sz w:val="18"/>
                <w:szCs w:val="18"/>
              </w:rPr>
              <w:t>12/04/2023 11:50 PM</w:t>
            </w:r>
          </w:p>
        </w:tc>
      </w:tr>
      <w:tr w:rsidR="00EB7387" w:rsidRPr="00B4322B" w14:paraId="24847A56"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577D6F1E"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Fecha Prevista de Publicación del Pliego de Condiciones Definitivo y Demonstración de Interés</w:t>
            </w:r>
          </w:p>
        </w:tc>
        <w:tc>
          <w:tcPr>
            <w:tcW w:w="6378" w:type="dxa"/>
            <w:shd w:val="clear" w:color="auto" w:fill="FFFFFF"/>
            <w:tcMar>
              <w:top w:w="0" w:type="dxa"/>
              <w:left w:w="0" w:type="dxa"/>
              <w:bottom w:w="0" w:type="dxa"/>
              <w:right w:w="150" w:type="dxa"/>
            </w:tcMar>
          </w:tcPr>
          <w:p w14:paraId="021CC37E" w14:textId="7F7CD832" w:rsidR="00EB7387" w:rsidRPr="00B73733" w:rsidRDefault="00DC27AA" w:rsidP="00171DAF">
            <w:pPr>
              <w:rPr>
                <w:rFonts w:eastAsia="Times New Roman"/>
                <w:sz w:val="18"/>
                <w:szCs w:val="18"/>
              </w:rPr>
            </w:pPr>
            <w:r w:rsidRPr="00DC27AA">
              <w:rPr>
                <w:sz w:val="18"/>
                <w:szCs w:val="18"/>
              </w:rPr>
              <w:t>12/04/2023 11:59 PM</w:t>
            </w:r>
          </w:p>
        </w:tc>
      </w:tr>
      <w:tr w:rsidR="00EB7387" w:rsidRPr="00B4322B" w14:paraId="2992B745"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09560C9D"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Expedición y publicación acto administrativo de apertura del proceso de selección</w:t>
            </w:r>
          </w:p>
        </w:tc>
        <w:tc>
          <w:tcPr>
            <w:tcW w:w="6378" w:type="dxa"/>
            <w:shd w:val="clear" w:color="auto" w:fill="FFFFFF"/>
            <w:tcMar>
              <w:top w:w="0" w:type="dxa"/>
              <w:left w:w="0" w:type="dxa"/>
              <w:bottom w:w="0" w:type="dxa"/>
              <w:right w:w="150" w:type="dxa"/>
            </w:tcMar>
          </w:tcPr>
          <w:p w14:paraId="452EA592" w14:textId="410B2DF9" w:rsidR="00EB7387" w:rsidRPr="00B73733" w:rsidRDefault="00DC27AA" w:rsidP="00171DAF">
            <w:pPr>
              <w:rPr>
                <w:rFonts w:eastAsia="Times New Roman"/>
                <w:sz w:val="18"/>
                <w:szCs w:val="18"/>
              </w:rPr>
            </w:pPr>
            <w:r w:rsidRPr="00DC27AA">
              <w:rPr>
                <w:sz w:val="18"/>
                <w:szCs w:val="18"/>
              </w:rPr>
              <w:t>12/04/2023 11:59 PM</w:t>
            </w:r>
          </w:p>
        </w:tc>
      </w:tr>
      <w:tr w:rsidR="00EB7387" w:rsidRPr="00B4322B" w14:paraId="6814FDE3"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7C8D94C0"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Plazo para manifestación de Interés</w:t>
            </w:r>
          </w:p>
        </w:tc>
        <w:tc>
          <w:tcPr>
            <w:tcW w:w="6378" w:type="dxa"/>
            <w:shd w:val="clear" w:color="auto" w:fill="FFFFFF"/>
            <w:tcMar>
              <w:top w:w="0" w:type="dxa"/>
              <w:left w:w="0" w:type="dxa"/>
              <w:bottom w:w="0" w:type="dxa"/>
              <w:right w:w="150" w:type="dxa"/>
            </w:tcMar>
            <w:vAlign w:val="center"/>
          </w:tcPr>
          <w:p w14:paraId="5E907CEA" w14:textId="13EBD166" w:rsidR="00EB7387" w:rsidRPr="00B73733" w:rsidRDefault="00DC27AA" w:rsidP="00171DAF">
            <w:pPr>
              <w:rPr>
                <w:rFonts w:eastAsia="Times New Roman"/>
                <w:sz w:val="18"/>
                <w:szCs w:val="18"/>
              </w:rPr>
            </w:pPr>
            <w:r w:rsidRPr="00DC27AA">
              <w:rPr>
                <w:sz w:val="18"/>
                <w:szCs w:val="18"/>
              </w:rPr>
              <w:t>13/04/2023 11:59 PM</w:t>
            </w:r>
          </w:p>
        </w:tc>
      </w:tr>
      <w:tr w:rsidR="00EB7387" w:rsidRPr="00B4322B" w14:paraId="165008E7"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085CE85A"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Realización del sorteo</w:t>
            </w:r>
          </w:p>
        </w:tc>
        <w:tc>
          <w:tcPr>
            <w:tcW w:w="6378" w:type="dxa"/>
            <w:shd w:val="clear" w:color="auto" w:fill="FFFFFF"/>
            <w:tcMar>
              <w:top w:w="0" w:type="dxa"/>
              <w:left w:w="0" w:type="dxa"/>
              <w:bottom w:w="0" w:type="dxa"/>
              <w:right w:w="150" w:type="dxa"/>
            </w:tcMar>
            <w:vAlign w:val="center"/>
          </w:tcPr>
          <w:p w14:paraId="6F4A73F9" w14:textId="235B33EB" w:rsidR="00EB7387" w:rsidRPr="00B73733" w:rsidRDefault="004978E4" w:rsidP="00175321">
            <w:pPr>
              <w:rPr>
                <w:rFonts w:eastAsia="Times New Roman"/>
                <w:sz w:val="18"/>
                <w:szCs w:val="18"/>
              </w:rPr>
            </w:pPr>
            <w:r w:rsidRPr="004978E4">
              <w:rPr>
                <w:rFonts w:eastAsia="Times New Roman"/>
                <w:sz w:val="18"/>
                <w:szCs w:val="18"/>
              </w:rPr>
              <w:t>14/04/2023 9:30 AM</w:t>
            </w:r>
          </w:p>
        </w:tc>
      </w:tr>
      <w:tr w:rsidR="00EB7387" w:rsidRPr="00B4322B" w14:paraId="1757D5BD"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177239B2"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Publicación de la lista de precalificados</w:t>
            </w:r>
          </w:p>
        </w:tc>
        <w:tc>
          <w:tcPr>
            <w:tcW w:w="6378" w:type="dxa"/>
            <w:shd w:val="clear" w:color="auto" w:fill="FFFFFF"/>
            <w:tcMar>
              <w:top w:w="0" w:type="dxa"/>
              <w:left w:w="0" w:type="dxa"/>
              <w:bottom w:w="0" w:type="dxa"/>
              <w:right w:w="150" w:type="dxa"/>
            </w:tcMar>
            <w:vAlign w:val="center"/>
          </w:tcPr>
          <w:p w14:paraId="141C28D9" w14:textId="3EB070F8" w:rsidR="00EB7387" w:rsidRPr="00B73733" w:rsidRDefault="004978E4" w:rsidP="00175321">
            <w:pPr>
              <w:rPr>
                <w:rFonts w:eastAsia="Times New Roman"/>
                <w:sz w:val="18"/>
                <w:szCs w:val="18"/>
              </w:rPr>
            </w:pPr>
            <w:r w:rsidRPr="004978E4">
              <w:rPr>
                <w:rFonts w:eastAsia="Times New Roman"/>
                <w:sz w:val="18"/>
                <w:szCs w:val="18"/>
              </w:rPr>
              <w:t>14/04/2023 5:00 PM</w:t>
            </w:r>
          </w:p>
        </w:tc>
      </w:tr>
      <w:tr w:rsidR="00EB7387" w:rsidRPr="00B4322B" w14:paraId="3D804F23"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1FAF8363"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Presentación de Observaciones a los Pliegos de Condiciones definitivos</w:t>
            </w:r>
          </w:p>
        </w:tc>
        <w:tc>
          <w:tcPr>
            <w:tcW w:w="6378" w:type="dxa"/>
            <w:shd w:val="clear" w:color="auto" w:fill="FFFFFF"/>
            <w:tcMar>
              <w:top w:w="0" w:type="dxa"/>
              <w:left w:w="0" w:type="dxa"/>
              <w:bottom w:w="0" w:type="dxa"/>
              <w:right w:w="150" w:type="dxa"/>
            </w:tcMar>
            <w:vAlign w:val="center"/>
          </w:tcPr>
          <w:p w14:paraId="2B502AA2" w14:textId="66E9ED92" w:rsidR="00EB7387" w:rsidRPr="00B73733" w:rsidRDefault="004978E4" w:rsidP="00171DAF">
            <w:pPr>
              <w:rPr>
                <w:rFonts w:eastAsia="Times New Roman"/>
                <w:sz w:val="18"/>
                <w:szCs w:val="18"/>
              </w:rPr>
            </w:pPr>
            <w:r w:rsidRPr="004978E4">
              <w:rPr>
                <w:sz w:val="18"/>
                <w:szCs w:val="18"/>
              </w:rPr>
              <w:t>14/04/2023 11:59 PM</w:t>
            </w:r>
          </w:p>
        </w:tc>
      </w:tr>
      <w:tr w:rsidR="00EB7387" w:rsidRPr="00B4322B" w14:paraId="1DDEAC23"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7E68B3B9"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Respuesta a las observaciones al Pliego de Condiciones</w:t>
            </w:r>
          </w:p>
        </w:tc>
        <w:tc>
          <w:tcPr>
            <w:tcW w:w="6378" w:type="dxa"/>
            <w:shd w:val="clear" w:color="auto" w:fill="FFFFFF"/>
            <w:tcMar>
              <w:top w:w="0" w:type="dxa"/>
              <w:left w:w="0" w:type="dxa"/>
              <w:bottom w:w="0" w:type="dxa"/>
              <w:right w:w="150" w:type="dxa"/>
            </w:tcMar>
            <w:vAlign w:val="center"/>
          </w:tcPr>
          <w:p w14:paraId="11C3C163" w14:textId="5CEC3BCD" w:rsidR="00EB7387" w:rsidRPr="00B73733" w:rsidRDefault="002A2649" w:rsidP="00171DAF">
            <w:pPr>
              <w:rPr>
                <w:rFonts w:eastAsia="Times New Roman"/>
                <w:sz w:val="18"/>
                <w:szCs w:val="18"/>
              </w:rPr>
            </w:pPr>
            <w:r w:rsidRPr="002A2649">
              <w:rPr>
                <w:sz w:val="18"/>
                <w:szCs w:val="18"/>
              </w:rPr>
              <w:t>18/04/2023 7:00 PM</w:t>
            </w:r>
          </w:p>
        </w:tc>
      </w:tr>
      <w:tr w:rsidR="00EB7387" w:rsidRPr="00B4322B" w14:paraId="53599338"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027E84E6"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lastRenderedPageBreak/>
              <w:t>Plazo máximo para expedir adendas</w:t>
            </w:r>
          </w:p>
        </w:tc>
        <w:tc>
          <w:tcPr>
            <w:tcW w:w="6378" w:type="dxa"/>
            <w:shd w:val="clear" w:color="auto" w:fill="FFFFFF"/>
            <w:tcMar>
              <w:top w:w="0" w:type="dxa"/>
              <w:left w:w="0" w:type="dxa"/>
              <w:bottom w:w="0" w:type="dxa"/>
              <w:right w:w="150" w:type="dxa"/>
            </w:tcMar>
            <w:vAlign w:val="center"/>
          </w:tcPr>
          <w:p w14:paraId="4ABD1849" w14:textId="51CA499A" w:rsidR="00EB7387" w:rsidRPr="00B73733" w:rsidRDefault="004B2E89" w:rsidP="00171DAF">
            <w:pPr>
              <w:rPr>
                <w:rFonts w:eastAsia="Times New Roman"/>
                <w:sz w:val="18"/>
                <w:szCs w:val="18"/>
              </w:rPr>
            </w:pPr>
            <w:r w:rsidRPr="004B2E89">
              <w:rPr>
                <w:sz w:val="18"/>
                <w:szCs w:val="18"/>
              </w:rPr>
              <w:t>18/04/2023 7:00 PM</w:t>
            </w:r>
          </w:p>
        </w:tc>
      </w:tr>
      <w:tr w:rsidR="00EB7387" w:rsidRPr="00B4322B" w14:paraId="4B1C2174"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2E71AF00"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Presentación de Ofertas</w:t>
            </w:r>
          </w:p>
        </w:tc>
        <w:tc>
          <w:tcPr>
            <w:tcW w:w="6378" w:type="dxa"/>
            <w:shd w:val="clear" w:color="auto" w:fill="FFFFFF"/>
            <w:tcMar>
              <w:top w:w="0" w:type="dxa"/>
              <w:left w:w="0" w:type="dxa"/>
              <w:bottom w:w="0" w:type="dxa"/>
              <w:right w:w="150" w:type="dxa"/>
            </w:tcMar>
            <w:vAlign w:val="center"/>
          </w:tcPr>
          <w:p w14:paraId="5A535CCE" w14:textId="66ECDD1E" w:rsidR="00EB7387" w:rsidRPr="00B73733" w:rsidRDefault="004B2E89" w:rsidP="00171DAF">
            <w:pPr>
              <w:rPr>
                <w:rFonts w:eastAsia="Times New Roman"/>
                <w:sz w:val="18"/>
                <w:szCs w:val="18"/>
              </w:rPr>
            </w:pPr>
            <w:r w:rsidRPr="004B2E89">
              <w:rPr>
                <w:sz w:val="18"/>
                <w:szCs w:val="18"/>
              </w:rPr>
              <w:t>20/04/2023 10:00 AM</w:t>
            </w:r>
          </w:p>
        </w:tc>
      </w:tr>
      <w:tr w:rsidR="003E5254" w:rsidRPr="00B4322B" w14:paraId="1326A243"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113C3815" w14:textId="77777777" w:rsidR="003E5254" w:rsidRPr="00B73733" w:rsidRDefault="003E5254" w:rsidP="003E5254">
            <w:pPr>
              <w:rPr>
                <w:rFonts w:eastAsia="Times New Roman"/>
                <w:b/>
                <w:bCs/>
                <w:color w:val="262626"/>
                <w:sz w:val="18"/>
                <w:szCs w:val="18"/>
              </w:rPr>
            </w:pPr>
            <w:r w:rsidRPr="00B73733">
              <w:rPr>
                <w:rFonts w:eastAsia="Times New Roman"/>
                <w:b/>
                <w:bCs/>
                <w:color w:val="262626"/>
                <w:sz w:val="18"/>
                <w:szCs w:val="18"/>
              </w:rPr>
              <w:t>Apertura de Ofertas</w:t>
            </w:r>
          </w:p>
        </w:tc>
        <w:tc>
          <w:tcPr>
            <w:tcW w:w="6378" w:type="dxa"/>
            <w:shd w:val="clear" w:color="auto" w:fill="FFFFFF"/>
            <w:tcMar>
              <w:top w:w="0" w:type="dxa"/>
              <w:left w:w="0" w:type="dxa"/>
              <w:bottom w:w="0" w:type="dxa"/>
              <w:right w:w="150" w:type="dxa"/>
            </w:tcMar>
            <w:vAlign w:val="center"/>
          </w:tcPr>
          <w:p w14:paraId="4E404868" w14:textId="4C0A2990" w:rsidR="003E5254" w:rsidRPr="00B73733" w:rsidRDefault="004B2E89" w:rsidP="003E5254">
            <w:pPr>
              <w:rPr>
                <w:rFonts w:eastAsia="Times New Roman"/>
                <w:sz w:val="18"/>
                <w:szCs w:val="18"/>
              </w:rPr>
            </w:pPr>
            <w:r w:rsidRPr="004B2E89">
              <w:rPr>
                <w:sz w:val="18"/>
                <w:szCs w:val="18"/>
              </w:rPr>
              <w:t>20/04/2023 10:05 AM</w:t>
            </w:r>
          </w:p>
        </w:tc>
      </w:tr>
      <w:tr w:rsidR="00EB7387" w:rsidRPr="00B4322B" w14:paraId="1CC3E680"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4C2BAE12" w14:textId="77777777" w:rsidR="00EB7387" w:rsidRPr="00B73733" w:rsidRDefault="00EB7387" w:rsidP="00175321">
            <w:pPr>
              <w:rPr>
                <w:rFonts w:eastAsia="Times New Roman"/>
                <w:b/>
                <w:bCs/>
                <w:color w:val="262626"/>
                <w:sz w:val="18"/>
                <w:szCs w:val="18"/>
              </w:rPr>
            </w:pPr>
            <w:r w:rsidRPr="00B73733">
              <w:rPr>
                <w:rFonts w:eastAsia="Times New Roman"/>
                <w:b/>
                <w:bCs/>
                <w:color w:val="262626"/>
                <w:sz w:val="18"/>
                <w:szCs w:val="18"/>
              </w:rPr>
              <w:t>Informe de presentación de Ofertas</w:t>
            </w:r>
          </w:p>
        </w:tc>
        <w:tc>
          <w:tcPr>
            <w:tcW w:w="6378" w:type="dxa"/>
            <w:shd w:val="clear" w:color="auto" w:fill="FFFFFF"/>
            <w:tcMar>
              <w:top w:w="0" w:type="dxa"/>
              <w:left w:w="0" w:type="dxa"/>
              <w:bottom w:w="0" w:type="dxa"/>
              <w:right w:w="150" w:type="dxa"/>
            </w:tcMar>
            <w:vAlign w:val="center"/>
          </w:tcPr>
          <w:p w14:paraId="42C1B830" w14:textId="5AD87D89" w:rsidR="00EB7387" w:rsidRPr="00B73733" w:rsidRDefault="004B2E89" w:rsidP="00171DAF">
            <w:pPr>
              <w:rPr>
                <w:rFonts w:eastAsia="Times New Roman"/>
                <w:sz w:val="18"/>
                <w:szCs w:val="18"/>
              </w:rPr>
            </w:pPr>
            <w:r w:rsidRPr="004B2E89">
              <w:rPr>
                <w:sz w:val="18"/>
                <w:szCs w:val="18"/>
              </w:rPr>
              <w:t>20/04/2023 10:10 AM</w:t>
            </w:r>
          </w:p>
        </w:tc>
      </w:tr>
      <w:tr w:rsidR="005D27C9" w:rsidRPr="00B4322B" w14:paraId="24E69CB5"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226E86E8"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Publicación del informe de evaluación de las Ofertas</w:t>
            </w:r>
          </w:p>
        </w:tc>
        <w:tc>
          <w:tcPr>
            <w:tcW w:w="6378" w:type="dxa"/>
            <w:shd w:val="clear" w:color="auto" w:fill="FFFFFF"/>
            <w:tcMar>
              <w:top w:w="0" w:type="dxa"/>
              <w:left w:w="0" w:type="dxa"/>
              <w:bottom w:w="0" w:type="dxa"/>
              <w:right w:w="150" w:type="dxa"/>
            </w:tcMar>
            <w:vAlign w:val="center"/>
          </w:tcPr>
          <w:p w14:paraId="053A33EC" w14:textId="75E55E14" w:rsidR="005D27C9" w:rsidRPr="00B73733" w:rsidRDefault="00DA1112" w:rsidP="002F5EFD">
            <w:pPr>
              <w:rPr>
                <w:rFonts w:eastAsia="Times New Roman"/>
                <w:sz w:val="18"/>
                <w:szCs w:val="18"/>
              </w:rPr>
            </w:pPr>
            <w:r w:rsidRPr="00DA1112">
              <w:rPr>
                <w:rFonts w:eastAsia="Times New Roman"/>
                <w:sz w:val="18"/>
                <w:szCs w:val="18"/>
              </w:rPr>
              <w:t>24/04/2023 7:00 PM</w:t>
            </w:r>
          </w:p>
        </w:tc>
      </w:tr>
      <w:tr w:rsidR="005D27C9" w:rsidRPr="00B4322B" w14:paraId="77FD30D1" w14:textId="77777777" w:rsidTr="00175321">
        <w:trPr>
          <w:tblCellSpacing w:w="0" w:type="dxa"/>
          <w:jc w:val="center"/>
        </w:trPr>
        <w:tc>
          <w:tcPr>
            <w:tcW w:w="3256" w:type="dxa"/>
            <w:shd w:val="clear" w:color="auto" w:fill="FFFFFF"/>
            <w:tcMar>
              <w:top w:w="30" w:type="dxa"/>
              <w:left w:w="0" w:type="dxa"/>
              <w:bottom w:w="30" w:type="dxa"/>
              <w:right w:w="150" w:type="dxa"/>
            </w:tcMar>
            <w:vAlign w:val="center"/>
          </w:tcPr>
          <w:p w14:paraId="3E169988"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Publicar las ofertas presentadas</w:t>
            </w:r>
          </w:p>
        </w:tc>
        <w:tc>
          <w:tcPr>
            <w:tcW w:w="6378" w:type="dxa"/>
            <w:shd w:val="clear" w:color="auto" w:fill="FFFFFF"/>
            <w:tcMar>
              <w:top w:w="0" w:type="dxa"/>
              <w:left w:w="0" w:type="dxa"/>
              <w:bottom w:w="0" w:type="dxa"/>
              <w:right w:w="150" w:type="dxa"/>
            </w:tcMar>
            <w:vAlign w:val="center"/>
          </w:tcPr>
          <w:p w14:paraId="040CBEB7" w14:textId="15E41881" w:rsidR="005D27C9" w:rsidRPr="00B73733" w:rsidRDefault="00DA1112" w:rsidP="00171DAF">
            <w:pPr>
              <w:rPr>
                <w:rFonts w:eastAsia="Times New Roman"/>
                <w:sz w:val="18"/>
                <w:szCs w:val="18"/>
              </w:rPr>
            </w:pPr>
            <w:r w:rsidRPr="00DA1112">
              <w:rPr>
                <w:rFonts w:eastAsia="Times New Roman"/>
                <w:sz w:val="18"/>
                <w:szCs w:val="18"/>
              </w:rPr>
              <w:t>24/04/2023 7:0</w:t>
            </w:r>
            <w:r>
              <w:rPr>
                <w:rFonts w:eastAsia="Times New Roman"/>
                <w:sz w:val="18"/>
                <w:szCs w:val="18"/>
              </w:rPr>
              <w:t>1</w:t>
            </w:r>
            <w:r w:rsidRPr="00DA1112">
              <w:rPr>
                <w:rFonts w:eastAsia="Times New Roman"/>
                <w:sz w:val="18"/>
                <w:szCs w:val="18"/>
              </w:rPr>
              <w:t xml:space="preserve"> PM</w:t>
            </w:r>
          </w:p>
        </w:tc>
      </w:tr>
      <w:tr w:rsidR="005D27C9" w:rsidRPr="00B4322B" w14:paraId="16F1AEA9"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4746C6EC"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Presentación de observaciones al informe de verificación o evaluación</w:t>
            </w:r>
          </w:p>
        </w:tc>
        <w:tc>
          <w:tcPr>
            <w:tcW w:w="6378" w:type="dxa"/>
            <w:shd w:val="clear" w:color="auto" w:fill="FFFFFF"/>
            <w:tcMar>
              <w:top w:w="0" w:type="dxa"/>
              <w:left w:w="0" w:type="dxa"/>
              <w:bottom w:w="0" w:type="dxa"/>
              <w:right w:w="150" w:type="dxa"/>
            </w:tcMar>
            <w:vAlign w:val="center"/>
          </w:tcPr>
          <w:p w14:paraId="014A3576" w14:textId="2E47D04E" w:rsidR="005D27C9" w:rsidRPr="00B73733" w:rsidRDefault="004E2539" w:rsidP="00171DAF">
            <w:pPr>
              <w:rPr>
                <w:rFonts w:eastAsia="Times New Roman"/>
                <w:sz w:val="18"/>
                <w:szCs w:val="18"/>
              </w:rPr>
            </w:pPr>
            <w:r w:rsidRPr="004E2539">
              <w:rPr>
                <w:rFonts w:eastAsia="Times New Roman"/>
                <w:sz w:val="18"/>
                <w:szCs w:val="18"/>
              </w:rPr>
              <w:t>27/04/2023 11:59 PM</w:t>
            </w:r>
          </w:p>
        </w:tc>
      </w:tr>
      <w:tr w:rsidR="005D27C9" w:rsidRPr="00B4322B" w14:paraId="45C6B70C" w14:textId="77777777" w:rsidTr="00175321">
        <w:trPr>
          <w:tblCellSpacing w:w="0" w:type="dxa"/>
          <w:jc w:val="center"/>
        </w:trPr>
        <w:tc>
          <w:tcPr>
            <w:tcW w:w="3256" w:type="dxa"/>
            <w:shd w:val="clear" w:color="auto" w:fill="FFFFFF"/>
            <w:tcMar>
              <w:top w:w="30" w:type="dxa"/>
              <w:left w:w="0" w:type="dxa"/>
              <w:bottom w:w="30" w:type="dxa"/>
              <w:right w:w="150" w:type="dxa"/>
            </w:tcMar>
            <w:vAlign w:val="center"/>
          </w:tcPr>
          <w:p w14:paraId="50C6451D"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Responder las observaciones y subsanaciones al informe inicial de verificación o evaluación</w:t>
            </w:r>
          </w:p>
        </w:tc>
        <w:tc>
          <w:tcPr>
            <w:tcW w:w="6378" w:type="dxa"/>
            <w:shd w:val="clear" w:color="auto" w:fill="FFFFFF"/>
            <w:tcMar>
              <w:top w:w="0" w:type="dxa"/>
              <w:left w:w="0" w:type="dxa"/>
              <w:bottom w:w="0" w:type="dxa"/>
              <w:right w:w="150" w:type="dxa"/>
            </w:tcMar>
            <w:vAlign w:val="center"/>
          </w:tcPr>
          <w:p w14:paraId="615645F5" w14:textId="7EF84E37" w:rsidR="005D27C9" w:rsidRPr="00B73733" w:rsidRDefault="004E2539" w:rsidP="00171DAF">
            <w:pPr>
              <w:rPr>
                <w:rFonts w:eastAsia="Times New Roman"/>
                <w:sz w:val="18"/>
                <w:szCs w:val="18"/>
              </w:rPr>
            </w:pPr>
            <w:r w:rsidRPr="004E2539">
              <w:rPr>
                <w:rFonts w:eastAsia="Times New Roman"/>
                <w:sz w:val="18"/>
                <w:szCs w:val="18"/>
              </w:rPr>
              <w:t>2</w:t>
            </w:r>
            <w:r>
              <w:rPr>
                <w:rFonts w:eastAsia="Times New Roman"/>
                <w:sz w:val="18"/>
                <w:szCs w:val="18"/>
              </w:rPr>
              <w:t>8</w:t>
            </w:r>
            <w:r w:rsidRPr="004E2539">
              <w:rPr>
                <w:rFonts w:eastAsia="Times New Roman"/>
                <w:sz w:val="18"/>
                <w:szCs w:val="18"/>
              </w:rPr>
              <w:t>/04/2023 11:59 PM</w:t>
            </w:r>
          </w:p>
        </w:tc>
      </w:tr>
      <w:tr w:rsidR="00D41C8B" w:rsidRPr="00B4322B" w14:paraId="0BE3CE35" w14:textId="77777777" w:rsidTr="00175321">
        <w:trPr>
          <w:tblCellSpacing w:w="0" w:type="dxa"/>
          <w:jc w:val="center"/>
        </w:trPr>
        <w:tc>
          <w:tcPr>
            <w:tcW w:w="3256" w:type="dxa"/>
            <w:shd w:val="clear" w:color="auto" w:fill="FFFFFF"/>
            <w:tcMar>
              <w:top w:w="30" w:type="dxa"/>
              <w:left w:w="0" w:type="dxa"/>
              <w:bottom w:w="30" w:type="dxa"/>
              <w:right w:w="150" w:type="dxa"/>
            </w:tcMar>
            <w:vAlign w:val="center"/>
          </w:tcPr>
          <w:p w14:paraId="7369288A" w14:textId="77777777" w:rsidR="00D41C8B" w:rsidRPr="00B73733" w:rsidRDefault="00D41C8B" w:rsidP="00D41C8B">
            <w:pPr>
              <w:rPr>
                <w:rFonts w:eastAsia="Times New Roman"/>
                <w:b/>
                <w:bCs/>
                <w:color w:val="262626"/>
                <w:sz w:val="18"/>
                <w:szCs w:val="18"/>
              </w:rPr>
            </w:pPr>
            <w:r w:rsidRPr="00B73733">
              <w:rPr>
                <w:rFonts w:eastAsia="Times New Roman"/>
                <w:b/>
                <w:bCs/>
                <w:color w:val="262626"/>
                <w:sz w:val="18"/>
                <w:szCs w:val="18"/>
              </w:rPr>
              <w:t>Publicación del informe de evaluación definitivo</w:t>
            </w:r>
          </w:p>
        </w:tc>
        <w:tc>
          <w:tcPr>
            <w:tcW w:w="6378" w:type="dxa"/>
            <w:shd w:val="clear" w:color="auto" w:fill="FFFFFF"/>
            <w:tcMar>
              <w:top w:w="0" w:type="dxa"/>
              <w:left w:w="0" w:type="dxa"/>
              <w:bottom w:w="0" w:type="dxa"/>
              <w:right w:w="150" w:type="dxa"/>
            </w:tcMar>
            <w:vAlign w:val="center"/>
          </w:tcPr>
          <w:p w14:paraId="24452687" w14:textId="7BEA3D93" w:rsidR="00D41C8B" w:rsidRPr="00B73733" w:rsidRDefault="00A47397" w:rsidP="00D41C8B">
            <w:pPr>
              <w:rPr>
                <w:rFonts w:eastAsia="Times New Roman"/>
                <w:sz w:val="18"/>
                <w:szCs w:val="18"/>
              </w:rPr>
            </w:pPr>
            <w:r w:rsidRPr="00A47397">
              <w:rPr>
                <w:rFonts w:eastAsia="Times New Roman"/>
                <w:sz w:val="18"/>
                <w:szCs w:val="18"/>
              </w:rPr>
              <w:t>2/05/2023 7:00 PM</w:t>
            </w:r>
          </w:p>
        </w:tc>
      </w:tr>
      <w:tr w:rsidR="005D27C9" w:rsidRPr="00B4322B" w14:paraId="24E0C20D" w14:textId="77777777" w:rsidTr="00175321">
        <w:trPr>
          <w:tblCellSpacing w:w="0" w:type="dxa"/>
          <w:jc w:val="center"/>
        </w:trPr>
        <w:tc>
          <w:tcPr>
            <w:tcW w:w="3256" w:type="dxa"/>
            <w:shd w:val="clear" w:color="auto" w:fill="FFFFFF"/>
            <w:tcMar>
              <w:top w:w="30" w:type="dxa"/>
              <w:left w:w="0" w:type="dxa"/>
              <w:bottom w:w="30" w:type="dxa"/>
              <w:right w:w="150" w:type="dxa"/>
            </w:tcMar>
            <w:vAlign w:val="center"/>
          </w:tcPr>
          <w:p w14:paraId="3D6A6D78"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observaciones al Informe de evaluación definitivo</w:t>
            </w:r>
          </w:p>
        </w:tc>
        <w:tc>
          <w:tcPr>
            <w:tcW w:w="6378" w:type="dxa"/>
            <w:shd w:val="clear" w:color="auto" w:fill="FFFFFF"/>
            <w:tcMar>
              <w:top w:w="0" w:type="dxa"/>
              <w:left w:w="0" w:type="dxa"/>
              <w:bottom w:w="0" w:type="dxa"/>
              <w:right w:w="150" w:type="dxa"/>
            </w:tcMar>
            <w:vAlign w:val="center"/>
          </w:tcPr>
          <w:p w14:paraId="36F6607F" w14:textId="0EECB946" w:rsidR="005D27C9" w:rsidRPr="00B73733" w:rsidRDefault="00A47397" w:rsidP="00171DAF">
            <w:pPr>
              <w:rPr>
                <w:rFonts w:eastAsia="Times New Roman"/>
                <w:sz w:val="18"/>
                <w:szCs w:val="18"/>
              </w:rPr>
            </w:pPr>
            <w:r>
              <w:rPr>
                <w:rFonts w:eastAsia="Times New Roman"/>
                <w:sz w:val="18"/>
                <w:szCs w:val="18"/>
              </w:rPr>
              <w:t>3</w:t>
            </w:r>
            <w:r w:rsidRPr="00A47397">
              <w:rPr>
                <w:rFonts w:eastAsia="Times New Roman"/>
                <w:sz w:val="18"/>
                <w:szCs w:val="18"/>
              </w:rPr>
              <w:t xml:space="preserve">/05/2023 </w:t>
            </w:r>
            <w:r w:rsidR="00545090" w:rsidRPr="004E2539">
              <w:rPr>
                <w:rFonts w:eastAsia="Times New Roman"/>
                <w:sz w:val="18"/>
                <w:szCs w:val="18"/>
              </w:rPr>
              <w:t>11:59 PM</w:t>
            </w:r>
          </w:p>
        </w:tc>
      </w:tr>
      <w:tr w:rsidR="005D27C9" w:rsidRPr="00B4322B" w14:paraId="4276A5B0" w14:textId="77777777" w:rsidTr="00175321">
        <w:trPr>
          <w:tblCellSpacing w:w="0" w:type="dxa"/>
          <w:jc w:val="center"/>
        </w:trPr>
        <w:tc>
          <w:tcPr>
            <w:tcW w:w="3256" w:type="dxa"/>
            <w:shd w:val="clear" w:color="auto" w:fill="FFFFFF"/>
            <w:tcMar>
              <w:top w:w="30" w:type="dxa"/>
              <w:left w:w="0" w:type="dxa"/>
              <w:bottom w:w="30" w:type="dxa"/>
              <w:right w:w="150" w:type="dxa"/>
            </w:tcMar>
            <w:vAlign w:val="center"/>
          </w:tcPr>
          <w:p w14:paraId="5D81455D"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Respuesta a observaciones al Informe de evaluación definitivo</w:t>
            </w:r>
          </w:p>
        </w:tc>
        <w:tc>
          <w:tcPr>
            <w:tcW w:w="6378" w:type="dxa"/>
            <w:shd w:val="clear" w:color="auto" w:fill="FFFFFF"/>
            <w:tcMar>
              <w:top w:w="0" w:type="dxa"/>
              <w:left w:w="0" w:type="dxa"/>
              <w:bottom w:w="0" w:type="dxa"/>
              <w:right w:w="150" w:type="dxa"/>
            </w:tcMar>
            <w:vAlign w:val="center"/>
          </w:tcPr>
          <w:p w14:paraId="434ED60E" w14:textId="6CCB4F55" w:rsidR="005D27C9" w:rsidRPr="00B73733" w:rsidRDefault="00327C21" w:rsidP="00171DAF">
            <w:pPr>
              <w:rPr>
                <w:rFonts w:eastAsia="Times New Roman"/>
                <w:sz w:val="18"/>
                <w:szCs w:val="18"/>
              </w:rPr>
            </w:pPr>
            <w:r>
              <w:rPr>
                <w:rFonts w:eastAsia="Times New Roman"/>
                <w:sz w:val="18"/>
                <w:szCs w:val="18"/>
              </w:rPr>
              <w:t>4</w:t>
            </w:r>
            <w:r w:rsidR="00545090" w:rsidRPr="00A47397">
              <w:rPr>
                <w:rFonts w:eastAsia="Times New Roman"/>
                <w:sz w:val="18"/>
                <w:szCs w:val="18"/>
              </w:rPr>
              <w:t>/0</w:t>
            </w:r>
            <w:r w:rsidR="009125A8">
              <w:rPr>
                <w:rFonts w:eastAsia="Times New Roman"/>
                <w:sz w:val="18"/>
                <w:szCs w:val="18"/>
              </w:rPr>
              <w:t>5</w:t>
            </w:r>
            <w:r w:rsidR="00545090" w:rsidRPr="00A47397">
              <w:rPr>
                <w:rFonts w:eastAsia="Times New Roman"/>
                <w:sz w:val="18"/>
                <w:szCs w:val="18"/>
              </w:rPr>
              <w:t xml:space="preserve">/2023 </w:t>
            </w:r>
            <w:r w:rsidR="00545090" w:rsidRPr="004E2539">
              <w:rPr>
                <w:rFonts w:eastAsia="Times New Roman"/>
                <w:sz w:val="18"/>
                <w:szCs w:val="18"/>
              </w:rPr>
              <w:t>11:59 PM</w:t>
            </w:r>
          </w:p>
        </w:tc>
      </w:tr>
      <w:tr w:rsidR="005D27C9" w:rsidRPr="00B4322B" w14:paraId="5D57D9D0"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5CBF192B"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Publicación Acto Administrativo de adjudicación o de Declaratoria de Desierto</w:t>
            </w:r>
          </w:p>
        </w:tc>
        <w:tc>
          <w:tcPr>
            <w:tcW w:w="6378" w:type="dxa"/>
            <w:shd w:val="clear" w:color="auto" w:fill="FFFFFF"/>
            <w:tcMar>
              <w:top w:w="0" w:type="dxa"/>
              <w:left w:w="0" w:type="dxa"/>
              <w:bottom w:w="0" w:type="dxa"/>
              <w:right w:w="150" w:type="dxa"/>
            </w:tcMar>
            <w:vAlign w:val="center"/>
          </w:tcPr>
          <w:p w14:paraId="2A35645C" w14:textId="6CBC1164" w:rsidR="005D27C9" w:rsidRPr="00B73733" w:rsidRDefault="00D108E7" w:rsidP="00171DAF">
            <w:pPr>
              <w:rPr>
                <w:rFonts w:eastAsia="Times New Roman"/>
                <w:sz w:val="18"/>
                <w:szCs w:val="18"/>
              </w:rPr>
            </w:pPr>
            <w:r w:rsidRPr="00D108E7">
              <w:rPr>
                <w:rFonts w:eastAsia="Times New Roman"/>
                <w:sz w:val="18"/>
                <w:szCs w:val="18"/>
              </w:rPr>
              <w:t>5/05/2023 7:00 PM</w:t>
            </w:r>
          </w:p>
        </w:tc>
      </w:tr>
      <w:tr w:rsidR="005D27C9" w:rsidRPr="00B4322B" w14:paraId="42234839"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0E4BE9D7"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Firma del Contrato</w:t>
            </w:r>
          </w:p>
        </w:tc>
        <w:tc>
          <w:tcPr>
            <w:tcW w:w="6378" w:type="dxa"/>
            <w:shd w:val="clear" w:color="auto" w:fill="FFFFFF"/>
            <w:tcMar>
              <w:top w:w="0" w:type="dxa"/>
              <w:left w:w="0" w:type="dxa"/>
              <w:bottom w:w="0" w:type="dxa"/>
              <w:right w:w="150" w:type="dxa"/>
            </w:tcMar>
            <w:vAlign w:val="center"/>
          </w:tcPr>
          <w:p w14:paraId="11569874" w14:textId="0CB072E7" w:rsidR="005D27C9" w:rsidRPr="00B73733" w:rsidRDefault="00C25B77" w:rsidP="005D27C9">
            <w:pPr>
              <w:rPr>
                <w:rFonts w:eastAsia="Times New Roman"/>
                <w:sz w:val="18"/>
                <w:szCs w:val="18"/>
              </w:rPr>
            </w:pPr>
            <w:r w:rsidRPr="00C25B77">
              <w:rPr>
                <w:rFonts w:eastAsia="Times New Roman"/>
                <w:sz w:val="18"/>
                <w:szCs w:val="18"/>
              </w:rPr>
              <w:t>8/05/2023 7:00 PM</w:t>
            </w:r>
          </w:p>
        </w:tc>
      </w:tr>
      <w:tr w:rsidR="005D27C9" w:rsidRPr="00B4322B" w14:paraId="2944A117"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5E968161"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Entrega de las garantías de ejecución del contrato</w:t>
            </w:r>
          </w:p>
        </w:tc>
        <w:tc>
          <w:tcPr>
            <w:tcW w:w="6378" w:type="dxa"/>
            <w:shd w:val="clear" w:color="auto" w:fill="FFFFFF"/>
            <w:tcMar>
              <w:top w:w="0" w:type="dxa"/>
              <w:left w:w="0" w:type="dxa"/>
              <w:bottom w:w="0" w:type="dxa"/>
              <w:right w:w="150" w:type="dxa"/>
            </w:tcMar>
            <w:vAlign w:val="center"/>
          </w:tcPr>
          <w:p w14:paraId="4EEE5BCD" w14:textId="79C0E75A" w:rsidR="005D27C9" w:rsidRPr="00B73733" w:rsidRDefault="00C25B77" w:rsidP="00171DAF">
            <w:pPr>
              <w:rPr>
                <w:rFonts w:eastAsia="Times New Roman"/>
                <w:sz w:val="18"/>
                <w:szCs w:val="18"/>
              </w:rPr>
            </w:pPr>
            <w:r w:rsidRPr="00C25B77">
              <w:rPr>
                <w:rFonts w:eastAsia="Times New Roman"/>
                <w:sz w:val="18"/>
                <w:szCs w:val="18"/>
              </w:rPr>
              <w:t>10/05/2023 7:00 PM</w:t>
            </w:r>
          </w:p>
        </w:tc>
      </w:tr>
      <w:tr w:rsidR="005D27C9" w:rsidRPr="00B4322B" w14:paraId="6D95F18D" w14:textId="77777777" w:rsidTr="00175321">
        <w:trPr>
          <w:tblCellSpacing w:w="0" w:type="dxa"/>
          <w:jc w:val="center"/>
        </w:trPr>
        <w:tc>
          <w:tcPr>
            <w:tcW w:w="3256" w:type="dxa"/>
            <w:shd w:val="clear" w:color="auto" w:fill="FFFFFF"/>
            <w:tcMar>
              <w:top w:w="30" w:type="dxa"/>
              <w:left w:w="0" w:type="dxa"/>
              <w:bottom w:w="30" w:type="dxa"/>
              <w:right w:w="150" w:type="dxa"/>
            </w:tcMar>
            <w:vAlign w:val="center"/>
            <w:hideMark/>
          </w:tcPr>
          <w:p w14:paraId="48E4AC1F" w14:textId="77777777" w:rsidR="005D27C9" w:rsidRPr="00B73733" w:rsidRDefault="005D27C9" w:rsidP="005D27C9">
            <w:pPr>
              <w:rPr>
                <w:rFonts w:eastAsia="Times New Roman"/>
                <w:b/>
                <w:bCs/>
                <w:color w:val="262626"/>
                <w:sz w:val="18"/>
                <w:szCs w:val="18"/>
              </w:rPr>
            </w:pPr>
            <w:r w:rsidRPr="00B73733">
              <w:rPr>
                <w:rFonts w:eastAsia="Times New Roman"/>
                <w:b/>
                <w:bCs/>
                <w:color w:val="262626"/>
                <w:sz w:val="18"/>
                <w:szCs w:val="18"/>
              </w:rPr>
              <w:t>Aprobación de las garantías o pólizas e inicio de ejecución del contrato</w:t>
            </w:r>
          </w:p>
        </w:tc>
        <w:tc>
          <w:tcPr>
            <w:tcW w:w="6378" w:type="dxa"/>
            <w:shd w:val="clear" w:color="auto" w:fill="FFFFFF"/>
            <w:tcMar>
              <w:top w:w="0" w:type="dxa"/>
              <w:left w:w="0" w:type="dxa"/>
              <w:bottom w:w="0" w:type="dxa"/>
              <w:right w:w="150" w:type="dxa"/>
            </w:tcMar>
            <w:vAlign w:val="center"/>
          </w:tcPr>
          <w:p w14:paraId="07AC0705" w14:textId="4612F21E" w:rsidR="005D27C9" w:rsidRPr="00B73733" w:rsidRDefault="00C25B77" w:rsidP="005D27C9">
            <w:pPr>
              <w:rPr>
                <w:rFonts w:eastAsia="Times New Roman"/>
                <w:sz w:val="18"/>
                <w:szCs w:val="18"/>
              </w:rPr>
            </w:pPr>
            <w:r w:rsidRPr="00C25B77">
              <w:rPr>
                <w:rFonts w:eastAsia="Times New Roman"/>
                <w:sz w:val="18"/>
                <w:szCs w:val="18"/>
              </w:rPr>
              <w:t>11/05/2023 7:00 PM</w:t>
            </w:r>
          </w:p>
        </w:tc>
      </w:tr>
      <w:tr w:rsidR="005D27C9" w:rsidRPr="00B4322B" w14:paraId="13E98899" w14:textId="77777777" w:rsidTr="00175321">
        <w:trPr>
          <w:tblCellSpacing w:w="0" w:type="dxa"/>
          <w:jc w:val="center"/>
        </w:trPr>
        <w:tc>
          <w:tcPr>
            <w:tcW w:w="3256" w:type="dxa"/>
            <w:shd w:val="clear" w:color="auto" w:fill="FFFFFF"/>
            <w:tcMar>
              <w:top w:w="30" w:type="dxa"/>
              <w:left w:w="0" w:type="dxa"/>
              <w:bottom w:w="30" w:type="dxa"/>
              <w:right w:w="150" w:type="dxa"/>
            </w:tcMar>
            <w:vAlign w:val="center"/>
          </w:tcPr>
          <w:p w14:paraId="2C60AAE8" w14:textId="77777777" w:rsidR="005D27C9" w:rsidRPr="00B4322B" w:rsidRDefault="005D27C9" w:rsidP="005D27C9">
            <w:pPr>
              <w:rPr>
                <w:rFonts w:eastAsia="Times New Roman"/>
                <w:b/>
                <w:bCs/>
                <w:color w:val="262626"/>
                <w:sz w:val="18"/>
                <w:szCs w:val="18"/>
              </w:rPr>
            </w:pPr>
            <w:r w:rsidRPr="00B4322B">
              <w:rPr>
                <w:b/>
                <w:bCs/>
                <w:color w:val="262626"/>
                <w:sz w:val="18"/>
                <w:szCs w:val="18"/>
                <w:shd w:val="clear" w:color="auto" w:fill="FFFFFF"/>
              </w:rPr>
              <w:t>Plazo de validez de las ofertas</w:t>
            </w:r>
          </w:p>
        </w:tc>
        <w:tc>
          <w:tcPr>
            <w:tcW w:w="6378" w:type="dxa"/>
            <w:shd w:val="clear" w:color="auto" w:fill="FFFFFF"/>
            <w:tcMar>
              <w:top w:w="0" w:type="dxa"/>
              <w:left w:w="0" w:type="dxa"/>
              <w:bottom w:w="0" w:type="dxa"/>
              <w:right w:w="150" w:type="dxa"/>
            </w:tcMar>
            <w:vAlign w:val="center"/>
          </w:tcPr>
          <w:p w14:paraId="1389435A" w14:textId="77777777" w:rsidR="005D27C9" w:rsidRPr="00B4322B" w:rsidRDefault="005D27C9" w:rsidP="005D27C9">
            <w:pPr>
              <w:rPr>
                <w:rFonts w:eastAsia="Times New Roman"/>
                <w:sz w:val="18"/>
                <w:szCs w:val="18"/>
              </w:rPr>
            </w:pPr>
            <w:r w:rsidRPr="00B4322B">
              <w:rPr>
                <w:rFonts w:eastAsia="Times New Roman"/>
                <w:sz w:val="18"/>
                <w:szCs w:val="18"/>
              </w:rPr>
              <w:t>90 días</w:t>
            </w:r>
          </w:p>
        </w:tc>
      </w:tr>
    </w:tbl>
    <w:p w14:paraId="2D328AE9" w14:textId="77777777" w:rsidR="003E1E48" w:rsidRDefault="003E1E48" w:rsidP="003E1E48">
      <w:pPr>
        <w:pStyle w:val="Textoindependiente"/>
        <w:spacing w:before="6"/>
        <w:ind w:right="49"/>
        <w:rPr>
          <w:rFonts w:ascii="Arial"/>
          <w:b/>
          <w:sz w:val="13"/>
        </w:rPr>
      </w:pPr>
    </w:p>
    <w:p w14:paraId="5544732A" w14:textId="7F15EDC3" w:rsidR="003E1E48" w:rsidRDefault="003E1E48" w:rsidP="00EB7387">
      <w:pPr>
        <w:pStyle w:val="Ttulo1"/>
        <w:spacing w:before="94" w:line="252" w:lineRule="exact"/>
        <w:ind w:left="170" w:right="49"/>
      </w:pPr>
      <w:r>
        <w:t>CONSULTA</w:t>
      </w:r>
      <w:r>
        <w:rPr>
          <w:spacing w:val="20"/>
        </w:rPr>
        <w:t xml:space="preserve"> </w:t>
      </w:r>
      <w:r>
        <w:t>Y</w:t>
      </w:r>
      <w:r>
        <w:rPr>
          <w:spacing w:val="83"/>
        </w:rPr>
        <w:t xml:space="preserve"> </w:t>
      </w:r>
      <w:r>
        <w:t>OBSERVACIONES</w:t>
      </w:r>
      <w:r>
        <w:rPr>
          <w:spacing w:val="87"/>
        </w:rPr>
        <w:t xml:space="preserve"> </w:t>
      </w:r>
      <w:r>
        <w:t>A</w:t>
      </w:r>
      <w:r>
        <w:rPr>
          <w:spacing w:val="80"/>
        </w:rPr>
        <w:t xml:space="preserve"> </w:t>
      </w:r>
      <w:r>
        <w:t>ESTUDIOS</w:t>
      </w:r>
      <w:r>
        <w:rPr>
          <w:spacing w:val="83"/>
        </w:rPr>
        <w:t xml:space="preserve"> </w:t>
      </w:r>
      <w:r>
        <w:t>PREVIOS</w:t>
      </w:r>
      <w:r>
        <w:rPr>
          <w:spacing w:val="83"/>
        </w:rPr>
        <w:t xml:space="preserve"> </w:t>
      </w:r>
      <w:r>
        <w:t>Y</w:t>
      </w:r>
      <w:r>
        <w:rPr>
          <w:spacing w:val="83"/>
        </w:rPr>
        <w:t xml:space="preserve"> </w:t>
      </w:r>
      <w:r>
        <w:t>PROYECTO</w:t>
      </w:r>
      <w:r>
        <w:rPr>
          <w:spacing w:val="85"/>
        </w:rPr>
        <w:t xml:space="preserve"> </w:t>
      </w:r>
      <w:r>
        <w:t>DE</w:t>
      </w:r>
      <w:r>
        <w:rPr>
          <w:spacing w:val="83"/>
        </w:rPr>
        <w:t xml:space="preserve"> </w:t>
      </w:r>
      <w:r>
        <w:t>PLIEGO</w:t>
      </w:r>
      <w:r>
        <w:rPr>
          <w:spacing w:val="85"/>
        </w:rPr>
        <w:t xml:space="preserve"> </w:t>
      </w:r>
      <w:r>
        <w:t>DE</w:t>
      </w:r>
      <w:r w:rsidR="00EB7387">
        <w:t xml:space="preserve"> </w:t>
      </w:r>
      <w:r>
        <w:t>CONDICIONES</w:t>
      </w:r>
      <w:r>
        <w:rPr>
          <w:rStyle w:val="Refdenotaalpie"/>
        </w:rPr>
        <w:footnoteReference w:id="14"/>
      </w:r>
      <w:r>
        <w:t>:</w:t>
      </w:r>
      <w:r>
        <w:rPr>
          <w:spacing w:val="1"/>
        </w:rPr>
        <w:t xml:space="preserve"> </w:t>
      </w:r>
      <w:r>
        <w:t>El</w:t>
      </w:r>
      <w:r>
        <w:rPr>
          <w:spacing w:val="1"/>
        </w:rPr>
        <w:t xml:space="preserve"> </w:t>
      </w:r>
      <w:r>
        <w:t>pliego</w:t>
      </w:r>
      <w:r>
        <w:rPr>
          <w:spacing w:val="1"/>
        </w:rPr>
        <w:t xml:space="preserve"> </w:t>
      </w:r>
      <w:r>
        <w:t>de</w:t>
      </w:r>
      <w:r>
        <w:rPr>
          <w:spacing w:val="1"/>
        </w:rPr>
        <w:t xml:space="preserve"> </w:t>
      </w:r>
      <w:r>
        <w:t>condiciones</w:t>
      </w:r>
      <w:r>
        <w:rPr>
          <w:spacing w:val="1"/>
        </w:rPr>
        <w:t xml:space="preserve"> </w:t>
      </w:r>
      <w:r>
        <w:t>y</w:t>
      </w:r>
      <w:r>
        <w:rPr>
          <w:spacing w:val="1"/>
        </w:rPr>
        <w:t xml:space="preserve"> </w:t>
      </w:r>
      <w:r>
        <w:t>demás</w:t>
      </w:r>
      <w:r>
        <w:rPr>
          <w:spacing w:val="1"/>
        </w:rPr>
        <w:t xml:space="preserve"> </w:t>
      </w:r>
      <w:r>
        <w:t>documentos</w:t>
      </w:r>
      <w:r>
        <w:rPr>
          <w:spacing w:val="1"/>
        </w:rPr>
        <w:t xml:space="preserve"> </w:t>
      </w:r>
      <w:r>
        <w:t>deberán</w:t>
      </w:r>
      <w:r>
        <w:rPr>
          <w:spacing w:val="1"/>
        </w:rPr>
        <w:t xml:space="preserve"> </w:t>
      </w:r>
      <w:r>
        <w:t>ser</w:t>
      </w:r>
      <w:r>
        <w:rPr>
          <w:spacing w:val="1"/>
        </w:rPr>
        <w:t xml:space="preserve"> </w:t>
      </w:r>
      <w:r>
        <w:t>consultados</w:t>
      </w:r>
      <w:r>
        <w:rPr>
          <w:spacing w:val="1"/>
        </w:rPr>
        <w:t xml:space="preserve"> </w:t>
      </w:r>
      <w:r>
        <w:t>y</w:t>
      </w:r>
      <w:r>
        <w:rPr>
          <w:spacing w:val="1"/>
        </w:rPr>
        <w:t xml:space="preserve"> </w:t>
      </w:r>
      <w:r>
        <w:t>descargados</w:t>
      </w:r>
      <w:r>
        <w:tab/>
        <w:t>de</w:t>
      </w:r>
      <w:r>
        <w:tab/>
        <w:t>Internet</w:t>
      </w:r>
      <w:r>
        <w:tab/>
        <w:t>en</w:t>
      </w:r>
      <w:r>
        <w:tab/>
        <w:t>las</w:t>
      </w:r>
      <w:r w:rsidR="00EB7387">
        <w:t xml:space="preserve"> </w:t>
      </w:r>
      <w:r>
        <w:t>siguientes</w:t>
      </w:r>
      <w:r w:rsidR="00EB7387">
        <w:t xml:space="preserve"> </w:t>
      </w:r>
      <w:r>
        <w:t>direcciones:</w:t>
      </w:r>
      <w:r>
        <w:rPr>
          <w:spacing w:val="-59"/>
        </w:rPr>
        <w:t xml:space="preserve"> </w:t>
      </w:r>
      <w:hyperlink r:id="rId8">
        <w:r>
          <w:rPr>
            <w:color w:val="0000FF"/>
            <w:spacing w:val="-1"/>
            <w:u w:val="single" w:color="0000FF"/>
          </w:rPr>
          <w:t>https://community.secop.gov.co/Public/Tendering/ContractNoticeManagement/Index?currentLanguag</w:t>
        </w:r>
      </w:hyperlink>
      <w:r>
        <w:rPr>
          <w:color w:val="0000FF"/>
        </w:rPr>
        <w:t xml:space="preserve"> </w:t>
      </w:r>
      <w:hyperlink r:id="rId9">
        <w:r>
          <w:rPr>
            <w:color w:val="0000FF"/>
            <w:u w:val="single" w:color="0000FF"/>
          </w:rPr>
          <w:t>e=es-CO&amp;Page=login&amp;Country=CO&amp;SkinName=CCE</w:t>
        </w:r>
      </w:hyperlink>
      <w:r>
        <w:rPr>
          <w:color w:val="0000FF"/>
        </w:rPr>
        <w:tab/>
      </w:r>
      <w:r>
        <w:rPr>
          <w:color w:val="0000FF"/>
        </w:rPr>
        <w:tab/>
      </w:r>
      <w:r>
        <w:rPr>
          <w:color w:val="0000FF"/>
        </w:rPr>
        <w:tab/>
      </w:r>
      <w:r>
        <w:rPr>
          <w:color w:val="0000FF"/>
        </w:rPr>
        <w:tab/>
      </w:r>
      <w:r>
        <w:rPr>
          <w:spacing w:val="-4"/>
        </w:rPr>
        <w:t>y</w:t>
      </w:r>
      <w:r>
        <w:rPr>
          <w:spacing w:val="-59"/>
        </w:rPr>
        <w:t xml:space="preserve"> </w:t>
      </w:r>
      <w:hyperlink r:id="rId10">
        <w:r>
          <w:rPr>
            <w:color w:val="0000FF"/>
            <w:u w:val="single" w:color="0000FF"/>
          </w:rPr>
          <w:t>https://community.secop.gov.co/STS/Users/Login/Index?SkinName=CCE</w:t>
        </w:r>
      </w:hyperlink>
      <w:r>
        <w:rPr>
          <w:color w:val="0000FF"/>
          <w:spacing w:val="1"/>
        </w:rPr>
        <w:t xml:space="preserve"> </w:t>
      </w:r>
      <w:r>
        <w:rPr>
          <w:position w:val="6"/>
        </w:rPr>
        <w:t>a</w:t>
      </w:r>
      <w:r>
        <w:rPr>
          <w:spacing w:val="1"/>
          <w:position w:val="6"/>
        </w:rPr>
        <w:t xml:space="preserve"> </w:t>
      </w:r>
      <w:r>
        <w:rPr>
          <w:position w:val="6"/>
        </w:rPr>
        <w:t>partir</w:t>
      </w:r>
      <w:r>
        <w:rPr>
          <w:spacing w:val="1"/>
          <w:position w:val="6"/>
        </w:rPr>
        <w:t xml:space="preserve"> </w:t>
      </w:r>
      <w:r>
        <w:rPr>
          <w:position w:val="6"/>
        </w:rPr>
        <w:t>de</w:t>
      </w:r>
      <w:r>
        <w:rPr>
          <w:spacing w:val="1"/>
          <w:position w:val="6"/>
        </w:rPr>
        <w:t xml:space="preserve"> </w:t>
      </w:r>
      <w:r>
        <w:rPr>
          <w:position w:val="6"/>
        </w:rPr>
        <w:t>la</w:t>
      </w:r>
      <w:r>
        <w:rPr>
          <w:spacing w:val="1"/>
          <w:position w:val="6"/>
        </w:rPr>
        <w:t xml:space="preserve"> </w:t>
      </w:r>
      <w:r>
        <w:rPr>
          <w:position w:val="6"/>
        </w:rPr>
        <w:t>fecha</w:t>
      </w:r>
      <w:r>
        <w:rPr>
          <w:spacing w:val="1"/>
          <w:position w:val="6"/>
        </w:rPr>
        <w:t xml:space="preserve"> </w:t>
      </w:r>
      <w:r>
        <w:rPr>
          <w:position w:val="6"/>
        </w:rPr>
        <w:t>de</w:t>
      </w:r>
      <w:r w:rsidR="00EB7387">
        <w:rPr>
          <w:spacing w:val="1"/>
          <w:position w:val="6"/>
        </w:rPr>
        <w:t xml:space="preserve"> </w:t>
      </w:r>
      <w:r>
        <w:t>apertura del Proceso de Selección. Las versiones que allí aparezcan de los documentos del proceso</w:t>
      </w:r>
      <w:r>
        <w:rPr>
          <w:spacing w:val="-59"/>
        </w:rPr>
        <w:t xml:space="preserve"> </w:t>
      </w:r>
      <w:r>
        <w:t xml:space="preserve">de </w:t>
      </w:r>
      <w:proofErr w:type="gramStart"/>
      <w:r>
        <w:t>selección,</w:t>
      </w:r>
      <w:proofErr w:type="gramEnd"/>
      <w:r>
        <w:t xml:space="preserve"> tienen el carácter de oficiales. </w:t>
      </w:r>
      <w:r w:rsidR="00EB7387">
        <w:rPr>
          <w:b w:val="0"/>
        </w:rPr>
        <w:t>UNIDAD ADMINISTRATIVA ESPECIAL AERONÁUTICA CIVIL REGIONAL CENTRO SUR</w:t>
      </w:r>
      <w:r>
        <w:t>,</w:t>
      </w:r>
      <w:r>
        <w:rPr>
          <w:spacing w:val="-59"/>
        </w:rPr>
        <w:t xml:space="preserve"> </w:t>
      </w:r>
      <w:r>
        <w:t>no</w:t>
      </w:r>
      <w:r>
        <w:rPr>
          <w:spacing w:val="-1"/>
        </w:rPr>
        <w:t xml:space="preserve"> </w:t>
      </w:r>
      <w:r>
        <w:t>entregará</w:t>
      </w:r>
      <w:r>
        <w:rPr>
          <w:spacing w:val="-2"/>
        </w:rPr>
        <w:t xml:space="preserve"> </w:t>
      </w:r>
      <w:r>
        <w:t>documentos</w:t>
      </w:r>
      <w:r>
        <w:rPr>
          <w:spacing w:val="1"/>
        </w:rPr>
        <w:t xml:space="preserve"> </w:t>
      </w:r>
      <w:r>
        <w:t>en</w:t>
      </w:r>
      <w:r>
        <w:rPr>
          <w:spacing w:val="-2"/>
        </w:rPr>
        <w:t xml:space="preserve"> </w:t>
      </w:r>
      <w:r>
        <w:t>medio</w:t>
      </w:r>
      <w:r>
        <w:rPr>
          <w:spacing w:val="-2"/>
        </w:rPr>
        <w:t xml:space="preserve"> </w:t>
      </w:r>
      <w:r>
        <w:t>físico.</w:t>
      </w:r>
    </w:p>
    <w:p w14:paraId="3E0306EC" w14:textId="77777777" w:rsidR="003E1E48" w:rsidRDefault="003E1E48" w:rsidP="003E1E48">
      <w:pPr>
        <w:pStyle w:val="Textoindependiente"/>
        <w:spacing w:before="3"/>
        <w:ind w:right="49"/>
      </w:pPr>
    </w:p>
    <w:p w14:paraId="152D5E75" w14:textId="0EE902BB" w:rsidR="003E1E48" w:rsidRDefault="003E1E48" w:rsidP="003E1E48">
      <w:pPr>
        <w:pStyle w:val="Textoindependiente"/>
        <w:ind w:left="115" w:right="49"/>
        <w:jc w:val="both"/>
      </w:pPr>
      <w:r>
        <w:t>El</w:t>
      </w:r>
      <w:r>
        <w:rPr>
          <w:spacing w:val="1"/>
        </w:rPr>
        <w:t xml:space="preserve"> </w:t>
      </w:r>
      <w:r>
        <w:t>sitio</w:t>
      </w:r>
      <w:r>
        <w:rPr>
          <w:spacing w:val="1"/>
        </w:rPr>
        <w:t xml:space="preserve"> </w:t>
      </w:r>
      <w:hyperlink r:id="rId11">
        <w:r>
          <w:rPr>
            <w:color w:val="0000FF"/>
            <w:u w:val="single" w:color="0000FF"/>
          </w:rPr>
          <w:t>https://community.secop.gov.co/STS/Users/Login/Index?SkinName=CCE</w:t>
        </w:r>
      </w:hyperlink>
      <w:r>
        <w:rPr>
          <w:color w:val="0000FF"/>
          <w:spacing w:val="1"/>
        </w:rPr>
        <w:t xml:space="preserve"> </w:t>
      </w:r>
      <w:r>
        <w:t>constituye</w:t>
      </w:r>
      <w:r>
        <w:rPr>
          <w:spacing w:val="1"/>
        </w:rPr>
        <w:t xml:space="preserve"> </w:t>
      </w:r>
      <w:r>
        <w:t>el</w:t>
      </w:r>
      <w:r>
        <w:rPr>
          <w:spacing w:val="1"/>
        </w:rPr>
        <w:t xml:space="preserve"> </w:t>
      </w:r>
      <w:r>
        <w:t xml:space="preserve">mecanismo de comunicación electrónica entre </w:t>
      </w:r>
      <w:r w:rsidR="00EB7387">
        <w:rPr>
          <w:rFonts w:ascii="Arial"/>
          <w:b/>
        </w:rPr>
        <w:t>UNIDAD ADMINISTRATIVA ESPECIAL AERON</w:t>
      </w:r>
      <w:r w:rsidR="00EB7387">
        <w:rPr>
          <w:rFonts w:ascii="Arial"/>
          <w:b/>
        </w:rPr>
        <w:t>Á</w:t>
      </w:r>
      <w:r w:rsidR="00EB7387">
        <w:rPr>
          <w:rFonts w:ascii="Arial"/>
          <w:b/>
        </w:rPr>
        <w:t>UTICA CIVIL REGIONAL CENTRO SUR</w:t>
      </w:r>
      <w:r w:rsidR="00EB7387">
        <w:t xml:space="preserve"> </w:t>
      </w:r>
      <w:r>
        <w:t xml:space="preserve">y los interesados, y los </w:t>
      </w:r>
      <w:r>
        <w:lastRenderedPageBreak/>
        <w:t>mensajes de datos por él transmitidos para este proceso tienen carácter</w:t>
      </w:r>
      <w:r>
        <w:rPr>
          <w:spacing w:val="1"/>
        </w:rPr>
        <w:t xml:space="preserve"> </w:t>
      </w:r>
      <w:r>
        <w:t>oficial para el mismo. Eventualmente se podrán publicar documentos escaneados o los archivos</w:t>
      </w:r>
      <w:r>
        <w:rPr>
          <w:spacing w:val="1"/>
        </w:rPr>
        <w:t xml:space="preserve"> </w:t>
      </w:r>
      <w:r>
        <w:t>magnéticos idénticos sin firma, teniendo en cuenta la disponibilidad del servicio de escáner y la</w:t>
      </w:r>
      <w:r>
        <w:rPr>
          <w:spacing w:val="1"/>
        </w:rPr>
        <w:t xml:space="preserve"> </w:t>
      </w:r>
      <w:r>
        <w:t>urgencia</w:t>
      </w:r>
      <w:r>
        <w:rPr>
          <w:spacing w:val="-1"/>
        </w:rPr>
        <w:t xml:space="preserve"> </w:t>
      </w:r>
      <w:r>
        <w:t>de publicación</w:t>
      </w:r>
      <w:r>
        <w:rPr>
          <w:spacing w:val="-2"/>
        </w:rPr>
        <w:t xml:space="preserve"> </w:t>
      </w:r>
      <w:r>
        <w:t>del documento.</w:t>
      </w:r>
    </w:p>
    <w:p w14:paraId="088D765D" w14:textId="77777777" w:rsidR="003E1E48" w:rsidRDefault="003E1E48" w:rsidP="003E1E48">
      <w:pPr>
        <w:pStyle w:val="Textoindependiente"/>
        <w:ind w:right="49"/>
      </w:pPr>
    </w:p>
    <w:p w14:paraId="360288AE" w14:textId="77777777" w:rsidR="003E1E48" w:rsidRDefault="003E1E48" w:rsidP="003E1E48">
      <w:pPr>
        <w:pStyle w:val="Textoindependiente"/>
        <w:spacing w:before="1"/>
        <w:ind w:left="115" w:right="49"/>
        <w:jc w:val="both"/>
      </w:pPr>
      <w:r>
        <w:t>Las observaciones y comunicaciones presentadas al proyecto de pliego de condiciones o al pliego de</w:t>
      </w:r>
      <w:r>
        <w:rPr>
          <w:spacing w:val="-59"/>
        </w:rPr>
        <w:t xml:space="preserve"> </w:t>
      </w:r>
      <w:r>
        <w:t>condiciones</w:t>
      </w:r>
      <w:r>
        <w:rPr>
          <w:spacing w:val="1"/>
        </w:rPr>
        <w:t xml:space="preserve"> </w:t>
      </w:r>
      <w:r>
        <w:t>podrán</w:t>
      </w:r>
      <w:r>
        <w:rPr>
          <w:spacing w:val="1"/>
        </w:rPr>
        <w:t xml:space="preserve"> </w:t>
      </w:r>
      <w:r>
        <w:t>ser</w:t>
      </w:r>
      <w:r>
        <w:rPr>
          <w:spacing w:val="1"/>
        </w:rPr>
        <w:t xml:space="preserve"> </w:t>
      </w:r>
      <w:r>
        <w:t>enviadas</w:t>
      </w:r>
      <w:r>
        <w:rPr>
          <w:spacing w:val="1"/>
        </w:rPr>
        <w:t xml:space="preserve"> </w:t>
      </w:r>
      <w:r>
        <w:t>por</w:t>
      </w:r>
      <w:r>
        <w:rPr>
          <w:spacing w:val="1"/>
        </w:rPr>
        <w:t xml:space="preserve"> </w:t>
      </w:r>
      <w:r>
        <w:t>los</w:t>
      </w:r>
      <w:r>
        <w:rPr>
          <w:spacing w:val="1"/>
        </w:rPr>
        <w:t xml:space="preserve"> </w:t>
      </w:r>
      <w:r>
        <w:t>interesados</w:t>
      </w:r>
      <w:r>
        <w:rPr>
          <w:spacing w:val="1"/>
        </w:rPr>
        <w:t xml:space="preserve"> </w:t>
      </w:r>
      <w:r>
        <w:t>a</w:t>
      </w:r>
      <w:r>
        <w:rPr>
          <w:spacing w:val="1"/>
        </w:rPr>
        <w:t xml:space="preserve"> </w:t>
      </w:r>
      <w:r>
        <w:t>través</w:t>
      </w:r>
      <w:r>
        <w:rPr>
          <w:spacing w:val="1"/>
        </w:rPr>
        <w:t xml:space="preserve"> </w:t>
      </w:r>
      <w:r>
        <w:t>de</w:t>
      </w:r>
      <w:r>
        <w:rPr>
          <w:spacing w:val="1"/>
        </w:rPr>
        <w:t xml:space="preserve"> </w:t>
      </w:r>
      <w:hyperlink r:id="rId12">
        <w:r>
          <w:rPr>
            <w:color w:val="0000FF"/>
            <w:u w:val="single" w:color="0000FF"/>
          </w:rPr>
          <w:t>https://community.secop.gov.co/STS/Users/Login/Index?SkinName=CCE</w:t>
        </w:r>
      </w:hyperlink>
      <w:r>
        <w:t>.</w:t>
      </w:r>
    </w:p>
    <w:p w14:paraId="1A424C36" w14:textId="77777777" w:rsidR="003E1E48" w:rsidRDefault="003E1E48" w:rsidP="003E1E48">
      <w:pPr>
        <w:pStyle w:val="Textoindependiente"/>
        <w:spacing w:before="8"/>
        <w:ind w:right="49"/>
        <w:rPr>
          <w:sz w:val="13"/>
        </w:rPr>
      </w:pPr>
    </w:p>
    <w:p w14:paraId="7C7274A7" w14:textId="77777777" w:rsidR="003E1E48" w:rsidRDefault="003E1E48" w:rsidP="003E1E48">
      <w:pPr>
        <w:pStyle w:val="Textoindependiente"/>
        <w:spacing w:before="94"/>
        <w:ind w:left="115" w:right="49"/>
        <w:jc w:val="both"/>
      </w:pPr>
      <w:r>
        <w:t>El presente aviso se publica en cumplimiento de lo dispuesto</w:t>
      </w:r>
      <w:r>
        <w:rPr>
          <w:spacing w:val="1"/>
        </w:rPr>
        <w:t xml:space="preserve"> </w:t>
      </w:r>
      <w:r>
        <w:t>en el artículo 2.2.1.1.2.1.2 del Decreto</w:t>
      </w:r>
      <w:r>
        <w:rPr>
          <w:spacing w:val="1"/>
        </w:rPr>
        <w:t xml:space="preserve"> </w:t>
      </w:r>
      <w:r>
        <w:t>1082</w:t>
      </w:r>
      <w:r>
        <w:rPr>
          <w:spacing w:val="-10"/>
        </w:rPr>
        <w:t xml:space="preserve"> </w:t>
      </w:r>
      <w:r>
        <w:t>de</w:t>
      </w:r>
      <w:r>
        <w:rPr>
          <w:spacing w:val="-9"/>
        </w:rPr>
        <w:t xml:space="preserve"> </w:t>
      </w:r>
      <w:r>
        <w:t>2015</w:t>
      </w:r>
      <w:r>
        <w:rPr>
          <w:spacing w:val="-3"/>
        </w:rPr>
        <w:t xml:space="preserve"> </w:t>
      </w:r>
      <w:r>
        <w:t>y</w:t>
      </w:r>
      <w:r>
        <w:rPr>
          <w:spacing w:val="-2"/>
        </w:rPr>
        <w:t xml:space="preserve"> </w:t>
      </w:r>
      <w:r>
        <w:t>lo</w:t>
      </w:r>
      <w:r>
        <w:rPr>
          <w:spacing w:val="-1"/>
        </w:rPr>
        <w:t xml:space="preserve"> </w:t>
      </w:r>
      <w:r>
        <w:t>dispuesto</w:t>
      </w:r>
      <w:r>
        <w:rPr>
          <w:spacing w:val="1"/>
        </w:rPr>
        <w:t xml:space="preserve"> </w:t>
      </w:r>
      <w:r>
        <w:t>en</w:t>
      </w:r>
      <w:r>
        <w:rPr>
          <w:spacing w:val="-2"/>
        </w:rPr>
        <w:t xml:space="preserve"> </w:t>
      </w:r>
      <w:r>
        <w:t>el</w:t>
      </w:r>
      <w:r>
        <w:rPr>
          <w:spacing w:val="-2"/>
        </w:rPr>
        <w:t xml:space="preserve"> </w:t>
      </w:r>
      <w:r>
        <w:t>artículo 224</w:t>
      </w:r>
      <w:r>
        <w:rPr>
          <w:spacing w:val="-1"/>
        </w:rPr>
        <w:t xml:space="preserve"> </w:t>
      </w:r>
      <w:r>
        <w:t>del Decreto</w:t>
      </w:r>
      <w:r>
        <w:rPr>
          <w:spacing w:val="-1"/>
        </w:rPr>
        <w:t xml:space="preserve"> </w:t>
      </w:r>
      <w:r>
        <w:t>Ley</w:t>
      </w:r>
      <w:r>
        <w:rPr>
          <w:spacing w:val="-2"/>
        </w:rPr>
        <w:t xml:space="preserve"> </w:t>
      </w:r>
      <w:r>
        <w:t>019 de</w:t>
      </w:r>
      <w:r>
        <w:rPr>
          <w:spacing w:val="-3"/>
        </w:rPr>
        <w:t xml:space="preserve"> </w:t>
      </w:r>
      <w:r>
        <w:t>2012.</w:t>
      </w:r>
    </w:p>
    <w:p w14:paraId="4DF21DFB" w14:textId="77777777" w:rsidR="003E1E48" w:rsidRDefault="003E1E48" w:rsidP="003E1E48">
      <w:pPr>
        <w:pStyle w:val="Textoindependiente"/>
        <w:spacing w:before="11"/>
        <w:ind w:right="49"/>
        <w:rPr>
          <w:sz w:val="21"/>
        </w:rPr>
      </w:pPr>
    </w:p>
    <w:p w14:paraId="5C751500" w14:textId="1F96712E" w:rsidR="003E1E48" w:rsidRDefault="003E1E48" w:rsidP="003E1E48">
      <w:pPr>
        <w:pStyle w:val="Ttulo1"/>
        <w:ind w:right="49"/>
      </w:pPr>
      <w:r>
        <w:t>FECHA:</w:t>
      </w:r>
      <w:r>
        <w:rPr>
          <w:spacing w:val="-1"/>
        </w:rPr>
        <w:t xml:space="preserve"> </w:t>
      </w:r>
      <w:r w:rsidR="00704F0C">
        <w:t>marzo de 2023</w:t>
      </w:r>
      <w:r>
        <w:t>.</w:t>
      </w:r>
    </w:p>
    <w:p w14:paraId="12B393A5" w14:textId="77777777" w:rsidR="003E1E48" w:rsidRDefault="003E1E48" w:rsidP="003E1E48">
      <w:pPr>
        <w:pStyle w:val="Textoindependiente"/>
        <w:ind w:right="49"/>
        <w:rPr>
          <w:rFonts w:ascii="Arial"/>
          <w:b/>
        </w:rPr>
      </w:pPr>
    </w:p>
    <w:p w14:paraId="0E33D0F9" w14:textId="74F5BE7A" w:rsidR="003E1E48" w:rsidRDefault="003E1E48" w:rsidP="003E1E48">
      <w:pPr>
        <w:pStyle w:val="Textoindependiente"/>
        <w:ind w:left="115" w:right="49"/>
        <w:jc w:val="both"/>
      </w:pPr>
      <w:r>
        <w:t>De acuerdo con lo establecido Ley 80 de 1993, en su Artículo 24º,</w:t>
      </w:r>
      <w:r>
        <w:rPr>
          <w:spacing w:val="1"/>
        </w:rPr>
        <w:t xml:space="preserve"> </w:t>
      </w:r>
      <w:r>
        <w:t>numeral 9º establece “Los avisos</w:t>
      </w:r>
      <w:r>
        <w:rPr>
          <w:spacing w:val="1"/>
        </w:rPr>
        <w:t xml:space="preserve"> </w:t>
      </w:r>
      <w:r>
        <w:t>de</w:t>
      </w:r>
      <w:r>
        <w:rPr>
          <w:spacing w:val="56"/>
        </w:rPr>
        <w:t xml:space="preserve"> </w:t>
      </w:r>
      <w:r>
        <w:t>cualquier</w:t>
      </w:r>
      <w:r>
        <w:rPr>
          <w:spacing w:val="59"/>
        </w:rPr>
        <w:t xml:space="preserve"> </w:t>
      </w:r>
      <w:r>
        <w:t>clase</w:t>
      </w:r>
      <w:r>
        <w:rPr>
          <w:spacing w:val="57"/>
        </w:rPr>
        <w:t xml:space="preserve"> </w:t>
      </w:r>
      <w:r>
        <w:t>a</w:t>
      </w:r>
      <w:r>
        <w:rPr>
          <w:spacing w:val="58"/>
        </w:rPr>
        <w:t xml:space="preserve"> </w:t>
      </w:r>
      <w:r>
        <w:t>través</w:t>
      </w:r>
      <w:r>
        <w:rPr>
          <w:spacing w:val="58"/>
        </w:rPr>
        <w:t xml:space="preserve"> </w:t>
      </w:r>
      <w:r>
        <w:t>de</w:t>
      </w:r>
      <w:r>
        <w:rPr>
          <w:spacing w:val="60"/>
        </w:rPr>
        <w:t xml:space="preserve"> </w:t>
      </w:r>
      <w:r>
        <w:t>los</w:t>
      </w:r>
      <w:r>
        <w:rPr>
          <w:spacing w:val="58"/>
        </w:rPr>
        <w:t xml:space="preserve"> </w:t>
      </w:r>
      <w:r>
        <w:t>cuales</w:t>
      </w:r>
      <w:r>
        <w:rPr>
          <w:spacing w:val="60"/>
        </w:rPr>
        <w:t xml:space="preserve"> </w:t>
      </w:r>
      <w:r>
        <w:t>se</w:t>
      </w:r>
      <w:r>
        <w:rPr>
          <w:spacing w:val="58"/>
        </w:rPr>
        <w:t xml:space="preserve"> </w:t>
      </w:r>
      <w:r>
        <w:t>informe</w:t>
      </w:r>
      <w:r>
        <w:rPr>
          <w:spacing w:val="58"/>
        </w:rPr>
        <w:t xml:space="preserve"> </w:t>
      </w:r>
      <w:r>
        <w:t>o</w:t>
      </w:r>
      <w:r>
        <w:rPr>
          <w:spacing w:val="58"/>
        </w:rPr>
        <w:t xml:space="preserve"> </w:t>
      </w:r>
      <w:r>
        <w:t>anuncie</w:t>
      </w:r>
      <w:r>
        <w:rPr>
          <w:spacing w:val="58"/>
        </w:rPr>
        <w:t xml:space="preserve"> </w:t>
      </w:r>
      <w:r>
        <w:t>la</w:t>
      </w:r>
      <w:r>
        <w:rPr>
          <w:spacing w:val="60"/>
        </w:rPr>
        <w:t xml:space="preserve"> </w:t>
      </w:r>
      <w:r>
        <w:t>celebración</w:t>
      </w:r>
      <w:r>
        <w:rPr>
          <w:spacing w:val="57"/>
        </w:rPr>
        <w:t xml:space="preserve"> </w:t>
      </w:r>
      <w:r>
        <w:t>o</w:t>
      </w:r>
      <w:r>
        <w:rPr>
          <w:spacing w:val="58"/>
        </w:rPr>
        <w:t xml:space="preserve"> </w:t>
      </w:r>
      <w:r>
        <w:t>ejecución</w:t>
      </w:r>
      <w:r>
        <w:rPr>
          <w:spacing w:val="57"/>
        </w:rPr>
        <w:t xml:space="preserve"> </w:t>
      </w:r>
      <w:proofErr w:type="gramStart"/>
      <w:r>
        <w:t>de</w:t>
      </w:r>
      <w:r w:rsidR="00EB7387">
        <w:t xml:space="preserve"> </w:t>
      </w:r>
      <w:r>
        <w:rPr>
          <w:spacing w:val="-59"/>
        </w:rPr>
        <w:t xml:space="preserve"> </w:t>
      </w:r>
      <w:r>
        <w:t>contratos</w:t>
      </w:r>
      <w:proofErr w:type="gramEnd"/>
      <w:r>
        <w:t xml:space="preserve"> por parte de las entidades estatales, no podrán incluir referencia alguna al nombre o cargo</w:t>
      </w:r>
      <w:r>
        <w:rPr>
          <w:spacing w:val="1"/>
        </w:rPr>
        <w:t xml:space="preserve"> </w:t>
      </w:r>
      <w:r>
        <w:t>de</w:t>
      </w:r>
      <w:r>
        <w:rPr>
          <w:spacing w:val="-1"/>
        </w:rPr>
        <w:t xml:space="preserve"> </w:t>
      </w:r>
      <w:r>
        <w:t>ningún</w:t>
      </w:r>
      <w:r>
        <w:rPr>
          <w:spacing w:val="-2"/>
        </w:rPr>
        <w:t xml:space="preserve"> </w:t>
      </w:r>
      <w:r>
        <w:t>servidor</w:t>
      </w:r>
      <w:r>
        <w:rPr>
          <w:spacing w:val="1"/>
        </w:rPr>
        <w:t xml:space="preserve"> </w:t>
      </w:r>
      <w:r>
        <w:t>público”.</w:t>
      </w:r>
    </w:p>
    <w:p w14:paraId="64899687" w14:textId="77777777" w:rsidR="00F56CBB" w:rsidRDefault="00F56CBB" w:rsidP="003E1E48">
      <w:pPr>
        <w:ind w:right="49"/>
      </w:pPr>
    </w:p>
    <w:sectPr w:rsidR="00F56CBB">
      <w:head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B7729" w14:textId="77777777" w:rsidR="00424C68" w:rsidRDefault="00424C68" w:rsidP="003E1E48">
      <w:r>
        <w:separator/>
      </w:r>
    </w:p>
  </w:endnote>
  <w:endnote w:type="continuationSeparator" w:id="0">
    <w:p w14:paraId="20930E21" w14:textId="77777777" w:rsidR="00424C68" w:rsidRDefault="00424C68" w:rsidP="003E1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Calibri">
    <w:altName w:val="Arial"/>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A5032" w14:textId="77777777" w:rsidR="00424C68" w:rsidRDefault="00424C68" w:rsidP="003E1E48">
      <w:r>
        <w:separator/>
      </w:r>
    </w:p>
  </w:footnote>
  <w:footnote w:type="continuationSeparator" w:id="0">
    <w:p w14:paraId="2746A41A" w14:textId="77777777" w:rsidR="00424C68" w:rsidRDefault="00424C68" w:rsidP="003E1E48">
      <w:r>
        <w:continuationSeparator/>
      </w:r>
    </w:p>
  </w:footnote>
  <w:footnote w:id="1">
    <w:p w14:paraId="74E4A47D" w14:textId="77777777" w:rsidR="003E1E48" w:rsidRPr="007E2485" w:rsidRDefault="003E1E48" w:rsidP="003E1E48">
      <w:pPr>
        <w:pStyle w:val="Textonotapie"/>
        <w:rPr>
          <w:sz w:val="16"/>
          <w:szCs w:val="16"/>
        </w:rPr>
      </w:pPr>
      <w:r w:rsidRPr="007E2485">
        <w:rPr>
          <w:rStyle w:val="Refdenotaalpie"/>
          <w:sz w:val="16"/>
          <w:szCs w:val="16"/>
        </w:rPr>
        <w:footnoteRef/>
      </w:r>
      <w:r w:rsidRPr="007E2485">
        <w:rPr>
          <w:sz w:val="16"/>
          <w:szCs w:val="16"/>
        </w:rPr>
        <w:t xml:space="preserve"> Numeral 1º del artículo 2.2.1.1.2.1.2. del Decreto 1082/2015</w:t>
      </w:r>
    </w:p>
  </w:footnote>
  <w:footnote w:id="2">
    <w:p w14:paraId="02874CEB" w14:textId="77777777" w:rsidR="003E1E48" w:rsidRPr="007510D5" w:rsidRDefault="003E1E48" w:rsidP="003E1E48">
      <w:pPr>
        <w:pStyle w:val="Textonotapie"/>
      </w:pPr>
      <w:r w:rsidRPr="007E2485">
        <w:rPr>
          <w:rStyle w:val="Refdenotaalpie"/>
          <w:sz w:val="16"/>
          <w:szCs w:val="16"/>
        </w:rPr>
        <w:footnoteRef/>
      </w:r>
      <w:r w:rsidRPr="007E2485">
        <w:rPr>
          <w:sz w:val="16"/>
          <w:szCs w:val="16"/>
        </w:rPr>
        <w:t xml:space="preserve"> Numeral 2º del artículo 2.2.1.1.2.1.2. del Decreto 1082/2015</w:t>
      </w:r>
      <w:r>
        <w:t xml:space="preserve"> </w:t>
      </w:r>
    </w:p>
  </w:footnote>
  <w:footnote w:id="3">
    <w:p w14:paraId="1B9E9071" w14:textId="77777777" w:rsidR="003E1E48" w:rsidRPr="002D2C77" w:rsidRDefault="003E1E48" w:rsidP="003E1E48">
      <w:pPr>
        <w:pStyle w:val="Textonotapie"/>
        <w:rPr>
          <w:sz w:val="16"/>
          <w:szCs w:val="16"/>
          <w:lang w:val="es-CO"/>
        </w:rPr>
      </w:pPr>
      <w:r w:rsidRPr="002D2C77">
        <w:rPr>
          <w:rStyle w:val="Refdenotaalpie"/>
          <w:sz w:val="16"/>
          <w:szCs w:val="16"/>
        </w:rPr>
        <w:footnoteRef/>
      </w:r>
      <w:r w:rsidRPr="002D2C77">
        <w:rPr>
          <w:sz w:val="16"/>
          <w:szCs w:val="16"/>
        </w:rPr>
        <w:t xml:space="preserve"> Numeral 3º del artículo 2.2.1.1.2.1.2. del Decreto 1082/2015</w:t>
      </w:r>
    </w:p>
  </w:footnote>
  <w:footnote w:id="4">
    <w:p w14:paraId="2D17F3F4" w14:textId="77777777" w:rsidR="003E1E48" w:rsidRPr="002D2C77" w:rsidRDefault="003E1E48" w:rsidP="003E1E48">
      <w:pPr>
        <w:pStyle w:val="Textonotapie"/>
        <w:rPr>
          <w:sz w:val="16"/>
          <w:szCs w:val="16"/>
          <w:lang w:val="es-CO"/>
        </w:rPr>
      </w:pPr>
      <w:r w:rsidRPr="002D2C77">
        <w:rPr>
          <w:rStyle w:val="Refdenotaalpie"/>
          <w:sz w:val="16"/>
          <w:szCs w:val="16"/>
        </w:rPr>
        <w:footnoteRef/>
      </w:r>
      <w:r w:rsidRPr="002D2C77">
        <w:rPr>
          <w:sz w:val="16"/>
          <w:szCs w:val="16"/>
        </w:rPr>
        <w:t xml:space="preserve"> Numeral 4º del artículo 2.2.1.1.2.1.2. del Decreto 1082/2015</w:t>
      </w:r>
    </w:p>
  </w:footnote>
  <w:footnote w:id="5">
    <w:p w14:paraId="0AF6AB44" w14:textId="77777777" w:rsidR="003E1E48" w:rsidRPr="002D2C77" w:rsidRDefault="003E1E48" w:rsidP="003E1E48">
      <w:pPr>
        <w:pStyle w:val="Textonotapie"/>
        <w:rPr>
          <w:sz w:val="16"/>
          <w:szCs w:val="16"/>
          <w:lang w:val="es-CO"/>
        </w:rPr>
      </w:pPr>
      <w:r w:rsidRPr="002D2C77">
        <w:rPr>
          <w:rStyle w:val="Refdenotaalpie"/>
          <w:sz w:val="16"/>
          <w:szCs w:val="16"/>
        </w:rPr>
        <w:footnoteRef/>
      </w:r>
      <w:r w:rsidRPr="002D2C77">
        <w:rPr>
          <w:sz w:val="16"/>
          <w:szCs w:val="16"/>
        </w:rPr>
        <w:t xml:space="preserve"> Numeral 5º del artículo 2.2.1.1.2.1.2. del Decreto 1082/2015</w:t>
      </w:r>
    </w:p>
  </w:footnote>
  <w:footnote w:id="6">
    <w:p w14:paraId="3414F817" w14:textId="77777777" w:rsidR="003E1E48" w:rsidRPr="002D2C77" w:rsidRDefault="003E1E48" w:rsidP="003E1E48">
      <w:pPr>
        <w:pStyle w:val="Textonotapie"/>
        <w:rPr>
          <w:lang w:val="es-CO"/>
        </w:rPr>
      </w:pPr>
      <w:r w:rsidRPr="002D2C77">
        <w:rPr>
          <w:rStyle w:val="Refdenotaalpie"/>
          <w:sz w:val="16"/>
          <w:szCs w:val="16"/>
        </w:rPr>
        <w:footnoteRef/>
      </w:r>
      <w:r w:rsidRPr="002D2C77">
        <w:rPr>
          <w:sz w:val="16"/>
          <w:szCs w:val="16"/>
        </w:rPr>
        <w:t xml:space="preserve"> Numeral 6º del artículo 2.2.1.1.2.1.2. del Decreto 1082/2015</w:t>
      </w:r>
    </w:p>
  </w:footnote>
  <w:footnote w:id="7">
    <w:p w14:paraId="237E6086" w14:textId="77777777" w:rsidR="003E1E48" w:rsidRPr="007E2485" w:rsidRDefault="003E1E48" w:rsidP="003E1E48">
      <w:pPr>
        <w:pStyle w:val="Textonotapie"/>
        <w:rPr>
          <w:sz w:val="16"/>
          <w:szCs w:val="16"/>
          <w:lang w:val="es-CO"/>
        </w:rPr>
      </w:pPr>
      <w:r w:rsidRPr="007E2485">
        <w:rPr>
          <w:rStyle w:val="Refdenotaalpie"/>
          <w:sz w:val="16"/>
          <w:szCs w:val="16"/>
        </w:rPr>
        <w:footnoteRef/>
      </w:r>
      <w:r w:rsidRPr="007E2485">
        <w:rPr>
          <w:sz w:val="16"/>
          <w:szCs w:val="16"/>
        </w:rPr>
        <w:t xml:space="preserve"> Numeral 7º del artículo 2.2.1.1.2.1.2. del Decreto 1082/2015</w:t>
      </w:r>
    </w:p>
  </w:footnote>
  <w:footnote w:id="8">
    <w:p w14:paraId="4249CA2C" w14:textId="77777777" w:rsidR="003E1E48" w:rsidRPr="007E2485" w:rsidRDefault="003E1E48" w:rsidP="003E1E48">
      <w:pPr>
        <w:pStyle w:val="Textonotapie"/>
        <w:rPr>
          <w:sz w:val="16"/>
          <w:szCs w:val="16"/>
          <w:lang w:val="es-CO"/>
        </w:rPr>
      </w:pPr>
      <w:r w:rsidRPr="007E2485">
        <w:rPr>
          <w:rStyle w:val="Refdenotaalpie"/>
          <w:sz w:val="16"/>
          <w:szCs w:val="16"/>
        </w:rPr>
        <w:footnoteRef/>
      </w:r>
      <w:r w:rsidRPr="007E2485">
        <w:rPr>
          <w:sz w:val="16"/>
          <w:szCs w:val="16"/>
        </w:rPr>
        <w:t xml:space="preserve"> Numeral </w:t>
      </w:r>
      <w:r>
        <w:rPr>
          <w:sz w:val="16"/>
          <w:szCs w:val="16"/>
        </w:rPr>
        <w:t>8</w:t>
      </w:r>
      <w:r w:rsidRPr="007E2485">
        <w:rPr>
          <w:sz w:val="16"/>
          <w:szCs w:val="16"/>
        </w:rPr>
        <w:t>º del artículo 2.2.1.1.2.1.2. del Decreto 1082/2015</w:t>
      </w:r>
    </w:p>
  </w:footnote>
  <w:footnote w:id="9">
    <w:p w14:paraId="23DDDD7E" w14:textId="77777777" w:rsidR="003E1E48" w:rsidRPr="00740F89" w:rsidRDefault="003E1E48" w:rsidP="003E1E48">
      <w:pPr>
        <w:pStyle w:val="Textonotapie"/>
        <w:rPr>
          <w:sz w:val="16"/>
          <w:szCs w:val="16"/>
        </w:rPr>
      </w:pPr>
      <w:r w:rsidRPr="00740F89">
        <w:rPr>
          <w:rStyle w:val="Refdenotaalpie"/>
          <w:sz w:val="16"/>
          <w:szCs w:val="16"/>
        </w:rPr>
        <w:footnoteRef/>
      </w:r>
      <w:r w:rsidRPr="00740F89">
        <w:rPr>
          <w:sz w:val="16"/>
          <w:szCs w:val="16"/>
        </w:rPr>
        <w:t xml:space="preserve"> Numeral 9º del artículo 2.2.1.1.2.1.2. del Decreto 1082/2015</w:t>
      </w:r>
    </w:p>
  </w:footnote>
  <w:footnote w:id="10">
    <w:p w14:paraId="77CC4471" w14:textId="0C5E8F7E" w:rsidR="004318BD" w:rsidRPr="004318BD" w:rsidRDefault="004318BD">
      <w:pPr>
        <w:pStyle w:val="Textonotapie"/>
        <w:rPr>
          <w:sz w:val="16"/>
          <w:szCs w:val="16"/>
        </w:rPr>
      </w:pPr>
      <w:r w:rsidRPr="004318BD">
        <w:rPr>
          <w:rStyle w:val="Refdenotaalpie"/>
          <w:sz w:val="16"/>
          <w:szCs w:val="16"/>
        </w:rPr>
        <w:footnoteRef/>
      </w:r>
      <w:r w:rsidRPr="004318BD">
        <w:rPr>
          <w:sz w:val="16"/>
          <w:szCs w:val="16"/>
        </w:rPr>
        <w:t xml:space="preserve"> Decreto 1861 de 2021</w:t>
      </w:r>
    </w:p>
  </w:footnote>
  <w:footnote w:id="11">
    <w:p w14:paraId="1186E6A5" w14:textId="77777777" w:rsidR="003E1E48" w:rsidRPr="00740F89" w:rsidRDefault="003E1E48" w:rsidP="003E1E48">
      <w:pPr>
        <w:pStyle w:val="Textonotapie"/>
        <w:rPr>
          <w:sz w:val="16"/>
          <w:szCs w:val="16"/>
          <w:lang w:val="es-CO"/>
        </w:rPr>
      </w:pPr>
      <w:r w:rsidRPr="00740F89">
        <w:rPr>
          <w:rStyle w:val="Refdenotaalpie"/>
          <w:sz w:val="16"/>
          <w:szCs w:val="16"/>
        </w:rPr>
        <w:footnoteRef/>
      </w:r>
      <w:r w:rsidRPr="00740F89">
        <w:rPr>
          <w:sz w:val="16"/>
          <w:szCs w:val="16"/>
        </w:rPr>
        <w:t xml:space="preserve"> </w:t>
      </w:r>
      <w:r>
        <w:rPr>
          <w:sz w:val="16"/>
          <w:szCs w:val="16"/>
        </w:rPr>
        <w:t>Numeral 10</w:t>
      </w:r>
      <w:r w:rsidRPr="00740F89">
        <w:rPr>
          <w:sz w:val="16"/>
          <w:szCs w:val="16"/>
        </w:rPr>
        <w:t>º del artículo 2.2.1.1.2.1.2. del Decreto 1082/2015</w:t>
      </w:r>
    </w:p>
  </w:footnote>
  <w:footnote w:id="12">
    <w:p w14:paraId="7F4B006F" w14:textId="77777777" w:rsidR="003E1E48" w:rsidRPr="00740F89" w:rsidRDefault="003E1E48" w:rsidP="003E1E48">
      <w:pPr>
        <w:pStyle w:val="Textonotapie"/>
        <w:rPr>
          <w:sz w:val="16"/>
          <w:szCs w:val="16"/>
          <w:lang w:val="es-CO"/>
        </w:rPr>
      </w:pPr>
      <w:r w:rsidRPr="00740F89">
        <w:rPr>
          <w:rStyle w:val="Refdenotaalpie"/>
          <w:sz w:val="16"/>
          <w:szCs w:val="16"/>
        </w:rPr>
        <w:footnoteRef/>
      </w:r>
      <w:r w:rsidRPr="00740F89">
        <w:rPr>
          <w:sz w:val="16"/>
          <w:szCs w:val="16"/>
        </w:rPr>
        <w:t xml:space="preserve"> Numeral 11º del artículo 2.2.1.1.2.1.2. del Decreto 1082/2015</w:t>
      </w:r>
    </w:p>
  </w:footnote>
  <w:footnote w:id="13">
    <w:p w14:paraId="7B5CA0E0" w14:textId="77777777" w:rsidR="003E1E48" w:rsidRPr="00740F89" w:rsidRDefault="003E1E48" w:rsidP="003E1E48">
      <w:pPr>
        <w:pStyle w:val="Textonotapie"/>
        <w:rPr>
          <w:sz w:val="16"/>
          <w:szCs w:val="16"/>
          <w:lang w:val="es-CO"/>
        </w:rPr>
      </w:pPr>
      <w:r w:rsidRPr="00740F89">
        <w:rPr>
          <w:rStyle w:val="Refdenotaalpie"/>
          <w:sz w:val="16"/>
          <w:szCs w:val="16"/>
        </w:rPr>
        <w:footnoteRef/>
      </w:r>
      <w:r w:rsidRPr="00740F89">
        <w:rPr>
          <w:sz w:val="16"/>
          <w:szCs w:val="16"/>
        </w:rPr>
        <w:t xml:space="preserve"> </w:t>
      </w:r>
      <w:r>
        <w:rPr>
          <w:sz w:val="16"/>
          <w:szCs w:val="16"/>
        </w:rPr>
        <w:t>Numeral 12</w:t>
      </w:r>
      <w:r w:rsidRPr="00740F89">
        <w:rPr>
          <w:sz w:val="16"/>
          <w:szCs w:val="16"/>
        </w:rPr>
        <w:t>º del artículo 2.2.1.1.2.1.2. del Decreto 1082/2015</w:t>
      </w:r>
    </w:p>
  </w:footnote>
  <w:footnote w:id="14">
    <w:p w14:paraId="2B94A9A3" w14:textId="77777777" w:rsidR="003E1E48" w:rsidRPr="005F0C80" w:rsidRDefault="003E1E48" w:rsidP="003E1E48">
      <w:pPr>
        <w:pStyle w:val="Textonotapie"/>
      </w:pPr>
      <w:r>
        <w:rPr>
          <w:rStyle w:val="Refdenotaalpie"/>
        </w:rPr>
        <w:footnoteRef/>
      </w:r>
      <w:r>
        <w:t xml:space="preserve"> </w:t>
      </w:r>
      <w:r w:rsidRPr="005F0C80">
        <w:rPr>
          <w:sz w:val="16"/>
          <w:szCs w:val="16"/>
        </w:rPr>
        <w:t>Numeral 13º del artículo 2.2.1.1.2.1.2. del Decreto 1082/2015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98DFE" w14:textId="77777777" w:rsidR="003E1E48" w:rsidRDefault="003E1E48">
    <w:pPr>
      <w:pStyle w:val="Encabezado"/>
    </w:pPr>
  </w:p>
  <w:p w14:paraId="3657F6FE" w14:textId="77777777" w:rsidR="003E1E48" w:rsidRDefault="003E1E48">
    <w:pPr>
      <w:pStyle w:val="Encabezado"/>
    </w:pPr>
  </w:p>
  <w:p w14:paraId="2E1D5330" w14:textId="77777777" w:rsidR="003E1E48" w:rsidRDefault="003E1E48">
    <w:pPr>
      <w:pStyle w:val="Encabezado"/>
    </w:pPr>
  </w:p>
  <w:p w14:paraId="2FBF6876" w14:textId="77777777" w:rsidR="003E1E48" w:rsidRDefault="003E1E48">
    <w:pPr>
      <w:pStyle w:val="Encabezado"/>
    </w:pPr>
  </w:p>
  <w:p w14:paraId="2C531D62" w14:textId="360D1A86" w:rsidR="003E1E48" w:rsidRDefault="003E1E48">
    <w:pPr>
      <w:pStyle w:val="Encabezado"/>
    </w:pPr>
    <w:r>
      <w:rPr>
        <w:noProof/>
        <w:lang w:val="es-CO" w:eastAsia="es-CO"/>
      </w:rPr>
      <w:drawing>
        <wp:anchor distT="0" distB="0" distL="114300" distR="114300" simplePos="0" relativeHeight="251659264" behindDoc="0" locked="0" layoutInCell="1" allowOverlap="0" wp14:anchorId="176D7299" wp14:editId="77B07D40">
          <wp:simplePos x="0" y="0"/>
          <wp:positionH relativeFrom="page">
            <wp:posOffset>-91440</wp:posOffset>
          </wp:positionH>
          <wp:positionV relativeFrom="page">
            <wp:align>top</wp:align>
          </wp:positionV>
          <wp:extent cx="3219450" cy="1200150"/>
          <wp:effectExtent l="0" t="0" r="0" b="0"/>
          <wp:wrapSquare wrapText="bothSides"/>
          <wp:docPr id="2" name="Picture 7" descr="Logotipo&#10;&#10;Descripción generada automáticamente con confianza baja"/>
          <wp:cNvGraphicFramePr/>
          <a:graphic xmlns:a="http://schemas.openxmlformats.org/drawingml/2006/main">
            <a:graphicData uri="http://schemas.openxmlformats.org/drawingml/2006/picture">
              <pic:pic xmlns:pic="http://schemas.openxmlformats.org/drawingml/2006/picture">
                <pic:nvPicPr>
                  <pic:cNvPr id="2" name="Picture 7" descr="Logotipo&#10;&#10;Descripción generada automáticamente con confianza baja"/>
                  <pic:cNvPicPr/>
                </pic:nvPicPr>
                <pic:blipFill>
                  <a:blip r:embed="rId1"/>
                  <a:stretch>
                    <a:fillRect/>
                  </a:stretch>
                </pic:blipFill>
                <pic:spPr>
                  <a:xfrm>
                    <a:off x="0" y="0"/>
                    <a:ext cx="3219450" cy="12001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84038D"/>
    <w:multiLevelType w:val="hybridMultilevel"/>
    <w:tmpl w:val="F2AEB1BA"/>
    <w:lvl w:ilvl="0" w:tplc="FFFFFFFF">
      <w:start w:val="1"/>
      <w:numFmt w:val="decimal"/>
      <w:lvlText w:val="%1-"/>
      <w:lvlJc w:val="left"/>
      <w:pPr>
        <w:ind w:left="288"/>
      </w:pPr>
      <w:rPr>
        <w:rFonts w:ascii="Arial Narrow" w:eastAsia="Arial" w:hAnsi="Arial Narrow" w:cs="Arial" w:hint="default"/>
        <w:b w:val="0"/>
        <w:bCs w:val="0"/>
        <w:i w:val="0"/>
        <w:strike w:val="0"/>
        <w:dstrike w:val="0"/>
        <w:color w:val="000000"/>
        <w:sz w:val="20"/>
        <w:szCs w:val="20"/>
        <w:u w:val="none" w:color="000000"/>
        <w:bdr w:val="none" w:sz="0" w:space="0" w:color="auto"/>
        <w:shd w:val="clear" w:color="auto" w:fill="auto"/>
        <w:vertAlign w:val="baseline"/>
      </w:rPr>
    </w:lvl>
    <w:lvl w:ilvl="1" w:tplc="FFFFFFFF">
      <w:start w:val="1"/>
      <w:numFmt w:val="lowerLetter"/>
      <w:lvlText w:val="%2"/>
      <w:lvlJc w:val="left"/>
      <w:pPr>
        <w:ind w:left="11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FFFFFFF">
      <w:start w:val="1"/>
      <w:numFmt w:val="lowerRoman"/>
      <w:lvlText w:val="%3"/>
      <w:lvlJc w:val="left"/>
      <w:pPr>
        <w:ind w:left="18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FFFFFFF">
      <w:start w:val="1"/>
      <w:numFmt w:val="decimal"/>
      <w:lvlText w:val="%4"/>
      <w:lvlJc w:val="left"/>
      <w:pPr>
        <w:ind w:left="25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FFFFFFFF">
      <w:start w:val="1"/>
      <w:numFmt w:val="lowerLetter"/>
      <w:lvlText w:val="%5"/>
      <w:lvlJc w:val="left"/>
      <w:pPr>
        <w:ind w:left="331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FFFFFFFF">
      <w:start w:val="1"/>
      <w:numFmt w:val="lowerRoman"/>
      <w:lvlText w:val="%6"/>
      <w:lvlJc w:val="left"/>
      <w:pPr>
        <w:ind w:left="40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FFFFFFF">
      <w:start w:val="1"/>
      <w:numFmt w:val="decimal"/>
      <w:lvlText w:val="%7"/>
      <w:lvlJc w:val="left"/>
      <w:pPr>
        <w:ind w:left="47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FFFFFFF">
      <w:start w:val="1"/>
      <w:numFmt w:val="lowerLetter"/>
      <w:lvlText w:val="%8"/>
      <w:lvlJc w:val="left"/>
      <w:pPr>
        <w:ind w:left="54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FFFFFFF">
      <w:start w:val="1"/>
      <w:numFmt w:val="lowerRoman"/>
      <w:lvlText w:val="%9"/>
      <w:lvlJc w:val="left"/>
      <w:pPr>
        <w:ind w:left="619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68CC2437"/>
    <w:multiLevelType w:val="hybridMultilevel"/>
    <w:tmpl w:val="044C39AE"/>
    <w:lvl w:ilvl="0" w:tplc="393C067E">
      <w:numFmt w:val="bullet"/>
      <w:lvlText w:val="-"/>
      <w:lvlJc w:val="left"/>
      <w:pPr>
        <w:ind w:left="1402" w:hanging="360"/>
      </w:pPr>
      <w:rPr>
        <w:rFonts w:ascii="Arial MT" w:eastAsia="Arial MT" w:hAnsi="Arial MT" w:cs="Arial MT" w:hint="default"/>
        <w:w w:val="100"/>
        <w:sz w:val="22"/>
        <w:szCs w:val="22"/>
        <w:lang w:val="es-ES" w:eastAsia="en-US" w:bidi="ar-SA"/>
      </w:rPr>
    </w:lvl>
    <w:lvl w:ilvl="1" w:tplc="55A03C70">
      <w:numFmt w:val="bullet"/>
      <w:lvlText w:val="•"/>
      <w:lvlJc w:val="left"/>
      <w:pPr>
        <w:ind w:left="2304" w:hanging="360"/>
      </w:pPr>
      <w:rPr>
        <w:rFonts w:hint="default"/>
        <w:lang w:val="es-ES" w:eastAsia="en-US" w:bidi="ar-SA"/>
      </w:rPr>
    </w:lvl>
    <w:lvl w:ilvl="2" w:tplc="F3C449AE">
      <w:numFmt w:val="bullet"/>
      <w:lvlText w:val="•"/>
      <w:lvlJc w:val="left"/>
      <w:pPr>
        <w:ind w:left="3208" w:hanging="360"/>
      </w:pPr>
      <w:rPr>
        <w:rFonts w:hint="default"/>
        <w:lang w:val="es-ES" w:eastAsia="en-US" w:bidi="ar-SA"/>
      </w:rPr>
    </w:lvl>
    <w:lvl w:ilvl="3" w:tplc="28FCB2AA">
      <w:numFmt w:val="bullet"/>
      <w:lvlText w:val="•"/>
      <w:lvlJc w:val="left"/>
      <w:pPr>
        <w:ind w:left="4112" w:hanging="360"/>
      </w:pPr>
      <w:rPr>
        <w:rFonts w:hint="default"/>
        <w:lang w:val="es-ES" w:eastAsia="en-US" w:bidi="ar-SA"/>
      </w:rPr>
    </w:lvl>
    <w:lvl w:ilvl="4" w:tplc="AEE62B04">
      <w:numFmt w:val="bullet"/>
      <w:lvlText w:val="•"/>
      <w:lvlJc w:val="left"/>
      <w:pPr>
        <w:ind w:left="5016" w:hanging="360"/>
      </w:pPr>
      <w:rPr>
        <w:rFonts w:hint="default"/>
        <w:lang w:val="es-ES" w:eastAsia="en-US" w:bidi="ar-SA"/>
      </w:rPr>
    </w:lvl>
    <w:lvl w:ilvl="5" w:tplc="ABD0C34A">
      <w:numFmt w:val="bullet"/>
      <w:lvlText w:val="•"/>
      <w:lvlJc w:val="left"/>
      <w:pPr>
        <w:ind w:left="5920" w:hanging="360"/>
      </w:pPr>
      <w:rPr>
        <w:rFonts w:hint="default"/>
        <w:lang w:val="es-ES" w:eastAsia="en-US" w:bidi="ar-SA"/>
      </w:rPr>
    </w:lvl>
    <w:lvl w:ilvl="6" w:tplc="9D8EE3E4">
      <w:numFmt w:val="bullet"/>
      <w:lvlText w:val="•"/>
      <w:lvlJc w:val="left"/>
      <w:pPr>
        <w:ind w:left="6824" w:hanging="360"/>
      </w:pPr>
      <w:rPr>
        <w:rFonts w:hint="default"/>
        <w:lang w:val="es-ES" w:eastAsia="en-US" w:bidi="ar-SA"/>
      </w:rPr>
    </w:lvl>
    <w:lvl w:ilvl="7" w:tplc="28B65480">
      <w:numFmt w:val="bullet"/>
      <w:lvlText w:val="•"/>
      <w:lvlJc w:val="left"/>
      <w:pPr>
        <w:ind w:left="7728" w:hanging="360"/>
      </w:pPr>
      <w:rPr>
        <w:rFonts w:hint="default"/>
        <w:lang w:val="es-ES" w:eastAsia="en-US" w:bidi="ar-SA"/>
      </w:rPr>
    </w:lvl>
    <w:lvl w:ilvl="8" w:tplc="102822F2">
      <w:numFmt w:val="bullet"/>
      <w:lvlText w:val="•"/>
      <w:lvlJc w:val="left"/>
      <w:pPr>
        <w:ind w:left="8632" w:hanging="360"/>
      </w:pPr>
      <w:rPr>
        <w:rFonts w:hint="default"/>
        <w:lang w:val="es-ES" w:eastAsia="en-US" w:bidi="ar-SA"/>
      </w:rPr>
    </w:lvl>
  </w:abstractNum>
  <w:num w:numId="1" w16cid:durableId="431315836">
    <w:abstractNumId w:val="1"/>
  </w:num>
  <w:num w:numId="2" w16cid:durableId="1653875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E48"/>
    <w:rsid w:val="000F61C8"/>
    <w:rsid w:val="00171DAF"/>
    <w:rsid w:val="002101DD"/>
    <w:rsid w:val="00214E38"/>
    <w:rsid w:val="002879EC"/>
    <w:rsid w:val="002A2649"/>
    <w:rsid w:val="002C7A11"/>
    <w:rsid w:val="002F5EFD"/>
    <w:rsid w:val="00327C21"/>
    <w:rsid w:val="00351C5C"/>
    <w:rsid w:val="003E1E48"/>
    <w:rsid w:val="003E5254"/>
    <w:rsid w:val="003F4EAC"/>
    <w:rsid w:val="00424C68"/>
    <w:rsid w:val="004318BD"/>
    <w:rsid w:val="00451403"/>
    <w:rsid w:val="004978E4"/>
    <w:rsid w:val="004B2E89"/>
    <w:rsid w:val="004E1278"/>
    <w:rsid w:val="004E2539"/>
    <w:rsid w:val="00523EEC"/>
    <w:rsid w:val="00545090"/>
    <w:rsid w:val="005D27C9"/>
    <w:rsid w:val="00644C49"/>
    <w:rsid w:val="0067259D"/>
    <w:rsid w:val="00704F0C"/>
    <w:rsid w:val="00736469"/>
    <w:rsid w:val="007454B0"/>
    <w:rsid w:val="00764E36"/>
    <w:rsid w:val="00793ECA"/>
    <w:rsid w:val="007D5D94"/>
    <w:rsid w:val="00860BDD"/>
    <w:rsid w:val="009125A8"/>
    <w:rsid w:val="00925FB3"/>
    <w:rsid w:val="00A13937"/>
    <w:rsid w:val="00A47397"/>
    <w:rsid w:val="00AA69E8"/>
    <w:rsid w:val="00B211D9"/>
    <w:rsid w:val="00B73733"/>
    <w:rsid w:val="00BB5E0D"/>
    <w:rsid w:val="00C25B77"/>
    <w:rsid w:val="00C66B39"/>
    <w:rsid w:val="00C7780A"/>
    <w:rsid w:val="00CB6B55"/>
    <w:rsid w:val="00CC07F8"/>
    <w:rsid w:val="00D108E7"/>
    <w:rsid w:val="00D41C8B"/>
    <w:rsid w:val="00D46E7D"/>
    <w:rsid w:val="00D85D34"/>
    <w:rsid w:val="00DA041C"/>
    <w:rsid w:val="00DA1112"/>
    <w:rsid w:val="00DB311C"/>
    <w:rsid w:val="00DC27AA"/>
    <w:rsid w:val="00DD6B26"/>
    <w:rsid w:val="00EB7387"/>
    <w:rsid w:val="00EC5634"/>
    <w:rsid w:val="00EC6BAB"/>
    <w:rsid w:val="00ED51A8"/>
    <w:rsid w:val="00F56CBB"/>
    <w:rsid w:val="00F645D9"/>
    <w:rsid w:val="00FB5A27"/>
    <w:rsid w:val="00FF6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D27889"/>
  <w15:docId w15:val="{F8F13A63-77CC-4996-B36B-239E7300A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1E48"/>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1"/>
    <w:qFormat/>
    <w:rsid w:val="003E1E48"/>
    <w:pPr>
      <w:ind w:left="115"/>
      <w:jc w:val="both"/>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3E1E48"/>
    <w:rPr>
      <w:rFonts w:ascii="Arial" w:eastAsia="Arial" w:hAnsi="Arial" w:cs="Arial"/>
      <w:b/>
      <w:bCs/>
      <w:lang w:val="es-ES"/>
    </w:rPr>
  </w:style>
  <w:style w:type="table" w:customStyle="1" w:styleId="TableNormal">
    <w:name w:val="Table Normal"/>
    <w:uiPriority w:val="2"/>
    <w:semiHidden/>
    <w:unhideWhenUsed/>
    <w:qFormat/>
    <w:rsid w:val="003E1E4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3E1E48"/>
  </w:style>
  <w:style w:type="character" w:customStyle="1" w:styleId="TextoindependienteCar">
    <w:name w:val="Texto independiente Car"/>
    <w:basedOn w:val="Fuentedeprrafopredeter"/>
    <w:link w:val="Textoindependiente"/>
    <w:uiPriority w:val="1"/>
    <w:rsid w:val="003E1E48"/>
    <w:rPr>
      <w:rFonts w:ascii="Arial MT" w:eastAsia="Arial MT" w:hAnsi="Arial MT" w:cs="Arial MT"/>
      <w:lang w:val="es-ES"/>
    </w:rPr>
  </w:style>
  <w:style w:type="paragraph" w:styleId="Prrafodelista">
    <w:name w:val="List Paragraph"/>
    <w:basedOn w:val="Normal"/>
    <w:uiPriority w:val="1"/>
    <w:qFormat/>
    <w:rsid w:val="003E1E48"/>
    <w:pPr>
      <w:ind w:left="1402" w:hanging="361"/>
    </w:pPr>
  </w:style>
  <w:style w:type="paragraph" w:customStyle="1" w:styleId="TableParagraph">
    <w:name w:val="Table Paragraph"/>
    <w:basedOn w:val="Normal"/>
    <w:uiPriority w:val="1"/>
    <w:qFormat/>
    <w:rsid w:val="003E1E48"/>
    <w:pPr>
      <w:spacing w:line="206" w:lineRule="exact"/>
      <w:ind w:left="94" w:right="88"/>
      <w:jc w:val="center"/>
    </w:pPr>
  </w:style>
  <w:style w:type="table" w:customStyle="1" w:styleId="TableGrid1">
    <w:name w:val="TableGrid1"/>
    <w:rsid w:val="003E1E48"/>
    <w:pPr>
      <w:spacing w:after="0" w:line="240" w:lineRule="auto"/>
    </w:pPr>
    <w:rPr>
      <w:rFonts w:eastAsiaTheme="minorEastAsia"/>
      <w:b/>
      <w:lang w:eastAsia="es-CO"/>
    </w:rPr>
    <w:tblPr>
      <w:tblCellMar>
        <w:top w:w="0" w:type="dxa"/>
        <w:left w:w="0" w:type="dxa"/>
        <w:bottom w:w="0" w:type="dxa"/>
        <w:right w:w="0" w:type="dxa"/>
      </w:tblCellMar>
    </w:tblPr>
  </w:style>
  <w:style w:type="paragraph" w:styleId="Encabezado">
    <w:name w:val="header"/>
    <w:basedOn w:val="Normal"/>
    <w:link w:val="EncabezadoCar"/>
    <w:uiPriority w:val="99"/>
    <w:unhideWhenUsed/>
    <w:rsid w:val="003E1E48"/>
    <w:pPr>
      <w:tabs>
        <w:tab w:val="center" w:pos="4419"/>
        <w:tab w:val="right" w:pos="8838"/>
      </w:tabs>
    </w:pPr>
  </w:style>
  <w:style w:type="character" w:customStyle="1" w:styleId="EncabezadoCar">
    <w:name w:val="Encabezado Car"/>
    <w:basedOn w:val="Fuentedeprrafopredeter"/>
    <w:link w:val="Encabezado"/>
    <w:uiPriority w:val="99"/>
    <w:rsid w:val="003E1E48"/>
    <w:rPr>
      <w:rFonts w:ascii="Arial MT" w:eastAsia="Arial MT" w:hAnsi="Arial MT" w:cs="Arial MT"/>
      <w:lang w:val="es-ES"/>
    </w:rPr>
  </w:style>
  <w:style w:type="paragraph" w:styleId="Piedepgina">
    <w:name w:val="footer"/>
    <w:basedOn w:val="Normal"/>
    <w:link w:val="PiedepginaCar"/>
    <w:uiPriority w:val="99"/>
    <w:unhideWhenUsed/>
    <w:rsid w:val="003E1E48"/>
    <w:pPr>
      <w:tabs>
        <w:tab w:val="center" w:pos="4419"/>
        <w:tab w:val="right" w:pos="8838"/>
      </w:tabs>
    </w:pPr>
  </w:style>
  <w:style w:type="character" w:customStyle="1" w:styleId="PiedepginaCar">
    <w:name w:val="Pie de página Car"/>
    <w:basedOn w:val="Fuentedeprrafopredeter"/>
    <w:link w:val="Piedepgina"/>
    <w:uiPriority w:val="99"/>
    <w:rsid w:val="003E1E48"/>
    <w:rPr>
      <w:rFonts w:ascii="Arial MT" w:eastAsia="Arial MT" w:hAnsi="Arial MT" w:cs="Arial MT"/>
      <w:lang w:val="es-ES"/>
    </w:rPr>
  </w:style>
  <w:style w:type="paragraph" w:styleId="Textonotaalfinal">
    <w:name w:val="endnote text"/>
    <w:basedOn w:val="Normal"/>
    <w:link w:val="TextonotaalfinalCar"/>
    <w:uiPriority w:val="99"/>
    <w:semiHidden/>
    <w:unhideWhenUsed/>
    <w:rsid w:val="003E1E48"/>
    <w:rPr>
      <w:sz w:val="20"/>
      <w:szCs w:val="20"/>
    </w:rPr>
  </w:style>
  <w:style w:type="character" w:customStyle="1" w:styleId="TextonotaalfinalCar">
    <w:name w:val="Texto nota al final Car"/>
    <w:basedOn w:val="Fuentedeprrafopredeter"/>
    <w:link w:val="Textonotaalfinal"/>
    <w:uiPriority w:val="99"/>
    <w:semiHidden/>
    <w:rsid w:val="003E1E48"/>
    <w:rPr>
      <w:rFonts w:ascii="Arial MT" w:eastAsia="Arial MT" w:hAnsi="Arial MT" w:cs="Arial MT"/>
      <w:sz w:val="20"/>
      <w:szCs w:val="20"/>
      <w:lang w:val="es-ES"/>
    </w:rPr>
  </w:style>
  <w:style w:type="character" w:styleId="Refdenotaalfinal">
    <w:name w:val="endnote reference"/>
    <w:basedOn w:val="Fuentedeprrafopredeter"/>
    <w:uiPriority w:val="99"/>
    <w:semiHidden/>
    <w:unhideWhenUsed/>
    <w:rsid w:val="003E1E48"/>
    <w:rPr>
      <w:vertAlign w:val="superscript"/>
    </w:rPr>
  </w:style>
  <w:style w:type="paragraph" w:styleId="Textonotapie">
    <w:name w:val="footnote text"/>
    <w:basedOn w:val="Normal"/>
    <w:link w:val="TextonotapieCar"/>
    <w:uiPriority w:val="99"/>
    <w:semiHidden/>
    <w:unhideWhenUsed/>
    <w:rsid w:val="003E1E48"/>
    <w:rPr>
      <w:sz w:val="20"/>
      <w:szCs w:val="20"/>
    </w:rPr>
  </w:style>
  <w:style w:type="character" w:customStyle="1" w:styleId="TextonotapieCar">
    <w:name w:val="Texto nota pie Car"/>
    <w:basedOn w:val="Fuentedeprrafopredeter"/>
    <w:link w:val="Textonotapie"/>
    <w:uiPriority w:val="99"/>
    <w:semiHidden/>
    <w:rsid w:val="003E1E48"/>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3E1E48"/>
    <w:rPr>
      <w:vertAlign w:val="superscript"/>
    </w:rPr>
  </w:style>
  <w:style w:type="character" w:styleId="Hipervnculo">
    <w:name w:val="Hyperlink"/>
    <w:basedOn w:val="Fuentedeprrafopredeter"/>
    <w:uiPriority w:val="99"/>
    <w:unhideWhenUsed/>
    <w:rsid w:val="003E1E4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6542916">
      <w:bodyDiv w:val="1"/>
      <w:marLeft w:val="0"/>
      <w:marRight w:val="0"/>
      <w:marTop w:val="0"/>
      <w:marBottom w:val="0"/>
      <w:divBdr>
        <w:top w:val="none" w:sz="0" w:space="0" w:color="auto"/>
        <w:left w:val="none" w:sz="0" w:space="0" w:color="auto"/>
        <w:bottom w:val="none" w:sz="0" w:space="0" w:color="auto"/>
        <w:right w:val="none" w:sz="0" w:space="0" w:color="auto"/>
      </w:divBdr>
    </w:div>
    <w:div w:id="41536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Public/Tendering/ContractNoticeManagement/Index?currentLanguage=es-CO&amp;Page=login&amp;Country=CO&amp;SkinName=CCE"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mmunity.secop.gov.co/STS/Users/Login/Index?SkinName=CC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unity.secop.gov.co/STS/Users/Login/Index?SkinName=C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mmunity.secop.gov.co/STS/Users/Login/Index?SkinName=CCE" TargetMode="External"/><Relationship Id="rId4" Type="http://schemas.openxmlformats.org/officeDocument/2006/relationships/settings" Target="settings.xml"/><Relationship Id="rId9" Type="http://schemas.openxmlformats.org/officeDocument/2006/relationships/hyperlink" Target="https://community.secop.gov.co/Public/Tendering/ContractNoticeManagement/Index?currentLanguage=es-CO&amp;Page=login&amp;Country=CO&amp;SkinName=CC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A191C-C922-47CA-B8E4-BFFDA0507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6</Pages>
  <Words>1813</Words>
  <Characters>9977</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Edgar Alberto Giraldo Sierra</dc:creator>
  <cp:lastModifiedBy>Edgar Alberto Giraldo Sierra</cp:lastModifiedBy>
  <cp:revision>49</cp:revision>
  <cp:lastPrinted>2022-02-24T20:08:00Z</cp:lastPrinted>
  <dcterms:created xsi:type="dcterms:W3CDTF">2022-02-23T15:23:00Z</dcterms:created>
  <dcterms:modified xsi:type="dcterms:W3CDTF">2023-03-31T16:09:00Z</dcterms:modified>
</cp:coreProperties>
</file>