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06EFE9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r w:rsidR="00501A38">
        <w:rPr>
          <w:rFonts w:cs="Arial"/>
          <w:b/>
          <w:sz w:val="20"/>
          <w:szCs w:val="20"/>
          <w:highlight w:val="lightGray"/>
        </w:rPr>
        <w:t xml:space="preserve">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408907F7"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lang w:eastAsia="en-US"/>
        </w:rPr>
        <w:t xml:space="preserve"> </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4AABF394" w14:textId="7869F529" w:rsidR="000D045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00976007">
        <w:rPr>
          <w:rFonts w:eastAsiaTheme="minorHAnsi" w:cs="Arial"/>
          <w:sz w:val="20"/>
          <w:szCs w:val="20"/>
          <w:lang w:eastAsia="en-US"/>
        </w:rPr>
        <w:t xml:space="preserve">, en </w:t>
      </w:r>
      <w:r w:rsidRPr="00492E9F">
        <w:rPr>
          <w:rFonts w:eastAsiaTheme="minorHAnsi" w:cs="Arial"/>
          <w:sz w:val="20"/>
          <w:szCs w:val="20"/>
          <w:lang w:eastAsia="en-US"/>
        </w:rPr>
        <w:t xml:space="preserve">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w:t>
      </w:r>
      <w:r w:rsidR="004C386E">
        <w:rPr>
          <w:rFonts w:eastAsiaTheme="minorHAnsi" w:cs="Arial"/>
          <w:sz w:val="20"/>
          <w:szCs w:val="20"/>
          <w:lang w:eastAsia="en-US"/>
        </w:rPr>
        <w:t>,</w:t>
      </w:r>
      <w:r w:rsidRPr="00492E9F">
        <w:rPr>
          <w:rFonts w:eastAsiaTheme="minorHAnsi" w:cs="Arial"/>
          <w:sz w:val="20"/>
          <w:szCs w:val="20"/>
          <w:lang w:eastAsia="en-US"/>
        </w:rPr>
        <w:t xml:space="preserve"> </w:t>
      </w:r>
      <w:r w:rsidR="004C386E">
        <w:rPr>
          <w:rFonts w:eastAsiaTheme="minorHAnsi" w:cs="Arial"/>
          <w:sz w:val="20"/>
          <w:szCs w:val="20"/>
          <w:lang w:eastAsia="en-US"/>
        </w:rPr>
        <w:t xml:space="preserve"> la </w:t>
      </w:r>
      <w:r w:rsidR="000D0450">
        <w:rPr>
          <w:rFonts w:eastAsiaTheme="minorHAnsi" w:cs="Arial"/>
          <w:sz w:val="20"/>
          <w:szCs w:val="20"/>
          <w:lang w:eastAsia="en-US"/>
        </w:rPr>
        <w:t>lista</w:t>
      </w:r>
      <w:r w:rsidR="004C386E">
        <w:rPr>
          <w:rFonts w:eastAsiaTheme="minorHAnsi" w:cs="Arial"/>
          <w:sz w:val="20"/>
          <w:szCs w:val="20"/>
          <w:lang w:eastAsia="en-US"/>
        </w:rPr>
        <w:t xml:space="preserve"> de</w:t>
      </w:r>
      <w:r w:rsidR="000D0450">
        <w:rPr>
          <w:rFonts w:eastAsiaTheme="minorHAnsi" w:cs="Arial"/>
          <w:sz w:val="20"/>
          <w:szCs w:val="20"/>
          <w:lang w:eastAsia="en-US"/>
        </w:rPr>
        <w:t xml:space="preserve"> los documentos anexados al proceso para </w:t>
      </w:r>
      <w:r w:rsidR="00230BC3">
        <w:rPr>
          <w:rFonts w:eastAsiaTheme="minorHAnsi" w:cs="Arial"/>
          <w:sz w:val="20"/>
          <w:szCs w:val="20"/>
          <w:lang w:eastAsia="en-US"/>
        </w:rPr>
        <w:t>realizar</w:t>
      </w:r>
      <w:r w:rsidR="000D0450">
        <w:rPr>
          <w:rFonts w:eastAsiaTheme="minorHAnsi" w:cs="Arial"/>
          <w:sz w:val="20"/>
          <w:szCs w:val="20"/>
          <w:lang w:eastAsia="en-US"/>
        </w:rPr>
        <w:t xml:space="preserve"> el desempate, si este llegara a suceder en el proceso en mención</w:t>
      </w:r>
      <w:r w:rsidR="004C386E">
        <w:rPr>
          <w:rFonts w:eastAsiaTheme="minorHAnsi" w:cs="Arial"/>
          <w:sz w:val="20"/>
          <w:szCs w:val="20"/>
          <w:lang w:eastAsia="en-US"/>
        </w:rPr>
        <w:t xml:space="preserve"> según se relaciona a continuación:</w:t>
      </w:r>
    </w:p>
    <w:tbl>
      <w:tblPr>
        <w:tblStyle w:val="Tablaconcuadrcula"/>
        <w:tblW w:w="0" w:type="auto"/>
        <w:tblLook w:val="04A0" w:firstRow="1" w:lastRow="0" w:firstColumn="1" w:lastColumn="0" w:noHBand="0" w:noVBand="1"/>
      </w:tblPr>
      <w:tblGrid>
        <w:gridCol w:w="2443"/>
        <w:gridCol w:w="4658"/>
        <w:gridCol w:w="832"/>
        <w:gridCol w:w="895"/>
      </w:tblGrid>
      <w:tr w:rsidR="004C386E" w:rsidRPr="0010785D" w14:paraId="10218B34" w14:textId="77777777" w:rsidTr="004C386E">
        <w:trPr>
          <w:trHeight w:val="220"/>
        </w:trPr>
        <w:tc>
          <w:tcPr>
            <w:tcW w:w="8828" w:type="dxa"/>
            <w:gridSpan w:val="4"/>
            <w:shd w:val="clear" w:color="auto" w:fill="D9D9D9" w:themeFill="background1" w:themeFillShade="D9"/>
            <w:noWrap/>
            <w:hideMark/>
          </w:tcPr>
          <w:p w14:paraId="19B6AD42" w14:textId="2A04A93D" w:rsidR="004C386E" w:rsidRPr="0010785D" w:rsidRDefault="004C386E" w:rsidP="004C386E">
            <w:pPr>
              <w:spacing w:after="160" w:line="259" w:lineRule="auto"/>
              <w:jc w:val="center"/>
              <w:rPr>
                <w:rFonts w:ascii="Garamond" w:eastAsiaTheme="minorHAnsi" w:hAnsi="Garamond" w:cs="Arial"/>
                <w:b/>
                <w:bCs/>
                <w:sz w:val="22"/>
                <w:szCs w:val="22"/>
                <w:lang w:val="es-CO" w:eastAsia="en-US"/>
              </w:rPr>
            </w:pPr>
            <w:r w:rsidRPr="0010785D">
              <w:rPr>
                <w:rFonts w:ascii="Garamond" w:eastAsiaTheme="minorHAnsi" w:hAnsi="Garamond" w:cs="Arial"/>
                <w:b/>
                <w:bCs/>
                <w:sz w:val="22"/>
                <w:szCs w:val="22"/>
                <w:lang w:eastAsia="en-US"/>
              </w:rPr>
              <w:t>FACTORES DE DESEMPATE</w:t>
            </w:r>
          </w:p>
        </w:tc>
      </w:tr>
      <w:tr w:rsidR="004C386E" w:rsidRPr="0010785D" w14:paraId="22D926EC" w14:textId="77777777" w:rsidTr="004C386E">
        <w:trPr>
          <w:trHeight w:val="300"/>
        </w:trPr>
        <w:tc>
          <w:tcPr>
            <w:tcW w:w="8828" w:type="dxa"/>
            <w:gridSpan w:val="4"/>
            <w:noWrap/>
            <w:hideMark/>
          </w:tcPr>
          <w:p w14:paraId="71E615A4" w14:textId="5ACCF9E6" w:rsidR="004C386E" w:rsidRPr="0010785D" w:rsidRDefault="004C386E" w:rsidP="004C386E">
            <w:pPr>
              <w:spacing w:after="160" w:line="259" w:lineRule="auto"/>
              <w:jc w:val="center"/>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LISTADO DOCUMENTOS</w:t>
            </w:r>
          </w:p>
        </w:tc>
      </w:tr>
      <w:tr w:rsidR="004C386E" w:rsidRPr="0010785D" w14:paraId="71479ADC" w14:textId="77777777" w:rsidTr="004C386E">
        <w:trPr>
          <w:trHeight w:val="300"/>
        </w:trPr>
        <w:tc>
          <w:tcPr>
            <w:tcW w:w="2443" w:type="dxa"/>
            <w:vMerge w:val="restart"/>
            <w:noWrap/>
            <w:hideMark/>
          </w:tcPr>
          <w:p w14:paraId="48199759" w14:textId="77777777" w:rsidR="004C386E" w:rsidRPr="0010785D" w:rsidRDefault="004C386E" w:rsidP="004C386E">
            <w:pPr>
              <w:spacing w:after="160" w:line="259" w:lineRule="auto"/>
              <w:jc w:val="center"/>
              <w:rPr>
                <w:rFonts w:ascii="Garamond" w:eastAsiaTheme="minorHAnsi" w:hAnsi="Garamond" w:cs="Arial"/>
                <w:b/>
                <w:bCs/>
                <w:sz w:val="22"/>
                <w:szCs w:val="22"/>
                <w:lang w:eastAsia="en-US"/>
              </w:rPr>
            </w:pPr>
          </w:p>
          <w:p w14:paraId="7FB6E666" w14:textId="4DB5876F" w:rsidR="004C386E" w:rsidRPr="0010785D" w:rsidRDefault="004C386E" w:rsidP="004C386E">
            <w:pPr>
              <w:spacing w:after="160" w:line="259" w:lineRule="auto"/>
              <w:jc w:val="center"/>
              <w:rPr>
                <w:rFonts w:ascii="Garamond" w:eastAsiaTheme="minorHAnsi" w:hAnsi="Garamond" w:cs="Arial"/>
                <w:b/>
                <w:bCs/>
                <w:sz w:val="22"/>
                <w:szCs w:val="22"/>
                <w:lang w:eastAsia="en-US"/>
              </w:rPr>
            </w:pPr>
            <w:r w:rsidRPr="0010785D">
              <w:rPr>
                <w:rFonts w:ascii="Garamond" w:eastAsiaTheme="minorHAnsi" w:hAnsi="Garamond" w:cs="Arial"/>
                <w:b/>
                <w:bCs/>
                <w:sz w:val="22"/>
                <w:szCs w:val="22"/>
                <w:lang w:eastAsia="en-US"/>
              </w:rPr>
              <w:t>ITEMS</w:t>
            </w:r>
          </w:p>
        </w:tc>
        <w:tc>
          <w:tcPr>
            <w:tcW w:w="4658" w:type="dxa"/>
            <w:vMerge w:val="restart"/>
            <w:noWrap/>
            <w:hideMark/>
          </w:tcPr>
          <w:p w14:paraId="0069073D" w14:textId="77777777" w:rsidR="004C386E" w:rsidRPr="0010785D" w:rsidRDefault="004C386E" w:rsidP="004C386E">
            <w:pPr>
              <w:spacing w:after="160" w:line="259" w:lineRule="auto"/>
              <w:jc w:val="center"/>
              <w:rPr>
                <w:rFonts w:ascii="Garamond" w:eastAsiaTheme="minorHAnsi" w:hAnsi="Garamond" w:cs="Arial"/>
                <w:b/>
                <w:bCs/>
                <w:sz w:val="22"/>
                <w:szCs w:val="22"/>
                <w:lang w:eastAsia="en-US"/>
              </w:rPr>
            </w:pPr>
          </w:p>
          <w:p w14:paraId="26B1DFE0" w14:textId="18D00BFF" w:rsidR="004C386E" w:rsidRPr="0010785D" w:rsidRDefault="004C386E" w:rsidP="004C386E">
            <w:pPr>
              <w:spacing w:after="160" w:line="259" w:lineRule="auto"/>
              <w:jc w:val="center"/>
              <w:rPr>
                <w:rFonts w:ascii="Garamond" w:eastAsiaTheme="minorHAnsi" w:hAnsi="Garamond" w:cs="Arial"/>
                <w:b/>
                <w:bCs/>
                <w:sz w:val="22"/>
                <w:szCs w:val="22"/>
                <w:lang w:eastAsia="en-US"/>
              </w:rPr>
            </w:pPr>
            <w:r w:rsidRPr="0010785D">
              <w:rPr>
                <w:rFonts w:ascii="Garamond" w:eastAsiaTheme="minorHAnsi" w:hAnsi="Garamond" w:cs="Arial"/>
                <w:b/>
                <w:bCs/>
                <w:sz w:val="22"/>
                <w:szCs w:val="22"/>
                <w:lang w:eastAsia="en-US"/>
              </w:rPr>
              <w:t>DESCRIPCIÓN</w:t>
            </w:r>
          </w:p>
        </w:tc>
        <w:tc>
          <w:tcPr>
            <w:tcW w:w="1727" w:type="dxa"/>
            <w:gridSpan w:val="2"/>
            <w:noWrap/>
            <w:hideMark/>
          </w:tcPr>
          <w:p w14:paraId="10E661EE" w14:textId="77777777" w:rsidR="004C386E" w:rsidRPr="0010785D" w:rsidRDefault="004C386E" w:rsidP="004C386E">
            <w:pPr>
              <w:spacing w:after="160" w:line="259" w:lineRule="auto"/>
              <w:jc w:val="center"/>
              <w:rPr>
                <w:rFonts w:ascii="Garamond" w:eastAsiaTheme="minorHAnsi" w:hAnsi="Garamond" w:cs="Arial"/>
                <w:b/>
                <w:bCs/>
                <w:sz w:val="22"/>
                <w:szCs w:val="22"/>
                <w:lang w:eastAsia="en-US"/>
              </w:rPr>
            </w:pPr>
            <w:r w:rsidRPr="0010785D">
              <w:rPr>
                <w:rFonts w:ascii="Garamond" w:eastAsiaTheme="minorHAnsi" w:hAnsi="Garamond" w:cs="Arial"/>
                <w:b/>
                <w:bCs/>
                <w:sz w:val="22"/>
                <w:szCs w:val="22"/>
                <w:lang w:eastAsia="en-US"/>
              </w:rPr>
              <w:t>ENTREGADO</w:t>
            </w:r>
          </w:p>
        </w:tc>
      </w:tr>
      <w:tr w:rsidR="004C386E" w:rsidRPr="0010785D" w14:paraId="4C74B290" w14:textId="77777777" w:rsidTr="004C386E">
        <w:trPr>
          <w:trHeight w:val="300"/>
        </w:trPr>
        <w:tc>
          <w:tcPr>
            <w:tcW w:w="2443" w:type="dxa"/>
            <w:vMerge/>
            <w:hideMark/>
          </w:tcPr>
          <w:p w14:paraId="630CDAFD" w14:textId="77777777" w:rsidR="004C386E" w:rsidRPr="0010785D" w:rsidRDefault="004C386E" w:rsidP="004C386E">
            <w:pPr>
              <w:spacing w:after="160" w:line="259" w:lineRule="auto"/>
              <w:jc w:val="both"/>
              <w:rPr>
                <w:rFonts w:ascii="Garamond" w:eastAsiaTheme="minorHAnsi" w:hAnsi="Garamond" w:cs="Arial"/>
                <w:b/>
                <w:bCs/>
                <w:sz w:val="22"/>
                <w:szCs w:val="22"/>
                <w:lang w:eastAsia="en-US"/>
              </w:rPr>
            </w:pPr>
          </w:p>
        </w:tc>
        <w:tc>
          <w:tcPr>
            <w:tcW w:w="4658" w:type="dxa"/>
            <w:vMerge/>
            <w:hideMark/>
          </w:tcPr>
          <w:p w14:paraId="7F39F97E" w14:textId="77777777" w:rsidR="004C386E" w:rsidRPr="0010785D" w:rsidRDefault="004C386E" w:rsidP="004C386E">
            <w:pPr>
              <w:spacing w:after="160" w:line="259" w:lineRule="auto"/>
              <w:jc w:val="both"/>
              <w:rPr>
                <w:rFonts w:ascii="Garamond" w:eastAsiaTheme="minorHAnsi" w:hAnsi="Garamond" w:cs="Arial"/>
                <w:b/>
                <w:bCs/>
                <w:sz w:val="22"/>
                <w:szCs w:val="22"/>
                <w:lang w:eastAsia="en-US"/>
              </w:rPr>
            </w:pPr>
          </w:p>
        </w:tc>
        <w:tc>
          <w:tcPr>
            <w:tcW w:w="832" w:type="dxa"/>
            <w:noWrap/>
            <w:hideMark/>
          </w:tcPr>
          <w:p w14:paraId="6E2551F4" w14:textId="77777777" w:rsidR="004C386E" w:rsidRPr="0010785D" w:rsidRDefault="004C386E" w:rsidP="004C386E">
            <w:pPr>
              <w:spacing w:after="160" w:line="259" w:lineRule="auto"/>
              <w:jc w:val="center"/>
              <w:rPr>
                <w:rFonts w:ascii="Garamond" w:eastAsiaTheme="minorHAnsi" w:hAnsi="Garamond" w:cs="Arial"/>
                <w:b/>
                <w:bCs/>
                <w:sz w:val="22"/>
                <w:szCs w:val="22"/>
                <w:lang w:eastAsia="en-US"/>
              </w:rPr>
            </w:pPr>
            <w:r w:rsidRPr="0010785D">
              <w:rPr>
                <w:rFonts w:ascii="Garamond" w:eastAsiaTheme="minorHAnsi" w:hAnsi="Garamond" w:cs="Arial"/>
                <w:b/>
                <w:bCs/>
                <w:sz w:val="22"/>
                <w:szCs w:val="22"/>
                <w:lang w:eastAsia="en-US"/>
              </w:rPr>
              <w:t>SI</w:t>
            </w:r>
          </w:p>
        </w:tc>
        <w:tc>
          <w:tcPr>
            <w:tcW w:w="895" w:type="dxa"/>
            <w:noWrap/>
            <w:hideMark/>
          </w:tcPr>
          <w:p w14:paraId="28C5EF29" w14:textId="77777777" w:rsidR="004C386E" w:rsidRPr="0010785D" w:rsidRDefault="004C386E" w:rsidP="004C386E">
            <w:pPr>
              <w:spacing w:after="160" w:line="259" w:lineRule="auto"/>
              <w:jc w:val="center"/>
              <w:rPr>
                <w:rFonts w:ascii="Garamond" w:eastAsiaTheme="minorHAnsi" w:hAnsi="Garamond" w:cs="Arial"/>
                <w:b/>
                <w:bCs/>
                <w:sz w:val="22"/>
                <w:szCs w:val="22"/>
                <w:lang w:eastAsia="en-US"/>
              </w:rPr>
            </w:pPr>
            <w:r w:rsidRPr="0010785D">
              <w:rPr>
                <w:rFonts w:ascii="Garamond" w:eastAsiaTheme="minorHAnsi" w:hAnsi="Garamond" w:cs="Arial"/>
                <w:b/>
                <w:bCs/>
                <w:sz w:val="22"/>
                <w:szCs w:val="22"/>
                <w:lang w:eastAsia="en-US"/>
              </w:rPr>
              <w:t>NO</w:t>
            </w:r>
          </w:p>
        </w:tc>
      </w:tr>
      <w:tr w:rsidR="004C386E" w:rsidRPr="0010785D" w14:paraId="132376FA" w14:textId="77777777" w:rsidTr="004C386E">
        <w:trPr>
          <w:trHeight w:val="1500"/>
        </w:trPr>
        <w:tc>
          <w:tcPr>
            <w:tcW w:w="2443" w:type="dxa"/>
            <w:noWrap/>
            <w:hideMark/>
          </w:tcPr>
          <w:p w14:paraId="33F320C5" w14:textId="7E7D25AC"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xml:space="preserve">Factor Oferta Servicio Nacional </w:t>
            </w:r>
          </w:p>
        </w:tc>
        <w:tc>
          <w:tcPr>
            <w:tcW w:w="4658" w:type="dxa"/>
            <w:hideMark/>
          </w:tcPr>
          <w:p w14:paraId="113CF2F8" w14:textId="5BFDB5FF" w:rsidR="004C386E" w:rsidRPr="006979E4" w:rsidRDefault="006979E4" w:rsidP="006979E4">
            <w:pPr>
              <w:pStyle w:val="Standard"/>
              <w:tabs>
                <w:tab w:val="left" w:pos="6743"/>
              </w:tabs>
              <w:jc w:val="both"/>
              <w:rPr>
                <w:rFonts w:ascii="Garamond" w:hAnsi="Garamond" w:cs="Arial"/>
                <w:sz w:val="22"/>
                <w:szCs w:val="22"/>
              </w:rPr>
            </w:pPr>
            <w:r w:rsidRPr="00A65A8D">
              <w:rPr>
                <w:rFonts w:ascii="Garamond" w:hAnsi="Garamond" w:cs="Arial"/>
                <w:sz w:val="22"/>
                <w:szCs w:val="22"/>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tc>
        <w:tc>
          <w:tcPr>
            <w:tcW w:w="832" w:type="dxa"/>
            <w:noWrap/>
            <w:hideMark/>
          </w:tcPr>
          <w:p w14:paraId="6A41DFEB"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c>
          <w:tcPr>
            <w:tcW w:w="895" w:type="dxa"/>
            <w:noWrap/>
            <w:hideMark/>
          </w:tcPr>
          <w:p w14:paraId="7C3833AD"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r>
      <w:tr w:rsidR="004C386E" w:rsidRPr="0010785D" w14:paraId="6113D121" w14:textId="77777777" w:rsidTr="006979E4">
        <w:trPr>
          <w:trHeight w:val="805"/>
        </w:trPr>
        <w:tc>
          <w:tcPr>
            <w:tcW w:w="2443" w:type="dxa"/>
            <w:hideMark/>
          </w:tcPr>
          <w:p w14:paraId="52980380" w14:textId="7B814824"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val="es-MX" w:eastAsia="en-US"/>
              </w:rPr>
              <w:t>Preferir la propuesta de la muje</w:t>
            </w:r>
            <w:r w:rsidR="001F54CA" w:rsidRPr="0010785D">
              <w:rPr>
                <w:rFonts w:ascii="Garamond" w:eastAsiaTheme="minorHAnsi" w:hAnsi="Garamond" w:cs="Arial"/>
                <w:sz w:val="22"/>
                <w:szCs w:val="22"/>
                <w:lang w:val="es-MX" w:eastAsia="en-US"/>
              </w:rPr>
              <w:t xml:space="preserve">r cabeza de familia. </w:t>
            </w:r>
            <w:r w:rsidR="001F54CA" w:rsidRPr="0010785D">
              <w:rPr>
                <w:rFonts w:ascii="Garamond" w:eastAsiaTheme="minorHAnsi" w:hAnsi="Garamond" w:cs="Arial"/>
                <w:sz w:val="22"/>
                <w:szCs w:val="22"/>
                <w:lang w:val="es-MX" w:eastAsia="en-US"/>
              </w:rPr>
              <w:br/>
            </w:r>
            <w:r w:rsidR="006979E4">
              <w:rPr>
                <w:rFonts w:ascii="Garamond" w:eastAsiaTheme="minorHAnsi" w:hAnsi="Garamond" w:cs="Arial"/>
                <w:b/>
                <w:sz w:val="22"/>
                <w:szCs w:val="22"/>
                <w:lang w:val="es-MX" w:eastAsia="en-US"/>
              </w:rPr>
              <w:t>Formato 14</w:t>
            </w:r>
            <w:r w:rsidRPr="0010785D">
              <w:rPr>
                <w:rFonts w:ascii="Garamond" w:eastAsiaTheme="minorHAnsi" w:hAnsi="Garamond" w:cs="Arial"/>
                <w:b/>
                <w:sz w:val="22"/>
                <w:szCs w:val="22"/>
                <w:lang w:val="es-MX" w:eastAsia="en-US"/>
              </w:rPr>
              <w:t>A</w:t>
            </w:r>
            <w:r w:rsidRPr="0010785D">
              <w:rPr>
                <w:rFonts w:ascii="Garamond" w:eastAsiaTheme="minorHAnsi" w:hAnsi="Garamond" w:cs="Arial"/>
                <w:sz w:val="22"/>
                <w:szCs w:val="22"/>
                <w:lang w:val="es-MX" w:eastAsia="en-US"/>
              </w:rPr>
              <w:t xml:space="preserve"> </w:t>
            </w:r>
          </w:p>
        </w:tc>
        <w:tc>
          <w:tcPr>
            <w:tcW w:w="4658" w:type="dxa"/>
            <w:hideMark/>
          </w:tcPr>
          <w:p w14:paraId="2CCB258F" w14:textId="3B04BD4F"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Su acreditación se realizará en los términos del artículo 1 de la Ley 1232 de 2008. Esta declaración debe tener una fecha de expedición no mayor a tre</w:t>
            </w:r>
            <w:r w:rsidR="001F54CA" w:rsidRPr="0010785D">
              <w:rPr>
                <w:rFonts w:ascii="Garamond" w:eastAsiaTheme="minorHAnsi" w:hAnsi="Garamond" w:cs="Arial"/>
                <w:sz w:val="22"/>
                <w:szCs w:val="22"/>
                <w:lang w:eastAsia="en-US"/>
              </w:rPr>
              <w:t>inta (30) días calendarios ante</w:t>
            </w:r>
            <w:r w:rsidRPr="0010785D">
              <w:rPr>
                <w:rFonts w:ascii="Garamond" w:eastAsiaTheme="minorHAnsi" w:hAnsi="Garamond" w:cs="Arial"/>
                <w:sz w:val="22"/>
                <w:szCs w:val="22"/>
                <w:lang w:eastAsia="en-US"/>
              </w:rPr>
              <w:t xml:space="preserve">riores a la fecha del cierre del proceso de selección. Finalmente, en el caso de los proponentes plurales, se preferirá la oferta cuando cada uno de los integrantes acredite </w:t>
            </w:r>
            <w:r w:rsidRPr="0010785D">
              <w:rPr>
                <w:rFonts w:ascii="Garamond" w:eastAsiaTheme="minorHAnsi" w:hAnsi="Garamond" w:cs="Arial"/>
                <w:sz w:val="22"/>
                <w:szCs w:val="22"/>
                <w:lang w:eastAsia="en-US"/>
              </w:rPr>
              <w:lastRenderedPageBreak/>
              <w:t>alguna de las condiciones señaladas en los incisos anteriores de este numeral.</w:t>
            </w:r>
          </w:p>
        </w:tc>
        <w:tc>
          <w:tcPr>
            <w:tcW w:w="832" w:type="dxa"/>
            <w:noWrap/>
            <w:hideMark/>
          </w:tcPr>
          <w:p w14:paraId="086CB38C"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lastRenderedPageBreak/>
              <w:t> </w:t>
            </w:r>
          </w:p>
        </w:tc>
        <w:tc>
          <w:tcPr>
            <w:tcW w:w="895" w:type="dxa"/>
            <w:noWrap/>
            <w:hideMark/>
          </w:tcPr>
          <w:p w14:paraId="4D30B81B"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r>
      <w:tr w:rsidR="001F54CA" w:rsidRPr="0010785D" w14:paraId="27E95E20" w14:textId="77777777" w:rsidTr="004C386E">
        <w:trPr>
          <w:trHeight w:val="2100"/>
        </w:trPr>
        <w:tc>
          <w:tcPr>
            <w:tcW w:w="2443" w:type="dxa"/>
          </w:tcPr>
          <w:p w14:paraId="600969DF" w14:textId="1EC47F0F" w:rsidR="001F54CA" w:rsidRPr="0010785D" w:rsidRDefault="00CB3CA7" w:rsidP="001F54CA">
            <w:pPr>
              <w:pStyle w:val="NormalWeb"/>
              <w:tabs>
                <w:tab w:val="left" w:pos="993"/>
              </w:tabs>
              <w:spacing w:before="0" w:beforeAutospacing="0" w:after="0" w:afterAutospacing="0" w:line="276" w:lineRule="auto"/>
              <w:ind w:right="49"/>
              <w:jc w:val="both"/>
              <w:rPr>
                <w:rFonts w:ascii="Garamond" w:eastAsiaTheme="minorHAnsi" w:hAnsi="Garamond" w:cs="Arial"/>
                <w:color w:val="000000" w:themeColor="text1"/>
                <w:sz w:val="22"/>
                <w:szCs w:val="22"/>
                <w:lang w:val="es-MX" w:eastAsia="en-US"/>
              </w:rPr>
            </w:pPr>
            <w:r>
              <w:rPr>
                <w:rFonts w:ascii="Garamond" w:eastAsiaTheme="minorHAnsi" w:hAnsi="Garamond" w:cs="Arial"/>
                <w:color w:val="000000" w:themeColor="text1"/>
                <w:sz w:val="22"/>
                <w:szCs w:val="22"/>
                <w:lang w:val="es-MX" w:eastAsia="en-US"/>
              </w:rPr>
              <w:lastRenderedPageBreak/>
              <w:t>«Formato 15</w:t>
            </w:r>
            <w:r w:rsidR="001F54CA" w:rsidRPr="0010785D">
              <w:rPr>
                <w:rFonts w:ascii="Garamond" w:eastAsiaTheme="minorHAnsi" w:hAnsi="Garamond" w:cs="Arial"/>
                <w:color w:val="000000" w:themeColor="text1"/>
                <w:sz w:val="22"/>
                <w:szCs w:val="22"/>
                <w:lang w:val="es-MX" w:eastAsia="en-US"/>
              </w:rPr>
              <w:t xml:space="preserve"> – Autorización para el tratamiento de datos personales» como requisito para el otorgamiento del criterio de desempate. </w:t>
            </w:r>
          </w:p>
          <w:p w14:paraId="7CC650E8" w14:textId="77777777" w:rsidR="001F54CA" w:rsidRPr="0010785D" w:rsidRDefault="001F54CA" w:rsidP="004C386E">
            <w:pPr>
              <w:spacing w:after="160" w:line="259" w:lineRule="auto"/>
              <w:jc w:val="both"/>
              <w:rPr>
                <w:rFonts w:ascii="Garamond" w:eastAsiaTheme="minorHAnsi" w:hAnsi="Garamond" w:cs="Arial"/>
                <w:sz w:val="22"/>
                <w:szCs w:val="22"/>
                <w:lang w:val="es-MX" w:eastAsia="en-US"/>
              </w:rPr>
            </w:pPr>
          </w:p>
        </w:tc>
        <w:tc>
          <w:tcPr>
            <w:tcW w:w="4658" w:type="dxa"/>
          </w:tcPr>
          <w:p w14:paraId="6617CC31" w14:textId="050B5A9D" w:rsidR="001F54CA" w:rsidRPr="0010785D" w:rsidRDefault="001F54CA" w:rsidP="001F54CA">
            <w:pPr>
              <w:pStyle w:val="NormalWeb"/>
              <w:tabs>
                <w:tab w:val="left" w:pos="993"/>
              </w:tabs>
              <w:spacing w:before="0" w:beforeAutospacing="0" w:after="0" w:afterAutospacing="0" w:line="276" w:lineRule="auto"/>
              <w:ind w:right="49"/>
              <w:jc w:val="both"/>
              <w:rPr>
                <w:rFonts w:ascii="Garamond" w:eastAsiaTheme="minorHAnsi" w:hAnsi="Garamond" w:cs="Arial"/>
                <w:color w:val="000000" w:themeColor="text1"/>
                <w:sz w:val="22"/>
                <w:szCs w:val="22"/>
                <w:lang w:val="es-MX" w:eastAsia="en-US"/>
              </w:rPr>
            </w:pPr>
            <w:r w:rsidRPr="0010785D">
              <w:rPr>
                <w:rFonts w:ascii="Garamond" w:eastAsiaTheme="minorHAnsi" w:hAnsi="Garamond" w:cs="Arial"/>
                <w:color w:val="000000" w:themeColor="text1"/>
                <w:sz w:val="22"/>
                <w:szCs w:val="22"/>
                <w:lang w:val="es-MX" w:eastAsia="en-US"/>
              </w:rPr>
              <w:t>Debido a que para el otorgamiento de este criterio de desempate se entregan certificados que contienen datos sensibles, de acuerdo con el artículo 6 de la Ley 1581 de 2012 o la norma que lo modifique, aclare, adicione o sustituya</w:t>
            </w:r>
            <w:r w:rsidRPr="0010785D" w:rsidDel="00F36DC1">
              <w:rPr>
                <w:rFonts w:ascii="Garamond" w:eastAsiaTheme="minorHAnsi" w:hAnsi="Garamond" w:cs="Arial"/>
                <w:color w:val="000000" w:themeColor="text1"/>
                <w:sz w:val="22"/>
                <w:szCs w:val="22"/>
                <w:lang w:val="es-MX" w:eastAsia="en-US"/>
              </w:rPr>
              <w:t>,</w:t>
            </w:r>
            <w:r w:rsidRPr="0010785D">
              <w:rPr>
                <w:rFonts w:ascii="Garamond" w:eastAsiaTheme="minorHAnsi" w:hAnsi="Garamond" w:cs="Arial"/>
                <w:color w:val="000000" w:themeColor="text1"/>
                <w:sz w:val="22"/>
                <w:szCs w:val="22"/>
                <w:lang w:val="es-MX" w:eastAsia="en-US"/>
              </w:rPr>
              <w:t xml:space="preserve"> se requiere que el titular de la información, como es el caso de las mujeres víctimas de violencia intrafam</w:t>
            </w:r>
            <w:r w:rsidR="006979E4">
              <w:rPr>
                <w:rFonts w:ascii="Garamond" w:eastAsiaTheme="minorHAnsi" w:hAnsi="Garamond" w:cs="Arial"/>
                <w:color w:val="000000" w:themeColor="text1"/>
                <w:sz w:val="22"/>
                <w:szCs w:val="22"/>
                <w:lang w:val="es-MX" w:eastAsia="en-US"/>
              </w:rPr>
              <w:t>iliar, diligencie el «Formato 15</w:t>
            </w:r>
            <w:r w:rsidRPr="0010785D">
              <w:rPr>
                <w:rFonts w:ascii="Garamond" w:eastAsiaTheme="minorHAnsi" w:hAnsi="Garamond" w:cs="Arial"/>
                <w:color w:val="000000" w:themeColor="text1"/>
                <w:sz w:val="22"/>
                <w:szCs w:val="22"/>
                <w:lang w:val="es-MX" w:eastAsia="en-US"/>
              </w:rPr>
              <w:t xml:space="preserve"> – Autorización para el tratamiento de datos personales» como requisito para el otorgamiento del criterio de desempate. </w:t>
            </w:r>
          </w:p>
          <w:p w14:paraId="35CFE1B1" w14:textId="6EB567ED" w:rsidR="001F54CA" w:rsidRPr="0010785D" w:rsidRDefault="001F54CA" w:rsidP="001F54CA">
            <w:pPr>
              <w:tabs>
                <w:tab w:val="left" w:pos="1515"/>
              </w:tabs>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ab/>
            </w:r>
          </w:p>
        </w:tc>
        <w:tc>
          <w:tcPr>
            <w:tcW w:w="832" w:type="dxa"/>
            <w:noWrap/>
          </w:tcPr>
          <w:p w14:paraId="2292F397" w14:textId="77777777" w:rsidR="001F54CA" w:rsidRPr="0010785D" w:rsidRDefault="001F54CA" w:rsidP="004C386E">
            <w:pPr>
              <w:spacing w:after="160" w:line="259" w:lineRule="auto"/>
              <w:jc w:val="both"/>
              <w:rPr>
                <w:rFonts w:ascii="Garamond" w:eastAsiaTheme="minorHAnsi" w:hAnsi="Garamond" w:cs="Arial"/>
                <w:sz w:val="22"/>
                <w:szCs w:val="22"/>
                <w:lang w:eastAsia="en-US"/>
              </w:rPr>
            </w:pPr>
          </w:p>
        </w:tc>
        <w:tc>
          <w:tcPr>
            <w:tcW w:w="895" w:type="dxa"/>
            <w:noWrap/>
          </w:tcPr>
          <w:p w14:paraId="7A97AD89" w14:textId="77777777" w:rsidR="001F54CA" w:rsidRPr="0010785D" w:rsidRDefault="001F54CA" w:rsidP="004C386E">
            <w:pPr>
              <w:spacing w:after="160" w:line="259" w:lineRule="auto"/>
              <w:jc w:val="both"/>
              <w:rPr>
                <w:rFonts w:ascii="Garamond" w:eastAsiaTheme="minorHAnsi" w:hAnsi="Garamond" w:cs="Arial"/>
                <w:sz w:val="22"/>
                <w:szCs w:val="22"/>
                <w:lang w:eastAsia="en-US"/>
              </w:rPr>
            </w:pPr>
          </w:p>
        </w:tc>
      </w:tr>
      <w:tr w:rsidR="004C386E" w:rsidRPr="0010785D" w14:paraId="013047A2" w14:textId="77777777" w:rsidTr="004C386E">
        <w:trPr>
          <w:trHeight w:val="2100"/>
        </w:trPr>
        <w:tc>
          <w:tcPr>
            <w:tcW w:w="2443" w:type="dxa"/>
            <w:hideMark/>
          </w:tcPr>
          <w:p w14:paraId="0128959F" w14:textId="571B6D85" w:rsidR="004C386E" w:rsidRPr="0010785D" w:rsidRDefault="004C386E" w:rsidP="001F54CA">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Vinculación de personas en condición de discapacidad.</w:t>
            </w:r>
            <w:r w:rsidRPr="0010785D">
              <w:rPr>
                <w:rFonts w:ascii="Garamond" w:eastAsiaTheme="minorHAnsi" w:hAnsi="Garamond" w:cs="Arial"/>
                <w:sz w:val="22"/>
                <w:szCs w:val="22"/>
                <w:lang w:eastAsia="en-US"/>
              </w:rPr>
              <w:br/>
              <w:t>FORMATO 1</w:t>
            </w:r>
            <w:r w:rsidR="006979E4">
              <w:rPr>
                <w:rFonts w:ascii="Garamond" w:eastAsiaTheme="minorHAnsi" w:hAnsi="Garamond" w:cs="Arial"/>
                <w:sz w:val="22"/>
                <w:szCs w:val="22"/>
                <w:lang w:eastAsia="en-US"/>
              </w:rPr>
              <w:t>4</w:t>
            </w:r>
            <w:r w:rsidRPr="0010785D">
              <w:rPr>
                <w:rFonts w:ascii="Garamond" w:eastAsiaTheme="minorHAnsi" w:hAnsi="Garamond" w:cs="Arial"/>
                <w:sz w:val="22"/>
                <w:szCs w:val="22"/>
                <w:lang w:eastAsia="en-US"/>
              </w:rPr>
              <w:t xml:space="preserve">B </w:t>
            </w:r>
          </w:p>
        </w:tc>
        <w:tc>
          <w:tcPr>
            <w:tcW w:w="4658" w:type="dxa"/>
            <w:hideMark/>
          </w:tcPr>
          <w:p w14:paraId="0D009609"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proofErr w:type="spellStart"/>
            <w:r w:rsidRPr="0010785D">
              <w:rPr>
                <w:rFonts w:ascii="Garamond" w:eastAsiaTheme="minorHAnsi" w:hAnsi="Garamond" w:cs="Arial"/>
                <w:sz w:val="22"/>
                <w:szCs w:val="22"/>
                <w:lang w:eastAsia="en-US"/>
              </w:rPr>
              <w:t>Vinculacion</w:t>
            </w:r>
            <w:proofErr w:type="spellEnd"/>
            <w:r w:rsidRPr="0010785D">
              <w:rPr>
                <w:rFonts w:ascii="Garamond" w:eastAsiaTheme="minorHAnsi" w:hAnsi="Garamond" w:cs="Arial"/>
                <w:sz w:val="22"/>
                <w:szCs w:val="22"/>
                <w:lang w:eastAsia="en-US"/>
              </w:rPr>
              <w:t xml:space="preserve"> en la planta de personal de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tc>
        <w:tc>
          <w:tcPr>
            <w:tcW w:w="832" w:type="dxa"/>
            <w:noWrap/>
            <w:hideMark/>
          </w:tcPr>
          <w:p w14:paraId="6A887D42"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c>
          <w:tcPr>
            <w:tcW w:w="895" w:type="dxa"/>
            <w:noWrap/>
            <w:hideMark/>
          </w:tcPr>
          <w:p w14:paraId="113A35D8"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r>
      <w:tr w:rsidR="004C386E" w:rsidRPr="0010785D" w14:paraId="3165955B" w14:textId="77777777" w:rsidTr="004C386E">
        <w:trPr>
          <w:trHeight w:val="3300"/>
        </w:trPr>
        <w:tc>
          <w:tcPr>
            <w:tcW w:w="2443" w:type="dxa"/>
            <w:hideMark/>
          </w:tcPr>
          <w:p w14:paraId="3438D31D" w14:textId="679620B9" w:rsidR="004C386E" w:rsidRPr="0010785D" w:rsidRDefault="004C386E" w:rsidP="001F54CA">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Vinculación de personas mayores y no beneficiarias de la pensión de vejez, familiar o sobrevivencia (empleador – proponente).</w:t>
            </w:r>
            <w:r w:rsidRPr="0010785D">
              <w:rPr>
                <w:rFonts w:ascii="Garamond" w:eastAsiaTheme="minorHAnsi" w:hAnsi="Garamond" w:cs="Arial"/>
                <w:sz w:val="22"/>
                <w:szCs w:val="22"/>
                <w:lang w:eastAsia="en-US"/>
              </w:rPr>
              <w:br/>
              <w:t>FORMATO 1</w:t>
            </w:r>
            <w:r w:rsidR="006979E4">
              <w:rPr>
                <w:rFonts w:ascii="Garamond" w:eastAsiaTheme="minorHAnsi" w:hAnsi="Garamond" w:cs="Arial"/>
                <w:sz w:val="22"/>
                <w:szCs w:val="22"/>
                <w:lang w:eastAsia="en-US"/>
              </w:rPr>
              <w:t>4</w:t>
            </w:r>
            <w:r w:rsidRPr="0010785D">
              <w:rPr>
                <w:rFonts w:ascii="Garamond" w:eastAsiaTheme="minorHAnsi" w:hAnsi="Garamond" w:cs="Arial"/>
                <w:sz w:val="22"/>
                <w:szCs w:val="22"/>
                <w:lang w:eastAsia="en-US"/>
              </w:rPr>
              <w:t xml:space="preserve">C </w:t>
            </w:r>
          </w:p>
        </w:tc>
        <w:tc>
          <w:tcPr>
            <w:tcW w:w="4658" w:type="dxa"/>
            <w:hideMark/>
          </w:tcPr>
          <w:p w14:paraId="0307E166"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tc>
        <w:tc>
          <w:tcPr>
            <w:tcW w:w="832" w:type="dxa"/>
            <w:noWrap/>
            <w:hideMark/>
          </w:tcPr>
          <w:p w14:paraId="605EA735"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c>
          <w:tcPr>
            <w:tcW w:w="895" w:type="dxa"/>
            <w:noWrap/>
            <w:hideMark/>
          </w:tcPr>
          <w:p w14:paraId="2A4197B4"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r>
      <w:tr w:rsidR="004C386E" w:rsidRPr="0010785D" w14:paraId="46ECD0B0" w14:textId="77777777" w:rsidTr="004C386E">
        <w:trPr>
          <w:trHeight w:val="1200"/>
        </w:trPr>
        <w:tc>
          <w:tcPr>
            <w:tcW w:w="2443" w:type="dxa"/>
            <w:hideMark/>
          </w:tcPr>
          <w:p w14:paraId="211F8A0B" w14:textId="57396972"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xml:space="preserve">4.2 </w:t>
            </w:r>
            <w:r w:rsidR="006979E4">
              <w:rPr>
                <w:rFonts w:ascii="Garamond" w:eastAsiaTheme="minorHAnsi" w:hAnsi="Garamond" w:cstheme="minorBidi"/>
                <w:color w:val="000000" w:themeColor="text1"/>
                <w:sz w:val="22"/>
                <w:szCs w:val="22"/>
                <w:lang w:val="es-MX" w:eastAsia="en-US"/>
              </w:rPr>
              <w:t>«Formato 14</w:t>
            </w:r>
            <w:r w:rsidR="001F54CA" w:rsidRPr="0010785D">
              <w:rPr>
                <w:rFonts w:ascii="Garamond" w:eastAsiaTheme="minorHAnsi" w:hAnsi="Garamond" w:cstheme="minorBidi"/>
                <w:color w:val="000000" w:themeColor="text1"/>
                <w:sz w:val="22"/>
                <w:szCs w:val="22"/>
                <w:lang w:val="es-MX" w:eastAsia="en-US"/>
              </w:rPr>
              <w:t xml:space="preserve">D – Vinculación de población indígena, negra, afrocolombiana, raizal, </w:t>
            </w:r>
            <w:r w:rsidR="001F54CA" w:rsidRPr="0010785D">
              <w:rPr>
                <w:rFonts w:ascii="Garamond" w:eastAsiaTheme="minorHAnsi" w:hAnsi="Garamond" w:cstheme="minorBidi"/>
                <w:color w:val="000000" w:themeColor="text1"/>
                <w:sz w:val="22"/>
                <w:szCs w:val="22"/>
                <w:lang w:val="es-MX" w:eastAsia="en-US"/>
              </w:rPr>
              <w:lastRenderedPageBreak/>
              <w:t>palenquera, Rrom o gitanas»</w:t>
            </w:r>
          </w:p>
        </w:tc>
        <w:tc>
          <w:tcPr>
            <w:tcW w:w="4658" w:type="dxa"/>
            <w:hideMark/>
          </w:tcPr>
          <w:p w14:paraId="51FF947F" w14:textId="4A205935" w:rsidR="004C386E" w:rsidRPr="0010785D" w:rsidRDefault="001F54CA"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color w:val="000000" w:themeColor="text1"/>
                <w:sz w:val="22"/>
                <w:szCs w:val="22"/>
                <w:lang w:val="es-MX" w:eastAsia="en-US"/>
              </w:rPr>
              <w:lastRenderedPageBreak/>
              <w:t xml:space="preserve">Preferir la propuesta presentada por el oferente que acredite, en las condiciones establecidas en la Ley 2069 de 2020, que por lo menos el diez por ciento (10 %) de su nómina pertenece a población indígena, </w:t>
            </w:r>
            <w:r w:rsidRPr="0010785D">
              <w:rPr>
                <w:rFonts w:ascii="Garamond" w:eastAsiaTheme="minorHAnsi" w:hAnsi="Garamond" w:cs="Arial"/>
                <w:color w:val="000000" w:themeColor="text1"/>
                <w:sz w:val="22"/>
                <w:szCs w:val="22"/>
                <w:lang w:val="es-MX" w:eastAsia="en-US"/>
              </w:rPr>
              <w:lastRenderedPageBreak/>
              <w:t>negra, afrocolombiana, raizal, palanquera, Rrom o gitana, para lo cual, la persona natural, el representante legal o el revisor fiscal, según correspon</w:t>
            </w:r>
            <w:r w:rsidR="006979E4">
              <w:rPr>
                <w:rFonts w:ascii="Garamond" w:eastAsiaTheme="minorHAnsi" w:hAnsi="Garamond" w:cs="Arial"/>
                <w:color w:val="000000" w:themeColor="text1"/>
                <w:sz w:val="22"/>
                <w:szCs w:val="22"/>
                <w:lang w:val="es-MX" w:eastAsia="en-US"/>
              </w:rPr>
              <w:t>da, diligenciará el  «Formato 14</w:t>
            </w:r>
            <w:r w:rsidRPr="0010785D">
              <w:rPr>
                <w:rFonts w:ascii="Garamond" w:eastAsiaTheme="minorHAnsi" w:hAnsi="Garamond" w:cs="Arial"/>
                <w:color w:val="000000" w:themeColor="text1"/>
                <w:sz w:val="22"/>
                <w:szCs w:val="22"/>
                <w:lang w:val="es-MX" w:eastAsia="en-US"/>
              </w:rPr>
              <w:t>D – Vinculación de población indígena, negra, afrocolombiana, raizal, palenquera, Rrom o gitanas</w:t>
            </w:r>
            <w:r w:rsidRPr="0010785D">
              <w:rPr>
                <w:rFonts w:ascii="Garamond" w:eastAsiaTheme="minorHAnsi" w:hAnsi="Garamond" w:cstheme="minorBidi"/>
                <w:color w:val="000000" w:themeColor="text1"/>
                <w:sz w:val="22"/>
                <w:szCs w:val="22"/>
                <w:lang w:val="es-MX" w:eastAsia="en-US"/>
              </w:rPr>
              <w:t>»</w:t>
            </w:r>
          </w:p>
        </w:tc>
        <w:tc>
          <w:tcPr>
            <w:tcW w:w="832" w:type="dxa"/>
            <w:noWrap/>
            <w:hideMark/>
          </w:tcPr>
          <w:p w14:paraId="54F0B76F"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lastRenderedPageBreak/>
              <w:t> </w:t>
            </w:r>
          </w:p>
        </w:tc>
        <w:tc>
          <w:tcPr>
            <w:tcW w:w="895" w:type="dxa"/>
            <w:noWrap/>
            <w:hideMark/>
          </w:tcPr>
          <w:p w14:paraId="31B9FB5C"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r>
      <w:tr w:rsidR="000A4D96" w:rsidRPr="0010785D" w14:paraId="73F6A947" w14:textId="77777777" w:rsidTr="004C386E">
        <w:trPr>
          <w:trHeight w:val="1200"/>
        </w:trPr>
        <w:tc>
          <w:tcPr>
            <w:tcW w:w="2443" w:type="dxa"/>
          </w:tcPr>
          <w:p w14:paraId="75043B55" w14:textId="642C0DC7" w:rsidR="000A4D96" w:rsidRPr="0010785D" w:rsidRDefault="006979E4" w:rsidP="004C386E">
            <w:pPr>
              <w:spacing w:after="160" w:line="259" w:lineRule="auto"/>
              <w:jc w:val="both"/>
              <w:rPr>
                <w:rFonts w:ascii="Garamond" w:eastAsiaTheme="minorHAnsi" w:hAnsi="Garamond" w:cs="Arial"/>
                <w:sz w:val="22"/>
                <w:szCs w:val="22"/>
                <w:lang w:eastAsia="en-US"/>
              </w:rPr>
            </w:pPr>
            <w:r>
              <w:rPr>
                <w:rFonts w:ascii="Garamond" w:eastAsiaTheme="minorHAnsi" w:hAnsi="Garamond" w:cstheme="minorBidi"/>
                <w:color w:val="000000" w:themeColor="text1"/>
                <w:sz w:val="22"/>
                <w:szCs w:val="22"/>
                <w:lang w:val="es-MX" w:eastAsia="en-US"/>
              </w:rPr>
              <w:lastRenderedPageBreak/>
              <w:t>«Formato 15</w:t>
            </w:r>
            <w:r w:rsidR="000A4D96" w:rsidRPr="0010785D">
              <w:rPr>
                <w:rFonts w:ascii="Garamond" w:eastAsiaTheme="minorHAnsi" w:hAnsi="Garamond" w:cstheme="minorBidi"/>
                <w:color w:val="000000" w:themeColor="text1"/>
                <w:sz w:val="22"/>
                <w:szCs w:val="22"/>
                <w:lang w:val="es-MX" w:eastAsia="en-US"/>
              </w:rPr>
              <w:t>- Autorización para el tratamiento de datos personales»</w:t>
            </w:r>
          </w:p>
        </w:tc>
        <w:tc>
          <w:tcPr>
            <w:tcW w:w="4658" w:type="dxa"/>
          </w:tcPr>
          <w:p w14:paraId="35EC8025" w14:textId="77777777" w:rsidR="000A4D96" w:rsidRDefault="000A4D96" w:rsidP="006979E4">
            <w:pPr>
              <w:pStyle w:val="NormalWeb"/>
              <w:tabs>
                <w:tab w:val="left" w:pos="567"/>
                <w:tab w:val="left" w:pos="709"/>
                <w:tab w:val="left" w:pos="993"/>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r w:rsidRPr="0010785D">
              <w:rPr>
                <w:rFonts w:ascii="Garamond" w:eastAsiaTheme="minorHAnsi" w:hAnsi="Garamond" w:cstheme="minorBidi"/>
                <w:color w:val="000000" w:themeColor="text1"/>
                <w:sz w:val="22"/>
                <w:szCs w:val="22"/>
                <w:lang w:val="es-MX" w:eastAsia="en-U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w:t>
            </w:r>
            <w:r w:rsidR="006979E4">
              <w:rPr>
                <w:rFonts w:ascii="Garamond" w:eastAsiaTheme="minorHAnsi" w:hAnsi="Garamond" w:cstheme="minorBidi"/>
                <w:color w:val="000000" w:themeColor="text1"/>
                <w:sz w:val="22"/>
                <w:szCs w:val="22"/>
                <w:lang w:val="es-MX" w:eastAsia="en-US"/>
              </w:rPr>
              <w:t>tana, diligencien el «Formato 15</w:t>
            </w:r>
            <w:r w:rsidRPr="0010785D">
              <w:rPr>
                <w:rFonts w:ascii="Garamond" w:eastAsiaTheme="minorHAnsi" w:hAnsi="Garamond" w:cstheme="minorBidi"/>
                <w:color w:val="000000" w:themeColor="text1"/>
                <w:sz w:val="22"/>
                <w:szCs w:val="22"/>
                <w:lang w:val="es-MX" w:eastAsia="en-US"/>
              </w:rPr>
              <w:t>- Autorización para el tratamiento de datos personales» como requisito para el otorgamiento del criterio de desempate.</w:t>
            </w:r>
          </w:p>
          <w:p w14:paraId="3E651DC5" w14:textId="167C343B" w:rsidR="006979E4" w:rsidRPr="006979E4" w:rsidRDefault="006979E4" w:rsidP="006979E4">
            <w:pPr>
              <w:pStyle w:val="NormalWeb"/>
              <w:tabs>
                <w:tab w:val="left" w:pos="567"/>
                <w:tab w:val="left" w:pos="709"/>
                <w:tab w:val="left" w:pos="993"/>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p>
        </w:tc>
        <w:tc>
          <w:tcPr>
            <w:tcW w:w="832" w:type="dxa"/>
            <w:noWrap/>
          </w:tcPr>
          <w:p w14:paraId="4833EC00" w14:textId="77777777" w:rsidR="000A4D96" w:rsidRPr="0010785D" w:rsidRDefault="000A4D96" w:rsidP="004C386E">
            <w:pPr>
              <w:spacing w:after="160" w:line="259" w:lineRule="auto"/>
              <w:jc w:val="both"/>
              <w:rPr>
                <w:rFonts w:ascii="Garamond" w:eastAsiaTheme="minorHAnsi" w:hAnsi="Garamond" w:cs="Arial"/>
                <w:sz w:val="22"/>
                <w:szCs w:val="22"/>
                <w:lang w:eastAsia="en-US"/>
              </w:rPr>
            </w:pPr>
          </w:p>
        </w:tc>
        <w:tc>
          <w:tcPr>
            <w:tcW w:w="895" w:type="dxa"/>
            <w:noWrap/>
          </w:tcPr>
          <w:p w14:paraId="0AF1A940" w14:textId="77777777" w:rsidR="000A4D96" w:rsidRPr="0010785D" w:rsidRDefault="000A4D96" w:rsidP="004C386E">
            <w:pPr>
              <w:spacing w:after="160" w:line="259" w:lineRule="auto"/>
              <w:jc w:val="both"/>
              <w:rPr>
                <w:rFonts w:ascii="Garamond" w:eastAsiaTheme="minorHAnsi" w:hAnsi="Garamond" w:cs="Arial"/>
                <w:sz w:val="22"/>
                <w:szCs w:val="22"/>
                <w:lang w:eastAsia="en-US"/>
              </w:rPr>
            </w:pPr>
          </w:p>
        </w:tc>
      </w:tr>
      <w:tr w:rsidR="004C386E" w:rsidRPr="0010785D" w14:paraId="1B8C29E0" w14:textId="77777777" w:rsidTr="004C386E">
        <w:trPr>
          <w:trHeight w:val="3000"/>
        </w:trPr>
        <w:tc>
          <w:tcPr>
            <w:tcW w:w="2443" w:type="dxa"/>
            <w:hideMark/>
          </w:tcPr>
          <w:p w14:paraId="0E0D24CB" w14:textId="6E354FB2"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xml:space="preserve"> </w:t>
            </w:r>
            <w:r w:rsidR="006979E4">
              <w:rPr>
                <w:rFonts w:ascii="Garamond" w:eastAsiaTheme="minorHAnsi" w:hAnsi="Garamond" w:cstheme="minorBidi"/>
                <w:color w:val="000000" w:themeColor="text1"/>
                <w:sz w:val="22"/>
                <w:szCs w:val="22"/>
                <w:lang w:val="es-MX" w:eastAsia="en-US"/>
              </w:rPr>
              <w:t>«Formato 14</w:t>
            </w:r>
            <w:r w:rsidR="00D6028F" w:rsidRPr="0010785D">
              <w:rPr>
                <w:rFonts w:ascii="Garamond" w:eastAsiaTheme="minorHAnsi" w:hAnsi="Garamond" w:cstheme="minorBidi"/>
                <w:color w:val="000000" w:themeColor="text1"/>
                <w:sz w:val="22"/>
                <w:szCs w:val="22"/>
                <w:lang w:val="es-MX" w:eastAsia="en-US"/>
              </w:rPr>
              <w:t xml:space="preserve"> E- Participación mayoritaria de personas en proceso de reincorporación y/o reintegración (personas jurídicas)»,</w:t>
            </w:r>
          </w:p>
        </w:tc>
        <w:tc>
          <w:tcPr>
            <w:tcW w:w="4658" w:type="dxa"/>
            <w:hideMark/>
          </w:tcPr>
          <w:p w14:paraId="20358F38" w14:textId="77777777" w:rsidR="00D6028F" w:rsidRPr="0010785D" w:rsidRDefault="00D6028F" w:rsidP="00D6028F">
            <w:pPr>
              <w:pStyle w:val="NormalWeb"/>
              <w:tabs>
                <w:tab w:val="left" w:pos="567"/>
                <w:tab w:val="left" w:pos="709"/>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r w:rsidRPr="0010785D">
              <w:rPr>
                <w:rFonts w:ascii="Garamond" w:eastAsiaTheme="minorHAnsi" w:hAnsi="Garamond" w:cstheme="minorBidi"/>
                <w:color w:val="000000" w:themeColor="text1"/>
                <w:sz w:val="22"/>
                <w:szCs w:val="22"/>
                <w:lang w:val="es-MX" w:eastAsia="en-US"/>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29493579" w14:textId="7D1816F4" w:rsidR="004C386E" w:rsidRPr="0010785D" w:rsidRDefault="004C386E" w:rsidP="004C386E">
            <w:pPr>
              <w:spacing w:after="160" w:line="259" w:lineRule="auto"/>
              <w:jc w:val="both"/>
              <w:rPr>
                <w:rFonts w:ascii="Garamond" w:eastAsiaTheme="minorHAnsi" w:hAnsi="Garamond" w:cs="Arial"/>
                <w:sz w:val="22"/>
                <w:szCs w:val="22"/>
                <w:lang w:eastAsia="en-US"/>
              </w:rPr>
            </w:pPr>
          </w:p>
        </w:tc>
        <w:tc>
          <w:tcPr>
            <w:tcW w:w="832" w:type="dxa"/>
            <w:noWrap/>
            <w:hideMark/>
          </w:tcPr>
          <w:p w14:paraId="78951F7F"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c>
          <w:tcPr>
            <w:tcW w:w="895" w:type="dxa"/>
            <w:noWrap/>
            <w:hideMark/>
          </w:tcPr>
          <w:p w14:paraId="0BE6425A"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r>
      <w:tr w:rsidR="00540B5C" w:rsidRPr="0010785D" w14:paraId="604B6422" w14:textId="77777777" w:rsidTr="004C386E">
        <w:trPr>
          <w:trHeight w:val="3000"/>
        </w:trPr>
        <w:tc>
          <w:tcPr>
            <w:tcW w:w="2443" w:type="dxa"/>
          </w:tcPr>
          <w:p w14:paraId="0C498BDB" w14:textId="459318C2" w:rsidR="00540B5C" w:rsidRPr="0010785D" w:rsidRDefault="006979E4" w:rsidP="00540B5C">
            <w:pPr>
              <w:pStyle w:val="NormalWeb"/>
              <w:tabs>
                <w:tab w:val="left" w:pos="567"/>
                <w:tab w:val="left" w:pos="709"/>
                <w:tab w:val="left" w:pos="993"/>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r>
              <w:rPr>
                <w:rFonts w:ascii="Garamond" w:eastAsiaTheme="minorHAnsi" w:hAnsi="Garamond" w:cstheme="minorBidi"/>
                <w:color w:val="000000" w:themeColor="text1"/>
                <w:sz w:val="22"/>
                <w:szCs w:val="22"/>
                <w:lang w:val="es-MX" w:eastAsia="en-US"/>
              </w:rPr>
              <w:lastRenderedPageBreak/>
              <w:t>«Formato 15</w:t>
            </w:r>
            <w:r w:rsidR="00540B5C" w:rsidRPr="0010785D">
              <w:rPr>
                <w:rFonts w:ascii="Garamond" w:eastAsiaTheme="minorHAnsi" w:hAnsi="Garamond" w:cstheme="minorBidi"/>
                <w:color w:val="000000" w:themeColor="text1"/>
                <w:sz w:val="22"/>
                <w:szCs w:val="22"/>
                <w:lang w:val="es-MX" w:eastAsia="en-US"/>
              </w:rPr>
              <w:t xml:space="preserve">- Autorización para el tratamiento de datos personales» como requisito para el otorgamiento del criterio de desempate. </w:t>
            </w:r>
          </w:p>
          <w:p w14:paraId="1C0AFDD9" w14:textId="77777777" w:rsidR="00540B5C" w:rsidRPr="0010785D" w:rsidRDefault="00540B5C" w:rsidP="004C386E">
            <w:pPr>
              <w:spacing w:after="160" w:line="259" w:lineRule="auto"/>
              <w:jc w:val="both"/>
              <w:rPr>
                <w:rFonts w:ascii="Garamond" w:eastAsiaTheme="minorHAnsi" w:hAnsi="Garamond" w:cs="Arial"/>
                <w:sz w:val="22"/>
                <w:szCs w:val="22"/>
                <w:lang w:eastAsia="en-US"/>
              </w:rPr>
            </w:pPr>
          </w:p>
        </w:tc>
        <w:tc>
          <w:tcPr>
            <w:tcW w:w="4658" w:type="dxa"/>
          </w:tcPr>
          <w:p w14:paraId="474D4D62" w14:textId="141734A1" w:rsidR="00540B5C" w:rsidRPr="0010785D" w:rsidRDefault="00540B5C" w:rsidP="00540B5C">
            <w:pPr>
              <w:pStyle w:val="NormalWeb"/>
              <w:tabs>
                <w:tab w:val="left" w:pos="567"/>
                <w:tab w:val="left" w:pos="709"/>
                <w:tab w:val="left" w:pos="993"/>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r w:rsidRPr="0010785D">
              <w:rPr>
                <w:rFonts w:ascii="Garamond" w:eastAsiaTheme="minorHAnsi" w:hAnsi="Garamond" w:cstheme="minorBidi"/>
                <w:color w:val="000000" w:themeColor="text1"/>
                <w:sz w:val="22"/>
                <w:szCs w:val="22"/>
                <w:lang w:val="es-MX" w:eastAsia="en-U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w:t>
            </w:r>
            <w:r w:rsidR="006979E4">
              <w:rPr>
                <w:rFonts w:ascii="Garamond" w:eastAsiaTheme="minorHAnsi" w:hAnsi="Garamond" w:cstheme="minorBidi"/>
                <w:color w:val="000000" w:themeColor="text1"/>
                <w:sz w:val="22"/>
                <w:szCs w:val="22"/>
                <w:lang w:val="es-MX" w:eastAsia="en-US"/>
              </w:rPr>
              <w:t>ción, diligencien el «Formato 15</w:t>
            </w:r>
            <w:r w:rsidRPr="0010785D">
              <w:rPr>
                <w:rFonts w:ascii="Garamond" w:eastAsiaTheme="minorHAnsi" w:hAnsi="Garamond" w:cstheme="minorBidi"/>
                <w:color w:val="000000" w:themeColor="text1"/>
                <w:sz w:val="22"/>
                <w:szCs w:val="22"/>
                <w:lang w:val="es-MX" w:eastAsia="en-US"/>
              </w:rPr>
              <w:t xml:space="preserve">- Autorización para el tratamiento de datos personales» como requisito para el otorgamiento del criterio de desempate. </w:t>
            </w:r>
          </w:p>
          <w:p w14:paraId="6CB91F22" w14:textId="77777777" w:rsidR="00540B5C" w:rsidRPr="0010785D" w:rsidRDefault="00540B5C" w:rsidP="00D6028F">
            <w:pPr>
              <w:pStyle w:val="NormalWeb"/>
              <w:tabs>
                <w:tab w:val="left" w:pos="567"/>
                <w:tab w:val="left" w:pos="709"/>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p>
        </w:tc>
        <w:tc>
          <w:tcPr>
            <w:tcW w:w="832" w:type="dxa"/>
            <w:noWrap/>
          </w:tcPr>
          <w:p w14:paraId="14EC4920" w14:textId="77777777" w:rsidR="00540B5C" w:rsidRPr="0010785D" w:rsidRDefault="00540B5C" w:rsidP="004C386E">
            <w:pPr>
              <w:spacing w:after="160" w:line="259" w:lineRule="auto"/>
              <w:jc w:val="both"/>
              <w:rPr>
                <w:rFonts w:ascii="Garamond" w:eastAsiaTheme="minorHAnsi" w:hAnsi="Garamond" w:cs="Arial"/>
                <w:sz w:val="22"/>
                <w:szCs w:val="22"/>
                <w:lang w:eastAsia="en-US"/>
              </w:rPr>
            </w:pPr>
          </w:p>
        </w:tc>
        <w:tc>
          <w:tcPr>
            <w:tcW w:w="895" w:type="dxa"/>
            <w:noWrap/>
          </w:tcPr>
          <w:p w14:paraId="47BE0826" w14:textId="77777777" w:rsidR="00540B5C" w:rsidRPr="0010785D" w:rsidRDefault="00540B5C" w:rsidP="004C386E">
            <w:pPr>
              <w:spacing w:after="160" w:line="259" w:lineRule="auto"/>
              <w:jc w:val="both"/>
              <w:rPr>
                <w:rFonts w:ascii="Garamond" w:eastAsiaTheme="minorHAnsi" w:hAnsi="Garamond" w:cs="Arial"/>
                <w:sz w:val="22"/>
                <w:szCs w:val="22"/>
                <w:lang w:eastAsia="en-US"/>
              </w:rPr>
            </w:pPr>
          </w:p>
        </w:tc>
      </w:tr>
      <w:tr w:rsidR="004C386E" w:rsidRPr="0010785D" w14:paraId="6FACAE00" w14:textId="77777777" w:rsidTr="004C386E">
        <w:trPr>
          <w:trHeight w:val="3000"/>
        </w:trPr>
        <w:tc>
          <w:tcPr>
            <w:tcW w:w="2443" w:type="dxa"/>
            <w:hideMark/>
          </w:tcPr>
          <w:p w14:paraId="6B2F2C2C" w14:textId="4C842350"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xml:space="preserve"> </w:t>
            </w:r>
            <w:r w:rsidR="006979E4">
              <w:rPr>
                <w:rFonts w:ascii="Garamond" w:eastAsiaTheme="minorHAnsi" w:hAnsi="Garamond" w:cstheme="minorBidi"/>
                <w:color w:val="000000" w:themeColor="text1"/>
                <w:sz w:val="22"/>
                <w:szCs w:val="22"/>
                <w:lang w:val="es-MX" w:eastAsia="en-US"/>
              </w:rPr>
              <w:t>«Formato 14</w:t>
            </w:r>
            <w:r w:rsidR="00D6028F" w:rsidRPr="0010785D">
              <w:rPr>
                <w:rFonts w:ascii="Garamond" w:eastAsiaTheme="minorHAnsi" w:hAnsi="Garamond" w:cstheme="minorBidi"/>
                <w:color w:val="000000" w:themeColor="text1"/>
                <w:sz w:val="22"/>
                <w:szCs w:val="22"/>
                <w:lang w:val="es-MX" w:eastAsia="en-US"/>
              </w:rPr>
              <w:t xml:space="preserve"> F – Participación mayoritaria de mujeres cabeza de familia y/o personas en proceso de reincorporación o reintegración (personas jurídicas)»,</w:t>
            </w:r>
          </w:p>
        </w:tc>
        <w:tc>
          <w:tcPr>
            <w:tcW w:w="4658" w:type="dxa"/>
            <w:hideMark/>
          </w:tcPr>
          <w:p w14:paraId="30EED6AB" w14:textId="77777777" w:rsidR="00D6028F" w:rsidRPr="0010785D" w:rsidRDefault="00D6028F" w:rsidP="00D6028F">
            <w:pPr>
              <w:pStyle w:val="NormalWeb"/>
              <w:tabs>
                <w:tab w:val="left" w:pos="567"/>
                <w:tab w:val="left" w:pos="709"/>
                <w:tab w:val="left" w:pos="993"/>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r w:rsidRPr="0010785D">
              <w:rPr>
                <w:rFonts w:ascii="Garamond" w:eastAsiaTheme="minorHAnsi" w:hAnsi="Garamond" w:cstheme="minorBidi"/>
                <w:color w:val="000000" w:themeColor="text1"/>
                <w:sz w:val="22"/>
                <w:szCs w:val="22"/>
                <w:lang w:val="es-MX" w:eastAsia="en-US"/>
              </w:rPr>
              <w:t>Preferir la oferta presentada por un proponente plural siempre que se cumplan las condiciones de los siguientes literales:</w:t>
            </w:r>
          </w:p>
          <w:p w14:paraId="55AE2C92" w14:textId="77777777" w:rsidR="00D6028F" w:rsidRPr="0010785D" w:rsidRDefault="00D6028F" w:rsidP="00D6028F">
            <w:pPr>
              <w:pStyle w:val="NormalWeb"/>
              <w:tabs>
                <w:tab w:val="left" w:pos="567"/>
                <w:tab w:val="left" w:pos="709"/>
                <w:tab w:val="left" w:pos="993"/>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p>
          <w:p w14:paraId="0BBE7DDD" w14:textId="4631BAF2" w:rsidR="004C386E" w:rsidRPr="0010785D" w:rsidRDefault="00D6028F" w:rsidP="00D6028F">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theme="minorBidi"/>
                <w:color w:val="000000" w:themeColor="text1"/>
                <w:sz w:val="22"/>
                <w:szCs w:val="22"/>
                <w:lang w:val="es-MX" w:eastAsia="en-US"/>
              </w:rPr>
              <w:t xml:space="preserve">(a) </w:t>
            </w:r>
            <w:r w:rsidRPr="0010785D" w:rsidDel="00EC134B">
              <w:rPr>
                <w:rFonts w:ascii="Garamond" w:eastAsiaTheme="minorHAnsi" w:hAnsi="Garamond" w:cstheme="minorBidi"/>
                <w:color w:val="000000" w:themeColor="text1"/>
                <w:sz w:val="22"/>
                <w:szCs w:val="22"/>
                <w:lang w:val="es-MX" w:eastAsia="en-US"/>
              </w:rPr>
              <w:t>e</w:t>
            </w:r>
            <w:r w:rsidRPr="0010785D">
              <w:rPr>
                <w:rFonts w:ascii="Garamond" w:eastAsiaTheme="minorHAnsi" w:hAnsi="Garamond" w:cstheme="minorBidi"/>
                <w:color w:val="000000" w:themeColor="text1"/>
                <w:sz w:val="22"/>
                <w:szCs w:val="22"/>
                <w:lang w:val="es-MX" w:eastAsia="en-US"/>
              </w:rPr>
              <w:t>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w:t>
            </w:r>
            <w:r w:rsidR="006979E4">
              <w:rPr>
                <w:rFonts w:ascii="Garamond" w:eastAsiaTheme="minorHAnsi" w:hAnsi="Garamond" w:cstheme="minorBidi"/>
                <w:color w:val="000000" w:themeColor="text1"/>
                <w:sz w:val="22"/>
                <w:szCs w:val="22"/>
                <w:lang w:val="es-MX" w:eastAsia="en-US"/>
              </w:rPr>
              <w:t>nciará el «Formato 14</w:t>
            </w:r>
            <w:r w:rsidRPr="0010785D">
              <w:rPr>
                <w:rFonts w:ascii="Garamond" w:eastAsiaTheme="minorHAnsi" w:hAnsi="Garamond" w:cstheme="minorBidi"/>
                <w:color w:val="000000" w:themeColor="text1"/>
                <w:sz w:val="22"/>
                <w:szCs w:val="22"/>
                <w:lang w:val="es-MX" w:eastAsia="en-US"/>
              </w:rPr>
              <w:t xml:space="preserve"> F – Participación mayoritaria de mujeres cabeza de familia y/o personas en proceso de reincorporación o reintegración (personas jurídicas)»,</w:t>
            </w:r>
          </w:p>
        </w:tc>
        <w:tc>
          <w:tcPr>
            <w:tcW w:w="832" w:type="dxa"/>
            <w:noWrap/>
            <w:hideMark/>
          </w:tcPr>
          <w:p w14:paraId="25EF2DBA"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c>
          <w:tcPr>
            <w:tcW w:w="895" w:type="dxa"/>
            <w:noWrap/>
            <w:hideMark/>
          </w:tcPr>
          <w:p w14:paraId="63B9F303"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r>
      <w:tr w:rsidR="004C386E" w:rsidRPr="0010785D" w14:paraId="6823442F" w14:textId="77777777" w:rsidTr="004C386E">
        <w:trPr>
          <w:trHeight w:val="3000"/>
        </w:trPr>
        <w:tc>
          <w:tcPr>
            <w:tcW w:w="2443" w:type="dxa"/>
            <w:hideMark/>
          </w:tcPr>
          <w:p w14:paraId="4E9C3620" w14:textId="4FAF0A6A"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lastRenderedPageBreak/>
              <w:t xml:space="preserve"> </w:t>
            </w:r>
            <w:r w:rsidR="006979E4">
              <w:rPr>
                <w:rFonts w:ascii="Garamond" w:hAnsi="Garamond"/>
                <w:sz w:val="22"/>
                <w:szCs w:val="22"/>
                <w:lang w:val="es-MX"/>
              </w:rPr>
              <w:t>«Formato 14</w:t>
            </w:r>
            <w:r w:rsidR="000E581D" w:rsidRPr="0010785D">
              <w:rPr>
                <w:rFonts w:ascii="Garamond" w:hAnsi="Garamond"/>
                <w:sz w:val="22"/>
                <w:szCs w:val="22"/>
                <w:lang w:val="es-MX"/>
              </w:rPr>
              <w:t xml:space="preserve"> G – Acreditación Mipyme».</w:t>
            </w:r>
          </w:p>
        </w:tc>
        <w:tc>
          <w:tcPr>
            <w:tcW w:w="4658" w:type="dxa"/>
            <w:hideMark/>
          </w:tcPr>
          <w:p w14:paraId="33D2F632" w14:textId="77777777" w:rsidR="000E581D" w:rsidRPr="0010785D" w:rsidRDefault="000E581D" w:rsidP="000E581D">
            <w:pPr>
              <w:tabs>
                <w:tab w:val="left" w:pos="142"/>
                <w:tab w:val="left" w:pos="567"/>
                <w:tab w:val="left" w:pos="709"/>
              </w:tabs>
              <w:spacing w:line="276" w:lineRule="auto"/>
              <w:ind w:right="49"/>
              <w:jc w:val="both"/>
              <w:rPr>
                <w:rFonts w:ascii="Garamond" w:hAnsi="Garamond"/>
                <w:sz w:val="22"/>
                <w:szCs w:val="22"/>
                <w:lang w:val="es-MX"/>
              </w:rPr>
            </w:pPr>
            <w:r w:rsidRPr="0010785D">
              <w:rPr>
                <w:rFonts w:ascii="Garamond" w:hAnsi="Garamond"/>
                <w:sz w:val="22"/>
                <w:szCs w:val="22"/>
                <w:lang w:val="es-MX"/>
              </w:rPr>
              <w:t>Preferir la oferta presentada por una Mipyme, para lo cual se verificará en los términos del parágrafo del artículo 2.2.1.13.2.4 del Decreto 1074 de 2015. En este sentido, la acreditación del tamaño empresarial se efectuará diligenciando</w:t>
            </w:r>
            <w:r w:rsidRPr="0010785D" w:rsidDel="00E560DD">
              <w:rPr>
                <w:rFonts w:ascii="Garamond" w:hAnsi="Garamond"/>
                <w:sz w:val="22"/>
                <w:szCs w:val="22"/>
                <w:lang w:val="es-MX"/>
              </w:rPr>
              <w:t xml:space="preserve"> el </w:t>
            </w:r>
            <w:r w:rsidRPr="0010785D">
              <w:rPr>
                <w:rFonts w:ascii="Garamond" w:hAnsi="Garamond"/>
                <w:sz w:val="22"/>
                <w:szCs w:val="22"/>
                <w:lang w:val="es-MX"/>
              </w:rPr>
              <w:t>«Formato 18 G – Acreditación Mipyme», mediante el cual se certifique, bajo la gravedad de juramento, que la Mipyme tiene el tamaño empresarial establecido de conformidad con la Ley 590 de 2000 y el Decreto 1074 de 2015, o las normas que lo modifiquen, sustituyan o complementen.</w:t>
            </w:r>
          </w:p>
          <w:p w14:paraId="59D55AD7" w14:textId="159FF050" w:rsidR="004C386E" w:rsidRPr="0010785D" w:rsidRDefault="004C386E" w:rsidP="004C386E">
            <w:pPr>
              <w:spacing w:after="160" w:line="259" w:lineRule="auto"/>
              <w:jc w:val="both"/>
              <w:rPr>
                <w:rFonts w:ascii="Garamond" w:eastAsiaTheme="minorHAnsi" w:hAnsi="Garamond" w:cs="Arial"/>
                <w:sz w:val="22"/>
                <w:szCs w:val="22"/>
                <w:lang w:eastAsia="en-US"/>
              </w:rPr>
            </w:pPr>
          </w:p>
        </w:tc>
        <w:tc>
          <w:tcPr>
            <w:tcW w:w="832" w:type="dxa"/>
            <w:noWrap/>
            <w:hideMark/>
          </w:tcPr>
          <w:p w14:paraId="690AD58D"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c>
          <w:tcPr>
            <w:tcW w:w="895" w:type="dxa"/>
            <w:noWrap/>
            <w:hideMark/>
          </w:tcPr>
          <w:p w14:paraId="5FAF6E31"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r>
      <w:tr w:rsidR="004C386E" w:rsidRPr="0010785D" w14:paraId="6CB08B0E" w14:textId="77777777" w:rsidTr="004C386E">
        <w:trPr>
          <w:trHeight w:val="660"/>
        </w:trPr>
        <w:tc>
          <w:tcPr>
            <w:tcW w:w="2443" w:type="dxa"/>
            <w:hideMark/>
          </w:tcPr>
          <w:p w14:paraId="06F539D6" w14:textId="205FA990" w:rsidR="000E581D" w:rsidRPr="0010785D" w:rsidRDefault="006979E4" w:rsidP="000E581D">
            <w:pPr>
              <w:pStyle w:val="NormalWeb"/>
              <w:tabs>
                <w:tab w:val="left" w:pos="567"/>
                <w:tab w:val="left" w:pos="709"/>
                <w:tab w:val="left" w:pos="993"/>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r>
              <w:rPr>
                <w:rFonts w:ascii="Garamond" w:eastAsiaTheme="minorHAnsi" w:hAnsi="Garamond" w:cstheme="minorBidi"/>
                <w:color w:val="000000" w:themeColor="text1"/>
                <w:sz w:val="22"/>
                <w:szCs w:val="22"/>
                <w:lang w:val="es-MX" w:eastAsia="en-US"/>
              </w:rPr>
              <w:t>«Formato 14</w:t>
            </w:r>
            <w:r w:rsidR="000E581D" w:rsidRPr="0010785D">
              <w:rPr>
                <w:rFonts w:ascii="Garamond" w:eastAsiaTheme="minorHAnsi" w:hAnsi="Garamond" w:cstheme="minorBidi"/>
                <w:color w:val="000000" w:themeColor="text1"/>
                <w:sz w:val="22"/>
                <w:szCs w:val="22"/>
                <w:lang w:val="es-MX" w:eastAsia="en-US"/>
              </w:rPr>
              <w:t xml:space="preserve"> H- Pagos realizados a Mipymes, cooperativas o asociaciones mutuales».</w:t>
            </w:r>
          </w:p>
          <w:p w14:paraId="2BFBBEFA" w14:textId="2A93E642" w:rsidR="004C386E" w:rsidRPr="0010785D" w:rsidRDefault="004C386E" w:rsidP="004C386E">
            <w:pPr>
              <w:spacing w:after="160" w:line="259" w:lineRule="auto"/>
              <w:jc w:val="both"/>
              <w:rPr>
                <w:rFonts w:ascii="Garamond" w:eastAsiaTheme="minorHAnsi" w:hAnsi="Garamond" w:cs="Arial"/>
                <w:sz w:val="22"/>
                <w:szCs w:val="22"/>
                <w:lang w:eastAsia="en-US"/>
              </w:rPr>
            </w:pPr>
          </w:p>
        </w:tc>
        <w:tc>
          <w:tcPr>
            <w:tcW w:w="4658" w:type="dxa"/>
            <w:noWrap/>
            <w:hideMark/>
          </w:tcPr>
          <w:p w14:paraId="4DEACE05" w14:textId="14E3CE76" w:rsidR="000E581D" w:rsidRPr="0010785D" w:rsidRDefault="000E581D" w:rsidP="000E581D">
            <w:pPr>
              <w:pStyle w:val="NormalWeb"/>
              <w:tabs>
                <w:tab w:val="left" w:pos="567"/>
                <w:tab w:val="left" w:pos="709"/>
                <w:tab w:val="left" w:pos="993"/>
              </w:tabs>
              <w:spacing w:before="0" w:beforeAutospacing="0" w:after="0" w:afterAutospacing="0" w:line="276" w:lineRule="auto"/>
              <w:ind w:right="49"/>
              <w:jc w:val="both"/>
              <w:rPr>
                <w:rFonts w:ascii="Garamond" w:eastAsiaTheme="minorHAnsi" w:hAnsi="Garamond" w:cstheme="minorBidi"/>
                <w:color w:val="000000" w:themeColor="text1"/>
                <w:sz w:val="22"/>
                <w:szCs w:val="22"/>
                <w:lang w:val="es-MX" w:eastAsia="en-US"/>
              </w:rPr>
            </w:pPr>
            <w:r w:rsidRPr="0010785D">
              <w:rPr>
                <w:rFonts w:ascii="Garamond" w:eastAsiaTheme="minorHAnsi" w:hAnsi="Garamond" w:cstheme="minorBidi"/>
                <w:color w:val="000000" w:themeColor="text1"/>
                <w:sz w:val="22"/>
                <w:szCs w:val="22"/>
                <w:lang w:val="es-MX" w:eastAsia="en-US"/>
              </w:rPr>
              <w:t>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w:t>
            </w:r>
            <w:r w:rsidR="006979E4">
              <w:rPr>
                <w:rFonts w:ascii="Garamond" w:eastAsiaTheme="minorHAnsi" w:hAnsi="Garamond" w:cstheme="minorBidi"/>
                <w:color w:val="000000" w:themeColor="text1"/>
                <w:sz w:val="22"/>
                <w:szCs w:val="22"/>
                <w:lang w:val="es-MX" w:eastAsia="en-US"/>
              </w:rPr>
              <w:t>nda, diligenciará el «Formato 14</w:t>
            </w:r>
            <w:r w:rsidRPr="0010785D">
              <w:rPr>
                <w:rFonts w:ascii="Garamond" w:eastAsiaTheme="minorHAnsi" w:hAnsi="Garamond" w:cstheme="minorBidi"/>
                <w:color w:val="000000" w:themeColor="text1"/>
                <w:sz w:val="22"/>
                <w:szCs w:val="22"/>
                <w:lang w:val="es-MX" w:eastAsia="en-US"/>
              </w:rPr>
              <w:t xml:space="preserve"> H- Pagos realizados a Mipymes, cooperativas o asociaciones mutuales».</w:t>
            </w:r>
          </w:p>
          <w:p w14:paraId="73DA58FB" w14:textId="29521B37" w:rsidR="004C386E" w:rsidRPr="0010785D" w:rsidRDefault="004C386E" w:rsidP="004C386E">
            <w:pPr>
              <w:spacing w:after="160" w:line="259" w:lineRule="auto"/>
              <w:jc w:val="both"/>
              <w:rPr>
                <w:rFonts w:ascii="Garamond" w:eastAsiaTheme="minorHAnsi" w:hAnsi="Garamond" w:cs="Arial"/>
                <w:sz w:val="22"/>
                <w:szCs w:val="22"/>
                <w:lang w:eastAsia="en-US"/>
              </w:rPr>
            </w:pPr>
          </w:p>
        </w:tc>
        <w:tc>
          <w:tcPr>
            <w:tcW w:w="832" w:type="dxa"/>
            <w:noWrap/>
            <w:hideMark/>
          </w:tcPr>
          <w:p w14:paraId="1A947F0F"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c>
          <w:tcPr>
            <w:tcW w:w="895" w:type="dxa"/>
            <w:noWrap/>
            <w:hideMark/>
          </w:tcPr>
          <w:p w14:paraId="4DDB2F40" w14:textId="77777777" w:rsidR="004C386E" w:rsidRPr="0010785D" w:rsidRDefault="004C386E" w:rsidP="004C386E">
            <w:pPr>
              <w:spacing w:after="160" w:line="259" w:lineRule="auto"/>
              <w:jc w:val="both"/>
              <w:rPr>
                <w:rFonts w:ascii="Garamond" w:eastAsiaTheme="minorHAnsi" w:hAnsi="Garamond" w:cs="Arial"/>
                <w:sz w:val="22"/>
                <w:szCs w:val="22"/>
                <w:lang w:eastAsia="en-US"/>
              </w:rPr>
            </w:pPr>
            <w:r w:rsidRPr="0010785D">
              <w:rPr>
                <w:rFonts w:ascii="Garamond" w:eastAsiaTheme="minorHAnsi" w:hAnsi="Garamond" w:cs="Arial"/>
                <w:sz w:val="22"/>
                <w:szCs w:val="22"/>
                <w:lang w:eastAsia="en-US"/>
              </w:rPr>
              <w:t> </w:t>
            </w:r>
          </w:p>
        </w:tc>
      </w:tr>
    </w:tbl>
    <w:p w14:paraId="719FE1DE" w14:textId="77777777" w:rsidR="00230BC3" w:rsidRDefault="00230BC3" w:rsidP="004940F0">
      <w:pPr>
        <w:spacing w:after="160" w:line="259" w:lineRule="auto"/>
        <w:jc w:val="both"/>
        <w:rPr>
          <w:rFonts w:eastAsiaTheme="minorHAnsi" w:cs="Arial"/>
          <w:sz w:val="20"/>
          <w:szCs w:val="20"/>
          <w:lang w:eastAsia="en-US"/>
        </w:rPr>
      </w:pPr>
    </w:p>
    <w:p w14:paraId="0EC92A72" w14:textId="77777777" w:rsidR="00CA16E7" w:rsidRPr="00492E9F" w:rsidRDefault="00CA16E7" w:rsidP="00CA16E7">
      <w:pPr>
        <w:widowControl w:val="0"/>
        <w:spacing w:before="120" w:after="120"/>
        <w:jc w:val="both"/>
        <w:rPr>
          <w:rFonts w:cs="Arial"/>
          <w:sz w:val="20"/>
          <w:szCs w:val="20"/>
        </w:rPr>
      </w:pPr>
    </w:p>
    <w:p w14:paraId="566DFDA0" w14:textId="12ED5A65"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00B824A7">
        <w:rPr>
          <w:rFonts w:cs="Arial"/>
          <w:sz w:val="20"/>
          <w:szCs w:val="20"/>
          <w:highlight w:val="lightGray"/>
        </w:rPr>
        <w:t>23</w:t>
      </w:r>
      <w:r w:rsidRPr="00492E9F">
        <w:rPr>
          <w:rFonts w:cs="Arial"/>
          <w:sz w:val="20"/>
          <w:szCs w:val="20"/>
          <w:highlight w:val="lightGray"/>
        </w:rPr>
        <w:t>.</w:t>
      </w:r>
    </w:p>
    <w:p w14:paraId="0FD80688" w14:textId="10F8C585" w:rsidR="00CA16E7" w:rsidRDefault="00CA16E7" w:rsidP="006979E4">
      <w:pPr>
        <w:rPr>
          <w:rFonts w:cs="Arial"/>
          <w:b/>
          <w:sz w:val="20"/>
          <w:szCs w:val="20"/>
        </w:rPr>
      </w:pPr>
      <w:bookmarkStart w:id="0" w:name="_GoBack"/>
      <w:bookmarkEnd w:id="0"/>
    </w:p>
    <w:p w14:paraId="140CCD9B" w14:textId="77777777" w:rsidR="00CB3CA7" w:rsidRPr="00492E9F" w:rsidRDefault="00CB3CA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661F0F9E" w14:textId="31EC869A" w:rsidR="00FD2700" w:rsidRPr="00492E9F" w:rsidRDefault="00FD2700" w:rsidP="00CB3CA7">
      <w:pPr>
        <w:rPr>
          <w:rFonts w:cs="Arial"/>
          <w:b/>
          <w:bCs/>
          <w:sz w:val="20"/>
          <w:szCs w:val="20"/>
        </w:rPr>
      </w:pPr>
    </w:p>
    <w:sectPr w:rsidR="00FD2700" w:rsidRPr="00492E9F" w:rsidSect="008F7B50">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331EC5" w14:textId="77777777" w:rsidR="00C9723C" w:rsidRDefault="00C9723C" w:rsidP="00576004">
      <w:r>
        <w:separator/>
      </w:r>
    </w:p>
  </w:endnote>
  <w:endnote w:type="continuationSeparator" w:id="0">
    <w:p w14:paraId="24F25A57" w14:textId="77777777" w:rsidR="00C9723C" w:rsidRDefault="00C9723C" w:rsidP="00576004">
      <w:r>
        <w:continuationSeparator/>
      </w:r>
    </w:p>
  </w:endnote>
  <w:endnote w:type="continuationNotice" w:id="1">
    <w:p w14:paraId="5AF5C181" w14:textId="77777777" w:rsidR="00C9723C" w:rsidRDefault="00C972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6E12D" w14:textId="77777777" w:rsidR="00C9723C" w:rsidRDefault="00C9723C" w:rsidP="00576004">
      <w:r>
        <w:separator/>
      </w:r>
    </w:p>
  </w:footnote>
  <w:footnote w:type="continuationSeparator" w:id="0">
    <w:p w14:paraId="5E0A85BC" w14:textId="77777777" w:rsidR="00C9723C" w:rsidRDefault="00C9723C" w:rsidP="00576004">
      <w:r>
        <w:continuationSeparator/>
      </w:r>
    </w:p>
  </w:footnote>
  <w:footnote w:type="continuationNotice" w:id="1">
    <w:p w14:paraId="64D7F0D1" w14:textId="77777777" w:rsidR="00C9723C" w:rsidRDefault="00C9723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74449" w14:textId="5BDD3075" w:rsidR="0038595C" w:rsidRDefault="0038595C">
    <w:pPr>
      <w:rPr>
        <w:rFonts w:ascii="Garamond" w:hAnsi="Garamond"/>
        <w:noProof/>
        <w:lang w:val="es-CO" w:eastAsia="es-CO"/>
      </w:rPr>
    </w:pPr>
  </w:p>
  <w:p w14:paraId="4F98E539" w14:textId="48B8B334" w:rsidR="001D2906" w:rsidRDefault="001D2906">
    <w:pPr>
      <w:rPr>
        <w:rFonts w:ascii="Garamond" w:hAnsi="Garamond"/>
        <w:noProof/>
        <w:lang w:val="es-CO" w:eastAsia="es-CO"/>
      </w:rPr>
    </w:pPr>
  </w:p>
  <w:p w14:paraId="06250A6B" w14:textId="70BFB458" w:rsidR="001D2906" w:rsidRDefault="001D2906">
    <w:r>
      <w:rPr>
        <w:rFonts w:ascii="Times New Roman" w:hAnsi="Times New Roman"/>
        <w:noProof/>
        <w:lang w:val="es-CO" w:eastAsia="es-CO"/>
      </w:rPr>
      <w:drawing>
        <wp:anchor distT="0" distB="0" distL="114300" distR="114300" simplePos="0" relativeHeight="251658240" behindDoc="1" locked="0" layoutInCell="1" allowOverlap="1" wp14:anchorId="21713402" wp14:editId="40C126E1">
          <wp:simplePos x="0" y="0"/>
          <wp:positionH relativeFrom="margin">
            <wp:align>center</wp:align>
          </wp:positionH>
          <wp:positionV relativeFrom="paragraph">
            <wp:posOffset>8890</wp:posOffset>
          </wp:positionV>
          <wp:extent cx="2346960" cy="685800"/>
          <wp:effectExtent l="0" t="0" r="0" b="0"/>
          <wp:wrapTight wrapText="bothSides">
            <wp:wrapPolygon edited="0">
              <wp:start x="0" y="0"/>
              <wp:lineTo x="0" y="21000"/>
              <wp:lineTo x="21390" y="21000"/>
              <wp:lineTo x="2139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6960" cy="685800"/>
                  </a:xfrm>
                  <a:prstGeom prst="rect">
                    <a:avLst/>
                  </a:prstGeom>
                  <a:noFill/>
                </pic:spPr>
              </pic:pic>
            </a:graphicData>
          </a:graphic>
          <wp14:sizeRelH relativeFrom="page">
            <wp14:pctWidth>0</wp14:pctWidth>
          </wp14:sizeRelH>
          <wp14:sizeRelV relativeFrom="margin">
            <wp14:pctHeight>0</wp14:pctHeight>
          </wp14:sizeRelV>
        </wp:anchor>
      </w:drawing>
    </w:r>
  </w:p>
  <w:p w14:paraId="3A739DFB" w14:textId="77777777" w:rsidR="0038595C" w:rsidRDefault="0038595C"/>
  <w:p w14:paraId="4CFD5D2E" w14:textId="77777777" w:rsidR="001D2906" w:rsidRDefault="001D2906"/>
  <w:p w14:paraId="2EEC8694" w14:textId="77777777" w:rsidR="001D2906" w:rsidRDefault="001D2906"/>
  <w:p w14:paraId="42F39F93" w14:textId="77777777" w:rsidR="001D2906" w:rsidRDefault="001D2906"/>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28"/>
    </w:tblGrid>
    <w:tr w:rsidR="00576004" w:rsidRPr="00D27475" w14:paraId="466F65D6" w14:textId="77777777" w:rsidTr="00AA3DB7">
      <w:trPr>
        <w:trHeight w:val="137"/>
      </w:trPr>
      <w:tc>
        <w:tcPr>
          <w:tcW w:w="5000" w:type="pct"/>
          <w:tcBorders>
            <w:top w:val="dotted" w:sz="4" w:space="0" w:color="auto"/>
            <w:left w:val="dotted" w:sz="4" w:space="0" w:color="auto"/>
            <w:bottom w:val="dotted" w:sz="4" w:space="0" w:color="auto"/>
            <w:right w:val="dotted" w:sz="4" w:space="0" w:color="auto"/>
          </w:tcBorders>
          <w:vAlign w:val="center"/>
          <w:hideMark/>
        </w:tcPr>
        <w:p w14:paraId="02DAEC2D" w14:textId="4355970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sidR="00CB3CA7">
            <w:rPr>
              <w:rFonts w:cs="Arial"/>
              <w:b/>
              <w:sz w:val="16"/>
              <w:szCs w:val="16"/>
            </w:rPr>
            <w:t>13</w:t>
          </w:r>
          <w:r w:rsidR="00353220">
            <w:rPr>
              <w:rFonts w:cs="Arial"/>
              <w:b/>
              <w:sz w:val="16"/>
              <w:szCs w:val="16"/>
            </w:rPr>
            <w:t xml:space="preserve"> </w:t>
          </w:r>
          <w:r w:rsidRPr="00D27475">
            <w:rPr>
              <w:rFonts w:cs="Arial"/>
              <w:b/>
              <w:sz w:val="16"/>
              <w:szCs w:val="16"/>
            </w:rPr>
            <w:t xml:space="preserve">– </w:t>
          </w:r>
          <w:r w:rsidR="000D0450">
            <w:rPr>
              <w:rFonts w:cs="Arial"/>
              <w:b/>
              <w:sz w:val="16"/>
              <w:szCs w:val="16"/>
            </w:rPr>
            <w:t xml:space="preserve">CHEQUEO </w:t>
          </w:r>
          <w:r>
            <w:rPr>
              <w:rFonts w:cs="Arial"/>
              <w:b/>
              <w:sz w:val="16"/>
              <w:szCs w:val="16"/>
            </w:rPr>
            <w:t>FACTORES DE DESEMPATE</w:t>
          </w:r>
        </w:p>
        <w:p w14:paraId="23A32FD9" w14:textId="79CFFACE" w:rsidR="00576004" w:rsidRPr="00D27475" w:rsidRDefault="002B222A" w:rsidP="00D617F0">
          <w:pPr>
            <w:pStyle w:val="Encabezado"/>
            <w:jc w:val="center"/>
            <w:rPr>
              <w:rFonts w:cs="Arial"/>
              <w:b/>
              <w:sz w:val="16"/>
              <w:szCs w:val="16"/>
            </w:rPr>
          </w:pPr>
          <w:r>
            <w:rPr>
              <w:rFonts w:cs="Arial"/>
              <w:b/>
              <w:sz w:val="16"/>
              <w:szCs w:val="16"/>
            </w:rPr>
            <w:t xml:space="preserve">PROCESO DE </w:t>
          </w:r>
          <w:r w:rsidR="00733EE0">
            <w:rPr>
              <w:rFonts w:cs="Arial"/>
              <w:b/>
              <w:sz w:val="16"/>
              <w:szCs w:val="16"/>
            </w:rPr>
            <w:t xml:space="preserve">MINIMA </w:t>
          </w:r>
          <w:r w:rsidR="00A45BC6">
            <w:rPr>
              <w:rFonts w:cs="Arial"/>
              <w:b/>
              <w:sz w:val="16"/>
              <w:szCs w:val="16"/>
            </w:rPr>
            <w:t xml:space="preserve">CUANTÍA </w:t>
          </w:r>
        </w:p>
      </w:tc>
    </w:tr>
  </w:tbl>
  <w:p w14:paraId="40CA371D" w14:textId="77777777" w:rsidR="00576004" w:rsidRDefault="0057600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34BF7"/>
    <w:rsid w:val="00061A6D"/>
    <w:rsid w:val="00065915"/>
    <w:rsid w:val="00072AAF"/>
    <w:rsid w:val="000A4D96"/>
    <w:rsid w:val="000A5A74"/>
    <w:rsid w:val="000D0450"/>
    <w:rsid w:val="000D568F"/>
    <w:rsid w:val="000E581D"/>
    <w:rsid w:val="000F2461"/>
    <w:rsid w:val="000F5D08"/>
    <w:rsid w:val="000F5E1B"/>
    <w:rsid w:val="001028FD"/>
    <w:rsid w:val="0010785D"/>
    <w:rsid w:val="0011470C"/>
    <w:rsid w:val="00117A34"/>
    <w:rsid w:val="0014063F"/>
    <w:rsid w:val="00161B8B"/>
    <w:rsid w:val="001622F8"/>
    <w:rsid w:val="001A0277"/>
    <w:rsid w:val="001D2906"/>
    <w:rsid w:val="001E6A3D"/>
    <w:rsid w:val="001F54CA"/>
    <w:rsid w:val="001F6F57"/>
    <w:rsid w:val="00230BC3"/>
    <w:rsid w:val="002326D5"/>
    <w:rsid w:val="00236D6A"/>
    <w:rsid w:val="002629AD"/>
    <w:rsid w:val="00297E73"/>
    <w:rsid w:val="002B222A"/>
    <w:rsid w:val="002C1402"/>
    <w:rsid w:val="002C727F"/>
    <w:rsid w:val="00300C3B"/>
    <w:rsid w:val="00306DE9"/>
    <w:rsid w:val="0030763A"/>
    <w:rsid w:val="00316DE4"/>
    <w:rsid w:val="00322460"/>
    <w:rsid w:val="00353220"/>
    <w:rsid w:val="00373B53"/>
    <w:rsid w:val="0038595C"/>
    <w:rsid w:val="003D7276"/>
    <w:rsid w:val="0045123A"/>
    <w:rsid w:val="00454DE1"/>
    <w:rsid w:val="00473FDF"/>
    <w:rsid w:val="00492E9F"/>
    <w:rsid w:val="004940F0"/>
    <w:rsid w:val="004A1E1E"/>
    <w:rsid w:val="004C163F"/>
    <w:rsid w:val="004C386E"/>
    <w:rsid w:val="004E579E"/>
    <w:rsid w:val="00501A38"/>
    <w:rsid w:val="00507555"/>
    <w:rsid w:val="00521E6F"/>
    <w:rsid w:val="00540B5C"/>
    <w:rsid w:val="0054350E"/>
    <w:rsid w:val="00555529"/>
    <w:rsid w:val="005645A9"/>
    <w:rsid w:val="00576004"/>
    <w:rsid w:val="00594081"/>
    <w:rsid w:val="00595238"/>
    <w:rsid w:val="005E0507"/>
    <w:rsid w:val="005F5723"/>
    <w:rsid w:val="00611C31"/>
    <w:rsid w:val="0062689D"/>
    <w:rsid w:val="00643417"/>
    <w:rsid w:val="00681112"/>
    <w:rsid w:val="00684731"/>
    <w:rsid w:val="00692B4B"/>
    <w:rsid w:val="006979E4"/>
    <w:rsid w:val="006A13FD"/>
    <w:rsid w:val="006B2A30"/>
    <w:rsid w:val="006E11A9"/>
    <w:rsid w:val="00712FE7"/>
    <w:rsid w:val="00715B21"/>
    <w:rsid w:val="00733EE0"/>
    <w:rsid w:val="007513FC"/>
    <w:rsid w:val="00761FB9"/>
    <w:rsid w:val="00776D7B"/>
    <w:rsid w:val="007C693C"/>
    <w:rsid w:val="007E57A4"/>
    <w:rsid w:val="007F3F28"/>
    <w:rsid w:val="007F7111"/>
    <w:rsid w:val="00827570"/>
    <w:rsid w:val="00831F34"/>
    <w:rsid w:val="0084270E"/>
    <w:rsid w:val="00861A2F"/>
    <w:rsid w:val="00866805"/>
    <w:rsid w:val="00895BF0"/>
    <w:rsid w:val="008A2FB8"/>
    <w:rsid w:val="008E1367"/>
    <w:rsid w:val="008F7B50"/>
    <w:rsid w:val="009304F6"/>
    <w:rsid w:val="00966601"/>
    <w:rsid w:val="00976007"/>
    <w:rsid w:val="00992A34"/>
    <w:rsid w:val="009B5794"/>
    <w:rsid w:val="009C337E"/>
    <w:rsid w:val="009D0C61"/>
    <w:rsid w:val="009D3879"/>
    <w:rsid w:val="00A02B37"/>
    <w:rsid w:val="00A2410A"/>
    <w:rsid w:val="00A30EDD"/>
    <w:rsid w:val="00A45BC6"/>
    <w:rsid w:val="00A62C53"/>
    <w:rsid w:val="00A75560"/>
    <w:rsid w:val="00A93A68"/>
    <w:rsid w:val="00AD7A25"/>
    <w:rsid w:val="00AF26CE"/>
    <w:rsid w:val="00B23D31"/>
    <w:rsid w:val="00B32BBC"/>
    <w:rsid w:val="00B37B41"/>
    <w:rsid w:val="00B47274"/>
    <w:rsid w:val="00B824A7"/>
    <w:rsid w:val="00BD28AE"/>
    <w:rsid w:val="00BD424D"/>
    <w:rsid w:val="00BF7249"/>
    <w:rsid w:val="00C70931"/>
    <w:rsid w:val="00C74E47"/>
    <w:rsid w:val="00C760EF"/>
    <w:rsid w:val="00C9723C"/>
    <w:rsid w:val="00CA16E7"/>
    <w:rsid w:val="00CA6D1B"/>
    <w:rsid w:val="00CB3CA7"/>
    <w:rsid w:val="00CC103E"/>
    <w:rsid w:val="00D32BF8"/>
    <w:rsid w:val="00D6028F"/>
    <w:rsid w:val="00D617F0"/>
    <w:rsid w:val="00D668F4"/>
    <w:rsid w:val="00D95B4B"/>
    <w:rsid w:val="00DA46F0"/>
    <w:rsid w:val="00DC5D32"/>
    <w:rsid w:val="00DD4526"/>
    <w:rsid w:val="00DF2534"/>
    <w:rsid w:val="00E12F86"/>
    <w:rsid w:val="00E13EF1"/>
    <w:rsid w:val="00E7134E"/>
    <w:rsid w:val="00EB1F3C"/>
    <w:rsid w:val="00EE5599"/>
    <w:rsid w:val="00EF69B7"/>
    <w:rsid w:val="00EF79C4"/>
    <w:rsid w:val="00F06517"/>
    <w:rsid w:val="00F5032B"/>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docId w15:val="{AE5EE668-6B8F-4CEB-9625-BFCADF22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table" w:styleId="Tablaconcuadrcula">
    <w:name w:val="Table Grid"/>
    <w:basedOn w:val="Tablanormal"/>
    <w:uiPriority w:val="39"/>
    <w:rsid w:val="004C3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rsid w:val="001F54CA"/>
    <w:pPr>
      <w:spacing w:before="100" w:beforeAutospacing="1" w:after="100" w:afterAutospacing="1"/>
    </w:pPr>
    <w:rPr>
      <w:rFonts w:ascii="Times New Roman" w:hAnsi="Times New Roman"/>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1F54CA"/>
    <w:rPr>
      <w:rFonts w:ascii="Times New Roman" w:eastAsia="Times New Roman" w:hAnsi="Times New Roman" w:cs="Times New Roman"/>
      <w:sz w:val="24"/>
      <w:szCs w:val="24"/>
      <w:lang w:eastAsia="es-CO"/>
    </w:rPr>
  </w:style>
  <w:style w:type="paragraph" w:customStyle="1" w:styleId="Standard">
    <w:name w:val="Standard"/>
    <w:link w:val="StandardCar"/>
    <w:qFormat/>
    <w:rsid w:val="006979E4"/>
    <w:pPr>
      <w:suppressAutoHyphens/>
      <w:autoSpaceDN w:val="0"/>
      <w:spacing w:after="0" w:line="240" w:lineRule="auto"/>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6979E4"/>
    <w:rPr>
      <w:rFonts w:ascii="Times New Roman" w:eastAsia="Times New Roman" w:hAnsi="Times New Roman" w:cs="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4893851">
      <w:bodyDiv w:val="1"/>
      <w:marLeft w:val="0"/>
      <w:marRight w:val="0"/>
      <w:marTop w:val="0"/>
      <w:marBottom w:val="0"/>
      <w:divBdr>
        <w:top w:val="none" w:sz="0" w:space="0" w:color="auto"/>
        <w:left w:val="none" w:sz="0" w:space="0" w:color="auto"/>
        <w:bottom w:val="none" w:sz="0" w:space="0" w:color="auto"/>
        <w:right w:val="none" w:sz="0" w:space="0" w:color="auto"/>
      </w:divBdr>
    </w:div>
    <w:div w:id="170128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2BC7E34A-4311-4661-B6D9-FB289C4F6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1357</Words>
  <Characters>7465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Andres Fernando Betancourt Martinez</cp:lastModifiedBy>
  <cp:revision>18</cp:revision>
  <dcterms:created xsi:type="dcterms:W3CDTF">2021-10-20T15:48:00Z</dcterms:created>
  <dcterms:modified xsi:type="dcterms:W3CDTF">2023-04-14T23:28:00Z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