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84A5D" w14:textId="12CC507D" w:rsidR="008B2644" w:rsidRPr="00897148" w:rsidRDefault="008B2644" w:rsidP="00D30946">
      <w:pPr>
        <w:spacing w:after="0" w:line="240" w:lineRule="auto"/>
        <w:jc w:val="center"/>
        <w:rPr>
          <w:rFonts w:ascii="Arial" w:hAnsi="Arial" w:cs="Arial"/>
          <w:b/>
        </w:rPr>
      </w:pPr>
      <w:r w:rsidRPr="00897148">
        <w:rPr>
          <w:rFonts w:ascii="Arial" w:hAnsi="Arial" w:cs="Arial"/>
          <w:b/>
        </w:rPr>
        <w:t>ANÁLISIS</w:t>
      </w:r>
      <w:r w:rsidR="00A07331" w:rsidRPr="00897148">
        <w:rPr>
          <w:rFonts w:ascii="Arial" w:hAnsi="Arial" w:cs="Arial"/>
          <w:b/>
        </w:rPr>
        <w:t xml:space="preserve"> </w:t>
      </w:r>
      <w:r w:rsidRPr="00897148">
        <w:rPr>
          <w:rFonts w:ascii="Arial" w:hAnsi="Arial" w:cs="Arial"/>
          <w:b/>
        </w:rPr>
        <w:t>DEL</w:t>
      </w:r>
      <w:r w:rsidR="00A07331" w:rsidRPr="00897148">
        <w:rPr>
          <w:rFonts w:ascii="Arial" w:hAnsi="Arial" w:cs="Arial"/>
          <w:b/>
        </w:rPr>
        <w:t xml:space="preserve"> </w:t>
      </w:r>
      <w:r w:rsidRPr="00897148">
        <w:rPr>
          <w:rFonts w:ascii="Arial" w:hAnsi="Arial" w:cs="Arial"/>
          <w:b/>
        </w:rPr>
        <w:t>SECTOR</w:t>
      </w:r>
    </w:p>
    <w:p w14:paraId="59F0155C" w14:textId="77777777" w:rsidR="008B2644" w:rsidRPr="00897148" w:rsidRDefault="008B2644" w:rsidP="00D30946">
      <w:pPr>
        <w:spacing w:after="0" w:line="240" w:lineRule="auto"/>
        <w:jc w:val="center"/>
        <w:rPr>
          <w:rFonts w:ascii="Arial" w:hAnsi="Arial" w:cs="Arial"/>
          <w:b/>
        </w:rPr>
      </w:pPr>
    </w:p>
    <w:p w14:paraId="70C686B3" w14:textId="6C317C10" w:rsidR="008B2644" w:rsidRPr="00897148" w:rsidRDefault="008B2644" w:rsidP="00D30946">
      <w:pPr>
        <w:spacing w:after="0" w:line="240" w:lineRule="auto"/>
        <w:jc w:val="center"/>
        <w:rPr>
          <w:rFonts w:ascii="Arial" w:hAnsi="Arial" w:cs="Arial"/>
          <w:b/>
        </w:rPr>
      </w:pPr>
      <w:r w:rsidRPr="00897148">
        <w:rPr>
          <w:rFonts w:ascii="Arial" w:hAnsi="Arial" w:cs="Arial"/>
          <w:b/>
        </w:rPr>
        <w:t>CONTRATACIÓN</w:t>
      </w:r>
      <w:r w:rsidR="00A07331" w:rsidRPr="00897148">
        <w:rPr>
          <w:rFonts w:ascii="Arial" w:hAnsi="Arial" w:cs="Arial"/>
          <w:b/>
        </w:rPr>
        <w:t xml:space="preserve"> </w:t>
      </w:r>
      <w:r w:rsidRPr="00897148">
        <w:rPr>
          <w:rFonts w:ascii="Arial" w:hAnsi="Arial" w:cs="Arial"/>
          <w:b/>
        </w:rPr>
        <w:t>DIRECTA-CONTRATO</w:t>
      </w:r>
      <w:r w:rsidR="00A07331" w:rsidRPr="00897148">
        <w:rPr>
          <w:rFonts w:ascii="Arial" w:hAnsi="Arial" w:cs="Arial"/>
          <w:b/>
        </w:rPr>
        <w:t xml:space="preserve"> </w:t>
      </w:r>
      <w:r w:rsidRPr="00897148">
        <w:rPr>
          <w:rFonts w:ascii="Arial" w:hAnsi="Arial" w:cs="Arial"/>
          <w:b/>
        </w:rPr>
        <w:t>INTERADMINISTRATIVO</w:t>
      </w:r>
    </w:p>
    <w:p w14:paraId="0C0DFEAC" w14:textId="77777777" w:rsidR="00C9631C" w:rsidRPr="00897148" w:rsidRDefault="00C9631C" w:rsidP="00D30946">
      <w:pPr>
        <w:spacing w:after="0" w:line="240" w:lineRule="auto"/>
        <w:jc w:val="both"/>
        <w:rPr>
          <w:rFonts w:ascii="Arial" w:hAnsi="Arial" w:cs="Arial"/>
          <w:b/>
        </w:rPr>
      </w:pPr>
    </w:p>
    <w:p w14:paraId="3C286352" w14:textId="2660AA57" w:rsidR="008B2644" w:rsidRPr="00897148" w:rsidRDefault="008B2644" w:rsidP="00D30946">
      <w:pPr>
        <w:spacing w:after="0" w:line="240" w:lineRule="auto"/>
        <w:jc w:val="both"/>
        <w:rPr>
          <w:rFonts w:ascii="Arial" w:hAnsi="Arial" w:cs="Arial"/>
        </w:rPr>
      </w:pPr>
      <w:r w:rsidRPr="00897148">
        <w:rPr>
          <w:rFonts w:ascii="Arial" w:hAnsi="Arial" w:cs="Arial"/>
          <w:b/>
        </w:rPr>
        <w:t>OBJETO:</w:t>
      </w:r>
      <w:r w:rsidR="00A07331" w:rsidRPr="00897148">
        <w:rPr>
          <w:rFonts w:ascii="Arial" w:hAnsi="Arial" w:cs="Arial"/>
          <w:b/>
        </w:rPr>
        <w:t xml:space="preserve"> </w:t>
      </w:r>
      <w:r w:rsidR="00C33C48" w:rsidRPr="00C33C48">
        <w:rPr>
          <w:rFonts w:ascii="Arial" w:hAnsi="Arial" w:cs="Arial"/>
        </w:rPr>
        <w:t>Aunar esfuerzos técnicos, administrativos y económicos entre la Gobernación de Antioquia y CORNARE para la implementación de acciones en el marco de los planes de ordenación y manejo de cuencas hidrográficas (POMCA) en la jurisdicción CORNARE</w:t>
      </w:r>
      <w:r w:rsidR="00C33C48">
        <w:rPr>
          <w:rFonts w:ascii="Arial" w:hAnsi="Arial" w:cs="Arial"/>
        </w:rPr>
        <w:t>.</w:t>
      </w:r>
    </w:p>
    <w:p w14:paraId="16347BF5" w14:textId="77777777" w:rsidR="008B2644" w:rsidRPr="00897148" w:rsidRDefault="008B2644" w:rsidP="00D30946">
      <w:pPr>
        <w:spacing w:after="0" w:line="240" w:lineRule="auto"/>
        <w:jc w:val="both"/>
        <w:rPr>
          <w:rFonts w:ascii="Arial" w:hAnsi="Arial" w:cs="Arial"/>
          <w:b/>
        </w:rPr>
      </w:pPr>
    </w:p>
    <w:p w14:paraId="76D9DB2C" w14:textId="0C59C446" w:rsidR="008B2644" w:rsidRDefault="008B2644" w:rsidP="00D30946">
      <w:pPr>
        <w:spacing w:after="0" w:line="240" w:lineRule="auto"/>
        <w:jc w:val="both"/>
        <w:rPr>
          <w:rFonts w:ascii="Arial" w:hAnsi="Arial" w:cs="Arial"/>
        </w:rPr>
      </w:pPr>
      <w:r w:rsidRPr="00897148">
        <w:rPr>
          <w:rFonts w:ascii="Arial" w:hAnsi="Arial" w:cs="Arial"/>
          <w:b/>
        </w:rPr>
        <w:t>PRESUPUESTO:</w:t>
      </w:r>
      <w:r w:rsidR="00A07331" w:rsidRPr="00897148">
        <w:rPr>
          <w:rFonts w:ascii="Arial" w:hAnsi="Arial" w:cs="Arial"/>
          <w:b/>
        </w:rPr>
        <w:t xml:space="preserve"> </w:t>
      </w:r>
      <w:r w:rsidR="00C33C48" w:rsidRPr="00C33C48">
        <w:rPr>
          <w:rFonts w:ascii="Arial" w:hAnsi="Arial" w:cs="Arial"/>
        </w:rPr>
        <w:t>El valor del convenio es de Trecientos Millones de Pesos M/L ($300.000.000), exento IVA por tratarse de un convenio</w:t>
      </w:r>
      <w:r w:rsidR="00C33C48">
        <w:rPr>
          <w:rFonts w:ascii="Arial" w:hAnsi="Arial" w:cs="Arial"/>
        </w:rPr>
        <w:t>.</w:t>
      </w:r>
    </w:p>
    <w:p w14:paraId="3A246236" w14:textId="77777777" w:rsidR="002B6E2F" w:rsidRPr="00897148" w:rsidRDefault="002B6E2F" w:rsidP="00D30946">
      <w:pPr>
        <w:spacing w:after="0" w:line="240" w:lineRule="auto"/>
        <w:jc w:val="both"/>
        <w:rPr>
          <w:rFonts w:ascii="Arial" w:hAnsi="Arial" w:cs="Arial"/>
          <w:b/>
        </w:rPr>
      </w:pPr>
    </w:p>
    <w:p w14:paraId="65A0D837" w14:textId="41B65EA5" w:rsidR="008B2644" w:rsidRPr="00897148" w:rsidRDefault="008B2644" w:rsidP="00D30946">
      <w:pPr>
        <w:spacing w:after="0" w:line="240" w:lineRule="auto"/>
        <w:jc w:val="both"/>
        <w:rPr>
          <w:rFonts w:ascii="Arial" w:hAnsi="Arial" w:cs="Arial"/>
          <w:b/>
        </w:rPr>
      </w:pPr>
      <w:r w:rsidRPr="00897148">
        <w:rPr>
          <w:rFonts w:ascii="Arial" w:hAnsi="Arial" w:cs="Arial"/>
          <w:b/>
        </w:rPr>
        <w:t>PLAZO:</w:t>
      </w:r>
      <w:r w:rsidR="00A07331" w:rsidRPr="00897148">
        <w:rPr>
          <w:rFonts w:ascii="Arial" w:hAnsi="Arial" w:cs="Arial"/>
          <w:b/>
        </w:rPr>
        <w:t xml:space="preserve"> </w:t>
      </w:r>
      <w:r w:rsidR="00C33C48" w:rsidRPr="00C33C48">
        <w:rPr>
          <w:rFonts w:ascii="Arial" w:hAnsi="Arial" w:cs="Arial"/>
        </w:rPr>
        <w:t>Siete (7) meses contados a partir de la suscripción del acta de Inicio sin sobrepasar el 15 de diciembre de 2023</w:t>
      </w:r>
      <w:r w:rsidR="00C33C48">
        <w:rPr>
          <w:rFonts w:ascii="Arial" w:hAnsi="Arial" w:cs="Arial"/>
        </w:rPr>
        <w:t>.</w:t>
      </w:r>
    </w:p>
    <w:p w14:paraId="6693A7B8" w14:textId="77777777" w:rsidR="008B2644" w:rsidRPr="00897148" w:rsidRDefault="008B2644" w:rsidP="00D30946">
      <w:pPr>
        <w:spacing w:after="0" w:line="240" w:lineRule="auto"/>
        <w:jc w:val="both"/>
        <w:rPr>
          <w:rFonts w:ascii="Arial" w:hAnsi="Arial" w:cs="Arial"/>
          <w:b/>
        </w:rPr>
      </w:pPr>
    </w:p>
    <w:p w14:paraId="314294C3" w14:textId="77777777" w:rsidR="00897148" w:rsidRPr="00897148" w:rsidRDefault="00897148" w:rsidP="00897148">
      <w:pPr>
        <w:spacing w:after="0" w:line="240" w:lineRule="auto"/>
        <w:jc w:val="both"/>
        <w:rPr>
          <w:rFonts w:ascii="Arial" w:hAnsi="Arial" w:cs="Arial"/>
        </w:rPr>
      </w:pPr>
      <w:r w:rsidRPr="00897148">
        <w:rPr>
          <w:rFonts w:ascii="Arial" w:hAnsi="Arial" w:cs="Arial"/>
        </w:rPr>
        <w:t>De acuerdo a la necesidad que se tiene de contratar el objeto ya indicado y la guía para la elaboración de estudios del sector, publicada en la Página de Colombia Compra Eficiente, la clasificación del proyecto según las Naciones Unidas (UNSPSC) es la siguiente:</w:t>
      </w:r>
    </w:p>
    <w:p w14:paraId="6251C9B7" w14:textId="77777777" w:rsidR="00897148" w:rsidRPr="00897148" w:rsidRDefault="00897148" w:rsidP="00897148">
      <w:pPr>
        <w:spacing w:after="0" w:line="240" w:lineRule="auto"/>
        <w:jc w:val="both"/>
        <w:rPr>
          <w:rFonts w:ascii="Arial" w:hAnsi="Arial" w:cs="Arial"/>
        </w:rPr>
      </w:pPr>
    </w:p>
    <w:p w14:paraId="47183A1B" w14:textId="77777777" w:rsidR="00C33C48" w:rsidRPr="00C33C48" w:rsidRDefault="00C33C48" w:rsidP="00C33C48">
      <w:pPr>
        <w:rPr>
          <w:rFonts w:ascii="Arial" w:hAnsi="Arial" w:cs="Arial"/>
        </w:rPr>
      </w:pPr>
      <w:r w:rsidRPr="00C33C48">
        <w:rPr>
          <w:rFonts w:ascii="Arial" w:hAnsi="Arial" w:cs="Arial"/>
          <w:b/>
        </w:rPr>
        <w:t>CLASIFICACIÓN:</w:t>
      </w:r>
      <w:r w:rsidRPr="00C33C48">
        <w:rPr>
          <w:rFonts w:ascii="Arial" w:hAnsi="Arial" w:cs="Arial"/>
        </w:rPr>
        <w:t xml:space="preserve"> Código UNSPSC 77101604</w:t>
      </w:r>
    </w:p>
    <w:p w14:paraId="077A08A9" w14:textId="3E60ABC6" w:rsidR="00C33C48" w:rsidRPr="00C33C48" w:rsidRDefault="00950CEA" w:rsidP="00C33C48">
      <w:pPr>
        <w:rPr>
          <w:rFonts w:ascii="Arial" w:hAnsi="Arial" w:cs="Arial"/>
          <w:b/>
        </w:rPr>
      </w:pPr>
      <w:r>
        <w:rPr>
          <w:rFonts w:ascii="Arial" w:hAnsi="Arial" w:cs="Arial"/>
          <w:b/>
        </w:rPr>
        <w:t xml:space="preserve">SEGMENTO: </w:t>
      </w:r>
      <w:r w:rsidR="00C33C48" w:rsidRPr="00C33C48">
        <w:rPr>
          <w:rFonts w:ascii="Arial" w:hAnsi="Arial" w:cs="Arial"/>
          <w:b/>
        </w:rPr>
        <w:t>77. Servicios Medioambientales</w:t>
      </w:r>
    </w:p>
    <w:p w14:paraId="6FAAEF9E" w14:textId="77777777" w:rsidR="00C33C48" w:rsidRPr="00C33C48" w:rsidRDefault="00C33C48" w:rsidP="00C33C48">
      <w:pPr>
        <w:rPr>
          <w:rFonts w:ascii="Arial" w:hAnsi="Arial" w:cs="Arial"/>
        </w:rPr>
      </w:pPr>
      <w:r w:rsidRPr="00C33C48">
        <w:rPr>
          <w:rFonts w:ascii="Arial" w:hAnsi="Arial" w:cs="Arial"/>
          <w:b/>
        </w:rPr>
        <w:t>FAMILIA:</w:t>
      </w:r>
      <w:r w:rsidRPr="00C33C48">
        <w:rPr>
          <w:rFonts w:ascii="Arial" w:hAnsi="Arial" w:cs="Arial"/>
        </w:rPr>
        <w:t xml:space="preserve"> </w:t>
      </w:r>
      <w:r w:rsidRPr="00950CEA">
        <w:rPr>
          <w:rFonts w:ascii="Arial" w:hAnsi="Arial" w:cs="Arial"/>
          <w:b/>
        </w:rPr>
        <w:t>10. Gestión Medioambiental</w:t>
      </w:r>
      <w:r w:rsidRPr="00C33C48">
        <w:rPr>
          <w:rFonts w:ascii="Arial" w:hAnsi="Arial" w:cs="Arial"/>
        </w:rPr>
        <w:tab/>
        <w:t xml:space="preserve"> </w:t>
      </w:r>
    </w:p>
    <w:p w14:paraId="0BB77165" w14:textId="77777777" w:rsidR="00C33C48" w:rsidRPr="00C33C48" w:rsidRDefault="00C33C48" w:rsidP="00C33C48">
      <w:pPr>
        <w:rPr>
          <w:rFonts w:ascii="Arial" w:hAnsi="Arial" w:cs="Arial"/>
          <w:b/>
        </w:rPr>
      </w:pPr>
      <w:r w:rsidRPr="00C33C48">
        <w:rPr>
          <w:rFonts w:ascii="Arial" w:hAnsi="Arial" w:cs="Arial"/>
          <w:b/>
        </w:rPr>
        <w:t>CLASE: 16. Planeación Ambiental</w:t>
      </w:r>
      <w:r w:rsidRPr="00C33C48">
        <w:rPr>
          <w:rFonts w:ascii="Arial" w:hAnsi="Arial" w:cs="Arial"/>
          <w:b/>
        </w:rPr>
        <w:tab/>
        <w:t xml:space="preserve"> </w:t>
      </w:r>
    </w:p>
    <w:p w14:paraId="47CE0EBD" w14:textId="1785DFE0" w:rsidR="00C33C48" w:rsidRPr="00C33C48" w:rsidRDefault="00C33C48" w:rsidP="00C33C48">
      <w:pPr>
        <w:rPr>
          <w:rFonts w:ascii="Arial" w:hAnsi="Arial" w:cs="Arial"/>
        </w:rPr>
      </w:pPr>
      <w:r w:rsidRPr="00C33C48">
        <w:rPr>
          <w:rFonts w:ascii="Arial" w:hAnsi="Arial" w:cs="Arial"/>
          <w:b/>
          <w:bCs/>
        </w:rPr>
        <w:t>PRODUCTO:</w:t>
      </w:r>
      <w:r w:rsidRPr="00C33C48">
        <w:rPr>
          <w:rFonts w:ascii="Arial" w:hAnsi="Arial" w:cs="Arial"/>
        </w:rPr>
        <w:t xml:space="preserve"> 04. Servicios de planeación de la estrategia de gestión o conservación de recursos naturales</w:t>
      </w:r>
    </w:p>
    <w:p w14:paraId="1125CC32" w14:textId="77777777" w:rsidR="00897148" w:rsidRPr="00897148" w:rsidRDefault="00897148" w:rsidP="00897148">
      <w:pPr>
        <w:spacing w:after="0" w:line="240" w:lineRule="auto"/>
        <w:jc w:val="both"/>
        <w:rPr>
          <w:rFonts w:ascii="Arial" w:hAnsi="Arial" w:cs="Arial"/>
        </w:rPr>
      </w:pPr>
      <w:r w:rsidRPr="00897148">
        <w:rPr>
          <w:rFonts w:ascii="Arial" w:hAnsi="Arial" w:cs="Arial"/>
        </w:rPr>
        <w:t>Este análisis del sector está dividido en tres partes: Estudio del mercado, análisis de la demanda y el análisis de la oferta.</w:t>
      </w:r>
    </w:p>
    <w:p w14:paraId="72175FEB" w14:textId="77777777" w:rsidR="00897148" w:rsidRPr="00897148" w:rsidRDefault="00897148" w:rsidP="00897148">
      <w:pPr>
        <w:spacing w:after="0" w:line="240" w:lineRule="auto"/>
        <w:jc w:val="both"/>
        <w:rPr>
          <w:rFonts w:ascii="Arial" w:hAnsi="Arial" w:cs="Arial"/>
        </w:rPr>
      </w:pPr>
    </w:p>
    <w:p w14:paraId="05C7BEB3" w14:textId="77777777" w:rsidR="00897148" w:rsidRPr="00897148" w:rsidRDefault="00897148" w:rsidP="00897148">
      <w:pPr>
        <w:spacing w:after="0" w:line="240" w:lineRule="auto"/>
        <w:jc w:val="both"/>
        <w:rPr>
          <w:rFonts w:ascii="Arial" w:hAnsi="Arial" w:cs="Arial"/>
        </w:rPr>
      </w:pPr>
      <w:r w:rsidRPr="00897148">
        <w:rPr>
          <w:rFonts w:ascii="Arial" w:hAnsi="Arial" w:cs="Arial"/>
        </w:rPr>
        <w:t>Para adelantar el respectivo estudio, se tomó como referente para consuntas, entre otras, las siguientes páginas WEB:</w:t>
      </w:r>
    </w:p>
    <w:p w14:paraId="5AEB841C" w14:textId="77777777" w:rsidR="00897148" w:rsidRPr="00897148" w:rsidRDefault="00897148" w:rsidP="00897148">
      <w:pPr>
        <w:pStyle w:val="Prrafodelista"/>
        <w:numPr>
          <w:ilvl w:val="0"/>
          <w:numId w:val="1"/>
        </w:numPr>
        <w:spacing w:after="0" w:line="240" w:lineRule="auto"/>
        <w:jc w:val="both"/>
        <w:rPr>
          <w:rFonts w:ascii="Arial" w:hAnsi="Arial" w:cs="Arial"/>
        </w:rPr>
      </w:pPr>
      <w:r w:rsidRPr="00897148">
        <w:rPr>
          <w:rFonts w:ascii="Arial" w:hAnsi="Arial" w:cs="Arial"/>
        </w:rPr>
        <w:t>Portal Colombia Compra Eficiente SECOP (</w:t>
      </w:r>
      <w:hyperlink r:id="rId8" w:history="1">
        <w:r w:rsidRPr="00897148">
          <w:rPr>
            <w:rStyle w:val="Hipervnculo"/>
            <w:rFonts w:ascii="Arial" w:hAnsi="Arial" w:cs="Arial"/>
          </w:rPr>
          <w:t>www.colombiacompra.gov.co</w:t>
        </w:r>
      </w:hyperlink>
      <w:r w:rsidRPr="00897148">
        <w:rPr>
          <w:rFonts w:ascii="Arial" w:hAnsi="Arial" w:cs="Arial"/>
        </w:rPr>
        <w:t>)</w:t>
      </w:r>
    </w:p>
    <w:p w14:paraId="18381106" w14:textId="77777777" w:rsidR="00897148" w:rsidRPr="00897148" w:rsidRDefault="00897148" w:rsidP="00897148">
      <w:pPr>
        <w:pStyle w:val="Prrafodelista"/>
        <w:numPr>
          <w:ilvl w:val="0"/>
          <w:numId w:val="1"/>
        </w:numPr>
        <w:spacing w:after="0" w:line="240" w:lineRule="auto"/>
        <w:jc w:val="both"/>
        <w:rPr>
          <w:rFonts w:ascii="Arial" w:hAnsi="Arial" w:cs="Arial"/>
        </w:rPr>
      </w:pPr>
      <w:r w:rsidRPr="00897148">
        <w:rPr>
          <w:rFonts w:ascii="Arial" w:hAnsi="Arial" w:cs="Arial"/>
        </w:rPr>
        <w:t>Modelo de Abastecimiento Estratégico (</w:t>
      </w:r>
      <w:hyperlink r:id="rId9" w:history="1">
        <w:r w:rsidRPr="00897148">
          <w:rPr>
            <w:rStyle w:val="Hipervnculo"/>
            <w:rFonts w:ascii="Arial" w:hAnsi="Arial" w:cs="Arial"/>
          </w:rPr>
          <w:t>https://www.colombiacompra.gov.co/colombia-compra/modelo-de-abastecimiento-estrategico</w:t>
        </w:r>
      </w:hyperlink>
      <w:r w:rsidRPr="00897148">
        <w:rPr>
          <w:rFonts w:ascii="Arial" w:hAnsi="Arial" w:cs="Arial"/>
        </w:rPr>
        <w:t xml:space="preserve">) </w:t>
      </w:r>
    </w:p>
    <w:p w14:paraId="39F1C768" w14:textId="77777777" w:rsidR="00897148" w:rsidRPr="00897148" w:rsidRDefault="00897148" w:rsidP="00897148">
      <w:pPr>
        <w:pStyle w:val="Prrafodelista"/>
        <w:numPr>
          <w:ilvl w:val="0"/>
          <w:numId w:val="1"/>
        </w:numPr>
        <w:spacing w:after="0" w:line="240" w:lineRule="auto"/>
        <w:jc w:val="both"/>
        <w:rPr>
          <w:rFonts w:ascii="Arial" w:hAnsi="Arial" w:cs="Arial"/>
        </w:rPr>
      </w:pPr>
      <w:r w:rsidRPr="00897148">
        <w:rPr>
          <w:rFonts w:ascii="Arial" w:hAnsi="Arial" w:cs="Arial"/>
        </w:rPr>
        <w:t>Departamento Administrativo Nacional de Estadística DANE (www.dane.gov.co)</w:t>
      </w:r>
    </w:p>
    <w:p w14:paraId="0B7BAB6A" w14:textId="4401E0E1" w:rsidR="00897148" w:rsidRDefault="00897148" w:rsidP="00897148">
      <w:pPr>
        <w:pStyle w:val="Prrafodelista"/>
        <w:numPr>
          <w:ilvl w:val="0"/>
          <w:numId w:val="1"/>
        </w:numPr>
        <w:spacing w:after="0" w:line="240" w:lineRule="auto"/>
        <w:jc w:val="both"/>
        <w:rPr>
          <w:rFonts w:ascii="Arial" w:hAnsi="Arial" w:cs="Arial"/>
        </w:rPr>
      </w:pPr>
      <w:r w:rsidRPr="00897148">
        <w:rPr>
          <w:rFonts w:ascii="Arial" w:hAnsi="Arial" w:cs="Arial"/>
        </w:rPr>
        <w:t>SIREM de la Superintendencia de Sociedades (</w:t>
      </w:r>
      <w:hyperlink r:id="rId10" w:history="1">
        <w:r w:rsidR="00C33C48" w:rsidRPr="00A62AB0">
          <w:rPr>
            <w:rStyle w:val="Hipervnculo"/>
            <w:rFonts w:ascii="Arial" w:hAnsi="Arial" w:cs="Arial"/>
          </w:rPr>
          <w:t>www.supersociedades.gov.co</w:t>
        </w:r>
      </w:hyperlink>
      <w:r w:rsidRPr="00897148">
        <w:rPr>
          <w:rFonts w:ascii="Arial" w:hAnsi="Arial" w:cs="Arial"/>
        </w:rPr>
        <w:t>)</w:t>
      </w:r>
    </w:p>
    <w:p w14:paraId="5E41121A" w14:textId="0171E2CB" w:rsidR="00C33C48" w:rsidRPr="00897148" w:rsidRDefault="00C33C48" w:rsidP="00897148">
      <w:pPr>
        <w:pStyle w:val="Prrafodelista"/>
        <w:numPr>
          <w:ilvl w:val="0"/>
          <w:numId w:val="1"/>
        </w:numPr>
        <w:spacing w:after="0" w:line="240" w:lineRule="auto"/>
        <w:jc w:val="both"/>
        <w:rPr>
          <w:rFonts w:ascii="Arial" w:hAnsi="Arial" w:cs="Arial"/>
        </w:rPr>
      </w:pPr>
      <w:r>
        <w:rPr>
          <w:rFonts w:ascii="Arial" w:hAnsi="Arial" w:cs="Arial"/>
        </w:rPr>
        <w:t>CORNARE</w:t>
      </w:r>
    </w:p>
    <w:p w14:paraId="6A497386" w14:textId="77777777" w:rsidR="00374763" w:rsidRDefault="00374763" w:rsidP="00D30946">
      <w:pPr>
        <w:spacing w:after="0" w:line="240" w:lineRule="auto"/>
        <w:jc w:val="both"/>
        <w:rPr>
          <w:rFonts w:ascii="Arial" w:hAnsi="Arial" w:cs="Arial"/>
        </w:rPr>
      </w:pPr>
    </w:p>
    <w:p w14:paraId="1FFC3C93" w14:textId="77777777" w:rsidR="00860A95" w:rsidRDefault="00860A95" w:rsidP="00D30946">
      <w:pPr>
        <w:spacing w:after="0" w:line="240" w:lineRule="auto"/>
        <w:jc w:val="both"/>
        <w:rPr>
          <w:rFonts w:ascii="Arial" w:hAnsi="Arial" w:cs="Arial"/>
        </w:rPr>
      </w:pPr>
    </w:p>
    <w:p w14:paraId="09162D16" w14:textId="77777777" w:rsidR="00C33C48" w:rsidRDefault="00C33C48" w:rsidP="00D30946">
      <w:pPr>
        <w:spacing w:after="0" w:line="240" w:lineRule="auto"/>
        <w:jc w:val="both"/>
        <w:rPr>
          <w:rFonts w:ascii="Arial" w:hAnsi="Arial" w:cs="Arial"/>
        </w:rPr>
      </w:pPr>
    </w:p>
    <w:p w14:paraId="32CC6655" w14:textId="77777777" w:rsidR="00C33C48" w:rsidRDefault="00C33C48" w:rsidP="00D30946">
      <w:pPr>
        <w:spacing w:after="0" w:line="240" w:lineRule="auto"/>
        <w:jc w:val="both"/>
        <w:rPr>
          <w:rFonts w:ascii="Arial" w:hAnsi="Arial" w:cs="Arial"/>
        </w:rPr>
      </w:pPr>
    </w:p>
    <w:p w14:paraId="667E98D7" w14:textId="77777777" w:rsidR="00C33C48" w:rsidRPr="00897148" w:rsidRDefault="00C33C48" w:rsidP="00D30946">
      <w:pPr>
        <w:spacing w:after="0" w:line="240" w:lineRule="auto"/>
        <w:jc w:val="both"/>
        <w:rPr>
          <w:rFonts w:ascii="Arial" w:hAnsi="Arial" w:cs="Arial"/>
        </w:rPr>
      </w:pPr>
    </w:p>
    <w:p w14:paraId="3619AAC2" w14:textId="188C7EE9" w:rsidR="00896E91" w:rsidRPr="00897148" w:rsidRDefault="00896E91" w:rsidP="00D30946">
      <w:pPr>
        <w:pStyle w:val="Prrafodelista"/>
        <w:numPr>
          <w:ilvl w:val="0"/>
          <w:numId w:val="2"/>
        </w:numPr>
        <w:spacing w:after="0" w:line="240" w:lineRule="auto"/>
        <w:jc w:val="both"/>
        <w:rPr>
          <w:rFonts w:ascii="Arial" w:hAnsi="Arial" w:cs="Arial"/>
        </w:rPr>
      </w:pPr>
      <w:r w:rsidRPr="00897148">
        <w:rPr>
          <w:rFonts w:ascii="Arial" w:hAnsi="Arial" w:cs="Arial"/>
          <w:b/>
        </w:rPr>
        <w:lastRenderedPageBreak/>
        <w:t>ESTUDIO</w:t>
      </w:r>
      <w:r w:rsidR="00897148" w:rsidRPr="00897148">
        <w:rPr>
          <w:rFonts w:ascii="Arial" w:hAnsi="Arial" w:cs="Arial"/>
          <w:b/>
        </w:rPr>
        <w:t xml:space="preserve"> </w:t>
      </w:r>
      <w:r w:rsidRPr="00897148">
        <w:rPr>
          <w:rFonts w:ascii="Arial" w:hAnsi="Arial" w:cs="Arial"/>
          <w:b/>
        </w:rPr>
        <w:t>DEL</w:t>
      </w:r>
      <w:r w:rsidR="00897148" w:rsidRPr="00897148">
        <w:rPr>
          <w:rFonts w:ascii="Arial" w:hAnsi="Arial" w:cs="Arial"/>
          <w:b/>
        </w:rPr>
        <w:t xml:space="preserve"> </w:t>
      </w:r>
      <w:r w:rsidRPr="00897148">
        <w:rPr>
          <w:rFonts w:ascii="Arial" w:hAnsi="Arial" w:cs="Arial"/>
          <w:b/>
        </w:rPr>
        <w:t>MERCADO</w:t>
      </w:r>
    </w:p>
    <w:p w14:paraId="41E23F0C" w14:textId="77777777" w:rsidR="007853BA" w:rsidRPr="00897148" w:rsidRDefault="007853BA" w:rsidP="00D30946">
      <w:pPr>
        <w:spacing w:after="0" w:line="240" w:lineRule="auto"/>
        <w:jc w:val="both"/>
        <w:rPr>
          <w:rFonts w:ascii="Arial" w:hAnsi="Arial" w:cs="Arial"/>
        </w:rPr>
      </w:pPr>
    </w:p>
    <w:p w14:paraId="44EE7F75" w14:textId="77777777" w:rsidR="00897148" w:rsidRPr="00897148" w:rsidRDefault="00897148" w:rsidP="00897148">
      <w:pPr>
        <w:pStyle w:val="Textoindependiente"/>
        <w:ind w:right="80"/>
        <w:jc w:val="both"/>
        <w:rPr>
          <w:rFonts w:cs="Arial"/>
          <w:szCs w:val="22"/>
          <w:lang w:val="es-CO"/>
        </w:rPr>
      </w:pPr>
      <w:r w:rsidRPr="00897148">
        <w:rPr>
          <w:rFonts w:cs="Arial"/>
          <w:szCs w:val="22"/>
          <w:lang w:val="es-CO"/>
        </w:rPr>
        <w:t>Antioquia es un Departamento privilegiado por la abundante oferta de recursos hídricos; no obstante, esta abundancia es relativa, debido a las limitaciones en la disponibilidad del agua. Si bien en alguna medida los problemas de disponibilidad del agua tienen origen natural, son las actividades humanas las que han contribuido a acentuarlos considerablemente.</w:t>
      </w:r>
    </w:p>
    <w:p w14:paraId="0C9C759D" w14:textId="77777777" w:rsidR="00897148" w:rsidRPr="00897148" w:rsidRDefault="00897148" w:rsidP="00897148">
      <w:pPr>
        <w:pStyle w:val="Textoindependiente"/>
        <w:ind w:right="80"/>
        <w:jc w:val="both"/>
        <w:rPr>
          <w:rFonts w:cs="Arial"/>
          <w:szCs w:val="22"/>
          <w:lang w:val="es-CO"/>
        </w:rPr>
      </w:pPr>
    </w:p>
    <w:p w14:paraId="6958ADCC" w14:textId="77777777" w:rsidR="00897148" w:rsidRPr="00897148" w:rsidRDefault="00897148" w:rsidP="00897148">
      <w:pPr>
        <w:pStyle w:val="Textoindependiente"/>
        <w:ind w:right="80"/>
        <w:jc w:val="both"/>
        <w:rPr>
          <w:rFonts w:cs="Arial"/>
          <w:szCs w:val="22"/>
          <w:lang w:val="es-CO"/>
        </w:rPr>
      </w:pPr>
      <w:r w:rsidRPr="00897148">
        <w:rPr>
          <w:rFonts w:cs="Arial"/>
          <w:szCs w:val="22"/>
          <w:lang w:val="es-CO"/>
        </w:rPr>
        <w:t xml:space="preserve">La conservación de los ecosistemas estratégicos es fundamental para garantizar la cantidad y calidad del agua disponible en Antioquia, siendo uno de los factores determinantes para un Departamento </w:t>
      </w:r>
      <w:proofErr w:type="spellStart"/>
      <w:r w:rsidRPr="00897148">
        <w:rPr>
          <w:rFonts w:cs="Arial"/>
          <w:szCs w:val="22"/>
          <w:lang w:val="es-CO"/>
        </w:rPr>
        <w:t>resiliente</w:t>
      </w:r>
      <w:proofErr w:type="spellEnd"/>
      <w:r w:rsidRPr="00897148">
        <w:rPr>
          <w:rFonts w:cs="Arial"/>
          <w:szCs w:val="22"/>
          <w:lang w:val="es-CO"/>
        </w:rPr>
        <w:t xml:space="preserve"> a los efectos del Cambio Climático. El hecho de que este recurso sea un bien esencial para la vida en todas sus formas, es razón suficiente para construir compromisos de las fuentes hidrobiológicas, biológicas y químicas de los ecosistemas que soportan la vida misma y permitan recuperar o por lo menos mantener la calidad.</w:t>
      </w:r>
    </w:p>
    <w:p w14:paraId="0A1059EF" w14:textId="77777777" w:rsidR="00897148" w:rsidRPr="00897148" w:rsidRDefault="00897148" w:rsidP="00897148">
      <w:pPr>
        <w:pStyle w:val="Textoindependiente"/>
        <w:ind w:right="80"/>
        <w:jc w:val="both"/>
        <w:rPr>
          <w:rFonts w:cs="Arial"/>
          <w:szCs w:val="22"/>
          <w:lang w:val="es-CO"/>
        </w:rPr>
      </w:pPr>
    </w:p>
    <w:p w14:paraId="3056CBBD" w14:textId="77777777" w:rsidR="00897148" w:rsidRPr="00897148" w:rsidRDefault="00897148" w:rsidP="00897148">
      <w:pPr>
        <w:pStyle w:val="Textoindependiente"/>
        <w:ind w:right="80"/>
        <w:jc w:val="both"/>
        <w:rPr>
          <w:rFonts w:cs="Arial"/>
          <w:szCs w:val="22"/>
          <w:lang w:val="es-CO"/>
        </w:rPr>
      </w:pPr>
      <w:r w:rsidRPr="00897148">
        <w:rPr>
          <w:rFonts w:cs="Arial"/>
          <w:szCs w:val="22"/>
          <w:lang w:val="es-CO"/>
        </w:rPr>
        <w:t>Las acciones de conservación se orientan a la restauración, preservación de los ecosistemas considerados claves para la regulación de la oferta hídrica, tales como acuíferos, páramos y humedales, ecosistemas altos andinos, planicies de inundación, ciénagas, lagos, lagunas, zonas de ronda o retiros de corrientes hídricas y franjas forestales protectoras, cabeceras de cuenca, nacimientos de agua o áreas aferentes de recurso hídrico, ecosistemas en zonas altas, zonas de recarga de acuíferos.</w:t>
      </w:r>
    </w:p>
    <w:p w14:paraId="0CD2E80E" w14:textId="77777777" w:rsidR="00897148" w:rsidRPr="00897148" w:rsidRDefault="00897148" w:rsidP="00897148">
      <w:pPr>
        <w:pStyle w:val="Textoindependiente"/>
        <w:ind w:right="80"/>
        <w:jc w:val="both"/>
        <w:rPr>
          <w:rFonts w:cs="Arial"/>
          <w:szCs w:val="22"/>
          <w:lang w:val="es-CO"/>
        </w:rPr>
      </w:pPr>
    </w:p>
    <w:p w14:paraId="121D2520" w14:textId="77777777" w:rsidR="00897148" w:rsidRPr="00897148" w:rsidRDefault="00897148" w:rsidP="00897148">
      <w:pPr>
        <w:pStyle w:val="Textoindependiente"/>
        <w:ind w:right="80"/>
        <w:jc w:val="both"/>
        <w:rPr>
          <w:rFonts w:cs="Arial"/>
          <w:szCs w:val="22"/>
          <w:lang w:val="es-CO"/>
        </w:rPr>
      </w:pPr>
      <w:r w:rsidRPr="00897148">
        <w:rPr>
          <w:rFonts w:cs="Arial"/>
          <w:szCs w:val="22"/>
          <w:lang w:val="es-CO"/>
        </w:rPr>
        <w:t>Es así, como enmarcado en el Artículo 111 de la Ley 99 de 1993, modificado por el Artículo 210 de la Ley 1450 de 2011, ambos reglamentados por el Decreto 953 de 2013 y 870 de 2017, dispuso que los departamentos y municipios dedicarán un porcentaje no inferior al 1% de sus ingresos corrientes, para la adquisición y mantenimiento de las áreas de importancia estratégica para la conservación de los recursos hídricos que surten los acueductos municipales, distritales y regionales, o para financiar esquemas de pago por servicios ambientales en dichas áreas.</w:t>
      </w:r>
    </w:p>
    <w:p w14:paraId="0325ED68" w14:textId="77777777" w:rsidR="00897148" w:rsidRPr="00897148" w:rsidRDefault="00897148" w:rsidP="00897148">
      <w:pPr>
        <w:pStyle w:val="Textoindependiente"/>
        <w:ind w:right="80"/>
        <w:jc w:val="both"/>
        <w:rPr>
          <w:rFonts w:cs="Arial"/>
          <w:szCs w:val="22"/>
          <w:lang w:val="es-CO"/>
        </w:rPr>
      </w:pPr>
    </w:p>
    <w:p w14:paraId="2B19C5A6" w14:textId="77777777" w:rsidR="00AF710D" w:rsidRDefault="00AF710D" w:rsidP="00AF710D">
      <w:pPr>
        <w:pStyle w:val="Textoindependiente"/>
        <w:ind w:right="80"/>
        <w:jc w:val="both"/>
        <w:rPr>
          <w:rFonts w:cs="Arial"/>
        </w:rPr>
      </w:pPr>
      <w:r w:rsidRPr="00AF710D">
        <w:rPr>
          <w:rFonts w:cs="Arial"/>
        </w:rPr>
        <w:t>Promover e implementar políticas, lineamientos, programas y proyectos conducentes a la protección y conservación de los recursos naturales, la fauna y la integridad del ambiente en el departamento, mediante la planeación, el monitoreo y la formación ambiental, la preservación de áreas y recursos de importancia ecológica y el fomento de una cultura de cuidado de los animales, del entorno natural y sus componentes, en el marco de un modelo de desarrollo sostenible.</w:t>
      </w:r>
    </w:p>
    <w:p w14:paraId="4DEC7827" w14:textId="77777777" w:rsidR="00AF710D" w:rsidRPr="00AF710D" w:rsidRDefault="00AF710D" w:rsidP="00AF710D">
      <w:pPr>
        <w:pStyle w:val="Textoindependiente"/>
        <w:ind w:right="80"/>
        <w:jc w:val="both"/>
        <w:rPr>
          <w:rFonts w:cs="Arial"/>
        </w:rPr>
      </w:pPr>
    </w:p>
    <w:p w14:paraId="16C03F15" w14:textId="77777777" w:rsidR="00AF710D" w:rsidRPr="00AF710D" w:rsidRDefault="00AF710D" w:rsidP="00AF710D">
      <w:pPr>
        <w:pStyle w:val="Textoindependiente"/>
        <w:ind w:right="80"/>
        <w:jc w:val="both"/>
        <w:rPr>
          <w:rFonts w:cs="Arial"/>
        </w:rPr>
      </w:pPr>
      <w:r w:rsidRPr="00AF710D">
        <w:rPr>
          <w:rFonts w:cs="Arial"/>
        </w:rPr>
        <w:t>En ese mismo sentido, en el artículo 100 de dicho Decreto se establece las funciones de la Secretaría, dentro de las que se encuentran:</w:t>
      </w:r>
    </w:p>
    <w:p w14:paraId="6840D0EF" w14:textId="77777777" w:rsidR="00AF710D" w:rsidRPr="00AF710D" w:rsidRDefault="00AF710D" w:rsidP="00AF710D">
      <w:pPr>
        <w:pStyle w:val="Textoindependiente"/>
        <w:ind w:right="80"/>
        <w:jc w:val="both"/>
        <w:rPr>
          <w:rFonts w:cs="Arial"/>
        </w:rPr>
      </w:pPr>
    </w:p>
    <w:p w14:paraId="199C4588" w14:textId="77777777" w:rsidR="00AF710D" w:rsidRPr="00AF710D" w:rsidRDefault="00AF710D" w:rsidP="00AF710D">
      <w:pPr>
        <w:pStyle w:val="Textoindependiente"/>
        <w:ind w:right="80"/>
        <w:jc w:val="both"/>
        <w:rPr>
          <w:rFonts w:cs="Arial"/>
        </w:rPr>
      </w:pPr>
      <w:r w:rsidRPr="00AF710D">
        <w:rPr>
          <w:rFonts w:cs="Arial"/>
        </w:rPr>
        <w:t>Definir e implementar la política ambiental y de preservación del ambiente, los recursos naturales y el desarrollo sostenible en el departamento, de acuerdo con la Constitución y la ley.</w:t>
      </w:r>
    </w:p>
    <w:p w14:paraId="1B242AAE" w14:textId="77777777" w:rsidR="00AF710D" w:rsidRPr="00AF710D" w:rsidRDefault="00AF710D" w:rsidP="00AF710D">
      <w:pPr>
        <w:pStyle w:val="Textoindependiente"/>
        <w:ind w:right="80"/>
        <w:jc w:val="both"/>
        <w:rPr>
          <w:rFonts w:cs="Arial"/>
        </w:rPr>
      </w:pPr>
    </w:p>
    <w:p w14:paraId="5586187F" w14:textId="77777777" w:rsidR="00AF710D" w:rsidRPr="00AF710D" w:rsidRDefault="00AF710D" w:rsidP="00AF710D">
      <w:pPr>
        <w:pStyle w:val="Textoindependiente"/>
        <w:ind w:right="80"/>
        <w:jc w:val="both"/>
        <w:rPr>
          <w:rFonts w:cs="Arial"/>
        </w:rPr>
      </w:pPr>
      <w:r w:rsidRPr="00AF710D">
        <w:rPr>
          <w:rFonts w:cs="Arial"/>
        </w:rPr>
        <w:t xml:space="preserve">Formular y ejecutar los planes, programas y proyectos para la protección y conservación de los recursos naturales, la fauna y la integridad del ambiente. </w:t>
      </w:r>
    </w:p>
    <w:p w14:paraId="14669E53" w14:textId="77777777" w:rsidR="00AF710D" w:rsidRPr="00AF710D" w:rsidRDefault="00AF710D" w:rsidP="00AF710D">
      <w:pPr>
        <w:pStyle w:val="Textoindependiente"/>
        <w:ind w:right="80"/>
        <w:jc w:val="both"/>
        <w:rPr>
          <w:rFonts w:cs="Arial"/>
        </w:rPr>
      </w:pPr>
    </w:p>
    <w:p w14:paraId="3FD495FE" w14:textId="77777777" w:rsidR="00AF710D" w:rsidRPr="00AF710D" w:rsidRDefault="00AF710D" w:rsidP="00AF710D">
      <w:pPr>
        <w:pStyle w:val="Textoindependiente"/>
        <w:ind w:right="80"/>
        <w:jc w:val="both"/>
        <w:rPr>
          <w:rFonts w:cs="Arial"/>
        </w:rPr>
      </w:pPr>
      <w:r w:rsidRPr="00AF710D">
        <w:rPr>
          <w:rFonts w:cs="Arial"/>
        </w:rPr>
        <w:t>Liderar la protección y conservación de zonas de importancia ambiental, consideradas ecosistemas estratégicos para el departamento por su funcionalidad ambiental como proveedoras de recursos y servicios ambientales.</w:t>
      </w:r>
    </w:p>
    <w:p w14:paraId="598B01D2" w14:textId="77777777" w:rsidR="00AF710D" w:rsidRPr="00AF710D" w:rsidRDefault="00AF710D" w:rsidP="00AF710D">
      <w:pPr>
        <w:pStyle w:val="Textoindependiente"/>
        <w:ind w:right="80"/>
        <w:rPr>
          <w:rFonts w:cs="Arial"/>
        </w:rPr>
      </w:pPr>
    </w:p>
    <w:p w14:paraId="44D1B93E" w14:textId="77777777" w:rsidR="00AF710D" w:rsidRPr="00AF710D" w:rsidRDefault="00AF710D" w:rsidP="00AF710D">
      <w:pPr>
        <w:pStyle w:val="Textoindependiente"/>
        <w:ind w:right="80"/>
        <w:jc w:val="both"/>
        <w:rPr>
          <w:rFonts w:cs="Arial"/>
        </w:rPr>
      </w:pPr>
      <w:r w:rsidRPr="00AF710D">
        <w:rPr>
          <w:rFonts w:cs="Arial"/>
        </w:rPr>
        <w:t>Por último, es importante resaltar que la participación de las Organizaciones Sociales y no Gubernamentales, en los procesos de desarrollo comunitario, prestan gran importancia en la organización y apoyo para las instituciones que cumplen la misión de propiciar el bienestar de las comunidades y el mejoramiento de su calidad de vida. En consecuencia, se apoyan iniciativas comunitarias y de organizaciones no gubernamentales, debidamente reconocidas por los estamentos comerciales, para ser tenidas en cuenta como apoyo a la solución de problemáticas o situaciones ambientales que impiden el desarrollo del territorio.</w:t>
      </w:r>
    </w:p>
    <w:p w14:paraId="387E439D" w14:textId="77777777" w:rsidR="00AF710D" w:rsidRDefault="00AF710D" w:rsidP="00897148">
      <w:pPr>
        <w:pStyle w:val="Textoindependiente"/>
        <w:ind w:right="80"/>
        <w:jc w:val="both"/>
        <w:rPr>
          <w:rFonts w:cs="Arial"/>
          <w:szCs w:val="22"/>
          <w:lang w:val="es-CO"/>
        </w:rPr>
      </w:pPr>
    </w:p>
    <w:p w14:paraId="701F2ADD" w14:textId="41870821" w:rsidR="00897148" w:rsidRPr="00897148" w:rsidRDefault="00897148" w:rsidP="00897148">
      <w:pPr>
        <w:pStyle w:val="Textoindependiente"/>
        <w:ind w:right="80"/>
        <w:jc w:val="both"/>
        <w:rPr>
          <w:rFonts w:cs="Arial"/>
          <w:szCs w:val="22"/>
          <w:lang w:val="es-CO"/>
        </w:rPr>
      </w:pPr>
      <w:r w:rsidRPr="00897148">
        <w:rPr>
          <w:rFonts w:cs="Arial"/>
          <w:szCs w:val="22"/>
          <w:lang w:val="es-CO"/>
        </w:rPr>
        <w:t>Para el cumplimiento del mandato de Ley y de los compromisos asumidos en el Plan de Desarrollo, el Departamento de Antioquia, ha destinado recursos para la vigencia 2020-2023, con el propósito de</w:t>
      </w:r>
      <w:r w:rsidR="00AF710D">
        <w:rPr>
          <w:rFonts w:cs="Arial"/>
          <w:szCs w:val="22"/>
          <w:lang w:val="es-CO"/>
        </w:rPr>
        <w:t xml:space="preserve"> realizar</w:t>
      </w:r>
      <w:r w:rsidRPr="00897148">
        <w:rPr>
          <w:rFonts w:cs="Arial"/>
          <w:szCs w:val="22"/>
          <w:lang w:val="es-CO"/>
        </w:rPr>
        <w:t xml:space="preserve"> </w:t>
      </w:r>
      <w:r w:rsidR="00AF710D">
        <w:rPr>
          <w:rFonts w:cs="Arial"/>
          <w:szCs w:val="22"/>
          <w:lang w:val="es-CO"/>
        </w:rPr>
        <w:t>p</w:t>
      </w:r>
      <w:r w:rsidR="00AF710D" w:rsidRPr="00AF710D">
        <w:rPr>
          <w:rFonts w:cs="Arial"/>
          <w:szCs w:val="22"/>
          <w:lang w:val="es-CO"/>
        </w:rPr>
        <w:t>royectos asociados a las fuentes abastecedoras de acueductos enmarcados en los Plan de Ordenación y Manejo de Cuencas Hidrográficas (POMCAS), implementados</w:t>
      </w:r>
      <w:r w:rsidRPr="00897148">
        <w:rPr>
          <w:rFonts w:cs="Arial"/>
          <w:szCs w:val="22"/>
          <w:lang w:val="es-CO"/>
        </w:rPr>
        <w:t>.</w:t>
      </w:r>
    </w:p>
    <w:p w14:paraId="3A93ACBB" w14:textId="77777777" w:rsidR="00897148" w:rsidRPr="00897148" w:rsidRDefault="00897148" w:rsidP="00897148">
      <w:pPr>
        <w:spacing w:after="0" w:line="240" w:lineRule="auto"/>
        <w:jc w:val="both"/>
        <w:rPr>
          <w:rFonts w:ascii="Arial" w:hAnsi="Arial" w:cs="Arial"/>
        </w:rPr>
      </w:pPr>
    </w:p>
    <w:p w14:paraId="4E564B10" w14:textId="0DC53626" w:rsidR="00897148" w:rsidRPr="00897148" w:rsidRDefault="00897148" w:rsidP="00897148">
      <w:pPr>
        <w:spacing w:after="0" w:line="240" w:lineRule="auto"/>
        <w:jc w:val="both"/>
        <w:rPr>
          <w:rFonts w:ascii="Arial" w:hAnsi="Arial" w:cs="Arial"/>
        </w:rPr>
      </w:pPr>
      <w:r w:rsidRPr="00897148">
        <w:rPr>
          <w:rFonts w:ascii="Arial" w:hAnsi="Arial" w:cs="Arial"/>
        </w:rPr>
        <w:t>En este orden de ideas y teniendo en cuenta que se tiene como meta del Plan de Desarrollo la</w:t>
      </w:r>
      <w:r w:rsidR="00AF710D">
        <w:rPr>
          <w:rFonts w:ascii="Arial" w:hAnsi="Arial" w:cs="Arial"/>
        </w:rPr>
        <w:t xml:space="preserve"> implantación de proyectos enmarcados en los POMCAS </w:t>
      </w:r>
      <w:r w:rsidRPr="00897148">
        <w:rPr>
          <w:rFonts w:ascii="Arial" w:hAnsi="Arial" w:cs="Arial"/>
        </w:rPr>
        <w:t>se hace necesario la contratación que acompañe las labores de</w:t>
      </w:r>
      <w:r w:rsidR="00AF710D">
        <w:rPr>
          <w:rFonts w:ascii="Arial" w:hAnsi="Arial" w:cs="Arial"/>
        </w:rPr>
        <w:t xml:space="preserve"> fortalecimiento de los POMCAS por medio de lo</w:t>
      </w:r>
      <w:r w:rsidRPr="00897148">
        <w:rPr>
          <w:rFonts w:ascii="Arial" w:hAnsi="Arial" w:cs="Arial"/>
        </w:rPr>
        <w:t>s diferentes programas y proyectos de la Secretaría de Ambiente y Sostenibilidad.</w:t>
      </w:r>
    </w:p>
    <w:p w14:paraId="403AEB4F" w14:textId="77777777" w:rsidR="00897148" w:rsidRDefault="00897148" w:rsidP="00897148">
      <w:pPr>
        <w:spacing w:after="0" w:line="240" w:lineRule="auto"/>
        <w:jc w:val="both"/>
        <w:rPr>
          <w:rFonts w:ascii="Arial" w:hAnsi="Arial" w:cs="Arial"/>
        </w:rPr>
      </w:pPr>
    </w:p>
    <w:p w14:paraId="379979FB" w14:textId="77777777" w:rsidR="00D52B2C" w:rsidRDefault="00D52B2C" w:rsidP="00897148">
      <w:pPr>
        <w:spacing w:after="0" w:line="240" w:lineRule="auto"/>
        <w:jc w:val="both"/>
        <w:rPr>
          <w:rFonts w:ascii="Arial" w:hAnsi="Arial" w:cs="Arial"/>
        </w:rPr>
      </w:pPr>
    </w:p>
    <w:p w14:paraId="0412AB94" w14:textId="77777777" w:rsidR="00897148" w:rsidRPr="00897148" w:rsidRDefault="00897148" w:rsidP="00897148">
      <w:pPr>
        <w:pStyle w:val="Prrafodelista"/>
        <w:numPr>
          <w:ilvl w:val="0"/>
          <w:numId w:val="2"/>
        </w:numPr>
        <w:spacing w:after="0" w:line="240" w:lineRule="auto"/>
        <w:jc w:val="both"/>
        <w:rPr>
          <w:rFonts w:ascii="Arial" w:hAnsi="Arial" w:cs="Arial"/>
          <w:b/>
        </w:rPr>
      </w:pPr>
      <w:r w:rsidRPr="00897148">
        <w:rPr>
          <w:rFonts w:ascii="Arial" w:hAnsi="Arial" w:cs="Arial"/>
          <w:b/>
        </w:rPr>
        <w:t>ANÁLISIS DE LA DEMANDA</w:t>
      </w:r>
    </w:p>
    <w:p w14:paraId="5B4D08EF" w14:textId="77777777" w:rsidR="00897148" w:rsidRPr="00897148" w:rsidRDefault="00897148" w:rsidP="00897148">
      <w:pPr>
        <w:spacing w:after="0" w:line="240" w:lineRule="auto"/>
        <w:jc w:val="both"/>
        <w:rPr>
          <w:rFonts w:ascii="Arial" w:hAnsi="Arial" w:cs="Arial"/>
          <w:b/>
        </w:rPr>
      </w:pPr>
    </w:p>
    <w:p w14:paraId="355C8D32" w14:textId="77777777" w:rsidR="00897148" w:rsidRPr="00897148" w:rsidRDefault="00897148" w:rsidP="00897148">
      <w:pPr>
        <w:pStyle w:val="Prrafodelista"/>
        <w:numPr>
          <w:ilvl w:val="1"/>
          <w:numId w:val="2"/>
        </w:numPr>
        <w:spacing w:after="0" w:line="240" w:lineRule="auto"/>
        <w:jc w:val="both"/>
        <w:rPr>
          <w:rFonts w:ascii="Arial" w:hAnsi="Arial" w:cs="Arial"/>
          <w:b/>
        </w:rPr>
      </w:pPr>
      <w:r w:rsidRPr="00897148">
        <w:rPr>
          <w:rFonts w:ascii="Arial" w:hAnsi="Arial" w:cs="Arial"/>
          <w:b/>
        </w:rPr>
        <w:t>Histórico de compras o adquisiciones de otras Entidades Estatales del bien o servicio</w:t>
      </w:r>
    </w:p>
    <w:p w14:paraId="3AA17EDF" w14:textId="77777777" w:rsidR="00897148" w:rsidRPr="00897148" w:rsidRDefault="00897148" w:rsidP="00897148">
      <w:pPr>
        <w:spacing w:after="0" w:line="240" w:lineRule="auto"/>
        <w:jc w:val="both"/>
        <w:rPr>
          <w:rFonts w:ascii="Arial" w:hAnsi="Arial" w:cs="Arial"/>
          <w:b/>
        </w:rPr>
      </w:pPr>
    </w:p>
    <w:p w14:paraId="608D0455" w14:textId="77777777" w:rsidR="00897148" w:rsidRPr="00897148" w:rsidRDefault="00897148" w:rsidP="00897148">
      <w:pPr>
        <w:spacing w:after="0" w:line="240" w:lineRule="auto"/>
        <w:jc w:val="both"/>
        <w:rPr>
          <w:rFonts w:ascii="Arial" w:hAnsi="Arial" w:cs="Arial"/>
        </w:rPr>
      </w:pPr>
      <w:r w:rsidRPr="00897148">
        <w:rPr>
          <w:rFonts w:ascii="Arial" w:hAnsi="Arial" w:cs="Arial"/>
        </w:rPr>
        <w:t>A continuación se presenta información referente a contratos y/o convenios similares al objeto del presente análisis, correspondiente a procesos de contratación de otras Entidades Públicas:</w:t>
      </w:r>
    </w:p>
    <w:p w14:paraId="1CEC0A1F" w14:textId="77777777" w:rsidR="00897148" w:rsidRPr="00897148" w:rsidRDefault="00897148" w:rsidP="00897148">
      <w:pPr>
        <w:spacing w:after="0" w:line="240" w:lineRule="auto"/>
        <w:jc w:val="both"/>
        <w:rPr>
          <w:rFonts w:ascii="Arial" w:hAnsi="Arial" w:cs="Arial"/>
        </w:rPr>
      </w:pPr>
    </w:p>
    <w:p w14:paraId="264D078D" w14:textId="77777777" w:rsidR="00897148" w:rsidRDefault="00897148" w:rsidP="00897148">
      <w:pPr>
        <w:pStyle w:val="Descripcin"/>
        <w:keepNext/>
        <w:spacing w:after="0"/>
        <w:jc w:val="center"/>
        <w:rPr>
          <w:rFonts w:ascii="Arial" w:hAnsi="Arial" w:cs="Arial"/>
          <w:b w:val="0"/>
          <w:color w:val="000000" w:themeColor="text1"/>
          <w:sz w:val="22"/>
          <w:szCs w:val="22"/>
        </w:rPr>
      </w:pPr>
      <w:r w:rsidRPr="00897148">
        <w:rPr>
          <w:rFonts w:ascii="Arial" w:hAnsi="Arial" w:cs="Arial"/>
          <w:color w:val="000000" w:themeColor="text1"/>
          <w:sz w:val="22"/>
          <w:szCs w:val="22"/>
        </w:rPr>
        <w:t xml:space="preserve">Tabla </w:t>
      </w:r>
      <w:r w:rsidRPr="00897148">
        <w:rPr>
          <w:rFonts w:ascii="Arial" w:hAnsi="Arial" w:cs="Arial"/>
          <w:color w:val="000000" w:themeColor="text1"/>
          <w:sz w:val="22"/>
          <w:szCs w:val="22"/>
        </w:rPr>
        <w:fldChar w:fldCharType="begin"/>
      </w:r>
      <w:r w:rsidRPr="00897148">
        <w:rPr>
          <w:rFonts w:ascii="Arial" w:hAnsi="Arial" w:cs="Arial"/>
          <w:color w:val="000000" w:themeColor="text1"/>
          <w:sz w:val="22"/>
          <w:szCs w:val="22"/>
        </w:rPr>
        <w:instrText xml:space="preserve"> SEQ Tabla \* ARABIC </w:instrText>
      </w:r>
      <w:r w:rsidRPr="00897148">
        <w:rPr>
          <w:rFonts w:ascii="Arial" w:hAnsi="Arial" w:cs="Arial"/>
          <w:color w:val="000000" w:themeColor="text1"/>
          <w:sz w:val="22"/>
          <w:szCs w:val="22"/>
        </w:rPr>
        <w:fldChar w:fldCharType="separate"/>
      </w:r>
      <w:r w:rsidR="0072269C">
        <w:rPr>
          <w:rFonts w:ascii="Arial" w:hAnsi="Arial" w:cs="Arial"/>
          <w:noProof/>
          <w:color w:val="000000" w:themeColor="text1"/>
          <w:sz w:val="22"/>
          <w:szCs w:val="22"/>
        </w:rPr>
        <w:t>2</w:t>
      </w:r>
      <w:r w:rsidRPr="00897148">
        <w:rPr>
          <w:rFonts w:ascii="Arial" w:hAnsi="Arial" w:cs="Arial"/>
          <w:color w:val="000000" w:themeColor="text1"/>
          <w:sz w:val="22"/>
          <w:szCs w:val="22"/>
        </w:rPr>
        <w:fldChar w:fldCharType="end"/>
      </w:r>
      <w:r w:rsidRPr="00897148">
        <w:rPr>
          <w:rFonts w:ascii="Arial" w:hAnsi="Arial" w:cs="Arial"/>
          <w:color w:val="000000" w:themeColor="text1"/>
          <w:sz w:val="22"/>
          <w:szCs w:val="22"/>
        </w:rPr>
        <w:t xml:space="preserve"> </w:t>
      </w:r>
      <w:r w:rsidRPr="00897148">
        <w:rPr>
          <w:rFonts w:ascii="Arial" w:hAnsi="Arial" w:cs="Arial"/>
          <w:b w:val="0"/>
          <w:color w:val="000000" w:themeColor="text1"/>
          <w:sz w:val="22"/>
          <w:szCs w:val="22"/>
        </w:rPr>
        <w:t>Histórico compras otras Entidades Estatales</w:t>
      </w:r>
    </w:p>
    <w:tbl>
      <w:tblPr>
        <w:tblStyle w:val="Tablaconcuadrcula"/>
        <w:tblW w:w="8630" w:type="dxa"/>
        <w:jc w:val="center"/>
        <w:tblLayout w:type="fixed"/>
        <w:tblLook w:val="04A0" w:firstRow="1" w:lastRow="0" w:firstColumn="1" w:lastColumn="0" w:noHBand="0" w:noVBand="1"/>
      </w:tblPr>
      <w:tblGrid>
        <w:gridCol w:w="2484"/>
        <w:gridCol w:w="3933"/>
        <w:gridCol w:w="2213"/>
      </w:tblGrid>
      <w:tr w:rsidR="002A506A" w:rsidRPr="00897148" w14:paraId="0C242EDC" w14:textId="77777777" w:rsidTr="002A506A">
        <w:trPr>
          <w:tblHeader/>
          <w:jc w:val="center"/>
        </w:trPr>
        <w:tc>
          <w:tcPr>
            <w:tcW w:w="2484" w:type="dxa"/>
            <w:vAlign w:val="center"/>
          </w:tcPr>
          <w:p w14:paraId="74278037" w14:textId="77777777" w:rsidR="002A506A" w:rsidRPr="00897148" w:rsidRDefault="002A506A" w:rsidP="00897148">
            <w:pPr>
              <w:ind w:right="80"/>
              <w:jc w:val="center"/>
              <w:rPr>
                <w:rFonts w:ascii="Arial" w:eastAsia="Times New Roman" w:hAnsi="Arial" w:cs="Arial"/>
                <w:b/>
                <w:sz w:val="18"/>
                <w:lang w:val="es-ES" w:eastAsia="es-ES"/>
              </w:rPr>
            </w:pPr>
            <w:r w:rsidRPr="00897148">
              <w:rPr>
                <w:rFonts w:ascii="Arial" w:eastAsia="Times New Roman" w:hAnsi="Arial" w:cs="Arial"/>
                <w:b/>
                <w:sz w:val="18"/>
                <w:lang w:val="es-ES" w:eastAsia="es-ES"/>
              </w:rPr>
              <w:t>ENTIDAD CONTRATANTE</w:t>
            </w:r>
          </w:p>
        </w:tc>
        <w:tc>
          <w:tcPr>
            <w:tcW w:w="3933" w:type="dxa"/>
            <w:vAlign w:val="center"/>
          </w:tcPr>
          <w:p w14:paraId="2A6EAF93" w14:textId="77777777" w:rsidR="002A506A" w:rsidRPr="00897148" w:rsidRDefault="002A506A" w:rsidP="00897148">
            <w:pPr>
              <w:ind w:right="80"/>
              <w:jc w:val="center"/>
              <w:rPr>
                <w:rFonts w:ascii="Arial" w:eastAsia="Times New Roman" w:hAnsi="Arial" w:cs="Arial"/>
                <w:b/>
                <w:sz w:val="18"/>
                <w:lang w:val="es-ES" w:eastAsia="es-ES"/>
              </w:rPr>
            </w:pPr>
            <w:r w:rsidRPr="00897148">
              <w:rPr>
                <w:rFonts w:ascii="Arial" w:eastAsia="Times New Roman" w:hAnsi="Arial" w:cs="Arial"/>
                <w:b/>
                <w:sz w:val="18"/>
                <w:lang w:val="es-ES" w:eastAsia="es-ES"/>
              </w:rPr>
              <w:t>OBJETO</w:t>
            </w:r>
          </w:p>
        </w:tc>
        <w:tc>
          <w:tcPr>
            <w:tcW w:w="2213" w:type="dxa"/>
            <w:vAlign w:val="center"/>
          </w:tcPr>
          <w:p w14:paraId="73525BF6" w14:textId="6C07E374" w:rsidR="002A506A" w:rsidRPr="00897148" w:rsidRDefault="002A506A" w:rsidP="002A506A">
            <w:pPr>
              <w:ind w:right="80"/>
              <w:jc w:val="center"/>
              <w:rPr>
                <w:rFonts w:ascii="Arial" w:eastAsia="Times New Roman" w:hAnsi="Arial" w:cs="Arial"/>
                <w:b/>
                <w:sz w:val="18"/>
                <w:lang w:val="es-ES" w:eastAsia="es-ES"/>
              </w:rPr>
            </w:pPr>
            <w:r w:rsidRPr="00897148">
              <w:rPr>
                <w:rFonts w:ascii="Arial" w:eastAsia="Times New Roman" w:hAnsi="Arial" w:cs="Arial"/>
                <w:b/>
                <w:sz w:val="18"/>
                <w:lang w:val="es-ES" w:eastAsia="es-ES"/>
              </w:rPr>
              <w:t>CONVENIO</w:t>
            </w:r>
          </w:p>
        </w:tc>
      </w:tr>
      <w:tr w:rsidR="002A506A" w:rsidRPr="00897148" w14:paraId="2180823B" w14:textId="77777777" w:rsidTr="002A506A">
        <w:trPr>
          <w:trHeight w:val="114"/>
          <w:jc w:val="center"/>
        </w:trPr>
        <w:tc>
          <w:tcPr>
            <w:tcW w:w="2484" w:type="dxa"/>
            <w:vAlign w:val="center"/>
          </w:tcPr>
          <w:p w14:paraId="6326678A" w14:textId="67C451EC" w:rsidR="002A506A" w:rsidRPr="00897148" w:rsidRDefault="002A506A" w:rsidP="00897148">
            <w:pPr>
              <w:ind w:right="80"/>
              <w:jc w:val="center"/>
              <w:rPr>
                <w:rFonts w:ascii="Arial" w:eastAsia="Times New Roman" w:hAnsi="Arial" w:cs="Arial"/>
                <w:sz w:val="18"/>
                <w:lang w:val="es-ES" w:eastAsia="es-ES"/>
              </w:rPr>
            </w:pPr>
            <w:r>
              <w:rPr>
                <w:rFonts w:ascii="Arial" w:eastAsia="Times New Roman" w:hAnsi="Arial" w:cs="Arial"/>
                <w:sz w:val="18"/>
                <w:lang w:val="es-ES" w:eastAsia="es-ES"/>
              </w:rPr>
              <w:t>CORNARE</w:t>
            </w:r>
          </w:p>
        </w:tc>
        <w:tc>
          <w:tcPr>
            <w:tcW w:w="3933" w:type="dxa"/>
            <w:vAlign w:val="center"/>
          </w:tcPr>
          <w:p w14:paraId="535F0D1F" w14:textId="4DA11E6F" w:rsidR="002A506A" w:rsidRPr="00897148" w:rsidRDefault="002A506A" w:rsidP="00897148">
            <w:pPr>
              <w:ind w:right="80"/>
              <w:jc w:val="both"/>
              <w:rPr>
                <w:rFonts w:ascii="Arial" w:eastAsia="Times New Roman" w:hAnsi="Arial" w:cs="Arial"/>
                <w:sz w:val="18"/>
                <w:lang w:val="es-ES" w:eastAsia="es-ES"/>
              </w:rPr>
            </w:pPr>
            <w:r w:rsidRPr="002A506A">
              <w:rPr>
                <w:rFonts w:ascii="Arial" w:eastAsia="Times New Roman" w:hAnsi="Arial" w:cs="Arial"/>
                <w:sz w:val="18"/>
                <w:lang w:eastAsia="es-ES"/>
              </w:rPr>
              <w:t xml:space="preserve">Elaborar (formular) los planes de ordenación y manejo de las cuencas hidrográficas de los ríos Samaná Sur (Código 2305-01), del río Cocorná y Directos del Magdalena Medio entre los ríos La Miel y </w:t>
            </w:r>
            <w:proofErr w:type="spellStart"/>
            <w:r w:rsidRPr="002A506A">
              <w:rPr>
                <w:rFonts w:ascii="Arial" w:eastAsia="Times New Roman" w:hAnsi="Arial" w:cs="Arial"/>
                <w:sz w:val="18"/>
                <w:lang w:eastAsia="es-ES"/>
              </w:rPr>
              <w:t>Nare</w:t>
            </w:r>
            <w:proofErr w:type="spellEnd"/>
            <w:r w:rsidRPr="002A506A">
              <w:rPr>
                <w:rFonts w:ascii="Arial" w:eastAsia="Times New Roman" w:hAnsi="Arial" w:cs="Arial"/>
                <w:sz w:val="18"/>
                <w:lang w:eastAsia="es-ES"/>
              </w:rPr>
              <w:t xml:space="preserve"> (Código 2307), </w:t>
            </w:r>
            <w:r w:rsidRPr="002A506A">
              <w:rPr>
                <w:rFonts w:ascii="Arial" w:eastAsia="Times New Roman" w:hAnsi="Arial" w:cs="Arial"/>
                <w:sz w:val="18"/>
                <w:lang w:eastAsia="es-ES"/>
              </w:rPr>
              <w:lastRenderedPageBreak/>
              <w:t xml:space="preserve">del río </w:t>
            </w:r>
            <w:proofErr w:type="spellStart"/>
            <w:r w:rsidRPr="002A506A">
              <w:rPr>
                <w:rFonts w:ascii="Arial" w:eastAsia="Times New Roman" w:hAnsi="Arial" w:cs="Arial"/>
                <w:sz w:val="18"/>
                <w:lang w:eastAsia="es-ES"/>
              </w:rPr>
              <w:t>Nare</w:t>
            </w:r>
            <w:proofErr w:type="spellEnd"/>
            <w:r w:rsidRPr="002A506A">
              <w:rPr>
                <w:rFonts w:ascii="Arial" w:eastAsia="Times New Roman" w:hAnsi="Arial" w:cs="Arial"/>
                <w:sz w:val="18"/>
                <w:lang w:eastAsia="es-ES"/>
              </w:rPr>
              <w:t xml:space="preserve"> (código 2308-04), del río Negro (código 2308-01), del río Samaná Norte (Código 2308-03) en el marco del proyecto “incorporación del componente de gestión del riesgo como determinante ambiental del ordenamiento territorial en los procesos de elaboración y/o ajuste de Planes de Ordenamiento y Manejo de Cuencas Hidrográficas afectadas por el fenómeno de la niña 2010-2011”</w:t>
            </w:r>
            <w:r w:rsidR="00950CEA">
              <w:rPr>
                <w:rFonts w:ascii="Arial" w:eastAsia="Times New Roman" w:hAnsi="Arial" w:cs="Arial"/>
                <w:sz w:val="18"/>
                <w:lang w:eastAsia="es-ES"/>
              </w:rPr>
              <w:t>.</w:t>
            </w:r>
          </w:p>
        </w:tc>
        <w:tc>
          <w:tcPr>
            <w:tcW w:w="2213" w:type="dxa"/>
            <w:vAlign w:val="center"/>
          </w:tcPr>
          <w:p w14:paraId="00873F00" w14:textId="6918FA13" w:rsidR="002A506A" w:rsidRPr="00897148" w:rsidRDefault="002A506A" w:rsidP="00897148">
            <w:pPr>
              <w:ind w:right="80"/>
              <w:jc w:val="center"/>
              <w:rPr>
                <w:rFonts w:ascii="Arial" w:eastAsia="Times New Roman" w:hAnsi="Arial" w:cs="Arial"/>
                <w:sz w:val="18"/>
                <w:lang w:val="es-ES" w:eastAsia="es-ES"/>
              </w:rPr>
            </w:pPr>
            <w:r w:rsidRPr="002A506A">
              <w:rPr>
                <w:rFonts w:ascii="Arial" w:eastAsia="Times New Roman" w:hAnsi="Arial" w:cs="Arial"/>
                <w:b/>
                <w:sz w:val="18"/>
                <w:lang w:eastAsia="es-ES"/>
              </w:rPr>
              <w:lastRenderedPageBreak/>
              <w:t>164-2015</w:t>
            </w:r>
          </w:p>
        </w:tc>
      </w:tr>
      <w:tr w:rsidR="002A506A" w:rsidRPr="00897148" w14:paraId="72767CBD" w14:textId="77777777" w:rsidTr="002A506A">
        <w:trPr>
          <w:trHeight w:val="70"/>
          <w:jc w:val="center"/>
        </w:trPr>
        <w:tc>
          <w:tcPr>
            <w:tcW w:w="2484" w:type="dxa"/>
            <w:vAlign w:val="center"/>
          </w:tcPr>
          <w:p w14:paraId="5A10C415" w14:textId="3E2654B9" w:rsidR="002A506A" w:rsidRPr="00897148" w:rsidRDefault="002A506A" w:rsidP="00897148">
            <w:pPr>
              <w:ind w:right="80"/>
              <w:jc w:val="center"/>
              <w:rPr>
                <w:rFonts w:ascii="Arial" w:eastAsia="Times New Roman" w:hAnsi="Arial" w:cs="Arial"/>
                <w:sz w:val="18"/>
                <w:lang w:val="es-ES" w:eastAsia="es-ES"/>
              </w:rPr>
            </w:pPr>
            <w:r>
              <w:rPr>
                <w:rFonts w:ascii="Arial" w:eastAsia="Times New Roman" w:hAnsi="Arial" w:cs="Arial"/>
                <w:sz w:val="18"/>
                <w:lang w:val="es-ES" w:eastAsia="es-ES"/>
              </w:rPr>
              <w:t>CORNARE</w:t>
            </w:r>
          </w:p>
        </w:tc>
        <w:tc>
          <w:tcPr>
            <w:tcW w:w="3933" w:type="dxa"/>
            <w:vAlign w:val="center"/>
          </w:tcPr>
          <w:p w14:paraId="503F51BD" w14:textId="391957F9" w:rsidR="002A506A" w:rsidRPr="00897148" w:rsidRDefault="002A506A" w:rsidP="00897148">
            <w:pPr>
              <w:ind w:right="80"/>
              <w:jc w:val="both"/>
              <w:rPr>
                <w:rFonts w:ascii="Arial" w:eastAsia="Times New Roman" w:hAnsi="Arial" w:cs="Arial"/>
                <w:sz w:val="18"/>
                <w:lang w:val="es-ES" w:eastAsia="es-ES"/>
              </w:rPr>
            </w:pPr>
            <w:r w:rsidRPr="002A506A">
              <w:rPr>
                <w:rFonts w:ascii="Arial" w:eastAsia="Times New Roman" w:hAnsi="Arial" w:cs="Arial"/>
                <w:sz w:val="18"/>
                <w:lang w:eastAsia="es-ES"/>
              </w:rPr>
              <w:t xml:space="preserve">Aunar esfuerzos para la conformación y el fortalecimiento de los consejos de cuenca de los POMCA en la región </w:t>
            </w:r>
            <w:proofErr w:type="spellStart"/>
            <w:r w:rsidRPr="002A506A">
              <w:rPr>
                <w:rFonts w:ascii="Arial" w:eastAsia="Times New Roman" w:hAnsi="Arial" w:cs="Arial"/>
                <w:sz w:val="18"/>
                <w:lang w:eastAsia="es-ES"/>
              </w:rPr>
              <w:t>Cornare</w:t>
            </w:r>
            <w:proofErr w:type="spellEnd"/>
            <w:r w:rsidR="00950CEA">
              <w:rPr>
                <w:rFonts w:ascii="Arial" w:eastAsia="Times New Roman" w:hAnsi="Arial" w:cs="Arial"/>
                <w:sz w:val="18"/>
                <w:lang w:eastAsia="es-ES"/>
              </w:rPr>
              <w:t>.</w:t>
            </w:r>
          </w:p>
        </w:tc>
        <w:tc>
          <w:tcPr>
            <w:tcW w:w="2213" w:type="dxa"/>
            <w:vAlign w:val="center"/>
          </w:tcPr>
          <w:p w14:paraId="282FA005" w14:textId="3A125A35" w:rsidR="002A506A" w:rsidRPr="00897148" w:rsidRDefault="002A506A" w:rsidP="00897148">
            <w:pPr>
              <w:ind w:right="80"/>
              <w:jc w:val="center"/>
              <w:rPr>
                <w:rFonts w:ascii="Arial" w:eastAsia="Times New Roman" w:hAnsi="Arial" w:cs="Arial"/>
                <w:sz w:val="18"/>
                <w:lang w:val="es-ES" w:eastAsia="es-ES"/>
              </w:rPr>
            </w:pPr>
            <w:r w:rsidRPr="002A506A">
              <w:rPr>
                <w:rFonts w:ascii="Arial" w:eastAsia="Times New Roman" w:hAnsi="Arial" w:cs="Arial"/>
                <w:b/>
                <w:sz w:val="18"/>
                <w:lang w:eastAsia="es-ES"/>
              </w:rPr>
              <w:t>345-2020</w:t>
            </w:r>
          </w:p>
        </w:tc>
      </w:tr>
      <w:tr w:rsidR="002A506A" w:rsidRPr="00897148" w14:paraId="62814834" w14:textId="77777777" w:rsidTr="002A506A">
        <w:trPr>
          <w:trHeight w:val="70"/>
          <w:jc w:val="center"/>
        </w:trPr>
        <w:tc>
          <w:tcPr>
            <w:tcW w:w="2484" w:type="dxa"/>
            <w:vAlign w:val="center"/>
          </w:tcPr>
          <w:p w14:paraId="469C514D" w14:textId="41E6D5E1" w:rsidR="002A506A" w:rsidRPr="00897148" w:rsidRDefault="002A506A" w:rsidP="00897148">
            <w:pPr>
              <w:ind w:right="80"/>
              <w:jc w:val="center"/>
              <w:rPr>
                <w:rFonts w:ascii="Arial" w:eastAsia="Times New Roman" w:hAnsi="Arial" w:cs="Arial"/>
                <w:sz w:val="18"/>
                <w:lang w:val="es-ES" w:eastAsia="es-ES"/>
              </w:rPr>
            </w:pPr>
            <w:r>
              <w:rPr>
                <w:rFonts w:ascii="Arial" w:eastAsia="Times New Roman" w:hAnsi="Arial" w:cs="Arial"/>
                <w:sz w:val="18"/>
                <w:lang w:val="es-ES" w:eastAsia="es-ES"/>
              </w:rPr>
              <w:t>CORNARE</w:t>
            </w:r>
          </w:p>
        </w:tc>
        <w:tc>
          <w:tcPr>
            <w:tcW w:w="3933" w:type="dxa"/>
            <w:vAlign w:val="center"/>
          </w:tcPr>
          <w:p w14:paraId="75E7CD83" w14:textId="7CF49265" w:rsidR="002A506A" w:rsidRPr="00897148" w:rsidRDefault="002A506A" w:rsidP="00897148">
            <w:pPr>
              <w:ind w:right="80"/>
              <w:jc w:val="both"/>
              <w:rPr>
                <w:rFonts w:ascii="Arial" w:eastAsia="Times New Roman" w:hAnsi="Arial" w:cs="Arial"/>
                <w:sz w:val="18"/>
                <w:lang w:val="es-ES" w:eastAsia="es-ES"/>
              </w:rPr>
            </w:pPr>
            <w:r w:rsidRPr="002A506A">
              <w:rPr>
                <w:rFonts w:ascii="Arial" w:eastAsia="Times New Roman" w:hAnsi="Arial" w:cs="Arial"/>
                <w:sz w:val="18"/>
                <w:lang w:eastAsia="es-ES"/>
              </w:rPr>
              <w:t xml:space="preserve">Aunar esfuerzos para continuar con el fortalecimiento de los consejos de cuenca de los POMCA en la región </w:t>
            </w:r>
            <w:proofErr w:type="spellStart"/>
            <w:r w:rsidRPr="002A506A">
              <w:rPr>
                <w:rFonts w:ascii="Arial" w:eastAsia="Times New Roman" w:hAnsi="Arial" w:cs="Arial"/>
                <w:sz w:val="18"/>
                <w:lang w:eastAsia="es-ES"/>
              </w:rPr>
              <w:t>Cornare</w:t>
            </w:r>
            <w:proofErr w:type="spellEnd"/>
            <w:r w:rsidRPr="002A506A">
              <w:rPr>
                <w:rFonts w:ascii="Arial" w:eastAsia="Times New Roman" w:hAnsi="Arial" w:cs="Arial"/>
                <w:sz w:val="18"/>
                <w:lang w:eastAsia="es-ES"/>
              </w:rPr>
              <w:t>.</w:t>
            </w:r>
          </w:p>
        </w:tc>
        <w:tc>
          <w:tcPr>
            <w:tcW w:w="2213" w:type="dxa"/>
            <w:vAlign w:val="center"/>
          </w:tcPr>
          <w:p w14:paraId="58C412EC" w14:textId="2D069A0E" w:rsidR="002A506A" w:rsidRPr="00897148" w:rsidRDefault="002A506A" w:rsidP="00897148">
            <w:pPr>
              <w:ind w:right="80"/>
              <w:jc w:val="center"/>
              <w:rPr>
                <w:rFonts w:ascii="Arial" w:eastAsia="Times New Roman" w:hAnsi="Arial" w:cs="Arial"/>
                <w:sz w:val="18"/>
                <w:lang w:val="es-ES" w:eastAsia="es-ES"/>
              </w:rPr>
            </w:pPr>
            <w:r w:rsidRPr="002A506A">
              <w:rPr>
                <w:rFonts w:ascii="Arial" w:eastAsia="Times New Roman" w:hAnsi="Arial" w:cs="Arial"/>
                <w:b/>
                <w:sz w:val="18"/>
                <w:lang w:eastAsia="es-ES"/>
              </w:rPr>
              <w:t>142-2022</w:t>
            </w:r>
          </w:p>
        </w:tc>
      </w:tr>
      <w:tr w:rsidR="002A506A" w:rsidRPr="00897148" w14:paraId="59803FA7" w14:textId="77777777" w:rsidTr="002A506A">
        <w:trPr>
          <w:trHeight w:val="70"/>
          <w:jc w:val="center"/>
        </w:trPr>
        <w:tc>
          <w:tcPr>
            <w:tcW w:w="2484" w:type="dxa"/>
            <w:vAlign w:val="center"/>
          </w:tcPr>
          <w:p w14:paraId="14BBE5D5" w14:textId="33B9EB2F" w:rsidR="002A506A" w:rsidRPr="00897148" w:rsidRDefault="002A506A" w:rsidP="002A506A">
            <w:pPr>
              <w:ind w:right="80"/>
              <w:jc w:val="center"/>
              <w:rPr>
                <w:rFonts w:ascii="Arial" w:eastAsia="Times New Roman" w:hAnsi="Arial" w:cs="Arial"/>
                <w:sz w:val="18"/>
                <w:lang w:val="es-ES" w:eastAsia="es-ES"/>
              </w:rPr>
            </w:pPr>
            <w:r>
              <w:rPr>
                <w:rFonts w:ascii="Arial" w:eastAsia="Times New Roman" w:hAnsi="Arial" w:cs="Arial"/>
                <w:sz w:val="18"/>
                <w:lang w:val="es-ES" w:eastAsia="es-ES"/>
              </w:rPr>
              <w:t>SECRETARIA</w:t>
            </w:r>
            <w:r w:rsidRPr="00897148">
              <w:rPr>
                <w:rFonts w:ascii="Arial" w:eastAsia="Times New Roman" w:hAnsi="Arial" w:cs="Arial"/>
                <w:sz w:val="18"/>
                <w:lang w:val="es-ES" w:eastAsia="es-ES"/>
              </w:rPr>
              <w:t xml:space="preserve"> DE </w:t>
            </w:r>
            <w:r w:rsidR="00950CEA">
              <w:rPr>
                <w:rFonts w:ascii="Arial" w:eastAsia="Times New Roman" w:hAnsi="Arial" w:cs="Arial"/>
                <w:sz w:val="18"/>
                <w:lang w:val="es-ES" w:eastAsia="es-ES"/>
              </w:rPr>
              <w:t xml:space="preserve">MEDIO </w:t>
            </w:r>
            <w:r w:rsidRPr="00897148">
              <w:rPr>
                <w:rFonts w:ascii="Arial" w:eastAsia="Times New Roman" w:hAnsi="Arial" w:cs="Arial"/>
                <w:sz w:val="18"/>
                <w:lang w:val="es-ES" w:eastAsia="es-ES"/>
              </w:rPr>
              <w:t>AMBIENTE</w:t>
            </w:r>
          </w:p>
        </w:tc>
        <w:tc>
          <w:tcPr>
            <w:tcW w:w="3933" w:type="dxa"/>
            <w:vAlign w:val="center"/>
          </w:tcPr>
          <w:p w14:paraId="076CE849" w14:textId="46030571" w:rsidR="002A506A" w:rsidRPr="00897148" w:rsidRDefault="00950CEA" w:rsidP="00897148">
            <w:pPr>
              <w:ind w:right="80"/>
              <w:jc w:val="both"/>
              <w:rPr>
                <w:rFonts w:ascii="Arial" w:eastAsia="Times New Roman" w:hAnsi="Arial" w:cs="Arial"/>
                <w:sz w:val="18"/>
                <w:lang w:val="es-ES" w:eastAsia="es-ES"/>
              </w:rPr>
            </w:pPr>
            <w:r>
              <w:rPr>
                <w:rFonts w:ascii="Arial" w:eastAsia="Times New Roman" w:hAnsi="Arial" w:cs="Arial"/>
                <w:sz w:val="18"/>
                <w:lang w:val="es-ES" w:eastAsia="es-ES"/>
              </w:rPr>
              <w:t xml:space="preserve">Implementar procesos de restauración para la conservación de ecosistemas estratégicos asociados a los recursos hídricos en predios públicos del POMCA de los ríos Turbo-Currulao y río </w:t>
            </w:r>
            <w:proofErr w:type="spellStart"/>
            <w:r>
              <w:rPr>
                <w:rFonts w:ascii="Arial" w:eastAsia="Times New Roman" w:hAnsi="Arial" w:cs="Arial"/>
                <w:sz w:val="18"/>
                <w:lang w:val="es-ES" w:eastAsia="es-ES"/>
              </w:rPr>
              <w:t>Leon</w:t>
            </w:r>
            <w:proofErr w:type="spellEnd"/>
            <w:r w:rsidR="002A506A" w:rsidRPr="00897148">
              <w:rPr>
                <w:rFonts w:ascii="Arial" w:eastAsia="Times New Roman" w:hAnsi="Arial" w:cs="Arial"/>
                <w:sz w:val="18"/>
                <w:lang w:val="es-ES" w:eastAsia="es-ES"/>
              </w:rPr>
              <w:t>.</w:t>
            </w:r>
          </w:p>
        </w:tc>
        <w:tc>
          <w:tcPr>
            <w:tcW w:w="2213" w:type="dxa"/>
            <w:vAlign w:val="center"/>
          </w:tcPr>
          <w:p w14:paraId="7817EC11" w14:textId="67282558" w:rsidR="002A506A" w:rsidRPr="00950CEA" w:rsidRDefault="00950CEA" w:rsidP="00897148">
            <w:pPr>
              <w:ind w:right="80"/>
              <w:jc w:val="center"/>
              <w:rPr>
                <w:rFonts w:ascii="Arial" w:eastAsia="Times New Roman" w:hAnsi="Arial" w:cs="Arial"/>
                <w:b/>
                <w:sz w:val="18"/>
                <w:lang w:val="es-ES" w:eastAsia="es-ES"/>
              </w:rPr>
            </w:pPr>
            <w:r w:rsidRPr="00950CEA">
              <w:rPr>
                <w:rFonts w:ascii="Arial" w:eastAsia="Times New Roman" w:hAnsi="Arial" w:cs="Arial"/>
                <w:b/>
                <w:sz w:val="18"/>
                <w:lang w:val="es-ES" w:eastAsia="es-ES"/>
              </w:rPr>
              <w:t>4600010805</w:t>
            </w:r>
          </w:p>
        </w:tc>
      </w:tr>
    </w:tbl>
    <w:p w14:paraId="72B814DA" w14:textId="4B3ED7ED" w:rsidR="00FE607E" w:rsidRPr="00897148" w:rsidRDefault="00FE607E" w:rsidP="00D30946">
      <w:pPr>
        <w:spacing w:after="0" w:line="240" w:lineRule="auto"/>
        <w:jc w:val="both"/>
        <w:rPr>
          <w:rFonts w:ascii="Arial" w:hAnsi="Arial" w:cs="Arial"/>
        </w:rPr>
      </w:pPr>
    </w:p>
    <w:p w14:paraId="0A38E49C" w14:textId="5FFFA226" w:rsidR="00897148" w:rsidRPr="00897148" w:rsidRDefault="00897148" w:rsidP="00897148">
      <w:pPr>
        <w:pStyle w:val="Prrafodelista"/>
        <w:numPr>
          <w:ilvl w:val="1"/>
          <w:numId w:val="2"/>
        </w:numPr>
        <w:spacing w:after="0" w:line="240" w:lineRule="auto"/>
        <w:jc w:val="both"/>
        <w:rPr>
          <w:rFonts w:ascii="Arial" w:hAnsi="Arial" w:cs="Arial"/>
          <w:b/>
        </w:rPr>
      </w:pPr>
      <w:r w:rsidRPr="00897148">
        <w:rPr>
          <w:rFonts w:ascii="Arial" w:hAnsi="Arial" w:cs="Arial"/>
          <w:b/>
        </w:rPr>
        <w:t xml:space="preserve">Histórico de compras o adquisiciones </w:t>
      </w:r>
      <w:r w:rsidR="002A506A">
        <w:rPr>
          <w:rFonts w:ascii="Arial" w:hAnsi="Arial" w:cs="Arial"/>
          <w:b/>
        </w:rPr>
        <w:t>Autoridades Ambientales del Departamento de Antioquia y la Gobernación de Antioquia</w:t>
      </w:r>
    </w:p>
    <w:p w14:paraId="60493D3E" w14:textId="77777777" w:rsidR="00D64E2D" w:rsidRPr="00897148" w:rsidRDefault="00D64E2D" w:rsidP="00D64E2D">
      <w:pPr>
        <w:spacing w:after="0" w:line="240" w:lineRule="auto"/>
        <w:jc w:val="both"/>
        <w:rPr>
          <w:rFonts w:ascii="Arial" w:hAnsi="Arial" w:cs="Arial"/>
          <w:b/>
        </w:rPr>
      </w:pPr>
    </w:p>
    <w:p w14:paraId="016B6DDE" w14:textId="340B14CA" w:rsidR="00BF1DFF" w:rsidRPr="00897148" w:rsidRDefault="00BF1DFF" w:rsidP="00D64E2D">
      <w:pPr>
        <w:spacing w:after="0" w:line="240" w:lineRule="auto"/>
        <w:jc w:val="both"/>
        <w:rPr>
          <w:rFonts w:ascii="Arial" w:hAnsi="Arial" w:cs="Arial"/>
        </w:rPr>
      </w:pPr>
      <w:r w:rsidRPr="00897148">
        <w:rPr>
          <w:rFonts w:ascii="Arial" w:hAnsi="Arial" w:cs="Arial"/>
        </w:rPr>
        <w:t>Consultada</w:t>
      </w:r>
      <w:r w:rsidR="00897148" w:rsidRPr="00897148">
        <w:rPr>
          <w:rFonts w:ascii="Arial" w:hAnsi="Arial" w:cs="Arial"/>
        </w:rPr>
        <w:t xml:space="preserve"> </w:t>
      </w:r>
      <w:r w:rsidRPr="00897148">
        <w:rPr>
          <w:rFonts w:ascii="Arial" w:hAnsi="Arial" w:cs="Arial"/>
        </w:rPr>
        <w:t>la</w:t>
      </w:r>
      <w:r w:rsidR="00897148" w:rsidRPr="00897148">
        <w:rPr>
          <w:rFonts w:ascii="Arial" w:hAnsi="Arial" w:cs="Arial"/>
        </w:rPr>
        <w:t xml:space="preserve"> </w:t>
      </w:r>
      <w:r w:rsidRPr="00897148">
        <w:rPr>
          <w:rFonts w:ascii="Arial" w:hAnsi="Arial" w:cs="Arial"/>
        </w:rPr>
        <w:t>herramienta</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Pr="00897148">
        <w:rPr>
          <w:rFonts w:ascii="Arial" w:hAnsi="Arial" w:cs="Arial"/>
        </w:rPr>
        <w:t>análisis</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Pr="00897148">
        <w:rPr>
          <w:rFonts w:ascii="Arial" w:hAnsi="Arial" w:cs="Arial"/>
        </w:rPr>
        <w:t>la</w:t>
      </w:r>
      <w:r w:rsidR="00897148" w:rsidRPr="00897148">
        <w:rPr>
          <w:rFonts w:ascii="Arial" w:hAnsi="Arial" w:cs="Arial"/>
        </w:rPr>
        <w:t xml:space="preserve"> </w:t>
      </w:r>
      <w:r w:rsidRPr="00897148">
        <w:rPr>
          <w:rFonts w:ascii="Arial" w:hAnsi="Arial" w:cs="Arial"/>
        </w:rPr>
        <w:t>demanda</w:t>
      </w:r>
      <w:r w:rsidR="00897148" w:rsidRPr="00897148">
        <w:rPr>
          <w:rFonts w:ascii="Arial" w:hAnsi="Arial" w:cs="Arial"/>
        </w:rPr>
        <w:t xml:space="preserve"> </w:t>
      </w:r>
      <w:r w:rsidRPr="00897148">
        <w:rPr>
          <w:rFonts w:ascii="Arial" w:hAnsi="Arial" w:cs="Arial"/>
        </w:rPr>
        <w:t>desarrollada</w:t>
      </w:r>
      <w:r w:rsidR="00897148" w:rsidRPr="00897148">
        <w:rPr>
          <w:rFonts w:ascii="Arial" w:hAnsi="Arial" w:cs="Arial"/>
        </w:rPr>
        <w:t xml:space="preserve"> </w:t>
      </w:r>
      <w:r w:rsidRPr="00897148">
        <w:rPr>
          <w:rFonts w:ascii="Arial" w:hAnsi="Arial" w:cs="Arial"/>
        </w:rPr>
        <w:t>en</w:t>
      </w:r>
      <w:r w:rsidR="00897148" w:rsidRPr="00897148">
        <w:rPr>
          <w:rFonts w:ascii="Arial" w:hAnsi="Arial" w:cs="Arial"/>
        </w:rPr>
        <w:t xml:space="preserve"> </w:t>
      </w:r>
      <w:r w:rsidRPr="00897148">
        <w:rPr>
          <w:rFonts w:ascii="Arial" w:hAnsi="Arial" w:cs="Arial"/>
        </w:rPr>
        <w:t>el</w:t>
      </w:r>
      <w:r w:rsidR="00897148" w:rsidRPr="00897148">
        <w:rPr>
          <w:rFonts w:ascii="Arial" w:hAnsi="Arial" w:cs="Arial"/>
        </w:rPr>
        <w:t xml:space="preserve"> </w:t>
      </w:r>
      <w:r w:rsidRPr="00897148">
        <w:rPr>
          <w:rFonts w:ascii="Arial" w:hAnsi="Arial" w:cs="Arial"/>
        </w:rPr>
        <w:t>marco</w:t>
      </w:r>
      <w:r w:rsidR="00897148" w:rsidRPr="00897148">
        <w:rPr>
          <w:rFonts w:ascii="Arial" w:hAnsi="Arial" w:cs="Arial"/>
        </w:rPr>
        <w:t xml:space="preserve"> </w:t>
      </w:r>
      <w:r w:rsidRPr="00897148">
        <w:rPr>
          <w:rFonts w:ascii="Arial" w:hAnsi="Arial" w:cs="Arial"/>
        </w:rPr>
        <w:t>del</w:t>
      </w:r>
      <w:r w:rsidR="00897148" w:rsidRPr="00897148">
        <w:rPr>
          <w:rFonts w:ascii="Arial" w:hAnsi="Arial" w:cs="Arial"/>
        </w:rPr>
        <w:t xml:space="preserve"> </w:t>
      </w:r>
      <w:r w:rsidRPr="00897148">
        <w:rPr>
          <w:rFonts w:ascii="Arial" w:hAnsi="Arial" w:cs="Arial"/>
        </w:rPr>
        <w:t>Modelo</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Pr="00897148">
        <w:rPr>
          <w:rFonts w:ascii="Arial" w:hAnsi="Arial" w:cs="Arial"/>
        </w:rPr>
        <w:t>Abastecimiento</w:t>
      </w:r>
      <w:r w:rsidR="00897148" w:rsidRPr="00897148">
        <w:rPr>
          <w:rFonts w:ascii="Arial" w:hAnsi="Arial" w:cs="Arial"/>
        </w:rPr>
        <w:t xml:space="preserve"> </w:t>
      </w:r>
      <w:r w:rsidRPr="00897148">
        <w:rPr>
          <w:rFonts w:ascii="Arial" w:hAnsi="Arial" w:cs="Arial"/>
        </w:rPr>
        <w:t>Estratégico</w:t>
      </w:r>
      <w:r w:rsidR="00897148" w:rsidRPr="00897148">
        <w:rPr>
          <w:rFonts w:ascii="Arial" w:hAnsi="Arial" w:cs="Arial"/>
        </w:rPr>
        <w:t xml:space="preserve"> </w:t>
      </w:r>
      <w:r w:rsidRPr="00897148">
        <w:rPr>
          <w:rFonts w:ascii="Arial" w:hAnsi="Arial" w:cs="Arial"/>
        </w:rPr>
        <w:t>realizada</w:t>
      </w:r>
      <w:r w:rsidR="00897148" w:rsidRPr="00897148">
        <w:rPr>
          <w:rFonts w:ascii="Arial" w:hAnsi="Arial" w:cs="Arial"/>
        </w:rPr>
        <w:t xml:space="preserve"> </w:t>
      </w:r>
      <w:r w:rsidRPr="00897148">
        <w:rPr>
          <w:rFonts w:ascii="Arial" w:hAnsi="Arial" w:cs="Arial"/>
        </w:rPr>
        <w:t>por</w:t>
      </w:r>
      <w:r w:rsidR="00897148" w:rsidRPr="00897148">
        <w:rPr>
          <w:rFonts w:ascii="Arial" w:hAnsi="Arial" w:cs="Arial"/>
        </w:rPr>
        <w:t xml:space="preserve"> </w:t>
      </w:r>
      <w:r w:rsidRPr="00897148">
        <w:rPr>
          <w:rFonts w:ascii="Arial" w:hAnsi="Arial" w:cs="Arial"/>
        </w:rPr>
        <w:t>la</w:t>
      </w:r>
      <w:r w:rsidR="00897148" w:rsidRPr="00897148">
        <w:rPr>
          <w:rFonts w:ascii="Arial" w:hAnsi="Arial" w:cs="Arial"/>
        </w:rPr>
        <w:t xml:space="preserve"> </w:t>
      </w:r>
      <w:r w:rsidRPr="00897148">
        <w:rPr>
          <w:rFonts w:ascii="Arial" w:hAnsi="Arial" w:cs="Arial"/>
        </w:rPr>
        <w:t>Agencia</w:t>
      </w:r>
      <w:r w:rsidR="00897148" w:rsidRPr="00897148">
        <w:rPr>
          <w:rFonts w:ascii="Arial" w:hAnsi="Arial" w:cs="Arial"/>
        </w:rPr>
        <w:t xml:space="preserve"> </w:t>
      </w:r>
      <w:r w:rsidRPr="00897148">
        <w:rPr>
          <w:rFonts w:ascii="Arial" w:hAnsi="Arial" w:cs="Arial"/>
        </w:rPr>
        <w:t>Nacional</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Pr="00897148">
        <w:rPr>
          <w:rFonts w:ascii="Arial" w:hAnsi="Arial" w:cs="Arial"/>
        </w:rPr>
        <w:t>Contratación</w:t>
      </w:r>
      <w:r w:rsidR="00897148" w:rsidRPr="00897148">
        <w:rPr>
          <w:rFonts w:ascii="Arial" w:hAnsi="Arial" w:cs="Arial"/>
        </w:rPr>
        <w:t xml:space="preserve"> </w:t>
      </w:r>
      <w:r w:rsidRPr="00897148">
        <w:rPr>
          <w:rFonts w:ascii="Arial" w:hAnsi="Arial" w:cs="Arial"/>
        </w:rPr>
        <w:t>Pública</w:t>
      </w:r>
      <w:r w:rsidR="00897148" w:rsidRPr="00897148">
        <w:rPr>
          <w:rFonts w:ascii="Arial" w:hAnsi="Arial" w:cs="Arial"/>
        </w:rPr>
        <w:t xml:space="preserve"> </w:t>
      </w:r>
      <w:r w:rsidRPr="00897148">
        <w:rPr>
          <w:rFonts w:ascii="Arial" w:hAnsi="Arial" w:cs="Arial"/>
        </w:rPr>
        <w:t>–</w:t>
      </w:r>
      <w:r w:rsidR="00897148" w:rsidRPr="00897148">
        <w:rPr>
          <w:rFonts w:ascii="Arial" w:hAnsi="Arial" w:cs="Arial"/>
        </w:rPr>
        <w:t xml:space="preserve"> </w:t>
      </w:r>
      <w:r w:rsidRPr="00897148">
        <w:rPr>
          <w:rFonts w:ascii="Arial" w:hAnsi="Arial" w:cs="Arial"/>
        </w:rPr>
        <w:t>Colombia</w:t>
      </w:r>
      <w:r w:rsidR="00897148" w:rsidRPr="00897148">
        <w:rPr>
          <w:rFonts w:ascii="Arial" w:hAnsi="Arial" w:cs="Arial"/>
        </w:rPr>
        <w:t xml:space="preserve"> </w:t>
      </w:r>
      <w:r w:rsidRPr="00897148">
        <w:rPr>
          <w:rFonts w:ascii="Arial" w:hAnsi="Arial" w:cs="Arial"/>
        </w:rPr>
        <w:t>Compra</w:t>
      </w:r>
      <w:r w:rsidR="00897148" w:rsidRPr="00897148">
        <w:rPr>
          <w:rFonts w:ascii="Arial" w:hAnsi="Arial" w:cs="Arial"/>
        </w:rPr>
        <w:t xml:space="preserve"> </w:t>
      </w:r>
      <w:r w:rsidRPr="00897148">
        <w:rPr>
          <w:rFonts w:ascii="Arial" w:hAnsi="Arial" w:cs="Arial"/>
        </w:rPr>
        <w:t>Eficiente</w:t>
      </w:r>
      <w:r w:rsidR="00897148" w:rsidRPr="00897148">
        <w:rPr>
          <w:rFonts w:ascii="Arial" w:hAnsi="Arial" w:cs="Arial"/>
        </w:rPr>
        <w:t xml:space="preserve"> </w:t>
      </w:r>
      <w:r w:rsidRPr="00897148">
        <w:rPr>
          <w:rFonts w:ascii="Arial" w:hAnsi="Arial" w:cs="Arial"/>
        </w:rPr>
        <w:t>–</w:t>
      </w:r>
      <w:r w:rsidR="00897148" w:rsidRPr="00897148">
        <w:rPr>
          <w:rFonts w:ascii="Arial" w:hAnsi="Arial" w:cs="Arial"/>
        </w:rPr>
        <w:t xml:space="preserve"> </w:t>
      </w:r>
      <w:r w:rsidRPr="00897148">
        <w:rPr>
          <w:rFonts w:ascii="Arial" w:hAnsi="Arial" w:cs="Arial"/>
        </w:rPr>
        <w:t>para</w:t>
      </w:r>
      <w:r w:rsidR="00897148" w:rsidRPr="00897148">
        <w:rPr>
          <w:rFonts w:ascii="Arial" w:hAnsi="Arial" w:cs="Arial"/>
        </w:rPr>
        <w:t xml:space="preserve"> </w:t>
      </w:r>
      <w:r w:rsidRPr="00897148">
        <w:rPr>
          <w:rFonts w:ascii="Arial" w:hAnsi="Arial" w:cs="Arial"/>
        </w:rPr>
        <w:t>la</w:t>
      </w:r>
      <w:r w:rsidR="00897148" w:rsidRPr="00897148">
        <w:rPr>
          <w:rFonts w:ascii="Arial" w:hAnsi="Arial" w:cs="Arial"/>
        </w:rPr>
        <w:t xml:space="preserve"> </w:t>
      </w:r>
      <w:r w:rsidRPr="00897148">
        <w:rPr>
          <w:rFonts w:ascii="Arial" w:hAnsi="Arial" w:cs="Arial"/>
        </w:rPr>
        <w:t>gestión</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Pr="00897148">
        <w:rPr>
          <w:rFonts w:ascii="Arial" w:hAnsi="Arial" w:cs="Arial"/>
        </w:rPr>
        <w:t>la</w:t>
      </w:r>
      <w:r w:rsidR="00897148" w:rsidRPr="00897148">
        <w:rPr>
          <w:rFonts w:ascii="Arial" w:hAnsi="Arial" w:cs="Arial"/>
        </w:rPr>
        <w:t xml:space="preserve"> </w:t>
      </w:r>
      <w:r w:rsidRPr="00897148">
        <w:rPr>
          <w:rFonts w:ascii="Arial" w:hAnsi="Arial" w:cs="Arial"/>
        </w:rPr>
        <w:t>compra</w:t>
      </w:r>
      <w:r w:rsidR="00897148" w:rsidRPr="00897148">
        <w:rPr>
          <w:rFonts w:ascii="Arial" w:hAnsi="Arial" w:cs="Arial"/>
        </w:rPr>
        <w:t xml:space="preserve"> </w:t>
      </w:r>
      <w:r w:rsidRPr="00897148">
        <w:rPr>
          <w:rFonts w:ascii="Arial" w:hAnsi="Arial" w:cs="Arial"/>
        </w:rPr>
        <w:t>pública,</w:t>
      </w:r>
      <w:r w:rsidR="00897148" w:rsidRPr="00897148">
        <w:rPr>
          <w:rFonts w:ascii="Arial" w:hAnsi="Arial" w:cs="Arial"/>
        </w:rPr>
        <w:t xml:space="preserve"> </w:t>
      </w:r>
      <w:r w:rsidRPr="00897148">
        <w:rPr>
          <w:rFonts w:ascii="Arial" w:hAnsi="Arial" w:cs="Arial"/>
        </w:rPr>
        <w:t>según</w:t>
      </w:r>
      <w:r w:rsidR="00897148" w:rsidRPr="00897148">
        <w:rPr>
          <w:rFonts w:ascii="Arial" w:hAnsi="Arial" w:cs="Arial"/>
        </w:rPr>
        <w:t xml:space="preserve"> </w:t>
      </w:r>
      <w:r w:rsidR="002A506A">
        <w:rPr>
          <w:rFonts w:ascii="Arial" w:hAnsi="Arial" w:cs="Arial"/>
        </w:rPr>
        <w:t>el</w:t>
      </w:r>
      <w:r w:rsidR="00897148" w:rsidRPr="00897148">
        <w:rPr>
          <w:rFonts w:ascii="Arial" w:hAnsi="Arial" w:cs="Arial"/>
        </w:rPr>
        <w:t xml:space="preserve"> </w:t>
      </w:r>
      <w:r w:rsidR="002A506A">
        <w:rPr>
          <w:rFonts w:ascii="Arial" w:hAnsi="Arial" w:cs="Arial"/>
        </w:rPr>
        <w:t>código</w:t>
      </w:r>
      <w:r w:rsidR="00897148" w:rsidRPr="00897148">
        <w:rPr>
          <w:rFonts w:ascii="Arial" w:hAnsi="Arial" w:cs="Arial"/>
        </w:rPr>
        <w:t xml:space="preserve"> </w:t>
      </w:r>
      <w:r w:rsidRPr="00897148">
        <w:rPr>
          <w:rFonts w:ascii="Arial" w:hAnsi="Arial" w:cs="Arial"/>
        </w:rPr>
        <w:t>UNSPSC</w:t>
      </w:r>
      <w:r w:rsidR="00897148" w:rsidRPr="00897148">
        <w:rPr>
          <w:rFonts w:ascii="Arial" w:hAnsi="Arial" w:cs="Arial"/>
        </w:rPr>
        <w:t xml:space="preserve"> </w:t>
      </w:r>
      <w:r w:rsidRPr="00897148">
        <w:rPr>
          <w:rFonts w:ascii="Arial" w:hAnsi="Arial" w:cs="Arial"/>
        </w:rPr>
        <w:t>identificados</w:t>
      </w:r>
      <w:r w:rsidR="00897148" w:rsidRPr="00897148">
        <w:rPr>
          <w:rFonts w:ascii="Arial" w:hAnsi="Arial" w:cs="Arial"/>
        </w:rPr>
        <w:t xml:space="preserve"> </w:t>
      </w:r>
      <w:r w:rsidRPr="00897148">
        <w:rPr>
          <w:rFonts w:ascii="Arial" w:hAnsi="Arial" w:cs="Arial"/>
        </w:rPr>
        <w:t>al</w:t>
      </w:r>
      <w:r w:rsidR="00897148" w:rsidRPr="00897148">
        <w:rPr>
          <w:rFonts w:ascii="Arial" w:hAnsi="Arial" w:cs="Arial"/>
        </w:rPr>
        <w:t xml:space="preserve"> </w:t>
      </w:r>
      <w:r w:rsidRPr="00897148">
        <w:rPr>
          <w:rFonts w:ascii="Arial" w:hAnsi="Arial" w:cs="Arial"/>
        </w:rPr>
        <w:t>principio</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Pr="00897148">
        <w:rPr>
          <w:rFonts w:ascii="Arial" w:hAnsi="Arial" w:cs="Arial"/>
        </w:rPr>
        <w:t>este</w:t>
      </w:r>
      <w:r w:rsidR="00897148" w:rsidRPr="00897148">
        <w:rPr>
          <w:rFonts w:ascii="Arial" w:hAnsi="Arial" w:cs="Arial"/>
        </w:rPr>
        <w:t xml:space="preserve"> </w:t>
      </w:r>
      <w:r w:rsidRPr="00897148">
        <w:rPr>
          <w:rFonts w:ascii="Arial" w:hAnsi="Arial" w:cs="Arial"/>
        </w:rPr>
        <w:t>documento</w:t>
      </w:r>
      <w:r w:rsidR="00897148" w:rsidRPr="00897148">
        <w:rPr>
          <w:rFonts w:ascii="Arial" w:hAnsi="Arial" w:cs="Arial"/>
        </w:rPr>
        <w:t xml:space="preserve"> </w:t>
      </w:r>
      <w:r w:rsidRPr="00897148">
        <w:rPr>
          <w:rFonts w:ascii="Arial" w:hAnsi="Arial" w:cs="Arial"/>
        </w:rPr>
        <w:t>se</w:t>
      </w:r>
      <w:r w:rsidR="00897148" w:rsidRPr="00897148">
        <w:rPr>
          <w:rFonts w:ascii="Arial" w:hAnsi="Arial" w:cs="Arial"/>
        </w:rPr>
        <w:t xml:space="preserve"> </w:t>
      </w:r>
      <w:r w:rsidRPr="00897148">
        <w:rPr>
          <w:rFonts w:ascii="Arial" w:hAnsi="Arial" w:cs="Arial"/>
        </w:rPr>
        <w:t>encontró</w:t>
      </w:r>
      <w:r w:rsidR="00897148" w:rsidRPr="00897148">
        <w:rPr>
          <w:rFonts w:ascii="Arial" w:hAnsi="Arial" w:cs="Arial"/>
        </w:rPr>
        <w:t xml:space="preserve"> </w:t>
      </w:r>
      <w:r w:rsidRPr="00897148">
        <w:rPr>
          <w:rFonts w:ascii="Arial" w:hAnsi="Arial" w:cs="Arial"/>
        </w:rPr>
        <w:t>que</w:t>
      </w:r>
      <w:r w:rsidR="00897148" w:rsidRPr="00897148">
        <w:rPr>
          <w:rFonts w:ascii="Arial" w:hAnsi="Arial" w:cs="Arial"/>
        </w:rPr>
        <w:t xml:space="preserve"> </w:t>
      </w:r>
      <w:r w:rsidRPr="00897148">
        <w:rPr>
          <w:rFonts w:ascii="Arial" w:hAnsi="Arial" w:cs="Arial"/>
        </w:rPr>
        <w:t>entre</w:t>
      </w:r>
      <w:r w:rsidR="00897148" w:rsidRPr="00897148">
        <w:rPr>
          <w:rFonts w:ascii="Arial" w:hAnsi="Arial" w:cs="Arial"/>
        </w:rPr>
        <w:t xml:space="preserve"> </w:t>
      </w:r>
      <w:r w:rsidRPr="00897148">
        <w:rPr>
          <w:rFonts w:ascii="Arial" w:hAnsi="Arial" w:cs="Arial"/>
        </w:rPr>
        <w:t>el</w:t>
      </w:r>
      <w:r w:rsidR="00897148" w:rsidRPr="00897148">
        <w:rPr>
          <w:rFonts w:ascii="Arial" w:hAnsi="Arial" w:cs="Arial"/>
        </w:rPr>
        <w:t xml:space="preserve"> </w:t>
      </w:r>
      <w:r w:rsidRPr="00897148">
        <w:rPr>
          <w:rFonts w:ascii="Arial" w:hAnsi="Arial" w:cs="Arial"/>
        </w:rPr>
        <w:t>2017</w:t>
      </w:r>
      <w:r w:rsidR="00897148" w:rsidRPr="00897148">
        <w:rPr>
          <w:rFonts w:ascii="Arial" w:hAnsi="Arial" w:cs="Arial"/>
        </w:rPr>
        <w:t xml:space="preserve"> </w:t>
      </w:r>
      <w:r w:rsidRPr="00897148">
        <w:rPr>
          <w:rFonts w:ascii="Arial" w:hAnsi="Arial" w:cs="Arial"/>
        </w:rPr>
        <w:t>al</w:t>
      </w:r>
      <w:r w:rsidR="00897148" w:rsidRPr="00897148">
        <w:rPr>
          <w:rFonts w:ascii="Arial" w:hAnsi="Arial" w:cs="Arial"/>
        </w:rPr>
        <w:t xml:space="preserve"> </w:t>
      </w:r>
      <w:r w:rsidR="002A506A">
        <w:rPr>
          <w:rFonts w:ascii="Arial" w:hAnsi="Arial" w:cs="Arial"/>
        </w:rPr>
        <w:t>2023</w:t>
      </w:r>
      <w:r w:rsidRPr="00897148">
        <w:rPr>
          <w:rFonts w:ascii="Arial" w:hAnsi="Arial" w:cs="Arial"/>
        </w:rPr>
        <w:t>,</w:t>
      </w:r>
      <w:r w:rsidR="00897148" w:rsidRPr="00897148">
        <w:rPr>
          <w:rFonts w:ascii="Arial" w:hAnsi="Arial" w:cs="Arial"/>
        </w:rPr>
        <w:t xml:space="preserve"> </w:t>
      </w:r>
      <w:r w:rsidRPr="00897148">
        <w:rPr>
          <w:rFonts w:ascii="Arial" w:hAnsi="Arial" w:cs="Arial"/>
        </w:rPr>
        <w:t>la</w:t>
      </w:r>
      <w:r w:rsidR="002A506A">
        <w:rPr>
          <w:rFonts w:ascii="Arial" w:hAnsi="Arial" w:cs="Arial"/>
        </w:rPr>
        <w:t xml:space="preserve">s Entidades </w:t>
      </w:r>
      <w:r w:rsidRPr="00897148">
        <w:rPr>
          <w:rFonts w:ascii="Arial" w:hAnsi="Arial" w:cs="Arial"/>
        </w:rPr>
        <w:t>ha</w:t>
      </w:r>
      <w:r w:rsidR="002A506A">
        <w:rPr>
          <w:rFonts w:ascii="Arial" w:hAnsi="Arial" w:cs="Arial"/>
        </w:rPr>
        <w:t>n</w:t>
      </w:r>
      <w:r w:rsidR="00897148" w:rsidRPr="00897148">
        <w:rPr>
          <w:rFonts w:ascii="Arial" w:hAnsi="Arial" w:cs="Arial"/>
        </w:rPr>
        <w:t xml:space="preserve"> </w:t>
      </w:r>
      <w:r w:rsidRPr="00897148">
        <w:rPr>
          <w:rFonts w:ascii="Arial" w:hAnsi="Arial" w:cs="Arial"/>
        </w:rPr>
        <w:t>suscrito</w:t>
      </w:r>
      <w:r w:rsidR="00897148" w:rsidRPr="00897148">
        <w:rPr>
          <w:rFonts w:ascii="Arial" w:hAnsi="Arial" w:cs="Arial"/>
        </w:rPr>
        <w:t xml:space="preserve"> </w:t>
      </w:r>
      <w:r w:rsidRPr="00897148">
        <w:rPr>
          <w:rFonts w:ascii="Arial" w:hAnsi="Arial" w:cs="Arial"/>
        </w:rPr>
        <w:t>más</w:t>
      </w:r>
      <w:r w:rsidR="00897148" w:rsidRPr="00897148">
        <w:rPr>
          <w:rFonts w:ascii="Arial" w:hAnsi="Arial" w:cs="Arial"/>
        </w:rPr>
        <w:t xml:space="preserve"> </w:t>
      </w:r>
      <w:r w:rsidRPr="00897148">
        <w:rPr>
          <w:rFonts w:ascii="Arial" w:hAnsi="Arial" w:cs="Arial"/>
        </w:rPr>
        <w:t>de</w:t>
      </w:r>
      <w:r w:rsidR="00897148" w:rsidRPr="00897148">
        <w:rPr>
          <w:rFonts w:ascii="Arial" w:hAnsi="Arial" w:cs="Arial"/>
        </w:rPr>
        <w:t xml:space="preserve"> </w:t>
      </w:r>
      <w:r w:rsidR="002A506A">
        <w:rPr>
          <w:rFonts w:ascii="Arial" w:hAnsi="Arial" w:cs="Arial"/>
        </w:rPr>
        <w:t>1.383</w:t>
      </w:r>
      <w:r w:rsidR="00897148" w:rsidRPr="00897148">
        <w:rPr>
          <w:rFonts w:ascii="Arial" w:hAnsi="Arial" w:cs="Arial"/>
        </w:rPr>
        <w:t xml:space="preserve"> </w:t>
      </w:r>
      <w:r w:rsidRPr="00897148">
        <w:rPr>
          <w:rFonts w:ascii="Arial" w:hAnsi="Arial" w:cs="Arial"/>
        </w:rPr>
        <w:t>contratos</w:t>
      </w:r>
      <w:r w:rsidR="002A506A">
        <w:rPr>
          <w:rFonts w:ascii="Arial" w:hAnsi="Arial" w:cs="Arial"/>
        </w:rPr>
        <w:t xml:space="preserve"> o convenios</w:t>
      </w:r>
      <w:r w:rsidR="00897148" w:rsidRPr="00897148">
        <w:rPr>
          <w:rFonts w:ascii="Arial" w:hAnsi="Arial" w:cs="Arial"/>
        </w:rPr>
        <w:t xml:space="preserve"> </w:t>
      </w:r>
      <w:r w:rsidRPr="00897148">
        <w:rPr>
          <w:rFonts w:ascii="Arial" w:hAnsi="Arial" w:cs="Arial"/>
        </w:rPr>
        <w:t>por</w:t>
      </w:r>
      <w:r w:rsidR="00897148" w:rsidRPr="00897148">
        <w:rPr>
          <w:rFonts w:ascii="Arial" w:hAnsi="Arial" w:cs="Arial"/>
        </w:rPr>
        <w:t xml:space="preserve"> </w:t>
      </w:r>
      <w:r w:rsidRPr="00897148">
        <w:rPr>
          <w:rFonts w:ascii="Arial" w:hAnsi="Arial" w:cs="Arial"/>
        </w:rPr>
        <w:t>la</w:t>
      </w:r>
      <w:r w:rsidR="00897148" w:rsidRPr="00897148">
        <w:rPr>
          <w:rFonts w:ascii="Arial" w:hAnsi="Arial" w:cs="Arial"/>
        </w:rPr>
        <w:t xml:space="preserve"> </w:t>
      </w:r>
      <w:r w:rsidRPr="00FF38A8">
        <w:rPr>
          <w:rFonts w:ascii="Arial" w:hAnsi="Arial" w:cs="Arial"/>
        </w:rPr>
        <w:t>suma</w:t>
      </w:r>
      <w:r w:rsidR="00897148" w:rsidRPr="00FF38A8">
        <w:rPr>
          <w:rFonts w:ascii="Arial" w:hAnsi="Arial" w:cs="Arial"/>
        </w:rPr>
        <w:t xml:space="preserve"> </w:t>
      </w:r>
      <w:r w:rsidRPr="00FF38A8">
        <w:rPr>
          <w:rFonts w:ascii="Arial" w:hAnsi="Arial" w:cs="Arial"/>
        </w:rPr>
        <w:t>de</w:t>
      </w:r>
      <w:r w:rsidR="00897148" w:rsidRPr="00FF38A8">
        <w:rPr>
          <w:rFonts w:ascii="Arial" w:hAnsi="Arial" w:cs="Arial"/>
        </w:rPr>
        <w:t xml:space="preserve"> </w:t>
      </w:r>
      <w:r w:rsidR="00FF38A8" w:rsidRPr="00FF38A8">
        <w:rPr>
          <w:rFonts w:ascii="Arial" w:hAnsi="Arial" w:cs="Arial"/>
        </w:rPr>
        <w:t>385</w:t>
      </w:r>
      <w:r w:rsidR="00897148" w:rsidRPr="00FF38A8">
        <w:rPr>
          <w:rFonts w:ascii="Arial" w:hAnsi="Arial" w:cs="Arial"/>
        </w:rPr>
        <w:t xml:space="preserve"> </w:t>
      </w:r>
      <w:r w:rsidRPr="00FF38A8">
        <w:rPr>
          <w:rFonts w:ascii="Arial" w:hAnsi="Arial" w:cs="Arial"/>
        </w:rPr>
        <w:t>mil</w:t>
      </w:r>
      <w:r w:rsidR="00897148" w:rsidRPr="00FF38A8">
        <w:rPr>
          <w:rFonts w:ascii="Arial" w:hAnsi="Arial" w:cs="Arial"/>
        </w:rPr>
        <w:t xml:space="preserve"> </w:t>
      </w:r>
      <w:r w:rsidRPr="00FF38A8">
        <w:rPr>
          <w:rFonts w:ascii="Arial" w:hAnsi="Arial" w:cs="Arial"/>
        </w:rPr>
        <w:t>millones,</w:t>
      </w:r>
      <w:r w:rsidR="00897148" w:rsidRPr="00FF38A8">
        <w:rPr>
          <w:rFonts w:ascii="Arial" w:hAnsi="Arial" w:cs="Arial"/>
        </w:rPr>
        <w:t xml:space="preserve"> </w:t>
      </w:r>
      <w:r w:rsidRPr="00FF38A8">
        <w:rPr>
          <w:rFonts w:ascii="Arial" w:hAnsi="Arial" w:cs="Arial"/>
        </w:rPr>
        <w:t>tal</w:t>
      </w:r>
      <w:r w:rsidR="00897148" w:rsidRPr="00FF38A8">
        <w:rPr>
          <w:rFonts w:ascii="Arial" w:hAnsi="Arial" w:cs="Arial"/>
        </w:rPr>
        <w:t xml:space="preserve"> </w:t>
      </w:r>
      <w:r w:rsidRPr="00FF38A8">
        <w:rPr>
          <w:rFonts w:ascii="Arial" w:hAnsi="Arial" w:cs="Arial"/>
        </w:rPr>
        <w:t>y</w:t>
      </w:r>
      <w:r w:rsidR="00897148" w:rsidRPr="00FF38A8">
        <w:rPr>
          <w:rFonts w:ascii="Arial" w:hAnsi="Arial" w:cs="Arial"/>
        </w:rPr>
        <w:t xml:space="preserve"> </w:t>
      </w:r>
      <w:r w:rsidRPr="00FF38A8">
        <w:rPr>
          <w:rFonts w:ascii="Arial" w:hAnsi="Arial" w:cs="Arial"/>
        </w:rPr>
        <w:t>como</w:t>
      </w:r>
      <w:r w:rsidR="00897148" w:rsidRPr="00FF38A8">
        <w:rPr>
          <w:rFonts w:ascii="Arial" w:hAnsi="Arial" w:cs="Arial"/>
        </w:rPr>
        <w:t xml:space="preserve"> </w:t>
      </w:r>
      <w:r w:rsidRPr="00FF38A8">
        <w:rPr>
          <w:rFonts w:ascii="Arial" w:hAnsi="Arial" w:cs="Arial"/>
        </w:rPr>
        <w:t>se</w:t>
      </w:r>
      <w:r w:rsidR="00897148" w:rsidRPr="00FF38A8">
        <w:rPr>
          <w:rFonts w:ascii="Arial" w:hAnsi="Arial" w:cs="Arial"/>
        </w:rPr>
        <w:t xml:space="preserve"> </w:t>
      </w:r>
      <w:r w:rsidRPr="00FF38A8">
        <w:rPr>
          <w:rFonts w:ascii="Arial" w:hAnsi="Arial" w:cs="Arial"/>
        </w:rPr>
        <w:t>muestra</w:t>
      </w:r>
      <w:r w:rsidR="00897148" w:rsidRPr="00FF38A8">
        <w:rPr>
          <w:rFonts w:ascii="Arial" w:hAnsi="Arial" w:cs="Arial"/>
        </w:rPr>
        <w:t xml:space="preserve"> </w:t>
      </w:r>
      <w:r w:rsidRPr="00FF38A8">
        <w:rPr>
          <w:rFonts w:ascii="Arial" w:hAnsi="Arial" w:cs="Arial"/>
        </w:rPr>
        <w:t>en</w:t>
      </w:r>
      <w:r w:rsidR="00897148" w:rsidRPr="00FF38A8">
        <w:rPr>
          <w:rFonts w:ascii="Arial" w:hAnsi="Arial" w:cs="Arial"/>
        </w:rPr>
        <w:t xml:space="preserve"> </w:t>
      </w:r>
      <w:r w:rsidRPr="00FF38A8">
        <w:rPr>
          <w:rFonts w:ascii="Arial" w:hAnsi="Arial" w:cs="Arial"/>
        </w:rPr>
        <w:t>las</w:t>
      </w:r>
      <w:r w:rsidR="00897148" w:rsidRPr="00FF38A8">
        <w:rPr>
          <w:rFonts w:ascii="Arial" w:hAnsi="Arial" w:cs="Arial"/>
        </w:rPr>
        <w:t xml:space="preserve"> </w:t>
      </w:r>
      <w:r w:rsidRPr="00FF38A8">
        <w:rPr>
          <w:rFonts w:ascii="Arial" w:hAnsi="Arial" w:cs="Arial"/>
        </w:rPr>
        <w:t>siguientes</w:t>
      </w:r>
      <w:r w:rsidR="00897148" w:rsidRPr="00FF38A8">
        <w:rPr>
          <w:rFonts w:ascii="Arial" w:hAnsi="Arial" w:cs="Arial"/>
        </w:rPr>
        <w:t xml:space="preserve"> </w:t>
      </w:r>
      <w:r w:rsidRPr="00FF38A8">
        <w:rPr>
          <w:rFonts w:ascii="Arial" w:hAnsi="Arial" w:cs="Arial"/>
        </w:rPr>
        <w:t>imágenes</w:t>
      </w:r>
    </w:p>
    <w:p w14:paraId="1162A0F0" w14:textId="77777777" w:rsidR="00BF1DFF" w:rsidRPr="00897148" w:rsidRDefault="00BF1DFF" w:rsidP="00D64E2D">
      <w:pPr>
        <w:spacing w:after="0" w:line="240" w:lineRule="auto"/>
        <w:jc w:val="both"/>
        <w:rPr>
          <w:rFonts w:ascii="Arial" w:hAnsi="Arial" w:cs="Arial"/>
          <w:b/>
        </w:rPr>
      </w:pPr>
    </w:p>
    <w:p w14:paraId="0FC4CF03" w14:textId="54BE52C0" w:rsidR="00BF1DFF" w:rsidRDefault="00BF1DFF" w:rsidP="00BF1DFF">
      <w:pPr>
        <w:spacing w:after="0" w:line="240" w:lineRule="auto"/>
        <w:jc w:val="center"/>
        <w:rPr>
          <w:rFonts w:ascii="Arial" w:hAnsi="Arial" w:cs="Arial"/>
          <w:noProof/>
          <w:lang w:eastAsia="es-CO"/>
        </w:rPr>
      </w:pPr>
    </w:p>
    <w:p w14:paraId="2479676B" w14:textId="77777777" w:rsidR="00FF38A8" w:rsidRDefault="00FF38A8" w:rsidP="00BF1DFF">
      <w:pPr>
        <w:spacing w:after="0" w:line="240" w:lineRule="auto"/>
        <w:jc w:val="center"/>
        <w:rPr>
          <w:rFonts w:ascii="Arial" w:hAnsi="Arial" w:cs="Arial"/>
          <w:noProof/>
          <w:lang w:eastAsia="es-CO"/>
        </w:rPr>
      </w:pPr>
    </w:p>
    <w:p w14:paraId="22DA2DAC" w14:textId="1DAA9244" w:rsidR="00FF38A8" w:rsidRDefault="00FF38A8" w:rsidP="00BF1DFF">
      <w:pPr>
        <w:spacing w:after="0" w:line="240" w:lineRule="auto"/>
        <w:jc w:val="center"/>
        <w:rPr>
          <w:rFonts w:ascii="Arial" w:hAnsi="Arial" w:cs="Arial"/>
          <w:noProof/>
          <w:lang w:eastAsia="es-CO"/>
        </w:rPr>
      </w:pPr>
    </w:p>
    <w:p w14:paraId="2716DE47" w14:textId="796794E7" w:rsidR="00FF38A8" w:rsidRDefault="00FF38A8" w:rsidP="00BF1DFF">
      <w:pPr>
        <w:spacing w:after="0" w:line="240" w:lineRule="auto"/>
        <w:jc w:val="center"/>
        <w:rPr>
          <w:rFonts w:ascii="Arial" w:hAnsi="Arial" w:cs="Arial"/>
          <w:noProof/>
          <w:lang w:eastAsia="es-CO"/>
        </w:rPr>
      </w:pPr>
      <w:r>
        <w:rPr>
          <w:noProof/>
          <w:lang w:eastAsia="es-CO"/>
        </w:rPr>
        <w:lastRenderedPageBreak/>
        <w:drawing>
          <wp:inline distT="0" distB="0" distL="0" distR="0" wp14:anchorId="15C85FCD" wp14:editId="7BFC161F">
            <wp:extent cx="6192078" cy="2265680"/>
            <wp:effectExtent l="0" t="0" r="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2142" r="11033" b="42342"/>
                    <a:stretch/>
                  </pic:blipFill>
                  <pic:spPr bwMode="auto">
                    <a:xfrm>
                      <a:off x="0" y="0"/>
                      <a:ext cx="6238162" cy="2282542"/>
                    </a:xfrm>
                    <a:prstGeom prst="rect">
                      <a:avLst/>
                    </a:prstGeom>
                    <a:ln>
                      <a:noFill/>
                    </a:ln>
                    <a:extLst>
                      <a:ext uri="{53640926-AAD7-44D8-BBD7-CCE9431645EC}">
                        <a14:shadowObscured xmlns:a14="http://schemas.microsoft.com/office/drawing/2010/main"/>
                      </a:ext>
                    </a:extLst>
                  </pic:spPr>
                </pic:pic>
              </a:graphicData>
            </a:graphic>
          </wp:inline>
        </w:drawing>
      </w:r>
    </w:p>
    <w:p w14:paraId="335A0583" w14:textId="77777777" w:rsidR="00FF38A8" w:rsidRDefault="00FF38A8" w:rsidP="00BF1DFF">
      <w:pPr>
        <w:spacing w:after="0" w:line="240" w:lineRule="auto"/>
        <w:jc w:val="center"/>
        <w:rPr>
          <w:rFonts w:ascii="Arial" w:hAnsi="Arial" w:cs="Arial"/>
          <w:noProof/>
          <w:lang w:eastAsia="es-CO"/>
        </w:rPr>
      </w:pPr>
    </w:p>
    <w:p w14:paraId="1F924384" w14:textId="77777777" w:rsidR="00FF38A8" w:rsidRPr="00897148" w:rsidRDefault="00FF38A8" w:rsidP="00BF1DFF">
      <w:pPr>
        <w:spacing w:after="0" w:line="240" w:lineRule="auto"/>
        <w:jc w:val="center"/>
        <w:rPr>
          <w:rFonts w:ascii="Arial" w:hAnsi="Arial" w:cs="Arial"/>
          <w:b/>
        </w:rPr>
      </w:pPr>
    </w:p>
    <w:p w14:paraId="3AE2BB2A" w14:textId="504D2CA1" w:rsidR="00BF1DFF" w:rsidRPr="00897148" w:rsidRDefault="00FF38A8" w:rsidP="00BF1DFF">
      <w:pPr>
        <w:spacing w:after="0" w:line="240" w:lineRule="auto"/>
        <w:jc w:val="center"/>
        <w:rPr>
          <w:rFonts w:ascii="Arial" w:hAnsi="Arial" w:cs="Arial"/>
          <w:b/>
        </w:rPr>
      </w:pPr>
      <w:r>
        <w:rPr>
          <w:noProof/>
          <w:lang w:eastAsia="es-CO"/>
        </w:rPr>
        <w:drawing>
          <wp:inline distT="0" distB="0" distL="0" distR="0" wp14:anchorId="3BB60F0E" wp14:editId="75D3D50B">
            <wp:extent cx="5612130" cy="1537970"/>
            <wp:effectExtent l="0" t="0" r="762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1537970"/>
                    </a:xfrm>
                    <a:prstGeom prst="rect">
                      <a:avLst/>
                    </a:prstGeom>
                  </pic:spPr>
                </pic:pic>
              </a:graphicData>
            </a:graphic>
          </wp:inline>
        </w:drawing>
      </w:r>
    </w:p>
    <w:p w14:paraId="5267FDDE" w14:textId="77777777" w:rsidR="00FF38A8" w:rsidRDefault="00FF38A8" w:rsidP="00BF1DFF">
      <w:pPr>
        <w:spacing w:after="0" w:line="240" w:lineRule="auto"/>
        <w:jc w:val="center"/>
        <w:rPr>
          <w:noProof/>
          <w:lang w:eastAsia="es-CO"/>
        </w:rPr>
      </w:pPr>
    </w:p>
    <w:p w14:paraId="27331898" w14:textId="7A830A42" w:rsidR="00BF1DFF" w:rsidRPr="00897148" w:rsidRDefault="00BF1DFF" w:rsidP="00BF1DFF">
      <w:pPr>
        <w:spacing w:after="0" w:line="240" w:lineRule="auto"/>
        <w:jc w:val="center"/>
        <w:rPr>
          <w:rFonts w:ascii="Arial" w:hAnsi="Arial" w:cs="Arial"/>
          <w:b/>
        </w:rPr>
      </w:pPr>
    </w:p>
    <w:p w14:paraId="495021F9" w14:textId="77777777" w:rsidR="00BF1DFF" w:rsidRPr="00897148" w:rsidRDefault="00BF1DFF" w:rsidP="00BF1DFF">
      <w:pPr>
        <w:spacing w:after="0" w:line="240" w:lineRule="auto"/>
        <w:jc w:val="center"/>
        <w:rPr>
          <w:rFonts w:ascii="Arial" w:hAnsi="Arial" w:cs="Arial"/>
          <w:b/>
        </w:rPr>
      </w:pPr>
    </w:p>
    <w:p w14:paraId="2234225A" w14:textId="019A390A" w:rsidR="00BF1DFF" w:rsidRPr="00897148" w:rsidRDefault="00FF38A8" w:rsidP="00BF1DFF">
      <w:pPr>
        <w:spacing w:after="0" w:line="240" w:lineRule="auto"/>
        <w:jc w:val="center"/>
        <w:rPr>
          <w:rFonts w:ascii="Arial" w:hAnsi="Arial" w:cs="Arial"/>
          <w:b/>
        </w:rPr>
      </w:pPr>
      <w:r>
        <w:rPr>
          <w:noProof/>
          <w:lang w:eastAsia="es-CO"/>
        </w:rPr>
        <w:drawing>
          <wp:inline distT="0" distB="0" distL="0" distR="0" wp14:anchorId="148AE0C5" wp14:editId="6DBC1ACC">
            <wp:extent cx="5337313" cy="2570824"/>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40710" cy="2572460"/>
                    </a:xfrm>
                    <a:prstGeom prst="rect">
                      <a:avLst/>
                    </a:prstGeom>
                  </pic:spPr>
                </pic:pic>
              </a:graphicData>
            </a:graphic>
          </wp:inline>
        </w:drawing>
      </w:r>
    </w:p>
    <w:p w14:paraId="1531B9DE" w14:textId="77777777" w:rsidR="00BF1DFF" w:rsidRPr="00897148" w:rsidRDefault="00BF1DFF" w:rsidP="00BF1DFF">
      <w:pPr>
        <w:spacing w:after="0" w:line="240" w:lineRule="auto"/>
        <w:jc w:val="center"/>
        <w:rPr>
          <w:rFonts w:ascii="Arial" w:hAnsi="Arial" w:cs="Arial"/>
          <w:b/>
        </w:rPr>
      </w:pPr>
    </w:p>
    <w:p w14:paraId="2FB4306C" w14:textId="645CE7C3" w:rsidR="00BF1DFF" w:rsidRPr="00897148" w:rsidRDefault="00BF1DFF" w:rsidP="00BF1DFF">
      <w:pPr>
        <w:spacing w:after="0" w:line="240" w:lineRule="auto"/>
        <w:jc w:val="center"/>
        <w:rPr>
          <w:rFonts w:ascii="Arial" w:hAnsi="Arial" w:cs="Arial"/>
          <w:b/>
        </w:rPr>
      </w:pPr>
    </w:p>
    <w:p w14:paraId="5E756024" w14:textId="7CC2E169" w:rsidR="00BF1DFF" w:rsidRPr="00897148" w:rsidRDefault="00FF38A8" w:rsidP="00BF1DFF">
      <w:pPr>
        <w:spacing w:after="0" w:line="240" w:lineRule="auto"/>
        <w:jc w:val="center"/>
        <w:rPr>
          <w:rFonts w:ascii="Arial" w:hAnsi="Arial" w:cs="Arial"/>
          <w:b/>
        </w:rPr>
      </w:pPr>
      <w:r>
        <w:rPr>
          <w:noProof/>
          <w:lang w:eastAsia="es-CO"/>
        </w:rPr>
        <w:drawing>
          <wp:inline distT="0" distB="0" distL="0" distR="0" wp14:anchorId="5B4E7BF8" wp14:editId="5C74016B">
            <wp:extent cx="5612130" cy="4255770"/>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4255770"/>
                    </a:xfrm>
                    <a:prstGeom prst="rect">
                      <a:avLst/>
                    </a:prstGeom>
                  </pic:spPr>
                </pic:pic>
              </a:graphicData>
            </a:graphic>
          </wp:inline>
        </w:drawing>
      </w:r>
    </w:p>
    <w:p w14:paraId="57F6255C" w14:textId="5B341428" w:rsidR="00BF1DFF" w:rsidRPr="00897148" w:rsidRDefault="00BF1DFF" w:rsidP="00BF1DFF">
      <w:pPr>
        <w:spacing w:after="0" w:line="240" w:lineRule="auto"/>
        <w:jc w:val="center"/>
        <w:rPr>
          <w:rFonts w:ascii="Arial" w:hAnsi="Arial" w:cs="Arial"/>
          <w:b/>
        </w:rPr>
      </w:pPr>
    </w:p>
    <w:p w14:paraId="3434C49C" w14:textId="77777777" w:rsidR="00BF1DFF" w:rsidRPr="00897148" w:rsidRDefault="00BF1DFF" w:rsidP="00D64E2D">
      <w:pPr>
        <w:spacing w:after="0" w:line="240" w:lineRule="auto"/>
        <w:jc w:val="both"/>
        <w:rPr>
          <w:rFonts w:ascii="Arial" w:hAnsi="Arial" w:cs="Arial"/>
          <w:b/>
        </w:rPr>
      </w:pPr>
    </w:p>
    <w:p w14:paraId="3C06E816" w14:textId="5685E635" w:rsidR="00BF1DFF" w:rsidRPr="00897148" w:rsidRDefault="00FF38A8" w:rsidP="00D64E2D">
      <w:pPr>
        <w:spacing w:after="0" w:line="240" w:lineRule="auto"/>
        <w:jc w:val="both"/>
        <w:rPr>
          <w:rFonts w:ascii="Arial" w:hAnsi="Arial" w:cs="Arial"/>
          <w:b/>
        </w:rPr>
      </w:pPr>
      <w:r>
        <w:rPr>
          <w:noProof/>
          <w:lang w:eastAsia="es-CO"/>
        </w:rPr>
        <w:drawing>
          <wp:inline distT="0" distB="0" distL="0" distR="0" wp14:anchorId="69DD62E8" wp14:editId="7030E8A1">
            <wp:extent cx="5612130" cy="1875790"/>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2130" cy="1875790"/>
                    </a:xfrm>
                    <a:prstGeom prst="rect">
                      <a:avLst/>
                    </a:prstGeom>
                  </pic:spPr>
                </pic:pic>
              </a:graphicData>
            </a:graphic>
          </wp:inline>
        </w:drawing>
      </w:r>
    </w:p>
    <w:p w14:paraId="314100FB" w14:textId="77777777" w:rsidR="00204896" w:rsidRPr="00897148" w:rsidRDefault="00204896" w:rsidP="00D64E2D">
      <w:pPr>
        <w:spacing w:after="0" w:line="240" w:lineRule="auto"/>
        <w:jc w:val="both"/>
        <w:rPr>
          <w:rFonts w:ascii="Arial" w:hAnsi="Arial" w:cs="Arial"/>
        </w:rPr>
      </w:pPr>
    </w:p>
    <w:p w14:paraId="61BCF849" w14:textId="44F9E8FF" w:rsidR="00897148" w:rsidRPr="00897148" w:rsidRDefault="00FF38A8" w:rsidP="00897148">
      <w:pPr>
        <w:spacing w:after="0" w:line="240" w:lineRule="auto"/>
        <w:jc w:val="both"/>
        <w:rPr>
          <w:rFonts w:ascii="Arial" w:hAnsi="Arial" w:cs="Arial"/>
        </w:rPr>
      </w:pPr>
      <w:r>
        <w:rPr>
          <w:noProof/>
          <w:lang w:eastAsia="es-CO"/>
        </w:rPr>
        <w:lastRenderedPageBreak/>
        <w:drawing>
          <wp:inline distT="0" distB="0" distL="0" distR="0" wp14:anchorId="426C66B6" wp14:editId="1A017869">
            <wp:extent cx="5612130" cy="1612265"/>
            <wp:effectExtent l="0" t="0" r="7620" b="69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2130" cy="1612265"/>
                    </a:xfrm>
                    <a:prstGeom prst="rect">
                      <a:avLst/>
                    </a:prstGeom>
                  </pic:spPr>
                </pic:pic>
              </a:graphicData>
            </a:graphic>
          </wp:inline>
        </w:drawing>
      </w:r>
    </w:p>
    <w:p w14:paraId="590D5402" w14:textId="77777777" w:rsidR="00D64E2D" w:rsidRDefault="00D64E2D" w:rsidP="00D64E2D">
      <w:pPr>
        <w:spacing w:after="0" w:line="240" w:lineRule="auto"/>
        <w:jc w:val="both"/>
        <w:rPr>
          <w:rFonts w:ascii="Arial" w:hAnsi="Arial" w:cs="Arial"/>
        </w:rPr>
      </w:pPr>
    </w:p>
    <w:p w14:paraId="0F9AAC9C" w14:textId="77777777" w:rsidR="00860A95" w:rsidRPr="00897148" w:rsidRDefault="00860A95" w:rsidP="00D64E2D">
      <w:pPr>
        <w:spacing w:after="0" w:line="240" w:lineRule="auto"/>
        <w:jc w:val="both"/>
        <w:rPr>
          <w:rFonts w:ascii="Arial" w:hAnsi="Arial" w:cs="Arial"/>
        </w:rPr>
      </w:pPr>
    </w:p>
    <w:p w14:paraId="6F5CB5E1" w14:textId="07B69F47" w:rsidR="00D64E2D" w:rsidRPr="00897148" w:rsidRDefault="00D64E2D" w:rsidP="00897148">
      <w:pPr>
        <w:pStyle w:val="Prrafodelista"/>
        <w:numPr>
          <w:ilvl w:val="0"/>
          <w:numId w:val="2"/>
        </w:numPr>
        <w:spacing w:after="0" w:line="240" w:lineRule="auto"/>
        <w:jc w:val="both"/>
        <w:rPr>
          <w:rFonts w:ascii="Arial" w:hAnsi="Arial" w:cs="Arial"/>
        </w:rPr>
      </w:pPr>
      <w:r w:rsidRPr="00897148">
        <w:rPr>
          <w:rFonts w:ascii="Arial" w:hAnsi="Arial" w:cs="Arial"/>
          <w:b/>
        </w:rPr>
        <w:t>ANÁLISIS</w:t>
      </w:r>
      <w:r w:rsidR="00897148" w:rsidRPr="00897148">
        <w:rPr>
          <w:rFonts w:ascii="Arial" w:hAnsi="Arial" w:cs="Arial"/>
          <w:b/>
        </w:rPr>
        <w:t xml:space="preserve"> </w:t>
      </w:r>
      <w:r w:rsidRPr="00897148">
        <w:rPr>
          <w:rFonts w:ascii="Arial" w:hAnsi="Arial" w:cs="Arial"/>
          <w:b/>
        </w:rPr>
        <w:t>DE</w:t>
      </w:r>
      <w:r w:rsidR="00897148" w:rsidRPr="00897148">
        <w:rPr>
          <w:rFonts w:ascii="Arial" w:hAnsi="Arial" w:cs="Arial"/>
          <w:b/>
        </w:rPr>
        <w:t xml:space="preserve"> </w:t>
      </w:r>
      <w:r w:rsidRPr="00897148">
        <w:rPr>
          <w:rFonts w:ascii="Arial" w:hAnsi="Arial" w:cs="Arial"/>
          <w:b/>
        </w:rPr>
        <w:t>LA</w:t>
      </w:r>
      <w:r w:rsidR="00897148" w:rsidRPr="00897148">
        <w:rPr>
          <w:rFonts w:ascii="Arial" w:hAnsi="Arial" w:cs="Arial"/>
          <w:b/>
        </w:rPr>
        <w:t xml:space="preserve"> </w:t>
      </w:r>
      <w:r w:rsidRPr="00897148">
        <w:rPr>
          <w:rFonts w:ascii="Arial" w:hAnsi="Arial" w:cs="Arial"/>
          <w:b/>
        </w:rPr>
        <w:t>OFERTA</w:t>
      </w:r>
    </w:p>
    <w:p w14:paraId="32B453BC" w14:textId="77777777" w:rsidR="00B665F8" w:rsidRPr="00897148" w:rsidRDefault="00B665F8" w:rsidP="00B665F8">
      <w:pPr>
        <w:spacing w:after="0" w:line="240" w:lineRule="auto"/>
        <w:jc w:val="both"/>
        <w:rPr>
          <w:rFonts w:ascii="Arial" w:hAnsi="Arial" w:cs="Arial"/>
        </w:rPr>
      </w:pPr>
    </w:p>
    <w:p w14:paraId="7BF260A8" w14:textId="41A3DC7B" w:rsidR="006A2AAF" w:rsidRPr="00897148" w:rsidRDefault="00897148" w:rsidP="006A2AAF">
      <w:pPr>
        <w:spacing w:after="0" w:line="240" w:lineRule="auto"/>
        <w:jc w:val="both"/>
        <w:rPr>
          <w:rFonts w:ascii="Arial" w:hAnsi="Arial" w:cs="Arial"/>
        </w:rPr>
      </w:pPr>
      <w:r w:rsidRPr="00897148">
        <w:rPr>
          <w:rFonts w:ascii="Arial" w:hAnsi="Arial" w:cs="Arial"/>
        </w:rPr>
        <w:t xml:space="preserve">Consultada la herramienta de análisis de la oferta desarrollada en el marco del Modelo de Abastecimiento Estratégico realizada por la Agencia Nacional de Contratación Pública – Colombia Compra Eficiente – para la gestión de la compra pública, según los códigos UNSPSC identificados al principio de este documento se encontró que entre el </w:t>
      </w:r>
      <w:r w:rsidR="00F33273">
        <w:rPr>
          <w:rFonts w:ascii="Arial" w:hAnsi="Arial" w:cs="Arial"/>
        </w:rPr>
        <w:t>2017</w:t>
      </w:r>
      <w:r w:rsidRPr="00897148">
        <w:rPr>
          <w:rFonts w:ascii="Arial" w:hAnsi="Arial" w:cs="Arial"/>
        </w:rPr>
        <w:t xml:space="preserve"> al 202</w:t>
      </w:r>
      <w:r w:rsidR="00F33273">
        <w:rPr>
          <w:rFonts w:ascii="Arial" w:hAnsi="Arial" w:cs="Arial"/>
        </w:rPr>
        <w:t>3</w:t>
      </w:r>
      <w:r w:rsidRPr="00897148">
        <w:rPr>
          <w:rFonts w:ascii="Arial" w:hAnsi="Arial" w:cs="Arial"/>
        </w:rPr>
        <w:t xml:space="preserve"> en el </w:t>
      </w:r>
      <w:r w:rsidR="00F33273">
        <w:rPr>
          <w:rFonts w:ascii="Arial" w:hAnsi="Arial" w:cs="Arial"/>
        </w:rPr>
        <w:t>Departamento de Antioquia</w:t>
      </w:r>
      <w:r w:rsidRPr="00897148">
        <w:rPr>
          <w:rFonts w:ascii="Arial" w:hAnsi="Arial" w:cs="Arial"/>
        </w:rPr>
        <w:t xml:space="preserve"> se registraban más </w:t>
      </w:r>
      <w:r w:rsidR="00F33273">
        <w:rPr>
          <w:rFonts w:ascii="Arial" w:hAnsi="Arial" w:cs="Arial"/>
        </w:rPr>
        <w:t>858</w:t>
      </w:r>
      <w:r w:rsidRPr="00897148">
        <w:rPr>
          <w:rFonts w:ascii="Arial" w:hAnsi="Arial" w:cs="Arial"/>
        </w:rPr>
        <w:t xml:space="preserve"> </w:t>
      </w:r>
      <w:r w:rsidR="00972D32" w:rsidRPr="00897148">
        <w:rPr>
          <w:rFonts w:ascii="Arial" w:hAnsi="Arial" w:cs="Arial"/>
        </w:rPr>
        <w:t>proveedores</w:t>
      </w:r>
      <w:r w:rsidRPr="00897148">
        <w:rPr>
          <w:rFonts w:ascii="Arial" w:hAnsi="Arial" w:cs="Arial"/>
        </w:rPr>
        <w:t xml:space="preserve"> </w:t>
      </w:r>
      <w:r w:rsidR="00972D32" w:rsidRPr="00897148">
        <w:rPr>
          <w:rFonts w:ascii="Arial" w:hAnsi="Arial" w:cs="Arial"/>
        </w:rPr>
        <w:t>y</w:t>
      </w:r>
      <w:r w:rsidRPr="00897148">
        <w:rPr>
          <w:rFonts w:ascii="Arial" w:hAnsi="Arial" w:cs="Arial"/>
        </w:rPr>
        <w:t xml:space="preserve"> </w:t>
      </w:r>
      <w:r w:rsidR="00972D32" w:rsidRPr="00897148">
        <w:rPr>
          <w:rFonts w:ascii="Arial" w:hAnsi="Arial" w:cs="Arial"/>
        </w:rPr>
        <w:t>se</w:t>
      </w:r>
      <w:r w:rsidRPr="00897148">
        <w:rPr>
          <w:rFonts w:ascii="Arial" w:hAnsi="Arial" w:cs="Arial"/>
        </w:rPr>
        <w:t xml:space="preserve"> </w:t>
      </w:r>
      <w:r w:rsidR="00972D32" w:rsidRPr="00897148">
        <w:rPr>
          <w:rFonts w:ascii="Arial" w:hAnsi="Arial" w:cs="Arial"/>
        </w:rPr>
        <w:t>habían</w:t>
      </w:r>
      <w:r w:rsidRPr="00897148">
        <w:rPr>
          <w:rFonts w:ascii="Arial" w:hAnsi="Arial" w:cs="Arial"/>
        </w:rPr>
        <w:t xml:space="preserve"> </w:t>
      </w:r>
      <w:r w:rsidR="00972D32" w:rsidRPr="00897148">
        <w:rPr>
          <w:rFonts w:ascii="Arial" w:hAnsi="Arial" w:cs="Arial"/>
        </w:rPr>
        <w:t>suscrito</w:t>
      </w:r>
      <w:r w:rsidRPr="00897148">
        <w:rPr>
          <w:rFonts w:ascii="Arial" w:hAnsi="Arial" w:cs="Arial"/>
        </w:rPr>
        <w:t xml:space="preserve"> </w:t>
      </w:r>
      <w:r w:rsidR="00972D32" w:rsidRPr="00897148">
        <w:rPr>
          <w:rFonts w:ascii="Arial" w:hAnsi="Arial" w:cs="Arial"/>
        </w:rPr>
        <w:t>más</w:t>
      </w:r>
      <w:r w:rsidRPr="00897148">
        <w:rPr>
          <w:rFonts w:ascii="Arial" w:hAnsi="Arial" w:cs="Arial"/>
        </w:rPr>
        <w:t xml:space="preserve"> </w:t>
      </w:r>
      <w:r w:rsidR="00972D32" w:rsidRPr="00897148">
        <w:rPr>
          <w:rFonts w:ascii="Arial" w:hAnsi="Arial" w:cs="Arial"/>
        </w:rPr>
        <w:t>de</w:t>
      </w:r>
      <w:r w:rsidRPr="00897148">
        <w:rPr>
          <w:rFonts w:ascii="Arial" w:hAnsi="Arial" w:cs="Arial"/>
        </w:rPr>
        <w:t xml:space="preserve"> </w:t>
      </w:r>
      <w:r w:rsidR="00F33273">
        <w:rPr>
          <w:rFonts w:ascii="Arial" w:hAnsi="Arial" w:cs="Arial"/>
        </w:rPr>
        <w:t>2170</w:t>
      </w:r>
      <w:r w:rsidRPr="00897148">
        <w:rPr>
          <w:rFonts w:ascii="Arial" w:hAnsi="Arial" w:cs="Arial"/>
        </w:rPr>
        <w:t xml:space="preserve"> </w:t>
      </w:r>
      <w:r w:rsidR="00972D32" w:rsidRPr="00897148">
        <w:rPr>
          <w:rFonts w:ascii="Arial" w:hAnsi="Arial" w:cs="Arial"/>
        </w:rPr>
        <w:t>contratos;</w:t>
      </w:r>
      <w:r w:rsidRPr="00897148">
        <w:rPr>
          <w:rFonts w:ascii="Arial" w:hAnsi="Arial" w:cs="Arial"/>
        </w:rPr>
        <w:t xml:space="preserve"> </w:t>
      </w:r>
      <w:r w:rsidR="00972D32" w:rsidRPr="00897148">
        <w:rPr>
          <w:rFonts w:ascii="Arial" w:hAnsi="Arial" w:cs="Arial"/>
        </w:rPr>
        <w:t>tal</w:t>
      </w:r>
      <w:r w:rsidRPr="00897148">
        <w:rPr>
          <w:rFonts w:ascii="Arial" w:hAnsi="Arial" w:cs="Arial"/>
        </w:rPr>
        <w:t xml:space="preserve"> </w:t>
      </w:r>
      <w:r w:rsidR="00972D32" w:rsidRPr="00897148">
        <w:rPr>
          <w:rFonts w:ascii="Arial" w:hAnsi="Arial" w:cs="Arial"/>
        </w:rPr>
        <w:t>y</w:t>
      </w:r>
      <w:r w:rsidRPr="00897148">
        <w:rPr>
          <w:rFonts w:ascii="Arial" w:hAnsi="Arial" w:cs="Arial"/>
        </w:rPr>
        <w:t xml:space="preserve"> </w:t>
      </w:r>
      <w:r w:rsidR="00972D32" w:rsidRPr="00897148">
        <w:rPr>
          <w:rFonts w:ascii="Arial" w:hAnsi="Arial" w:cs="Arial"/>
        </w:rPr>
        <w:t>como</w:t>
      </w:r>
      <w:r w:rsidRPr="00897148">
        <w:rPr>
          <w:rFonts w:ascii="Arial" w:hAnsi="Arial" w:cs="Arial"/>
        </w:rPr>
        <w:t xml:space="preserve"> </w:t>
      </w:r>
      <w:r w:rsidR="00972D32" w:rsidRPr="00897148">
        <w:rPr>
          <w:rFonts w:ascii="Arial" w:hAnsi="Arial" w:cs="Arial"/>
        </w:rPr>
        <w:t>se</w:t>
      </w:r>
      <w:r w:rsidRPr="00897148">
        <w:rPr>
          <w:rFonts w:ascii="Arial" w:hAnsi="Arial" w:cs="Arial"/>
        </w:rPr>
        <w:t xml:space="preserve"> </w:t>
      </w:r>
      <w:r w:rsidR="00972D32" w:rsidRPr="00897148">
        <w:rPr>
          <w:rFonts w:ascii="Arial" w:hAnsi="Arial" w:cs="Arial"/>
        </w:rPr>
        <w:t>ilustra</w:t>
      </w:r>
      <w:r w:rsidRPr="00897148">
        <w:rPr>
          <w:rFonts w:ascii="Arial" w:hAnsi="Arial" w:cs="Arial"/>
        </w:rPr>
        <w:t xml:space="preserve"> </w:t>
      </w:r>
      <w:r w:rsidR="00972D32" w:rsidRPr="00897148">
        <w:rPr>
          <w:rFonts w:ascii="Arial" w:hAnsi="Arial" w:cs="Arial"/>
        </w:rPr>
        <w:t>en</w:t>
      </w:r>
      <w:r w:rsidRPr="00897148">
        <w:rPr>
          <w:rFonts w:ascii="Arial" w:hAnsi="Arial" w:cs="Arial"/>
        </w:rPr>
        <w:t xml:space="preserve"> </w:t>
      </w:r>
      <w:r w:rsidR="00972D32" w:rsidRPr="00897148">
        <w:rPr>
          <w:rFonts w:ascii="Arial" w:hAnsi="Arial" w:cs="Arial"/>
        </w:rPr>
        <w:t>las</w:t>
      </w:r>
      <w:r w:rsidRPr="00897148">
        <w:rPr>
          <w:rFonts w:ascii="Arial" w:hAnsi="Arial" w:cs="Arial"/>
        </w:rPr>
        <w:t xml:space="preserve"> </w:t>
      </w:r>
      <w:r w:rsidR="00972D32" w:rsidRPr="00897148">
        <w:rPr>
          <w:rFonts w:ascii="Arial" w:hAnsi="Arial" w:cs="Arial"/>
        </w:rPr>
        <w:t>siguientes</w:t>
      </w:r>
      <w:r w:rsidRPr="00897148">
        <w:rPr>
          <w:rFonts w:ascii="Arial" w:hAnsi="Arial" w:cs="Arial"/>
        </w:rPr>
        <w:t xml:space="preserve"> </w:t>
      </w:r>
      <w:r w:rsidR="00972D32" w:rsidRPr="00897148">
        <w:rPr>
          <w:rFonts w:ascii="Arial" w:hAnsi="Arial" w:cs="Arial"/>
        </w:rPr>
        <w:t>imágenes</w:t>
      </w:r>
    </w:p>
    <w:p w14:paraId="1C730C1D" w14:textId="77777777" w:rsidR="006A2AAF" w:rsidRPr="00897148" w:rsidRDefault="006A2AAF" w:rsidP="006A2AAF">
      <w:pPr>
        <w:spacing w:after="0" w:line="240" w:lineRule="auto"/>
        <w:jc w:val="both"/>
        <w:rPr>
          <w:rFonts w:ascii="Arial" w:hAnsi="Arial" w:cs="Arial"/>
        </w:rPr>
      </w:pPr>
    </w:p>
    <w:p w14:paraId="074A6155" w14:textId="541D9B12" w:rsidR="00C9742C" w:rsidRPr="00897148" w:rsidRDefault="00F33273" w:rsidP="00C9742C">
      <w:pPr>
        <w:spacing w:after="0" w:line="240" w:lineRule="auto"/>
        <w:jc w:val="center"/>
        <w:rPr>
          <w:rFonts w:ascii="Arial" w:hAnsi="Arial" w:cs="Arial"/>
        </w:rPr>
      </w:pPr>
      <w:r>
        <w:rPr>
          <w:noProof/>
          <w:lang w:eastAsia="es-CO"/>
        </w:rPr>
        <w:drawing>
          <wp:inline distT="0" distB="0" distL="0" distR="0" wp14:anchorId="0ED2DD1B" wp14:editId="5DD0C960">
            <wp:extent cx="5612130" cy="2722880"/>
            <wp:effectExtent l="0" t="0" r="7620" b="127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2130" cy="2722880"/>
                    </a:xfrm>
                    <a:prstGeom prst="rect">
                      <a:avLst/>
                    </a:prstGeom>
                  </pic:spPr>
                </pic:pic>
              </a:graphicData>
            </a:graphic>
          </wp:inline>
        </w:drawing>
      </w:r>
    </w:p>
    <w:p w14:paraId="4B849D8B" w14:textId="77777777" w:rsidR="00C9742C" w:rsidRPr="00897148" w:rsidRDefault="00C9742C" w:rsidP="006A2AAF">
      <w:pPr>
        <w:spacing w:after="0" w:line="240" w:lineRule="auto"/>
        <w:jc w:val="both"/>
        <w:rPr>
          <w:rFonts w:ascii="Arial" w:hAnsi="Arial" w:cs="Arial"/>
        </w:rPr>
      </w:pPr>
    </w:p>
    <w:p w14:paraId="04A46A6A" w14:textId="2DCA4CA8" w:rsidR="006A2AAF" w:rsidRPr="00897148" w:rsidRDefault="006A2AAF" w:rsidP="006A2AAF">
      <w:pPr>
        <w:spacing w:after="0" w:line="240" w:lineRule="auto"/>
        <w:jc w:val="center"/>
        <w:rPr>
          <w:rFonts w:ascii="Arial" w:hAnsi="Arial" w:cs="Arial"/>
        </w:rPr>
      </w:pPr>
    </w:p>
    <w:p w14:paraId="329308A0" w14:textId="7C5CC202" w:rsidR="006A2AAF" w:rsidRPr="00897148" w:rsidRDefault="00F33273" w:rsidP="006A2AAF">
      <w:pPr>
        <w:spacing w:after="0" w:line="240" w:lineRule="auto"/>
        <w:jc w:val="center"/>
        <w:rPr>
          <w:rFonts w:ascii="Arial" w:hAnsi="Arial" w:cs="Arial"/>
        </w:rPr>
      </w:pPr>
      <w:r>
        <w:rPr>
          <w:noProof/>
          <w:lang w:eastAsia="es-CO"/>
        </w:rPr>
        <w:lastRenderedPageBreak/>
        <w:drawing>
          <wp:inline distT="0" distB="0" distL="0" distR="0" wp14:anchorId="0D8BC728" wp14:editId="2BB69F84">
            <wp:extent cx="5612130" cy="4239895"/>
            <wp:effectExtent l="0" t="0" r="762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2130" cy="4239895"/>
                    </a:xfrm>
                    <a:prstGeom prst="rect">
                      <a:avLst/>
                    </a:prstGeom>
                  </pic:spPr>
                </pic:pic>
              </a:graphicData>
            </a:graphic>
          </wp:inline>
        </w:drawing>
      </w:r>
    </w:p>
    <w:p w14:paraId="4DBEAABB" w14:textId="44EB8845" w:rsidR="006A2AAF" w:rsidRPr="00897148" w:rsidRDefault="006A2AAF" w:rsidP="006A2AAF">
      <w:pPr>
        <w:spacing w:after="0" w:line="240" w:lineRule="auto"/>
        <w:jc w:val="center"/>
        <w:rPr>
          <w:rFonts w:ascii="Arial" w:hAnsi="Arial" w:cs="Arial"/>
        </w:rPr>
      </w:pPr>
    </w:p>
    <w:p w14:paraId="26A8A226" w14:textId="77777777" w:rsidR="006A2AAF" w:rsidRPr="00897148" w:rsidRDefault="006A2AAF" w:rsidP="006A2AAF">
      <w:pPr>
        <w:spacing w:after="0" w:line="240" w:lineRule="auto"/>
        <w:jc w:val="center"/>
        <w:rPr>
          <w:rFonts w:ascii="Arial" w:hAnsi="Arial" w:cs="Arial"/>
        </w:rPr>
      </w:pPr>
    </w:p>
    <w:p w14:paraId="2E6159F5" w14:textId="675A627A" w:rsidR="006A2AAF" w:rsidRPr="00897148" w:rsidRDefault="00F33273" w:rsidP="006A2AAF">
      <w:pPr>
        <w:spacing w:after="0" w:line="240" w:lineRule="auto"/>
        <w:jc w:val="center"/>
        <w:rPr>
          <w:rFonts w:ascii="Arial" w:hAnsi="Arial" w:cs="Arial"/>
        </w:rPr>
      </w:pPr>
      <w:r>
        <w:rPr>
          <w:noProof/>
          <w:lang w:eastAsia="es-CO"/>
        </w:rPr>
        <w:lastRenderedPageBreak/>
        <w:drawing>
          <wp:inline distT="0" distB="0" distL="0" distR="0" wp14:anchorId="1180C634" wp14:editId="1FF3269E">
            <wp:extent cx="5612130" cy="3179445"/>
            <wp:effectExtent l="0" t="0" r="7620" b="190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12130" cy="3179445"/>
                    </a:xfrm>
                    <a:prstGeom prst="rect">
                      <a:avLst/>
                    </a:prstGeom>
                  </pic:spPr>
                </pic:pic>
              </a:graphicData>
            </a:graphic>
          </wp:inline>
        </w:drawing>
      </w:r>
    </w:p>
    <w:p w14:paraId="048AA57C" w14:textId="77777777" w:rsidR="006A2AAF" w:rsidRPr="00897148" w:rsidRDefault="006A2AAF" w:rsidP="006A2AAF">
      <w:pPr>
        <w:spacing w:after="0" w:line="240" w:lineRule="auto"/>
        <w:jc w:val="center"/>
        <w:rPr>
          <w:rFonts w:ascii="Arial" w:hAnsi="Arial" w:cs="Arial"/>
        </w:rPr>
      </w:pPr>
    </w:p>
    <w:p w14:paraId="55FB4031" w14:textId="18125ECD" w:rsidR="006A2AAF" w:rsidRPr="00897148" w:rsidRDefault="006A2AAF" w:rsidP="006A2AAF">
      <w:pPr>
        <w:spacing w:after="0" w:line="240" w:lineRule="auto"/>
        <w:jc w:val="center"/>
        <w:rPr>
          <w:rFonts w:ascii="Arial" w:hAnsi="Arial" w:cs="Arial"/>
        </w:rPr>
      </w:pPr>
    </w:p>
    <w:p w14:paraId="22DA6FD8" w14:textId="77777777" w:rsidR="006A2AAF" w:rsidRPr="00897148" w:rsidRDefault="006A2AAF" w:rsidP="006A2AAF">
      <w:pPr>
        <w:spacing w:after="0" w:line="240" w:lineRule="auto"/>
        <w:jc w:val="center"/>
        <w:rPr>
          <w:rFonts w:ascii="Arial" w:hAnsi="Arial" w:cs="Arial"/>
        </w:rPr>
      </w:pPr>
    </w:p>
    <w:p w14:paraId="3101755B" w14:textId="197662A5" w:rsidR="006A2AAF" w:rsidRPr="00897148" w:rsidRDefault="00F33273" w:rsidP="006A2AAF">
      <w:pPr>
        <w:spacing w:after="0" w:line="240" w:lineRule="auto"/>
        <w:jc w:val="center"/>
        <w:rPr>
          <w:rFonts w:ascii="Arial" w:hAnsi="Arial" w:cs="Arial"/>
        </w:rPr>
      </w:pPr>
      <w:r>
        <w:rPr>
          <w:noProof/>
          <w:lang w:eastAsia="es-CO"/>
        </w:rPr>
        <w:drawing>
          <wp:inline distT="0" distB="0" distL="0" distR="0" wp14:anchorId="6DB30CCF" wp14:editId="1C22D068">
            <wp:extent cx="5612130" cy="2769870"/>
            <wp:effectExtent l="0" t="0" r="762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2130" cy="2769870"/>
                    </a:xfrm>
                    <a:prstGeom prst="rect">
                      <a:avLst/>
                    </a:prstGeom>
                  </pic:spPr>
                </pic:pic>
              </a:graphicData>
            </a:graphic>
          </wp:inline>
        </w:drawing>
      </w:r>
    </w:p>
    <w:p w14:paraId="1FFFED44" w14:textId="77777777" w:rsidR="006A2AAF" w:rsidRPr="00897148" w:rsidRDefault="006A2AAF" w:rsidP="006A2AAF">
      <w:pPr>
        <w:spacing w:after="0" w:line="240" w:lineRule="auto"/>
        <w:jc w:val="center"/>
        <w:rPr>
          <w:rFonts w:ascii="Arial" w:hAnsi="Arial" w:cs="Arial"/>
        </w:rPr>
      </w:pPr>
    </w:p>
    <w:p w14:paraId="383E0EF0" w14:textId="4E1D4880" w:rsidR="006A2AAF" w:rsidRPr="00897148" w:rsidRDefault="006A2AAF" w:rsidP="006A2AAF">
      <w:pPr>
        <w:spacing w:after="0" w:line="240" w:lineRule="auto"/>
        <w:jc w:val="center"/>
        <w:rPr>
          <w:rFonts w:ascii="Arial" w:hAnsi="Arial" w:cs="Arial"/>
        </w:rPr>
      </w:pPr>
    </w:p>
    <w:p w14:paraId="5F05C8BA" w14:textId="77777777" w:rsidR="006A2AAF" w:rsidRPr="00897148" w:rsidRDefault="006A2AAF" w:rsidP="00B665F8">
      <w:pPr>
        <w:spacing w:after="0" w:line="240" w:lineRule="auto"/>
        <w:jc w:val="both"/>
        <w:rPr>
          <w:rFonts w:ascii="Arial" w:hAnsi="Arial" w:cs="Arial"/>
        </w:rPr>
      </w:pPr>
    </w:p>
    <w:p w14:paraId="7D386D73" w14:textId="2D035ACF" w:rsidR="00897148" w:rsidRPr="00897148" w:rsidRDefault="00897148" w:rsidP="00897148">
      <w:pPr>
        <w:spacing w:after="0" w:line="240" w:lineRule="auto"/>
        <w:jc w:val="both"/>
        <w:rPr>
          <w:rFonts w:ascii="Arial" w:hAnsi="Arial" w:cs="Arial"/>
        </w:rPr>
      </w:pPr>
      <w:r w:rsidRPr="00897148">
        <w:rPr>
          <w:rFonts w:ascii="Arial" w:hAnsi="Arial" w:cs="Arial"/>
        </w:rPr>
        <w:lastRenderedPageBreak/>
        <w:t>Para los Con</w:t>
      </w:r>
      <w:r w:rsidR="00CC777A">
        <w:rPr>
          <w:rFonts w:ascii="Arial" w:hAnsi="Arial" w:cs="Arial"/>
        </w:rPr>
        <w:t>venios</w:t>
      </w:r>
      <w:r w:rsidRPr="00897148">
        <w:rPr>
          <w:rFonts w:ascii="Arial" w:hAnsi="Arial" w:cs="Arial"/>
        </w:rPr>
        <w:t xml:space="preserve"> Interadministrativos, la entidad estatal puede contratar directamente con la entidad pública que esté en capacidad de ejecutar el con</w:t>
      </w:r>
      <w:r w:rsidR="00CC777A">
        <w:rPr>
          <w:rFonts w:ascii="Arial" w:hAnsi="Arial" w:cs="Arial"/>
        </w:rPr>
        <w:t>venio</w:t>
      </w:r>
      <w:r w:rsidRPr="00897148">
        <w:rPr>
          <w:rFonts w:ascii="Arial" w:hAnsi="Arial" w:cs="Arial"/>
        </w:rPr>
        <w:t xml:space="preserve"> y que haya demostrado la idoneidad y experiencia directamente relacionada con el área de que se trate sin necesidad de haber obtenido previamente varias ofertas.</w:t>
      </w:r>
    </w:p>
    <w:p w14:paraId="78CBC2B2" w14:textId="77777777" w:rsidR="00897148" w:rsidRPr="00897148" w:rsidRDefault="00897148" w:rsidP="00897148">
      <w:pPr>
        <w:spacing w:after="0" w:line="240" w:lineRule="auto"/>
        <w:jc w:val="both"/>
        <w:rPr>
          <w:rFonts w:ascii="Arial" w:hAnsi="Arial" w:cs="Arial"/>
        </w:rPr>
      </w:pPr>
    </w:p>
    <w:p w14:paraId="3BF9127D" w14:textId="77777777" w:rsidR="00897148" w:rsidRPr="00897148" w:rsidRDefault="00897148" w:rsidP="00897148">
      <w:pPr>
        <w:spacing w:after="0" w:line="240" w:lineRule="auto"/>
        <w:jc w:val="both"/>
        <w:rPr>
          <w:rFonts w:ascii="Arial" w:hAnsi="Arial" w:cs="Arial"/>
        </w:rPr>
      </w:pPr>
      <w:r w:rsidRPr="00897148">
        <w:rPr>
          <w:rFonts w:ascii="Arial" w:hAnsi="Arial" w:cs="Arial"/>
        </w:rPr>
        <w:t>La ley 1150 de 2007 “</w:t>
      </w:r>
      <w:r w:rsidRPr="00897148">
        <w:rPr>
          <w:rFonts w:ascii="Arial" w:hAnsi="Arial" w:cs="Arial"/>
          <w:i/>
        </w:rPr>
        <w:t>Por medio de la cual se introducen medidas para la eficiencia y la transparencia en la Ley 80 de 1993 y se dictan otras disposiciones generales sobre la  contratación con Recursos  Públicos</w:t>
      </w:r>
      <w:r w:rsidRPr="00897148">
        <w:rPr>
          <w:rFonts w:ascii="Arial" w:hAnsi="Arial" w:cs="Arial"/>
        </w:rPr>
        <w:t>”,  prevé  en  el  numeral  4  de  su  artículo  2°  la contratación directa como una de las modalidades de selección aplicables a la contratación administrativa, estableciendo además en el literal c) que los contratos interadministrativos constituyen uno de los casos  en  los  cuales  procede,  siempre  que  las  obligaciones  derivadas de los mismos tengan relación directa  con  el  objeto  de  la  entidad  ejecutora  señalado  en  la ley o en sus estatutos, lo cual es reglamentado por el Decreto 1082 de 2015.</w:t>
      </w:r>
    </w:p>
    <w:p w14:paraId="5D470792" w14:textId="77777777" w:rsidR="00897148" w:rsidRPr="00897148" w:rsidRDefault="00897148" w:rsidP="00897148">
      <w:pPr>
        <w:spacing w:after="0" w:line="240" w:lineRule="auto"/>
        <w:jc w:val="both"/>
        <w:rPr>
          <w:rFonts w:ascii="Arial" w:hAnsi="Arial" w:cs="Arial"/>
        </w:rPr>
      </w:pPr>
    </w:p>
    <w:p w14:paraId="5FCBE4AF" w14:textId="77777777" w:rsidR="00897148" w:rsidRPr="00897148" w:rsidRDefault="00897148" w:rsidP="00897148">
      <w:pPr>
        <w:spacing w:after="0" w:line="240" w:lineRule="auto"/>
        <w:jc w:val="both"/>
        <w:rPr>
          <w:rFonts w:ascii="Arial" w:hAnsi="Arial" w:cs="Arial"/>
        </w:rPr>
      </w:pPr>
      <w:r w:rsidRPr="00897148">
        <w:rPr>
          <w:rFonts w:ascii="Arial" w:hAnsi="Arial" w:cs="Arial"/>
        </w:rPr>
        <w:t>Adicional a lo anterior el  artículo 2.2.1.2.1.4.4   del  Decreto  1082  de  2015 establece: Convenios o contratos interadministrativos. La modalidad de selección para la contratación entre Entidades Estatales es la contratación directa; y en consecuencia, le  es  aplicable  lo  establecido  en  el  artículo  2.2.1.2.1.4.1   del  presente decreto.</w:t>
      </w:r>
    </w:p>
    <w:p w14:paraId="2C1109F5" w14:textId="77777777" w:rsidR="00897148" w:rsidRPr="00897148" w:rsidRDefault="00897148" w:rsidP="00897148">
      <w:pPr>
        <w:spacing w:after="0" w:line="240" w:lineRule="auto"/>
        <w:jc w:val="both"/>
        <w:rPr>
          <w:rFonts w:ascii="Arial" w:hAnsi="Arial" w:cs="Arial"/>
        </w:rPr>
      </w:pPr>
    </w:p>
    <w:p w14:paraId="24B7C390" w14:textId="77777777" w:rsidR="00897148" w:rsidRPr="00897148" w:rsidRDefault="00897148" w:rsidP="00897148">
      <w:pPr>
        <w:spacing w:after="0" w:line="240" w:lineRule="auto"/>
        <w:jc w:val="both"/>
        <w:rPr>
          <w:rFonts w:ascii="Arial" w:hAnsi="Arial" w:cs="Arial"/>
        </w:rPr>
      </w:pPr>
      <w:r w:rsidRPr="00897148">
        <w:rPr>
          <w:rFonts w:ascii="Arial" w:hAnsi="Arial" w:cs="Arial"/>
        </w:rPr>
        <w:t>La selección del contratista se realiza igualmente siguiendo los lineamientos constitucionales entre otros, del artículo  2º  de  la  Constitución  Política  que  establece  “Son  fines  esenciales del Estado: Servir a  la  comunidad,  promover  la  prosperidad  general  y  garantizar  la  efectividad de los principios, derechos  y  deberes  consagrados  en  la  Constitución”;  del  artículo 113 el cual dispone: “los diferentes órganos del Estado tienen funciones separadas pero colaboran armónicamente para la realización de sus fines”, y del artículo 209  cuando expresa que: “Las autoridades administrativas deben coordinar sus  actuaciones  para  el adecuado cumplimiento de los fines del Estado”.</w:t>
      </w:r>
    </w:p>
    <w:p w14:paraId="38D630B2" w14:textId="77777777" w:rsidR="00897148" w:rsidRPr="00897148" w:rsidRDefault="00897148" w:rsidP="00897148">
      <w:pPr>
        <w:spacing w:after="0" w:line="240" w:lineRule="auto"/>
        <w:jc w:val="both"/>
        <w:rPr>
          <w:rFonts w:ascii="Arial" w:hAnsi="Arial" w:cs="Arial"/>
        </w:rPr>
      </w:pPr>
    </w:p>
    <w:p w14:paraId="0C16FE26" w14:textId="77777777" w:rsidR="00897148" w:rsidRPr="00897148" w:rsidRDefault="00897148" w:rsidP="00897148">
      <w:pPr>
        <w:spacing w:after="0" w:line="240" w:lineRule="auto"/>
        <w:jc w:val="both"/>
        <w:rPr>
          <w:rFonts w:ascii="Arial" w:hAnsi="Arial" w:cs="Arial"/>
        </w:rPr>
      </w:pPr>
      <w:r w:rsidRPr="00897148">
        <w:rPr>
          <w:rFonts w:ascii="Arial" w:hAnsi="Arial" w:cs="Arial"/>
        </w:rPr>
        <w:t>En sustento al deber de toda entidad de garantizar el deber de selección objetiva en la contratación, es importante resaltar que toda contratación conlleva actos administrativos complejos por la concurrencia de una serie de otros actos que no tienen existencia jurídica separada e independiente, porque provienen de diversas  voluntades, autoridades  y  entidades que hacen parte  de  un  sistema  globalizado  donde  interactúan  con  la  entidad  pública  y  que a la vez se  benefician  entre  s</w:t>
      </w:r>
      <w:bookmarkStart w:id="0" w:name="_GoBack"/>
      <w:bookmarkEnd w:id="0"/>
      <w:r w:rsidRPr="00897148">
        <w:rPr>
          <w:rFonts w:ascii="Arial" w:hAnsi="Arial" w:cs="Arial"/>
        </w:rPr>
        <w:t>í  y  con  la  sociedad,  por  la  unidad  de  contenido  y  de  fin, hasta concluir en un  acto  único  como  el  servicio  eficiente  y  eficaz  con  la  debida  planeación en todas sus fases.</w:t>
      </w:r>
    </w:p>
    <w:p w14:paraId="19673B47" w14:textId="7C9D5E4E" w:rsidR="00897148" w:rsidRPr="00897148" w:rsidRDefault="00897148" w:rsidP="00897148">
      <w:pPr>
        <w:pStyle w:val="Textoindependiente"/>
        <w:jc w:val="both"/>
        <w:rPr>
          <w:rFonts w:cs="Arial"/>
          <w:bCs/>
          <w:szCs w:val="22"/>
          <w:lang w:val="es-CO"/>
        </w:rPr>
      </w:pPr>
    </w:p>
    <w:p w14:paraId="314C501D" w14:textId="3F5CDE9B" w:rsidR="00897148" w:rsidRDefault="00897148" w:rsidP="00897148">
      <w:pPr>
        <w:spacing w:after="0" w:line="240" w:lineRule="auto"/>
        <w:jc w:val="both"/>
        <w:rPr>
          <w:rFonts w:ascii="Arial" w:hAnsi="Arial" w:cs="Arial"/>
        </w:rPr>
      </w:pPr>
    </w:p>
    <w:p w14:paraId="52DC895C" w14:textId="3C37DC4F" w:rsidR="00DB0C17" w:rsidRPr="00897148" w:rsidRDefault="00DB0C17" w:rsidP="00897148">
      <w:pPr>
        <w:spacing w:after="0" w:line="240" w:lineRule="auto"/>
        <w:jc w:val="both"/>
        <w:rPr>
          <w:rFonts w:ascii="Arial" w:hAnsi="Arial" w:cs="Arial"/>
        </w:rPr>
      </w:pPr>
      <w:r>
        <w:rPr>
          <w:rFonts w:ascii="Arial" w:hAnsi="Arial" w:cs="Arial"/>
          <w:noProof/>
          <w:lang w:eastAsia="es-CO"/>
        </w:rPr>
        <w:drawing>
          <wp:anchor distT="0" distB="0" distL="114300" distR="114300" simplePos="0" relativeHeight="251658240" behindDoc="1" locked="0" layoutInCell="1" allowOverlap="1" wp14:anchorId="0B6790FA" wp14:editId="16B7BBE8">
            <wp:simplePos x="0" y="0"/>
            <wp:positionH relativeFrom="margin">
              <wp:posOffset>1296864</wp:posOffset>
            </wp:positionH>
            <wp:positionV relativeFrom="paragraph">
              <wp:posOffset>3175</wp:posOffset>
            </wp:positionV>
            <wp:extent cx="1658119" cy="32600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idy.png"/>
                    <pic:cNvPicPr/>
                  </pic:nvPicPr>
                  <pic:blipFill>
                    <a:blip r:embed="rId21">
                      <a:extLst>
                        <a:ext uri="{28A0092B-C50C-407E-A947-70E740481C1C}">
                          <a14:useLocalDpi xmlns:a14="http://schemas.microsoft.com/office/drawing/2010/main" val="0"/>
                        </a:ext>
                      </a:extLst>
                    </a:blip>
                    <a:stretch>
                      <a:fillRect/>
                    </a:stretch>
                  </pic:blipFill>
                  <pic:spPr>
                    <a:xfrm>
                      <a:off x="0" y="0"/>
                      <a:ext cx="1658119" cy="326003"/>
                    </a:xfrm>
                    <a:prstGeom prst="rect">
                      <a:avLst/>
                    </a:prstGeom>
                  </pic:spPr>
                </pic:pic>
              </a:graphicData>
            </a:graphic>
            <wp14:sizeRelH relativeFrom="page">
              <wp14:pctWidth>0</wp14:pctWidth>
            </wp14:sizeRelH>
            <wp14:sizeRelV relativeFrom="page">
              <wp14:pctHeight>0</wp14:pctHeight>
            </wp14:sizeRelV>
          </wp:anchor>
        </w:drawing>
      </w:r>
    </w:p>
    <w:p w14:paraId="57AA387C" w14:textId="77777777" w:rsidR="00897148" w:rsidRPr="00897148" w:rsidRDefault="00897148" w:rsidP="00897148">
      <w:pPr>
        <w:spacing w:after="0" w:line="240" w:lineRule="auto"/>
        <w:jc w:val="both"/>
        <w:rPr>
          <w:rFonts w:ascii="Arial" w:hAnsi="Arial" w:cs="Arial"/>
        </w:rPr>
      </w:pPr>
    </w:p>
    <w:p w14:paraId="3845BF9E" w14:textId="1168E200" w:rsidR="00897148" w:rsidRPr="00897148" w:rsidRDefault="00897148" w:rsidP="00897148">
      <w:pPr>
        <w:spacing w:after="0" w:line="240" w:lineRule="auto"/>
        <w:jc w:val="both"/>
        <w:rPr>
          <w:rFonts w:ascii="Arial" w:hAnsi="Arial" w:cs="Arial"/>
          <w:b/>
        </w:rPr>
      </w:pPr>
      <w:r w:rsidRPr="00897148">
        <w:rPr>
          <w:rFonts w:ascii="Arial" w:hAnsi="Arial" w:cs="Arial"/>
        </w:rPr>
        <w:t>Elaborado por:</w:t>
      </w:r>
      <w:r w:rsidRPr="00897148">
        <w:rPr>
          <w:rFonts w:ascii="Arial" w:hAnsi="Arial" w:cs="Arial"/>
        </w:rPr>
        <w:tab/>
      </w:r>
      <w:r w:rsidR="005809AC">
        <w:rPr>
          <w:rFonts w:ascii="Arial" w:hAnsi="Arial" w:cs="Arial"/>
          <w:b/>
        </w:rPr>
        <w:t>Leidy Arredondo Ceballos</w:t>
      </w:r>
    </w:p>
    <w:p w14:paraId="66D4F0AE" w14:textId="77777777" w:rsidR="00897148" w:rsidRPr="00897148" w:rsidRDefault="00897148" w:rsidP="00897148">
      <w:pPr>
        <w:spacing w:after="0" w:line="240" w:lineRule="auto"/>
        <w:jc w:val="both"/>
        <w:rPr>
          <w:rFonts w:ascii="Arial" w:hAnsi="Arial" w:cs="Arial"/>
        </w:rPr>
      </w:pPr>
      <w:r w:rsidRPr="00897148">
        <w:rPr>
          <w:rFonts w:ascii="Arial" w:hAnsi="Arial" w:cs="Arial"/>
          <w:b/>
        </w:rPr>
        <w:tab/>
      </w:r>
      <w:r w:rsidRPr="00897148">
        <w:rPr>
          <w:rFonts w:ascii="Arial" w:hAnsi="Arial" w:cs="Arial"/>
          <w:b/>
        </w:rPr>
        <w:tab/>
      </w:r>
      <w:r w:rsidRPr="00897148">
        <w:rPr>
          <w:rFonts w:ascii="Arial" w:hAnsi="Arial" w:cs="Arial"/>
          <w:b/>
        </w:rPr>
        <w:tab/>
      </w:r>
      <w:r w:rsidRPr="00897148">
        <w:rPr>
          <w:rFonts w:ascii="Arial" w:hAnsi="Arial" w:cs="Arial"/>
        </w:rPr>
        <w:t>Rol Técnico</w:t>
      </w:r>
    </w:p>
    <w:p w14:paraId="4A230363" w14:textId="53DE8483" w:rsidR="00C26C92" w:rsidRPr="00897148" w:rsidRDefault="00897148" w:rsidP="00897148">
      <w:pPr>
        <w:spacing w:after="0" w:line="240" w:lineRule="auto"/>
        <w:jc w:val="both"/>
        <w:rPr>
          <w:rFonts w:ascii="Arial" w:hAnsi="Arial" w:cs="Arial"/>
        </w:rPr>
      </w:pPr>
      <w:r w:rsidRPr="00897148">
        <w:rPr>
          <w:rFonts w:ascii="Arial" w:hAnsi="Arial" w:cs="Arial"/>
        </w:rPr>
        <w:tab/>
      </w:r>
      <w:r w:rsidRPr="00897148">
        <w:rPr>
          <w:rFonts w:ascii="Arial" w:hAnsi="Arial" w:cs="Arial"/>
        </w:rPr>
        <w:tab/>
      </w:r>
      <w:r w:rsidRPr="00897148">
        <w:rPr>
          <w:rFonts w:ascii="Arial" w:hAnsi="Arial" w:cs="Arial"/>
        </w:rPr>
        <w:tab/>
        <w:t>Secretaría de Ambiente y Sostenibilidad</w:t>
      </w:r>
    </w:p>
    <w:sectPr w:rsidR="00C26C92" w:rsidRPr="00897148" w:rsidSect="001E525E">
      <w:headerReference w:type="default" r:id="rId22"/>
      <w:footerReference w:type="default" r:id="rId23"/>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5A356" w14:textId="77777777" w:rsidR="008F59B2" w:rsidRDefault="008F59B2" w:rsidP="001E525E">
      <w:pPr>
        <w:spacing w:after="0" w:line="240" w:lineRule="auto"/>
      </w:pPr>
      <w:r>
        <w:separator/>
      </w:r>
    </w:p>
  </w:endnote>
  <w:endnote w:type="continuationSeparator" w:id="0">
    <w:p w14:paraId="55F76140" w14:textId="77777777" w:rsidR="008F59B2" w:rsidRDefault="008F59B2" w:rsidP="001E5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025D1" w14:textId="257AADE8" w:rsidR="00897148" w:rsidRDefault="00897148" w:rsidP="001E525E">
    <w:pPr>
      <w:pStyle w:val="Piedepgina"/>
      <w:jc w:val="center"/>
    </w:pPr>
    <w:r>
      <w:rPr>
        <w:rFonts w:ascii="Arial Narrow" w:hAnsi="Arial Narrow"/>
        <w:noProof/>
        <w:sz w:val="18"/>
        <w:szCs w:val="18"/>
        <w:lang w:eastAsia="es-CO"/>
      </w:rPr>
      <w:drawing>
        <wp:inline distT="0" distB="0" distL="0" distR="0" wp14:anchorId="6E6E5B3F" wp14:editId="0A08242F">
          <wp:extent cx="6371529" cy="1238573"/>
          <wp:effectExtent l="0" t="0" r="0" b="0"/>
          <wp:docPr id="139" name="Imagen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20286" r="10497"/>
                  <a:stretch/>
                </pic:blipFill>
                <pic:spPr bwMode="auto">
                  <a:xfrm>
                    <a:off x="0" y="0"/>
                    <a:ext cx="6883387" cy="1338074"/>
                  </a:xfrm>
                  <a:prstGeom prst="rect">
                    <a:avLst/>
                  </a:prstGeom>
                  <a:noFill/>
                  <a:ln>
                    <a:noFill/>
                  </a:ln>
                  <a:extLst>
                    <a:ext uri="{53640926-AAD7-44D8-BBD7-CCE9431645EC}">
                      <a14:shadowObscured xmlns:a14="http://schemas.microsoft.com/office/drawing/2010/main"/>
                    </a:ext>
                  </a:extLst>
                </pic:spPr>
              </pic:pic>
            </a:graphicData>
          </a:graphic>
        </wp:inline>
      </w:drawing>
    </w:r>
  </w:p>
  <w:p w14:paraId="24AF25EF" w14:textId="77777777" w:rsidR="00897148" w:rsidRDefault="008971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82CBE" w14:textId="77777777" w:rsidR="008F59B2" w:rsidRDefault="008F59B2" w:rsidP="001E525E">
      <w:pPr>
        <w:spacing w:after="0" w:line="240" w:lineRule="auto"/>
      </w:pPr>
      <w:r>
        <w:separator/>
      </w:r>
    </w:p>
  </w:footnote>
  <w:footnote w:type="continuationSeparator" w:id="0">
    <w:p w14:paraId="4887A11D" w14:textId="77777777" w:rsidR="008F59B2" w:rsidRDefault="008F59B2" w:rsidP="001E5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C8AA6" w14:textId="3335D563" w:rsidR="00897148" w:rsidRDefault="00897148" w:rsidP="001E525E">
    <w:pPr>
      <w:pStyle w:val="Encabezado"/>
      <w:jc w:val="center"/>
    </w:pPr>
    <w:r>
      <w:rPr>
        <w:noProof/>
        <w:lang w:eastAsia="es-CO"/>
      </w:rPr>
      <w:drawing>
        <wp:inline distT="0" distB="0" distL="0" distR="0" wp14:anchorId="33481800" wp14:editId="6FCD7417">
          <wp:extent cx="2517775" cy="807720"/>
          <wp:effectExtent l="0" t="0" r="0" b="0"/>
          <wp:docPr id="138" name="Imagen 138" descr="NUEVO NOMBR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NOMBRE-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807720"/>
                  </a:xfrm>
                  <a:prstGeom prst="rect">
                    <a:avLst/>
                  </a:prstGeom>
                  <a:noFill/>
                  <a:ln>
                    <a:noFill/>
                  </a:ln>
                </pic:spPr>
              </pic:pic>
            </a:graphicData>
          </a:graphic>
        </wp:inline>
      </w:drawing>
    </w:r>
  </w:p>
  <w:p w14:paraId="6F13A1CC" w14:textId="77777777" w:rsidR="00897148" w:rsidRDefault="008971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7610"/>
    <w:multiLevelType w:val="hybridMultilevel"/>
    <w:tmpl w:val="2ECA4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925282"/>
    <w:multiLevelType w:val="hybridMultilevel"/>
    <w:tmpl w:val="651651AA"/>
    <w:lvl w:ilvl="0" w:tplc="C87A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B872A7"/>
    <w:multiLevelType w:val="multilevel"/>
    <w:tmpl w:val="3A22A6C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EBE463A"/>
    <w:multiLevelType w:val="hybridMultilevel"/>
    <w:tmpl w:val="07545C20"/>
    <w:lvl w:ilvl="0" w:tplc="600E8C48">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3A67407"/>
    <w:multiLevelType w:val="multilevel"/>
    <w:tmpl w:val="3A22A6C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6181A4F"/>
    <w:multiLevelType w:val="hybridMultilevel"/>
    <w:tmpl w:val="D1C29EFE"/>
    <w:lvl w:ilvl="0" w:tplc="7D886092">
      <w:start w:val="1"/>
      <w:numFmt w:val="decimal"/>
      <w:lvlText w:val="2.7.2.%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444912A">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CBD194D"/>
    <w:multiLevelType w:val="hybridMultilevel"/>
    <w:tmpl w:val="C7AEFE12"/>
    <w:lvl w:ilvl="0" w:tplc="240A0001">
      <w:start w:val="1"/>
      <w:numFmt w:val="bullet"/>
      <w:lvlText w:val=""/>
      <w:lvlJc w:val="left"/>
      <w:pPr>
        <w:ind w:left="153" w:hanging="360"/>
      </w:pPr>
      <w:rPr>
        <w:rFonts w:ascii="Symbol" w:hAnsi="Symbol" w:hint="default"/>
      </w:rPr>
    </w:lvl>
    <w:lvl w:ilvl="1" w:tplc="240A0003">
      <w:start w:val="1"/>
      <w:numFmt w:val="bullet"/>
      <w:lvlText w:val="o"/>
      <w:lvlJc w:val="left"/>
      <w:pPr>
        <w:ind w:left="873" w:hanging="360"/>
      </w:pPr>
      <w:rPr>
        <w:rFonts w:ascii="Courier New" w:hAnsi="Courier New" w:cs="Courier New" w:hint="default"/>
      </w:rPr>
    </w:lvl>
    <w:lvl w:ilvl="2" w:tplc="240A0005">
      <w:start w:val="1"/>
      <w:numFmt w:val="bullet"/>
      <w:lvlText w:val=""/>
      <w:lvlJc w:val="left"/>
      <w:pPr>
        <w:ind w:left="1593" w:hanging="360"/>
      </w:pPr>
      <w:rPr>
        <w:rFonts w:ascii="Wingdings" w:hAnsi="Wingdings" w:hint="default"/>
      </w:rPr>
    </w:lvl>
    <w:lvl w:ilvl="3" w:tplc="240A0001">
      <w:start w:val="1"/>
      <w:numFmt w:val="bullet"/>
      <w:lvlText w:val=""/>
      <w:lvlJc w:val="left"/>
      <w:pPr>
        <w:ind w:left="2313" w:hanging="360"/>
      </w:pPr>
      <w:rPr>
        <w:rFonts w:ascii="Symbol" w:hAnsi="Symbol" w:hint="default"/>
      </w:rPr>
    </w:lvl>
    <w:lvl w:ilvl="4" w:tplc="240A0003">
      <w:start w:val="1"/>
      <w:numFmt w:val="bullet"/>
      <w:lvlText w:val="o"/>
      <w:lvlJc w:val="left"/>
      <w:pPr>
        <w:ind w:left="3033" w:hanging="360"/>
      </w:pPr>
      <w:rPr>
        <w:rFonts w:ascii="Courier New" w:hAnsi="Courier New" w:cs="Courier New" w:hint="default"/>
      </w:rPr>
    </w:lvl>
    <w:lvl w:ilvl="5" w:tplc="240A0005">
      <w:start w:val="1"/>
      <w:numFmt w:val="bullet"/>
      <w:lvlText w:val=""/>
      <w:lvlJc w:val="left"/>
      <w:pPr>
        <w:ind w:left="3753" w:hanging="360"/>
      </w:pPr>
      <w:rPr>
        <w:rFonts w:ascii="Wingdings" w:hAnsi="Wingdings" w:hint="default"/>
      </w:rPr>
    </w:lvl>
    <w:lvl w:ilvl="6" w:tplc="240A0001">
      <w:start w:val="1"/>
      <w:numFmt w:val="bullet"/>
      <w:lvlText w:val=""/>
      <w:lvlJc w:val="left"/>
      <w:pPr>
        <w:ind w:left="4473" w:hanging="360"/>
      </w:pPr>
      <w:rPr>
        <w:rFonts w:ascii="Symbol" w:hAnsi="Symbol" w:hint="default"/>
      </w:rPr>
    </w:lvl>
    <w:lvl w:ilvl="7" w:tplc="240A0003">
      <w:start w:val="1"/>
      <w:numFmt w:val="bullet"/>
      <w:lvlText w:val="o"/>
      <w:lvlJc w:val="left"/>
      <w:pPr>
        <w:ind w:left="5193" w:hanging="360"/>
      </w:pPr>
      <w:rPr>
        <w:rFonts w:ascii="Courier New" w:hAnsi="Courier New" w:cs="Courier New" w:hint="default"/>
      </w:rPr>
    </w:lvl>
    <w:lvl w:ilvl="8" w:tplc="240A0005">
      <w:start w:val="1"/>
      <w:numFmt w:val="bullet"/>
      <w:lvlText w:val=""/>
      <w:lvlJc w:val="left"/>
      <w:pPr>
        <w:ind w:left="5913" w:hanging="360"/>
      </w:pPr>
      <w:rPr>
        <w:rFonts w:ascii="Wingdings" w:hAnsi="Wingdings" w:hint="default"/>
      </w:rPr>
    </w:lvl>
  </w:abstractNum>
  <w:abstractNum w:abstractNumId="7" w15:restartNumberingAfterBreak="0">
    <w:nsid w:val="64ED16B1"/>
    <w:multiLevelType w:val="multilevel"/>
    <w:tmpl w:val="3A22A6CE"/>
    <w:lvl w:ilvl="0">
      <w:start w:val="1"/>
      <w:numFmt w:val="decimal"/>
      <w:lvlText w:val="%1."/>
      <w:lvlJc w:val="left"/>
      <w:pPr>
        <w:ind w:left="720" w:hanging="360"/>
      </w:pPr>
      <w:rPr>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2"/>
  </w:num>
  <w:num w:numId="3">
    <w:abstractNumId w:val="1"/>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25E"/>
    <w:rsid w:val="000368E6"/>
    <w:rsid w:val="00073FBB"/>
    <w:rsid w:val="00091806"/>
    <w:rsid w:val="00185C4C"/>
    <w:rsid w:val="001B2053"/>
    <w:rsid w:val="001C3DB6"/>
    <w:rsid w:val="001D5253"/>
    <w:rsid w:val="001E525E"/>
    <w:rsid w:val="00203F6B"/>
    <w:rsid w:val="00204896"/>
    <w:rsid w:val="00213401"/>
    <w:rsid w:val="00223E05"/>
    <w:rsid w:val="002910D1"/>
    <w:rsid w:val="002A506A"/>
    <w:rsid w:val="002A73DA"/>
    <w:rsid w:val="002B6E2F"/>
    <w:rsid w:val="002F21C4"/>
    <w:rsid w:val="00313496"/>
    <w:rsid w:val="00320A10"/>
    <w:rsid w:val="00357680"/>
    <w:rsid w:val="00374763"/>
    <w:rsid w:val="00390FCF"/>
    <w:rsid w:val="003B16DD"/>
    <w:rsid w:val="003E7A5F"/>
    <w:rsid w:val="0040263D"/>
    <w:rsid w:val="004202D5"/>
    <w:rsid w:val="004221DB"/>
    <w:rsid w:val="00462FE7"/>
    <w:rsid w:val="004915FB"/>
    <w:rsid w:val="0049692F"/>
    <w:rsid w:val="00513362"/>
    <w:rsid w:val="00556E70"/>
    <w:rsid w:val="00574617"/>
    <w:rsid w:val="005809AC"/>
    <w:rsid w:val="005D0ACB"/>
    <w:rsid w:val="0060561A"/>
    <w:rsid w:val="00660F5B"/>
    <w:rsid w:val="006A2AAF"/>
    <w:rsid w:val="006A7E3D"/>
    <w:rsid w:val="006B21A6"/>
    <w:rsid w:val="006F7997"/>
    <w:rsid w:val="0072269C"/>
    <w:rsid w:val="00761F55"/>
    <w:rsid w:val="007853BA"/>
    <w:rsid w:val="00791B9F"/>
    <w:rsid w:val="007B333B"/>
    <w:rsid w:val="007F40EB"/>
    <w:rsid w:val="00803A20"/>
    <w:rsid w:val="008433FB"/>
    <w:rsid w:val="00845689"/>
    <w:rsid w:val="00860A95"/>
    <w:rsid w:val="008941CB"/>
    <w:rsid w:val="00896E91"/>
    <w:rsid w:val="00897148"/>
    <w:rsid w:val="008B2644"/>
    <w:rsid w:val="008C6376"/>
    <w:rsid w:val="008F1B29"/>
    <w:rsid w:val="008F59B2"/>
    <w:rsid w:val="008F72D7"/>
    <w:rsid w:val="00916B3F"/>
    <w:rsid w:val="00950CEA"/>
    <w:rsid w:val="00957FB5"/>
    <w:rsid w:val="00972D32"/>
    <w:rsid w:val="00983B47"/>
    <w:rsid w:val="009B5EE5"/>
    <w:rsid w:val="00A00D42"/>
    <w:rsid w:val="00A07331"/>
    <w:rsid w:val="00A208A0"/>
    <w:rsid w:val="00A8559B"/>
    <w:rsid w:val="00A86583"/>
    <w:rsid w:val="00AC6205"/>
    <w:rsid w:val="00AF710D"/>
    <w:rsid w:val="00B440F8"/>
    <w:rsid w:val="00B665F8"/>
    <w:rsid w:val="00BB4393"/>
    <w:rsid w:val="00BE1E4A"/>
    <w:rsid w:val="00BF1DFF"/>
    <w:rsid w:val="00C26C92"/>
    <w:rsid w:val="00C33C48"/>
    <w:rsid w:val="00C35203"/>
    <w:rsid w:val="00C9631C"/>
    <w:rsid w:val="00C9742C"/>
    <w:rsid w:val="00CA0BA3"/>
    <w:rsid w:val="00CA1773"/>
    <w:rsid w:val="00CC777A"/>
    <w:rsid w:val="00D20849"/>
    <w:rsid w:val="00D30946"/>
    <w:rsid w:val="00D52B2C"/>
    <w:rsid w:val="00D64E2D"/>
    <w:rsid w:val="00DB0C17"/>
    <w:rsid w:val="00DD062C"/>
    <w:rsid w:val="00E63E32"/>
    <w:rsid w:val="00ED008D"/>
    <w:rsid w:val="00F25232"/>
    <w:rsid w:val="00F33273"/>
    <w:rsid w:val="00F45C9F"/>
    <w:rsid w:val="00FA3A2D"/>
    <w:rsid w:val="00FE607E"/>
    <w:rsid w:val="00FF38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6A99C4"/>
  <w15:docId w15:val="{5824C161-AF5C-4014-B93A-3474D8C13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E525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525E"/>
  </w:style>
  <w:style w:type="paragraph" w:styleId="Piedepgina">
    <w:name w:val="footer"/>
    <w:basedOn w:val="Normal"/>
    <w:link w:val="PiedepginaCar"/>
    <w:uiPriority w:val="99"/>
    <w:unhideWhenUsed/>
    <w:rsid w:val="001E525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E525E"/>
  </w:style>
  <w:style w:type="paragraph" w:styleId="Textodeglobo">
    <w:name w:val="Balloon Text"/>
    <w:basedOn w:val="Normal"/>
    <w:link w:val="TextodegloboCar"/>
    <w:uiPriority w:val="99"/>
    <w:semiHidden/>
    <w:unhideWhenUsed/>
    <w:rsid w:val="005746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4617"/>
    <w:rPr>
      <w:rFonts w:ascii="Tahoma" w:hAnsi="Tahoma" w:cs="Tahoma"/>
      <w:sz w:val="16"/>
      <w:szCs w:val="16"/>
    </w:rPr>
  </w:style>
  <w:style w:type="paragraph" w:styleId="Prrafodelista">
    <w:name w:val="List Paragraph"/>
    <w:aliases w:val="NORMAL,Numerado informes,items,Bibliografía Tesis,HOJA,Bolita,List Paragraph,Párrafo de lista4,BOLADEF,Párrafo de lista3,Párrafo de lista21,BOLA,Nivel 1 OS,Colorful List Accent 1,Colorful List - Accent 11,NEGRITA TABLA,Titulo 8,Guión,FO"/>
    <w:basedOn w:val="Normal"/>
    <w:link w:val="PrrafodelistaCar"/>
    <w:uiPriority w:val="34"/>
    <w:qFormat/>
    <w:rsid w:val="00896E91"/>
    <w:pPr>
      <w:ind w:left="720"/>
      <w:contextualSpacing/>
    </w:pPr>
  </w:style>
  <w:style w:type="character" w:styleId="Hipervnculo">
    <w:name w:val="Hyperlink"/>
    <w:basedOn w:val="Fuentedeprrafopredeter"/>
    <w:uiPriority w:val="99"/>
    <w:unhideWhenUsed/>
    <w:rsid w:val="00896E91"/>
    <w:rPr>
      <w:color w:val="0563C1" w:themeColor="hyperlink"/>
      <w:u w:val="single"/>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2F21C4"/>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2F21C4"/>
    <w:rPr>
      <w:rFonts w:ascii="Arial" w:eastAsia="Times New Roman" w:hAnsi="Arial" w:cs="Times New Roman"/>
      <w:szCs w:val="20"/>
      <w:lang w:val="es-ES" w:eastAsia="es-ES"/>
    </w:rPr>
  </w:style>
  <w:style w:type="paragraph" w:customStyle="1" w:styleId="Prrafodelista11">
    <w:name w:val="Párrafo de lista11"/>
    <w:basedOn w:val="Normal"/>
    <w:uiPriority w:val="99"/>
    <w:rsid w:val="002F21C4"/>
    <w:pPr>
      <w:spacing w:after="0" w:line="240" w:lineRule="auto"/>
      <w:ind w:left="708"/>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4915F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A00D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00D42"/>
    <w:rPr>
      <w:sz w:val="20"/>
      <w:szCs w:val="20"/>
    </w:rPr>
  </w:style>
  <w:style w:type="character" w:styleId="Refdenotaalpie">
    <w:name w:val="footnote reference"/>
    <w:basedOn w:val="Fuentedeprrafopredeter"/>
    <w:uiPriority w:val="99"/>
    <w:semiHidden/>
    <w:unhideWhenUsed/>
    <w:rsid w:val="00A00D42"/>
    <w:rPr>
      <w:vertAlign w:val="superscript"/>
    </w:rPr>
  </w:style>
  <w:style w:type="character" w:customStyle="1" w:styleId="PrrafodelistaCar">
    <w:name w:val="Párrafo de lista Car"/>
    <w:aliases w:val="NORMAL Car,Numerado informes Car,items Car,Bibliografía Tesis Car,HOJA Car,Bolita Car,List Paragraph Car,Párrafo de lista4 Car,BOLADEF Car,Párrafo de lista3 Car,Párrafo de lista21 Car,BOLA Car,Nivel 1 OS Car,NEGRITA TABLA Car,FO Car"/>
    <w:link w:val="Prrafodelista"/>
    <w:uiPriority w:val="34"/>
    <w:qFormat/>
    <w:locked/>
    <w:rsid w:val="00A00D42"/>
  </w:style>
  <w:style w:type="paragraph" w:styleId="Descripcin">
    <w:name w:val="caption"/>
    <w:basedOn w:val="Normal"/>
    <w:next w:val="Normal"/>
    <w:uiPriority w:val="35"/>
    <w:unhideWhenUsed/>
    <w:qFormat/>
    <w:rsid w:val="006A2AAF"/>
    <w:pPr>
      <w:spacing w:after="200" w:line="240" w:lineRule="auto"/>
    </w:pPr>
    <w:rPr>
      <w:b/>
      <w:bCs/>
      <w:color w:val="4472C4"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317488">
      <w:bodyDiv w:val="1"/>
      <w:marLeft w:val="0"/>
      <w:marRight w:val="0"/>
      <w:marTop w:val="0"/>
      <w:marBottom w:val="0"/>
      <w:divBdr>
        <w:top w:val="none" w:sz="0" w:space="0" w:color="auto"/>
        <w:left w:val="none" w:sz="0" w:space="0" w:color="auto"/>
        <w:bottom w:val="none" w:sz="0" w:space="0" w:color="auto"/>
        <w:right w:val="none" w:sz="0" w:space="0" w:color="auto"/>
      </w:divBdr>
    </w:div>
    <w:div w:id="105736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www.supersociedades.gov.co"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colombiacompra.gov.co/colombia-compra/modelo-de-abastecimiento-estrategico" TargetMode="Externa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63C6C538A577B1448DCE20727CBDE60F" ma:contentTypeVersion="13" ma:contentTypeDescription="Crear nuevo documento." ma:contentTypeScope="" ma:versionID="91e11c4926449a0ea6397b8077bafc72">
  <xsd:schema xmlns:xsd="http://www.w3.org/2001/XMLSchema" xmlns:xs="http://www.w3.org/2001/XMLSchema" xmlns:p="http://schemas.microsoft.com/office/2006/metadata/properties" xmlns:ns2="bf2f65d3-ef8f-476e-b591-d07645c88b82" xmlns:ns3="9ad118f3-f9ae-4bed-80e8-bb5665d62123" targetNamespace="http://schemas.microsoft.com/office/2006/metadata/properties" ma:root="true" ma:fieldsID="84cde4f15cdabc9bce8b6289836d8877" ns2:_="" ns3:_="">
    <xsd:import namespace="bf2f65d3-ef8f-476e-b591-d07645c88b82"/>
    <xsd:import namespace="9ad118f3-f9ae-4bed-80e8-bb5665d6212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f65d3-ef8f-476e-b591-d07645c88b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d118f3-f9ae-4bed-80e8-bb5665d6212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14f4b27-5f52-42b9-be4d-1ebba93fddb8}" ma:internalName="TaxCatchAll" ma:showField="CatchAllData" ma:web="9ad118f3-f9ae-4bed-80e8-bb5665d6212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f2f65d3-ef8f-476e-b591-d07645c88b82">
      <Terms xmlns="http://schemas.microsoft.com/office/infopath/2007/PartnerControls"/>
    </lcf76f155ced4ddcb4097134ff3c332f>
    <TaxCatchAll xmlns="9ad118f3-f9ae-4bed-80e8-bb5665d62123" xsi:nil="true"/>
  </documentManagement>
</p:properties>
</file>

<file path=customXml/itemProps1.xml><?xml version="1.0" encoding="utf-8"?>
<ds:datastoreItem xmlns:ds="http://schemas.openxmlformats.org/officeDocument/2006/customXml" ds:itemID="{53BD81CF-E139-4C1A-B665-695D4400BBA6}">
  <ds:schemaRefs>
    <ds:schemaRef ds:uri="http://schemas.openxmlformats.org/officeDocument/2006/bibliography"/>
  </ds:schemaRefs>
</ds:datastoreItem>
</file>

<file path=customXml/itemProps2.xml><?xml version="1.0" encoding="utf-8"?>
<ds:datastoreItem xmlns:ds="http://schemas.openxmlformats.org/officeDocument/2006/customXml" ds:itemID="{BF611B3A-6A5F-47D1-9E48-64C94895B0D0}"/>
</file>

<file path=customXml/itemProps3.xml><?xml version="1.0" encoding="utf-8"?>
<ds:datastoreItem xmlns:ds="http://schemas.openxmlformats.org/officeDocument/2006/customXml" ds:itemID="{239720EA-1A6A-499D-8A91-C5C3FAAEF191}"/>
</file>

<file path=customXml/itemProps4.xml><?xml version="1.0" encoding="utf-8"?>
<ds:datastoreItem xmlns:ds="http://schemas.openxmlformats.org/officeDocument/2006/customXml" ds:itemID="{C059ED53-9F15-4C87-9350-06C4A7E2FEF6}"/>
</file>

<file path=docProps/app.xml><?xml version="1.0" encoding="utf-8"?>
<Properties xmlns="http://schemas.openxmlformats.org/officeDocument/2006/extended-properties" xmlns:vt="http://schemas.openxmlformats.org/officeDocument/2006/docPropsVTypes">
  <Template>Normal</Template>
  <TotalTime>38</TotalTime>
  <Pages>10</Pages>
  <Words>1845</Words>
  <Characters>10148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Patricia Villegas Duque</dc:creator>
  <cp:lastModifiedBy>ANDRES FELIPE OCHOA PLAZA</cp:lastModifiedBy>
  <cp:revision>6</cp:revision>
  <cp:lastPrinted>2023-02-07T18:40:00Z</cp:lastPrinted>
  <dcterms:created xsi:type="dcterms:W3CDTF">2023-04-26T16:27:00Z</dcterms:created>
  <dcterms:modified xsi:type="dcterms:W3CDTF">2023-04-26T17:17:00Z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0x01010063C6C538A577B1448DCE20727CBDE60F</vt:lpwstr>
  </property>
</Properties>
</file>