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CC236B" w14:textId="6EBEC3EB" w:rsidR="00726BDF" w:rsidRPr="00E14AE9" w:rsidRDefault="007710F2" w:rsidP="007710F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sz w:val="20"/>
          <w:szCs w:val="20"/>
        </w:rPr>
      </w:pPr>
      <w:r w:rsidRPr="00E14AE9">
        <w:rPr>
          <w:rFonts w:cs="Arial"/>
          <w:b/>
          <w:sz w:val="20"/>
          <w:szCs w:val="20"/>
          <w:highlight w:val="lightGray"/>
        </w:rPr>
        <w:t>[</w:t>
      </w:r>
      <w:r w:rsidR="00643386" w:rsidRPr="00643386">
        <w:rPr>
          <w:rFonts w:cs="Arial"/>
          <w:b/>
          <w:sz w:val="20"/>
          <w:szCs w:val="20"/>
        </w:rPr>
        <w:t>IERPA-CE20-2023-06</w:t>
      </w:r>
      <w:r w:rsidRPr="00E14AE9">
        <w:rPr>
          <w:rFonts w:cs="Arial"/>
          <w:b/>
          <w:sz w:val="20"/>
          <w:szCs w:val="20"/>
          <w:highlight w:val="lightGray"/>
        </w:rPr>
        <w:t>]</w:t>
      </w:r>
      <w:r w:rsidRPr="00E14AE9">
        <w:rPr>
          <w:rFonts w:cs="Arial"/>
          <w:b/>
          <w:sz w:val="20"/>
          <w:szCs w:val="20"/>
        </w:rPr>
        <w:t xml:space="preserve"> </w:t>
      </w:r>
    </w:p>
    <w:p w14:paraId="03041558" w14:textId="208490A6" w:rsidR="00726BDF" w:rsidRPr="00EE481E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b/>
          <w:color w:val="000000" w:themeColor="text1"/>
          <w:sz w:val="20"/>
          <w:szCs w:val="20"/>
        </w:rPr>
        <w:t>ANEXO 1</w:t>
      </w:r>
    </w:p>
    <w:p w14:paraId="4EFF2B13" w14:textId="3FEEFD25" w:rsidR="00726BDF" w:rsidRPr="00EE481E" w:rsidRDefault="00726BDF" w:rsidP="00726BD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b/>
          <w:color w:val="000000" w:themeColor="text1"/>
          <w:sz w:val="20"/>
          <w:szCs w:val="20"/>
        </w:rPr>
        <w:t>PACTO DE TRANSPARENCIA</w:t>
      </w:r>
    </w:p>
    <w:p w14:paraId="4E723BD9" w14:textId="77777777" w:rsidR="00726BDF" w:rsidRPr="00EE481E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" w:hAnsi="Arial" w:cs="Arial"/>
          <w:color w:val="000000" w:themeColor="text1"/>
          <w:sz w:val="20"/>
          <w:szCs w:val="20"/>
        </w:rPr>
      </w:pPr>
    </w:p>
    <w:p w14:paraId="28CA5357" w14:textId="77777777" w:rsidR="00123A6B" w:rsidRPr="00EE481E" w:rsidRDefault="00123A6B" w:rsidP="006E6BD2">
      <w:pPr>
        <w:pStyle w:val="Encabezado"/>
        <w:rPr>
          <w:color w:val="000000" w:themeColor="text1"/>
          <w:sz w:val="20"/>
          <w:szCs w:val="20"/>
        </w:rPr>
      </w:pPr>
    </w:p>
    <w:p w14:paraId="74EC03B3" w14:textId="4EB1D629" w:rsidR="00123A6B" w:rsidRPr="00EE481E" w:rsidRDefault="00123A6B" w:rsidP="00123A6B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EE481E">
        <w:rPr>
          <w:color w:val="000000" w:themeColor="text1"/>
          <w:sz w:val="20"/>
          <w:szCs w:val="20"/>
        </w:rPr>
        <w:t xml:space="preserve">El presente documento hace parte integral de los Documentos del Proceso y con la </w:t>
      </w:r>
      <w:r w:rsidR="00A0574C">
        <w:rPr>
          <w:color w:val="000000" w:themeColor="text1"/>
          <w:sz w:val="20"/>
          <w:szCs w:val="20"/>
        </w:rPr>
        <w:t xml:space="preserve">firma de la </w:t>
      </w:r>
      <w:r w:rsidRPr="00EE481E">
        <w:rPr>
          <w:color w:val="000000" w:themeColor="text1"/>
          <w:sz w:val="20"/>
          <w:szCs w:val="20"/>
        </w:rPr>
        <w:t xml:space="preserve">carta de presentación de la propuesta el Proponente se compromete a: </w:t>
      </w:r>
    </w:p>
    <w:p w14:paraId="1D56D4BA" w14:textId="7BAE90AD" w:rsidR="00123A6B" w:rsidRPr="00EE481E" w:rsidRDefault="00E95BC4" w:rsidP="00E95BC4">
      <w:pPr>
        <w:pStyle w:val="InviasNormal"/>
        <w:tabs>
          <w:tab w:val="left" w:pos="7825"/>
        </w:tabs>
        <w:spacing w:before="0" w:after="0"/>
        <w:outlineLvl w:val="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ab/>
      </w:r>
    </w:p>
    <w:p w14:paraId="272BB039" w14:textId="400F9FD6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Cumplir estrictamente la </w:t>
      </w:r>
      <w:r w:rsidR="00F960DF" w:rsidRPr="00EE481E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ey aplicable.</w:t>
      </w:r>
    </w:p>
    <w:p w14:paraId="52144D94" w14:textId="1C0E6F84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Interpretar de buena fe las normas aplicables a los </w:t>
      </w:r>
      <w:r w:rsidR="00A16F9B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rocesos de </w:t>
      </w:r>
      <w:r w:rsidR="00A16F9B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de manera que siempre produzcan los efectos buscados por las mismas.</w:t>
      </w:r>
    </w:p>
    <w:p w14:paraId="6FF0FC8E" w14:textId="70D8EC7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incurrir en faltas a la verdad o adulteración en los documentos o requisitos exigidos en el </w:t>
      </w:r>
      <w:r w:rsidR="00D13D32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roceso de Contratación.</w:t>
      </w:r>
    </w:p>
    <w:p w14:paraId="0B15D2F8" w14:textId="66D3B578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Igualmente se acepta que, durante la evaluación de las propuestas del </w:t>
      </w:r>
      <w:r w:rsidR="00594B0D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594B0D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ontratación, primen los aspectos de fondo por encima de la forma, buscando siempre favorecer la libre competencia.</w:t>
      </w:r>
    </w:p>
    <w:p w14:paraId="5F4B1F7A" w14:textId="1200664C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Hacer un estudio completo del proyecto y de los documentos del </w:t>
      </w:r>
      <w:r w:rsidR="002F26C4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2F26C4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</w:t>
      </w:r>
      <w:r w:rsidR="002F26C4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 y en caso de resultar adjudicatario me permita ejecutar todas las obligaciones contenidas en el Contrato, así como asumir los riesgos a mi cargo asociados a la ejecución de este. </w:t>
      </w:r>
    </w:p>
    <w:p w14:paraId="60036BAD" w14:textId="282167F4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hacer arreglos previos, concomitantes o posteriores al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ontratación, con los encargados de planear el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para tratar de conocer, influenciar o manipular la información del proyecto y presentar la respectiva propuesta. </w:t>
      </w:r>
    </w:p>
    <w:p w14:paraId="7E46BC50" w14:textId="4D01C65E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No hacer arreglos previos, concomitantes o posteriores al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 xml:space="preserve"> 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ontratación, con otros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 para tratar de influenciar o manipular los resultados de la adjudicación. </w:t>
      </w:r>
    </w:p>
    <w:p w14:paraId="7AB33B8D" w14:textId="1F846D2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Enviar por escrito a la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todas las preguntas o inquietudes que surjan durante el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 y no hacerlo de manera oral por ningún medio. </w:t>
      </w:r>
    </w:p>
    <w:p w14:paraId="49007F0B" w14:textId="1336E763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Actuar con lealtad hacia los demás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roponentes, así como frente a la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y abstenernos de utilizar herramientas para dilatar o sabotear el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ontratación. Igualmente, las observaciones al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o a las propuestas de los otros interesados, serán presentadas oportunamente, en los plazos y términos fijados estrictamente en las reglas de la selección.</w:t>
      </w:r>
    </w:p>
    <w:p w14:paraId="33169559" w14:textId="0265A15D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Abstenernos de hacer manifestaciones orales o escritas en contra de los demás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ntidad para corroborar tales afirmaciones.</w:t>
      </w:r>
    </w:p>
    <w:p w14:paraId="046C54B2" w14:textId="71BDEF14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utilizar en la etapa de verificación y evaluación de las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ropuestas, argumentos carentes de sustento probatorio para efectos de buscar la descalificación de competidores o la dilación del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roceso de selección.</w:t>
      </w:r>
    </w:p>
    <w:p w14:paraId="4AF9F094" w14:textId="683AB7BA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En las audiencias guardar compostura, no levantar la voz y hacer uso de la palabra únicamente cuando sea concedida y por el tiempo que sea concedida; y acatar las decisiones de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ntidad. En caso de desacuerdo interponer los recursos o acciones que se consideren pertinentes en los términos de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ey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a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plicable.</w:t>
      </w:r>
    </w:p>
    <w:p w14:paraId="718F3547" w14:textId="0785487E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En las audiencias, abstenernos de proferir juicios de valor contra personas naturales o jurídicas, ni referirnos a asuntos personales de otros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roponentes. Por lo tanto, en las audiencias solamente debatiremos asuntos relacionados con 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</w:t>
      </w:r>
    </w:p>
    <w:p w14:paraId="1DFBEAFE" w14:textId="1B5A77DE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Solicitar o remitir a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ntidad, o a sus funcionarios y contratistas, cualquier información utilizando solamente los procesos y canales previstos en 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ontratación. </w:t>
      </w:r>
    </w:p>
    <w:p w14:paraId="6472D209" w14:textId="0F229D0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ofrecer trabajo, contratos o algún tipo de beneficio económico o de cualquier otra naturaleza a ningún funcionario público, contratista o estructurador, vinculado a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ni a sus familiares en primer grado de consanguinidad, segundo de afinidad o primero civil, a partir de la adjudicación o con ocasión de la misma, y hasta dos (2) años siguientes a la suscripción del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ontrato, sin perjuicio del régimen de conflictos de intereses y de inhabilidades e incompatibilidades previsto en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onstitución y en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ey.</w:t>
      </w:r>
    </w:p>
    <w:p w14:paraId="23F09337" w14:textId="77777777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lastRenderedPageBreak/>
        <w:t>Exigir a nuestros empleados, proveedores y subcontratistas relacionados con el proyecto, suscribir un pacto ético de conducta que garantice la probidad y transparencia de las actuaciones de todos los involucrados en la preparación de la propuesta y en la ejecución del contrato.</w:t>
      </w:r>
    </w:p>
    <w:p w14:paraId="5F4C66B1" w14:textId="181C5252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ni durante la ejecución o liquidación del contrato.</w:t>
      </w:r>
    </w:p>
    <w:p w14:paraId="26A1F8F7" w14:textId="2EAA3FED" w:rsidR="00123A6B" w:rsidRPr="00EE481E" w:rsidRDefault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No contratar, ni ofrecer d</w:t>
      </w:r>
      <w:r w:rsidR="00FD6180" w:rsidRPr="00EE481E">
        <w:rPr>
          <w:rFonts w:ascii="Arial" w:hAnsi="Arial" w:cs="Arial"/>
          <w:color w:val="000000" w:themeColor="text1"/>
          <w:sz w:val="20"/>
          <w:szCs w:val="20"/>
        </w:rPr>
        <w:t>á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divas</w:t>
      </w:r>
      <w:r w:rsidR="00FD6180" w:rsidRPr="00EE481E">
        <w:rPr>
          <w:rFonts w:ascii="Arial" w:hAnsi="Arial" w:cs="Arial"/>
          <w:color w:val="000000" w:themeColor="text1"/>
          <w:sz w:val="20"/>
          <w:szCs w:val="20"/>
        </w:rPr>
        <w:t>, regalos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 o gratificaciones a personas con alta capacidad de influencia política o mediática, con el objeto de obtener citas o influir o presionar las decisiones que la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tome respecto de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rocesos de contratación estatal, bien sea en su adjudicación, supervisión o terminación.  </w:t>
      </w:r>
    </w:p>
    <w:p w14:paraId="2ED8E46A" w14:textId="7DB0D503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No contratar ni ofrecer d</w:t>
      </w:r>
      <w:r w:rsidR="00E4445B" w:rsidRPr="00EE481E">
        <w:rPr>
          <w:rFonts w:ascii="Arial" w:hAnsi="Arial" w:cs="Arial"/>
          <w:color w:val="000000" w:themeColor="text1"/>
          <w:sz w:val="20"/>
          <w:szCs w:val="20"/>
        </w:rPr>
        <w:t>á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divas,</w:t>
      </w:r>
      <w:r w:rsidR="00E4445B" w:rsidRPr="00EE481E">
        <w:rPr>
          <w:rFonts w:ascii="Arial" w:hAnsi="Arial" w:cs="Arial"/>
          <w:color w:val="000000" w:themeColor="text1"/>
          <w:sz w:val="20"/>
          <w:szCs w:val="20"/>
        </w:rPr>
        <w:t xml:space="preserve"> regalos,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 gratificaciones, contratos o cualquier tipo de beneficio económico o de cualquier naturaleza, a servidores de la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o sus asesores, o del equipo estructurador, con el fin de tener asesoramiento o acceso a información privilegiada, relacionada con el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selección. </w:t>
      </w:r>
    </w:p>
    <w:p w14:paraId="51BF7153" w14:textId="4CC92BE0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Dar conocimiento a la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ntidad, a la Secretaría de Transparencia del Departamento Administrativo de la Presidencia de la República y a las autoridades competentes en caso de presentarse alguna queja o denuncia sobre la ocurrencia de un acto de corrupción durante el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co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ntratación o con cargo al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ontrato, y del conocimiento que tenga sobre posibles pagos o beneficios ofrecidos u otorgados. </w:t>
      </w:r>
    </w:p>
    <w:p w14:paraId="32FA4426" w14:textId="6A64A8BD" w:rsidR="000E6919" w:rsidRPr="001146C9" w:rsidRDefault="00123A6B" w:rsidP="000E6919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pr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oponentes o cualquiera de sus empleados, administradores, consultores o contratistas, a funcionarios públicos o a sus asesores que estén directa o indirectamente involucrados en la estructuración, manejo y decisiones del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roceso de selección, de manera previa, concomitante o posterior al mismo, que tengan la intención de inducir o direccionar alguna decisión relacionada con la adjudicación.</w:t>
      </w:r>
    </w:p>
    <w:sectPr w:rsidR="000E6919" w:rsidRPr="001146C9" w:rsidSect="00EE481E">
      <w:footerReference w:type="default" r:id="rId11"/>
      <w:pgSz w:w="12240" w:h="15840"/>
      <w:pgMar w:top="720" w:right="720" w:bottom="720" w:left="720" w:header="708" w:footer="708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EBCF2D" w14:textId="77777777" w:rsidR="00C05383" w:rsidRDefault="00C05383" w:rsidP="006522CE">
      <w:pPr>
        <w:spacing w:after="0" w:line="240" w:lineRule="auto"/>
      </w:pPr>
      <w:r>
        <w:separator/>
      </w:r>
    </w:p>
  </w:endnote>
  <w:endnote w:type="continuationSeparator" w:id="0">
    <w:p w14:paraId="6E4DB288" w14:textId="77777777" w:rsidR="00C05383" w:rsidRDefault="00C05383" w:rsidP="006522CE">
      <w:pPr>
        <w:spacing w:after="0" w:line="240" w:lineRule="auto"/>
      </w:pPr>
      <w:r>
        <w:continuationSeparator/>
      </w:r>
    </w:p>
  </w:endnote>
  <w:endnote w:type="continuationNotice" w:id="1">
    <w:p w14:paraId="2DF5E9F0" w14:textId="77777777" w:rsidR="00C05383" w:rsidRDefault="00C0538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5566A8" w14:textId="1D10E8A4" w:rsidR="192D2D69" w:rsidRDefault="192D2D69" w:rsidP="001146C9">
    <w:pPr>
      <w:pStyle w:val="Piedepgin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4B04CA" w14:textId="77777777" w:rsidR="00C05383" w:rsidRDefault="00C05383" w:rsidP="006522CE">
      <w:pPr>
        <w:spacing w:after="0" w:line="240" w:lineRule="auto"/>
      </w:pPr>
      <w:r>
        <w:separator/>
      </w:r>
    </w:p>
  </w:footnote>
  <w:footnote w:type="continuationSeparator" w:id="0">
    <w:p w14:paraId="7131918C" w14:textId="77777777" w:rsidR="00C05383" w:rsidRDefault="00C05383" w:rsidP="006522CE">
      <w:pPr>
        <w:spacing w:after="0" w:line="240" w:lineRule="auto"/>
      </w:pPr>
      <w:r>
        <w:continuationSeparator/>
      </w:r>
    </w:p>
  </w:footnote>
  <w:footnote w:type="continuationNotice" w:id="1">
    <w:p w14:paraId="24D2CB54" w14:textId="77777777" w:rsidR="00C05383" w:rsidRDefault="00C05383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20283643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207A"/>
    <w:rsid w:val="00044E6E"/>
    <w:rsid w:val="0004530A"/>
    <w:rsid w:val="000821F1"/>
    <w:rsid w:val="000C0A63"/>
    <w:rsid w:val="000C6886"/>
    <w:rsid w:val="000C7D52"/>
    <w:rsid w:val="000E6919"/>
    <w:rsid w:val="000F4063"/>
    <w:rsid w:val="001031F5"/>
    <w:rsid w:val="001146C9"/>
    <w:rsid w:val="00123A6B"/>
    <w:rsid w:val="00126CF9"/>
    <w:rsid w:val="00132DDE"/>
    <w:rsid w:val="00134D62"/>
    <w:rsid w:val="001457BB"/>
    <w:rsid w:val="00147837"/>
    <w:rsid w:val="00190E3D"/>
    <w:rsid w:val="001C06D2"/>
    <w:rsid w:val="001C5E0E"/>
    <w:rsid w:val="001E5BC1"/>
    <w:rsid w:val="00204AE3"/>
    <w:rsid w:val="00214236"/>
    <w:rsid w:val="002261E5"/>
    <w:rsid w:val="0023775C"/>
    <w:rsid w:val="002415FE"/>
    <w:rsid w:val="00246B60"/>
    <w:rsid w:val="00264A0E"/>
    <w:rsid w:val="0028124C"/>
    <w:rsid w:val="00295277"/>
    <w:rsid w:val="002B36E3"/>
    <w:rsid w:val="002D2C56"/>
    <w:rsid w:val="002E3E4E"/>
    <w:rsid w:val="002E3EB3"/>
    <w:rsid w:val="002E56AC"/>
    <w:rsid w:val="002F26C4"/>
    <w:rsid w:val="003033FE"/>
    <w:rsid w:val="00316B37"/>
    <w:rsid w:val="00346DCC"/>
    <w:rsid w:val="00347006"/>
    <w:rsid w:val="00370C03"/>
    <w:rsid w:val="003B3F14"/>
    <w:rsid w:val="003C20F0"/>
    <w:rsid w:val="003D3AD6"/>
    <w:rsid w:val="003E6A08"/>
    <w:rsid w:val="003F3D25"/>
    <w:rsid w:val="003F3F14"/>
    <w:rsid w:val="003F5BF6"/>
    <w:rsid w:val="00402093"/>
    <w:rsid w:val="00413CA1"/>
    <w:rsid w:val="00416D3E"/>
    <w:rsid w:val="00430C44"/>
    <w:rsid w:val="004404E1"/>
    <w:rsid w:val="00442C88"/>
    <w:rsid w:val="0044372C"/>
    <w:rsid w:val="00445FF7"/>
    <w:rsid w:val="00471249"/>
    <w:rsid w:val="004967B5"/>
    <w:rsid w:val="004D3318"/>
    <w:rsid w:val="004D4D1D"/>
    <w:rsid w:val="004F6418"/>
    <w:rsid w:val="00502749"/>
    <w:rsid w:val="00550133"/>
    <w:rsid w:val="00594B0D"/>
    <w:rsid w:val="005A24FE"/>
    <w:rsid w:val="005C4235"/>
    <w:rsid w:val="005C7779"/>
    <w:rsid w:val="005F3EEA"/>
    <w:rsid w:val="005F4940"/>
    <w:rsid w:val="005F6411"/>
    <w:rsid w:val="00627712"/>
    <w:rsid w:val="006333AA"/>
    <w:rsid w:val="006344C0"/>
    <w:rsid w:val="00643386"/>
    <w:rsid w:val="0064338B"/>
    <w:rsid w:val="006446A7"/>
    <w:rsid w:val="006522CE"/>
    <w:rsid w:val="00676733"/>
    <w:rsid w:val="006E64E8"/>
    <w:rsid w:val="006E6BD2"/>
    <w:rsid w:val="00726BDF"/>
    <w:rsid w:val="0073284B"/>
    <w:rsid w:val="00746A1D"/>
    <w:rsid w:val="00752938"/>
    <w:rsid w:val="00765F11"/>
    <w:rsid w:val="007705EB"/>
    <w:rsid w:val="007710F2"/>
    <w:rsid w:val="00781379"/>
    <w:rsid w:val="008003BF"/>
    <w:rsid w:val="008051F1"/>
    <w:rsid w:val="00825376"/>
    <w:rsid w:val="008256C3"/>
    <w:rsid w:val="00836A2C"/>
    <w:rsid w:val="008914AB"/>
    <w:rsid w:val="008A370D"/>
    <w:rsid w:val="008B156F"/>
    <w:rsid w:val="008C18DA"/>
    <w:rsid w:val="008F2113"/>
    <w:rsid w:val="00912B46"/>
    <w:rsid w:val="009208FB"/>
    <w:rsid w:val="00921595"/>
    <w:rsid w:val="009451FA"/>
    <w:rsid w:val="00966597"/>
    <w:rsid w:val="00970A9A"/>
    <w:rsid w:val="009A1B4D"/>
    <w:rsid w:val="009B4DD8"/>
    <w:rsid w:val="009C66E0"/>
    <w:rsid w:val="00A0574C"/>
    <w:rsid w:val="00A16F9B"/>
    <w:rsid w:val="00A41D97"/>
    <w:rsid w:val="00A4776F"/>
    <w:rsid w:val="00A74921"/>
    <w:rsid w:val="00A971F6"/>
    <w:rsid w:val="00AB19FA"/>
    <w:rsid w:val="00AB2AC9"/>
    <w:rsid w:val="00AB556C"/>
    <w:rsid w:val="00AD5338"/>
    <w:rsid w:val="00AE04BC"/>
    <w:rsid w:val="00B45254"/>
    <w:rsid w:val="00B463F4"/>
    <w:rsid w:val="00BD6D73"/>
    <w:rsid w:val="00C05383"/>
    <w:rsid w:val="00C16462"/>
    <w:rsid w:val="00C25F03"/>
    <w:rsid w:val="00C46467"/>
    <w:rsid w:val="00C630DF"/>
    <w:rsid w:val="00C722C9"/>
    <w:rsid w:val="00C76F63"/>
    <w:rsid w:val="00C84903"/>
    <w:rsid w:val="00C95212"/>
    <w:rsid w:val="00CC19D1"/>
    <w:rsid w:val="00CC3758"/>
    <w:rsid w:val="00CE2457"/>
    <w:rsid w:val="00D0362D"/>
    <w:rsid w:val="00D13D32"/>
    <w:rsid w:val="00D20E09"/>
    <w:rsid w:val="00D32803"/>
    <w:rsid w:val="00D33EE1"/>
    <w:rsid w:val="00D50B0B"/>
    <w:rsid w:val="00D54113"/>
    <w:rsid w:val="00D60C2A"/>
    <w:rsid w:val="00DE286F"/>
    <w:rsid w:val="00DF0D4B"/>
    <w:rsid w:val="00E12BD8"/>
    <w:rsid w:val="00E12F60"/>
    <w:rsid w:val="00E14AE9"/>
    <w:rsid w:val="00E33EA6"/>
    <w:rsid w:val="00E421EA"/>
    <w:rsid w:val="00E4445B"/>
    <w:rsid w:val="00E560DD"/>
    <w:rsid w:val="00E63AEB"/>
    <w:rsid w:val="00E95BC4"/>
    <w:rsid w:val="00EA67B9"/>
    <w:rsid w:val="00EC3706"/>
    <w:rsid w:val="00ED2F3A"/>
    <w:rsid w:val="00EE481E"/>
    <w:rsid w:val="00F042EB"/>
    <w:rsid w:val="00F201A4"/>
    <w:rsid w:val="00F32375"/>
    <w:rsid w:val="00F3443A"/>
    <w:rsid w:val="00F61F23"/>
    <w:rsid w:val="00F70439"/>
    <w:rsid w:val="00F960DF"/>
    <w:rsid w:val="00FB5963"/>
    <w:rsid w:val="00FD6180"/>
    <w:rsid w:val="192D2D69"/>
    <w:rsid w:val="1F276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20A64613-B0A8-456A-A51B-6C390351F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691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,Car, Car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,Car Car, Car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710F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710F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DCDEF2-911A-49E7-B43C-A3BD6920242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4AF90EA0-6A4B-4AEB-AF79-EEE4841D9E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2</Pages>
  <Words>1026</Words>
  <Characters>5645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DIEGO FERNANDO MADRIGAL MONROY</cp:lastModifiedBy>
  <cp:revision>90</cp:revision>
  <cp:lastPrinted>2020-04-30T17:46:00Z</cp:lastPrinted>
  <dcterms:created xsi:type="dcterms:W3CDTF">2018-07-09T13:09:00Z</dcterms:created>
  <dcterms:modified xsi:type="dcterms:W3CDTF">2023-05-03T21:52:00Z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14,24</vt:lpwstr>
  </property>
  <property fmtid="{D5CDD505-2E9C-101B-9397-08002B2CF9AE}" pid="4" name="Order">
    <vt:r8>19436100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