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7AA7" w14:textId="77777777" w:rsidR="00942834" w:rsidRPr="004E0620" w:rsidRDefault="00942834" w:rsidP="00942834">
      <w:pPr>
        <w:jc w:val="center"/>
        <w:rPr>
          <w:rFonts w:ascii="Arial Narrow" w:hAnsi="Arial Narrow" w:cs="Arial"/>
          <w:b/>
        </w:rPr>
      </w:pPr>
      <w:r w:rsidRPr="004E0620">
        <w:rPr>
          <w:rFonts w:ascii="Arial Narrow" w:hAnsi="Arial Narrow" w:cs="Arial"/>
          <w:b/>
        </w:rPr>
        <w:t>ESPECIFICACIONES TÉCNICAS DEL OFRECIMIENTO EN CONCORDANCIA CON LA FICHA TECNICA DISEÑADA POR LA FGN Y QUE SE ENCUENTRA PUBLICADA</w:t>
      </w:r>
    </w:p>
    <w:p w14:paraId="00AF4578" w14:textId="77777777" w:rsidR="00942834" w:rsidRPr="004E0620" w:rsidRDefault="00942834" w:rsidP="00942834">
      <w:pPr>
        <w:jc w:val="center"/>
        <w:rPr>
          <w:rFonts w:ascii="Arial Narrow" w:hAnsi="Arial Narrow" w:cs="Arial"/>
          <w:b/>
        </w:rPr>
      </w:pPr>
    </w:p>
    <w:p w14:paraId="5F08B62D" w14:textId="77777777" w:rsidR="00942834" w:rsidRPr="004E0620" w:rsidRDefault="00942834" w:rsidP="00942834">
      <w:pPr>
        <w:jc w:val="both"/>
        <w:rPr>
          <w:rFonts w:ascii="Arial Narrow" w:hAnsi="Arial Narrow" w:cs="Arial"/>
        </w:rPr>
      </w:pPr>
      <w:r w:rsidRPr="004E0620">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6C41D548" w14:textId="77777777" w:rsidR="00942834" w:rsidRPr="004E0620" w:rsidRDefault="00942834" w:rsidP="00942834">
      <w:pPr>
        <w:ind w:firstLine="708"/>
        <w:jc w:val="both"/>
        <w:rPr>
          <w:rFonts w:ascii="Arial Narrow" w:hAnsi="Arial Narrow" w:cs="Arial"/>
          <w:b/>
        </w:rPr>
      </w:pPr>
    </w:p>
    <w:p w14:paraId="34A016E7" w14:textId="77777777" w:rsidR="00942834" w:rsidRPr="004E0620" w:rsidRDefault="00942834" w:rsidP="00942834">
      <w:pPr>
        <w:jc w:val="both"/>
        <w:rPr>
          <w:rFonts w:ascii="Arial Narrow" w:hAnsi="Arial Narrow"/>
          <w:lang w:val="es-CO"/>
        </w:rPr>
      </w:pPr>
      <w:r w:rsidRPr="004E0620">
        <w:rPr>
          <w:rFonts w:ascii="Arial Narrow" w:hAnsi="Arial Narrow"/>
          <w:lang w:val="es-CO"/>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7C9B7D8C" w14:textId="77777777" w:rsidR="00942834" w:rsidRPr="004E0620" w:rsidRDefault="00942834" w:rsidP="00942834">
      <w:pPr>
        <w:ind w:firstLine="708"/>
        <w:jc w:val="both"/>
        <w:rPr>
          <w:rFonts w:ascii="Arial Narrow" w:hAnsi="Arial Narrow" w:cs="Arial"/>
          <w:b/>
        </w:rPr>
      </w:pPr>
      <w:r w:rsidRPr="004E0620">
        <w:rPr>
          <w:rFonts w:ascii="Arial Narrow" w:hAnsi="Arial Narrow"/>
          <w:i/>
          <w:iCs/>
          <w:lang w:val="es-CO"/>
        </w:rPr>
        <w:t>“Aquél cuyo clausulado se redacta por una de las partes sin intervención de la otra, cuya libertad contractual queda limitada a manifestar o no la aceptación de sus estipulaciones, de adherirse o no al contrato”</w:t>
      </w:r>
    </w:p>
    <w:p w14:paraId="34D428FE" w14:textId="77777777" w:rsidR="00942834" w:rsidRDefault="00942834" w:rsidP="00F92432">
      <w:pPr>
        <w:jc w:val="center"/>
        <w:rPr>
          <w:rFonts w:ascii="Arial" w:hAnsi="Arial" w:cs="Arial"/>
          <w:b/>
        </w:rPr>
      </w:pPr>
    </w:p>
    <w:p w14:paraId="562BA456" w14:textId="6FB95A90" w:rsidR="00D93859" w:rsidRDefault="00D93859" w:rsidP="00F92432">
      <w:pPr>
        <w:jc w:val="center"/>
        <w:rPr>
          <w:rFonts w:ascii="Arial" w:hAnsi="Arial" w:cs="Arial"/>
          <w:b/>
        </w:rPr>
      </w:pPr>
      <w:r>
        <w:rPr>
          <w:rFonts w:ascii="Arial" w:hAnsi="Arial" w:cs="Arial"/>
          <w:b/>
        </w:rPr>
        <w:t>GRUPO 3 BALANCEO</w:t>
      </w:r>
    </w:p>
    <w:p w14:paraId="0555FBB2" w14:textId="77777777" w:rsidR="00D93859" w:rsidRDefault="00D93859" w:rsidP="00F92432">
      <w:pPr>
        <w:jc w:val="center"/>
        <w:rPr>
          <w:rFonts w:ascii="Arial" w:hAnsi="Arial" w:cs="Arial"/>
          <w:b/>
        </w:rPr>
      </w:pPr>
    </w:p>
    <w:p w14:paraId="6244F269" w14:textId="634C689B" w:rsidR="00F92432" w:rsidRPr="00C60304" w:rsidRDefault="00F92432" w:rsidP="002F4F89">
      <w:pPr>
        <w:jc w:val="center"/>
        <w:rPr>
          <w:rFonts w:ascii="Arial" w:hAnsi="Arial" w:cs="Arial"/>
          <w:b/>
          <w:sz w:val="22"/>
          <w:szCs w:val="22"/>
        </w:rPr>
      </w:pPr>
      <w:r w:rsidRPr="00C60304">
        <w:rPr>
          <w:rFonts w:ascii="Arial" w:hAnsi="Arial" w:cs="Arial"/>
          <w:b/>
        </w:rPr>
        <w:t>RENOVACIÓN DE SOPORTE HARDWARE Y SOFTWARE DE LA PLATAFORMA BALANCEO RADWARE DE LA FISCALÍA GENERAL DE LA NACIÓN</w:t>
      </w:r>
    </w:p>
    <w:p w14:paraId="3AE79B7E" w14:textId="77777777" w:rsidR="00F92432" w:rsidRPr="00C60304" w:rsidRDefault="00F92432" w:rsidP="00D41E81">
      <w:pPr>
        <w:tabs>
          <w:tab w:val="left" w:pos="7740"/>
        </w:tabs>
        <w:jc w:val="center"/>
        <w:rPr>
          <w:rFonts w:ascii="Arial" w:hAnsi="Arial" w:cs="Arial"/>
          <w:b/>
        </w:rPr>
      </w:pPr>
    </w:p>
    <w:p w14:paraId="2A74D839" w14:textId="77777777" w:rsidR="00D41E81" w:rsidRPr="00C60304" w:rsidRDefault="00D41E81" w:rsidP="00D41E81">
      <w:pPr>
        <w:tabs>
          <w:tab w:val="left" w:pos="7740"/>
        </w:tabs>
        <w:jc w:val="center"/>
        <w:rPr>
          <w:rFonts w:ascii="Arial" w:hAnsi="Arial" w:cs="Arial"/>
        </w:rPr>
      </w:pPr>
    </w:p>
    <w:tbl>
      <w:tblPr>
        <w:tblW w:w="9144" w:type="dxa"/>
        <w:tblInd w:w="55" w:type="dxa"/>
        <w:tblLayout w:type="fixed"/>
        <w:tblCellMar>
          <w:left w:w="0" w:type="dxa"/>
          <w:right w:w="0" w:type="dxa"/>
        </w:tblCellMar>
        <w:tblLook w:val="0000" w:firstRow="0" w:lastRow="0" w:firstColumn="0" w:lastColumn="0" w:noHBand="0" w:noVBand="0"/>
      </w:tblPr>
      <w:tblGrid>
        <w:gridCol w:w="1657"/>
        <w:gridCol w:w="7487"/>
      </w:tblGrid>
      <w:tr w:rsidR="00D41E81" w:rsidRPr="00C60304" w14:paraId="37F2588D" w14:textId="77777777" w:rsidTr="00D41E81">
        <w:trPr>
          <w:trHeight w:val="960"/>
        </w:trPr>
        <w:tc>
          <w:tcPr>
            <w:tcW w:w="165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A7AFD49"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 xml:space="preserve">Clasificación del bien o servicio </w:t>
            </w:r>
          </w:p>
        </w:tc>
        <w:tc>
          <w:tcPr>
            <w:tcW w:w="74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55311D84" w14:textId="77777777" w:rsidR="003A213F" w:rsidRPr="00C60304" w:rsidRDefault="003A213F" w:rsidP="00354B1C">
            <w:pPr>
              <w:widowControl w:val="0"/>
              <w:autoSpaceDE w:val="0"/>
              <w:autoSpaceDN w:val="0"/>
              <w:adjustRightInd w:val="0"/>
              <w:jc w:val="both"/>
              <w:rPr>
                <w:rFonts w:ascii="Arial" w:hAnsi="Arial" w:cs="Arial"/>
                <w:sz w:val="22"/>
                <w:szCs w:val="22"/>
              </w:rPr>
            </w:pPr>
          </w:p>
          <w:p w14:paraId="4E1613A7" w14:textId="563450F6" w:rsidR="00A20151" w:rsidRPr="00A20151" w:rsidRDefault="00A20151" w:rsidP="00A20151">
            <w:pPr>
              <w:widowControl w:val="0"/>
              <w:autoSpaceDE w:val="0"/>
              <w:autoSpaceDN w:val="0"/>
              <w:adjustRightInd w:val="0"/>
              <w:jc w:val="both"/>
              <w:rPr>
                <w:rFonts w:ascii="Arial" w:hAnsi="Arial" w:cs="Arial"/>
                <w:sz w:val="22"/>
                <w:szCs w:val="22"/>
              </w:rPr>
            </w:pPr>
            <w:r w:rsidRPr="00A20151">
              <w:rPr>
                <w:rFonts w:ascii="Arial" w:hAnsi="Arial" w:cs="Arial"/>
                <w:sz w:val="22"/>
                <w:szCs w:val="22"/>
              </w:rPr>
              <w:t>43233000</w:t>
            </w:r>
            <w:r w:rsidRPr="00A20151">
              <w:rPr>
                <w:rFonts w:ascii="Arial" w:hAnsi="Arial" w:cs="Arial"/>
                <w:sz w:val="22"/>
                <w:szCs w:val="22"/>
              </w:rPr>
              <w:tab/>
              <w:t>Software de entorno operativo</w:t>
            </w:r>
          </w:p>
          <w:p w14:paraId="3FFCC449" w14:textId="77777777" w:rsidR="00A20151" w:rsidRPr="00A20151" w:rsidRDefault="00A20151" w:rsidP="00A20151">
            <w:pPr>
              <w:widowControl w:val="0"/>
              <w:autoSpaceDE w:val="0"/>
              <w:autoSpaceDN w:val="0"/>
              <w:adjustRightInd w:val="0"/>
              <w:jc w:val="both"/>
              <w:rPr>
                <w:rFonts w:ascii="Arial" w:hAnsi="Arial" w:cs="Arial"/>
                <w:sz w:val="22"/>
                <w:szCs w:val="22"/>
              </w:rPr>
            </w:pPr>
            <w:r w:rsidRPr="00A20151">
              <w:rPr>
                <w:rFonts w:ascii="Arial" w:hAnsi="Arial" w:cs="Arial"/>
                <w:sz w:val="22"/>
                <w:szCs w:val="22"/>
              </w:rPr>
              <w:t>81112200</w:t>
            </w:r>
            <w:r w:rsidRPr="00A20151">
              <w:rPr>
                <w:rFonts w:ascii="Arial" w:hAnsi="Arial" w:cs="Arial"/>
                <w:sz w:val="22"/>
                <w:szCs w:val="22"/>
              </w:rPr>
              <w:tab/>
              <w:t>Mantenimiento y soporte software.</w:t>
            </w:r>
          </w:p>
          <w:p w14:paraId="58463B0D" w14:textId="5F02FD75" w:rsidR="003A213F" w:rsidRPr="00C60304" w:rsidRDefault="00A20151" w:rsidP="00A20151">
            <w:pPr>
              <w:widowControl w:val="0"/>
              <w:autoSpaceDE w:val="0"/>
              <w:autoSpaceDN w:val="0"/>
              <w:adjustRightInd w:val="0"/>
              <w:jc w:val="both"/>
              <w:rPr>
                <w:rFonts w:ascii="Arial" w:hAnsi="Arial" w:cs="Arial"/>
                <w:sz w:val="22"/>
                <w:szCs w:val="22"/>
              </w:rPr>
            </w:pPr>
            <w:r w:rsidRPr="00A20151">
              <w:rPr>
                <w:rFonts w:ascii="Arial" w:hAnsi="Arial" w:cs="Arial"/>
                <w:sz w:val="22"/>
                <w:szCs w:val="22"/>
              </w:rPr>
              <w:t>81112300</w:t>
            </w:r>
            <w:r w:rsidRPr="00A20151">
              <w:rPr>
                <w:rFonts w:ascii="Arial" w:hAnsi="Arial" w:cs="Arial"/>
                <w:sz w:val="22"/>
                <w:szCs w:val="22"/>
              </w:rPr>
              <w:tab/>
              <w:t>Mantenimiento y soporte de hardware de computadores.</w:t>
            </w:r>
          </w:p>
          <w:p w14:paraId="44B6E815" w14:textId="77777777" w:rsidR="00D41E81" w:rsidRPr="00C60304" w:rsidRDefault="00D41E81" w:rsidP="00354B1C">
            <w:pPr>
              <w:rPr>
                <w:rFonts w:ascii="Arial" w:hAnsi="Arial" w:cs="Arial"/>
                <w:sz w:val="22"/>
                <w:szCs w:val="22"/>
              </w:rPr>
            </w:pPr>
          </w:p>
        </w:tc>
      </w:tr>
      <w:tr w:rsidR="00D41E81" w:rsidRPr="00C60304" w14:paraId="2D9DCF2D" w14:textId="77777777" w:rsidTr="00D41E81">
        <w:trPr>
          <w:trHeight w:val="732"/>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73BFAC7"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 xml:space="preserve">Nombre Comercial del Bien o Servicio </w:t>
            </w:r>
          </w:p>
        </w:tc>
        <w:tc>
          <w:tcPr>
            <w:tcW w:w="74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310912B" w14:textId="49B81962" w:rsidR="00D41E81" w:rsidRPr="00C60304" w:rsidRDefault="00840C04" w:rsidP="008A36FB">
            <w:pPr>
              <w:rPr>
                <w:rFonts w:ascii="Arial" w:hAnsi="Arial" w:cs="Arial"/>
                <w:sz w:val="22"/>
                <w:szCs w:val="22"/>
              </w:rPr>
            </w:pPr>
            <w:r w:rsidRPr="00C60304">
              <w:rPr>
                <w:rFonts w:ascii="Arial" w:hAnsi="Arial" w:cs="Arial"/>
                <w:color w:val="000000"/>
                <w:sz w:val="22"/>
                <w:szCs w:val="22"/>
              </w:rPr>
              <w:t>RENOVACIÓN DE SOPORTE DE LA PLATAFORMA BALANCEO RADWARE DE LA FISCALÍA</w:t>
            </w:r>
            <w:r>
              <w:rPr>
                <w:rFonts w:ascii="Arial" w:hAnsi="Arial" w:cs="Arial"/>
                <w:color w:val="000000"/>
                <w:sz w:val="22"/>
                <w:szCs w:val="22"/>
              </w:rPr>
              <w:t xml:space="preserve"> </w:t>
            </w:r>
            <w:r w:rsidRPr="00C60304">
              <w:rPr>
                <w:rFonts w:ascii="Arial" w:hAnsi="Arial" w:cs="Arial"/>
                <w:color w:val="000000"/>
                <w:sz w:val="22"/>
                <w:szCs w:val="22"/>
              </w:rPr>
              <w:t>GENERAL DE LA NACIÓN</w:t>
            </w:r>
          </w:p>
        </w:tc>
      </w:tr>
      <w:tr w:rsidR="00D41E81" w:rsidRPr="00C60304" w14:paraId="5FD31E7A" w14:textId="77777777" w:rsidTr="00D41E81">
        <w:trPr>
          <w:trHeight w:val="319"/>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A21BFCD"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Calidad</w:t>
            </w:r>
          </w:p>
        </w:tc>
        <w:tc>
          <w:tcPr>
            <w:tcW w:w="74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BC7ECC6" w14:textId="77777777" w:rsidR="00D41E81" w:rsidRPr="00C60304" w:rsidRDefault="00D41E81" w:rsidP="00354B1C">
            <w:pPr>
              <w:rPr>
                <w:rFonts w:ascii="Arial" w:hAnsi="Arial" w:cs="Arial"/>
                <w:sz w:val="22"/>
                <w:szCs w:val="22"/>
              </w:rPr>
            </w:pPr>
            <w:r w:rsidRPr="00C60304">
              <w:rPr>
                <w:rFonts w:ascii="Arial" w:hAnsi="Arial" w:cs="Arial"/>
                <w:sz w:val="22"/>
                <w:szCs w:val="22"/>
              </w:rPr>
              <w:t>Debe cumplir con lo establecido en la presente ficha técnica de producto</w:t>
            </w:r>
          </w:p>
        </w:tc>
      </w:tr>
      <w:tr w:rsidR="00D41E81" w:rsidRPr="00C60304" w14:paraId="20A6DCF2" w14:textId="77777777" w:rsidTr="00D41E81">
        <w:trPr>
          <w:trHeight w:val="692"/>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1451127"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 xml:space="preserve">Generalidades </w:t>
            </w:r>
          </w:p>
        </w:tc>
        <w:tc>
          <w:tcPr>
            <w:tcW w:w="74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11AFCF0D" w14:textId="77777777" w:rsidR="00D41E81" w:rsidRPr="00C60304" w:rsidRDefault="00D41E81" w:rsidP="00354B1C">
            <w:pPr>
              <w:ind w:right="-212"/>
              <w:rPr>
                <w:rFonts w:ascii="Arial" w:hAnsi="Arial" w:cs="Arial"/>
                <w:sz w:val="22"/>
                <w:szCs w:val="22"/>
              </w:rPr>
            </w:pPr>
            <w:r w:rsidRPr="00C60304">
              <w:rPr>
                <w:rFonts w:ascii="Arial" w:hAnsi="Arial" w:cs="Arial"/>
                <w:sz w:val="22"/>
                <w:szCs w:val="22"/>
              </w:rPr>
              <w:t>La Fiscalía general de la Nación posee actualmente una infraestructura que requiere ser renovada y actualizada para atender la demanda.</w:t>
            </w:r>
          </w:p>
        </w:tc>
      </w:tr>
      <w:tr w:rsidR="00D41E81" w:rsidRPr="00C60304" w14:paraId="45ED9BFA" w14:textId="77777777" w:rsidTr="00AC04B6">
        <w:trPr>
          <w:trHeight w:val="612"/>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C7704BC"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t>Requisitos generales</w:t>
            </w:r>
          </w:p>
        </w:tc>
        <w:tc>
          <w:tcPr>
            <w:tcW w:w="74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CFD6B73" w14:textId="77777777" w:rsidR="00D41E81" w:rsidRPr="00C60304" w:rsidRDefault="00D41E81" w:rsidP="00354B1C">
            <w:pPr>
              <w:jc w:val="both"/>
              <w:rPr>
                <w:rFonts w:ascii="Arial" w:hAnsi="Arial" w:cs="Arial"/>
                <w:sz w:val="22"/>
                <w:szCs w:val="22"/>
              </w:rPr>
            </w:pPr>
            <w:r w:rsidRPr="00C60304">
              <w:rPr>
                <w:rFonts w:ascii="Arial" w:hAnsi="Arial" w:cs="Arial"/>
                <w:sz w:val="22"/>
                <w:szCs w:val="22"/>
              </w:rPr>
              <w:t>Para la renovación del soporte Hardware y Software, la FGN requiere lo siguiente:</w:t>
            </w:r>
          </w:p>
          <w:p w14:paraId="610FFBBC" w14:textId="77777777" w:rsidR="00D41E81" w:rsidRPr="00C60304" w:rsidRDefault="00D41E81" w:rsidP="00354B1C">
            <w:pPr>
              <w:rPr>
                <w:rFonts w:ascii="Arial" w:hAnsi="Arial" w:cs="Arial"/>
                <w:sz w:val="22"/>
                <w:szCs w:val="22"/>
              </w:rPr>
            </w:pPr>
          </w:p>
          <w:tbl>
            <w:tblPr>
              <w:tblW w:w="4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1"/>
              <w:gridCol w:w="1558"/>
              <w:gridCol w:w="2423"/>
            </w:tblGrid>
            <w:tr w:rsidR="0080711F" w:rsidRPr="00C60304" w14:paraId="128F75EF" w14:textId="77777777" w:rsidTr="0080711F">
              <w:trPr>
                <w:trHeight w:val="1011"/>
                <w:jc w:val="center"/>
              </w:trPr>
              <w:tc>
                <w:tcPr>
                  <w:tcW w:w="541" w:type="dxa"/>
                  <w:shd w:val="clear" w:color="auto" w:fill="D9D9D9"/>
                  <w:vAlign w:val="center"/>
                  <w:hideMark/>
                </w:tcPr>
                <w:p w14:paraId="3D3936C9" w14:textId="77777777" w:rsidR="0080711F" w:rsidRPr="00C60304" w:rsidRDefault="0080711F" w:rsidP="00354B1C">
                  <w:pPr>
                    <w:spacing w:before="40" w:after="40"/>
                    <w:jc w:val="center"/>
                    <w:rPr>
                      <w:rFonts w:ascii="Arial" w:hAnsi="Arial" w:cs="Arial"/>
                      <w:b/>
                      <w:bCs/>
                      <w:color w:val="000000"/>
                      <w:sz w:val="18"/>
                      <w:szCs w:val="18"/>
                      <w:lang w:val="es-CO" w:eastAsia="es-CO"/>
                    </w:rPr>
                  </w:pPr>
                  <w:r w:rsidRPr="00C60304">
                    <w:rPr>
                      <w:rFonts w:ascii="Arial" w:eastAsia="MS Mincho" w:hAnsi="Arial" w:cs="Arial"/>
                      <w:b/>
                      <w:bCs/>
                      <w:color w:val="000000"/>
                      <w:sz w:val="18"/>
                      <w:szCs w:val="18"/>
                    </w:rPr>
                    <w:t>Ítem</w:t>
                  </w:r>
                </w:p>
              </w:tc>
              <w:tc>
                <w:tcPr>
                  <w:tcW w:w="1558" w:type="dxa"/>
                  <w:shd w:val="clear" w:color="auto" w:fill="D9D9D9"/>
                  <w:vAlign w:val="center"/>
                  <w:hideMark/>
                </w:tcPr>
                <w:p w14:paraId="56F78E8A" w14:textId="77777777" w:rsidR="0080711F" w:rsidRPr="00C60304" w:rsidRDefault="0080711F" w:rsidP="00354B1C">
                  <w:pPr>
                    <w:spacing w:before="40" w:after="40"/>
                    <w:jc w:val="center"/>
                    <w:rPr>
                      <w:rFonts w:ascii="Arial" w:hAnsi="Arial" w:cs="Arial"/>
                      <w:b/>
                      <w:bCs/>
                      <w:color w:val="000000"/>
                      <w:sz w:val="18"/>
                      <w:szCs w:val="18"/>
                    </w:rPr>
                  </w:pPr>
                  <w:r w:rsidRPr="00C60304">
                    <w:rPr>
                      <w:rFonts w:ascii="Arial" w:hAnsi="Arial" w:cs="Arial"/>
                      <w:color w:val="000000"/>
                      <w:sz w:val="20"/>
                      <w:szCs w:val="20"/>
                      <w:lang w:eastAsia="es-CO"/>
                    </w:rPr>
                    <w:t>DESCRIPCIÓN DEL BIEN O SERVICIO</w:t>
                  </w:r>
                </w:p>
              </w:tc>
              <w:tc>
                <w:tcPr>
                  <w:tcW w:w="2423" w:type="dxa"/>
                  <w:shd w:val="clear" w:color="auto" w:fill="D9D9D9"/>
                  <w:vAlign w:val="center"/>
                  <w:hideMark/>
                </w:tcPr>
                <w:p w14:paraId="722435F2" w14:textId="77777777" w:rsidR="0080711F" w:rsidRPr="00C60304" w:rsidRDefault="0080711F" w:rsidP="00354B1C">
                  <w:pPr>
                    <w:spacing w:before="40" w:after="40"/>
                    <w:jc w:val="center"/>
                    <w:rPr>
                      <w:rFonts w:ascii="Arial" w:hAnsi="Arial" w:cs="Arial"/>
                      <w:b/>
                      <w:bCs/>
                      <w:color w:val="000000"/>
                      <w:sz w:val="18"/>
                      <w:szCs w:val="18"/>
                    </w:rPr>
                  </w:pPr>
                  <w:r w:rsidRPr="00C60304">
                    <w:rPr>
                      <w:rFonts w:ascii="Arial" w:hAnsi="Arial" w:cs="Arial"/>
                      <w:color w:val="000000"/>
                      <w:sz w:val="20"/>
                      <w:szCs w:val="20"/>
                      <w:lang w:eastAsia="es-CO"/>
                    </w:rPr>
                    <w:t>UNIDAD DE MEDIDA</w:t>
                  </w:r>
                </w:p>
              </w:tc>
            </w:tr>
            <w:tr w:rsidR="0080711F" w:rsidRPr="00C60304" w14:paraId="10A4DECE" w14:textId="77777777" w:rsidTr="0080711F">
              <w:trPr>
                <w:trHeight w:val="233"/>
                <w:jc w:val="center"/>
              </w:trPr>
              <w:tc>
                <w:tcPr>
                  <w:tcW w:w="541" w:type="dxa"/>
                  <w:shd w:val="clear" w:color="auto" w:fill="auto"/>
                  <w:vAlign w:val="center"/>
                </w:tcPr>
                <w:p w14:paraId="24ABFE69" w14:textId="77777777" w:rsidR="0080711F" w:rsidRPr="00C60304" w:rsidRDefault="0080711F" w:rsidP="00354B1C">
                  <w:pPr>
                    <w:spacing w:before="40" w:after="40"/>
                    <w:jc w:val="center"/>
                    <w:rPr>
                      <w:rFonts w:ascii="Arial" w:eastAsia="MS Mincho" w:hAnsi="Arial" w:cs="Arial"/>
                      <w:color w:val="000000"/>
                      <w:sz w:val="18"/>
                      <w:szCs w:val="18"/>
                    </w:rPr>
                  </w:pPr>
                  <w:r w:rsidRPr="00C60304">
                    <w:rPr>
                      <w:rFonts w:ascii="Arial" w:eastAsia="MS Mincho" w:hAnsi="Arial" w:cs="Arial"/>
                      <w:color w:val="000000"/>
                      <w:sz w:val="18"/>
                      <w:szCs w:val="18"/>
                    </w:rPr>
                    <w:t>1.</w:t>
                  </w:r>
                </w:p>
              </w:tc>
              <w:tc>
                <w:tcPr>
                  <w:tcW w:w="1558" w:type="dxa"/>
                  <w:shd w:val="clear" w:color="auto" w:fill="auto"/>
                  <w:vAlign w:val="center"/>
                </w:tcPr>
                <w:p w14:paraId="754BB88A" w14:textId="77777777" w:rsidR="0080711F" w:rsidRPr="00C60304" w:rsidRDefault="0080711F" w:rsidP="00354B1C">
                  <w:pPr>
                    <w:spacing w:before="40" w:after="40"/>
                    <w:rPr>
                      <w:rFonts w:ascii="Arial" w:hAnsi="Arial" w:cs="Arial"/>
                      <w:color w:val="000000"/>
                      <w:sz w:val="18"/>
                      <w:szCs w:val="18"/>
                    </w:rPr>
                  </w:pPr>
                  <w:r w:rsidRPr="00C60304">
                    <w:rPr>
                      <w:rFonts w:ascii="Arial" w:hAnsi="Arial" w:cs="Arial"/>
                      <w:color w:val="000000"/>
                      <w:sz w:val="18"/>
                      <w:szCs w:val="18"/>
                    </w:rPr>
                    <w:t>Renovación del soporte de hardware y software de la solución de balanceo RADWARE</w:t>
                  </w:r>
                </w:p>
              </w:tc>
              <w:tc>
                <w:tcPr>
                  <w:tcW w:w="2423" w:type="dxa"/>
                  <w:shd w:val="clear" w:color="auto" w:fill="auto"/>
                  <w:vAlign w:val="center"/>
                </w:tcPr>
                <w:p w14:paraId="74F38163" w14:textId="492B509A" w:rsidR="0080711F" w:rsidRPr="00C60304" w:rsidRDefault="0080711F" w:rsidP="00354B1C">
                  <w:pPr>
                    <w:spacing w:before="40" w:after="40"/>
                    <w:rPr>
                      <w:rFonts w:ascii="Arial" w:hAnsi="Arial" w:cs="Arial"/>
                      <w:color w:val="000000"/>
                      <w:sz w:val="18"/>
                      <w:szCs w:val="18"/>
                    </w:rPr>
                  </w:pPr>
                  <w:r w:rsidRPr="00C60304">
                    <w:rPr>
                      <w:rFonts w:ascii="Arial" w:hAnsi="Arial" w:cs="Arial"/>
                      <w:color w:val="000000"/>
                      <w:sz w:val="18"/>
                      <w:szCs w:val="18"/>
                    </w:rPr>
                    <w:t>Tiempo Hasta el 2</w:t>
                  </w:r>
                  <w:r w:rsidR="008247A3">
                    <w:rPr>
                      <w:rFonts w:ascii="Arial" w:hAnsi="Arial" w:cs="Arial"/>
                      <w:color w:val="000000"/>
                      <w:sz w:val="18"/>
                      <w:szCs w:val="18"/>
                    </w:rPr>
                    <w:t>9</w:t>
                  </w:r>
                  <w:r w:rsidRPr="00C60304">
                    <w:rPr>
                      <w:rFonts w:ascii="Arial" w:hAnsi="Arial" w:cs="Arial"/>
                      <w:color w:val="000000"/>
                      <w:sz w:val="18"/>
                      <w:szCs w:val="18"/>
                    </w:rPr>
                    <w:t xml:space="preserve"> de febrero de 202</w:t>
                  </w:r>
                  <w:r w:rsidR="0014453D">
                    <w:rPr>
                      <w:rFonts w:ascii="Arial" w:hAnsi="Arial" w:cs="Arial"/>
                      <w:color w:val="000000"/>
                      <w:sz w:val="18"/>
                      <w:szCs w:val="18"/>
                    </w:rPr>
                    <w:t>4</w:t>
                  </w:r>
                </w:p>
              </w:tc>
            </w:tr>
          </w:tbl>
          <w:p w14:paraId="200441E8" w14:textId="77777777" w:rsidR="00D41E81" w:rsidRPr="00C60304" w:rsidRDefault="00D41E81" w:rsidP="00354B1C">
            <w:pPr>
              <w:ind w:right="1092"/>
              <w:rPr>
                <w:rFonts w:ascii="Arial" w:hAnsi="Arial" w:cs="Arial"/>
                <w:sz w:val="22"/>
                <w:szCs w:val="22"/>
              </w:rPr>
            </w:pPr>
          </w:p>
          <w:p w14:paraId="5E61162E" w14:textId="6B01A7F9" w:rsidR="00D41E81" w:rsidRPr="00C60304" w:rsidRDefault="00D41E81" w:rsidP="00684C2E">
            <w:pPr>
              <w:jc w:val="both"/>
              <w:rPr>
                <w:rFonts w:ascii="Arial" w:hAnsi="Arial" w:cs="Arial"/>
                <w:sz w:val="22"/>
                <w:szCs w:val="22"/>
              </w:rPr>
            </w:pPr>
            <w:r w:rsidRPr="00C60304">
              <w:rPr>
                <w:rFonts w:ascii="Arial" w:hAnsi="Arial" w:cs="Arial"/>
                <w:sz w:val="22"/>
                <w:szCs w:val="22"/>
              </w:rPr>
              <w:t>*NOTA: Para todos los componentes e incluyendo los actualmente instalados de la plataforma Balanceo Radware, se debe proveer un soporte y garantía 7x24 hasta el 2</w:t>
            </w:r>
            <w:r w:rsidR="008247A3">
              <w:rPr>
                <w:rFonts w:ascii="Arial" w:hAnsi="Arial" w:cs="Arial"/>
                <w:sz w:val="22"/>
                <w:szCs w:val="22"/>
              </w:rPr>
              <w:t>9</w:t>
            </w:r>
            <w:r w:rsidRPr="00C60304">
              <w:rPr>
                <w:rFonts w:ascii="Arial" w:hAnsi="Arial" w:cs="Arial"/>
                <w:sz w:val="22"/>
                <w:szCs w:val="22"/>
              </w:rPr>
              <w:t xml:space="preserve"> de febrero de 202</w:t>
            </w:r>
            <w:r w:rsidR="00FB4ACA">
              <w:rPr>
                <w:rFonts w:ascii="Arial" w:hAnsi="Arial" w:cs="Arial"/>
                <w:sz w:val="22"/>
                <w:szCs w:val="22"/>
              </w:rPr>
              <w:t>4</w:t>
            </w:r>
            <w:r w:rsidRPr="00C60304">
              <w:rPr>
                <w:rFonts w:ascii="Arial" w:hAnsi="Arial" w:cs="Arial"/>
                <w:sz w:val="22"/>
                <w:szCs w:val="22"/>
              </w:rPr>
              <w:t>.</w:t>
            </w:r>
          </w:p>
          <w:p w14:paraId="4D9CC5B1" w14:textId="77777777" w:rsidR="00D41E81" w:rsidRPr="00C60304" w:rsidRDefault="00D41E81" w:rsidP="00354B1C">
            <w:pPr>
              <w:ind w:right="1092"/>
              <w:rPr>
                <w:rFonts w:ascii="Arial" w:hAnsi="Arial" w:cs="Arial"/>
                <w:sz w:val="22"/>
                <w:szCs w:val="22"/>
              </w:rPr>
            </w:pPr>
          </w:p>
          <w:p w14:paraId="1258EF1F" w14:textId="40E3BAEC" w:rsidR="00D41E81" w:rsidRPr="00C60304" w:rsidRDefault="00D41E81" w:rsidP="00354B1C">
            <w:pPr>
              <w:pStyle w:val="Prrafodelista"/>
              <w:numPr>
                <w:ilvl w:val="0"/>
                <w:numId w:val="1"/>
              </w:numPr>
              <w:ind w:right="1092"/>
              <w:rPr>
                <w:rFonts w:ascii="Arial" w:hAnsi="Arial" w:cs="Arial"/>
                <w:sz w:val="22"/>
                <w:szCs w:val="22"/>
              </w:rPr>
            </w:pPr>
            <w:r w:rsidRPr="00C60304">
              <w:rPr>
                <w:rFonts w:ascii="Arial" w:hAnsi="Arial" w:cs="Arial"/>
                <w:sz w:val="22"/>
                <w:szCs w:val="22"/>
              </w:rPr>
              <w:t>Los elementos deben ser actualizados y configura</w:t>
            </w:r>
            <w:r w:rsidR="00E43C4A" w:rsidRPr="00C60304">
              <w:rPr>
                <w:rFonts w:ascii="Arial" w:hAnsi="Arial" w:cs="Arial"/>
                <w:sz w:val="22"/>
                <w:szCs w:val="22"/>
              </w:rPr>
              <w:t>dos según designe el supervisor.</w:t>
            </w:r>
          </w:p>
          <w:p w14:paraId="78DA273D" w14:textId="77777777" w:rsidR="00D41E81" w:rsidRPr="00C60304" w:rsidRDefault="00D41E81" w:rsidP="00354B1C">
            <w:pPr>
              <w:ind w:right="1092"/>
              <w:rPr>
                <w:rFonts w:ascii="Arial" w:hAnsi="Arial" w:cs="Arial"/>
                <w:sz w:val="22"/>
                <w:szCs w:val="22"/>
              </w:rPr>
            </w:pPr>
          </w:p>
          <w:p w14:paraId="69AA3D58" w14:textId="77777777" w:rsidR="00BD40AA" w:rsidRDefault="00BD40AA" w:rsidP="00BD40AA">
            <w:pPr>
              <w:ind w:right="19"/>
              <w:jc w:val="both"/>
              <w:rPr>
                <w:rStyle w:val="Hipervnculo"/>
                <w:rFonts w:ascii="Arial" w:hAnsi="Arial" w:cs="Arial"/>
                <w:sz w:val="22"/>
                <w:szCs w:val="22"/>
              </w:rPr>
            </w:pPr>
            <w:r w:rsidRPr="00BD40AA">
              <w:rPr>
                <w:rFonts w:ascii="Arial" w:hAnsi="Arial" w:cs="Arial"/>
                <w:sz w:val="22"/>
                <w:szCs w:val="22"/>
              </w:rPr>
              <w:t xml:space="preserve">Una vez adjudicado el contrato se debe realizar la entrega de la Certificación expedida por el fabricante en formato electrónico y/o físico en la que se acredite la renovación y/o suscripción del licenciamiento a nombre de la </w:t>
            </w:r>
            <w:r w:rsidRPr="00BD40AA">
              <w:rPr>
                <w:rFonts w:ascii="Arial" w:hAnsi="Arial" w:cs="Arial"/>
                <w:sz w:val="22"/>
                <w:szCs w:val="22"/>
              </w:rPr>
              <w:lastRenderedPageBreak/>
              <w:t xml:space="preserve">Fiscalía General de la Nación. Todos los productos deben quedar registrados a través del envío de la certificación a la cuenta de correo </w:t>
            </w:r>
            <w:hyperlink r:id="rId8" w:history="1">
              <w:r w:rsidRPr="00BD40AA">
                <w:rPr>
                  <w:rStyle w:val="Hipervnculo"/>
                  <w:rFonts w:ascii="Arial" w:hAnsi="Arial" w:cs="Arial"/>
                  <w:sz w:val="22"/>
                  <w:szCs w:val="22"/>
                </w:rPr>
                <w:t>licencias.tics@fiscalia.gov.co</w:t>
              </w:r>
            </w:hyperlink>
          </w:p>
          <w:p w14:paraId="64204B17" w14:textId="2CEF0BF3" w:rsidR="00D41E81" w:rsidRPr="00C60304" w:rsidRDefault="00D41E81" w:rsidP="00354B1C">
            <w:pPr>
              <w:rPr>
                <w:rFonts w:ascii="Arial" w:hAnsi="Arial" w:cs="Arial"/>
                <w:sz w:val="22"/>
                <w:szCs w:val="22"/>
              </w:rPr>
            </w:pPr>
          </w:p>
        </w:tc>
      </w:tr>
      <w:tr w:rsidR="00D41E81" w:rsidRPr="00C60304" w14:paraId="0A867B48" w14:textId="77777777" w:rsidTr="00D41E81">
        <w:trPr>
          <w:trHeight w:val="1272"/>
        </w:trPr>
        <w:tc>
          <w:tcPr>
            <w:tcW w:w="1657"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785B1DE"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lastRenderedPageBreak/>
              <w:t>Requisitos específicos</w:t>
            </w:r>
          </w:p>
        </w:tc>
        <w:tc>
          <w:tcPr>
            <w:tcW w:w="74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F0568A3" w14:textId="77777777" w:rsidR="00D41E81" w:rsidRPr="00C60304" w:rsidRDefault="00D41E81" w:rsidP="00354B1C">
            <w:pPr>
              <w:jc w:val="both"/>
              <w:rPr>
                <w:rFonts w:ascii="Arial" w:hAnsi="Arial" w:cs="Arial"/>
                <w:sz w:val="22"/>
                <w:szCs w:val="22"/>
              </w:rPr>
            </w:pPr>
            <w:r w:rsidRPr="00C60304">
              <w:rPr>
                <w:rFonts w:ascii="Arial" w:hAnsi="Arial" w:cs="Arial"/>
                <w:sz w:val="22"/>
                <w:szCs w:val="22"/>
              </w:rPr>
              <w:t>Se requiere renovar los servicios de soporte 7x24 certificado por el fabricante para el hardware relacionado a continuación:</w:t>
            </w:r>
          </w:p>
          <w:p w14:paraId="3D8C30FF" w14:textId="77777777" w:rsidR="00D41E81" w:rsidRPr="00C60304" w:rsidRDefault="00D41E81" w:rsidP="00354B1C">
            <w:pPr>
              <w:rPr>
                <w:rFonts w:ascii="Arial" w:hAnsi="Arial" w:cs="Arial"/>
                <w:sz w:val="22"/>
                <w:szCs w:val="22"/>
              </w:rPr>
            </w:pPr>
          </w:p>
          <w:tbl>
            <w:tblPr>
              <w:tblW w:w="7262" w:type="dxa"/>
              <w:tblLayout w:type="fixed"/>
              <w:tblCellMar>
                <w:left w:w="70" w:type="dxa"/>
                <w:right w:w="70" w:type="dxa"/>
              </w:tblCellMar>
              <w:tblLook w:val="04A0" w:firstRow="1" w:lastRow="0" w:firstColumn="1" w:lastColumn="0" w:noHBand="0" w:noVBand="1"/>
            </w:tblPr>
            <w:tblGrid>
              <w:gridCol w:w="1456"/>
              <w:gridCol w:w="1134"/>
              <w:gridCol w:w="2722"/>
              <w:gridCol w:w="1950"/>
            </w:tblGrid>
            <w:tr w:rsidR="00D41E81" w:rsidRPr="00C60304" w14:paraId="198C9196" w14:textId="77777777" w:rsidTr="00361311">
              <w:trPr>
                <w:trHeight w:val="330"/>
              </w:trPr>
              <w:tc>
                <w:tcPr>
                  <w:tcW w:w="145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40832C" w14:textId="77777777" w:rsidR="00D41E81" w:rsidRPr="00C60304" w:rsidRDefault="00D41E81" w:rsidP="00354B1C">
                  <w:pPr>
                    <w:jc w:val="center"/>
                    <w:rPr>
                      <w:rFonts w:ascii="Arial" w:hAnsi="Arial" w:cs="Arial"/>
                      <w:b/>
                      <w:bCs/>
                      <w:color w:val="000000"/>
                      <w:sz w:val="22"/>
                      <w:szCs w:val="22"/>
                      <w:lang w:val="es-CO" w:eastAsia="es-MX"/>
                    </w:rPr>
                  </w:pPr>
                  <w:r w:rsidRPr="00C60304">
                    <w:rPr>
                      <w:rFonts w:ascii="Arial" w:hAnsi="Arial" w:cs="Arial"/>
                      <w:b/>
                      <w:bCs/>
                      <w:color w:val="000000"/>
                      <w:sz w:val="22"/>
                      <w:szCs w:val="22"/>
                    </w:rPr>
                    <w:t>Equipo</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14:paraId="33F51556" w14:textId="77777777" w:rsidR="00D41E81" w:rsidRPr="00C60304" w:rsidRDefault="00D41E81" w:rsidP="00354B1C">
                  <w:pPr>
                    <w:jc w:val="center"/>
                    <w:rPr>
                      <w:rFonts w:ascii="Arial" w:hAnsi="Arial" w:cs="Arial"/>
                      <w:b/>
                      <w:bCs/>
                      <w:color w:val="000000"/>
                      <w:sz w:val="22"/>
                      <w:szCs w:val="22"/>
                    </w:rPr>
                  </w:pPr>
                  <w:r w:rsidRPr="00C60304">
                    <w:rPr>
                      <w:rFonts w:ascii="Arial" w:hAnsi="Arial" w:cs="Arial"/>
                      <w:b/>
                      <w:bCs/>
                      <w:color w:val="000000"/>
                      <w:sz w:val="22"/>
                      <w:szCs w:val="22"/>
                    </w:rPr>
                    <w:t>No. de serie</w:t>
                  </w:r>
                </w:p>
              </w:tc>
              <w:tc>
                <w:tcPr>
                  <w:tcW w:w="2722" w:type="dxa"/>
                  <w:tcBorders>
                    <w:top w:val="single" w:sz="8" w:space="0" w:color="auto"/>
                    <w:left w:val="nil"/>
                    <w:bottom w:val="single" w:sz="8" w:space="0" w:color="auto"/>
                    <w:right w:val="single" w:sz="8" w:space="0" w:color="auto"/>
                  </w:tcBorders>
                  <w:shd w:val="clear" w:color="auto" w:fill="auto"/>
                  <w:noWrap/>
                  <w:vAlign w:val="center"/>
                  <w:hideMark/>
                </w:tcPr>
                <w:p w14:paraId="5C4062BA" w14:textId="77777777" w:rsidR="00D41E81" w:rsidRPr="00C60304" w:rsidRDefault="00D41E81" w:rsidP="00354B1C">
                  <w:pPr>
                    <w:jc w:val="center"/>
                    <w:rPr>
                      <w:rFonts w:ascii="Arial" w:hAnsi="Arial" w:cs="Arial"/>
                      <w:b/>
                      <w:bCs/>
                      <w:color w:val="000000"/>
                      <w:sz w:val="22"/>
                      <w:szCs w:val="22"/>
                    </w:rPr>
                  </w:pPr>
                  <w:r w:rsidRPr="00C60304">
                    <w:rPr>
                      <w:rFonts w:ascii="Arial" w:hAnsi="Arial" w:cs="Arial"/>
                      <w:b/>
                      <w:bCs/>
                      <w:color w:val="000000"/>
                      <w:sz w:val="22"/>
                      <w:szCs w:val="22"/>
                    </w:rPr>
                    <w:t>Descripción</w:t>
                  </w:r>
                </w:p>
              </w:tc>
              <w:tc>
                <w:tcPr>
                  <w:tcW w:w="1950" w:type="dxa"/>
                  <w:tcBorders>
                    <w:top w:val="single" w:sz="8" w:space="0" w:color="auto"/>
                    <w:left w:val="nil"/>
                    <w:bottom w:val="single" w:sz="8" w:space="0" w:color="auto"/>
                    <w:right w:val="single" w:sz="8" w:space="0" w:color="auto"/>
                  </w:tcBorders>
                  <w:shd w:val="clear" w:color="auto" w:fill="auto"/>
                  <w:noWrap/>
                  <w:vAlign w:val="center"/>
                  <w:hideMark/>
                </w:tcPr>
                <w:p w14:paraId="2D185549" w14:textId="77777777" w:rsidR="00D41E81" w:rsidRPr="00C60304" w:rsidRDefault="00D41E81" w:rsidP="00A12168">
                  <w:pPr>
                    <w:jc w:val="center"/>
                    <w:rPr>
                      <w:rFonts w:ascii="Arial" w:hAnsi="Arial" w:cs="Arial"/>
                      <w:b/>
                      <w:bCs/>
                      <w:color w:val="000000"/>
                      <w:sz w:val="22"/>
                      <w:szCs w:val="22"/>
                    </w:rPr>
                  </w:pPr>
                  <w:r w:rsidRPr="00C60304">
                    <w:rPr>
                      <w:rFonts w:ascii="Arial" w:hAnsi="Arial" w:cs="Arial"/>
                      <w:b/>
                      <w:bCs/>
                      <w:color w:val="000000"/>
                      <w:sz w:val="22"/>
                      <w:szCs w:val="22"/>
                    </w:rPr>
                    <w:t>Tiempo de renovación hasta el</w:t>
                  </w:r>
                </w:p>
              </w:tc>
            </w:tr>
            <w:tr w:rsidR="00D41E81" w:rsidRPr="00C60304" w14:paraId="5D8C415C" w14:textId="77777777" w:rsidTr="002F740C">
              <w:trPr>
                <w:trHeight w:val="1120"/>
              </w:trPr>
              <w:tc>
                <w:tcPr>
                  <w:tcW w:w="1456" w:type="dxa"/>
                  <w:tcBorders>
                    <w:top w:val="nil"/>
                    <w:left w:val="single" w:sz="8" w:space="0" w:color="auto"/>
                    <w:bottom w:val="single" w:sz="8" w:space="0" w:color="auto"/>
                    <w:right w:val="single" w:sz="8" w:space="0" w:color="auto"/>
                  </w:tcBorders>
                  <w:shd w:val="clear" w:color="000000" w:fill="D9D9D9"/>
                  <w:vAlign w:val="center"/>
                  <w:hideMark/>
                </w:tcPr>
                <w:p w14:paraId="5B0FC205" w14:textId="2D691F78" w:rsidR="00D41E81" w:rsidRPr="00144A22" w:rsidRDefault="001B6414" w:rsidP="00354B1C">
                  <w:pPr>
                    <w:jc w:val="center"/>
                    <w:rPr>
                      <w:rFonts w:ascii="Arial" w:hAnsi="Arial" w:cs="Arial"/>
                      <w:color w:val="000000"/>
                      <w:sz w:val="16"/>
                      <w:szCs w:val="16"/>
                      <w:lang w:val="en-US"/>
                    </w:rPr>
                  </w:pPr>
                  <w:r w:rsidRPr="00144A22">
                    <w:rPr>
                      <w:rFonts w:ascii="Arial" w:hAnsi="Arial" w:cs="Arial"/>
                      <w:color w:val="000000"/>
                      <w:sz w:val="16"/>
                      <w:szCs w:val="16"/>
                      <w:lang w:val="en-US"/>
                    </w:rPr>
                    <w:t>Alteon</w:t>
                  </w:r>
                  <w:r w:rsidR="00144A22" w:rsidRPr="00144A22">
                    <w:rPr>
                      <w:rFonts w:ascii="Arial" w:hAnsi="Arial" w:cs="Arial"/>
                      <w:color w:val="000000"/>
                      <w:sz w:val="16"/>
                      <w:szCs w:val="16"/>
                      <w:lang w:val="en-US"/>
                    </w:rPr>
                    <w:t xml:space="preserve"> </w:t>
                  </w:r>
                  <w:r w:rsidRPr="00144A22">
                    <w:rPr>
                      <w:rFonts w:ascii="Arial" w:hAnsi="Arial" w:cs="Arial"/>
                      <w:color w:val="000000"/>
                      <w:sz w:val="16"/>
                      <w:szCs w:val="16"/>
                      <w:lang w:val="en-US"/>
                    </w:rPr>
                    <w:t>7612nxc</w:t>
                  </w:r>
                </w:p>
                <w:p w14:paraId="40B9E695" w14:textId="34E90EFE" w:rsidR="00361311" w:rsidRPr="00144A22" w:rsidRDefault="00361311" w:rsidP="00354B1C">
                  <w:pPr>
                    <w:jc w:val="center"/>
                    <w:rPr>
                      <w:rFonts w:ascii="Arial" w:hAnsi="Arial" w:cs="Arial"/>
                      <w:color w:val="000000"/>
                      <w:sz w:val="16"/>
                      <w:szCs w:val="16"/>
                      <w:lang w:val="en-US"/>
                    </w:rPr>
                  </w:pPr>
                  <w:r w:rsidRPr="00144A22">
                    <w:rPr>
                      <w:rFonts w:ascii="Arial" w:hAnsi="Arial" w:cs="Arial"/>
                      <w:color w:val="000000"/>
                      <w:sz w:val="16"/>
                      <w:szCs w:val="16"/>
                      <w:lang w:val="en-US"/>
                    </w:rPr>
                    <w:t>Alteon</w:t>
                  </w:r>
                  <w:r w:rsidR="00144A22" w:rsidRPr="00144A22">
                    <w:rPr>
                      <w:rFonts w:ascii="Arial" w:hAnsi="Arial" w:cs="Arial"/>
                      <w:color w:val="000000"/>
                      <w:sz w:val="16"/>
                      <w:szCs w:val="16"/>
                      <w:lang w:val="en-US"/>
                    </w:rPr>
                    <w:t xml:space="preserve"> </w:t>
                  </w:r>
                  <w:r w:rsidRPr="00144A22">
                    <w:rPr>
                      <w:rFonts w:ascii="Arial" w:hAnsi="Arial" w:cs="Arial"/>
                      <w:color w:val="000000"/>
                      <w:sz w:val="16"/>
                      <w:szCs w:val="16"/>
                      <w:lang w:val="en-US"/>
                    </w:rPr>
                    <w:t>7612nxc S</w:t>
                  </w:r>
                </w:p>
              </w:tc>
              <w:tc>
                <w:tcPr>
                  <w:tcW w:w="1134" w:type="dxa"/>
                  <w:tcBorders>
                    <w:top w:val="nil"/>
                    <w:left w:val="nil"/>
                    <w:bottom w:val="single" w:sz="8" w:space="0" w:color="auto"/>
                    <w:right w:val="single" w:sz="8" w:space="0" w:color="auto"/>
                  </w:tcBorders>
                  <w:shd w:val="clear" w:color="000000" w:fill="D9D9D9"/>
                  <w:vAlign w:val="center"/>
                  <w:hideMark/>
                </w:tcPr>
                <w:p w14:paraId="36CFB9B9" w14:textId="3516B586"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3</w:t>
                  </w:r>
                  <w:r w:rsidR="00361311">
                    <w:rPr>
                      <w:rFonts w:ascii="Arial" w:hAnsi="Arial" w:cs="Arial"/>
                      <w:color w:val="000000"/>
                      <w:sz w:val="16"/>
                      <w:szCs w:val="16"/>
                    </w:rPr>
                    <w:t>2206007</w:t>
                  </w:r>
                  <w:r w:rsidRPr="00C60304">
                    <w:rPr>
                      <w:rFonts w:ascii="Arial" w:hAnsi="Arial" w:cs="Arial"/>
                      <w:color w:val="000000"/>
                      <w:sz w:val="16"/>
                      <w:szCs w:val="16"/>
                    </w:rPr>
                    <w:t xml:space="preserve">       3</w:t>
                  </w:r>
                  <w:r w:rsidR="001A247A">
                    <w:rPr>
                      <w:rFonts w:ascii="Arial" w:hAnsi="Arial" w:cs="Arial"/>
                      <w:color w:val="000000"/>
                      <w:sz w:val="16"/>
                      <w:szCs w:val="16"/>
                    </w:rPr>
                    <w:t>2206012</w:t>
                  </w:r>
                </w:p>
              </w:tc>
              <w:tc>
                <w:tcPr>
                  <w:tcW w:w="2722" w:type="dxa"/>
                  <w:tcBorders>
                    <w:top w:val="nil"/>
                    <w:left w:val="nil"/>
                    <w:bottom w:val="single" w:sz="8" w:space="0" w:color="auto"/>
                    <w:right w:val="single" w:sz="8" w:space="0" w:color="auto"/>
                  </w:tcBorders>
                  <w:shd w:val="clear" w:color="000000" w:fill="D9D9D9"/>
                  <w:vAlign w:val="center"/>
                  <w:hideMark/>
                </w:tcPr>
                <w:p w14:paraId="71F059F6" w14:textId="77777777" w:rsidR="00D41E81" w:rsidRDefault="001A247A" w:rsidP="00354B1C">
                  <w:pPr>
                    <w:jc w:val="center"/>
                    <w:rPr>
                      <w:rFonts w:ascii="Arial" w:hAnsi="Arial" w:cs="Arial"/>
                      <w:color w:val="000000"/>
                      <w:sz w:val="16"/>
                      <w:szCs w:val="16"/>
                      <w:lang w:val="en-US"/>
                    </w:rPr>
                  </w:pPr>
                  <w:r w:rsidRPr="001A247A">
                    <w:rPr>
                      <w:rFonts w:ascii="Arial" w:hAnsi="Arial" w:cs="Arial"/>
                      <w:color w:val="000000"/>
                      <w:sz w:val="16"/>
                      <w:szCs w:val="16"/>
                      <w:lang w:val="en-US"/>
                    </w:rPr>
                    <w:t>MAC Address:2c:b6:93:74:f2:00</w:t>
                  </w:r>
                </w:p>
                <w:p w14:paraId="5A14AEA5" w14:textId="2CF96AB8" w:rsidR="000107D1" w:rsidRPr="000107D1" w:rsidRDefault="000107D1" w:rsidP="00354B1C">
                  <w:pPr>
                    <w:jc w:val="center"/>
                    <w:rPr>
                      <w:rFonts w:ascii="Arial" w:hAnsi="Arial" w:cs="Arial"/>
                      <w:color w:val="000000"/>
                      <w:sz w:val="16"/>
                      <w:szCs w:val="16"/>
                      <w:lang w:val="en-US"/>
                    </w:rPr>
                  </w:pPr>
                  <w:r w:rsidRPr="000107D1">
                    <w:rPr>
                      <w:rFonts w:ascii="Arial" w:hAnsi="Arial" w:cs="Arial"/>
                      <w:color w:val="000000"/>
                      <w:sz w:val="16"/>
                      <w:szCs w:val="16"/>
                      <w:lang w:val="en-US"/>
                    </w:rPr>
                    <w:t>MAC Address:2c:b6:93:74:e0:00</w:t>
                  </w:r>
                </w:p>
              </w:tc>
              <w:tc>
                <w:tcPr>
                  <w:tcW w:w="1950" w:type="dxa"/>
                  <w:tcBorders>
                    <w:top w:val="nil"/>
                    <w:left w:val="nil"/>
                    <w:bottom w:val="single" w:sz="8" w:space="0" w:color="auto"/>
                    <w:right w:val="single" w:sz="8" w:space="0" w:color="auto"/>
                  </w:tcBorders>
                  <w:shd w:val="clear" w:color="000000" w:fill="D9D9D9"/>
                  <w:vAlign w:val="center"/>
                  <w:hideMark/>
                </w:tcPr>
                <w:p w14:paraId="667CD1DF" w14:textId="45B42474"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2</w:t>
                  </w:r>
                  <w:r w:rsidR="008247A3">
                    <w:rPr>
                      <w:rFonts w:ascii="Arial" w:hAnsi="Arial" w:cs="Arial"/>
                      <w:color w:val="000000"/>
                      <w:sz w:val="16"/>
                      <w:szCs w:val="16"/>
                    </w:rPr>
                    <w:t>9</w:t>
                  </w:r>
                  <w:r w:rsidRPr="00C60304">
                    <w:rPr>
                      <w:rFonts w:ascii="Arial" w:hAnsi="Arial" w:cs="Arial"/>
                      <w:color w:val="000000"/>
                      <w:sz w:val="16"/>
                      <w:szCs w:val="16"/>
                    </w:rPr>
                    <w:t>/02/2</w:t>
                  </w:r>
                  <w:r w:rsidR="000107D1">
                    <w:rPr>
                      <w:rFonts w:ascii="Arial" w:hAnsi="Arial" w:cs="Arial"/>
                      <w:color w:val="000000"/>
                      <w:sz w:val="16"/>
                      <w:szCs w:val="16"/>
                    </w:rPr>
                    <w:t>4</w:t>
                  </w:r>
                </w:p>
              </w:tc>
            </w:tr>
            <w:tr w:rsidR="00D41E81" w:rsidRPr="00C60304" w14:paraId="339E4D76" w14:textId="77777777" w:rsidTr="00361311">
              <w:trPr>
                <w:trHeight w:val="3513"/>
              </w:trPr>
              <w:tc>
                <w:tcPr>
                  <w:tcW w:w="1456" w:type="dxa"/>
                  <w:tcBorders>
                    <w:top w:val="nil"/>
                    <w:left w:val="single" w:sz="8" w:space="0" w:color="auto"/>
                    <w:bottom w:val="single" w:sz="8" w:space="0" w:color="auto"/>
                    <w:right w:val="single" w:sz="8" w:space="0" w:color="auto"/>
                  </w:tcBorders>
                  <w:shd w:val="clear" w:color="auto" w:fill="auto"/>
                  <w:vAlign w:val="center"/>
                  <w:hideMark/>
                </w:tcPr>
                <w:p w14:paraId="68B44F18" w14:textId="77777777"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Alteon-NG 6420 XL</w:t>
                  </w:r>
                </w:p>
              </w:tc>
              <w:tc>
                <w:tcPr>
                  <w:tcW w:w="1134" w:type="dxa"/>
                  <w:tcBorders>
                    <w:top w:val="nil"/>
                    <w:left w:val="nil"/>
                    <w:bottom w:val="single" w:sz="8" w:space="0" w:color="auto"/>
                    <w:right w:val="single" w:sz="8" w:space="0" w:color="auto"/>
                  </w:tcBorders>
                  <w:shd w:val="clear" w:color="auto" w:fill="auto"/>
                  <w:vAlign w:val="center"/>
                  <w:hideMark/>
                </w:tcPr>
                <w:p w14:paraId="684B4267" w14:textId="77777777"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31611076                   31611073</w:t>
                  </w:r>
                </w:p>
              </w:tc>
              <w:tc>
                <w:tcPr>
                  <w:tcW w:w="2722" w:type="dxa"/>
                  <w:tcBorders>
                    <w:top w:val="nil"/>
                    <w:left w:val="nil"/>
                    <w:bottom w:val="single" w:sz="8" w:space="0" w:color="auto"/>
                    <w:right w:val="single" w:sz="8" w:space="0" w:color="auto"/>
                  </w:tcBorders>
                  <w:shd w:val="clear" w:color="auto" w:fill="auto"/>
                  <w:vAlign w:val="center"/>
                  <w:hideMark/>
                </w:tcPr>
                <w:p w14:paraId="2A3F5ED5" w14:textId="77777777" w:rsidR="00D41E81" w:rsidRPr="00C60304" w:rsidRDefault="00D41E81" w:rsidP="00354B1C">
                  <w:pPr>
                    <w:jc w:val="center"/>
                    <w:rPr>
                      <w:rFonts w:ascii="Arial" w:hAnsi="Arial" w:cs="Arial"/>
                      <w:color w:val="000000"/>
                      <w:sz w:val="16"/>
                      <w:szCs w:val="16"/>
                      <w:lang w:val="en-US"/>
                    </w:rPr>
                  </w:pPr>
                  <w:r w:rsidRPr="00C60304">
                    <w:rPr>
                      <w:rFonts w:ascii="Arial" w:hAnsi="Arial" w:cs="Arial"/>
                      <w:color w:val="000000"/>
                      <w:sz w:val="16"/>
                      <w:szCs w:val="16"/>
                      <w:lang w:val="en-US"/>
                    </w:rPr>
                    <w:t>CRS for Alteon-NG 6420 XL - 30G/ODS-HTQ/32GB/SSL/RoHS</w:t>
                  </w:r>
                  <w:r w:rsidRPr="00C60304">
                    <w:rPr>
                      <w:rFonts w:ascii="Arial" w:hAnsi="Arial" w:cs="Arial"/>
                      <w:color w:val="000000"/>
                      <w:sz w:val="16"/>
                      <w:szCs w:val="16"/>
                      <w:lang w:val="en-US"/>
                    </w:rPr>
                    <w:br/>
                  </w:r>
                  <w:r w:rsidRPr="00C60304">
                    <w:rPr>
                      <w:rFonts w:ascii="Arial" w:hAnsi="Arial" w:cs="Arial"/>
                      <w:color w:val="000000"/>
                      <w:sz w:val="16"/>
                      <w:szCs w:val="16"/>
                      <w:lang w:val="en-US"/>
                    </w:rPr>
                    <w:br/>
                    <w:t>Alteon 6420 XL 30G - NG/NG+ 1 Year Subscription</w:t>
                  </w:r>
                  <w:r w:rsidRPr="00C60304">
                    <w:rPr>
                      <w:rFonts w:ascii="Arial" w:hAnsi="Arial" w:cs="Arial"/>
                      <w:color w:val="000000"/>
                      <w:sz w:val="16"/>
                      <w:szCs w:val="16"/>
                      <w:lang w:val="en-US"/>
                    </w:rPr>
                    <w:br/>
                  </w:r>
                  <w:r w:rsidRPr="00C60304">
                    <w:rPr>
                      <w:rFonts w:ascii="Arial" w:hAnsi="Arial" w:cs="Arial"/>
                      <w:color w:val="000000"/>
                      <w:sz w:val="16"/>
                      <w:szCs w:val="16"/>
                      <w:lang w:val="en-US"/>
                    </w:rPr>
                    <w:br/>
                    <w:t>CRS for Global Server Load Balancing license for Alteon Application Switch - Software Option</w:t>
                  </w:r>
                  <w:r w:rsidRPr="00C60304">
                    <w:rPr>
                      <w:rFonts w:ascii="Arial" w:hAnsi="Arial" w:cs="Arial"/>
                      <w:color w:val="000000"/>
                      <w:sz w:val="16"/>
                      <w:szCs w:val="16"/>
                      <w:lang w:val="en-US"/>
                    </w:rPr>
                    <w:br/>
                  </w:r>
                  <w:r w:rsidRPr="00C60304">
                    <w:rPr>
                      <w:rFonts w:ascii="Arial" w:hAnsi="Arial" w:cs="Arial"/>
                      <w:color w:val="000000"/>
                      <w:sz w:val="16"/>
                      <w:szCs w:val="16"/>
                      <w:lang w:val="en-US"/>
                    </w:rPr>
                    <w:br/>
                    <w:t>CRS for Single AC Power Supply - Alteon 6420, 6420p, 8420, DefensePro x420</w:t>
                  </w:r>
                  <w:r w:rsidRPr="00C60304">
                    <w:rPr>
                      <w:rFonts w:ascii="Arial" w:hAnsi="Arial" w:cs="Arial"/>
                      <w:color w:val="000000"/>
                      <w:sz w:val="16"/>
                      <w:szCs w:val="16"/>
                      <w:lang w:val="en-US"/>
                    </w:rPr>
                    <w:br/>
                  </w:r>
                  <w:r w:rsidRPr="00C60304">
                    <w:rPr>
                      <w:rFonts w:ascii="Arial" w:hAnsi="Arial" w:cs="Arial"/>
                      <w:color w:val="000000"/>
                      <w:sz w:val="16"/>
                      <w:szCs w:val="16"/>
                      <w:lang w:val="en-US"/>
                    </w:rPr>
                    <w:br/>
                    <w:t>Renewal of Standard Support for Alteon 6420 / 8420 - Memory Upgrade to 256 GB - FUU Kit</w:t>
                  </w:r>
                </w:p>
              </w:tc>
              <w:tc>
                <w:tcPr>
                  <w:tcW w:w="1950" w:type="dxa"/>
                  <w:tcBorders>
                    <w:top w:val="nil"/>
                    <w:left w:val="nil"/>
                    <w:bottom w:val="single" w:sz="8" w:space="0" w:color="auto"/>
                    <w:right w:val="single" w:sz="8" w:space="0" w:color="auto"/>
                  </w:tcBorders>
                  <w:shd w:val="clear" w:color="auto" w:fill="auto"/>
                  <w:vAlign w:val="center"/>
                  <w:hideMark/>
                </w:tcPr>
                <w:p w14:paraId="5C25DD0E" w14:textId="037052A0"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2</w:t>
                  </w:r>
                  <w:r w:rsidR="00C91B30">
                    <w:rPr>
                      <w:rFonts w:ascii="Arial" w:hAnsi="Arial" w:cs="Arial"/>
                      <w:color w:val="000000"/>
                      <w:sz w:val="16"/>
                      <w:szCs w:val="16"/>
                    </w:rPr>
                    <w:t>9</w:t>
                  </w:r>
                  <w:r w:rsidRPr="00C60304">
                    <w:rPr>
                      <w:rFonts w:ascii="Arial" w:hAnsi="Arial" w:cs="Arial"/>
                      <w:color w:val="000000"/>
                      <w:sz w:val="16"/>
                      <w:szCs w:val="16"/>
                    </w:rPr>
                    <w:t>/02/2</w:t>
                  </w:r>
                  <w:r w:rsidR="000107D1">
                    <w:rPr>
                      <w:rFonts w:ascii="Arial" w:hAnsi="Arial" w:cs="Arial"/>
                      <w:color w:val="000000"/>
                      <w:sz w:val="16"/>
                      <w:szCs w:val="16"/>
                    </w:rPr>
                    <w:t>4</w:t>
                  </w:r>
                </w:p>
              </w:tc>
            </w:tr>
            <w:tr w:rsidR="00D41E81" w:rsidRPr="00C60304" w14:paraId="706AA398" w14:textId="77777777" w:rsidTr="00361311">
              <w:trPr>
                <w:trHeight w:val="1883"/>
              </w:trPr>
              <w:tc>
                <w:tcPr>
                  <w:tcW w:w="1456" w:type="dxa"/>
                  <w:tcBorders>
                    <w:top w:val="nil"/>
                    <w:left w:val="single" w:sz="8" w:space="0" w:color="auto"/>
                    <w:bottom w:val="single" w:sz="8" w:space="0" w:color="auto"/>
                    <w:right w:val="single" w:sz="8" w:space="0" w:color="auto"/>
                  </w:tcBorders>
                  <w:shd w:val="clear" w:color="000000" w:fill="D9D9D9"/>
                  <w:vAlign w:val="center"/>
                  <w:hideMark/>
                </w:tcPr>
                <w:p w14:paraId="5B0E6682" w14:textId="77777777"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AppWall 1008</w:t>
                  </w:r>
                </w:p>
              </w:tc>
              <w:tc>
                <w:tcPr>
                  <w:tcW w:w="1134" w:type="dxa"/>
                  <w:tcBorders>
                    <w:top w:val="nil"/>
                    <w:left w:val="nil"/>
                    <w:bottom w:val="single" w:sz="8" w:space="0" w:color="auto"/>
                    <w:right w:val="single" w:sz="8" w:space="0" w:color="auto"/>
                  </w:tcBorders>
                  <w:shd w:val="clear" w:color="000000" w:fill="D9D9D9"/>
                  <w:vAlign w:val="center"/>
                  <w:hideMark/>
                </w:tcPr>
                <w:p w14:paraId="527F5D5F" w14:textId="77777777"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31606368     31611120       31611098    31606376</w:t>
                  </w:r>
                </w:p>
              </w:tc>
              <w:tc>
                <w:tcPr>
                  <w:tcW w:w="2722" w:type="dxa"/>
                  <w:tcBorders>
                    <w:top w:val="nil"/>
                    <w:left w:val="nil"/>
                    <w:bottom w:val="single" w:sz="8" w:space="0" w:color="auto"/>
                    <w:right w:val="single" w:sz="8" w:space="0" w:color="auto"/>
                  </w:tcBorders>
                  <w:shd w:val="clear" w:color="000000" w:fill="D9D9D9"/>
                  <w:vAlign w:val="center"/>
                  <w:hideMark/>
                </w:tcPr>
                <w:p w14:paraId="7B2DDEAC" w14:textId="77777777" w:rsidR="00D41E81" w:rsidRPr="00C60304" w:rsidRDefault="00D41E81" w:rsidP="00354B1C">
                  <w:pPr>
                    <w:jc w:val="center"/>
                    <w:rPr>
                      <w:rFonts w:ascii="Arial" w:hAnsi="Arial" w:cs="Arial"/>
                      <w:color w:val="000000"/>
                      <w:sz w:val="16"/>
                      <w:szCs w:val="16"/>
                      <w:lang w:val="en-US"/>
                    </w:rPr>
                  </w:pPr>
                  <w:r w:rsidRPr="00C60304">
                    <w:rPr>
                      <w:rFonts w:ascii="Arial" w:hAnsi="Arial" w:cs="Arial"/>
                      <w:color w:val="000000"/>
                      <w:sz w:val="16"/>
                      <w:szCs w:val="16"/>
                      <w:lang w:val="en-US"/>
                    </w:rPr>
                    <w:t>CRS for AppWall 1008/ODS-VL/DUAL/6GB/HDD/ROHS</w:t>
                  </w:r>
                  <w:r w:rsidRPr="00C60304">
                    <w:rPr>
                      <w:rFonts w:ascii="Arial" w:hAnsi="Arial" w:cs="Arial"/>
                      <w:color w:val="000000"/>
                      <w:sz w:val="16"/>
                      <w:szCs w:val="16"/>
                      <w:lang w:val="en-US"/>
                    </w:rPr>
                    <w:br/>
                  </w:r>
                  <w:r w:rsidRPr="00C60304">
                    <w:rPr>
                      <w:rFonts w:ascii="Arial" w:hAnsi="Arial" w:cs="Arial"/>
                      <w:color w:val="000000"/>
                      <w:sz w:val="16"/>
                      <w:szCs w:val="16"/>
                      <w:lang w:val="en-US"/>
                    </w:rPr>
                    <w:br/>
                    <w:t>Security Update Subscription (SUS) for AppWall 1008</w:t>
                  </w:r>
                  <w:r w:rsidRPr="00C60304">
                    <w:rPr>
                      <w:rFonts w:ascii="Arial" w:hAnsi="Arial" w:cs="Arial"/>
                      <w:color w:val="000000"/>
                      <w:sz w:val="16"/>
                      <w:szCs w:val="16"/>
                      <w:lang w:val="en-US"/>
                    </w:rPr>
                    <w:br/>
                  </w:r>
                  <w:r w:rsidRPr="00C60304">
                    <w:rPr>
                      <w:rFonts w:ascii="Arial" w:hAnsi="Arial" w:cs="Arial"/>
                      <w:color w:val="000000"/>
                      <w:sz w:val="16"/>
                      <w:szCs w:val="16"/>
                      <w:lang w:val="en-US"/>
                    </w:rPr>
                    <w:br/>
                    <w:t>CRS for AppWall Cluster Management - Software Option</w:t>
                  </w:r>
                </w:p>
              </w:tc>
              <w:tc>
                <w:tcPr>
                  <w:tcW w:w="1950" w:type="dxa"/>
                  <w:tcBorders>
                    <w:top w:val="nil"/>
                    <w:left w:val="nil"/>
                    <w:bottom w:val="single" w:sz="8" w:space="0" w:color="auto"/>
                    <w:right w:val="single" w:sz="8" w:space="0" w:color="auto"/>
                  </w:tcBorders>
                  <w:shd w:val="clear" w:color="000000" w:fill="D9D9D9"/>
                  <w:vAlign w:val="center"/>
                  <w:hideMark/>
                </w:tcPr>
                <w:p w14:paraId="29C47288" w14:textId="58263F19"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2</w:t>
                  </w:r>
                  <w:r w:rsidR="008247A3">
                    <w:rPr>
                      <w:rFonts w:ascii="Arial" w:hAnsi="Arial" w:cs="Arial"/>
                      <w:color w:val="000000"/>
                      <w:sz w:val="16"/>
                      <w:szCs w:val="16"/>
                    </w:rPr>
                    <w:t>9</w:t>
                  </w:r>
                  <w:r w:rsidRPr="00C60304">
                    <w:rPr>
                      <w:rFonts w:ascii="Arial" w:hAnsi="Arial" w:cs="Arial"/>
                      <w:color w:val="000000"/>
                      <w:sz w:val="16"/>
                      <w:szCs w:val="16"/>
                    </w:rPr>
                    <w:t>/02/2</w:t>
                  </w:r>
                  <w:r w:rsidR="002B13CC">
                    <w:rPr>
                      <w:rFonts w:ascii="Arial" w:hAnsi="Arial" w:cs="Arial"/>
                      <w:color w:val="000000"/>
                      <w:sz w:val="16"/>
                      <w:szCs w:val="16"/>
                    </w:rPr>
                    <w:t>4</w:t>
                  </w:r>
                </w:p>
              </w:tc>
            </w:tr>
            <w:tr w:rsidR="00D41E81" w:rsidRPr="00C60304" w14:paraId="58797463" w14:textId="77777777" w:rsidTr="00361311">
              <w:trPr>
                <w:trHeight w:val="1184"/>
              </w:trPr>
              <w:tc>
                <w:tcPr>
                  <w:tcW w:w="1456" w:type="dxa"/>
                  <w:tcBorders>
                    <w:top w:val="nil"/>
                    <w:left w:val="single" w:sz="8" w:space="0" w:color="auto"/>
                    <w:bottom w:val="single" w:sz="8" w:space="0" w:color="auto"/>
                    <w:right w:val="single" w:sz="8" w:space="0" w:color="auto"/>
                  </w:tcBorders>
                  <w:shd w:val="clear" w:color="auto" w:fill="auto"/>
                  <w:vAlign w:val="center"/>
                  <w:hideMark/>
                </w:tcPr>
                <w:p w14:paraId="4612F667" w14:textId="77777777"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APSolute Vision</w:t>
                  </w:r>
                </w:p>
              </w:tc>
              <w:tc>
                <w:tcPr>
                  <w:tcW w:w="1134" w:type="dxa"/>
                  <w:tcBorders>
                    <w:top w:val="nil"/>
                    <w:left w:val="nil"/>
                    <w:bottom w:val="single" w:sz="8" w:space="0" w:color="auto"/>
                    <w:right w:val="single" w:sz="8" w:space="0" w:color="auto"/>
                  </w:tcBorders>
                  <w:shd w:val="clear" w:color="auto" w:fill="auto"/>
                  <w:vAlign w:val="center"/>
                  <w:hideMark/>
                </w:tcPr>
                <w:p w14:paraId="0D40882D" w14:textId="77777777" w:rsidR="00A750BD" w:rsidRPr="00A750BD" w:rsidRDefault="00A750BD" w:rsidP="00A750BD">
                  <w:pPr>
                    <w:jc w:val="center"/>
                    <w:rPr>
                      <w:rFonts w:ascii="Arial" w:hAnsi="Arial" w:cs="Arial"/>
                      <w:color w:val="000000"/>
                      <w:sz w:val="16"/>
                      <w:szCs w:val="16"/>
                    </w:rPr>
                  </w:pPr>
                  <w:r w:rsidRPr="00A750BD">
                    <w:rPr>
                      <w:rFonts w:ascii="Arial" w:hAnsi="Arial" w:cs="Arial"/>
                      <w:color w:val="000000"/>
                      <w:sz w:val="16"/>
                      <w:szCs w:val="16"/>
                    </w:rPr>
                    <w:t>MAC:</w:t>
                  </w:r>
                </w:p>
                <w:p w14:paraId="6083B4BE" w14:textId="7FB4D938" w:rsidR="00D41E81" w:rsidRPr="00C60304" w:rsidRDefault="00A750BD" w:rsidP="00A750BD">
                  <w:pPr>
                    <w:jc w:val="center"/>
                    <w:rPr>
                      <w:rFonts w:ascii="Arial" w:hAnsi="Arial" w:cs="Arial"/>
                      <w:color w:val="000000"/>
                      <w:sz w:val="16"/>
                      <w:szCs w:val="16"/>
                    </w:rPr>
                  </w:pPr>
                  <w:r w:rsidRPr="00A750BD">
                    <w:rPr>
                      <w:rFonts w:ascii="Arial" w:hAnsi="Arial" w:cs="Arial"/>
                      <w:color w:val="000000"/>
                      <w:sz w:val="16"/>
                      <w:szCs w:val="16"/>
                    </w:rPr>
                    <w:t>00:50:56:aa:a8:22</w:t>
                  </w:r>
                </w:p>
              </w:tc>
              <w:tc>
                <w:tcPr>
                  <w:tcW w:w="2722" w:type="dxa"/>
                  <w:tcBorders>
                    <w:top w:val="nil"/>
                    <w:left w:val="nil"/>
                    <w:bottom w:val="single" w:sz="8" w:space="0" w:color="auto"/>
                    <w:right w:val="single" w:sz="8" w:space="0" w:color="auto"/>
                  </w:tcBorders>
                  <w:shd w:val="clear" w:color="auto" w:fill="auto"/>
                  <w:vAlign w:val="center"/>
                  <w:hideMark/>
                </w:tcPr>
                <w:p w14:paraId="37B9C95F" w14:textId="77777777" w:rsidR="00D41E81" w:rsidRPr="00C60304" w:rsidRDefault="00D41E81" w:rsidP="00354B1C">
                  <w:pPr>
                    <w:jc w:val="center"/>
                    <w:rPr>
                      <w:rFonts w:ascii="Arial" w:hAnsi="Arial" w:cs="Arial"/>
                      <w:color w:val="000000"/>
                      <w:sz w:val="16"/>
                      <w:szCs w:val="16"/>
                      <w:lang w:val="en-US"/>
                    </w:rPr>
                  </w:pPr>
                  <w:r w:rsidRPr="00C60304">
                    <w:rPr>
                      <w:rFonts w:ascii="Arial" w:hAnsi="Arial" w:cs="Arial"/>
                      <w:color w:val="000000"/>
                      <w:sz w:val="16"/>
                      <w:szCs w:val="16"/>
                      <w:lang w:val="en-US"/>
                    </w:rPr>
                    <w:t>CRB for APSolute Vision Server with APM Server - VA</w:t>
                  </w:r>
                  <w:r w:rsidRPr="00C60304">
                    <w:rPr>
                      <w:rFonts w:ascii="Arial" w:hAnsi="Arial" w:cs="Arial"/>
                      <w:color w:val="000000"/>
                      <w:sz w:val="16"/>
                      <w:szCs w:val="16"/>
                      <w:lang w:val="en-US"/>
                    </w:rPr>
                    <w:br/>
                  </w:r>
                  <w:r w:rsidRPr="00C60304">
                    <w:rPr>
                      <w:rFonts w:ascii="Arial" w:hAnsi="Arial" w:cs="Arial"/>
                      <w:color w:val="000000"/>
                      <w:sz w:val="16"/>
                      <w:szCs w:val="16"/>
                      <w:lang w:val="en-US"/>
                    </w:rPr>
                    <w:br/>
                    <w:t>APSolute Vision Reporter (AVR) - 1 Year Subscription</w:t>
                  </w:r>
                </w:p>
              </w:tc>
              <w:tc>
                <w:tcPr>
                  <w:tcW w:w="1950" w:type="dxa"/>
                  <w:tcBorders>
                    <w:top w:val="nil"/>
                    <w:left w:val="nil"/>
                    <w:bottom w:val="single" w:sz="8" w:space="0" w:color="auto"/>
                    <w:right w:val="single" w:sz="8" w:space="0" w:color="auto"/>
                  </w:tcBorders>
                  <w:shd w:val="clear" w:color="auto" w:fill="auto"/>
                  <w:vAlign w:val="center"/>
                  <w:hideMark/>
                </w:tcPr>
                <w:p w14:paraId="6D6F0E03" w14:textId="59BC6521"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2</w:t>
                  </w:r>
                  <w:r w:rsidR="008247A3">
                    <w:rPr>
                      <w:rFonts w:ascii="Arial" w:hAnsi="Arial" w:cs="Arial"/>
                      <w:color w:val="000000"/>
                      <w:sz w:val="16"/>
                      <w:szCs w:val="16"/>
                    </w:rPr>
                    <w:t>9</w:t>
                  </w:r>
                  <w:r w:rsidRPr="00C60304">
                    <w:rPr>
                      <w:rFonts w:ascii="Arial" w:hAnsi="Arial" w:cs="Arial"/>
                      <w:color w:val="000000"/>
                      <w:sz w:val="16"/>
                      <w:szCs w:val="16"/>
                    </w:rPr>
                    <w:t>/02/2</w:t>
                  </w:r>
                  <w:r w:rsidR="002B13CC">
                    <w:rPr>
                      <w:rFonts w:ascii="Arial" w:hAnsi="Arial" w:cs="Arial"/>
                      <w:color w:val="000000"/>
                      <w:sz w:val="16"/>
                      <w:szCs w:val="16"/>
                    </w:rPr>
                    <w:t>4</w:t>
                  </w:r>
                </w:p>
              </w:tc>
            </w:tr>
            <w:tr w:rsidR="00D41E81" w:rsidRPr="00C60304" w14:paraId="7B3A388A" w14:textId="77777777" w:rsidTr="00361311">
              <w:trPr>
                <w:trHeight w:val="2582"/>
              </w:trPr>
              <w:tc>
                <w:tcPr>
                  <w:tcW w:w="1456" w:type="dxa"/>
                  <w:tcBorders>
                    <w:top w:val="nil"/>
                    <w:left w:val="single" w:sz="8" w:space="0" w:color="auto"/>
                    <w:bottom w:val="single" w:sz="8" w:space="0" w:color="auto"/>
                    <w:right w:val="single" w:sz="8" w:space="0" w:color="auto"/>
                  </w:tcBorders>
                  <w:shd w:val="clear" w:color="000000" w:fill="D9D9D9"/>
                  <w:vAlign w:val="center"/>
                  <w:hideMark/>
                </w:tcPr>
                <w:p w14:paraId="4672D800" w14:textId="77777777"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Transceivers</w:t>
                  </w:r>
                </w:p>
              </w:tc>
              <w:tc>
                <w:tcPr>
                  <w:tcW w:w="1134" w:type="dxa"/>
                  <w:tcBorders>
                    <w:top w:val="nil"/>
                    <w:left w:val="nil"/>
                    <w:bottom w:val="single" w:sz="8" w:space="0" w:color="auto"/>
                    <w:right w:val="single" w:sz="8" w:space="0" w:color="auto"/>
                  </w:tcBorders>
                  <w:shd w:val="clear" w:color="000000" w:fill="D9D9D9"/>
                  <w:vAlign w:val="center"/>
                  <w:hideMark/>
                </w:tcPr>
                <w:p w14:paraId="3ED55044" w14:textId="77777777"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16020012</w:t>
                  </w:r>
                  <w:r w:rsidRPr="00C60304">
                    <w:rPr>
                      <w:rFonts w:ascii="Arial" w:hAnsi="Arial" w:cs="Arial"/>
                      <w:color w:val="000000"/>
                      <w:sz w:val="16"/>
                      <w:szCs w:val="16"/>
                    </w:rPr>
                    <w:br/>
                    <w:t>16020016</w:t>
                  </w:r>
                  <w:r w:rsidRPr="00C60304">
                    <w:rPr>
                      <w:rFonts w:ascii="Arial" w:hAnsi="Arial" w:cs="Arial"/>
                      <w:color w:val="000000"/>
                      <w:sz w:val="16"/>
                      <w:szCs w:val="16"/>
                    </w:rPr>
                    <w:br/>
                    <w:t>15520900</w:t>
                  </w:r>
                  <w:r w:rsidRPr="00C60304">
                    <w:rPr>
                      <w:rFonts w:ascii="Arial" w:hAnsi="Arial" w:cs="Arial"/>
                      <w:color w:val="000000"/>
                      <w:sz w:val="16"/>
                      <w:szCs w:val="16"/>
                    </w:rPr>
                    <w:br/>
                    <w:t>15520936</w:t>
                  </w:r>
                  <w:r w:rsidRPr="00C60304">
                    <w:rPr>
                      <w:rFonts w:ascii="Arial" w:hAnsi="Arial" w:cs="Arial"/>
                      <w:color w:val="000000"/>
                      <w:sz w:val="16"/>
                      <w:szCs w:val="16"/>
                    </w:rPr>
                    <w:br/>
                    <w:t>15520968</w:t>
                  </w:r>
                  <w:r w:rsidRPr="00C60304">
                    <w:rPr>
                      <w:rFonts w:ascii="Arial" w:hAnsi="Arial" w:cs="Arial"/>
                      <w:color w:val="000000"/>
                      <w:sz w:val="16"/>
                      <w:szCs w:val="16"/>
                    </w:rPr>
                    <w:br/>
                    <w:t>15520977</w:t>
                  </w:r>
                  <w:r w:rsidRPr="00C60304">
                    <w:rPr>
                      <w:rFonts w:ascii="Arial" w:hAnsi="Arial" w:cs="Arial"/>
                      <w:color w:val="000000"/>
                      <w:sz w:val="16"/>
                      <w:szCs w:val="16"/>
                    </w:rPr>
                    <w:br/>
                    <w:t>15520979</w:t>
                  </w:r>
                  <w:r w:rsidRPr="00C60304">
                    <w:rPr>
                      <w:rFonts w:ascii="Arial" w:hAnsi="Arial" w:cs="Arial"/>
                      <w:color w:val="000000"/>
                      <w:sz w:val="16"/>
                      <w:szCs w:val="16"/>
                    </w:rPr>
                    <w:br/>
                    <w:t>MUC19F6</w:t>
                  </w:r>
                  <w:r w:rsidRPr="00C60304">
                    <w:rPr>
                      <w:rFonts w:ascii="Arial" w:hAnsi="Arial" w:cs="Arial"/>
                      <w:color w:val="000000"/>
                      <w:sz w:val="16"/>
                      <w:szCs w:val="16"/>
                    </w:rPr>
                    <w:br/>
                    <w:t>MUC1BF4</w:t>
                  </w:r>
                  <w:r w:rsidRPr="00C60304">
                    <w:rPr>
                      <w:rFonts w:ascii="Arial" w:hAnsi="Arial" w:cs="Arial"/>
                      <w:color w:val="000000"/>
                      <w:sz w:val="16"/>
                      <w:szCs w:val="16"/>
                    </w:rPr>
                    <w:br/>
                    <w:t>MUC1C8A</w:t>
                  </w:r>
                  <w:r w:rsidRPr="00C60304">
                    <w:rPr>
                      <w:rFonts w:ascii="Arial" w:hAnsi="Arial" w:cs="Arial"/>
                      <w:color w:val="000000"/>
                      <w:sz w:val="16"/>
                      <w:szCs w:val="16"/>
                    </w:rPr>
                    <w:br/>
                    <w:t>MUC1KQ3</w:t>
                  </w:r>
                </w:p>
              </w:tc>
              <w:tc>
                <w:tcPr>
                  <w:tcW w:w="2722" w:type="dxa"/>
                  <w:tcBorders>
                    <w:top w:val="nil"/>
                    <w:left w:val="nil"/>
                    <w:bottom w:val="single" w:sz="8" w:space="0" w:color="auto"/>
                    <w:right w:val="single" w:sz="8" w:space="0" w:color="auto"/>
                  </w:tcBorders>
                  <w:shd w:val="clear" w:color="000000" w:fill="D9D9D9"/>
                  <w:vAlign w:val="center"/>
                  <w:hideMark/>
                </w:tcPr>
                <w:p w14:paraId="1875197F" w14:textId="77777777" w:rsidR="00D41E81" w:rsidRPr="00C60304" w:rsidRDefault="00D41E81" w:rsidP="00354B1C">
                  <w:pPr>
                    <w:jc w:val="center"/>
                    <w:rPr>
                      <w:rFonts w:ascii="Arial" w:hAnsi="Arial" w:cs="Arial"/>
                      <w:color w:val="000000"/>
                      <w:sz w:val="16"/>
                      <w:szCs w:val="16"/>
                      <w:lang w:val="en-US"/>
                    </w:rPr>
                  </w:pPr>
                  <w:r w:rsidRPr="00C60304">
                    <w:rPr>
                      <w:rFonts w:ascii="Arial" w:hAnsi="Arial" w:cs="Arial"/>
                      <w:color w:val="000000"/>
                      <w:sz w:val="16"/>
                      <w:szCs w:val="16"/>
                      <w:lang w:val="en-US"/>
                    </w:rPr>
                    <w:t>CRS for 1Gbps Pluggable Copper 1000BASET</w:t>
                  </w:r>
                  <w:r w:rsidRPr="00C60304">
                    <w:rPr>
                      <w:rFonts w:ascii="Arial" w:hAnsi="Arial" w:cs="Arial"/>
                      <w:color w:val="000000"/>
                      <w:sz w:val="16"/>
                      <w:szCs w:val="16"/>
                      <w:lang w:val="en-US"/>
                    </w:rPr>
                    <w:br/>
                    <w:t>CRS for 10Gbps Pluggable Optics Multimode SR</w:t>
                  </w:r>
                </w:p>
              </w:tc>
              <w:tc>
                <w:tcPr>
                  <w:tcW w:w="1950" w:type="dxa"/>
                  <w:tcBorders>
                    <w:top w:val="nil"/>
                    <w:left w:val="nil"/>
                    <w:bottom w:val="single" w:sz="8" w:space="0" w:color="auto"/>
                    <w:right w:val="single" w:sz="8" w:space="0" w:color="auto"/>
                  </w:tcBorders>
                  <w:shd w:val="clear" w:color="000000" w:fill="D9D9D9"/>
                  <w:vAlign w:val="center"/>
                  <w:hideMark/>
                </w:tcPr>
                <w:p w14:paraId="5F5FD9FA" w14:textId="7E8EBCAA" w:rsidR="00D41E81" w:rsidRPr="00C60304" w:rsidRDefault="00D41E81" w:rsidP="00354B1C">
                  <w:pPr>
                    <w:jc w:val="center"/>
                    <w:rPr>
                      <w:rFonts w:ascii="Arial" w:hAnsi="Arial" w:cs="Arial"/>
                      <w:color w:val="000000"/>
                      <w:sz w:val="16"/>
                      <w:szCs w:val="16"/>
                    </w:rPr>
                  </w:pPr>
                  <w:r w:rsidRPr="00C60304">
                    <w:rPr>
                      <w:rFonts w:ascii="Arial" w:hAnsi="Arial" w:cs="Arial"/>
                      <w:color w:val="000000"/>
                      <w:sz w:val="16"/>
                      <w:szCs w:val="16"/>
                    </w:rPr>
                    <w:t>2</w:t>
                  </w:r>
                  <w:r w:rsidR="008247A3">
                    <w:rPr>
                      <w:rFonts w:ascii="Arial" w:hAnsi="Arial" w:cs="Arial"/>
                      <w:color w:val="000000"/>
                      <w:sz w:val="16"/>
                      <w:szCs w:val="16"/>
                    </w:rPr>
                    <w:t>9</w:t>
                  </w:r>
                  <w:r w:rsidRPr="00C60304">
                    <w:rPr>
                      <w:rFonts w:ascii="Arial" w:hAnsi="Arial" w:cs="Arial"/>
                      <w:color w:val="000000"/>
                      <w:sz w:val="16"/>
                      <w:szCs w:val="16"/>
                    </w:rPr>
                    <w:t>/02/2</w:t>
                  </w:r>
                  <w:r w:rsidR="002B13CC">
                    <w:rPr>
                      <w:rFonts w:ascii="Arial" w:hAnsi="Arial" w:cs="Arial"/>
                      <w:color w:val="000000"/>
                      <w:sz w:val="16"/>
                      <w:szCs w:val="16"/>
                    </w:rPr>
                    <w:t>4</w:t>
                  </w:r>
                </w:p>
              </w:tc>
            </w:tr>
          </w:tbl>
          <w:p w14:paraId="77B12029" w14:textId="77777777" w:rsidR="00D41E81" w:rsidRPr="00C60304" w:rsidRDefault="00D41E81" w:rsidP="00354B1C">
            <w:pPr>
              <w:rPr>
                <w:rFonts w:ascii="Arial" w:hAnsi="Arial" w:cs="Arial"/>
                <w:sz w:val="22"/>
                <w:szCs w:val="22"/>
              </w:rPr>
            </w:pPr>
          </w:p>
          <w:p w14:paraId="612BB2BD" w14:textId="645F025C" w:rsidR="00D41E81" w:rsidRPr="00C60304" w:rsidRDefault="00D41E81" w:rsidP="00354B1C">
            <w:pPr>
              <w:jc w:val="both"/>
              <w:rPr>
                <w:rFonts w:ascii="Arial" w:hAnsi="Arial" w:cs="Arial"/>
                <w:sz w:val="22"/>
                <w:szCs w:val="22"/>
              </w:rPr>
            </w:pPr>
            <w:r w:rsidRPr="00C60304">
              <w:rPr>
                <w:rFonts w:ascii="Arial" w:hAnsi="Arial" w:cs="Arial"/>
                <w:sz w:val="22"/>
                <w:szCs w:val="22"/>
              </w:rPr>
              <w:t xml:space="preserve">Se Requiere un servicio de soporte 7X24, </w:t>
            </w:r>
            <w:r w:rsidR="00105611" w:rsidRPr="00C60304">
              <w:rPr>
                <w:rFonts w:ascii="Arial" w:hAnsi="Arial" w:cs="Arial"/>
                <w:sz w:val="22"/>
                <w:szCs w:val="22"/>
              </w:rPr>
              <w:t>de acuerdo con</w:t>
            </w:r>
            <w:r w:rsidRPr="00C60304">
              <w:rPr>
                <w:rFonts w:ascii="Arial" w:hAnsi="Arial" w:cs="Arial"/>
                <w:sz w:val="22"/>
                <w:szCs w:val="22"/>
              </w:rPr>
              <w:t xml:space="preserve"> los niveles de severidad ofertados y establecidos en las políticas de soporte del fabricante, en idioma español o con traducción a través de línea 01800</w:t>
            </w:r>
            <w:r w:rsidR="00282657">
              <w:rPr>
                <w:rFonts w:ascii="Arial" w:hAnsi="Arial" w:cs="Arial"/>
                <w:sz w:val="22"/>
                <w:szCs w:val="22"/>
              </w:rPr>
              <w:t>0</w:t>
            </w:r>
            <w:r w:rsidRPr="00C60304">
              <w:rPr>
                <w:rFonts w:ascii="Arial" w:hAnsi="Arial" w:cs="Arial"/>
                <w:sz w:val="22"/>
                <w:szCs w:val="22"/>
              </w:rPr>
              <w:t xml:space="preserve"> y/o internet que incluya mínimo:</w:t>
            </w:r>
          </w:p>
          <w:p w14:paraId="6474E196" w14:textId="77777777" w:rsidR="00D41E81" w:rsidRPr="00C60304" w:rsidRDefault="00D41E81" w:rsidP="00354B1C">
            <w:pPr>
              <w:rPr>
                <w:rFonts w:ascii="Arial" w:hAnsi="Arial" w:cs="Arial"/>
                <w:sz w:val="22"/>
                <w:szCs w:val="22"/>
              </w:rPr>
            </w:pPr>
          </w:p>
          <w:p w14:paraId="72FF2B07"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Soporte global, 24x7 para problemas escalados ante el fabricante.</w:t>
            </w:r>
            <w:r w:rsidRPr="00C60304">
              <w:rPr>
                <w:rStyle w:val="Refdecomentario"/>
                <w:rFonts w:ascii="Arial" w:hAnsi="Arial" w:cs="Arial"/>
              </w:rPr>
              <w:t xml:space="preserve"> </w:t>
            </w:r>
          </w:p>
          <w:p w14:paraId="4222AF31"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Tiempos de respuesta no mayores a 4 horas para problemas críticos.</w:t>
            </w:r>
          </w:p>
          <w:p w14:paraId="47A7CA2F"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Soporte remoto.</w:t>
            </w:r>
          </w:p>
          <w:p w14:paraId="0B044FAF"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Acceso en línea a la documentación, artículos de la base de conocimientos, discusión Foros y otros recursos técnicos.</w:t>
            </w:r>
          </w:p>
          <w:p w14:paraId="3F71A18D"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lastRenderedPageBreak/>
              <w:t>Acceso en línea a actualizaciones de productos y actualizaciones</w:t>
            </w:r>
          </w:p>
          <w:p w14:paraId="054F61D0"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Las actualizaciones de Software y correcciones, alertas de seguridad y actualizaciones críticas del software se realizará a través de parches y debe permitir ser realizadas directamente por la entidad y de conformidad con las políticas de soporte ofertadas por el fabricante sin costo adicional para la Fiscalía General de la Nación.</w:t>
            </w:r>
          </w:p>
          <w:p w14:paraId="211CC7E9" w14:textId="7A761E6E" w:rsidR="00D41E81" w:rsidRPr="002F740C" w:rsidRDefault="00D41E81" w:rsidP="00157A0C">
            <w:pPr>
              <w:pStyle w:val="Prrafodelista"/>
              <w:numPr>
                <w:ilvl w:val="0"/>
                <w:numId w:val="2"/>
              </w:numPr>
              <w:jc w:val="both"/>
              <w:rPr>
                <w:rFonts w:ascii="Arial" w:hAnsi="Arial" w:cs="Arial"/>
                <w:sz w:val="22"/>
                <w:szCs w:val="22"/>
              </w:rPr>
            </w:pPr>
            <w:r w:rsidRPr="002F740C">
              <w:rPr>
                <w:rFonts w:ascii="Arial" w:hAnsi="Arial" w:cs="Arial"/>
                <w:sz w:val="22"/>
                <w:szCs w:val="22"/>
              </w:rPr>
              <w:t>Las demás que designe la política de soporte del fabricante.</w:t>
            </w:r>
          </w:p>
          <w:p w14:paraId="682E07B0" w14:textId="77777777" w:rsidR="00D41E81" w:rsidRPr="00C60304"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En caso de presentarse fallas que requieran cambio de partes</w:t>
            </w:r>
            <w:r w:rsidRPr="00C60304">
              <w:rPr>
                <w:rFonts w:ascii="Arial" w:hAnsi="Arial" w:cs="Arial"/>
              </w:rPr>
              <w:t>,</w:t>
            </w:r>
            <w:r w:rsidRPr="00C60304">
              <w:rPr>
                <w:rFonts w:ascii="Arial" w:hAnsi="Arial" w:cs="Arial"/>
                <w:sz w:val="22"/>
                <w:szCs w:val="22"/>
              </w:rPr>
              <w:t xml:space="preserve"> repuestos u equipos por obsolescencia o que presenten desgaste  el contratista deberá realizar el cambio de estas sin costo adicional para la entidad y asignar el personal técnico para atención en sitio.</w:t>
            </w:r>
          </w:p>
          <w:p w14:paraId="48E9E72B" w14:textId="33545814" w:rsidR="00D41E81" w:rsidRDefault="00D41E81" w:rsidP="00354B1C">
            <w:pPr>
              <w:pStyle w:val="Prrafodelista"/>
              <w:numPr>
                <w:ilvl w:val="0"/>
                <w:numId w:val="2"/>
              </w:numPr>
              <w:jc w:val="both"/>
              <w:rPr>
                <w:rFonts w:ascii="Arial" w:hAnsi="Arial" w:cs="Arial"/>
                <w:sz w:val="22"/>
                <w:szCs w:val="22"/>
              </w:rPr>
            </w:pPr>
            <w:r w:rsidRPr="00C60304">
              <w:rPr>
                <w:rFonts w:ascii="Arial" w:hAnsi="Arial" w:cs="Arial"/>
                <w:sz w:val="22"/>
                <w:szCs w:val="22"/>
              </w:rPr>
              <w:t>Las versiones principales de productos y tecnología deben incluir: versiones de mantenimiento, versiones de funcionalidad seleccionadas y actualizaciones de documentación.</w:t>
            </w:r>
          </w:p>
          <w:p w14:paraId="45C3CF75" w14:textId="54D2D13D" w:rsidR="00973030" w:rsidRPr="00C60304" w:rsidRDefault="00973030" w:rsidP="00354B1C">
            <w:pPr>
              <w:pStyle w:val="Prrafodelista"/>
              <w:numPr>
                <w:ilvl w:val="0"/>
                <w:numId w:val="2"/>
              </w:numPr>
              <w:jc w:val="both"/>
              <w:rPr>
                <w:rFonts w:ascii="Arial" w:hAnsi="Arial" w:cs="Arial"/>
                <w:sz w:val="22"/>
                <w:szCs w:val="22"/>
              </w:rPr>
            </w:pPr>
            <w:r>
              <w:rPr>
                <w:rFonts w:ascii="Arial" w:hAnsi="Arial" w:cs="Arial"/>
                <w:sz w:val="22"/>
                <w:szCs w:val="22"/>
              </w:rPr>
              <w:t>Transferencia de conocimiento para 4 funcionarios</w:t>
            </w:r>
            <w:r w:rsidR="00FA3C39">
              <w:rPr>
                <w:rFonts w:ascii="Arial" w:hAnsi="Arial" w:cs="Arial"/>
                <w:sz w:val="22"/>
                <w:szCs w:val="22"/>
              </w:rPr>
              <w:t>, con duración</w:t>
            </w:r>
            <w:r>
              <w:rPr>
                <w:rFonts w:ascii="Arial" w:hAnsi="Arial" w:cs="Arial"/>
                <w:sz w:val="22"/>
                <w:szCs w:val="22"/>
              </w:rPr>
              <w:t xml:space="preserve"> </w:t>
            </w:r>
            <w:r w:rsidR="009617C3">
              <w:rPr>
                <w:rFonts w:ascii="Arial" w:hAnsi="Arial" w:cs="Arial"/>
                <w:sz w:val="22"/>
                <w:szCs w:val="22"/>
              </w:rPr>
              <w:t xml:space="preserve">de 20h </w:t>
            </w:r>
            <w:r w:rsidR="00D34338">
              <w:rPr>
                <w:rFonts w:ascii="Arial" w:hAnsi="Arial" w:cs="Arial"/>
                <w:sz w:val="22"/>
                <w:szCs w:val="22"/>
              </w:rPr>
              <w:t>sobre</w:t>
            </w:r>
            <w:r w:rsidR="009617C3">
              <w:rPr>
                <w:rFonts w:ascii="Arial" w:hAnsi="Arial" w:cs="Arial"/>
                <w:sz w:val="22"/>
                <w:szCs w:val="22"/>
              </w:rPr>
              <w:t xml:space="preserve"> la plataforma del balanceador</w:t>
            </w:r>
            <w:r w:rsidR="00D34338">
              <w:rPr>
                <w:rFonts w:ascii="Arial" w:hAnsi="Arial" w:cs="Arial"/>
                <w:sz w:val="22"/>
                <w:szCs w:val="22"/>
              </w:rPr>
              <w:t>.</w:t>
            </w:r>
            <w:r w:rsidR="009617C3">
              <w:rPr>
                <w:rFonts w:ascii="Arial" w:hAnsi="Arial" w:cs="Arial"/>
                <w:sz w:val="22"/>
                <w:szCs w:val="22"/>
              </w:rPr>
              <w:t xml:space="preserve"> </w:t>
            </w:r>
          </w:p>
          <w:p w14:paraId="50563C9B" w14:textId="77777777" w:rsidR="00D41E81" w:rsidRPr="00C60304" w:rsidRDefault="00D41E81" w:rsidP="00354B1C">
            <w:pPr>
              <w:pStyle w:val="Prrafodelista"/>
              <w:jc w:val="both"/>
              <w:rPr>
                <w:rFonts w:ascii="Arial" w:hAnsi="Arial" w:cs="Arial"/>
                <w:sz w:val="22"/>
                <w:szCs w:val="22"/>
              </w:rPr>
            </w:pPr>
          </w:p>
          <w:p w14:paraId="175FD3F0" w14:textId="7D7C3494" w:rsidR="00D41E81" w:rsidRDefault="00D41E81" w:rsidP="00354B1C">
            <w:pPr>
              <w:jc w:val="both"/>
              <w:rPr>
                <w:rFonts w:ascii="Arial" w:hAnsi="Arial" w:cs="Arial"/>
                <w:sz w:val="22"/>
                <w:szCs w:val="22"/>
              </w:rPr>
            </w:pPr>
            <w:r w:rsidRPr="00C60304">
              <w:rPr>
                <w:rFonts w:ascii="Arial" w:hAnsi="Arial" w:cs="Arial"/>
                <w:sz w:val="22"/>
                <w:szCs w:val="22"/>
              </w:rPr>
              <w:t>Se requiere gerente técnico especializado</w:t>
            </w:r>
            <w:r w:rsidRPr="00C60304">
              <w:rPr>
                <w:rFonts w:ascii="Arial" w:hAnsi="Arial" w:cs="Arial"/>
              </w:rPr>
              <w:t xml:space="preserve"> </w:t>
            </w:r>
            <w:r w:rsidRPr="00C60304">
              <w:rPr>
                <w:rFonts w:ascii="Arial" w:hAnsi="Arial" w:cs="Arial"/>
                <w:sz w:val="22"/>
                <w:szCs w:val="22"/>
              </w:rPr>
              <w:t xml:space="preserve">TAM (technical account manager), en la tecnología de balanceo de carga y web application firewall en la Fiscalía General de la Nación, para </w:t>
            </w:r>
            <w:r w:rsidR="00A825E8" w:rsidRPr="00C60304">
              <w:rPr>
                <w:rFonts w:ascii="Arial" w:hAnsi="Arial" w:cs="Arial"/>
                <w:sz w:val="22"/>
                <w:szCs w:val="22"/>
              </w:rPr>
              <w:t>que un</w:t>
            </w:r>
            <w:r w:rsidRPr="00C60304">
              <w:rPr>
                <w:rFonts w:ascii="Arial" w:hAnsi="Arial" w:cs="Arial"/>
                <w:sz w:val="22"/>
                <w:szCs w:val="22"/>
              </w:rPr>
              <w:t xml:space="preserve"> día a la semana de manera presencial o remoto haga sesiones de: </w:t>
            </w:r>
          </w:p>
          <w:p w14:paraId="20FA041C" w14:textId="77777777" w:rsidR="00AC04B6" w:rsidRPr="00C60304" w:rsidRDefault="00AC04B6" w:rsidP="00354B1C">
            <w:pPr>
              <w:jc w:val="both"/>
              <w:rPr>
                <w:rFonts w:ascii="Arial" w:hAnsi="Arial" w:cs="Arial"/>
                <w:sz w:val="22"/>
                <w:szCs w:val="22"/>
              </w:rPr>
            </w:pPr>
          </w:p>
          <w:p w14:paraId="5252588E" w14:textId="77777777" w:rsidR="00D41E81" w:rsidRPr="00C60304" w:rsidRDefault="00D41E81" w:rsidP="00354B1C">
            <w:pPr>
              <w:jc w:val="both"/>
              <w:rPr>
                <w:rFonts w:ascii="Arial" w:hAnsi="Arial" w:cs="Arial"/>
                <w:sz w:val="22"/>
                <w:szCs w:val="22"/>
              </w:rPr>
            </w:pPr>
            <w:r w:rsidRPr="00C60304">
              <w:rPr>
                <w:rFonts w:ascii="Arial" w:hAnsi="Arial" w:cs="Arial"/>
                <w:sz w:val="22"/>
                <w:szCs w:val="22"/>
              </w:rPr>
              <w:t xml:space="preserve">1. Revisión proactiva de la plataforma </w:t>
            </w:r>
          </w:p>
          <w:p w14:paraId="3C1C2C88" w14:textId="77777777" w:rsidR="00D41E81" w:rsidRPr="00C60304" w:rsidRDefault="00D41E81" w:rsidP="00354B1C">
            <w:pPr>
              <w:jc w:val="both"/>
              <w:rPr>
                <w:rFonts w:ascii="Arial" w:hAnsi="Arial" w:cs="Arial"/>
                <w:sz w:val="22"/>
                <w:szCs w:val="22"/>
              </w:rPr>
            </w:pPr>
            <w:r w:rsidRPr="00C60304">
              <w:rPr>
                <w:rFonts w:ascii="Arial" w:hAnsi="Arial" w:cs="Arial"/>
                <w:sz w:val="22"/>
                <w:szCs w:val="22"/>
              </w:rPr>
              <w:t xml:space="preserve">2. Detección de puntos de mejora </w:t>
            </w:r>
          </w:p>
          <w:p w14:paraId="1FE53B4B" w14:textId="77777777" w:rsidR="00D41E81" w:rsidRPr="00C60304" w:rsidRDefault="00D41E81" w:rsidP="00354B1C">
            <w:pPr>
              <w:jc w:val="both"/>
              <w:rPr>
                <w:rFonts w:ascii="Arial" w:hAnsi="Arial" w:cs="Arial"/>
                <w:sz w:val="22"/>
                <w:szCs w:val="22"/>
              </w:rPr>
            </w:pPr>
            <w:r w:rsidRPr="00C60304">
              <w:rPr>
                <w:rFonts w:ascii="Arial" w:hAnsi="Arial" w:cs="Arial"/>
                <w:sz w:val="22"/>
                <w:szCs w:val="22"/>
              </w:rPr>
              <w:t>3. Acompañamiento en el afinamiento de la solución de virtualización</w:t>
            </w:r>
          </w:p>
          <w:p w14:paraId="38207693" w14:textId="77777777" w:rsidR="00D41E81" w:rsidRPr="00C60304" w:rsidRDefault="00D41E81" w:rsidP="00354B1C">
            <w:pPr>
              <w:jc w:val="both"/>
              <w:rPr>
                <w:rFonts w:ascii="Arial" w:hAnsi="Arial" w:cs="Arial"/>
                <w:sz w:val="22"/>
                <w:szCs w:val="22"/>
              </w:rPr>
            </w:pPr>
            <w:r w:rsidRPr="00C60304">
              <w:rPr>
                <w:rFonts w:ascii="Arial" w:hAnsi="Arial" w:cs="Arial"/>
                <w:sz w:val="22"/>
                <w:szCs w:val="22"/>
              </w:rPr>
              <w:t>4. Transferencia de conocimiento de la solución de carga y web application firewall</w:t>
            </w:r>
          </w:p>
          <w:p w14:paraId="5071C66F" w14:textId="38D909DB" w:rsidR="00D41E81" w:rsidRPr="00C60304" w:rsidRDefault="00D41E81" w:rsidP="00354B1C">
            <w:pPr>
              <w:jc w:val="both"/>
              <w:rPr>
                <w:rFonts w:ascii="Arial" w:hAnsi="Arial" w:cs="Arial"/>
                <w:sz w:val="22"/>
                <w:szCs w:val="22"/>
              </w:rPr>
            </w:pPr>
          </w:p>
          <w:p w14:paraId="37D672C8" w14:textId="77777777" w:rsidR="00D41E81" w:rsidRPr="00C60304" w:rsidRDefault="00D41E81" w:rsidP="00354B1C">
            <w:pPr>
              <w:jc w:val="both"/>
              <w:rPr>
                <w:rFonts w:ascii="Arial" w:hAnsi="Arial" w:cs="Arial"/>
                <w:sz w:val="22"/>
                <w:szCs w:val="22"/>
              </w:rPr>
            </w:pPr>
          </w:p>
          <w:p w14:paraId="6346189A" w14:textId="12306C3E" w:rsidR="00D41E81" w:rsidRDefault="00D41E81" w:rsidP="00354B1C">
            <w:pPr>
              <w:jc w:val="both"/>
              <w:rPr>
                <w:rFonts w:ascii="Arial" w:hAnsi="Arial" w:cs="Arial"/>
                <w:sz w:val="22"/>
                <w:szCs w:val="22"/>
              </w:rPr>
            </w:pPr>
            <w:r w:rsidRPr="00C60304">
              <w:rPr>
                <w:rFonts w:ascii="Arial" w:hAnsi="Arial" w:cs="Arial"/>
                <w:sz w:val="22"/>
                <w:szCs w:val="22"/>
              </w:rPr>
              <w:t xml:space="preserve">Este recurso deberá ser contratado directamente por el </w:t>
            </w:r>
            <w:r w:rsidR="0066593E">
              <w:rPr>
                <w:rFonts w:ascii="Arial" w:hAnsi="Arial" w:cs="Arial"/>
                <w:sz w:val="22"/>
                <w:szCs w:val="22"/>
              </w:rPr>
              <w:t xml:space="preserve">contratista </w:t>
            </w:r>
            <w:r w:rsidRPr="00C60304">
              <w:rPr>
                <w:rFonts w:ascii="Arial" w:hAnsi="Arial" w:cs="Arial"/>
                <w:sz w:val="22"/>
                <w:szCs w:val="22"/>
              </w:rPr>
              <w:t>de la solución de balanceo de carga, como mínimo durante el tiempo de soporte renovado, hasta el 2</w:t>
            </w:r>
            <w:r w:rsidR="008247A3">
              <w:rPr>
                <w:rFonts w:ascii="Arial" w:hAnsi="Arial" w:cs="Arial"/>
                <w:sz w:val="22"/>
                <w:szCs w:val="22"/>
              </w:rPr>
              <w:t>9</w:t>
            </w:r>
            <w:r w:rsidRPr="00C60304">
              <w:rPr>
                <w:rFonts w:ascii="Arial" w:hAnsi="Arial" w:cs="Arial"/>
                <w:sz w:val="22"/>
                <w:szCs w:val="22"/>
              </w:rPr>
              <w:t xml:space="preserve"> de febrero de 202</w:t>
            </w:r>
            <w:r w:rsidR="009E34FD">
              <w:rPr>
                <w:rFonts w:ascii="Arial" w:hAnsi="Arial" w:cs="Arial"/>
                <w:sz w:val="22"/>
                <w:szCs w:val="22"/>
              </w:rPr>
              <w:t>4.</w:t>
            </w:r>
          </w:p>
          <w:p w14:paraId="38FE300F" w14:textId="12B7917C" w:rsidR="00BA045C" w:rsidRPr="00C60304" w:rsidRDefault="00BA045C" w:rsidP="00354B1C">
            <w:pPr>
              <w:jc w:val="both"/>
              <w:rPr>
                <w:rFonts w:ascii="Arial" w:hAnsi="Arial" w:cs="Arial"/>
                <w:sz w:val="22"/>
                <w:szCs w:val="22"/>
              </w:rPr>
            </w:pPr>
          </w:p>
        </w:tc>
      </w:tr>
      <w:tr w:rsidR="00D41E81" w:rsidRPr="00C60304" w14:paraId="5D4F2420" w14:textId="77777777" w:rsidTr="00632367">
        <w:trPr>
          <w:trHeight w:val="838"/>
        </w:trPr>
        <w:tc>
          <w:tcPr>
            <w:tcW w:w="1657"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43425BD" w14:textId="77777777" w:rsidR="00D41E81" w:rsidRPr="00C60304" w:rsidRDefault="00D41E81" w:rsidP="00354B1C">
            <w:pPr>
              <w:jc w:val="center"/>
              <w:rPr>
                <w:rFonts w:ascii="Arial" w:hAnsi="Arial" w:cs="Arial"/>
                <w:b/>
                <w:bCs/>
                <w:sz w:val="22"/>
                <w:szCs w:val="22"/>
              </w:rPr>
            </w:pPr>
            <w:r w:rsidRPr="00C60304">
              <w:rPr>
                <w:rFonts w:ascii="Arial" w:hAnsi="Arial" w:cs="Arial"/>
                <w:b/>
                <w:bCs/>
                <w:sz w:val="22"/>
                <w:szCs w:val="22"/>
              </w:rPr>
              <w:lastRenderedPageBreak/>
              <w:t>Empaque  y rotulado</w:t>
            </w:r>
          </w:p>
        </w:tc>
        <w:tc>
          <w:tcPr>
            <w:tcW w:w="74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F98A06C" w14:textId="77777777" w:rsidR="00D41E81" w:rsidRPr="00C60304" w:rsidRDefault="00D41E81" w:rsidP="00354B1C">
            <w:pPr>
              <w:rPr>
                <w:rFonts w:ascii="Arial" w:hAnsi="Arial" w:cs="Arial"/>
                <w:sz w:val="22"/>
                <w:szCs w:val="22"/>
              </w:rPr>
            </w:pPr>
            <w:r w:rsidRPr="00C60304">
              <w:rPr>
                <w:rFonts w:ascii="Arial" w:hAnsi="Arial" w:cs="Arial"/>
                <w:sz w:val="22"/>
                <w:szCs w:val="22"/>
              </w:rPr>
              <w:t>N/A</w:t>
            </w:r>
          </w:p>
        </w:tc>
      </w:tr>
      <w:tr w:rsidR="00D41E81" w:rsidRPr="00C60304" w14:paraId="65CC3396" w14:textId="77777777" w:rsidTr="00D41E81">
        <w:trPr>
          <w:trHeight w:val="1065"/>
        </w:trPr>
        <w:tc>
          <w:tcPr>
            <w:tcW w:w="165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409679E" w14:textId="77777777" w:rsidR="00D41E81" w:rsidRDefault="00D41E81" w:rsidP="00354B1C">
            <w:pPr>
              <w:tabs>
                <w:tab w:val="left" w:pos="7740"/>
              </w:tabs>
              <w:jc w:val="center"/>
              <w:rPr>
                <w:rFonts w:ascii="Arial" w:hAnsi="Arial" w:cs="Arial"/>
                <w:b/>
                <w:bCs/>
                <w:sz w:val="22"/>
                <w:szCs w:val="22"/>
              </w:rPr>
            </w:pPr>
            <w:r w:rsidRPr="00C60304">
              <w:rPr>
                <w:rFonts w:ascii="Arial" w:hAnsi="Arial" w:cs="Arial"/>
                <w:b/>
                <w:bCs/>
                <w:sz w:val="22"/>
                <w:szCs w:val="22"/>
              </w:rPr>
              <w:t>Presentación y Unidad de Medida</w:t>
            </w:r>
          </w:p>
          <w:p w14:paraId="4029D81C" w14:textId="3342C842" w:rsidR="00FB395A" w:rsidRPr="00632367" w:rsidRDefault="00FB395A" w:rsidP="00632367">
            <w:pPr>
              <w:rPr>
                <w:rFonts w:ascii="Arial" w:hAnsi="Arial" w:cs="Arial"/>
                <w:sz w:val="22"/>
                <w:szCs w:val="22"/>
              </w:rPr>
            </w:pPr>
          </w:p>
        </w:tc>
        <w:tc>
          <w:tcPr>
            <w:tcW w:w="748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73E9B858" w14:textId="77777777" w:rsidR="00D41E81" w:rsidRDefault="00D41E81" w:rsidP="00354B1C">
            <w:pPr>
              <w:tabs>
                <w:tab w:val="left" w:pos="7740"/>
              </w:tabs>
              <w:jc w:val="both"/>
              <w:rPr>
                <w:rFonts w:ascii="Arial" w:hAnsi="Arial" w:cs="Arial"/>
                <w:b/>
                <w:bCs/>
                <w:sz w:val="22"/>
                <w:szCs w:val="22"/>
              </w:rPr>
            </w:pPr>
            <w:r w:rsidRPr="00C60304">
              <w:rPr>
                <w:rFonts w:ascii="Arial" w:hAnsi="Arial" w:cs="Arial"/>
                <w:sz w:val="22"/>
                <w:szCs w:val="22"/>
              </w:rPr>
              <w:t>Cada uno de los soportes y licencias deberán ser entregados con sus respectivas certificaciones emitidas por el fabricante, con las instrucciones de activación seriales y demás componentes que apliquen.</w:t>
            </w:r>
          </w:p>
          <w:p w14:paraId="20548703" w14:textId="17D8D17F" w:rsidR="00FB395A" w:rsidRPr="00FB395A" w:rsidRDefault="00FB395A" w:rsidP="00632367">
            <w:pPr>
              <w:ind w:firstLine="708"/>
              <w:rPr>
                <w:rFonts w:ascii="Arial" w:hAnsi="Arial" w:cs="Arial"/>
                <w:sz w:val="22"/>
                <w:szCs w:val="22"/>
              </w:rPr>
            </w:pPr>
          </w:p>
        </w:tc>
      </w:tr>
    </w:tbl>
    <w:p w14:paraId="24CB51D2" w14:textId="77777777" w:rsidR="00A12168" w:rsidRDefault="00A12168" w:rsidP="00632367">
      <w:pPr>
        <w:tabs>
          <w:tab w:val="left" w:pos="7740"/>
        </w:tabs>
        <w:jc w:val="both"/>
        <w:rPr>
          <w:rFonts w:ascii="Arial" w:hAnsi="Arial" w:cs="Arial"/>
        </w:rPr>
      </w:pPr>
    </w:p>
    <w:p w14:paraId="4277B296" w14:textId="77777777" w:rsidR="00942834" w:rsidRDefault="00942834" w:rsidP="00632367">
      <w:pPr>
        <w:tabs>
          <w:tab w:val="left" w:pos="7740"/>
        </w:tabs>
        <w:jc w:val="both"/>
        <w:rPr>
          <w:rFonts w:ascii="Arial" w:hAnsi="Arial" w:cs="Arial"/>
        </w:rPr>
      </w:pPr>
    </w:p>
    <w:p w14:paraId="0D1CFD80" w14:textId="77777777" w:rsidR="00942834" w:rsidRPr="004E0620" w:rsidRDefault="00942834" w:rsidP="00942834">
      <w:pPr>
        <w:rPr>
          <w:rFonts w:ascii="Arial Narrow" w:hAnsi="Arial Narrow"/>
          <w:b/>
        </w:rPr>
      </w:pPr>
      <w:r w:rsidRPr="004E0620">
        <w:rPr>
          <w:rFonts w:ascii="Arial Narrow" w:hAnsi="Arial Narrow"/>
          <w:b/>
        </w:rPr>
        <w:t xml:space="preserve">Me comprometo a cumplir </w:t>
      </w:r>
      <w:r w:rsidRPr="004E0620">
        <w:rPr>
          <w:rFonts w:ascii="Arial Narrow" w:hAnsi="Arial Narrow" w:cs="Arial"/>
        </w:rPr>
        <w:t>las especificaciones técnicas mínimas, de conformidad con “Ficha técnica de bienes y servicios de características técnicas uniformes y de común utilización” publicadas en el SECOP II.</w:t>
      </w:r>
    </w:p>
    <w:p w14:paraId="2C35C489" w14:textId="77777777" w:rsidR="00942834" w:rsidRPr="004E0620" w:rsidRDefault="00942834" w:rsidP="00942834">
      <w:pPr>
        <w:autoSpaceDE w:val="0"/>
        <w:autoSpaceDN w:val="0"/>
        <w:adjustRightInd w:val="0"/>
        <w:jc w:val="both"/>
        <w:rPr>
          <w:rFonts w:ascii="Arial Narrow" w:hAnsi="Arial Narrow" w:cs="Arial"/>
          <w:bCs/>
        </w:rPr>
      </w:pPr>
    </w:p>
    <w:p w14:paraId="25C1759E" w14:textId="77777777" w:rsidR="00942834" w:rsidRPr="004E0620" w:rsidRDefault="00942834" w:rsidP="00942834">
      <w:pPr>
        <w:autoSpaceDE w:val="0"/>
        <w:autoSpaceDN w:val="0"/>
        <w:adjustRightInd w:val="0"/>
        <w:jc w:val="both"/>
        <w:rPr>
          <w:rFonts w:ascii="Arial Narrow" w:hAnsi="Arial Narrow" w:cs="Arial"/>
          <w:bCs/>
        </w:rPr>
      </w:pPr>
    </w:p>
    <w:p w14:paraId="09C9EA92" w14:textId="77777777" w:rsidR="00942834" w:rsidRPr="004E0620" w:rsidRDefault="00942834" w:rsidP="00942834">
      <w:pPr>
        <w:autoSpaceDE w:val="0"/>
        <w:autoSpaceDN w:val="0"/>
        <w:adjustRightInd w:val="0"/>
        <w:jc w:val="both"/>
        <w:rPr>
          <w:rFonts w:ascii="Arial Narrow" w:hAnsi="Arial Narrow" w:cs="Arial"/>
          <w:bCs/>
        </w:rPr>
      </w:pPr>
    </w:p>
    <w:p w14:paraId="2238910C" w14:textId="77777777" w:rsidR="00942834" w:rsidRPr="004E0620" w:rsidRDefault="00942834" w:rsidP="00942834">
      <w:pPr>
        <w:autoSpaceDE w:val="0"/>
        <w:autoSpaceDN w:val="0"/>
        <w:adjustRightInd w:val="0"/>
        <w:jc w:val="both"/>
        <w:rPr>
          <w:rFonts w:ascii="Arial Narrow" w:hAnsi="Arial Narrow" w:cs="Arial"/>
          <w:bCs/>
        </w:rPr>
      </w:pPr>
      <w:r w:rsidRPr="004E0620">
        <w:rPr>
          <w:rFonts w:ascii="Arial Narrow" w:hAnsi="Arial Narrow" w:cs="Arial"/>
          <w:bCs/>
        </w:rPr>
        <w:t>____________________________</w:t>
      </w:r>
    </w:p>
    <w:p w14:paraId="6F214110" w14:textId="77777777" w:rsidR="00942834" w:rsidRPr="004E0620" w:rsidRDefault="00942834" w:rsidP="00942834">
      <w:pPr>
        <w:autoSpaceDE w:val="0"/>
        <w:autoSpaceDN w:val="0"/>
        <w:adjustRightInd w:val="0"/>
        <w:jc w:val="both"/>
        <w:rPr>
          <w:rFonts w:ascii="Arial Narrow" w:hAnsi="Arial Narrow" w:cs="Arial"/>
        </w:rPr>
      </w:pPr>
      <w:r w:rsidRPr="004E0620">
        <w:rPr>
          <w:rFonts w:ascii="Arial Narrow" w:hAnsi="Arial Narrow" w:cs="Arial"/>
          <w:bCs/>
        </w:rPr>
        <w:t xml:space="preserve">Nombre y firma </w:t>
      </w:r>
      <w:r w:rsidRPr="004E0620">
        <w:rPr>
          <w:rFonts w:ascii="Arial Narrow" w:hAnsi="Arial Narrow" w:cs="Arial"/>
        </w:rPr>
        <w:t>del representante legal</w:t>
      </w:r>
    </w:p>
    <w:p w14:paraId="69C9FC7E" w14:textId="77777777" w:rsidR="00942834" w:rsidRPr="004E0620" w:rsidRDefault="00942834" w:rsidP="00942834">
      <w:pPr>
        <w:autoSpaceDE w:val="0"/>
        <w:autoSpaceDN w:val="0"/>
        <w:adjustRightInd w:val="0"/>
        <w:jc w:val="both"/>
        <w:rPr>
          <w:rFonts w:ascii="Arial Narrow" w:hAnsi="Arial Narrow" w:cs="Arial"/>
        </w:rPr>
      </w:pPr>
      <w:r w:rsidRPr="004E0620">
        <w:rPr>
          <w:rFonts w:ascii="Arial Narrow" w:hAnsi="Arial Narrow" w:cs="Arial"/>
        </w:rPr>
        <w:t>CC</w:t>
      </w:r>
    </w:p>
    <w:p w14:paraId="0FA6CD41" w14:textId="77777777" w:rsidR="00942834" w:rsidRPr="00C60304" w:rsidRDefault="00942834" w:rsidP="00632367">
      <w:pPr>
        <w:tabs>
          <w:tab w:val="left" w:pos="7740"/>
        </w:tabs>
        <w:jc w:val="both"/>
        <w:rPr>
          <w:rFonts w:ascii="Arial" w:hAnsi="Arial" w:cs="Arial"/>
        </w:rPr>
      </w:pPr>
    </w:p>
    <w:sectPr w:rsidR="00942834" w:rsidRPr="00C60304" w:rsidSect="004D4627">
      <w:headerReference w:type="even" r:id="rId9"/>
      <w:headerReference w:type="default" r:id="rId10"/>
      <w:footerReference w:type="even" r:id="rId11"/>
      <w:footerReference w:type="default" r:id="rId12"/>
      <w:headerReference w:type="first" r:id="rId13"/>
      <w:footerReference w:type="first" r:id="rId14"/>
      <w:pgSz w:w="12240" w:h="18720" w:code="14"/>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1BB70" w14:textId="77777777" w:rsidR="00096137" w:rsidRDefault="00096137">
      <w:r>
        <w:separator/>
      </w:r>
    </w:p>
  </w:endnote>
  <w:endnote w:type="continuationSeparator" w:id="0">
    <w:p w14:paraId="5A487E92" w14:textId="77777777" w:rsidR="00096137" w:rsidRDefault="00096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41A41" w14:textId="77777777" w:rsidR="00942834" w:rsidRDefault="0094283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2A7F3" w14:textId="77777777" w:rsidR="00D41E81" w:rsidRPr="00F05ACB" w:rsidRDefault="00D41E81" w:rsidP="00D93859">
    <w:pP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18598516" w14:textId="072C206B" w:rsidR="00211BD6" w:rsidRPr="000A6F35" w:rsidRDefault="000A6F35" w:rsidP="00D93859">
    <w:pPr>
      <w:widowControl w:val="0"/>
      <w:autoSpaceDE w:val="0"/>
      <w:autoSpaceDN w:val="0"/>
      <w:adjustRightInd w:val="0"/>
      <w:ind w:right="446"/>
      <w:jc w:val="both"/>
      <w:rPr>
        <w:sz w:val="16"/>
        <w:szCs w:val="16"/>
      </w:rPr>
    </w:pPr>
    <w:r w:rsidRPr="000A6F35">
      <w:rPr>
        <w:sz w:val="16"/>
        <w:szCs w:val="16"/>
      </w:rPr>
      <w:t xml:space="preserve">Plataforma </w:t>
    </w:r>
    <w:r w:rsidR="00D93859">
      <w:rPr>
        <w:sz w:val="16"/>
        <w:szCs w:val="16"/>
      </w:rPr>
      <w:t xml:space="preserve">Grupo 3 </w:t>
    </w:r>
    <w:r w:rsidRPr="000A6F35">
      <w:rPr>
        <w:sz w:val="16"/>
        <w:szCs w:val="16"/>
      </w:rPr>
      <w:t>Balanceo Radware</w:t>
    </w:r>
  </w:p>
  <w:p w14:paraId="4A07BD3F" w14:textId="30947FBE" w:rsidR="000A6F35" w:rsidRPr="000A6F35" w:rsidRDefault="000A6F35" w:rsidP="00D93859">
    <w:pPr>
      <w:widowControl w:val="0"/>
      <w:autoSpaceDE w:val="0"/>
      <w:autoSpaceDN w:val="0"/>
      <w:adjustRightInd w:val="0"/>
      <w:ind w:right="446"/>
      <w:jc w:val="both"/>
      <w:rPr>
        <w:sz w:val="16"/>
        <w:szCs w:val="16"/>
      </w:rPr>
    </w:pPr>
    <w:r w:rsidRPr="000A6F35">
      <w:rPr>
        <w:sz w:val="16"/>
        <w:szCs w:val="16"/>
      </w:rPr>
      <w:t xml:space="preserve">Página </w:t>
    </w:r>
    <w:r w:rsidRPr="000A6F35">
      <w:rPr>
        <w:sz w:val="16"/>
        <w:szCs w:val="16"/>
      </w:rPr>
      <w:fldChar w:fldCharType="begin"/>
    </w:r>
    <w:r w:rsidRPr="000A6F35">
      <w:rPr>
        <w:sz w:val="16"/>
        <w:szCs w:val="16"/>
      </w:rPr>
      <w:instrText xml:space="preserve"> PAGE   \* MERGEFORMAT </w:instrText>
    </w:r>
    <w:r w:rsidRPr="000A6F35">
      <w:rPr>
        <w:sz w:val="16"/>
        <w:szCs w:val="16"/>
      </w:rPr>
      <w:fldChar w:fldCharType="separate"/>
    </w:r>
    <w:r w:rsidRPr="000A6F35">
      <w:rPr>
        <w:noProof/>
        <w:sz w:val="16"/>
        <w:szCs w:val="16"/>
      </w:rPr>
      <w:t>2</w:t>
    </w:r>
    <w:r w:rsidRPr="000A6F35">
      <w:rPr>
        <w:sz w:val="16"/>
        <w:szCs w:val="16"/>
      </w:rPr>
      <w:fldChar w:fldCharType="end"/>
    </w:r>
    <w:r w:rsidRPr="000A6F35">
      <w:rPr>
        <w:sz w:val="16"/>
        <w:szCs w:val="16"/>
      </w:rPr>
      <w:t xml:space="preserve"> de </w:t>
    </w:r>
    <w:r w:rsidRPr="000A6F35">
      <w:rPr>
        <w:sz w:val="16"/>
        <w:szCs w:val="16"/>
      </w:rPr>
      <w:fldChar w:fldCharType="begin"/>
    </w:r>
    <w:r w:rsidRPr="000A6F35">
      <w:rPr>
        <w:sz w:val="16"/>
        <w:szCs w:val="16"/>
      </w:rPr>
      <w:instrText xml:space="preserve"> NUMPAGES   \* MERGEFORMAT </w:instrText>
    </w:r>
    <w:r w:rsidRPr="000A6F35">
      <w:rPr>
        <w:sz w:val="16"/>
        <w:szCs w:val="16"/>
      </w:rPr>
      <w:fldChar w:fldCharType="separate"/>
    </w:r>
    <w:r w:rsidRPr="000A6F35">
      <w:rPr>
        <w:noProof/>
        <w:sz w:val="16"/>
        <w:szCs w:val="16"/>
      </w:rPr>
      <w:t>4</w:t>
    </w:r>
    <w:r w:rsidRPr="000A6F35">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4F9D1" w14:textId="77777777" w:rsidR="00942834" w:rsidRDefault="009428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DF751" w14:textId="77777777" w:rsidR="00096137" w:rsidRDefault="00096137">
      <w:r>
        <w:separator/>
      </w:r>
    </w:p>
  </w:footnote>
  <w:footnote w:type="continuationSeparator" w:id="0">
    <w:p w14:paraId="2979EC06" w14:textId="77777777" w:rsidR="00096137" w:rsidRDefault="000961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D328" w14:textId="77777777" w:rsidR="00942834" w:rsidRDefault="0094283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2222A" w14:textId="40112F48" w:rsidR="008A5651" w:rsidRPr="00942834" w:rsidRDefault="00942834" w:rsidP="008A5651">
    <w:pPr>
      <w:jc w:val="center"/>
      <w:rPr>
        <w:rFonts w:ascii="Arial" w:hAnsi="Arial" w:cs="Arial"/>
        <w:b/>
        <w:bCs/>
        <w:sz w:val="22"/>
        <w:szCs w:val="22"/>
      </w:rPr>
    </w:pPr>
    <w:r w:rsidRPr="00942834">
      <w:rPr>
        <w:rFonts w:ascii="Arial" w:hAnsi="Arial" w:cs="Arial"/>
        <w:b/>
        <w:bCs/>
        <w:sz w:val="22"/>
        <w:szCs w:val="22"/>
      </w:rPr>
      <w:t>ANEXO 3</w:t>
    </w:r>
  </w:p>
  <w:p w14:paraId="5EA5603A" w14:textId="77777777" w:rsidR="008A5651" w:rsidRDefault="008A56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2EDE5" w14:textId="77777777" w:rsidR="00942834" w:rsidRDefault="009428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A4FB2"/>
    <w:multiLevelType w:val="hybridMultilevel"/>
    <w:tmpl w:val="3AD4227C"/>
    <w:lvl w:ilvl="0" w:tplc="240A0005">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13F008FD"/>
    <w:multiLevelType w:val="hybridMultilevel"/>
    <w:tmpl w:val="148EE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E81F91"/>
    <w:multiLevelType w:val="hybridMultilevel"/>
    <w:tmpl w:val="81F2C892"/>
    <w:lvl w:ilvl="0" w:tplc="31281A8A">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F092E"/>
    <w:multiLevelType w:val="hybridMultilevel"/>
    <w:tmpl w:val="99525A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3F212A3"/>
    <w:multiLevelType w:val="hybridMultilevel"/>
    <w:tmpl w:val="4184F9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88A48E5"/>
    <w:multiLevelType w:val="hybridMultilevel"/>
    <w:tmpl w:val="7004BB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96F0D88"/>
    <w:multiLevelType w:val="hybridMultilevel"/>
    <w:tmpl w:val="75604690"/>
    <w:lvl w:ilvl="0" w:tplc="E8D85D18">
      <w:start w:val="1"/>
      <w:numFmt w:val="decimal"/>
      <w:lvlText w:val="%1."/>
      <w:lvlJc w:val="left"/>
      <w:pPr>
        <w:ind w:left="360" w:hanging="360"/>
      </w:pPr>
      <w:rPr>
        <w:rFonts w:ascii="Arial" w:hAnsi="Arial" w:cs="Arial"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62702443">
    <w:abstractNumId w:val="3"/>
  </w:num>
  <w:num w:numId="2" w16cid:durableId="1789003922">
    <w:abstractNumId w:val="2"/>
  </w:num>
  <w:num w:numId="3" w16cid:durableId="445782182">
    <w:abstractNumId w:val="1"/>
  </w:num>
  <w:num w:numId="4" w16cid:durableId="2077504729">
    <w:abstractNumId w:val="4"/>
  </w:num>
  <w:num w:numId="5" w16cid:durableId="968825278">
    <w:abstractNumId w:val="5"/>
  </w:num>
  <w:num w:numId="6" w16cid:durableId="619608893">
    <w:abstractNumId w:val="0"/>
  </w:num>
  <w:num w:numId="7" w16cid:durableId="1992783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107D1"/>
    <w:rsid w:val="00033D63"/>
    <w:rsid w:val="00037DE8"/>
    <w:rsid w:val="00043E23"/>
    <w:rsid w:val="00044119"/>
    <w:rsid w:val="00046653"/>
    <w:rsid w:val="0005464A"/>
    <w:rsid w:val="00062717"/>
    <w:rsid w:val="00087B90"/>
    <w:rsid w:val="00093DBC"/>
    <w:rsid w:val="00096137"/>
    <w:rsid w:val="000A207F"/>
    <w:rsid w:val="000A3804"/>
    <w:rsid w:val="000A6F35"/>
    <w:rsid w:val="000F2C54"/>
    <w:rsid w:val="000F76E2"/>
    <w:rsid w:val="000F7D46"/>
    <w:rsid w:val="00105611"/>
    <w:rsid w:val="0011157B"/>
    <w:rsid w:val="00120616"/>
    <w:rsid w:val="00123E66"/>
    <w:rsid w:val="0013548B"/>
    <w:rsid w:val="001425FF"/>
    <w:rsid w:val="0014453D"/>
    <w:rsid w:val="00144A22"/>
    <w:rsid w:val="00154E4C"/>
    <w:rsid w:val="00166BCA"/>
    <w:rsid w:val="0017261C"/>
    <w:rsid w:val="001A1BC4"/>
    <w:rsid w:val="001A247A"/>
    <w:rsid w:val="001B6414"/>
    <w:rsid w:val="001D5362"/>
    <w:rsid w:val="002059F2"/>
    <w:rsid w:val="00211BD6"/>
    <w:rsid w:val="00226BEE"/>
    <w:rsid w:val="002708E5"/>
    <w:rsid w:val="00273C31"/>
    <w:rsid w:val="00276578"/>
    <w:rsid w:val="00282657"/>
    <w:rsid w:val="002B13CC"/>
    <w:rsid w:val="002B3113"/>
    <w:rsid w:val="002B3CDB"/>
    <w:rsid w:val="002B6E04"/>
    <w:rsid w:val="002C2B6F"/>
    <w:rsid w:val="002E1850"/>
    <w:rsid w:val="002E38FA"/>
    <w:rsid w:val="002E7333"/>
    <w:rsid w:val="002F3CB9"/>
    <w:rsid w:val="002F4F89"/>
    <w:rsid w:val="002F740C"/>
    <w:rsid w:val="00347896"/>
    <w:rsid w:val="00350233"/>
    <w:rsid w:val="00361311"/>
    <w:rsid w:val="003832C7"/>
    <w:rsid w:val="00390781"/>
    <w:rsid w:val="003A213F"/>
    <w:rsid w:val="003B1057"/>
    <w:rsid w:val="003C27DE"/>
    <w:rsid w:val="003D2A0F"/>
    <w:rsid w:val="00404C2C"/>
    <w:rsid w:val="004508EB"/>
    <w:rsid w:val="00453DC8"/>
    <w:rsid w:val="00454E31"/>
    <w:rsid w:val="00457FD4"/>
    <w:rsid w:val="00474997"/>
    <w:rsid w:val="004845EE"/>
    <w:rsid w:val="00491C85"/>
    <w:rsid w:val="00496B00"/>
    <w:rsid w:val="0049704E"/>
    <w:rsid w:val="004D4627"/>
    <w:rsid w:val="004E672B"/>
    <w:rsid w:val="004F5097"/>
    <w:rsid w:val="005062A1"/>
    <w:rsid w:val="005077E2"/>
    <w:rsid w:val="00516D61"/>
    <w:rsid w:val="005201C8"/>
    <w:rsid w:val="005260E9"/>
    <w:rsid w:val="005460C2"/>
    <w:rsid w:val="0055204B"/>
    <w:rsid w:val="00555F65"/>
    <w:rsid w:val="0057021B"/>
    <w:rsid w:val="005817A1"/>
    <w:rsid w:val="005E5AC2"/>
    <w:rsid w:val="005E769B"/>
    <w:rsid w:val="005F0D34"/>
    <w:rsid w:val="005F4FE7"/>
    <w:rsid w:val="005F5661"/>
    <w:rsid w:val="00600D8D"/>
    <w:rsid w:val="00603B65"/>
    <w:rsid w:val="00603D37"/>
    <w:rsid w:val="00613B94"/>
    <w:rsid w:val="00613D26"/>
    <w:rsid w:val="00614C5F"/>
    <w:rsid w:val="00632367"/>
    <w:rsid w:val="00657DC6"/>
    <w:rsid w:val="0066593E"/>
    <w:rsid w:val="00665C8C"/>
    <w:rsid w:val="00671394"/>
    <w:rsid w:val="006731A2"/>
    <w:rsid w:val="00680714"/>
    <w:rsid w:val="00684C2E"/>
    <w:rsid w:val="00685560"/>
    <w:rsid w:val="006A2553"/>
    <w:rsid w:val="006A7701"/>
    <w:rsid w:val="006B6A8A"/>
    <w:rsid w:val="006B74F2"/>
    <w:rsid w:val="006C26D1"/>
    <w:rsid w:val="006C3B92"/>
    <w:rsid w:val="0070259D"/>
    <w:rsid w:val="0072616A"/>
    <w:rsid w:val="0075361C"/>
    <w:rsid w:val="00755165"/>
    <w:rsid w:val="007871B4"/>
    <w:rsid w:val="00787602"/>
    <w:rsid w:val="00790844"/>
    <w:rsid w:val="007958C0"/>
    <w:rsid w:val="007B6BF2"/>
    <w:rsid w:val="007B6FF1"/>
    <w:rsid w:val="007B782F"/>
    <w:rsid w:val="007C2296"/>
    <w:rsid w:val="007D3EF7"/>
    <w:rsid w:val="007E3F28"/>
    <w:rsid w:val="008002E9"/>
    <w:rsid w:val="0080711F"/>
    <w:rsid w:val="008103C7"/>
    <w:rsid w:val="00815E4C"/>
    <w:rsid w:val="0081731F"/>
    <w:rsid w:val="008247A3"/>
    <w:rsid w:val="00832073"/>
    <w:rsid w:val="00833D0B"/>
    <w:rsid w:val="008376E1"/>
    <w:rsid w:val="00840C04"/>
    <w:rsid w:val="00845323"/>
    <w:rsid w:val="0085202B"/>
    <w:rsid w:val="0088343D"/>
    <w:rsid w:val="00886560"/>
    <w:rsid w:val="008943E6"/>
    <w:rsid w:val="008A36FB"/>
    <w:rsid w:val="008A5651"/>
    <w:rsid w:val="008B57FE"/>
    <w:rsid w:val="008B6E66"/>
    <w:rsid w:val="008C0EEB"/>
    <w:rsid w:val="00901A24"/>
    <w:rsid w:val="0091214F"/>
    <w:rsid w:val="00923D6E"/>
    <w:rsid w:val="00926EED"/>
    <w:rsid w:val="00942834"/>
    <w:rsid w:val="0094431E"/>
    <w:rsid w:val="00955520"/>
    <w:rsid w:val="00957036"/>
    <w:rsid w:val="00960B57"/>
    <w:rsid w:val="009617C3"/>
    <w:rsid w:val="00973030"/>
    <w:rsid w:val="009950A2"/>
    <w:rsid w:val="009977A1"/>
    <w:rsid w:val="009A5062"/>
    <w:rsid w:val="009B1CCE"/>
    <w:rsid w:val="009B78CD"/>
    <w:rsid w:val="009D021A"/>
    <w:rsid w:val="009E0FC0"/>
    <w:rsid w:val="009E28C9"/>
    <w:rsid w:val="009E34FD"/>
    <w:rsid w:val="009E7243"/>
    <w:rsid w:val="00A12168"/>
    <w:rsid w:val="00A20151"/>
    <w:rsid w:val="00A4055E"/>
    <w:rsid w:val="00A44230"/>
    <w:rsid w:val="00A65BA8"/>
    <w:rsid w:val="00A750BD"/>
    <w:rsid w:val="00A775D3"/>
    <w:rsid w:val="00A825E8"/>
    <w:rsid w:val="00AC04B6"/>
    <w:rsid w:val="00AC2532"/>
    <w:rsid w:val="00AD2504"/>
    <w:rsid w:val="00AD737A"/>
    <w:rsid w:val="00AE2EDA"/>
    <w:rsid w:val="00B02F72"/>
    <w:rsid w:val="00B05051"/>
    <w:rsid w:val="00B227FD"/>
    <w:rsid w:val="00B32F6F"/>
    <w:rsid w:val="00B474B1"/>
    <w:rsid w:val="00B547F8"/>
    <w:rsid w:val="00B62066"/>
    <w:rsid w:val="00B84E84"/>
    <w:rsid w:val="00B945E3"/>
    <w:rsid w:val="00BA045C"/>
    <w:rsid w:val="00BB531C"/>
    <w:rsid w:val="00BC6704"/>
    <w:rsid w:val="00BD40AA"/>
    <w:rsid w:val="00BE30F6"/>
    <w:rsid w:val="00BE6E78"/>
    <w:rsid w:val="00BF1C6E"/>
    <w:rsid w:val="00C01D55"/>
    <w:rsid w:val="00C03C0D"/>
    <w:rsid w:val="00C048C1"/>
    <w:rsid w:val="00C17348"/>
    <w:rsid w:val="00C3172A"/>
    <w:rsid w:val="00C33406"/>
    <w:rsid w:val="00C35A02"/>
    <w:rsid w:val="00C60304"/>
    <w:rsid w:val="00C613BD"/>
    <w:rsid w:val="00C72087"/>
    <w:rsid w:val="00C819A6"/>
    <w:rsid w:val="00C863E7"/>
    <w:rsid w:val="00C91B30"/>
    <w:rsid w:val="00C974E4"/>
    <w:rsid w:val="00CA3970"/>
    <w:rsid w:val="00CC354F"/>
    <w:rsid w:val="00CE5AE1"/>
    <w:rsid w:val="00CF739F"/>
    <w:rsid w:val="00D274F3"/>
    <w:rsid w:val="00D34338"/>
    <w:rsid w:val="00D41E81"/>
    <w:rsid w:val="00D55B88"/>
    <w:rsid w:val="00D673A8"/>
    <w:rsid w:val="00D90572"/>
    <w:rsid w:val="00D93859"/>
    <w:rsid w:val="00DA3E1C"/>
    <w:rsid w:val="00DA4D91"/>
    <w:rsid w:val="00DD177A"/>
    <w:rsid w:val="00DE0CF7"/>
    <w:rsid w:val="00E122D3"/>
    <w:rsid w:val="00E43C4A"/>
    <w:rsid w:val="00E50F18"/>
    <w:rsid w:val="00E56134"/>
    <w:rsid w:val="00E562AF"/>
    <w:rsid w:val="00E7236D"/>
    <w:rsid w:val="00E72F9A"/>
    <w:rsid w:val="00EB1CA3"/>
    <w:rsid w:val="00EB6518"/>
    <w:rsid w:val="00EC3EA4"/>
    <w:rsid w:val="00EC5665"/>
    <w:rsid w:val="00EC6231"/>
    <w:rsid w:val="00ED473A"/>
    <w:rsid w:val="00EE1FC5"/>
    <w:rsid w:val="00EE5F9C"/>
    <w:rsid w:val="00EF1D12"/>
    <w:rsid w:val="00EF321F"/>
    <w:rsid w:val="00F01301"/>
    <w:rsid w:val="00F30E1A"/>
    <w:rsid w:val="00F53BCC"/>
    <w:rsid w:val="00F54396"/>
    <w:rsid w:val="00F65D90"/>
    <w:rsid w:val="00F7103A"/>
    <w:rsid w:val="00F829F3"/>
    <w:rsid w:val="00F84EA2"/>
    <w:rsid w:val="00F92432"/>
    <w:rsid w:val="00F92BFE"/>
    <w:rsid w:val="00F944CD"/>
    <w:rsid w:val="00FA3C39"/>
    <w:rsid w:val="00FB0DCA"/>
    <w:rsid w:val="00FB395A"/>
    <w:rsid w:val="00FB4ACA"/>
    <w:rsid w:val="00FC1233"/>
    <w:rsid w:val="00FE312A"/>
    <w:rsid w:val="00FE4E0A"/>
    <w:rsid w:val="00FF142B"/>
    <w:rsid w:val="00FF4B51"/>
    <w:rsid w:val="00FF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5D9496"/>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uiPriority w:val="99"/>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customStyle="1" w:styleId="TableParagraph">
    <w:name w:val="Table Paragraph"/>
    <w:basedOn w:val="Normal"/>
    <w:uiPriority w:val="1"/>
    <w:qFormat/>
    <w:rsid w:val="0072616A"/>
    <w:pPr>
      <w:widowControl w:val="0"/>
    </w:pPr>
    <w:rPr>
      <w:rFonts w:asciiTheme="minorHAnsi" w:eastAsiaTheme="minorHAnsi" w:hAnsiTheme="minorHAnsi" w:cstheme="minorBidi"/>
      <w:sz w:val="22"/>
      <w:szCs w:val="22"/>
      <w:lang w:val="en-US" w:eastAsia="en-US"/>
    </w:rPr>
  </w:style>
  <w:style w:type="paragraph" w:styleId="Prrafodelista">
    <w:name w:val="List Paragraph"/>
    <w:aliases w:val="List,List1,List11,EY EPM - Lista,List111,List1111,List11111,List2,List111111,Capítulo,TIT 2 IND,List1111111,Fluvial1,titulo 3,Lista vistosa - Énfasis 11,Bullet List,FooterText,numbered,List Paragraph1,Paragraphe de liste1"/>
    <w:basedOn w:val="Normal"/>
    <w:link w:val="PrrafodelistaCar"/>
    <w:uiPriority w:val="34"/>
    <w:qFormat/>
    <w:rsid w:val="0072616A"/>
    <w:pPr>
      <w:ind w:left="720"/>
      <w:contextualSpacing/>
    </w:pPr>
  </w:style>
  <w:style w:type="character" w:styleId="Refdecomentario">
    <w:name w:val="annotation reference"/>
    <w:basedOn w:val="Fuentedeprrafopredeter"/>
    <w:unhideWhenUsed/>
    <w:rsid w:val="00D41E81"/>
    <w:rPr>
      <w:sz w:val="16"/>
      <w:szCs w:val="16"/>
    </w:rPr>
  </w:style>
  <w:style w:type="paragraph" w:styleId="Textocomentario">
    <w:name w:val="annotation text"/>
    <w:basedOn w:val="Normal"/>
    <w:link w:val="TextocomentarioCar"/>
    <w:unhideWhenUsed/>
    <w:rsid w:val="00D41E81"/>
    <w:rPr>
      <w:sz w:val="20"/>
      <w:szCs w:val="20"/>
    </w:rPr>
  </w:style>
  <w:style w:type="character" w:customStyle="1" w:styleId="TextocomentarioCar">
    <w:name w:val="Texto comentario Car"/>
    <w:basedOn w:val="Fuentedeprrafopredeter"/>
    <w:link w:val="Textocomentario"/>
    <w:rsid w:val="00D41E81"/>
    <w:rPr>
      <w:lang w:val="es-ES" w:eastAsia="es-ES"/>
    </w:rPr>
  </w:style>
  <w:style w:type="paragraph" w:styleId="Revisin">
    <w:name w:val="Revision"/>
    <w:hidden/>
    <w:uiPriority w:val="99"/>
    <w:semiHidden/>
    <w:rsid w:val="00D41E81"/>
    <w:rPr>
      <w:sz w:val="24"/>
      <w:szCs w:val="24"/>
      <w:lang w:val="es-ES" w:eastAsia="es-ES"/>
    </w:rPr>
  </w:style>
  <w:style w:type="paragraph" w:styleId="Asuntodelcomentario">
    <w:name w:val="annotation subject"/>
    <w:basedOn w:val="Textocomentario"/>
    <w:next w:val="Textocomentario"/>
    <w:link w:val="AsuntodelcomentarioCar"/>
    <w:semiHidden/>
    <w:unhideWhenUsed/>
    <w:rsid w:val="0080711F"/>
    <w:rPr>
      <w:b/>
      <w:bCs/>
    </w:rPr>
  </w:style>
  <w:style w:type="character" w:customStyle="1" w:styleId="AsuntodelcomentarioCar">
    <w:name w:val="Asunto del comentario Car"/>
    <w:basedOn w:val="TextocomentarioCar"/>
    <w:link w:val="Asuntodelcomentario"/>
    <w:semiHidden/>
    <w:rsid w:val="0080711F"/>
    <w:rPr>
      <w:b/>
      <w:bCs/>
      <w:lang w:val="es-ES" w:eastAsia="es-ES"/>
    </w:rPr>
  </w:style>
  <w:style w:type="character" w:customStyle="1" w:styleId="PrrafodelistaCar">
    <w:name w:val="Párrafo de lista Car"/>
    <w:aliases w:val="List Car,List1 Car,List11 Car,EY EPM - Lista Car,List111 Car,List1111 Car,List11111 Car,List2 Car,List111111 Car,Capítulo Car,TIT 2 IND Car,List1111111 Car,Fluvial1 Car,titulo 3 Car,Lista vistosa - Énfasis 11 Car,Bullet List Car"/>
    <w:link w:val="Prrafodelista"/>
    <w:uiPriority w:val="34"/>
    <w:qFormat/>
    <w:locked/>
    <w:rsid w:val="00B84E84"/>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1114180041">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1837842576">
      <w:bodyDiv w:val="1"/>
      <w:marLeft w:val="0"/>
      <w:marRight w:val="0"/>
      <w:marTop w:val="0"/>
      <w:marBottom w:val="0"/>
      <w:divBdr>
        <w:top w:val="none" w:sz="0" w:space="0" w:color="auto"/>
        <w:left w:val="none" w:sz="0" w:space="0" w:color="auto"/>
        <w:bottom w:val="none" w:sz="0" w:space="0" w:color="auto"/>
        <w:right w:val="none" w:sz="0" w:space="0" w:color="auto"/>
      </w:divBdr>
      <w:divsChild>
        <w:div w:id="371225695">
          <w:marLeft w:val="0"/>
          <w:marRight w:val="0"/>
          <w:marTop w:val="0"/>
          <w:marBottom w:val="0"/>
          <w:divBdr>
            <w:top w:val="none" w:sz="0" w:space="0" w:color="auto"/>
            <w:left w:val="none" w:sz="0" w:space="0" w:color="auto"/>
            <w:bottom w:val="none" w:sz="0" w:space="0" w:color="auto"/>
            <w:right w:val="none" w:sz="0" w:space="0" w:color="auto"/>
          </w:divBdr>
        </w:div>
        <w:div w:id="26955963">
          <w:marLeft w:val="7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ncias.tics@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B764D73-2E1D-4673-B77C-F6E741ECC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1059</Words>
  <Characters>5826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Eliana Gonzalez Monroy</cp:lastModifiedBy>
  <cp:revision>6</cp:revision>
  <cp:lastPrinted>2023-05-11T20:56:00Z</cp:lastPrinted>
  <dcterms:created xsi:type="dcterms:W3CDTF">2023-02-13T14:12:00Z</dcterms:created>
  <dcterms:modified xsi:type="dcterms:W3CDTF">2023-05-11T21:01:00Z</dcterms:modified>
</cp:coreProperties>
</file>