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2561" w14:textId="4CD2BF66" w:rsidR="008D7614" w:rsidRDefault="003A62A2" w:rsidP="00ED66D5">
      <w:pPr>
        <w:spacing w:before="195" w:line="275" w:lineRule="exact"/>
        <w:ind w:left="1827" w:right="1785"/>
        <w:jc w:val="center"/>
        <w:rPr>
          <w:rFonts w:ascii="Arial Narrow" w:hAnsi="Arial Narrow" w:cs="Arial"/>
          <w:b/>
        </w:rPr>
      </w:pPr>
      <w:r w:rsidRPr="007D4A11">
        <w:rPr>
          <w:rFonts w:ascii="Arial Narrow" w:hAnsi="Arial Narrow" w:cs="Arial"/>
          <w:b/>
        </w:rPr>
        <w:t>FORMULARIO</w:t>
      </w:r>
      <w:r w:rsidR="008D7614" w:rsidRPr="007D4A11">
        <w:rPr>
          <w:rFonts w:ascii="Arial Narrow" w:hAnsi="Arial Narrow" w:cs="Arial"/>
          <w:b/>
        </w:rPr>
        <w:t xml:space="preserve"> No </w:t>
      </w:r>
      <w:r w:rsidR="00ED66D5">
        <w:rPr>
          <w:rFonts w:ascii="Arial Narrow" w:hAnsi="Arial Narrow" w:cs="Arial"/>
          <w:b/>
        </w:rPr>
        <w:t xml:space="preserve">12 </w:t>
      </w:r>
      <w:r w:rsidR="00ED66D5" w:rsidRPr="00ED66D5">
        <w:rPr>
          <w:rFonts w:ascii="Arial Narrow" w:hAnsi="Arial Narrow" w:cs="Arial"/>
          <w:b/>
        </w:rPr>
        <w:t>GARANTÍA TÉCNICA</w:t>
      </w:r>
    </w:p>
    <w:p w14:paraId="0A3829B8" w14:textId="77777777" w:rsidR="007D4A11" w:rsidRPr="007D4A11" w:rsidRDefault="007D4A11" w:rsidP="008D7614">
      <w:pPr>
        <w:spacing w:line="275" w:lineRule="exact"/>
        <w:ind w:right="-32"/>
        <w:jc w:val="both"/>
        <w:rPr>
          <w:rFonts w:ascii="Arial Narrow" w:hAnsi="Arial Narrow" w:cs="Arial"/>
          <w:b/>
        </w:rPr>
      </w:pPr>
    </w:p>
    <w:p w14:paraId="099DB662" w14:textId="57885971" w:rsidR="007D4A11" w:rsidRPr="007D4A11" w:rsidRDefault="00C120DD" w:rsidP="007D4A11">
      <w:pPr>
        <w:pStyle w:val="Textoindependiente"/>
        <w:jc w:val="both"/>
        <w:rPr>
          <w:rFonts w:ascii="Arial Narrow" w:hAnsi="Arial Narrow"/>
          <w:b/>
          <w:sz w:val="22"/>
          <w:szCs w:val="22"/>
        </w:rPr>
      </w:pPr>
      <w:r w:rsidRPr="00C120DD">
        <w:rPr>
          <w:rFonts w:ascii="Arial Narrow" w:hAnsi="Arial Narrow" w:cs="Arial"/>
          <w:b/>
          <w:sz w:val="22"/>
          <w:szCs w:val="22"/>
        </w:rPr>
        <w:t>PROCESO DE MÍNIMA CUANTÍA No. 134-MC-CENACAVIACIÓN-2023 CUYO OBJETO ES LA: “PRESTACION DE SERVICIO DE CAPACITACIÓN PRESENCIAL A OPERADOR UAS NIVELES DE MANTENIMIENTO PREVENTIVO PARA LOS SISTEMAS DE AERONAVES NO TRIPULADAS (UAS) TIPO MULTIROTOR CATEGORIA IB (DRON) PARA LA COMPAÑÍA UAS DEL BATALLÓN DE OPERACIONES ESPECIALES DE AVIACIÓN VIGENCIA 2023”.</w:t>
      </w:r>
    </w:p>
    <w:p w14:paraId="289EBA45" w14:textId="0BBD0027" w:rsidR="00234BE3" w:rsidRPr="007D4A11" w:rsidRDefault="003A62A2" w:rsidP="007D4A11">
      <w:pPr>
        <w:pStyle w:val="Textoindependiente"/>
        <w:tabs>
          <w:tab w:val="left" w:pos="7595"/>
          <w:tab w:val="left" w:pos="8146"/>
        </w:tabs>
        <w:spacing w:before="232" w:line="237" w:lineRule="auto"/>
        <w:ind w:right="891"/>
        <w:rPr>
          <w:rFonts w:ascii="Arial Narrow" w:hAnsi="Arial Narrow" w:cs="Arial"/>
          <w:b/>
          <w:sz w:val="22"/>
          <w:szCs w:val="22"/>
        </w:rPr>
      </w:pPr>
      <w:r w:rsidRPr="007D4A11">
        <w:rPr>
          <w:rFonts w:ascii="Arial Narrow" w:hAnsi="Arial Narrow" w:cs="Arial"/>
          <w:b/>
          <w:sz w:val="22"/>
          <w:szCs w:val="22"/>
        </w:rPr>
        <w:t>PROPONENTE:</w:t>
      </w:r>
      <w:r w:rsidRPr="007D4A11">
        <w:rPr>
          <w:rFonts w:ascii="Arial Narrow" w:hAnsi="Arial Narrow" w:cs="Arial"/>
          <w:b/>
          <w:sz w:val="22"/>
          <w:szCs w:val="22"/>
        </w:rPr>
        <w:tab/>
      </w:r>
      <w:r w:rsidRPr="007D4A11">
        <w:rPr>
          <w:rFonts w:ascii="Arial Narrow" w:hAnsi="Arial Narrow" w:cs="Arial"/>
          <w:b/>
          <w:sz w:val="22"/>
          <w:szCs w:val="22"/>
        </w:rPr>
        <w:tab/>
      </w:r>
      <w:r w:rsidRPr="007D4A11">
        <w:rPr>
          <w:rFonts w:ascii="Arial Narrow" w:hAnsi="Arial Narrow" w:cs="Arial"/>
          <w:b/>
          <w:sz w:val="22"/>
          <w:szCs w:val="22"/>
        </w:rPr>
        <w:tab/>
      </w:r>
    </w:p>
    <w:p w14:paraId="2A30FB8C" w14:textId="77777777" w:rsidR="00C120DD" w:rsidRPr="005E2572" w:rsidRDefault="00C120DD" w:rsidP="00C120DD">
      <w:pPr>
        <w:adjustRightInd w:val="0"/>
        <w:jc w:val="both"/>
        <w:rPr>
          <w:rFonts w:ascii="Arial Narrow" w:eastAsia="Arial Narrow" w:hAnsi="Arial Narrow" w:cs="Arial"/>
        </w:rPr>
      </w:pPr>
      <w:bookmarkStart w:id="0" w:name="_Hlk134892601"/>
      <w:r w:rsidRPr="005E2572">
        <w:rPr>
          <w:rFonts w:ascii="Arial Narrow" w:eastAsia="Arial Narrow" w:hAnsi="Arial Narrow" w:cs="Arial"/>
        </w:rPr>
        <w:t>La garantía mínima requerida en este proceso debe cubrir los siguientes requisitos:</w:t>
      </w:r>
    </w:p>
    <w:p w14:paraId="342EE308" w14:textId="77777777" w:rsidR="00C120DD" w:rsidRPr="005E2572" w:rsidRDefault="00C120DD" w:rsidP="00C120DD">
      <w:pPr>
        <w:adjustRightInd w:val="0"/>
        <w:jc w:val="both"/>
        <w:rPr>
          <w:rFonts w:ascii="Arial Narrow" w:eastAsia="Arial Narrow" w:hAnsi="Arial Narrow" w:cs="Arial"/>
        </w:rPr>
      </w:pPr>
    </w:p>
    <w:p w14:paraId="05C87417"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1. Que ampare la calidad del servicio de capacitación en la NIVELES DE MANTENIMIENTO PREVENTIVO PARA LOS SISTEMAS DE AERONAVES NO TRIPULADAS (UAS) TIPO MULTIROTOR CATEGORIA IB (DRON) para lo cual deberá amparar mínimo los siguientes aspectos:</w:t>
      </w:r>
    </w:p>
    <w:p w14:paraId="761A4316" w14:textId="77777777" w:rsidR="00C120DD" w:rsidRPr="005E2572" w:rsidRDefault="00C120DD" w:rsidP="00C120DD">
      <w:pPr>
        <w:adjustRightInd w:val="0"/>
        <w:jc w:val="both"/>
        <w:rPr>
          <w:rFonts w:ascii="Arial Narrow" w:eastAsia="Arial Narrow" w:hAnsi="Arial Narrow" w:cs="Arial"/>
        </w:rPr>
      </w:pPr>
    </w:p>
    <w:p w14:paraId="688C8DB0"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a. Tiempo de capacitación.</w:t>
      </w:r>
    </w:p>
    <w:p w14:paraId="73248BF3"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b. Idoneidad del personal que brindará la capacitación deberá cumplir los parámetros establecidos para este proceso.</w:t>
      </w:r>
    </w:p>
    <w:p w14:paraId="5C19E283"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c. La idoneidad y acreditación de la entidad que brindara la capacitación, la cual debe estar avalada.</w:t>
      </w:r>
    </w:p>
    <w:p w14:paraId="68139188" w14:textId="77777777" w:rsidR="00C120DD" w:rsidRPr="005E2572" w:rsidRDefault="00C120DD" w:rsidP="00C120DD">
      <w:pPr>
        <w:adjustRightInd w:val="0"/>
        <w:jc w:val="both"/>
        <w:rPr>
          <w:rFonts w:ascii="Arial Narrow" w:eastAsia="Arial Narrow" w:hAnsi="Arial Narrow" w:cs="Arial"/>
        </w:rPr>
      </w:pPr>
    </w:p>
    <w:p w14:paraId="51C2F55B"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2. Que la garantía de la capacitación sea por un término no inferior a seis (6) meses a partir del recibo a satisfacción de los servicios.</w:t>
      </w:r>
    </w:p>
    <w:p w14:paraId="3F4B93ED" w14:textId="77777777" w:rsidR="00C120DD" w:rsidRPr="005E2572" w:rsidRDefault="00C120DD" w:rsidP="00C120DD">
      <w:pPr>
        <w:adjustRightInd w:val="0"/>
        <w:jc w:val="both"/>
        <w:rPr>
          <w:rFonts w:ascii="Arial Narrow" w:eastAsia="Arial Narrow" w:hAnsi="Arial Narrow" w:cs="Arial"/>
        </w:rPr>
      </w:pPr>
    </w:p>
    <w:p w14:paraId="5176CC34"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3. El cumplimiento de las especificaciones técnicas.</w:t>
      </w:r>
    </w:p>
    <w:p w14:paraId="5584D050"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4. Durante el término de la vigencia de la garantía técnica, los costos y gastos que se generen deberá asumirlos el contratista.</w:t>
      </w:r>
    </w:p>
    <w:p w14:paraId="63387CB4" w14:textId="77777777" w:rsidR="00C120DD" w:rsidRPr="005E2572" w:rsidRDefault="00C120DD" w:rsidP="00C120DD">
      <w:pPr>
        <w:adjustRightInd w:val="0"/>
        <w:jc w:val="both"/>
        <w:rPr>
          <w:rFonts w:ascii="Arial Narrow" w:eastAsia="Arial Narrow" w:hAnsi="Arial Narrow" w:cs="Arial"/>
        </w:rPr>
      </w:pPr>
    </w:p>
    <w:p w14:paraId="0914F7F6" w14:textId="77777777" w:rsidR="00C120DD" w:rsidRPr="005E2572" w:rsidRDefault="00C120DD" w:rsidP="00C120DD">
      <w:pPr>
        <w:adjustRightInd w:val="0"/>
        <w:jc w:val="both"/>
        <w:rPr>
          <w:rFonts w:ascii="Arial Narrow" w:eastAsia="Arial Narrow" w:hAnsi="Arial Narrow" w:cs="Arial"/>
        </w:rPr>
      </w:pPr>
      <w:r w:rsidRPr="005E2572">
        <w:rPr>
          <w:rFonts w:ascii="Arial Narrow" w:eastAsia="Arial Narrow" w:hAnsi="Arial Narrow" w:cs="Arial"/>
        </w:rPr>
        <w:t>Durante el lapso de la vigencia de las diferentes garantías, los costos y gastos que se generen deberá asumirlos el oferente, quien se compromete para con MDN-Ejército Nacional-CENAC DE AVIACIÓN a tramitar y hacer efectivas las mismas sin costo adicional.</w:t>
      </w:r>
    </w:p>
    <w:p w14:paraId="0479416F" w14:textId="77777777" w:rsidR="00C120DD" w:rsidRPr="005E2572" w:rsidRDefault="00C120DD" w:rsidP="00C120DD">
      <w:pPr>
        <w:adjustRightInd w:val="0"/>
        <w:jc w:val="both"/>
        <w:rPr>
          <w:rFonts w:ascii="Arial Narrow" w:hAnsi="Arial Narrow"/>
          <w:spacing w:val="-1"/>
          <w:lang w:val="es-ES_tradnl"/>
        </w:rPr>
      </w:pPr>
    </w:p>
    <w:p w14:paraId="3ACFE11E" w14:textId="77777777" w:rsidR="00C120DD" w:rsidRPr="005E2572" w:rsidRDefault="00C120DD" w:rsidP="00C120DD">
      <w:pPr>
        <w:adjustRightInd w:val="0"/>
        <w:jc w:val="both"/>
        <w:rPr>
          <w:rFonts w:ascii="Arial Narrow" w:hAnsi="Arial Narrow"/>
          <w:spacing w:val="-1"/>
          <w:lang w:val="es-ES_tradnl"/>
        </w:rPr>
      </w:pPr>
      <w:r w:rsidRPr="005E2572">
        <w:rPr>
          <w:rFonts w:ascii="Arial Narrow" w:hAnsi="Arial Narrow"/>
          <w:spacing w:val="-1"/>
          <w:lang w:val="es-ES_tradnl"/>
        </w:rPr>
        <w:t xml:space="preserve">NOTA 1: La garantía técnica y el término de respuesta de </w:t>
      </w:r>
      <w:proofErr w:type="gramStart"/>
      <w:r w:rsidRPr="005E2572">
        <w:rPr>
          <w:rFonts w:ascii="Arial Narrow" w:hAnsi="Arial Narrow"/>
          <w:spacing w:val="-1"/>
          <w:lang w:val="es-ES_tradnl"/>
        </w:rPr>
        <w:t>la misma</w:t>
      </w:r>
      <w:proofErr w:type="gramEnd"/>
      <w:r w:rsidRPr="005E2572">
        <w:rPr>
          <w:rFonts w:ascii="Arial Narrow" w:hAnsi="Arial Narrow"/>
          <w:spacing w:val="-1"/>
          <w:lang w:val="es-ES_tradnl"/>
        </w:rPr>
        <w:t xml:space="preserve"> aplican para todos los ítems a contratar. </w:t>
      </w:r>
    </w:p>
    <w:bookmarkEnd w:id="0"/>
    <w:p w14:paraId="260F8161" w14:textId="77777777" w:rsidR="00ED66D5" w:rsidRPr="00C120DD" w:rsidRDefault="00ED66D5" w:rsidP="00ED66D5">
      <w:pPr>
        <w:tabs>
          <w:tab w:val="left" w:pos="549"/>
        </w:tabs>
        <w:spacing w:before="232"/>
        <w:rPr>
          <w:rFonts w:ascii="Arial Narrow" w:hAnsi="Arial Narrow"/>
          <w:b/>
          <w:lang w:val="es-ES_tradnl"/>
        </w:rPr>
      </w:pPr>
    </w:p>
    <w:p w14:paraId="15804F13" w14:textId="77777777" w:rsidR="00ED66D5" w:rsidRDefault="00ED66D5" w:rsidP="00ED66D5">
      <w:pPr>
        <w:tabs>
          <w:tab w:val="left" w:pos="549"/>
        </w:tabs>
        <w:spacing w:before="232"/>
        <w:rPr>
          <w:rFonts w:ascii="Arial Narrow" w:hAnsi="Arial Narrow"/>
          <w:b/>
        </w:rPr>
      </w:pPr>
    </w:p>
    <w:p w14:paraId="4BB41CBF" w14:textId="77777777" w:rsidR="00ED66D5" w:rsidRDefault="00ED66D5" w:rsidP="00ED66D5">
      <w:pPr>
        <w:tabs>
          <w:tab w:val="left" w:pos="549"/>
        </w:tabs>
        <w:spacing w:before="232"/>
        <w:rPr>
          <w:rFonts w:ascii="Arial Narrow" w:hAnsi="Arial Narrow"/>
          <w:b/>
        </w:rPr>
      </w:pPr>
    </w:p>
    <w:p w14:paraId="6E54F230" w14:textId="77777777" w:rsidR="00ED66D5" w:rsidRPr="00ED66D5" w:rsidRDefault="00ED66D5" w:rsidP="00ED66D5">
      <w:pPr>
        <w:tabs>
          <w:tab w:val="left" w:pos="549"/>
        </w:tabs>
        <w:spacing w:before="232"/>
        <w:rPr>
          <w:rFonts w:ascii="Arial Narrow" w:hAnsi="Arial Narrow"/>
          <w:b/>
        </w:rPr>
      </w:pPr>
    </w:p>
    <w:p w14:paraId="2DF9533E" w14:textId="24034AA6" w:rsidR="007D4A11" w:rsidRDefault="007D4A11" w:rsidP="007D4A11">
      <w:pPr>
        <w:pStyle w:val="Textoindependiente"/>
        <w:tabs>
          <w:tab w:val="left" w:pos="3747"/>
        </w:tabs>
        <w:ind w:right="-32"/>
        <w:jc w:val="both"/>
        <w:rPr>
          <w:rFonts w:ascii="Arial Narrow" w:hAnsi="Arial Narrow" w:cs="Arial"/>
          <w:b/>
          <w:sz w:val="22"/>
          <w:szCs w:val="22"/>
        </w:rPr>
      </w:pPr>
      <w:r w:rsidRPr="007D4A11">
        <w:rPr>
          <w:rFonts w:ascii="Arial Narrow" w:hAnsi="Arial Narrow" w:cs="Arial"/>
          <w:b/>
          <w:noProof/>
          <w:sz w:val="22"/>
          <w:szCs w:val="22"/>
        </w:rPr>
        <mc:AlternateContent>
          <mc:Choice Requires="wps">
            <w:drawing>
              <wp:anchor distT="0" distB="0" distL="0" distR="0" simplePos="0" relativeHeight="487587840" behindDoc="1" locked="0" layoutInCell="1" allowOverlap="1" wp14:anchorId="6126958D" wp14:editId="791EC5B1">
                <wp:simplePos x="0" y="0"/>
                <wp:positionH relativeFrom="page">
                  <wp:posOffset>1108075</wp:posOffset>
                </wp:positionH>
                <wp:positionV relativeFrom="paragraph">
                  <wp:posOffset>11430</wp:posOffset>
                </wp:positionV>
                <wp:extent cx="3126105" cy="1270"/>
                <wp:effectExtent l="0" t="0" r="0" b="0"/>
                <wp:wrapTopAndBottom/>
                <wp:docPr id="192513798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6105" cy="1270"/>
                        </a:xfrm>
                        <a:custGeom>
                          <a:avLst/>
                          <a:gdLst>
                            <a:gd name="T0" fmla="+- 0 1985 1985"/>
                            <a:gd name="T1" fmla="*/ T0 w 4923"/>
                            <a:gd name="T2" fmla="+- 0 5266 1985"/>
                            <a:gd name="T3" fmla="*/ T2 w 4923"/>
                            <a:gd name="T4" fmla="+- 0 5269 1985"/>
                            <a:gd name="T5" fmla="*/ T4 w 4923"/>
                            <a:gd name="T6" fmla="+- 0 6908 1985"/>
                            <a:gd name="T7" fmla="*/ T6 w 4923"/>
                          </a:gdLst>
                          <a:ahLst/>
                          <a:cxnLst>
                            <a:cxn ang="0">
                              <a:pos x="T1" y="0"/>
                            </a:cxn>
                            <a:cxn ang="0">
                              <a:pos x="T3" y="0"/>
                            </a:cxn>
                            <a:cxn ang="0">
                              <a:pos x="T5" y="0"/>
                            </a:cxn>
                            <a:cxn ang="0">
                              <a:pos x="T7" y="0"/>
                            </a:cxn>
                          </a:cxnLst>
                          <a:rect l="0" t="0" r="r" b="b"/>
                          <a:pathLst>
                            <a:path w="4923">
                              <a:moveTo>
                                <a:pt x="0" y="0"/>
                              </a:moveTo>
                              <a:lnTo>
                                <a:pt x="3281" y="0"/>
                              </a:lnTo>
                              <a:moveTo>
                                <a:pt x="3284" y="0"/>
                              </a:moveTo>
                              <a:lnTo>
                                <a:pt x="492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35BEB" id="AutoShape 3" o:spid="_x0000_s1026" style="position:absolute;margin-left:87.25pt;margin-top:.9pt;width:246.1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" path="m,l3281,t3,l4923,e" filled="f" strokeweight=".6pt">
                <v:path arrowok="t" o:connecttype="custom" o:connectlocs="0,0;2083435,0;2085340,0;3126105,0" o:connectangles="0,0,0,0"/>
                <w10:wrap type="topAndBottom" anchorx="page"/>
              </v:shape>
            </w:pict>
          </mc:Fallback>
        </mc:AlternateContent>
      </w:r>
      <w:r w:rsidR="003A62A2" w:rsidRPr="007D4A11">
        <w:rPr>
          <w:rFonts w:ascii="Arial Narrow" w:hAnsi="Arial Narrow" w:cs="Arial"/>
          <w:b/>
          <w:sz w:val="22"/>
          <w:szCs w:val="22"/>
        </w:rPr>
        <w:t>Firma Representante Legal del proponente Nombre:</w:t>
      </w:r>
      <w:r w:rsidR="003A62A2" w:rsidRPr="007D4A11">
        <w:rPr>
          <w:rFonts w:ascii="Arial Narrow" w:hAnsi="Arial Narrow" w:cs="Arial"/>
          <w:b/>
          <w:sz w:val="22"/>
          <w:szCs w:val="22"/>
        </w:rPr>
        <w:tab/>
      </w:r>
    </w:p>
    <w:p w14:paraId="1B08EC41" w14:textId="090B7291" w:rsidR="00234BE3" w:rsidRPr="007D4A11" w:rsidRDefault="003A62A2" w:rsidP="007D4A11">
      <w:pPr>
        <w:pStyle w:val="Textoindependiente"/>
        <w:tabs>
          <w:tab w:val="left" w:pos="3747"/>
        </w:tabs>
        <w:ind w:right="-32"/>
        <w:jc w:val="both"/>
        <w:rPr>
          <w:rFonts w:ascii="Arial Narrow" w:hAnsi="Arial Narrow" w:cs="Arial"/>
          <w:b/>
          <w:sz w:val="22"/>
          <w:szCs w:val="22"/>
        </w:rPr>
      </w:pPr>
      <w:r w:rsidRPr="007D4A11">
        <w:rPr>
          <w:rFonts w:ascii="Arial Narrow" w:hAnsi="Arial Narrow" w:cs="Arial"/>
          <w:b/>
          <w:sz w:val="22"/>
          <w:szCs w:val="22"/>
        </w:rPr>
        <w:t>Documento Identidad:</w:t>
      </w:r>
    </w:p>
    <w:p w14:paraId="405C4511" w14:textId="4C057D5A" w:rsidR="00234BE3" w:rsidRPr="007D4A11" w:rsidRDefault="007D4A11" w:rsidP="00ED66D5">
      <w:pPr>
        <w:pStyle w:val="Textoindependiente"/>
        <w:tabs>
          <w:tab w:val="left" w:pos="5595"/>
        </w:tabs>
        <w:spacing w:before="9"/>
        <w:ind w:right="-32"/>
        <w:jc w:val="both"/>
        <w:rPr>
          <w:rFonts w:ascii="Arial Narrow" w:hAnsi="Arial Narrow" w:cs="Arial"/>
          <w:b/>
          <w:sz w:val="22"/>
          <w:szCs w:val="22"/>
        </w:rPr>
      </w:pPr>
      <w:r w:rsidRPr="007D4A11">
        <w:rPr>
          <w:rFonts w:ascii="Arial Narrow" w:hAnsi="Arial Narrow" w:cs="Arial"/>
          <w:b/>
          <w:noProof/>
          <w:sz w:val="22"/>
          <w:szCs w:val="22"/>
        </w:rPr>
        <mc:AlternateContent>
          <mc:Choice Requires="wps">
            <w:drawing>
              <wp:anchor distT="0" distB="0" distL="0" distR="0" simplePos="0" relativeHeight="487588352" behindDoc="1" locked="0" layoutInCell="1" allowOverlap="1" wp14:anchorId="20443970" wp14:editId="076F3416">
                <wp:simplePos x="0" y="0"/>
                <wp:positionH relativeFrom="page">
                  <wp:posOffset>1104900</wp:posOffset>
                </wp:positionH>
                <wp:positionV relativeFrom="paragraph">
                  <wp:posOffset>260985</wp:posOffset>
                </wp:positionV>
                <wp:extent cx="3126105" cy="45085"/>
                <wp:effectExtent l="0" t="0" r="0" b="0"/>
                <wp:wrapTopAndBottom/>
                <wp:docPr id="58792193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6105" cy="45085"/>
                        </a:xfrm>
                        <a:custGeom>
                          <a:avLst/>
                          <a:gdLst>
                            <a:gd name="T0" fmla="+- 0 1985 1985"/>
                            <a:gd name="T1" fmla="*/ T0 w 5793"/>
                            <a:gd name="T2" fmla="+- 0 7778 1985"/>
                            <a:gd name="T3" fmla="*/ T2 w 5793"/>
                          </a:gdLst>
                          <a:ahLst/>
                          <a:cxnLst>
                            <a:cxn ang="0">
                              <a:pos x="T1" y="0"/>
                            </a:cxn>
                            <a:cxn ang="0">
                              <a:pos x="T3" y="0"/>
                            </a:cxn>
                          </a:cxnLst>
                          <a:rect l="0" t="0" r="r" b="b"/>
                          <a:pathLst>
                            <a:path w="5793">
                              <a:moveTo>
                                <a:pt x="0" y="0"/>
                              </a:moveTo>
                              <a:lnTo>
                                <a:pt x="579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EFD26" id="Freeform 2" o:spid="_x0000_s1026" style="position:absolute;margin-left:87pt;margin-top:20.55pt;width:246.15pt;height: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3,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" path="m,l5793,e" filled="f" strokeweight=".6pt">
                <v:path arrowok="t" o:connecttype="custom" o:connectlocs="0,0;3126105,0" o:connectangles="0,0"/>
                <w10:wrap type="topAndBottom" anchorx="page"/>
              </v:shape>
            </w:pict>
          </mc:Fallback>
        </mc:AlternateContent>
      </w:r>
      <w:r w:rsidR="00ED66D5">
        <w:rPr>
          <w:rFonts w:ascii="Arial Narrow" w:hAnsi="Arial Narrow" w:cs="Arial"/>
          <w:b/>
          <w:sz w:val="22"/>
          <w:szCs w:val="22"/>
        </w:rPr>
        <w:tab/>
      </w:r>
    </w:p>
    <w:p w14:paraId="2ED273A5" w14:textId="6053F5EC" w:rsidR="00234BE3" w:rsidRPr="007D4A11" w:rsidRDefault="003A62A2" w:rsidP="007D4A11">
      <w:pPr>
        <w:pStyle w:val="Textoindependiente"/>
        <w:ind w:right="-32"/>
        <w:jc w:val="both"/>
        <w:rPr>
          <w:rFonts w:ascii="Arial Narrow" w:hAnsi="Arial Narrow" w:cs="Arial"/>
          <w:b/>
          <w:sz w:val="22"/>
          <w:szCs w:val="22"/>
        </w:rPr>
      </w:pPr>
      <w:r w:rsidRPr="007D4A11">
        <w:rPr>
          <w:rFonts w:ascii="Arial Narrow" w:hAnsi="Arial Narrow" w:cs="Arial"/>
          <w:b/>
          <w:sz w:val="22"/>
          <w:szCs w:val="22"/>
        </w:rPr>
        <w:t>SOCIEDAD REPRESENTADA</w:t>
      </w:r>
    </w:p>
    <w:p w14:paraId="5AAB4BF1" w14:textId="77777777" w:rsidR="00234BE3" w:rsidRPr="007D4A11" w:rsidRDefault="00234BE3" w:rsidP="007D4A11">
      <w:pPr>
        <w:pStyle w:val="Textoindependiente"/>
        <w:ind w:right="-32"/>
        <w:jc w:val="both"/>
        <w:rPr>
          <w:rFonts w:ascii="Arial Narrow" w:hAnsi="Arial Narrow" w:cs="Arial"/>
          <w:b/>
          <w:sz w:val="22"/>
          <w:szCs w:val="22"/>
        </w:rPr>
      </w:pPr>
    </w:p>
    <w:p w14:paraId="788D55EE" w14:textId="77777777" w:rsidR="00234BE3" w:rsidRPr="007D4A11" w:rsidRDefault="003A62A2" w:rsidP="007D4A11">
      <w:pPr>
        <w:spacing w:before="221"/>
        <w:ind w:right="-32"/>
        <w:jc w:val="both"/>
        <w:rPr>
          <w:rFonts w:ascii="Arial Narrow" w:hAnsi="Arial Narrow" w:cs="Arial"/>
          <w:b/>
        </w:rPr>
      </w:pPr>
      <w:r w:rsidRPr="007D4A11">
        <w:rPr>
          <w:rFonts w:ascii="Arial Narrow" w:hAnsi="Arial Narrow" w:cs="Arial"/>
          <w:b/>
        </w:rPr>
        <w:t>NOTA: El presente formulario deberá adecuarse teniendo en cuenta el objeto del proceso</w:t>
      </w:r>
    </w:p>
    <w:sectPr w:rsidR="00234BE3" w:rsidRPr="007D4A11">
      <w:type w:val="continuous"/>
      <w:pgSz w:w="12240" w:h="15840"/>
      <w:pgMar w:top="1500" w:right="148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50CFC"/>
    <w:multiLevelType w:val="hybridMultilevel"/>
    <w:tmpl w:val="B30076EE"/>
    <w:lvl w:ilvl="0" w:tplc="F5406332">
      <w:start w:val="1"/>
      <w:numFmt w:val="decimal"/>
      <w:lvlText w:val="%1."/>
      <w:lvlJc w:val="left"/>
      <w:pPr>
        <w:ind w:left="548" w:hanging="360"/>
      </w:pPr>
      <w:rPr>
        <w:rFonts w:ascii="Arial" w:eastAsia="Arial" w:hAnsi="Arial" w:cs="Arial" w:hint="default"/>
        <w:b/>
        <w:bCs/>
        <w:w w:val="82"/>
        <w:sz w:val="24"/>
        <w:szCs w:val="24"/>
        <w:lang w:val="es-ES" w:eastAsia="en-US" w:bidi="ar-SA"/>
      </w:rPr>
    </w:lvl>
    <w:lvl w:ilvl="1" w:tplc="E86C2FBE">
      <w:numFmt w:val="bullet"/>
      <w:lvlText w:val="•"/>
      <w:lvlJc w:val="left"/>
      <w:pPr>
        <w:ind w:left="1390" w:hanging="360"/>
      </w:pPr>
      <w:rPr>
        <w:rFonts w:hint="default"/>
        <w:lang w:val="es-ES" w:eastAsia="en-US" w:bidi="ar-SA"/>
      </w:rPr>
    </w:lvl>
    <w:lvl w:ilvl="2" w:tplc="EF38FFFA">
      <w:numFmt w:val="bullet"/>
      <w:lvlText w:val="•"/>
      <w:lvlJc w:val="left"/>
      <w:pPr>
        <w:ind w:left="2240" w:hanging="360"/>
      </w:pPr>
      <w:rPr>
        <w:rFonts w:hint="default"/>
        <w:lang w:val="es-ES" w:eastAsia="en-US" w:bidi="ar-SA"/>
      </w:rPr>
    </w:lvl>
    <w:lvl w:ilvl="3" w:tplc="B922FE74">
      <w:numFmt w:val="bullet"/>
      <w:lvlText w:val="•"/>
      <w:lvlJc w:val="left"/>
      <w:pPr>
        <w:ind w:left="3090" w:hanging="360"/>
      </w:pPr>
      <w:rPr>
        <w:rFonts w:hint="default"/>
        <w:lang w:val="es-ES" w:eastAsia="en-US" w:bidi="ar-SA"/>
      </w:rPr>
    </w:lvl>
    <w:lvl w:ilvl="4" w:tplc="6D7CA312">
      <w:numFmt w:val="bullet"/>
      <w:lvlText w:val="•"/>
      <w:lvlJc w:val="left"/>
      <w:pPr>
        <w:ind w:left="3940" w:hanging="360"/>
      </w:pPr>
      <w:rPr>
        <w:rFonts w:hint="default"/>
        <w:lang w:val="es-ES" w:eastAsia="en-US" w:bidi="ar-SA"/>
      </w:rPr>
    </w:lvl>
    <w:lvl w:ilvl="5" w:tplc="7B9A62BE">
      <w:numFmt w:val="bullet"/>
      <w:lvlText w:val="•"/>
      <w:lvlJc w:val="left"/>
      <w:pPr>
        <w:ind w:left="4790" w:hanging="360"/>
      </w:pPr>
      <w:rPr>
        <w:rFonts w:hint="default"/>
        <w:lang w:val="es-ES" w:eastAsia="en-US" w:bidi="ar-SA"/>
      </w:rPr>
    </w:lvl>
    <w:lvl w:ilvl="6" w:tplc="A2D2F04A">
      <w:numFmt w:val="bullet"/>
      <w:lvlText w:val="•"/>
      <w:lvlJc w:val="left"/>
      <w:pPr>
        <w:ind w:left="5640" w:hanging="360"/>
      </w:pPr>
      <w:rPr>
        <w:rFonts w:hint="default"/>
        <w:lang w:val="es-ES" w:eastAsia="en-US" w:bidi="ar-SA"/>
      </w:rPr>
    </w:lvl>
    <w:lvl w:ilvl="7" w:tplc="EFECDB18">
      <w:numFmt w:val="bullet"/>
      <w:lvlText w:val="•"/>
      <w:lvlJc w:val="left"/>
      <w:pPr>
        <w:ind w:left="6490" w:hanging="360"/>
      </w:pPr>
      <w:rPr>
        <w:rFonts w:hint="default"/>
        <w:lang w:val="es-ES" w:eastAsia="en-US" w:bidi="ar-SA"/>
      </w:rPr>
    </w:lvl>
    <w:lvl w:ilvl="8" w:tplc="C004D220">
      <w:numFmt w:val="bullet"/>
      <w:lvlText w:val="•"/>
      <w:lvlJc w:val="left"/>
      <w:pPr>
        <w:ind w:left="7340" w:hanging="360"/>
      </w:pPr>
      <w:rPr>
        <w:rFonts w:hint="default"/>
        <w:lang w:val="es-ES" w:eastAsia="en-US" w:bidi="ar-SA"/>
      </w:rPr>
    </w:lvl>
  </w:abstractNum>
  <w:abstractNum w:abstractNumId="1" w15:restartNumberingAfterBreak="0">
    <w:nsid w:val="272729FF"/>
    <w:multiLevelType w:val="multilevel"/>
    <w:tmpl w:val="C816691A"/>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534971DA"/>
    <w:multiLevelType w:val="multilevel"/>
    <w:tmpl w:val="0074B252"/>
    <w:lvl w:ilvl="0">
      <w:start w:val="1"/>
      <w:numFmt w:val="decimal"/>
      <w:lvlText w:val="%1."/>
      <w:lvlJc w:val="left"/>
      <w:pPr>
        <w:ind w:left="861" w:hanging="360"/>
      </w:p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num w:numId="1" w16cid:durableId="2059894476">
    <w:abstractNumId w:val="0"/>
  </w:num>
  <w:num w:numId="2" w16cid:durableId="871772263">
    <w:abstractNumId w:val="1"/>
  </w:num>
  <w:num w:numId="3" w16cid:durableId="1399014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BE3"/>
    <w:rsid w:val="00234BE3"/>
    <w:rsid w:val="003A62A2"/>
    <w:rsid w:val="007464B5"/>
    <w:rsid w:val="007D4A11"/>
    <w:rsid w:val="008D7614"/>
    <w:rsid w:val="008E3DB4"/>
    <w:rsid w:val="00C120DD"/>
    <w:rsid w:val="00ED66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88A94"/>
  <w15:docId w15:val="{3D36EFCA-1BE6-4F50-96BB-F4594156E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MT2"/>
    <w:basedOn w:val="Normal"/>
    <w:next w:val="Normal"/>
    <w:link w:val="Ttulo2Car"/>
    <w:uiPriority w:val="9"/>
    <w:qFormat/>
    <w:rsid w:val="00C120DD"/>
    <w:pPr>
      <w:keepNext/>
      <w:widowControl/>
      <w:autoSpaceDE/>
      <w:autoSpaceDN/>
      <w:spacing w:before="240" w:after="60"/>
      <w:outlineLvl w:val="1"/>
    </w:pPr>
    <w:rPr>
      <w:rFonts w:ascii="Arial" w:eastAsia="Times New Roman" w:hAnsi="Arial"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spacing w:before="100"/>
      <w:ind w:left="548" w:hanging="361"/>
    </w:pPr>
    <w:rPr>
      <w:rFonts w:ascii="Arial" w:eastAsia="Arial" w:hAnsi="Arial" w:cs="Arial"/>
    </w:rPr>
  </w:style>
  <w:style w:type="paragraph" w:customStyle="1" w:styleId="TableParagraph">
    <w:name w:val="Table Paragraph"/>
    <w:basedOn w:val="Normal"/>
    <w:uiPriority w:val="1"/>
    <w:qFormat/>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basedOn w:val="Fuentedeprrafopredeter"/>
    <w:link w:val="Ttulo2"/>
    <w:uiPriority w:val="9"/>
    <w:rsid w:val="00C120DD"/>
    <w:rPr>
      <w:rFonts w:ascii="Arial" w:eastAsia="Times New Roman" w:hAnsi="Arial" w:cs="Times New Roman"/>
      <w:b/>
      <w:bCs/>
      <w:i/>
      <w:iCs/>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1572</Characters>
  <Application>Microsoft Office Word</Application>
  <DocSecurity>0</DocSecurity>
  <Lines>13</Lines>
  <Paragraphs>3</Paragraphs>
  <ScaleCrop>false</ScaleCrop>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Adriana Mileydi Acevedo Buitrago</cp:lastModifiedBy>
  <cp:revision>2</cp:revision>
  <dcterms:created xsi:type="dcterms:W3CDTF">2023-05-13T23:13:00Z</dcterms:created>
  <dcterms:modified xsi:type="dcterms:W3CDTF">2023-05-13T23:13:00Z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2021-03-29T00:00:00Z</vt:filetime>
  </property>
  <property fmtid="{D5CDD505-2E9C-101B-9397-08002B2CF9AE}" pid="3" name="Creator">
    <vt:lpwstr>Microsoft® Word 2013</vt:lpwstr>
  </property>
  <property fmtid="{D5CDD505-2E9C-101B-9397-08002B2CF9AE}" pid="4" name="LastSaved">
    <vt:filetime>2023-04-26T00:00:00Z</vt:filetime>
  </property>
</Properties>
</file>