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BE8A0" w14:textId="77777777" w:rsidR="002E739C" w:rsidRDefault="002E739C" w:rsidP="00D63AAD">
      <w:pPr>
        <w:pStyle w:val="Sinespaciado"/>
        <w:rPr>
          <w:rFonts w:ascii="Arial" w:hAnsi="Arial" w:cs="Arial"/>
          <w:sz w:val="20"/>
          <w:szCs w:val="20"/>
        </w:rPr>
      </w:pPr>
    </w:p>
    <w:p w14:paraId="71F0A889" w14:textId="46953389" w:rsidR="00D63AAD" w:rsidRPr="00A37E63" w:rsidRDefault="00D63AAD" w:rsidP="00D63AAD">
      <w:pPr>
        <w:pStyle w:val="Sinespaciado"/>
        <w:rPr>
          <w:rFonts w:ascii="Arial" w:hAnsi="Arial" w:cs="Arial"/>
          <w:sz w:val="20"/>
          <w:szCs w:val="20"/>
        </w:rPr>
      </w:pPr>
      <w:r w:rsidRPr="00A37E63">
        <w:rPr>
          <w:rFonts w:ascii="Arial" w:hAnsi="Arial" w:cs="Arial"/>
          <w:sz w:val="20"/>
          <w:szCs w:val="20"/>
        </w:rPr>
        <w:t xml:space="preserve">Pereira, </w:t>
      </w:r>
      <w:proofErr w:type="gramStart"/>
      <w:r w:rsidR="00E31891">
        <w:rPr>
          <w:rFonts w:ascii="Arial" w:hAnsi="Arial" w:cs="Arial"/>
          <w:sz w:val="20"/>
          <w:szCs w:val="20"/>
        </w:rPr>
        <w:t>Mayo</w:t>
      </w:r>
      <w:proofErr w:type="gramEnd"/>
      <w:r w:rsidR="00E31891">
        <w:rPr>
          <w:rFonts w:ascii="Arial" w:hAnsi="Arial" w:cs="Arial"/>
          <w:sz w:val="20"/>
          <w:szCs w:val="20"/>
        </w:rPr>
        <w:t xml:space="preserve"> </w:t>
      </w:r>
      <w:r w:rsidR="003A4AF9">
        <w:rPr>
          <w:rFonts w:ascii="Arial" w:hAnsi="Arial" w:cs="Arial"/>
          <w:sz w:val="20"/>
          <w:szCs w:val="20"/>
        </w:rPr>
        <w:t>04 de 2023</w:t>
      </w:r>
    </w:p>
    <w:p w14:paraId="387E912C" w14:textId="77777777" w:rsidR="00D63AAD" w:rsidRPr="00A37E63" w:rsidRDefault="00D63AAD" w:rsidP="00D63AAD">
      <w:pPr>
        <w:pStyle w:val="Sinespaciado"/>
        <w:rPr>
          <w:rFonts w:ascii="Arial" w:hAnsi="Arial" w:cs="Arial"/>
          <w:sz w:val="20"/>
          <w:szCs w:val="20"/>
        </w:rPr>
      </w:pPr>
    </w:p>
    <w:p w14:paraId="62FA6460" w14:textId="77777777" w:rsidR="00867D1A" w:rsidRDefault="00867D1A" w:rsidP="00D63AAD">
      <w:pPr>
        <w:pStyle w:val="Sinespaciado"/>
        <w:rPr>
          <w:rFonts w:ascii="Arial" w:hAnsi="Arial" w:cs="Arial"/>
          <w:i/>
          <w:sz w:val="20"/>
          <w:szCs w:val="20"/>
        </w:rPr>
      </w:pPr>
    </w:p>
    <w:p w14:paraId="6A941322" w14:textId="77777777" w:rsidR="00D63AAD" w:rsidRPr="00C80D12" w:rsidRDefault="00D63AAD" w:rsidP="00D63AAD">
      <w:pPr>
        <w:pStyle w:val="Sinespaciado"/>
        <w:rPr>
          <w:rFonts w:ascii="Arial" w:hAnsi="Arial" w:cs="Arial"/>
          <w:i/>
          <w:sz w:val="20"/>
          <w:szCs w:val="20"/>
        </w:rPr>
      </w:pPr>
      <w:r w:rsidRPr="00C80D12">
        <w:rPr>
          <w:rFonts w:ascii="Arial" w:hAnsi="Arial" w:cs="Arial"/>
          <w:i/>
          <w:sz w:val="20"/>
          <w:szCs w:val="20"/>
        </w:rPr>
        <w:t>Doctor</w:t>
      </w:r>
    </w:p>
    <w:p w14:paraId="4DAEEA80" w14:textId="77777777" w:rsidR="00D63AAD" w:rsidRPr="00C80D12" w:rsidRDefault="00D63AAD" w:rsidP="00D63AAD">
      <w:pPr>
        <w:pStyle w:val="Sinespaciado"/>
        <w:rPr>
          <w:rFonts w:ascii="Arial" w:hAnsi="Arial" w:cs="Arial"/>
          <w:i/>
          <w:sz w:val="20"/>
          <w:szCs w:val="20"/>
        </w:rPr>
      </w:pPr>
      <w:r w:rsidRPr="00C80D12">
        <w:rPr>
          <w:rFonts w:ascii="Arial" w:hAnsi="Arial" w:cs="Arial"/>
          <w:i/>
          <w:sz w:val="20"/>
          <w:szCs w:val="20"/>
        </w:rPr>
        <w:t xml:space="preserve">LUCAS IGNACIO ARBELAEZ CIFUENTES </w:t>
      </w:r>
    </w:p>
    <w:p w14:paraId="4A670099" w14:textId="77777777" w:rsidR="00D63AAD" w:rsidRPr="00C80D12" w:rsidRDefault="00D63AAD" w:rsidP="00D63AAD">
      <w:pPr>
        <w:pStyle w:val="Sinespaciado"/>
        <w:rPr>
          <w:rFonts w:ascii="Arial" w:hAnsi="Arial" w:cs="Arial"/>
          <w:i/>
          <w:sz w:val="20"/>
          <w:szCs w:val="20"/>
        </w:rPr>
      </w:pPr>
      <w:r w:rsidRPr="00C80D12">
        <w:rPr>
          <w:rFonts w:ascii="Arial" w:hAnsi="Arial" w:cs="Arial"/>
          <w:i/>
          <w:sz w:val="20"/>
          <w:szCs w:val="20"/>
        </w:rPr>
        <w:t>Director Seccional de Administración Judicial</w:t>
      </w:r>
    </w:p>
    <w:p w14:paraId="3D852066" w14:textId="12189A18" w:rsidR="00D63AAD" w:rsidRPr="00C80D12" w:rsidRDefault="00D63AAD" w:rsidP="00D63AAD">
      <w:pPr>
        <w:pStyle w:val="Sinespaciado"/>
        <w:rPr>
          <w:rFonts w:ascii="Arial" w:hAnsi="Arial" w:cs="Arial"/>
          <w:i/>
          <w:sz w:val="20"/>
          <w:szCs w:val="20"/>
        </w:rPr>
      </w:pPr>
      <w:r w:rsidRPr="00C80D12">
        <w:rPr>
          <w:rFonts w:ascii="Arial" w:hAnsi="Arial" w:cs="Arial"/>
          <w:i/>
          <w:sz w:val="20"/>
          <w:szCs w:val="20"/>
        </w:rPr>
        <w:t>Pereira-Risaralda</w:t>
      </w:r>
    </w:p>
    <w:p w14:paraId="54DC496F" w14:textId="32664D0C" w:rsidR="00D63AAD" w:rsidRPr="00A37E63" w:rsidRDefault="00D63AAD" w:rsidP="00D63AAD">
      <w:pPr>
        <w:pStyle w:val="Sinespaciado"/>
        <w:rPr>
          <w:rFonts w:ascii="Arial" w:hAnsi="Arial" w:cs="Arial"/>
          <w:b/>
          <w:i/>
          <w:sz w:val="20"/>
          <w:szCs w:val="20"/>
        </w:rPr>
      </w:pPr>
    </w:p>
    <w:p w14:paraId="19A69C6E" w14:textId="77777777" w:rsidR="00D63AAD" w:rsidRPr="00A37E63" w:rsidRDefault="00D63AAD" w:rsidP="00D63AAD">
      <w:pPr>
        <w:pStyle w:val="Sinespaciado"/>
        <w:rPr>
          <w:rFonts w:ascii="Arial" w:hAnsi="Arial" w:cs="Arial"/>
          <w:b/>
          <w:i/>
          <w:sz w:val="20"/>
          <w:szCs w:val="20"/>
        </w:rPr>
      </w:pPr>
    </w:p>
    <w:p w14:paraId="3738AD04" w14:textId="7F137B8B" w:rsidR="00D63AAD" w:rsidRPr="00A37E63" w:rsidRDefault="00D63AAD" w:rsidP="00D63AAD">
      <w:pPr>
        <w:pStyle w:val="Sinespaciado"/>
        <w:ind w:left="2832" w:hanging="1416"/>
        <w:rPr>
          <w:rFonts w:ascii="Arial" w:hAnsi="Arial" w:cs="Arial"/>
          <w:sz w:val="20"/>
          <w:szCs w:val="20"/>
        </w:rPr>
      </w:pPr>
      <w:r w:rsidRPr="6D238F4E">
        <w:rPr>
          <w:rFonts w:ascii="Arial" w:hAnsi="Arial" w:cs="Arial"/>
          <w:i/>
          <w:iCs/>
          <w:sz w:val="20"/>
          <w:szCs w:val="20"/>
        </w:rPr>
        <w:t>Asunto:</w:t>
      </w:r>
      <w:r w:rsidRPr="00C80D12">
        <w:rPr>
          <w:rFonts w:ascii="Arial" w:hAnsi="Arial" w:cs="Arial"/>
          <w:sz w:val="20"/>
          <w:szCs w:val="20"/>
        </w:rPr>
        <w:t xml:space="preserve"> </w:t>
      </w:r>
      <w:r w:rsidRPr="00C80D12">
        <w:rPr>
          <w:rFonts w:ascii="Arial" w:hAnsi="Arial" w:cs="Arial"/>
          <w:sz w:val="20"/>
          <w:szCs w:val="20"/>
        </w:rPr>
        <w:tab/>
        <w:t xml:space="preserve">Solicitud para </w:t>
      </w:r>
      <w:r w:rsidR="001111D4">
        <w:rPr>
          <w:rFonts w:ascii="Arial" w:hAnsi="Arial" w:cs="Arial"/>
          <w:sz w:val="20"/>
          <w:szCs w:val="20"/>
        </w:rPr>
        <w:t xml:space="preserve">Modificar el </w:t>
      </w:r>
      <w:r w:rsidRPr="00C80D12">
        <w:rPr>
          <w:rFonts w:ascii="Arial" w:hAnsi="Arial" w:cs="Arial"/>
          <w:sz w:val="20"/>
          <w:szCs w:val="20"/>
        </w:rPr>
        <w:t xml:space="preserve">Contrato </w:t>
      </w:r>
      <w:r w:rsidR="003A4AF9" w:rsidRPr="003A4AF9">
        <w:rPr>
          <w:rFonts w:ascii="Arial" w:hAnsi="Arial" w:cs="Arial"/>
          <w:sz w:val="20"/>
          <w:szCs w:val="20"/>
          <w:lang w:val="es-CO"/>
        </w:rPr>
        <w:t xml:space="preserve">MC-02-2023 </w:t>
      </w:r>
      <w:r w:rsidRPr="00C80D12">
        <w:rPr>
          <w:rFonts w:ascii="Arial" w:hAnsi="Arial" w:cs="Arial"/>
          <w:sz w:val="20"/>
          <w:szCs w:val="20"/>
        </w:rPr>
        <w:t xml:space="preserve">Celebrado </w:t>
      </w:r>
      <w:r w:rsidR="001111D4">
        <w:rPr>
          <w:rFonts w:ascii="Arial" w:hAnsi="Arial" w:cs="Arial"/>
          <w:sz w:val="20"/>
          <w:szCs w:val="20"/>
        </w:rPr>
        <w:t>e</w:t>
      </w:r>
      <w:r w:rsidRPr="00C80D12">
        <w:rPr>
          <w:rFonts w:ascii="Arial" w:hAnsi="Arial" w:cs="Arial"/>
          <w:sz w:val="20"/>
          <w:szCs w:val="20"/>
        </w:rPr>
        <w:t>ntre La Nación-</w:t>
      </w:r>
      <w:r w:rsidRPr="00A37E63">
        <w:rPr>
          <w:rFonts w:ascii="Arial" w:hAnsi="Arial" w:cs="Arial"/>
          <w:sz w:val="20"/>
          <w:szCs w:val="20"/>
        </w:rPr>
        <w:t xml:space="preserve"> Consejo Superior de la Judicatura y </w:t>
      </w:r>
      <w:r w:rsidR="003A4AF9" w:rsidRPr="003A4AF9">
        <w:rPr>
          <w:rFonts w:ascii="Arial" w:hAnsi="Arial" w:cs="Arial"/>
          <w:sz w:val="20"/>
          <w:szCs w:val="20"/>
          <w:lang w:val="es-CO"/>
        </w:rPr>
        <w:t>BIO QUALITY SALUD SAS</w:t>
      </w:r>
      <w:r w:rsidRPr="00A37E63">
        <w:rPr>
          <w:rFonts w:ascii="Arial" w:hAnsi="Arial" w:cs="Arial"/>
          <w:sz w:val="20"/>
          <w:szCs w:val="20"/>
        </w:rPr>
        <w:t>.</w:t>
      </w:r>
    </w:p>
    <w:p w14:paraId="145242A1" w14:textId="27CBDDFC" w:rsidR="00D63AAD" w:rsidRPr="00A37E63" w:rsidRDefault="00D63AAD" w:rsidP="00D63AAD">
      <w:pPr>
        <w:pStyle w:val="Sinespaciado"/>
        <w:rPr>
          <w:rFonts w:ascii="Arial" w:hAnsi="Arial" w:cs="Arial"/>
          <w:sz w:val="20"/>
          <w:szCs w:val="20"/>
        </w:rPr>
      </w:pPr>
    </w:p>
    <w:p w14:paraId="530FE4F6" w14:textId="77777777" w:rsidR="00D63AAD" w:rsidRPr="00A37E63" w:rsidRDefault="00D63AAD" w:rsidP="00D63AAD">
      <w:pPr>
        <w:pStyle w:val="Sinespaciado"/>
        <w:rPr>
          <w:rFonts w:ascii="Arial" w:hAnsi="Arial" w:cs="Arial"/>
          <w:sz w:val="20"/>
          <w:szCs w:val="20"/>
        </w:rPr>
      </w:pPr>
    </w:p>
    <w:p w14:paraId="32D2DB9A" w14:textId="72E1990E" w:rsidR="00D63AAD" w:rsidRPr="00A37E63" w:rsidRDefault="00C80D12" w:rsidP="00D63AAD">
      <w:pPr>
        <w:pStyle w:val="Sinespaciado"/>
        <w:rPr>
          <w:rFonts w:ascii="Arial" w:hAnsi="Arial" w:cs="Arial"/>
          <w:sz w:val="20"/>
          <w:szCs w:val="20"/>
        </w:rPr>
      </w:pPr>
      <w:r>
        <w:rPr>
          <w:rFonts w:ascii="Arial" w:hAnsi="Arial" w:cs="Arial"/>
          <w:sz w:val="20"/>
          <w:szCs w:val="20"/>
        </w:rPr>
        <w:t>Apreciado doctor Arbeláez Cifuentes</w:t>
      </w:r>
    </w:p>
    <w:p w14:paraId="43BFE6E9" w14:textId="2D4A7741" w:rsidR="00D63AAD" w:rsidRPr="00A37E63" w:rsidRDefault="00D63AAD" w:rsidP="00D63AAD">
      <w:pPr>
        <w:pStyle w:val="Sinespaciado"/>
        <w:rPr>
          <w:rFonts w:ascii="Arial" w:hAnsi="Arial" w:cs="Arial"/>
          <w:sz w:val="20"/>
          <w:szCs w:val="20"/>
        </w:rPr>
      </w:pPr>
      <w:r w:rsidRPr="00A37E63">
        <w:rPr>
          <w:rFonts w:ascii="Arial" w:hAnsi="Arial" w:cs="Arial"/>
          <w:sz w:val="20"/>
          <w:szCs w:val="20"/>
        </w:rPr>
        <w:t xml:space="preserve"> </w:t>
      </w:r>
    </w:p>
    <w:p w14:paraId="0805F383" w14:textId="22557AAA" w:rsidR="00D63AAD" w:rsidRPr="003A4AF9" w:rsidRDefault="00D63AAD" w:rsidP="00D63AAD">
      <w:pPr>
        <w:pStyle w:val="Sinespaciado"/>
        <w:jc w:val="both"/>
        <w:rPr>
          <w:rFonts w:ascii="Arial" w:hAnsi="Arial" w:cs="Arial"/>
          <w:b/>
          <w:sz w:val="20"/>
          <w:szCs w:val="20"/>
          <w:lang w:val="es-CO"/>
        </w:rPr>
      </w:pPr>
      <w:r w:rsidRPr="0234C41A">
        <w:rPr>
          <w:rFonts w:ascii="Arial" w:hAnsi="Arial" w:cs="Arial"/>
          <w:sz w:val="20"/>
          <w:szCs w:val="20"/>
        </w:rPr>
        <w:t xml:space="preserve">De conformidad con el asunto de la referencia, de manera atenta me permito solicitarle </w:t>
      </w:r>
      <w:r w:rsidR="006D1F53" w:rsidRPr="0234C41A">
        <w:rPr>
          <w:rFonts w:ascii="Arial" w:hAnsi="Arial" w:cs="Arial"/>
          <w:sz w:val="20"/>
          <w:szCs w:val="20"/>
        </w:rPr>
        <w:t>se realice</w:t>
      </w:r>
      <w:r w:rsidRPr="0234C41A">
        <w:rPr>
          <w:rFonts w:ascii="Arial" w:hAnsi="Arial" w:cs="Arial"/>
          <w:sz w:val="20"/>
          <w:szCs w:val="20"/>
        </w:rPr>
        <w:t xml:space="preserve"> una </w:t>
      </w:r>
      <w:r w:rsidR="001111D4" w:rsidRPr="0234C41A">
        <w:rPr>
          <w:rFonts w:ascii="Arial" w:hAnsi="Arial" w:cs="Arial"/>
          <w:sz w:val="20"/>
          <w:szCs w:val="20"/>
        </w:rPr>
        <w:t xml:space="preserve">Modificación </w:t>
      </w:r>
      <w:r w:rsidRPr="0234C41A">
        <w:rPr>
          <w:rFonts w:ascii="Arial" w:hAnsi="Arial" w:cs="Arial"/>
          <w:sz w:val="20"/>
          <w:szCs w:val="20"/>
        </w:rPr>
        <w:t xml:space="preserve"> al contrato </w:t>
      </w:r>
      <w:r w:rsidR="003A4AF9" w:rsidRPr="003A4AF9">
        <w:rPr>
          <w:rFonts w:ascii="Arial" w:hAnsi="Arial" w:cs="Arial"/>
          <w:sz w:val="20"/>
          <w:szCs w:val="20"/>
          <w:lang w:val="es-CO"/>
        </w:rPr>
        <w:t xml:space="preserve">MC-02-2023 </w:t>
      </w:r>
      <w:r w:rsidRPr="0234C41A">
        <w:rPr>
          <w:rFonts w:ascii="Arial" w:hAnsi="Arial" w:cs="Arial"/>
          <w:sz w:val="20"/>
          <w:szCs w:val="20"/>
        </w:rPr>
        <w:t xml:space="preserve">que tiene por objeto </w:t>
      </w:r>
      <w:r w:rsidR="003A4AF9" w:rsidRPr="003A4AF9">
        <w:rPr>
          <w:rFonts w:ascii="Arial" w:hAnsi="Arial" w:cs="Arial"/>
          <w:sz w:val="20"/>
          <w:szCs w:val="20"/>
          <w:lang w:val="es-MX"/>
        </w:rPr>
        <w:t xml:space="preserve">“Contratar en nombre de la Nación – Consejo Superior de la Judicatura – Dirección Seccional de Administración Judicial Pereira - Risaralda, El servicio de evaluaciones médicas ocupacionales de </w:t>
      </w:r>
      <w:proofErr w:type="spellStart"/>
      <w:r w:rsidR="003A4AF9" w:rsidRPr="003A4AF9">
        <w:rPr>
          <w:rFonts w:ascii="Arial" w:hAnsi="Arial" w:cs="Arial"/>
          <w:sz w:val="20"/>
          <w:szCs w:val="20"/>
          <w:lang w:val="es-MX"/>
        </w:rPr>
        <w:t>Pre-ingreso</w:t>
      </w:r>
      <w:proofErr w:type="spellEnd"/>
      <w:r w:rsidR="003A4AF9" w:rsidRPr="003A4AF9">
        <w:rPr>
          <w:rFonts w:ascii="Arial" w:hAnsi="Arial" w:cs="Arial"/>
          <w:sz w:val="20"/>
          <w:szCs w:val="20"/>
          <w:lang w:val="es-MX"/>
        </w:rPr>
        <w:t>, periódicas, retiro y por reintegro, a los servidores judiciales en el Departamento de Risaralda.”</w:t>
      </w:r>
      <w:r w:rsidR="003A4AF9">
        <w:rPr>
          <w:rFonts w:ascii="Arial" w:hAnsi="Arial" w:cs="Arial"/>
          <w:b/>
          <w:sz w:val="20"/>
          <w:szCs w:val="20"/>
          <w:lang w:val="es-CO"/>
        </w:rPr>
        <w:t xml:space="preserve"> </w:t>
      </w:r>
      <w:r w:rsidR="006D1F53" w:rsidRPr="0234C41A">
        <w:rPr>
          <w:rFonts w:ascii="Arial" w:hAnsi="Arial" w:cs="Arial"/>
          <w:sz w:val="20"/>
          <w:szCs w:val="20"/>
        </w:rPr>
        <w:t>por los motivos que acto seguido se expondrán.</w:t>
      </w:r>
    </w:p>
    <w:p w14:paraId="675B97A5" w14:textId="77777777" w:rsidR="00D63AAD" w:rsidRPr="00A37E63" w:rsidRDefault="00D63AAD" w:rsidP="00D63AAD">
      <w:pPr>
        <w:pStyle w:val="Sinespaciado"/>
        <w:rPr>
          <w:rFonts w:ascii="Arial" w:hAnsi="Arial" w:cs="Arial"/>
          <w:sz w:val="20"/>
          <w:szCs w:val="20"/>
        </w:rPr>
      </w:pPr>
    </w:p>
    <w:p w14:paraId="08C76123" w14:textId="7A76DF8E" w:rsidR="00D63AAD" w:rsidRPr="00A37E63" w:rsidRDefault="00D63AAD" w:rsidP="6D238F4E">
      <w:pPr>
        <w:pStyle w:val="Sinespaciado"/>
        <w:rPr>
          <w:rFonts w:ascii="Arial" w:hAnsi="Arial" w:cs="Arial"/>
          <w:b/>
          <w:bCs/>
          <w:i/>
          <w:iCs/>
          <w:sz w:val="20"/>
          <w:szCs w:val="20"/>
        </w:rPr>
      </w:pPr>
      <w:r w:rsidRPr="6D238F4E">
        <w:rPr>
          <w:rFonts w:ascii="Arial" w:hAnsi="Arial" w:cs="Arial"/>
          <w:b/>
          <w:bCs/>
          <w:i/>
          <w:iCs/>
          <w:sz w:val="20"/>
          <w:szCs w:val="20"/>
        </w:rPr>
        <w:t>JUSTIFICACION DE LA SOLICITUD</w:t>
      </w:r>
      <w:r w:rsidR="00261FD5" w:rsidRPr="6D238F4E">
        <w:rPr>
          <w:rFonts w:ascii="Arial" w:hAnsi="Arial" w:cs="Arial"/>
          <w:b/>
          <w:bCs/>
          <w:i/>
          <w:iCs/>
          <w:sz w:val="20"/>
          <w:szCs w:val="20"/>
        </w:rPr>
        <w:t xml:space="preserve">. </w:t>
      </w:r>
    </w:p>
    <w:p w14:paraId="4B58E041" w14:textId="0C22837D" w:rsidR="6D238F4E" w:rsidRDefault="6D238F4E" w:rsidP="6D238F4E">
      <w:pPr>
        <w:pStyle w:val="Sinespaciado"/>
        <w:rPr>
          <w:rFonts w:ascii="Arial" w:hAnsi="Arial" w:cs="Arial"/>
          <w:b/>
          <w:bCs/>
          <w:i/>
          <w:iCs/>
          <w:sz w:val="20"/>
          <w:szCs w:val="20"/>
        </w:rPr>
      </w:pPr>
    </w:p>
    <w:p w14:paraId="6AF3E829" w14:textId="64D3D107" w:rsidR="00427CA0" w:rsidRDefault="00BF191B" w:rsidP="6D238F4E">
      <w:pPr>
        <w:spacing w:line="240" w:lineRule="auto"/>
        <w:jc w:val="both"/>
        <w:rPr>
          <w:rFonts w:ascii="Arial" w:eastAsia="Arial" w:hAnsi="Arial" w:cs="Arial"/>
          <w:sz w:val="20"/>
          <w:szCs w:val="20"/>
        </w:rPr>
      </w:pPr>
      <w:r>
        <w:rPr>
          <w:rFonts w:ascii="Arial" w:eastAsia="Arial" w:hAnsi="Arial" w:cs="Arial"/>
          <w:sz w:val="20"/>
          <w:szCs w:val="20"/>
        </w:rPr>
        <w:t xml:space="preserve">Según los lineamientos establecidos desde nivel central para la ejecución del contrato para exámenes ocupacionales se cuenta como evidencia el profesiograma antiguo el cual se venía implementando el cual tenía como última fecha de actualización el 6 de </w:t>
      </w:r>
      <w:proofErr w:type="gramStart"/>
      <w:r>
        <w:rPr>
          <w:rFonts w:ascii="Arial" w:eastAsia="Arial" w:hAnsi="Arial" w:cs="Arial"/>
          <w:sz w:val="20"/>
          <w:szCs w:val="20"/>
        </w:rPr>
        <w:t>Febrero</w:t>
      </w:r>
      <w:proofErr w:type="gramEnd"/>
      <w:r>
        <w:rPr>
          <w:rFonts w:ascii="Arial" w:eastAsia="Arial" w:hAnsi="Arial" w:cs="Arial"/>
          <w:sz w:val="20"/>
          <w:szCs w:val="20"/>
        </w:rPr>
        <w:t xml:space="preserve"> del 2020</w:t>
      </w:r>
      <w:r w:rsidR="00427CA0">
        <w:rPr>
          <w:rFonts w:ascii="Arial" w:eastAsia="Arial" w:hAnsi="Arial" w:cs="Arial"/>
          <w:sz w:val="20"/>
          <w:szCs w:val="20"/>
        </w:rPr>
        <w:t>:</w:t>
      </w:r>
    </w:p>
    <w:p w14:paraId="1892AD64" w14:textId="605F268E" w:rsidR="00BF191B" w:rsidRDefault="00BF191B" w:rsidP="6D238F4E">
      <w:pPr>
        <w:spacing w:line="240" w:lineRule="auto"/>
        <w:jc w:val="both"/>
        <w:rPr>
          <w:rFonts w:ascii="Arial" w:eastAsia="Arial" w:hAnsi="Arial" w:cs="Arial"/>
          <w:sz w:val="20"/>
          <w:szCs w:val="20"/>
        </w:rPr>
      </w:pPr>
      <w:r>
        <w:rPr>
          <w:noProof/>
        </w:rPr>
        <mc:AlternateContent>
          <mc:Choice Requires="wps">
            <w:drawing>
              <wp:anchor distT="0" distB="0" distL="114300" distR="114300" simplePos="0" relativeHeight="251659264" behindDoc="0" locked="0" layoutInCell="1" allowOverlap="1" wp14:anchorId="3D56F532" wp14:editId="49C922F2">
                <wp:simplePos x="0" y="0"/>
                <wp:positionH relativeFrom="column">
                  <wp:posOffset>220980</wp:posOffset>
                </wp:positionH>
                <wp:positionV relativeFrom="paragraph">
                  <wp:posOffset>2515235</wp:posOffset>
                </wp:positionV>
                <wp:extent cx="5753100" cy="457200"/>
                <wp:effectExtent l="38100" t="38100" r="38100" b="38100"/>
                <wp:wrapNone/>
                <wp:docPr id="5" name="Rectángulo 5"/>
                <wp:cNvGraphicFramePr/>
                <a:graphic xmlns:a="http://schemas.openxmlformats.org/drawingml/2006/main">
                  <a:graphicData uri="http://schemas.microsoft.com/office/word/2010/wordprocessingShape">
                    <wps:wsp>
                      <wps:cNvSpPr/>
                      <wps:spPr>
                        <a:xfrm>
                          <a:off x="0" y="0"/>
                          <a:ext cx="5753100" cy="457200"/>
                        </a:xfrm>
                        <a:prstGeom prst="rect">
                          <a:avLst/>
                        </a:prstGeom>
                        <a:no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EDB48" id="Rectángulo 5" o:spid="_x0000_s1026" style="position:absolute;margin-left:17.4pt;margin-top:198.05pt;width:453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" filled="f" strokecolor="#00b050" strokeweight="6pt"/>
            </w:pict>
          </mc:Fallback>
        </mc:AlternateContent>
      </w:r>
      <w:r>
        <w:rPr>
          <w:noProof/>
        </w:rPr>
        <w:drawing>
          <wp:inline distT="0" distB="0" distL="0" distR="0" wp14:anchorId="39FD0F93" wp14:editId="7465A775">
            <wp:extent cx="6248400" cy="3953069"/>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85" t="13221" r="32629" b="13008"/>
                    <a:stretch/>
                  </pic:blipFill>
                  <pic:spPr bwMode="auto">
                    <a:xfrm>
                      <a:off x="0" y="0"/>
                      <a:ext cx="6259759" cy="3960255"/>
                    </a:xfrm>
                    <a:prstGeom prst="rect">
                      <a:avLst/>
                    </a:prstGeom>
                    <a:ln>
                      <a:noFill/>
                    </a:ln>
                    <a:extLst>
                      <a:ext uri="{53640926-AAD7-44D8-BBD7-CCE9431645EC}">
                        <a14:shadowObscured xmlns:a14="http://schemas.microsoft.com/office/drawing/2010/main"/>
                      </a:ext>
                    </a:extLst>
                  </pic:spPr>
                </pic:pic>
              </a:graphicData>
            </a:graphic>
          </wp:inline>
        </w:drawing>
      </w:r>
    </w:p>
    <w:p w14:paraId="7E1B37E7" w14:textId="5234A780" w:rsidR="00BF191B" w:rsidRDefault="00BF191B" w:rsidP="6D238F4E">
      <w:pPr>
        <w:spacing w:line="240" w:lineRule="auto"/>
        <w:jc w:val="both"/>
        <w:rPr>
          <w:rFonts w:ascii="Arial" w:eastAsia="Arial" w:hAnsi="Arial" w:cs="Arial"/>
          <w:sz w:val="20"/>
          <w:szCs w:val="20"/>
        </w:rPr>
      </w:pPr>
    </w:p>
    <w:p w14:paraId="490AC0AD" w14:textId="0E5F824E" w:rsidR="00BF191B" w:rsidRDefault="00BF191B" w:rsidP="6D238F4E">
      <w:pPr>
        <w:spacing w:line="240" w:lineRule="auto"/>
        <w:jc w:val="both"/>
        <w:rPr>
          <w:rFonts w:ascii="Arial" w:eastAsia="Arial" w:hAnsi="Arial" w:cs="Arial"/>
          <w:sz w:val="20"/>
          <w:szCs w:val="20"/>
        </w:rPr>
      </w:pPr>
      <w:r>
        <w:rPr>
          <w:rFonts w:ascii="Arial" w:eastAsia="Arial" w:hAnsi="Arial" w:cs="Arial"/>
          <w:sz w:val="20"/>
          <w:szCs w:val="20"/>
        </w:rPr>
        <w:t>Con base a dicho profesiograma se realizó la consolidación de los requerimientos técnicos específicos para el desarrollo del objeto contractual el cual quedó con los lineamientos que establecía dicho profesiograma en donde constata la como necesidad la realización de la prueba de BOCHUM para los exámenes de ingreso y periódico de Jueces y Magistrados. De allí que el estudio previo fue publicado con este requerimiento técnico el pasado</w:t>
      </w:r>
      <w:r w:rsidR="0001357E">
        <w:rPr>
          <w:rFonts w:ascii="Arial" w:eastAsia="Arial" w:hAnsi="Arial" w:cs="Arial"/>
          <w:sz w:val="20"/>
          <w:szCs w:val="20"/>
        </w:rPr>
        <w:t xml:space="preserve"> 09 de marzo del 2023</w:t>
      </w:r>
    </w:p>
    <w:p w14:paraId="0031A6B1" w14:textId="5FB25E40" w:rsidR="00BF191B" w:rsidRDefault="006D43F6" w:rsidP="6D238F4E">
      <w:pPr>
        <w:spacing w:line="240" w:lineRule="auto"/>
        <w:jc w:val="both"/>
        <w:rPr>
          <w:rFonts w:ascii="Arial" w:eastAsia="Arial" w:hAnsi="Arial" w:cs="Arial"/>
          <w:sz w:val="20"/>
          <w:szCs w:val="20"/>
        </w:rPr>
      </w:pPr>
      <w:r>
        <w:rPr>
          <w:noProof/>
        </w:rPr>
        <w:lastRenderedPageBreak/>
        <mc:AlternateContent>
          <mc:Choice Requires="wps">
            <w:drawing>
              <wp:anchor distT="0" distB="0" distL="114300" distR="114300" simplePos="0" relativeHeight="251661312" behindDoc="0" locked="0" layoutInCell="1" allowOverlap="1" wp14:anchorId="639162B7" wp14:editId="7583E342">
                <wp:simplePos x="0" y="0"/>
                <wp:positionH relativeFrom="column">
                  <wp:posOffset>5021580</wp:posOffset>
                </wp:positionH>
                <wp:positionV relativeFrom="paragraph">
                  <wp:posOffset>1054735</wp:posOffset>
                </wp:positionV>
                <wp:extent cx="485775" cy="1533525"/>
                <wp:effectExtent l="38100" t="38100" r="47625" b="47625"/>
                <wp:wrapNone/>
                <wp:docPr id="6" name="Rectángulo 6"/>
                <wp:cNvGraphicFramePr/>
                <a:graphic xmlns:a="http://schemas.openxmlformats.org/drawingml/2006/main">
                  <a:graphicData uri="http://schemas.microsoft.com/office/word/2010/wordprocessingShape">
                    <wps:wsp>
                      <wps:cNvSpPr/>
                      <wps:spPr>
                        <a:xfrm>
                          <a:off x="0" y="0"/>
                          <a:ext cx="485775" cy="1533525"/>
                        </a:xfrm>
                        <a:prstGeom prst="rect">
                          <a:avLst/>
                        </a:prstGeom>
                        <a:no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5F6AFA" id="Rectángulo 6" o:spid="_x0000_s1026" style="position:absolute;margin-left:395.4pt;margin-top:83.05pt;width:38.25pt;height:12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" filled="f" strokecolor="#00b050" strokeweight="6pt"/>
            </w:pict>
          </mc:Fallback>
        </mc:AlternateContent>
      </w:r>
      <w:r w:rsidR="00BF191B">
        <w:rPr>
          <w:noProof/>
        </w:rPr>
        <w:drawing>
          <wp:inline distT="0" distB="0" distL="0" distR="0" wp14:anchorId="0F89FAFB" wp14:editId="5E959830">
            <wp:extent cx="6519333" cy="40005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85" t="14807" r="32778" b="13803"/>
                    <a:stretch/>
                  </pic:blipFill>
                  <pic:spPr bwMode="auto">
                    <a:xfrm>
                      <a:off x="0" y="0"/>
                      <a:ext cx="6549120" cy="4018778"/>
                    </a:xfrm>
                    <a:prstGeom prst="rect">
                      <a:avLst/>
                    </a:prstGeom>
                    <a:ln>
                      <a:noFill/>
                    </a:ln>
                    <a:extLst>
                      <a:ext uri="{53640926-AAD7-44D8-BBD7-CCE9431645EC}">
                        <a14:shadowObscured xmlns:a14="http://schemas.microsoft.com/office/drawing/2010/main"/>
                      </a:ext>
                    </a:extLst>
                  </pic:spPr>
                </pic:pic>
              </a:graphicData>
            </a:graphic>
          </wp:inline>
        </w:drawing>
      </w:r>
    </w:p>
    <w:p w14:paraId="58D6A014" w14:textId="3014DDC2" w:rsidR="006D43F6" w:rsidRDefault="006D43F6" w:rsidP="6D238F4E">
      <w:pPr>
        <w:spacing w:line="240" w:lineRule="auto"/>
        <w:jc w:val="both"/>
        <w:rPr>
          <w:rFonts w:ascii="Arial" w:eastAsia="Arial" w:hAnsi="Arial" w:cs="Arial"/>
          <w:sz w:val="20"/>
          <w:szCs w:val="20"/>
        </w:rPr>
      </w:pPr>
    </w:p>
    <w:p w14:paraId="75A62EAE" w14:textId="63BAD1EF" w:rsidR="006D43F6" w:rsidRPr="006D43F6" w:rsidRDefault="0001357E" w:rsidP="006D43F6">
      <w:pPr>
        <w:spacing w:line="240" w:lineRule="auto"/>
        <w:jc w:val="both"/>
        <w:rPr>
          <w:rFonts w:ascii="Arial" w:eastAsia="Arial" w:hAnsi="Arial" w:cs="Arial"/>
          <w:sz w:val="20"/>
          <w:szCs w:val="20"/>
        </w:rPr>
      </w:pPr>
      <w:r>
        <w:rPr>
          <w:rFonts w:ascii="Arial" w:eastAsia="Arial" w:hAnsi="Arial" w:cs="Arial"/>
          <w:sz w:val="20"/>
          <w:szCs w:val="20"/>
        </w:rPr>
        <w:t xml:space="preserve">Posterior a la publicación se evidenció el cambio y actualización del profesiograma que </w:t>
      </w:r>
      <w:r w:rsidR="006D43F6">
        <w:rPr>
          <w:rFonts w:ascii="Arial" w:eastAsia="Arial" w:hAnsi="Arial" w:cs="Arial"/>
          <w:sz w:val="20"/>
          <w:szCs w:val="20"/>
        </w:rPr>
        <w:t xml:space="preserve">llegó desde nivel central que genera un cambio en la prueba anteriormente mencionada y estipula que debe ser otra la prueba a aplicar </w:t>
      </w:r>
      <w:r w:rsidR="006D43F6" w:rsidRPr="006D43F6">
        <w:rPr>
          <w:rFonts w:ascii="Arial" w:eastAsia="Arial" w:hAnsi="Arial" w:cs="Arial"/>
          <w:sz w:val="20"/>
          <w:szCs w:val="20"/>
        </w:rPr>
        <w:t>Prueba MMPI-2 (Rasgos de personalidad)</w:t>
      </w:r>
      <w:r w:rsidR="006D43F6">
        <w:rPr>
          <w:rFonts w:ascii="Arial" w:eastAsia="Arial" w:hAnsi="Arial" w:cs="Arial"/>
          <w:sz w:val="20"/>
          <w:szCs w:val="20"/>
        </w:rPr>
        <w:t>, la cual modifica la prueba de BOCHUM.</w:t>
      </w:r>
    </w:p>
    <w:p w14:paraId="596C61DC" w14:textId="3B761064" w:rsidR="008749ED" w:rsidRDefault="003A4AF9" w:rsidP="6D238F4E">
      <w:pPr>
        <w:spacing w:line="240" w:lineRule="auto"/>
        <w:jc w:val="both"/>
        <w:rPr>
          <w:rFonts w:ascii="Arial" w:eastAsia="Arial" w:hAnsi="Arial" w:cs="Arial"/>
          <w:sz w:val="20"/>
          <w:szCs w:val="20"/>
        </w:rPr>
      </w:pPr>
      <w:r>
        <w:rPr>
          <w:noProof/>
        </w:rPr>
        <w:drawing>
          <wp:inline distT="0" distB="0" distL="0" distR="0" wp14:anchorId="095CA2FF" wp14:editId="463CEAB2">
            <wp:extent cx="6457017" cy="352425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3434" cy="3533210"/>
                    </a:xfrm>
                    <a:prstGeom prst="rect">
                      <a:avLst/>
                    </a:prstGeom>
                    <a:noFill/>
                    <a:ln>
                      <a:noFill/>
                    </a:ln>
                  </pic:spPr>
                </pic:pic>
              </a:graphicData>
            </a:graphic>
          </wp:inline>
        </w:drawing>
      </w:r>
    </w:p>
    <w:p w14:paraId="79FA6963" w14:textId="4EBE50C7" w:rsidR="00BF191B" w:rsidRPr="008749ED" w:rsidRDefault="006D43F6" w:rsidP="6D238F4E">
      <w:pPr>
        <w:spacing w:line="240" w:lineRule="auto"/>
        <w:jc w:val="both"/>
        <w:rPr>
          <w:rFonts w:ascii="Arial" w:eastAsia="Arial" w:hAnsi="Arial" w:cs="Arial"/>
          <w:sz w:val="20"/>
          <w:szCs w:val="20"/>
        </w:rPr>
      </w:pPr>
      <w:r>
        <w:rPr>
          <w:noProof/>
        </w:rPr>
        <w:lastRenderedPageBreak/>
        <mc:AlternateContent>
          <mc:Choice Requires="wps">
            <w:drawing>
              <wp:anchor distT="0" distB="0" distL="114300" distR="114300" simplePos="0" relativeHeight="251663360" behindDoc="0" locked="0" layoutInCell="1" allowOverlap="1" wp14:anchorId="762DC186" wp14:editId="5E28E3C3">
                <wp:simplePos x="0" y="0"/>
                <wp:positionH relativeFrom="column">
                  <wp:posOffset>3573780</wp:posOffset>
                </wp:positionH>
                <wp:positionV relativeFrom="paragraph">
                  <wp:posOffset>740410</wp:posOffset>
                </wp:positionV>
                <wp:extent cx="352425" cy="1390650"/>
                <wp:effectExtent l="38100" t="38100" r="47625" b="38100"/>
                <wp:wrapNone/>
                <wp:docPr id="7" name="Rectángulo 7"/>
                <wp:cNvGraphicFramePr/>
                <a:graphic xmlns:a="http://schemas.openxmlformats.org/drawingml/2006/main">
                  <a:graphicData uri="http://schemas.microsoft.com/office/word/2010/wordprocessingShape">
                    <wps:wsp>
                      <wps:cNvSpPr/>
                      <wps:spPr>
                        <a:xfrm>
                          <a:off x="0" y="0"/>
                          <a:ext cx="352425" cy="1390650"/>
                        </a:xfrm>
                        <a:prstGeom prst="rect">
                          <a:avLst/>
                        </a:prstGeom>
                        <a:no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562D78" id="Rectángulo 7" o:spid="_x0000_s1026" style="position:absolute;margin-left:281.4pt;margin-top:58.3pt;width:27.75pt;height:1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" filled="f" strokecolor="#00b050" strokeweight="6pt"/>
            </w:pict>
          </mc:Fallback>
        </mc:AlternateContent>
      </w:r>
      <w:r w:rsidR="00BF191B">
        <w:rPr>
          <w:noProof/>
        </w:rPr>
        <w:drawing>
          <wp:inline distT="0" distB="0" distL="0" distR="0" wp14:anchorId="74818F27" wp14:editId="7B2CE84E">
            <wp:extent cx="6588126" cy="3095625"/>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9783" r="1250" b="7721"/>
                    <a:stretch/>
                  </pic:blipFill>
                  <pic:spPr bwMode="auto">
                    <a:xfrm>
                      <a:off x="0" y="0"/>
                      <a:ext cx="6600521" cy="3101449"/>
                    </a:xfrm>
                    <a:prstGeom prst="rect">
                      <a:avLst/>
                    </a:prstGeom>
                    <a:ln>
                      <a:noFill/>
                    </a:ln>
                    <a:extLst>
                      <a:ext uri="{53640926-AAD7-44D8-BBD7-CCE9431645EC}">
                        <a14:shadowObscured xmlns:a14="http://schemas.microsoft.com/office/drawing/2010/main"/>
                      </a:ext>
                    </a:extLst>
                  </pic:spPr>
                </pic:pic>
              </a:graphicData>
            </a:graphic>
          </wp:inline>
        </w:drawing>
      </w:r>
    </w:p>
    <w:p w14:paraId="4EC63EEA" w14:textId="77777777" w:rsidR="006D43F6" w:rsidRDefault="006D43F6" w:rsidP="00763AAE">
      <w:pPr>
        <w:pStyle w:val="Encabezado"/>
        <w:ind w:right="708"/>
        <w:jc w:val="both"/>
        <w:rPr>
          <w:rFonts w:ascii="Arial" w:eastAsia="Arial" w:hAnsi="Arial" w:cs="Arial"/>
          <w:spacing w:val="-1"/>
          <w:sz w:val="20"/>
          <w:szCs w:val="20"/>
          <w:lang w:val="es-CO"/>
        </w:rPr>
      </w:pPr>
    </w:p>
    <w:p w14:paraId="17CF7F53" w14:textId="118ED31D" w:rsidR="00867D1A" w:rsidRDefault="006D43F6" w:rsidP="006D43F6">
      <w:pPr>
        <w:pStyle w:val="Encabezado"/>
        <w:ind w:right="708"/>
        <w:jc w:val="both"/>
        <w:rPr>
          <w:rFonts w:ascii="Arial" w:eastAsia="Arial" w:hAnsi="Arial" w:cs="Arial"/>
          <w:spacing w:val="-1"/>
          <w:sz w:val="20"/>
          <w:szCs w:val="20"/>
          <w:lang w:val="es-CO"/>
        </w:rPr>
      </w:pPr>
      <w:r>
        <w:rPr>
          <w:rFonts w:ascii="Arial" w:eastAsia="Arial" w:hAnsi="Arial" w:cs="Arial"/>
          <w:spacing w:val="-1"/>
          <w:sz w:val="20"/>
          <w:szCs w:val="20"/>
          <w:lang w:val="es-CO"/>
        </w:rPr>
        <w:t>Una vez adjudicado el proceso se llevó a cabo la reunión de acta de apertura en donde se socializó la modificación y dicho cambio de la prueba.</w:t>
      </w:r>
    </w:p>
    <w:p w14:paraId="2F45C632" w14:textId="22D12AA8" w:rsidR="006D43F6" w:rsidRDefault="006D43F6" w:rsidP="006D43F6">
      <w:pPr>
        <w:pStyle w:val="Encabezado"/>
        <w:ind w:right="708"/>
        <w:jc w:val="both"/>
        <w:rPr>
          <w:rFonts w:ascii="Arial" w:eastAsia="Arial" w:hAnsi="Arial" w:cs="Arial"/>
          <w:spacing w:val="-1"/>
          <w:sz w:val="20"/>
          <w:szCs w:val="20"/>
          <w:lang w:val="es-CO"/>
        </w:rPr>
      </w:pPr>
    </w:p>
    <w:p w14:paraId="4D5E353D" w14:textId="44D7DBF3" w:rsidR="006D43F6" w:rsidRDefault="006D43F6" w:rsidP="006D43F6">
      <w:pPr>
        <w:pStyle w:val="Encabezado"/>
        <w:ind w:right="708"/>
        <w:jc w:val="both"/>
        <w:rPr>
          <w:rFonts w:ascii="Arial" w:eastAsia="Arial" w:hAnsi="Arial" w:cs="Arial"/>
          <w:spacing w:val="-1"/>
          <w:sz w:val="20"/>
          <w:szCs w:val="20"/>
          <w:lang w:val="es-CO"/>
        </w:rPr>
      </w:pPr>
      <w:r>
        <w:rPr>
          <w:noProof/>
        </w:rPr>
        <w:drawing>
          <wp:inline distT="0" distB="0" distL="0" distR="0" wp14:anchorId="0B4691CB" wp14:editId="2D2D7B17">
            <wp:extent cx="6062123" cy="336232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4319" t="21682" r="1249" b="24643"/>
                    <a:stretch/>
                  </pic:blipFill>
                  <pic:spPr bwMode="auto">
                    <a:xfrm>
                      <a:off x="0" y="0"/>
                      <a:ext cx="6081653" cy="3373157"/>
                    </a:xfrm>
                    <a:prstGeom prst="rect">
                      <a:avLst/>
                    </a:prstGeom>
                    <a:ln>
                      <a:noFill/>
                    </a:ln>
                    <a:extLst>
                      <a:ext uri="{53640926-AAD7-44D8-BBD7-CCE9431645EC}">
                        <a14:shadowObscured xmlns:a14="http://schemas.microsoft.com/office/drawing/2010/main"/>
                      </a:ext>
                    </a:extLst>
                  </pic:spPr>
                </pic:pic>
              </a:graphicData>
            </a:graphic>
          </wp:inline>
        </w:drawing>
      </w:r>
    </w:p>
    <w:p w14:paraId="281DD4C4" w14:textId="35313E75" w:rsidR="006D43F6" w:rsidRDefault="006D43F6" w:rsidP="006D43F6">
      <w:pPr>
        <w:pStyle w:val="Encabezado"/>
        <w:ind w:right="708"/>
        <w:jc w:val="both"/>
        <w:rPr>
          <w:rFonts w:ascii="Arial" w:eastAsia="Arial" w:hAnsi="Arial" w:cs="Arial"/>
          <w:spacing w:val="-1"/>
          <w:sz w:val="20"/>
          <w:szCs w:val="20"/>
          <w:lang w:val="es-CO"/>
        </w:rPr>
      </w:pPr>
    </w:p>
    <w:p w14:paraId="3D35EF76" w14:textId="60108FB0" w:rsidR="006D43F6" w:rsidRDefault="006D43F6" w:rsidP="006D43F6">
      <w:pPr>
        <w:pStyle w:val="Encabezado"/>
        <w:ind w:right="708"/>
        <w:jc w:val="both"/>
        <w:rPr>
          <w:rFonts w:ascii="Arial" w:eastAsia="Arial" w:hAnsi="Arial" w:cs="Arial"/>
          <w:spacing w:val="-1"/>
          <w:sz w:val="20"/>
          <w:szCs w:val="20"/>
          <w:lang w:val="es-CO"/>
        </w:rPr>
      </w:pPr>
      <w:r>
        <w:rPr>
          <w:rFonts w:ascii="Arial" w:eastAsia="Arial" w:hAnsi="Arial" w:cs="Arial"/>
          <w:spacing w:val="-1"/>
          <w:sz w:val="20"/>
          <w:szCs w:val="20"/>
          <w:lang w:val="es-CO"/>
        </w:rPr>
        <w:t>De la misma manera se solicitó a la IPS contratista realizar el envío de la actualización del costo de la prueba anterior con la prueba actual para realizar la modificación a</w:t>
      </w:r>
      <w:r w:rsidR="0001357E">
        <w:rPr>
          <w:rFonts w:ascii="Arial" w:eastAsia="Arial" w:hAnsi="Arial" w:cs="Arial"/>
          <w:spacing w:val="-1"/>
          <w:sz w:val="20"/>
          <w:szCs w:val="20"/>
          <w:lang w:val="es-CO"/>
        </w:rPr>
        <w:t xml:space="preserve">l contrato en ejecución a lo que la IPS </w:t>
      </w:r>
      <w:r w:rsidR="0001357E" w:rsidRPr="003A4AF9">
        <w:rPr>
          <w:rFonts w:ascii="Arial" w:hAnsi="Arial" w:cs="Arial"/>
          <w:sz w:val="20"/>
          <w:szCs w:val="20"/>
          <w:lang w:val="es-CO"/>
        </w:rPr>
        <w:t>BIO QUALITY SALUD SAS</w:t>
      </w:r>
      <w:r w:rsidR="0001357E" w:rsidRPr="00A37E63">
        <w:rPr>
          <w:rFonts w:ascii="Arial" w:hAnsi="Arial" w:cs="Arial"/>
          <w:sz w:val="20"/>
          <w:szCs w:val="20"/>
        </w:rPr>
        <w:t>.</w:t>
      </w:r>
      <w:r w:rsidR="0001357E">
        <w:rPr>
          <w:rFonts w:ascii="Arial" w:hAnsi="Arial" w:cs="Arial"/>
          <w:sz w:val="20"/>
          <w:szCs w:val="20"/>
        </w:rPr>
        <w:t xml:space="preserve"> Manifiesta a través de su cotización que el valor correspondiente de ambas pruebas es el mismo, lo que no genera modificaciones presupuestales actualmente</w:t>
      </w:r>
    </w:p>
    <w:p w14:paraId="7D92C613" w14:textId="77777777" w:rsidR="00474988" w:rsidRDefault="00474988" w:rsidP="00763AAE">
      <w:pPr>
        <w:pStyle w:val="Encabezado"/>
        <w:ind w:right="708"/>
        <w:jc w:val="both"/>
        <w:rPr>
          <w:rFonts w:ascii="Arial" w:eastAsia="Arial" w:hAnsi="Arial" w:cs="Arial"/>
          <w:spacing w:val="-1"/>
          <w:sz w:val="20"/>
          <w:szCs w:val="20"/>
          <w:lang w:val="es-CO"/>
        </w:rPr>
      </w:pPr>
    </w:p>
    <w:p w14:paraId="6DAB7CC2" w14:textId="76653311" w:rsidR="007C6ED8" w:rsidRDefault="007C6ED8" w:rsidP="6D238F4E">
      <w:pPr>
        <w:spacing w:line="240" w:lineRule="auto"/>
        <w:jc w:val="both"/>
        <w:rPr>
          <w:rFonts w:ascii="Arial" w:eastAsia="Arial" w:hAnsi="Arial" w:cs="Arial"/>
          <w:spacing w:val="-1"/>
          <w:sz w:val="20"/>
          <w:szCs w:val="20"/>
          <w:lang w:val="es-CO"/>
        </w:rPr>
      </w:pPr>
    </w:p>
    <w:p w14:paraId="2365151B" w14:textId="77E75F15" w:rsidR="0001357E" w:rsidRDefault="0001357E" w:rsidP="6D238F4E">
      <w:pPr>
        <w:spacing w:line="240" w:lineRule="auto"/>
        <w:jc w:val="both"/>
        <w:rPr>
          <w:rFonts w:ascii="Arial" w:eastAsia="Arial" w:hAnsi="Arial" w:cs="Arial"/>
          <w:spacing w:val="-1"/>
          <w:sz w:val="20"/>
          <w:szCs w:val="20"/>
          <w:lang w:val="es-CO"/>
        </w:rPr>
      </w:pPr>
    </w:p>
    <w:p w14:paraId="0237A444" w14:textId="2BA56D17" w:rsidR="0001357E" w:rsidRDefault="0001357E" w:rsidP="6D238F4E">
      <w:pPr>
        <w:spacing w:line="240" w:lineRule="auto"/>
        <w:jc w:val="both"/>
        <w:rPr>
          <w:rFonts w:ascii="Arial" w:eastAsia="Arial" w:hAnsi="Arial" w:cs="Arial"/>
          <w:spacing w:val="-1"/>
          <w:sz w:val="20"/>
          <w:szCs w:val="20"/>
          <w:lang w:val="es-CO"/>
        </w:rPr>
      </w:pPr>
    </w:p>
    <w:p w14:paraId="0456E188" w14:textId="1416BE2E" w:rsidR="0001357E" w:rsidRDefault="0001357E" w:rsidP="6D238F4E">
      <w:pPr>
        <w:spacing w:line="240" w:lineRule="auto"/>
        <w:jc w:val="both"/>
        <w:rPr>
          <w:rFonts w:ascii="Arial" w:eastAsia="Arial" w:hAnsi="Arial" w:cs="Arial"/>
          <w:spacing w:val="-1"/>
          <w:sz w:val="20"/>
          <w:szCs w:val="20"/>
          <w:lang w:val="es-CO"/>
        </w:rPr>
      </w:pPr>
    </w:p>
    <w:p w14:paraId="478A9EC9" w14:textId="2BFA6814" w:rsidR="0001357E" w:rsidRDefault="0001357E" w:rsidP="6D238F4E">
      <w:pPr>
        <w:spacing w:line="240" w:lineRule="auto"/>
        <w:jc w:val="both"/>
        <w:rPr>
          <w:rFonts w:ascii="Arial" w:eastAsia="Arial" w:hAnsi="Arial" w:cs="Arial"/>
          <w:spacing w:val="-1"/>
          <w:sz w:val="20"/>
          <w:szCs w:val="20"/>
          <w:lang w:val="es-CO"/>
        </w:rPr>
      </w:pPr>
    </w:p>
    <w:p w14:paraId="40777FB0" w14:textId="436A5429" w:rsidR="0001357E" w:rsidRDefault="0001357E" w:rsidP="6D238F4E">
      <w:pPr>
        <w:spacing w:line="240" w:lineRule="auto"/>
        <w:jc w:val="both"/>
        <w:rPr>
          <w:rFonts w:ascii="Arial" w:eastAsia="Arial" w:hAnsi="Arial" w:cs="Arial"/>
          <w:spacing w:val="-1"/>
          <w:sz w:val="20"/>
          <w:szCs w:val="20"/>
          <w:lang w:val="es-CO"/>
        </w:rPr>
      </w:pPr>
    </w:p>
    <w:p w14:paraId="100BFCF4" w14:textId="77777777" w:rsidR="0001357E" w:rsidRDefault="0001357E" w:rsidP="6D238F4E">
      <w:pPr>
        <w:spacing w:line="240" w:lineRule="auto"/>
        <w:jc w:val="both"/>
        <w:rPr>
          <w:rFonts w:ascii="Arial" w:eastAsia="Arial" w:hAnsi="Arial" w:cs="Arial"/>
          <w:spacing w:val="-1"/>
          <w:sz w:val="20"/>
          <w:szCs w:val="20"/>
          <w:lang w:val="es-CO"/>
        </w:rPr>
      </w:pPr>
    </w:p>
    <w:p w14:paraId="5673A78B" w14:textId="77777777" w:rsidR="00D84569" w:rsidRDefault="00D84569" w:rsidP="6D238F4E">
      <w:pPr>
        <w:spacing w:line="240" w:lineRule="auto"/>
        <w:jc w:val="both"/>
        <w:rPr>
          <w:rFonts w:ascii="Arial" w:eastAsia="Arial" w:hAnsi="Arial" w:cs="Arial"/>
          <w:b/>
          <w:spacing w:val="-1"/>
          <w:sz w:val="20"/>
          <w:szCs w:val="20"/>
          <w:lang w:val="es-CO"/>
        </w:rPr>
      </w:pPr>
    </w:p>
    <w:p w14:paraId="0BE16558" w14:textId="14533061" w:rsidR="001A6859" w:rsidRPr="00474988" w:rsidRDefault="002E013A" w:rsidP="6D238F4E">
      <w:pPr>
        <w:spacing w:line="240" w:lineRule="auto"/>
        <w:jc w:val="both"/>
        <w:rPr>
          <w:rFonts w:ascii="Arial" w:eastAsia="Arial" w:hAnsi="Arial" w:cs="Arial"/>
          <w:b/>
          <w:spacing w:val="-1"/>
          <w:sz w:val="20"/>
          <w:szCs w:val="20"/>
          <w:lang w:val="es-CO"/>
        </w:rPr>
      </w:pPr>
      <w:r w:rsidRPr="00474988">
        <w:rPr>
          <w:rFonts w:ascii="Arial" w:eastAsia="Arial" w:hAnsi="Arial" w:cs="Arial"/>
          <w:b/>
          <w:spacing w:val="-1"/>
          <w:sz w:val="20"/>
          <w:szCs w:val="20"/>
          <w:lang w:val="es-CO"/>
        </w:rPr>
        <w:lastRenderedPageBreak/>
        <w:t>ANALISIS FINANCIERO DEL</w:t>
      </w:r>
      <w:r w:rsidR="009E22DE" w:rsidRPr="00474988">
        <w:rPr>
          <w:rFonts w:ascii="Arial" w:eastAsia="Arial" w:hAnsi="Arial" w:cs="Arial"/>
          <w:b/>
          <w:spacing w:val="-1"/>
          <w:sz w:val="20"/>
          <w:szCs w:val="20"/>
          <w:lang w:val="es-CO"/>
        </w:rPr>
        <w:t xml:space="preserve"> CONTRATO</w:t>
      </w:r>
      <w:r w:rsidR="009E22DE" w:rsidRPr="00474988">
        <w:rPr>
          <w:rFonts w:ascii="Arial" w:eastAsia="Arial" w:hAnsi="Arial" w:cs="Arial"/>
          <w:b/>
          <w:spacing w:val="-1"/>
          <w:sz w:val="20"/>
          <w:szCs w:val="20"/>
          <w:lang w:val="es-CO"/>
        </w:rPr>
        <w:tab/>
      </w:r>
    </w:p>
    <w:p w14:paraId="3D79D9A5" w14:textId="5CF8D051" w:rsidR="009E22DE" w:rsidRDefault="009E22DE" w:rsidP="6D238F4E">
      <w:pPr>
        <w:spacing w:line="240" w:lineRule="auto"/>
        <w:jc w:val="both"/>
        <w:rPr>
          <w:rFonts w:ascii="Arial" w:eastAsia="Arial" w:hAnsi="Arial" w:cs="Arial"/>
          <w:spacing w:val="-1"/>
          <w:sz w:val="20"/>
          <w:szCs w:val="20"/>
          <w:lang w:val="es-CO"/>
        </w:rPr>
      </w:pPr>
      <w:r>
        <w:rPr>
          <w:rFonts w:ascii="Arial" w:eastAsia="Arial" w:hAnsi="Arial" w:cs="Arial"/>
          <w:spacing w:val="-1"/>
          <w:sz w:val="20"/>
          <w:szCs w:val="20"/>
          <w:lang w:val="es-CO"/>
        </w:rPr>
        <w:t>Una vez revisada la ejecución del contrato fue posible evidenciar lo siguiente:</w:t>
      </w:r>
    </w:p>
    <w:p w14:paraId="32154F01" w14:textId="4A623E51" w:rsidR="00C45A70" w:rsidRDefault="007B7438" w:rsidP="008749ED">
      <w:pPr>
        <w:spacing w:line="240" w:lineRule="auto"/>
        <w:jc w:val="both"/>
        <w:rPr>
          <w:rFonts w:ascii="Arial" w:eastAsia="Arial" w:hAnsi="Arial" w:cs="Arial"/>
          <w:spacing w:val="-1"/>
          <w:sz w:val="20"/>
          <w:szCs w:val="20"/>
          <w:lang w:val="es-CO"/>
        </w:rPr>
      </w:pPr>
      <w:r>
        <w:rPr>
          <w:rFonts w:ascii="Arial" w:eastAsia="Arial" w:hAnsi="Arial" w:cs="Arial"/>
          <w:spacing w:val="-1"/>
          <w:sz w:val="20"/>
          <w:szCs w:val="20"/>
          <w:lang w:val="es-CO"/>
        </w:rPr>
        <w:t>No es necesario realizar adiciones presupuestales que generen modificaciones relevantes financieramente hablando para la ejecución y cumplimiento del objeto contractual</w:t>
      </w:r>
      <w:r w:rsidR="009E22DE">
        <w:rPr>
          <w:rFonts w:ascii="Arial" w:eastAsia="Arial" w:hAnsi="Arial" w:cs="Arial"/>
          <w:spacing w:val="-1"/>
          <w:sz w:val="20"/>
          <w:szCs w:val="20"/>
          <w:lang w:val="es-CO"/>
        </w:rPr>
        <w:t>.</w:t>
      </w:r>
    </w:p>
    <w:p w14:paraId="3C5FAEF5" w14:textId="175775AA" w:rsidR="002E013A" w:rsidRPr="00474988" w:rsidRDefault="002E013A" w:rsidP="008749ED">
      <w:pPr>
        <w:spacing w:line="240" w:lineRule="auto"/>
        <w:jc w:val="both"/>
        <w:rPr>
          <w:rFonts w:ascii="Arial" w:eastAsia="Arial" w:hAnsi="Arial" w:cs="Arial"/>
          <w:b/>
          <w:spacing w:val="-1"/>
          <w:sz w:val="20"/>
          <w:szCs w:val="20"/>
          <w:lang w:val="es-CO"/>
        </w:rPr>
      </w:pPr>
      <w:r w:rsidRPr="00474988">
        <w:rPr>
          <w:rFonts w:ascii="Arial" w:eastAsia="Arial" w:hAnsi="Arial" w:cs="Arial"/>
          <w:b/>
          <w:spacing w:val="-1"/>
          <w:sz w:val="20"/>
          <w:szCs w:val="20"/>
          <w:lang w:val="es-CO"/>
        </w:rPr>
        <w:t>PROPUESTA DE MODIFICACI</w:t>
      </w:r>
      <w:r w:rsidR="00474988">
        <w:rPr>
          <w:rFonts w:ascii="Arial" w:eastAsia="Arial" w:hAnsi="Arial" w:cs="Arial"/>
          <w:b/>
          <w:spacing w:val="-1"/>
          <w:sz w:val="20"/>
          <w:szCs w:val="20"/>
          <w:lang w:val="es-CO"/>
        </w:rPr>
        <w:t>Ó</w:t>
      </w:r>
      <w:r w:rsidRPr="00474988">
        <w:rPr>
          <w:rFonts w:ascii="Arial" w:eastAsia="Arial" w:hAnsi="Arial" w:cs="Arial"/>
          <w:b/>
          <w:spacing w:val="-1"/>
          <w:sz w:val="20"/>
          <w:szCs w:val="20"/>
          <w:lang w:val="es-CO"/>
        </w:rPr>
        <w:t xml:space="preserve">N </w:t>
      </w:r>
    </w:p>
    <w:p w14:paraId="320D7632" w14:textId="1ADB05C0" w:rsidR="002E013A" w:rsidRDefault="00474988" w:rsidP="008749ED">
      <w:pPr>
        <w:spacing w:line="240" w:lineRule="auto"/>
        <w:jc w:val="both"/>
        <w:rPr>
          <w:rFonts w:ascii="Arial" w:eastAsia="Arial" w:hAnsi="Arial" w:cs="Arial"/>
          <w:spacing w:val="-1"/>
          <w:sz w:val="20"/>
          <w:szCs w:val="20"/>
          <w:lang w:val="es-CO"/>
        </w:rPr>
      </w:pPr>
      <w:r>
        <w:rPr>
          <w:rFonts w:ascii="Arial" w:eastAsia="Arial" w:hAnsi="Arial" w:cs="Arial"/>
          <w:spacing w:val="-1"/>
          <w:sz w:val="20"/>
          <w:szCs w:val="20"/>
          <w:lang w:val="es-CO"/>
        </w:rPr>
        <w:t>El manual de contratación de la entidad Resolución 7025 del 31/12/2019 Capitulo Noveno – Control y Seguimiento a la Ejecución del Contrato – Numeral 9.1.5 otras modificaciones.</w:t>
      </w:r>
    </w:p>
    <w:p w14:paraId="5F786725" w14:textId="1149AE29" w:rsidR="00474988" w:rsidRDefault="00474988" w:rsidP="00474988">
      <w:pPr>
        <w:spacing w:line="240" w:lineRule="auto"/>
        <w:ind w:left="567" w:right="730"/>
        <w:jc w:val="both"/>
        <w:rPr>
          <w:rFonts w:ascii="Arial" w:eastAsia="Arial" w:hAnsi="Arial" w:cs="Arial"/>
          <w:i/>
          <w:spacing w:val="-1"/>
          <w:sz w:val="20"/>
          <w:szCs w:val="20"/>
          <w:lang w:val="es-CO"/>
        </w:rPr>
      </w:pPr>
      <w:r w:rsidRPr="00474988">
        <w:rPr>
          <w:rFonts w:ascii="Arial" w:eastAsia="Arial" w:hAnsi="Arial" w:cs="Arial"/>
          <w:i/>
          <w:spacing w:val="-1"/>
          <w:sz w:val="20"/>
          <w:szCs w:val="20"/>
          <w:lang w:val="es-CO"/>
        </w:rPr>
        <w:t>… “Las partes podrán de común acuerdo suscribir las respectivas aclaraciones del contrato y/o convenio, cuando se presenten errores de digitación, aritméticos o conceptuales, con la finalidad de permitir la correcta ejecución contractual” …</w:t>
      </w:r>
    </w:p>
    <w:p w14:paraId="3F6EAC7F" w14:textId="4C20EB9F" w:rsidR="000F0797" w:rsidRPr="00CD5469" w:rsidRDefault="00CD5469" w:rsidP="00CD5469">
      <w:pPr>
        <w:spacing w:line="240" w:lineRule="auto"/>
        <w:ind w:right="21"/>
        <w:jc w:val="both"/>
        <w:rPr>
          <w:rFonts w:ascii="Arial" w:eastAsia="Arial" w:hAnsi="Arial" w:cs="Arial"/>
          <w:spacing w:val="-1"/>
          <w:sz w:val="20"/>
          <w:szCs w:val="20"/>
          <w:lang w:val="es-CO"/>
        </w:rPr>
      </w:pPr>
      <w:r w:rsidRPr="00CD5469">
        <w:rPr>
          <w:rFonts w:ascii="Arial" w:eastAsia="Arial" w:hAnsi="Arial" w:cs="Arial"/>
          <w:spacing w:val="-1"/>
          <w:sz w:val="20"/>
          <w:szCs w:val="20"/>
          <w:lang w:val="es-CO"/>
        </w:rPr>
        <w:t xml:space="preserve">Ahora bien, una vez realizada la exposición de motivos es posible evidenciar que </w:t>
      </w:r>
      <w:r w:rsidR="00C45A70">
        <w:rPr>
          <w:rFonts w:ascii="Arial" w:eastAsia="Arial" w:hAnsi="Arial" w:cs="Arial"/>
          <w:spacing w:val="-1"/>
          <w:sz w:val="20"/>
          <w:szCs w:val="20"/>
          <w:lang w:val="es-CO"/>
        </w:rPr>
        <w:t xml:space="preserve">es necesario realizar la modificación del concepto técnico del cambio de la aplicación de la prueba de BOCHUM por el cambio de la </w:t>
      </w:r>
      <w:r w:rsidR="003D4F2A" w:rsidRPr="006D43F6">
        <w:rPr>
          <w:rFonts w:ascii="Arial" w:eastAsia="Arial" w:hAnsi="Arial" w:cs="Arial"/>
          <w:sz w:val="20"/>
          <w:szCs w:val="20"/>
        </w:rPr>
        <w:t>Prueba MMPI-2 (Rasgos de personalidad)</w:t>
      </w:r>
      <w:r w:rsidRPr="00CD5469">
        <w:rPr>
          <w:rFonts w:ascii="Arial" w:eastAsia="Arial" w:hAnsi="Arial" w:cs="Arial"/>
          <w:spacing w:val="-1"/>
          <w:sz w:val="20"/>
          <w:szCs w:val="20"/>
          <w:lang w:val="es-CO"/>
        </w:rPr>
        <w:t xml:space="preserve">, el hecho dependía directamente de las decisiones </w:t>
      </w:r>
      <w:r w:rsidR="003D4F2A">
        <w:rPr>
          <w:rFonts w:ascii="Arial" w:eastAsia="Arial" w:hAnsi="Arial" w:cs="Arial"/>
          <w:spacing w:val="-1"/>
          <w:sz w:val="20"/>
          <w:szCs w:val="20"/>
          <w:lang w:val="es-CO"/>
        </w:rPr>
        <w:t>establecidas por los lineamientos que se dictan desde nivel central</w:t>
      </w:r>
      <w:r w:rsidRPr="00CD5469">
        <w:rPr>
          <w:rFonts w:ascii="Arial" w:eastAsia="Arial" w:hAnsi="Arial" w:cs="Arial"/>
          <w:spacing w:val="-1"/>
          <w:sz w:val="20"/>
          <w:szCs w:val="20"/>
          <w:lang w:val="es-CO"/>
        </w:rPr>
        <w:t>, motivo por el cuál se materializa el error</w:t>
      </w:r>
      <w:r w:rsidR="005F687E">
        <w:rPr>
          <w:rFonts w:ascii="Arial" w:eastAsia="Arial" w:hAnsi="Arial" w:cs="Arial"/>
          <w:spacing w:val="-1"/>
          <w:sz w:val="20"/>
          <w:szCs w:val="20"/>
          <w:lang w:val="es-CO"/>
        </w:rPr>
        <w:t xml:space="preserve"> </w:t>
      </w:r>
      <w:r w:rsidRPr="00CD5469">
        <w:rPr>
          <w:rFonts w:ascii="Arial" w:eastAsia="Arial" w:hAnsi="Arial" w:cs="Arial"/>
          <w:spacing w:val="-1"/>
          <w:sz w:val="20"/>
          <w:szCs w:val="20"/>
          <w:lang w:val="es-CO"/>
        </w:rPr>
        <w:t xml:space="preserve">conceptual del que trata el numeral 9.1.5 del manual de contratación de la entidad dando lugar a </w:t>
      </w:r>
      <w:r w:rsidR="00D84569">
        <w:rPr>
          <w:rFonts w:ascii="Arial" w:eastAsia="Arial" w:hAnsi="Arial" w:cs="Arial"/>
          <w:spacing w:val="-1"/>
          <w:sz w:val="20"/>
          <w:szCs w:val="20"/>
          <w:lang w:val="es-CO"/>
        </w:rPr>
        <w:t>solicitar una</w:t>
      </w:r>
      <w:r w:rsidRPr="00CD5469">
        <w:rPr>
          <w:rFonts w:ascii="Arial" w:eastAsia="Arial" w:hAnsi="Arial" w:cs="Arial"/>
          <w:spacing w:val="-1"/>
          <w:sz w:val="20"/>
          <w:szCs w:val="20"/>
          <w:lang w:val="es-CO"/>
        </w:rPr>
        <w:t xml:space="preserve"> modificación al contrato que permita subsanar la inconsistencia</w:t>
      </w:r>
      <w:r w:rsidR="00D84569">
        <w:rPr>
          <w:rFonts w:ascii="Arial" w:eastAsia="Arial" w:hAnsi="Arial" w:cs="Arial"/>
          <w:spacing w:val="-1"/>
          <w:sz w:val="20"/>
          <w:szCs w:val="20"/>
          <w:lang w:val="es-CO"/>
        </w:rPr>
        <w:t>,</w:t>
      </w:r>
      <w:r w:rsidRPr="00CD5469">
        <w:rPr>
          <w:rFonts w:ascii="Arial" w:eastAsia="Arial" w:hAnsi="Arial" w:cs="Arial"/>
          <w:spacing w:val="-1"/>
          <w:sz w:val="20"/>
          <w:szCs w:val="20"/>
          <w:lang w:val="es-CO"/>
        </w:rPr>
        <w:t xml:space="preserve"> sin </w:t>
      </w:r>
      <w:r w:rsidR="000F0797" w:rsidRPr="000F0797">
        <w:rPr>
          <w:rFonts w:ascii="Arial" w:eastAsia="Arial" w:hAnsi="Arial" w:cs="Arial"/>
          <w:spacing w:val="-1"/>
          <w:sz w:val="20"/>
          <w:szCs w:val="20"/>
          <w:lang w:val="es-CO"/>
        </w:rPr>
        <w:t>alterar los fundamentos que sirvieron de base para adoptar la decisión</w:t>
      </w:r>
      <w:r w:rsidR="000F0797">
        <w:rPr>
          <w:rFonts w:ascii="Arial" w:eastAsia="Arial" w:hAnsi="Arial" w:cs="Arial"/>
          <w:spacing w:val="-1"/>
          <w:sz w:val="20"/>
          <w:szCs w:val="20"/>
          <w:lang w:val="es-CO"/>
        </w:rPr>
        <w:t xml:space="preserve"> inicial.</w:t>
      </w:r>
    </w:p>
    <w:p w14:paraId="7B371EDF" w14:textId="5409D6FF" w:rsidR="003D4F2A" w:rsidRPr="003D4F2A" w:rsidRDefault="008749ED" w:rsidP="003D4F2A">
      <w:pPr>
        <w:spacing w:line="240" w:lineRule="auto"/>
        <w:jc w:val="both"/>
        <w:rPr>
          <w:rFonts w:ascii="Arial" w:eastAsia="Arial" w:hAnsi="Arial" w:cs="Arial"/>
          <w:spacing w:val="-1"/>
          <w:sz w:val="20"/>
          <w:szCs w:val="20"/>
          <w:lang w:val="es-CO"/>
        </w:rPr>
      </w:pPr>
      <w:r>
        <w:rPr>
          <w:rFonts w:ascii="Arial" w:eastAsia="Arial" w:hAnsi="Arial" w:cs="Arial"/>
          <w:spacing w:val="-1"/>
          <w:sz w:val="20"/>
          <w:szCs w:val="20"/>
          <w:lang w:val="es-CO"/>
        </w:rPr>
        <w:t xml:space="preserve">Por lo anterior se solicita </w:t>
      </w:r>
      <w:r w:rsidR="000F0797">
        <w:rPr>
          <w:rFonts w:ascii="Arial" w:eastAsia="Arial" w:hAnsi="Arial" w:cs="Arial"/>
          <w:spacing w:val="-1"/>
          <w:sz w:val="20"/>
          <w:szCs w:val="20"/>
          <w:lang w:val="es-CO"/>
        </w:rPr>
        <w:t xml:space="preserve">modificar </w:t>
      </w:r>
      <w:r w:rsidR="00D84569">
        <w:rPr>
          <w:rFonts w:ascii="Arial" w:eastAsia="Arial" w:hAnsi="Arial" w:cs="Arial"/>
          <w:spacing w:val="-1"/>
          <w:sz w:val="20"/>
          <w:szCs w:val="20"/>
          <w:lang w:val="es-CO"/>
        </w:rPr>
        <w:t>el contrato de</w:t>
      </w:r>
      <w:r w:rsidR="005F687E">
        <w:rPr>
          <w:rFonts w:ascii="Arial" w:eastAsia="Arial" w:hAnsi="Arial" w:cs="Arial"/>
          <w:spacing w:val="-1"/>
          <w:sz w:val="20"/>
          <w:szCs w:val="20"/>
          <w:lang w:val="es-CO"/>
        </w:rPr>
        <w:t xml:space="preserve"> prestación de los</w:t>
      </w:r>
      <w:r>
        <w:rPr>
          <w:rFonts w:ascii="Arial" w:eastAsia="Arial" w:hAnsi="Arial" w:cs="Arial"/>
          <w:spacing w:val="-1"/>
          <w:sz w:val="20"/>
          <w:szCs w:val="20"/>
          <w:lang w:val="es-CO"/>
        </w:rPr>
        <w:t xml:space="preserve"> servicios</w:t>
      </w:r>
      <w:r w:rsidR="000F0797">
        <w:rPr>
          <w:rFonts w:ascii="Arial" w:eastAsia="Arial" w:hAnsi="Arial" w:cs="Arial"/>
          <w:spacing w:val="-1"/>
          <w:sz w:val="20"/>
          <w:szCs w:val="20"/>
          <w:lang w:val="es-CO"/>
        </w:rPr>
        <w:t xml:space="preserve"> inicialmente contratados</w:t>
      </w:r>
      <w:r>
        <w:rPr>
          <w:rFonts w:ascii="Arial" w:eastAsia="Arial" w:hAnsi="Arial" w:cs="Arial"/>
          <w:spacing w:val="-1"/>
          <w:sz w:val="20"/>
          <w:szCs w:val="20"/>
          <w:lang w:val="es-CO"/>
        </w:rPr>
        <w:t xml:space="preserve"> </w:t>
      </w:r>
      <w:r w:rsidR="000F0797">
        <w:rPr>
          <w:rFonts w:ascii="Arial" w:eastAsia="Arial" w:hAnsi="Arial" w:cs="Arial"/>
          <w:spacing w:val="-1"/>
          <w:sz w:val="20"/>
          <w:szCs w:val="20"/>
          <w:lang w:val="es-CO"/>
        </w:rPr>
        <w:t>así</w:t>
      </w:r>
      <w:r w:rsidR="003D4F2A">
        <w:rPr>
          <w:rFonts w:ascii="Arial" w:eastAsia="Arial" w:hAnsi="Arial" w:cs="Arial"/>
          <w:spacing w:val="-1"/>
          <w:sz w:val="20"/>
          <w:szCs w:val="20"/>
          <w:lang w:val="es-CO"/>
        </w:rPr>
        <w:t xml:space="preserve"> de los </w:t>
      </w:r>
      <w:r w:rsidR="003D4F2A" w:rsidRPr="003D4F2A">
        <w:rPr>
          <w:rFonts w:ascii="Arial" w:eastAsia="Arial" w:hAnsi="Arial" w:cs="Arial"/>
          <w:spacing w:val="-1"/>
          <w:sz w:val="20"/>
          <w:szCs w:val="20"/>
          <w:lang w:val="es-CO"/>
        </w:rPr>
        <w:t xml:space="preserve">siguientes servicios y los bienes relacionados explícitamente a continuación: </w:t>
      </w:r>
    </w:p>
    <w:p w14:paraId="0CA852DE" w14:textId="7F3D11C7" w:rsidR="003D4F2A" w:rsidRPr="003D4F2A" w:rsidRDefault="003D4F2A" w:rsidP="003D4F2A">
      <w:pPr>
        <w:pStyle w:val="Prrafodelista"/>
        <w:widowControl w:val="0"/>
        <w:numPr>
          <w:ilvl w:val="0"/>
          <w:numId w:val="38"/>
        </w:numPr>
        <w:spacing w:after="200" w:line="276" w:lineRule="auto"/>
        <w:contextualSpacing/>
        <w:jc w:val="both"/>
        <w:rPr>
          <w:rFonts w:ascii="Arial" w:eastAsia="Arial" w:hAnsi="Arial" w:cs="Arial"/>
          <w:spacing w:val="-1"/>
          <w:sz w:val="20"/>
          <w:szCs w:val="20"/>
          <w:lang w:val="es-CO" w:eastAsia="en-US"/>
        </w:rPr>
      </w:pPr>
      <w:r w:rsidRPr="003D4F2A">
        <w:rPr>
          <w:rFonts w:ascii="Arial" w:eastAsia="Arial" w:hAnsi="Arial" w:cs="Arial"/>
          <w:spacing w:val="-1"/>
          <w:sz w:val="20"/>
          <w:szCs w:val="20"/>
          <w:lang w:val="es-CO" w:eastAsia="en-US"/>
        </w:rPr>
        <w:t>Los servicios médicos, odontológicos, hospitalarios, clínicos y de laboratorio, para la salud humana”.</w:t>
      </w:r>
      <w:r w:rsidR="00812F07">
        <w:rPr>
          <w:rFonts w:ascii="Arial" w:eastAsia="Arial" w:hAnsi="Arial" w:cs="Arial"/>
          <w:spacing w:val="-1"/>
          <w:sz w:val="20"/>
          <w:szCs w:val="20"/>
          <w:lang w:val="es-CO" w:eastAsia="en-US"/>
        </w:rPr>
        <w:t xml:space="preserve"> OFERTA ECONÓMICA INICIAL</w:t>
      </w:r>
    </w:p>
    <w:p w14:paraId="710126CA" w14:textId="77777777" w:rsidR="00FE4C0F" w:rsidRDefault="00FE4C0F" w:rsidP="6D238F4E">
      <w:pPr>
        <w:spacing w:line="240" w:lineRule="auto"/>
        <w:jc w:val="both"/>
      </w:pPr>
    </w:p>
    <w:p w14:paraId="535FB794" w14:textId="64E0088F" w:rsidR="00227932" w:rsidRDefault="00F956CF" w:rsidP="6D238F4E">
      <w:pPr>
        <w:spacing w:line="240" w:lineRule="auto"/>
        <w:jc w:val="both"/>
        <w:rPr>
          <w:rFonts w:ascii="Arial" w:eastAsia="Arial" w:hAnsi="Arial" w:cs="Arial"/>
          <w:sz w:val="20"/>
          <w:szCs w:val="20"/>
        </w:rPr>
      </w:pPr>
      <w:r w:rsidRPr="00F956CF">
        <w:rPr>
          <w:noProof/>
        </w:rPr>
        <w:drawing>
          <wp:inline distT="0" distB="0" distL="0" distR="0" wp14:anchorId="619EC6AE" wp14:editId="430B189E">
            <wp:extent cx="6705600" cy="3245223"/>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07350" cy="3246070"/>
                    </a:xfrm>
                    <a:prstGeom prst="rect">
                      <a:avLst/>
                    </a:prstGeom>
                    <a:noFill/>
                    <a:ln>
                      <a:noFill/>
                    </a:ln>
                  </pic:spPr>
                </pic:pic>
              </a:graphicData>
            </a:graphic>
          </wp:inline>
        </w:drawing>
      </w:r>
    </w:p>
    <w:p w14:paraId="01B54D2A" w14:textId="235DF75C" w:rsidR="00812F07" w:rsidRDefault="00812F07" w:rsidP="6D238F4E">
      <w:pPr>
        <w:spacing w:line="240" w:lineRule="auto"/>
        <w:jc w:val="both"/>
        <w:rPr>
          <w:rFonts w:ascii="Arial" w:eastAsia="Arial" w:hAnsi="Arial" w:cs="Arial"/>
          <w:sz w:val="20"/>
          <w:szCs w:val="20"/>
        </w:rPr>
      </w:pPr>
    </w:p>
    <w:p w14:paraId="66E7599E" w14:textId="150CBA6B" w:rsidR="00812F07" w:rsidRDefault="00812F07" w:rsidP="00812F07">
      <w:pPr>
        <w:pStyle w:val="Prrafodelista"/>
        <w:numPr>
          <w:ilvl w:val="0"/>
          <w:numId w:val="38"/>
        </w:numPr>
        <w:jc w:val="both"/>
        <w:rPr>
          <w:rFonts w:ascii="Arial" w:eastAsia="Arial" w:hAnsi="Arial" w:cs="Arial"/>
          <w:sz w:val="20"/>
          <w:szCs w:val="20"/>
        </w:rPr>
      </w:pPr>
      <w:r>
        <w:rPr>
          <w:rFonts w:ascii="Arial" w:eastAsia="Arial" w:hAnsi="Arial" w:cs="Arial"/>
          <w:sz w:val="20"/>
          <w:szCs w:val="20"/>
        </w:rPr>
        <w:t>CAMBIO DE OFERTA ECONÓMICA ACTUAL</w:t>
      </w:r>
    </w:p>
    <w:p w14:paraId="24584FD9" w14:textId="721B4866" w:rsidR="00812F07" w:rsidRDefault="00812F07" w:rsidP="00812F07">
      <w:pPr>
        <w:jc w:val="both"/>
        <w:rPr>
          <w:rFonts w:ascii="Arial" w:eastAsia="Arial" w:hAnsi="Arial" w:cs="Arial"/>
          <w:sz w:val="20"/>
          <w:szCs w:val="20"/>
        </w:rPr>
      </w:pPr>
    </w:p>
    <w:p w14:paraId="1BB55BD4" w14:textId="6E71A70B" w:rsidR="00812F07" w:rsidRDefault="00812F07" w:rsidP="00812F07">
      <w:pPr>
        <w:jc w:val="both"/>
        <w:rPr>
          <w:rFonts w:ascii="Arial" w:eastAsia="Arial" w:hAnsi="Arial" w:cs="Arial"/>
          <w:sz w:val="20"/>
          <w:szCs w:val="20"/>
        </w:rPr>
      </w:pPr>
      <w:r w:rsidRPr="00812F07">
        <w:lastRenderedPageBreak/>
        <w:drawing>
          <wp:inline distT="0" distB="0" distL="0" distR="0" wp14:anchorId="7B1A5ECF" wp14:editId="7A24BCF3">
            <wp:extent cx="6404610" cy="30139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4610" cy="3013934"/>
                    </a:xfrm>
                    <a:prstGeom prst="rect">
                      <a:avLst/>
                    </a:prstGeom>
                    <a:noFill/>
                    <a:ln>
                      <a:noFill/>
                    </a:ln>
                  </pic:spPr>
                </pic:pic>
              </a:graphicData>
            </a:graphic>
          </wp:inline>
        </w:drawing>
      </w:r>
    </w:p>
    <w:p w14:paraId="19223913" w14:textId="28E189B9" w:rsidR="00812F07" w:rsidRDefault="00812F07" w:rsidP="00812F07">
      <w:pPr>
        <w:jc w:val="both"/>
        <w:rPr>
          <w:rFonts w:ascii="Arial" w:eastAsia="Arial" w:hAnsi="Arial" w:cs="Arial"/>
          <w:sz w:val="20"/>
          <w:szCs w:val="20"/>
        </w:rPr>
      </w:pPr>
    </w:p>
    <w:p w14:paraId="6F6D44B6" w14:textId="4DF1F766" w:rsidR="00812F07" w:rsidRDefault="00812F07" w:rsidP="00812F07">
      <w:pPr>
        <w:jc w:val="both"/>
        <w:rPr>
          <w:rFonts w:ascii="Arial" w:eastAsia="Arial" w:hAnsi="Arial" w:cs="Arial"/>
          <w:sz w:val="20"/>
          <w:szCs w:val="20"/>
        </w:rPr>
      </w:pPr>
    </w:p>
    <w:p w14:paraId="56ACD281" w14:textId="140CF93D" w:rsidR="00812F07" w:rsidRDefault="00812F07" w:rsidP="00812F07">
      <w:pPr>
        <w:jc w:val="both"/>
        <w:rPr>
          <w:rFonts w:ascii="Arial" w:eastAsia="Arial" w:hAnsi="Arial" w:cs="Arial"/>
          <w:sz w:val="20"/>
          <w:szCs w:val="20"/>
        </w:rPr>
      </w:pPr>
      <w:r>
        <w:rPr>
          <w:rFonts w:ascii="Arial" w:eastAsia="Arial" w:hAnsi="Arial" w:cs="Arial"/>
          <w:noProof/>
          <w:sz w:val="20"/>
          <w:szCs w:val="20"/>
        </w:rPr>
        <w:drawing>
          <wp:inline distT="0" distB="0" distL="0" distR="0" wp14:anchorId="54F6EC34" wp14:editId="70B62184">
            <wp:extent cx="1170709" cy="371475"/>
            <wp:effectExtent l="0" t="0" r="0" b="0"/>
            <wp:docPr id="10" name="Imagen 10" descr="C:\Users\lmarinc\AppData\Local\Microsoft\Windows\INetCache\Content.MSO\5654C5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marinc\AppData\Local\Microsoft\Windows\INetCache\Content.MSO\5654C561.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77917" cy="373762"/>
                    </a:xfrm>
                    <a:prstGeom prst="rect">
                      <a:avLst/>
                    </a:prstGeom>
                    <a:noFill/>
                    <a:ln>
                      <a:noFill/>
                    </a:ln>
                  </pic:spPr>
                </pic:pic>
              </a:graphicData>
            </a:graphic>
          </wp:inline>
        </w:drawing>
      </w:r>
      <w:bookmarkStart w:id="0" w:name="_GoBack"/>
      <w:bookmarkEnd w:id="0"/>
    </w:p>
    <w:p w14:paraId="106CF74C" w14:textId="565D9D35" w:rsidR="00812F07" w:rsidRDefault="00812F07" w:rsidP="00812F07">
      <w:pPr>
        <w:spacing w:after="0"/>
        <w:jc w:val="both"/>
        <w:rPr>
          <w:rFonts w:ascii="Arial" w:eastAsia="Arial" w:hAnsi="Arial" w:cs="Arial"/>
          <w:sz w:val="20"/>
          <w:szCs w:val="20"/>
        </w:rPr>
      </w:pPr>
      <w:r>
        <w:rPr>
          <w:rFonts w:ascii="Arial" w:eastAsia="Arial" w:hAnsi="Arial" w:cs="Arial"/>
          <w:sz w:val="20"/>
          <w:szCs w:val="20"/>
        </w:rPr>
        <w:t>LAURA VICTORIA MARÍN CADAVID</w:t>
      </w:r>
    </w:p>
    <w:p w14:paraId="6064DB49" w14:textId="374A63DE" w:rsidR="00812F07" w:rsidRPr="00812F07" w:rsidRDefault="00812F07" w:rsidP="00812F07">
      <w:pPr>
        <w:spacing w:after="0"/>
        <w:jc w:val="both"/>
        <w:rPr>
          <w:rFonts w:ascii="Arial" w:eastAsia="Arial" w:hAnsi="Arial" w:cs="Arial"/>
          <w:sz w:val="20"/>
          <w:szCs w:val="20"/>
        </w:rPr>
      </w:pPr>
      <w:r>
        <w:rPr>
          <w:rFonts w:ascii="Arial" w:eastAsia="Arial" w:hAnsi="Arial" w:cs="Arial"/>
          <w:sz w:val="20"/>
          <w:szCs w:val="20"/>
        </w:rPr>
        <w:t xml:space="preserve">Supervisora de contrato </w:t>
      </w:r>
      <w:r w:rsidRPr="003A4AF9">
        <w:rPr>
          <w:rFonts w:ascii="Arial" w:hAnsi="Arial" w:cs="Arial"/>
          <w:sz w:val="20"/>
          <w:szCs w:val="20"/>
          <w:lang w:val="es-CO"/>
        </w:rPr>
        <w:t>MC-02-2023</w:t>
      </w:r>
    </w:p>
    <w:sectPr w:rsidR="00812F07" w:rsidRPr="00812F07" w:rsidSect="005750E9">
      <w:headerReference w:type="default" r:id="rId16"/>
      <w:footerReference w:type="default" r:id="rId17"/>
      <w:pgSz w:w="12240" w:h="18720" w:code="14"/>
      <w:pgMar w:top="1440" w:right="1077" w:bottom="1440" w:left="107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AC5EE" w14:textId="77777777" w:rsidR="00BC16C2" w:rsidRDefault="00BC16C2" w:rsidP="000A2F35">
      <w:pPr>
        <w:spacing w:after="0" w:line="240" w:lineRule="auto"/>
      </w:pPr>
      <w:r>
        <w:separator/>
      </w:r>
    </w:p>
  </w:endnote>
  <w:endnote w:type="continuationSeparator" w:id="0">
    <w:p w14:paraId="53C8A073" w14:textId="77777777" w:rsidR="00BC16C2" w:rsidRDefault="00BC16C2" w:rsidP="000A2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ylium">
    <w:altName w:val="Cambria"/>
    <w:charset w:val="00"/>
    <w:family w:val="auto"/>
    <w:pitch w:val="variable"/>
    <w:sig w:usb0="00000001" w:usb1="0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9A2B5" w14:textId="7DB2BD2E" w:rsidR="00386034" w:rsidRDefault="00386034" w:rsidP="00460286">
    <w:pPr>
      <w:pStyle w:val="Piedepgina"/>
      <w:rPr>
        <w:rFonts w:ascii="Berylium" w:hAnsi="Berylium"/>
        <w:bCs/>
        <w:iCs/>
      </w:rPr>
    </w:pPr>
    <w:r>
      <w:rPr>
        <w:noProof/>
        <w:lang w:val="es-CO" w:eastAsia="es-CO"/>
      </w:rPr>
      <w:drawing>
        <wp:anchor distT="0" distB="0" distL="114300" distR="114300" simplePos="0" relativeHeight="251665408" behindDoc="0" locked="0" layoutInCell="1" allowOverlap="1" wp14:anchorId="66161342" wp14:editId="77EDAFE7">
          <wp:simplePos x="0" y="0"/>
          <wp:positionH relativeFrom="column">
            <wp:posOffset>4910162</wp:posOffset>
          </wp:positionH>
          <wp:positionV relativeFrom="paragraph">
            <wp:posOffset>-111028</wp:posOffset>
          </wp:positionV>
          <wp:extent cx="1587500" cy="92011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2A12B46">
      <w:rPr>
        <w:rFonts w:ascii="Berylium" w:hAnsi="Berylium"/>
      </w:rPr>
      <w:t>Pereira - Risaralda – calle 39 no 5-38 piso 1 Teléfono (6) 3116777 – 74</w:t>
    </w:r>
  </w:p>
  <w:p w14:paraId="2383E3A1" w14:textId="77777777" w:rsidR="00386034" w:rsidRPr="003A4FEA" w:rsidRDefault="00386034" w:rsidP="00460286">
    <w:pPr>
      <w:pStyle w:val="Piedepgina"/>
      <w:rPr>
        <w:rFonts w:ascii="Berylium" w:hAnsi="Berylium"/>
        <w:bCs/>
        <w:iCs/>
        <w:lang w:val="fr-FR"/>
      </w:rPr>
    </w:pPr>
    <w:r>
      <w:rPr>
        <w:rFonts w:ascii="Berylium" w:hAnsi="Berylium"/>
        <w:bCs/>
        <w:iCs/>
      </w:rPr>
      <w:t xml:space="preserve"> </w:t>
    </w:r>
    <w:r w:rsidRPr="003A4FEA">
      <w:rPr>
        <w:rFonts w:ascii="Berylium" w:hAnsi="Berylium"/>
        <w:bCs/>
        <w:iCs/>
        <w:lang w:val="fr-FR"/>
      </w:rPr>
      <w:t xml:space="preserve">Fax (6) 3260575 </w:t>
    </w:r>
    <w:hyperlink r:id="rId2" w:history="1">
      <w:r w:rsidRPr="003A4FEA">
        <w:rPr>
          <w:rStyle w:val="Hipervnculo"/>
          <w:rFonts w:ascii="Berylium" w:hAnsi="Berylium"/>
          <w:lang w:val="fr-FR"/>
        </w:rPr>
        <w:t>www.ramajudicial.gov.co</w:t>
      </w:r>
    </w:hyperlink>
  </w:p>
  <w:p w14:paraId="15C06438" w14:textId="77777777" w:rsidR="00386034" w:rsidRPr="00460286" w:rsidRDefault="00386034" w:rsidP="004602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C7EC7" w14:textId="77777777" w:rsidR="00BC16C2" w:rsidRDefault="00BC16C2" w:rsidP="000A2F35">
      <w:pPr>
        <w:spacing w:after="0" w:line="240" w:lineRule="auto"/>
      </w:pPr>
      <w:r>
        <w:separator/>
      </w:r>
    </w:p>
  </w:footnote>
  <w:footnote w:type="continuationSeparator" w:id="0">
    <w:p w14:paraId="07D2FCE5" w14:textId="77777777" w:rsidR="00BC16C2" w:rsidRDefault="00BC16C2" w:rsidP="000A2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8AEF1" w14:textId="3063792E" w:rsidR="00386034" w:rsidRDefault="00386034" w:rsidP="004E7222">
    <w:pPr>
      <w:pStyle w:val="Encabezado"/>
      <w:ind w:firstLine="2832"/>
      <w:jc w:val="center"/>
      <w:rPr>
        <w:rFonts w:ascii="Berylium" w:hAnsi="Berylium"/>
        <w:bCs/>
        <w:iCs/>
      </w:rPr>
    </w:pPr>
    <w:r>
      <w:rPr>
        <w:noProof/>
        <w:lang w:val="es-CO" w:eastAsia="es-CO"/>
      </w:rPr>
      <w:drawing>
        <wp:anchor distT="0" distB="0" distL="114300" distR="114300" simplePos="0" relativeHeight="251663360" behindDoc="1" locked="0" layoutInCell="1" allowOverlap="1" wp14:anchorId="17DC3058" wp14:editId="75375072">
          <wp:simplePos x="0" y="0"/>
          <wp:positionH relativeFrom="page">
            <wp:posOffset>609600</wp:posOffset>
          </wp:positionH>
          <wp:positionV relativeFrom="paragraph">
            <wp:posOffset>-183515</wp:posOffset>
          </wp:positionV>
          <wp:extent cx="2390775" cy="789305"/>
          <wp:effectExtent l="0" t="0" r="9525" b="0"/>
          <wp:wrapNone/>
          <wp:docPr id="13" name="Imagen 1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02A12B46">
      <w:rPr>
        <w:rFonts w:ascii="Berylium" w:hAnsi="Berylium"/>
      </w:rPr>
      <w:t xml:space="preserve">              </w:t>
    </w:r>
    <w:r w:rsidR="00A62FBA">
      <w:rPr>
        <w:rFonts w:ascii="Berylium" w:hAnsi="Berylium"/>
      </w:rPr>
      <w:t xml:space="preserve">           </w:t>
    </w:r>
    <w:r w:rsidRPr="02A12B46">
      <w:rPr>
        <w:rFonts w:ascii="Berylium" w:hAnsi="Berylium"/>
      </w:rPr>
      <w:t>Consejo Superior de la Judicatura</w:t>
    </w:r>
  </w:p>
  <w:p w14:paraId="781C4DC1" w14:textId="40D1E412" w:rsidR="00386034" w:rsidRPr="003B00CE" w:rsidRDefault="00386034" w:rsidP="00460286">
    <w:pPr>
      <w:pStyle w:val="Encabezado"/>
      <w:jc w:val="center"/>
      <w:rPr>
        <w:rFonts w:ascii="Berylium" w:hAnsi="Berylium"/>
        <w:bCs/>
        <w:iCs/>
      </w:rPr>
    </w:pPr>
    <w:r>
      <w:rPr>
        <w:rFonts w:ascii="Berylium" w:hAnsi="Berylium"/>
        <w:bCs/>
        <w:iCs/>
      </w:rPr>
      <w:tab/>
    </w:r>
    <w:r>
      <w:rPr>
        <w:rFonts w:ascii="Berylium" w:hAnsi="Berylium"/>
        <w:bCs/>
        <w:iCs/>
      </w:rPr>
      <w:tab/>
    </w:r>
    <w:r w:rsidRPr="003B00CE">
      <w:rPr>
        <w:rFonts w:ascii="Berylium" w:hAnsi="Berylium"/>
        <w:bCs/>
        <w:iCs/>
      </w:rPr>
      <w:t>Dirección Seccional de Administración Judicial</w:t>
    </w:r>
  </w:p>
  <w:p w14:paraId="70DFEF34" w14:textId="240FD085" w:rsidR="00386034" w:rsidRPr="0032032E" w:rsidRDefault="00386034" w:rsidP="00460286">
    <w:pPr>
      <w:pStyle w:val="Encabezado"/>
      <w:jc w:val="center"/>
      <w:rPr>
        <w:b/>
        <w:bCs/>
        <w:i/>
        <w:iCs/>
      </w:rPr>
    </w:pPr>
    <w:r>
      <w:rPr>
        <w:rFonts w:ascii="Berylium" w:hAnsi="Berylium"/>
        <w:bCs/>
        <w:iCs/>
      </w:rPr>
      <w:tab/>
    </w:r>
    <w:r w:rsidR="00A62FBA">
      <w:rPr>
        <w:rFonts w:ascii="Berylium" w:hAnsi="Berylium"/>
        <w:bCs/>
        <w:iCs/>
      </w:rPr>
      <w:t xml:space="preserve">                                           </w:t>
    </w:r>
    <w:r w:rsidRPr="003B00CE">
      <w:rPr>
        <w:rFonts w:ascii="Berylium" w:hAnsi="Berylium"/>
        <w:bCs/>
        <w:iCs/>
      </w:rPr>
      <w:t>Pereira - Risaralda</w:t>
    </w:r>
  </w:p>
  <w:p w14:paraId="59E8951A" w14:textId="77777777" w:rsidR="00386034" w:rsidRDefault="003860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5E6"/>
    <w:multiLevelType w:val="hybridMultilevel"/>
    <w:tmpl w:val="D05841DA"/>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 w15:restartNumberingAfterBreak="0">
    <w:nsid w:val="05542214"/>
    <w:multiLevelType w:val="hybridMultilevel"/>
    <w:tmpl w:val="10F4D574"/>
    <w:lvl w:ilvl="0" w:tplc="81CA99D2">
      <w:start w:val="1"/>
      <w:numFmt w:val="decimal"/>
      <w:lvlText w:val="%1."/>
      <w:lvlJc w:val="left"/>
      <w:pPr>
        <w:ind w:left="1494"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4647D4"/>
    <w:multiLevelType w:val="hybridMultilevel"/>
    <w:tmpl w:val="9B244576"/>
    <w:lvl w:ilvl="0" w:tplc="35A8D60E">
      <w:start w:val="1"/>
      <w:numFmt w:val="decimal"/>
      <w:lvlText w:val="%1."/>
      <w:lvlJc w:val="left"/>
      <w:pPr>
        <w:ind w:left="64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D82C70"/>
    <w:multiLevelType w:val="hybridMultilevel"/>
    <w:tmpl w:val="5EC88BF6"/>
    <w:lvl w:ilvl="0" w:tplc="C276A0AC">
      <w:start w:val="1"/>
      <w:numFmt w:val="decimal"/>
      <w:lvlText w:val="%1."/>
      <w:lvlJc w:val="left"/>
      <w:pPr>
        <w:ind w:left="927" w:hanging="360"/>
      </w:pPr>
      <w:rPr>
        <w:rFonts w:hint="default"/>
      </w:rPr>
    </w:lvl>
    <w:lvl w:ilvl="1" w:tplc="240A0019">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 w15:restartNumberingAfterBreak="0">
    <w:nsid w:val="0F4B579A"/>
    <w:multiLevelType w:val="hybridMultilevel"/>
    <w:tmpl w:val="88105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1F3482"/>
    <w:multiLevelType w:val="hybridMultilevel"/>
    <w:tmpl w:val="0A3627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402D34"/>
    <w:multiLevelType w:val="hybridMultilevel"/>
    <w:tmpl w:val="68108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3953B6"/>
    <w:multiLevelType w:val="hybridMultilevel"/>
    <w:tmpl w:val="5FC8E5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353328"/>
    <w:multiLevelType w:val="hybridMultilevel"/>
    <w:tmpl w:val="E8489D70"/>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DBA04C4"/>
    <w:multiLevelType w:val="hybridMultilevel"/>
    <w:tmpl w:val="A2AAE5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797433"/>
    <w:multiLevelType w:val="hybridMultilevel"/>
    <w:tmpl w:val="E25808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5479A4"/>
    <w:multiLevelType w:val="hybridMultilevel"/>
    <w:tmpl w:val="CDB89B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477662"/>
    <w:multiLevelType w:val="hybridMultilevel"/>
    <w:tmpl w:val="2DEC37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07755A0"/>
    <w:multiLevelType w:val="hybridMultilevel"/>
    <w:tmpl w:val="61B02F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0D143B6"/>
    <w:multiLevelType w:val="hybridMultilevel"/>
    <w:tmpl w:val="78CEDFDA"/>
    <w:lvl w:ilvl="0" w:tplc="0409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440529F7"/>
    <w:multiLevelType w:val="hybridMultilevel"/>
    <w:tmpl w:val="390272F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8910C0"/>
    <w:multiLevelType w:val="hybridMultilevel"/>
    <w:tmpl w:val="832A57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EE7E6A"/>
    <w:multiLevelType w:val="hybridMultilevel"/>
    <w:tmpl w:val="8118DE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DD82327"/>
    <w:multiLevelType w:val="hybridMultilevel"/>
    <w:tmpl w:val="942CCE7C"/>
    <w:lvl w:ilvl="0" w:tplc="111A691E">
      <w:start w:val="1"/>
      <w:numFmt w:val="decimal"/>
      <w:lvlText w:val="%1."/>
      <w:lvlJc w:val="left"/>
      <w:pPr>
        <w:ind w:left="720" w:hanging="360"/>
      </w:pPr>
    </w:lvl>
    <w:lvl w:ilvl="1" w:tplc="261ECDE0">
      <w:start w:val="1"/>
      <w:numFmt w:val="lowerLetter"/>
      <w:lvlText w:val="%2."/>
      <w:lvlJc w:val="left"/>
      <w:pPr>
        <w:ind w:left="1440" w:hanging="360"/>
      </w:pPr>
    </w:lvl>
    <w:lvl w:ilvl="2" w:tplc="87E830DE">
      <w:start w:val="1"/>
      <w:numFmt w:val="lowerRoman"/>
      <w:lvlText w:val="%3."/>
      <w:lvlJc w:val="right"/>
      <w:pPr>
        <w:ind w:left="2160" w:hanging="180"/>
      </w:pPr>
    </w:lvl>
    <w:lvl w:ilvl="3" w:tplc="3646668C">
      <w:start w:val="1"/>
      <w:numFmt w:val="decimal"/>
      <w:lvlText w:val="%4."/>
      <w:lvlJc w:val="left"/>
      <w:pPr>
        <w:ind w:left="2880" w:hanging="360"/>
      </w:pPr>
    </w:lvl>
    <w:lvl w:ilvl="4" w:tplc="7DBC2D14">
      <w:start w:val="1"/>
      <w:numFmt w:val="lowerLetter"/>
      <w:lvlText w:val="%5."/>
      <w:lvlJc w:val="left"/>
      <w:pPr>
        <w:ind w:left="3600" w:hanging="360"/>
      </w:pPr>
    </w:lvl>
    <w:lvl w:ilvl="5" w:tplc="C19E5428">
      <w:start w:val="1"/>
      <w:numFmt w:val="lowerRoman"/>
      <w:lvlText w:val="%6."/>
      <w:lvlJc w:val="right"/>
      <w:pPr>
        <w:ind w:left="4320" w:hanging="180"/>
      </w:pPr>
    </w:lvl>
    <w:lvl w:ilvl="6" w:tplc="E4DEA7BA">
      <w:start w:val="1"/>
      <w:numFmt w:val="decimal"/>
      <w:lvlText w:val="%7."/>
      <w:lvlJc w:val="left"/>
      <w:pPr>
        <w:ind w:left="5040" w:hanging="360"/>
      </w:pPr>
    </w:lvl>
    <w:lvl w:ilvl="7" w:tplc="18F4A65E">
      <w:start w:val="1"/>
      <w:numFmt w:val="lowerLetter"/>
      <w:lvlText w:val="%8."/>
      <w:lvlJc w:val="left"/>
      <w:pPr>
        <w:ind w:left="5760" w:hanging="360"/>
      </w:pPr>
    </w:lvl>
    <w:lvl w:ilvl="8" w:tplc="D1D0C0F0">
      <w:start w:val="1"/>
      <w:numFmt w:val="lowerRoman"/>
      <w:lvlText w:val="%9."/>
      <w:lvlJc w:val="right"/>
      <w:pPr>
        <w:ind w:left="6480" w:hanging="180"/>
      </w:pPr>
    </w:lvl>
  </w:abstractNum>
  <w:abstractNum w:abstractNumId="19" w15:restartNumberingAfterBreak="0">
    <w:nsid w:val="526A798C"/>
    <w:multiLevelType w:val="hybridMultilevel"/>
    <w:tmpl w:val="D974B3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F47B10"/>
    <w:multiLevelType w:val="hybridMultilevel"/>
    <w:tmpl w:val="EF726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9B42F2"/>
    <w:multiLevelType w:val="hybridMultilevel"/>
    <w:tmpl w:val="1BF843E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5A9D78F0"/>
    <w:multiLevelType w:val="hybridMultilevel"/>
    <w:tmpl w:val="C584E7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504E98"/>
    <w:multiLevelType w:val="hybridMultilevel"/>
    <w:tmpl w:val="E89899D2"/>
    <w:lvl w:ilvl="0" w:tplc="3C9EE4F4">
      <w:start w:val="1"/>
      <w:numFmt w:val="decimal"/>
      <w:lvlText w:val="%1."/>
      <w:lvlJc w:val="left"/>
      <w:pPr>
        <w:ind w:left="1069" w:hanging="360"/>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24" w15:restartNumberingAfterBreak="0">
    <w:nsid w:val="5C1A2BFF"/>
    <w:multiLevelType w:val="multilevel"/>
    <w:tmpl w:val="2D66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60784D"/>
    <w:multiLevelType w:val="hybridMultilevel"/>
    <w:tmpl w:val="DAD0DE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25E98"/>
    <w:multiLevelType w:val="hybridMultilevel"/>
    <w:tmpl w:val="AA9E018A"/>
    <w:lvl w:ilvl="0" w:tplc="240A0011">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CB2CCA"/>
    <w:multiLevelType w:val="hybridMultilevel"/>
    <w:tmpl w:val="B19C3D1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166B83"/>
    <w:multiLevelType w:val="hybridMultilevel"/>
    <w:tmpl w:val="BABAF4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DEC55AF"/>
    <w:multiLevelType w:val="hybridMultilevel"/>
    <w:tmpl w:val="DE2499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2966C2"/>
    <w:multiLevelType w:val="hybridMultilevel"/>
    <w:tmpl w:val="EDF211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28D4930"/>
    <w:multiLevelType w:val="hybridMultilevel"/>
    <w:tmpl w:val="15966C58"/>
    <w:lvl w:ilvl="0" w:tplc="D6DC460C">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2BB47FC"/>
    <w:multiLevelType w:val="hybridMultilevel"/>
    <w:tmpl w:val="88105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227376"/>
    <w:multiLevelType w:val="hybridMultilevel"/>
    <w:tmpl w:val="88046D0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5E64326"/>
    <w:multiLevelType w:val="hybridMultilevel"/>
    <w:tmpl w:val="A8E87D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61D1211"/>
    <w:multiLevelType w:val="hybridMultilevel"/>
    <w:tmpl w:val="74068A2A"/>
    <w:lvl w:ilvl="0" w:tplc="0409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7C6920A9"/>
    <w:multiLevelType w:val="hybridMultilevel"/>
    <w:tmpl w:val="6C4C12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A75A59"/>
    <w:multiLevelType w:val="hybridMultilevel"/>
    <w:tmpl w:val="BD141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31"/>
  </w:num>
  <w:num w:numId="3">
    <w:abstractNumId w:val="13"/>
  </w:num>
  <w:num w:numId="4">
    <w:abstractNumId w:val="33"/>
  </w:num>
  <w:num w:numId="5">
    <w:abstractNumId w:val="32"/>
  </w:num>
  <w:num w:numId="6">
    <w:abstractNumId w:val="25"/>
  </w:num>
  <w:num w:numId="7">
    <w:abstractNumId w:val="5"/>
  </w:num>
  <w:num w:numId="8">
    <w:abstractNumId w:val="11"/>
  </w:num>
  <w:num w:numId="9">
    <w:abstractNumId w:val="10"/>
  </w:num>
  <w:num w:numId="10">
    <w:abstractNumId w:val="2"/>
  </w:num>
  <w:num w:numId="11">
    <w:abstractNumId w:val="4"/>
  </w:num>
  <w:num w:numId="12">
    <w:abstractNumId w:val="7"/>
  </w:num>
  <w:num w:numId="13">
    <w:abstractNumId w:val="14"/>
  </w:num>
  <w:num w:numId="14">
    <w:abstractNumId w:val="35"/>
  </w:num>
  <w:num w:numId="15">
    <w:abstractNumId w:val="37"/>
  </w:num>
  <w:num w:numId="16">
    <w:abstractNumId w:val="36"/>
  </w:num>
  <w:num w:numId="17">
    <w:abstractNumId w:val="17"/>
  </w:num>
  <w:num w:numId="18">
    <w:abstractNumId w:val="24"/>
  </w:num>
  <w:num w:numId="19">
    <w:abstractNumId w:val="21"/>
  </w:num>
  <w:num w:numId="20">
    <w:abstractNumId w:val="1"/>
  </w:num>
  <w:num w:numId="21">
    <w:abstractNumId w:val="20"/>
  </w:num>
  <w:num w:numId="22">
    <w:abstractNumId w:val="16"/>
  </w:num>
  <w:num w:numId="23">
    <w:abstractNumId w:val="28"/>
  </w:num>
  <w:num w:numId="24">
    <w:abstractNumId w:val="30"/>
  </w:num>
  <w:num w:numId="25">
    <w:abstractNumId w:val="34"/>
  </w:num>
  <w:num w:numId="26">
    <w:abstractNumId w:val="22"/>
  </w:num>
  <w:num w:numId="27">
    <w:abstractNumId w:val="27"/>
  </w:num>
  <w:num w:numId="28">
    <w:abstractNumId w:val="9"/>
  </w:num>
  <w:num w:numId="29">
    <w:abstractNumId w:val="15"/>
  </w:num>
  <w:num w:numId="30">
    <w:abstractNumId w:val="6"/>
  </w:num>
  <w:num w:numId="31">
    <w:abstractNumId w:val="29"/>
  </w:num>
  <w:num w:numId="32">
    <w:abstractNumId w:val="26"/>
  </w:num>
  <w:num w:numId="33">
    <w:abstractNumId w:val="0"/>
  </w:num>
  <w:num w:numId="34">
    <w:abstractNumId w:val="8"/>
  </w:num>
  <w:num w:numId="35">
    <w:abstractNumId w:val="3"/>
  </w:num>
  <w:num w:numId="36">
    <w:abstractNumId w:val="12"/>
  </w:num>
  <w:num w:numId="37">
    <w:abstractNumId w:val="19"/>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F35"/>
    <w:rsid w:val="0001357E"/>
    <w:rsid w:val="0002208B"/>
    <w:rsid w:val="000222E9"/>
    <w:rsid w:val="000244C3"/>
    <w:rsid w:val="00025BE7"/>
    <w:rsid w:val="0002745E"/>
    <w:rsid w:val="000414C7"/>
    <w:rsid w:val="0004258F"/>
    <w:rsid w:val="0004475A"/>
    <w:rsid w:val="00053665"/>
    <w:rsid w:val="00055F66"/>
    <w:rsid w:val="00061053"/>
    <w:rsid w:val="00066D83"/>
    <w:rsid w:val="0007069B"/>
    <w:rsid w:val="00075072"/>
    <w:rsid w:val="00080B39"/>
    <w:rsid w:val="000A0772"/>
    <w:rsid w:val="000A2F35"/>
    <w:rsid w:val="000A58B3"/>
    <w:rsid w:val="000B56F4"/>
    <w:rsid w:val="000B5B2A"/>
    <w:rsid w:val="000C186A"/>
    <w:rsid w:val="000C44E3"/>
    <w:rsid w:val="000D25E9"/>
    <w:rsid w:val="000D57AE"/>
    <w:rsid w:val="000F0797"/>
    <w:rsid w:val="0010494A"/>
    <w:rsid w:val="001111D4"/>
    <w:rsid w:val="00115E83"/>
    <w:rsid w:val="001175F8"/>
    <w:rsid w:val="00122812"/>
    <w:rsid w:val="00131F32"/>
    <w:rsid w:val="00136E35"/>
    <w:rsid w:val="00137966"/>
    <w:rsid w:val="00145DF2"/>
    <w:rsid w:val="0014625D"/>
    <w:rsid w:val="00151CF7"/>
    <w:rsid w:val="001543DE"/>
    <w:rsid w:val="001546D1"/>
    <w:rsid w:val="001559B3"/>
    <w:rsid w:val="00155D8D"/>
    <w:rsid w:val="00156D6E"/>
    <w:rsid w:val="00162AD2"/>
    <w:rsid w:val="001650AD"/>
    <w:rsid w:val="00180115"/>
    <w:rsid w:val="00183B1D"/>
    <w:rsid w:val="001867FB"/>
    <w:rsid w:val="0019700B"/>
    <w:rsid w:val="00197633"/>
    <w:rsid w:val="001A4192"/>
    <w:rsid w:val="001A4CFF"/>
    <w:rsid w:val="001A6859"/>
    <w:rsid w:val="001B115F"/>
    <w:rsid w:val="001B3C4D"/>
    <w:rsid w:val="001B6894"/>
    <w:rsid w:val="001C34A1"/>
    <w:rsid w:val="001C6D3B"/>
    <w:rsid w:val="001D2D9A"/>
    <w:rsid w:val="001D59F3"/>
    <w:rsid w:val="001E2829"/>
    <w:rsid w:val="001F22E7"/>
    <w:rsid w:val="00211A47"/>
    <w:rsid w:val="002169EE"/>
    <w:rsid w:val="002270FD"/>
    <w:rsid w:val="00227932"/>
    <w:rsid w:val="0023289B"/>
    <w:rsid w:val="00235A2E"/>
    <w:rsid w:val="0023612B"/>
    <w:rsid w:val="002410A1"/>
    <w:rsid w:val="0024151C"/>
    <w:rsid w:val="002449F6"/>
    <w:rsid w:val="00261BCB"/>
    <w:rsid w:val="00261FD5"/>
    <w:rsid w:val="00264C50"/>
    <w:rsid w:val="00265A40"/>
    <w:rsid w:val="002754A1"/>
    <w:rsid w:val="00277389"/>
    <w:rsid w:val="002831C3"/>
    <w:rsid w:val="00283471"/>
    <w:rsid w:val="0028458B"/>
    <w:rsid w:val="002865CA"/>
    <w:rsid w:val="002909F7"/>
    <w:rsid w:val="00291B06"/>
    <w:rsid w:val="00294E50"/>
    <w:rsid w:val="002A4ED1"/>
    <w:rsid w:val="002A5D95"/>
    <w:rsid w:val="002A78C1"/>
    <w:rsid w:val="002A7A7A"/>
    <w:rsid w:val="002AFB87"/>
    <w:rsid w:val="002B0473"/>
    <w:rsid w:val="002B072A"/>
    <w:rsid w:val="002B58FF"/>
    <w:rsid w:val="002C02B6"/>
    <w:rsid w:val="002D76F0"/>
    <w:rsid w:val="002E013A"/>
    <w:rsid w:val="002E142C"/>
    <w:rsid w:val="002E739C"/>
    <w:rsid w:val="00300709"/>
    <w:rsid w:val="003052D7"/>
    <w:rsid w:val="003240DB"/>
    <w:rsid w:val="003302BD"/>
    <w:rsid w:val="00331126"/>
    <w:rsid w:val="00336DE6"/>
    <w:rsid w:val="00340655"/>
    <w:rsid w:val="0034338A"/>
    <w:rsid w:val="0035266E"/>
    <w:rsid w:val="00356304"/>
    <w:rsid w:val="003608CE"/>
    <w:rsid w:val="00370A39"/>
    <w:rsid w:val="003710B7"/>
    <w:rsid w:val="00371436"/>
    <w:rsid w:val="00376078"/>
    <w:rsid w:val="0038306D"/>
    <w:rsid w:val="00386034"/>
    <w:rsid w:val="0039776A"/>
    <w:rsid w:val="003A4AF9"/>
    <w:rsid w:val="003B2B69"/>
    <w:rsid w:val="003C242D"/>
    <w:rsid w:val="003C2927"/>
    <w:rsid w:val="003D4F2A"/>
    <w:rsid w:val="003E6B3F"/>
    <w:rsid w:val="003F3ED3"/>
    <w:rsid w:val="00403180"/>
    <w:rsid w:val="00410807"/>
    <w:rsid w:val="004252C7"/>
    <w:rsid w:val="00427CA0"/>
    <w:rsid w:val="00447636"/>
    <w:rsid w:val="0045085B"/>
    <w:rsid w:val="004512C5"/>
    <w:rsid w:val="00460273"/>
    <w:rsid w:val="00460286"/>
    <w:rsid w:val="004620DE"/>
    <w:rsid w:val="00465428"/>
    <w:rsid w:val="00474988"/>
    <w:rsid w:val="00484C3F"/>
    <w:rsid w:val="004862BF"/>
    <w:rsid w:val="004971D9"/>
    <w:rsid w:val="004976AB"/>
    <w:rsid w:val="004B5F5B"/>
    <w:rsid w:val="004B6791"/>
    <w:rsid w:val="004C091E"/>
    <w:rsid w:val="004C1982"/>
    <w:rsid w:val="004C5745"/>
    <w:rsid w:val="004D1D57"/>
    <w:rsid w:val="004D57B9"/>
    <w:rsid w:val="004E1B5B"/>
    <w:rsid w:val="004E2ADB"/>
    <w:rsid w:val="004E3952"/>
    <w:rsid w:val="004E7222"/>
    <w:rsid w:val="004F5CD2"/>
    <w:rsid w:val="004F695D"/>
    <w:rsid w:val="00500EEE"/>
    <w:rsid w:val="00513657"/>
    <w:rsid w:val="00523C43"/>
    <w:rsid w:val="0052470F"/>
    <w:rsid w:val="0052713A"/>
    <w:rsid w:val="00527953"/>
    <w:rsid w:val="005300BF"/>
    <w:rsid w:val="0053553C"/>
    <w:rsid w:val="005359A5"/>
    <w:rsid w:val="00541BCB"/>
    <w:rsid w:val="00550BCE"/>
    <w:rsid w:val="005531A7"/>
    <w:rsid w:val="00554012"/>
    <w:rsid w:val="0055446C"/>
    <w:rsid w:val="00561FEF"/>
    <w:rsid w:val="00562F0B"/>
    <w:rsid w:val="005750E9"/>
    <w:rsid w:val="00581AE4"/>
    <w:rsid w:val="00581FB7"/>
    <w:rsid w:val="00592982"/>
    <w:rsid w:val="005A21B3"/>
    <w:rsid w:val="005B1BB9"/>
    <w:rsid w:val="005B6F0C"/>
    <w:rsid w:val="005C18D5"/>
    <w:rsid w:val="005C5CF3"/>
    <w:rsid w:val="005D0177"/>
    <w:rsid w:val="005D0A0F"/>
    <w:rsid w:val="005D5103"/>
    <w:rsid w:val="005E4B1F"/>
    <w:rsid w:val="005E7797"/>
    <w:rsid w:val="005F687E"/>
    <w:rsid w:val="00600A3C"/>
    <w:rsid w:val="00603AB1"/>
    <w:rsid w:val="00606737"/>
    <w:rsid w:val="00607621"/>
    <w:rsid w:val="00617F65"/>
    <w:rsid w:val="006203CB"/>
    <w:rsid w:val="006379A7"/>
    <w:rsid w:val="006431EA"/>
    <w:rsid w:val="00647332"/>
    <w:rsid w:val="00650F0F"/>
    <w:rsid w:val="00657377"/>
    <w:rsid w:val="00665093"/>
    <w:rsid w:val="00667F2B"/>
    <w:rsid w:val="00675492"/>
    <w:rsid w:val="00675B0A"/>
    <w:rsid w:val="0068358A"/>
    <w:rsid w:val="00687548"/>
    <w:rsid w:val="0069649F"/>
    <w:rsid w:val="006A416A"/>
    <w:rsid w:val="006A66C7"/>
    <w:rsid w:val="006B41FF"/>
    <w:rsid w:val="006C1089"/>
    <w:rsid w:val="006C5C18"/>
    <w:rsid w:val="006D1F53"/>
    <w:rsid w:val="006D3147"/>
    <w:rsid w:val="006D32EF"/>
    <w:rsid w:val="006D43F6"/>
    <w:rsid w:val="006D4B78"/>
    <w:rsid w:val="006E03EB"/>
    <w:rsid w:val="006F5D11"/>
    <w:rsid w:val="007045B3"/>
    <w:rsid w:val="0072002D"/>
    <w:rsid w:val="00727987"/>
    <w:rsid w:val="00730881"/>
    <w:rsid w:val="00730A9B"/>
    <w:rsid w:val="00741FA6"/>
    <w:rsid w:val="0075196F"/>
    <w:rsid w:val="00753D1E"/>
    <w:rsid w:val="00760899"/>
    <w:rsid w:val="00763AAE"/>
    <w:rsid w:val="007672A8"/>
    <w:rsid w:val="00774166"/>
    <w:rsid w:val="0077450E"/>
    <w:rsid w:val="00774712"/>
    <w:rsid w:val="0078705A"/>
    <w:rsid w:val="007A4458"/>
    <w:rsid w:val="007B0249"/>
    <w:rsid w:val="007B41AD"/>
    <w:rsid w:val="007B550E"/>
    <w:rsid w:val="007B7438"/>
    <w:rsid w:val="007C091E"/>
    <w:rsid w:val="007C6ED8"/>
    <w:rsid w:val="007D6E30"/>
    <w:rsid w:val="007F04CC"/>
    <w:rsid w:val="007F2734"/>
    <w:rsid w:val="007F2B62"/>
    <w:rsid w:val="00804E82"/>
    <w:rsid w:val="0080598A"/>
    <w:rsid w:val="00812F07"/>
    <w:rsid w:val="0082591A"/>
    <w:rsid w:val="00826D9A"/>
    <w:rsid w:val="00837BA1"/>
    <w:rsid w:val="00837C62"/>
    <w:rsid w:val="00855BE1"/>
    <w:rsid w:val="00862A53"/>
    <w:rsid w:val="00867D1A"/>
    <w:rsid w:val="008749ED"/>
    <w:rsid w:val="0087512D"/>
    <w:rsid w:val="00877091"/>
    <w:rsid w:val="00883027"/>
    <w:rsid w:val="008867BD"/>
    <w:rsid w:val="008867C6"/>
    <w:rsid w:val="008A0128"/>
    <w:rsid w:val="008B3D88"/>
    <w:rsid w:val="008C2292"/>
    <w:rsid w:val="008C3DFA"/>
    <w:rsid w:val="008C6D7C"/>
    <w:rsid w:val="008D5C55"/>
    <w:rsid w:val="008F3E36"/>
    <w:rsid w:val="00901BBB"/>
    <w:rsid w:val="009035B7"/>
    <w:rsid w:val="009043D4"/>
    <w:rsid w:val="00905B63"/>
    <w:rsid w:val="009061B6"/>
    <w:rsid w:val="00911F47"/>
    <w:rsid w:val="00922893"/>
    <w:rsid w:val="009273F1"/>
    <w:rsid w:val="0095733C"/>
    <w:rsid w:val="009651A6"/>
    <w:rsid w:val="009659D3"/>
    <w:rsid w:val="00983214"/>
    <w:rsid w:val="00985B8B"/>
    <w:rsid w:val="00985DFC"/>
    <w:rsid w:val="00994E37"/>
    <w:rsid w:val="009956BA"/>
    <w:rsid w:val="009A1485"/>
    <w:rsid w:val="009A1A8C"/>
    <w:rsid w:val="009A5AC0"/>
    <w:rsid w:val="009B088F"/>
    <w:rsid w:val="009B24AA"/>
    <w:rsid w:val="009B43D3"/>
    <w:rsid w:val="009E0509"/>
    <w:rsid w:val="009E22DE"/>
    <w:rsid w:val="009F1E19"/>
    <w:rsid w:val="009F6BEB"/>
    <w:rsid w:val="009F6C55"/>
    <w:rsid w:val="00A110FB"/>
    <w:rsid w:val="00A15614"/>
    <w:rsid w:val="00A32633"/>
    <w:rsid w:val="00A37E63"/>
    <w:rsid w:val="00A453B0"/>
    <w:rsid w:val="00A4667A"/>
    <w:rsid w:val="00A62FBA"/>
    <w:rsid w:val="00A73D53"/>
    <w:rsid w:val="00A9627C"/>
    <w:rsid w:val="00AA199E"/>
    <w:rsid w:val="00AB0E8B"/>
    <w:rsid w:val="00AB328E"/>
    <w:rsid w:val="00AB4FD1"/>
    <w:rsid w:val="00AB73B9"/>
    <w:rsid w:val="00AC00B1"/>
    <w:rsid w:val="00AC0C24"/>
    <w:rsid w:val="00AC100B"/>
    <w:rsid w:val="00AD4029"/>
    <w:rsid w:val="00AE6411"/>
    <w:rsid w:val="00AF0F33"/>
    <w:rsid w:val="00AF2478"/>
    <w:rsid w:val="00B054E7"/>
    <w:rsid w:val="00B069E6"/>
    <w:rsid w:val="00B06D3C"/>
    <w:rsid w:val="00B12671"/>
    <w:rsid w:val="00B22EE5"/>
    <w:rsid w:val="00B437CB"/>
    <w:rsid w:val="00B46D89"/>
    <w:rsid w:val="00B66F3A"/>
    <w:rsid w:val="00B9060C"/>
    <w:rsid w:val="00B90A19"/>
    <w:rsid w:val="00B912AD"/>
    <w:rsid w:val="00B9551B"/>
    <w:rsid w:val="00B9736B"/>
    <w:rsid w:val="00BA1224"/>
    <w:rsid w:val="00BA5419"/>
    <w:rsid w:val="00BA59CE"/>
    <w:rsid w:val="00BC03AA"/>
    <w:rsid w:val="00BC16C2"/>
    <w:rsid w:val="00BC42AC"/>
    <w:rsid w:val="00BC62FB"/>
    <w:rsid w:val="00BD246F"/>
    <w:rsid w:val="00BD277F"/>
    <w:rsid w:val="00BD6C4D"/>
    <w:rsid w:val="00BD6EAD"/>
    <w:rsid w:val="00BF0EF0"/>
    <w:rsid w:val="00BF191B"/>
    <w:rsid w:val="00BF2C7D"/>
    <w:rsid w:val="00BF5F3A"/>
    <w:rsid w:val="00C11964"/>
    <w:rsid w:val="00C1510B"/>
    <w:rsid w:val="00C3282D"/>
    <w:rsid w:val="00C329F4"/>
    <w:rsid w:val="00C4532E"/>
    <w:rsid w:val="00C45A70"/>
    <w:rsid w:val="00C5055D"/>
    <w:rsid w:val="00C612CD"/>
    <w:rsid w:val="00C74EE3"/>
    <w:rsid w:val="00C80D12"/>
    <w:rsid w:val="00C8160C"/>
    <w:rsid w:val="00C83883"/>
    <w:rsid w:val="00C87A9E"/>
    <w:rsid w:val="00C97FF2"/>
    <w:rsid w:val="00CB259F"/>
    <w:rsid w:val="00CC3A80"/>
    <w:rsid w:val="00CD38B4"/>
    <w:rsid w:val="00CD5469"/>
    <w:rsid w:val="00CD6DF5"/>
    <w:rsid w:val="00CE0087"/>
    <w:rsid w:val="00CE0469"/>
    <w:rsid w:val="00CE2FBF"/>
    <w:rsid w:val="00CE4274"/>
    <w:rsid w:val="00CF66D7"/>
    <w:rsid w:val="00D03773"/>
    <w:rsid w:val="00D42109"/>
    <w:rsid w:val="00D45FE1"/>
    <w:rsid w:val="00D46113"/>
    <w:rsid w:val="00D56285"/>
    <w:rsid w:val="00D568A9"/>
    <w:rsid w:val="00D63326"/>
    <w:rsid w:val="00D63AAD"/>
    <w:rsid w:val="00D701B6"/>
    <w:rsid w:val="00D75B52"/>
    <w:rsid w:val="00D77427"/>
    <w:rsid w:val="00D81E1B"/>
    <w:rsid w:val="00D8272A"/>
    <w:rsid w:val="00D84569"/>
    <w:rsid w:val="00D85A9B"/>
    <w:rsid w:val="00D864A4"/>
    <w:rsid w:val="00D8694E"/>
    <w:rsid w:val="00D9240C"/>
    <w:rsid w:val="00DA2E09"/>
    <w:rsid w:val="00DA6C2D"/>
    <w:rsid w:val="00DA79BF"/>
    <w:rsid w:val="00DC0C9F"/>
    <w:rsid w:val="00DC0F96"/>
    <w:rsid w:val="00DD35BA"/>
    <w:rsid w:val="00DE3644"/>
    <w:rsid w:val="00DE65B2"/>
    <w:rsid w:val="00DF2558"/>
    <w:rsid w:val="00DF78AC"/>
    <w:rsid w:val="00E0593A"/>
    <w:rsid w:val="00E1743A"/>
    <w:rsid w:val="00E2340C"/>
    <w:rsid w:val="00E31891"/>
    <w:rsid w:val="00E32BBB"/>
    <w:rsid w:val="00E4368A"/>
    <w:rsid w:val="00E461F9"/>
    <w:rsid w:val="00E55B90"/>
    <w:rsid w:val="00E60AE4"/>
    <w:rsid w:val="00E65ED5"/>
    <w:rsid w:val="00E74351"/>
    <w:rsid w:val="00E766F8"/>
    <w:rsid w:val="00E8046F"/>
    <w:rsid w:val="00EA00AA"/>
    <w:rsid w:val="00EA064B"/>
    <w:rsid w:val="00EA0F71"/>
    <w:rsid w:val="00EA5DE6"/>
    <w:rsid w:val="00EB2FB9"/>
    <w:rsid w:val="00EC28C3"/>
    <w:rsid w:val="00ED1AFF"/>
    <w:rsid w:val="00ED3C61"/>
    <w:rsid w:val="00ED7C75"/>
    <w:rsid w:val="00EE7A58"/>
    <w:rsid w:val="00EF0042"/>
    <w:rsid w:val="00F00986"/>
    <w:rsid w:val="00F10579"/>
    <w:rsid w:val="00F11EA4"/>
    <w:rsid w:val="00F1CB34"/>
    <w:rsid w:val="00F20AB2"/>
    <w:rsid w:val="00F20B1D"/>
    <w:rsid w:val="00F2265D"/>
    <w:rsid w:val="00F22D1B"/>
    <w:rsid w:val="00F23ADD"/>
    <w:rsid w:val="00F25590"/>
    <w:rsid w:val="00F303EB"/>
    <w:rsid w:val="00F36EAC"/>
    <w:rsid w:val="00F42A8D"/>
    <w:rsid w:val="00F43EB3"/>
    <w:rsid w:val="00F45CFC"/>
    <w:rsid w:val="00F466CC"/>
    <w:rsid w:val="00F571E9"/>
    <w:rsid w:val="00F65CC9"/>
    <w:rsid w:val="00F66A02"/>
    <w:rsid w:val="00F702FC"/>
    <w:rsid w:val="00F7285D"/>
    <w:rsid w:val="00F732B1"/>
    <w:rsid w:val="00F80AAC"/>
    <w:rsid w:val="00F82FEB"/>
    <w:rsid w:val="00F84F97"/>
    <w:rsid w:val="00F956CF"/>
    <w:rsid w:val="00FA3214"/>
    <w:rsid w:val="00FA6175"/>
    <w:rsid w:val="00FA76AD"/>
    <w:rsid w:val="00FB46C7"/>
    <w:rsid w:val="00FC381A"/>
    <w:rsid w:val="00FC4704"/>
    <w:rsid w:val="00FD1541"/>
    <w:rsid w:val="00FE4C0F"/>
    <w:rsid w:val="00FE5726"/>
    <w:rsid w:val="00FF1C11"/>
    <w:rsid w:val="00FF2F66"/>
    <w:rsid w:val="00FF5340"/>
    <w:rsid w:val="010EC2AF"/>
    <w:rsid w:val="01A39728"/>
    <w:rsid w:val="0234C41A"/>
    <w:rsid w:val="02388928"/>
    <w:rsid w:val="026823F5"/>
    <w:rsid w:val="02A12B46"/>
    <w:rsid w:val="02E9AA99"/>
    <w:rsid w:val="03437924"/>
    <w:rsid w:val="0388B496"/>
    <w:rsid w:val="04566BD6"/>
    <w:rsid w:val="04A9B72A"/>
    <w:rsid w:val="04B643C1"/>
    <w:rsid w:val="05148E9A"/>
    <w:rsid w:val="051CDB28"/>
    <w:rsid w:val="054E7619"/>
    <w:rsid w:val="05B3694A"/>
    <w:rsid w:val="05B4D367"/>
    <w:rsid w:val="05D665D8"/>
    <w:rsid w:val="0642CABE"/>
    <w:rsid w:val="0658042A"/>
    <w:rsid w:val="06688F5C"/>
    <w:rsid w:val="06712C87"/>
    <w:rsid w:val="06DE0E3F"/>
    <w:rsid w:val="072522A8"/>
    <w:rsid w:val="07C193EF"/>
    <w:rsid w:val="081B4BF2"/>
    <w:rsid w:val="08D65EC2"/>
    <w:rsid w:val="09877F15"/>
    <w:rsid w:val="09AF48F1"/>
    <w:rsid w:val="0A131EE5"/>
    <w:rsid w:val="0AB2C75E"/>
    <w:rsid w:val="0AB3674D"/>
    <w:rsid w:val="0B991142"/>
    <w:rsid w:val="0C1C9C8A"/>
    <w:rsid w:val="0C9DD564"/>
    <w:rsid w:val="0DD1C6EA"/>
    <w:rsid w:val="0DD79A8F"/>
    <w:rsid w:val="0E1D63CD"/>
    <w:rsid w:val="0E765D4D"/>
    <w:rsid w:val="0F1DC1B2"/>
    <w:rsid w:val="0F4AD3C2"/>
    <w:rsid w:val="0F746E29"/>
    <w:rsid w:val="0FBD3BEB"/>
    <w:rsid w:val="0FF411CB"/>
    <w:rsid w:val="116E321F"/>
    <w:rsid w:val="11FFB0F9"/>
    <w:rsid w:val="120AD5FF"/>
    <w:rsid w:val="126A364F"/>
    <w:rsid w:val="129C583E"/>
    <w:rsid w:val="12C588E6"/>
    <w:rsid w:val="133ACB42"/>
    <w:rsid w:val="133EF6E2"/>
    <w:rsid w:val="1392C0F2"/>
    <w:rsid w:val="13D99399"/>
    <w:rsid w:val="15617126"/>
    <w:rsid w:val="156C02DC"/>
    <w:rsid w:val="15BCBDFC"/>
    <w:rsid w:val="15F68719"/>
    <w:rsid w:val="16A60E07"/>
    <w:rsid w:val="16BA3D37"/>
    <w:rsid w:val="1874A03F"/>
    <w:rsid w:val="187D5B3A"/>
    <w:rsid w:val="18A40437"/>
    <w:rsid w:val="18B35E11"/>
    <w:rsid w:val="193C4828"/>
    <w:rsid w:val="1949EF1D"/>
    <w:rsid w:val="197F712E"/>
    <w:rsid w:val="199E51FE"/>
    <w:rsid w:val="19AC4B59"/>
    <w:rsid w:val="1A06ADAA"/>
    <w:rsid w:val="1BDECDF0"/>
    <w:rsid w:val="1C297C99"/>
    <w:rsid w:val="1C46CABE"/>
    <w:rsid w:val="1D9D0BAB"/>
    <w:rsid w:val="1DC2A4A3"/>
    <w:rsid w:val="1DD964E7"/>
    <w:rsid w:val="1E83B9CD"/>
    <w:rsid w:val="1EADD6FC"/>
    <w:rsid w:val="1EF678F1"/>
    <w:rsid w:val="1F035032"/>
    <w:rsid w:val="1F131913"/>
    <w:rsid w:val="1F2A1661"/>
    <w:rsid w:val="1F43120C"/>
    <w:rsid w:val="1F53ACB5"/>
    <w:rsid w:val="1F587141"/>
    <w:rsid w:val="20017F31"/>
    <w:rsid w:val="20C667CC"/>
    <w:rsid w:val="215B30EC"/>
    <w:rsid w:val="21728DEF"/>
    <w:rsid w:val="21C2E7F5"/>
    <w:rsid w:val="226F190C"/>
    <w:rsid w:val="22867D1C"/>
    <w:rsid w:val="22C33EDA"/>
    <w:rsid w:val="22C4AF4B"/>
    <w:rsid w:val="231D66F6"/>
    <w:rsid w:val="23702E9F"/>
    <w:rsid w:val="23F5C856"/>
    <w:rsid w:val="2405588A"/>
    <w:rsid w:val="2426C862"/>
    <w:rsid w:val="24C0858B"/>
    <w:rsid w:val="24C34F24"/>
    <w:rsid w:val="255B9FE5"/>
    <w:rsid w:val="2565767C"/>
    <w:rsid w:val="2662312B"/>
    <w:rsid w:val="2694E8B5"/>
    <w:rsid w:val="2699CFBD"/>
    <w:rsid w:val="2749656B"/>
    <w:rsid w:val="274CF75F"/>
    <w:rsid w:val="278B9591"/>
    <w:rsid w:val="28D20D9E"/>
    <w:rsid w:val="29102819"/>
    <w:rsid w:val="295364C0"/>
    <w:rsid w:val="295573CA"/>
    <w:rsid w:val="29756EAD"/>
    <w:rsid w:val="29E5ABB3"/>
    <w:rsid w:val="2A20CF9F"/>
    <w:rsid w:val="2A77CE0C"/>
    <w:rsid w:val="2C01AF1C"/>
    <w:rsid w:val="2CCFF13A"/>
    <w:rsid w:val="2CE8EE39"/>
    <w:rsid w:val="2D0027F8"/>
    <w:rsid w:val="2D09A833"/>
    <w:rsid w:val="2D9CBE45"/>
    <w:rsid w:val="2DA92002"/>
    <w:rsid w:val="2DAA10FE"/>
    <w:rsid w:val="2DC8F241"/>
    <w:rsid w:val="2EF912D7"/>
    <w:rsid w:val="30990F41"/>
    <w:rsid w:val="317BFE1D"/>
    <w:rsid w:val="3192321E"/>
    <w:rsid w:val="31A145F3"/>
    <w:rsid w:val="31B3B2C7"/>
    <w:rsid w:val="31B3C2CA"/>
    <w:rsid w:val="31CF2606"/>
    <w:rsid w:val="31FFCCF3"/>
    <w:rsid w:val="32004E40"/>
    <w:rsid w:val="322E0D1C"/>
    <w:rsid w:val="3244BCC8"/>
    <w:rsid w:val="324AFBD0"/>
    <w:rsid w:val="3260430A"/>
    <w:rsid w:val="335A3C1A"/>
    <w:rsid w:val="347ACFA7"/>
    <w:rsid w:val="34B7C48D"/>
    <w:rsid w:val="359FFBAD"/>
    <w:rsid w:val="35BE69A3"/>
    <w:rsid w:val="35FD81B7"/>
    <w:rsid w:val="36BE057E"/>
    <w:rsid w:val="36CB8361"/>
    <w:rsid w:val="3723CE28"/>
    <w:rsid w:val="377EFA4D"/>
    <w:rsid w:val="37BCE457"/>
    <w:rsid w:val="37C283AD"/>
    <w:rsid w:val="394CB3AE"/>
    <w:rsid w:val="39D7B836"/>
    <w:rsid w:val="3A002C9E"/>
    <w:rsid w:val="3A176B02"/>
    <w:rsid w:val="3ABD1B43"/>
    <w:rsid w:val="3B61163A"/>
    <w:rsid w:val="3B9AF647"/>
    <w:rsid w:val="3C2BD6BF"/>
    <w:rsid w:val="3C936050"/>
    <w:rsid w:val="3CAB07F6"/>
    <w:rsid w:val="3D3FF6F3"/>
    <w:rsid w:val="3D96B20D"/>
    <w:rsid w:val="3E0F5A1B"/>
    <w:rsid w:val="3E1CE0E4"/>
    <w:rsid w:val="3E63047E"/>
    <w:rsid w:val="3ECA3B8C"/>
    <w:rsid w:val="3F2FCD77"/>
    <w:rsid w:val="3F428840"/>
    <w:rsid w:val="3F4BE565"/>
    <w:rsid w:val="3F4D81E5"/>
    <w:rsid w:val="3F831578"/>
    <w:rsid w:val="3FAA1E40"/>
    <w:rsid w:val="3FBB829A"/>
    <w:rsid w:val="3FBE5716"/>
    <w:rsid w:val="3FC78A38"/>
    <w:rsid w:val="40248E66"/>
    <w:rsid w:val="406AF9CA"/>
    <w:rsid w:val="40A4B99C"/>
    <w:rsid w:val="4122F813"/>
    <w:rsid w:val="41BC399D"/>
    <w:rsid w:val="41D20872"/>
    <w:rsid w:val="42067534"/>
    <w:rsid w:val="42677DE9"/>
    <w:rsid w:val="427B50AC"/>
    <w:rsid w:val="42C450A4"/>
    <w:rsid w:val="432F9B3A"/>
    <w:rsid w:val="43CE14C6"/>
    <w:rsid w:val="440CD2E5"/>
    <w:rsid w:val="4425D622"/>
    <w:rsid w:val="449BE7D3"/>
    <w:rsid w:val="45A19A05"/>
    <w:rsid w:val="46B9660E"/>
    <w:rsid w:val="47443C5D"/>
    <w:rsid w:val="48286D9C"/>
    <w:rsid w:val="484FF394"/>
    <w:rsid w:val="48576616"/>
    <w:rsid w:val="48CACFB9"/>
    <w:rsid w:val="48FB456F"/>
    <w:rsid w:val="4A5860BA"/>
    <w:rsid w:val="4A68E694"/>
    <w:rsid w:val="4B15642A"/>
    <w:rsid w:val="4B396EE8"/>
    <w:rsid w:val="4B7FCAA0"/>
    <w:rsid w:val="4BD1C0ED"/>
    <w:rsid w:val="4BE0866F"/>
    <w:rsid w:val="4D99A389"/>
    <w:rsid w:val="4E857768"/>
    <w:rsid w:val="4EC05267"/>
    <w:rsid w:val="4FA92FF9"/>
    <w:rsid w:val="503074B6"/>
    <w:rsid w:val="51CB80DF"/>
    <w:rsid w:val="526EADAF"/>
    <w:rsid w:val="52A742F1"/>
    <w:rsid w:val="533FCD6A"/>
    <w:rsid w:val="54495BBF"/>
    <w:rsid w:val="548072F0"/>
    <w:rsid w:val="54976475"/>
    <w:rsid w:val="549A26D6"/>
    <w:rsid w:val="54D5446F"/>
    <w:rsid w:val="55FBAACE"/>
    <w:rsid w:val="564CC412"/>
    <w:rsid w:val="56C51014"/>
    <w:rsid w:val="57499013"/>
    <w:rsid w:val="5759CB0D"/>
    <w:rsid w:val="5783A329"/>
    <w:rsid w:val="57AF8884"/>
    <w:rsid w:val="582AB19D"/>
    <w:rsid w:val="585CF014"/>
    <w:rsid w:val="58CAFE8C"/>
    <w:rsid w:val="58CDBBF5"/>
    <w:rsid w:val="590613A7"/>
    <w:rsid w:val="5930DD92"/>
    <w:rsid w:val="59DE484A"/>
    <w:rsid w:val="5A14CA67"/>
    <w:rsid w:val="5A27C98B"/>
    <w:rsid w:val="5A3A92D8"/>
    <w:rsid w:val="5A568435"/>
    <w:rsid w:val="5A5C1DE1"/>
    <w:rsid w:val="5AD926C1"/>
    <w:rsid w:val="5B286ABC"/>
    <w:rsid w:val="5B411DD0"/>
    <w:rsid w:val="5B9D47A0"/>
    <w:rsid w:val="5BA40D21"/>
    <w:rsid w:val="5BE4F477"/>
    <w:rsid w:val="5BEBD849"/>
    <w:rsid w:val="5C29B4B6"/>
    <w:rsid w:val="5C4D43E6"/>
    <w:rsid w:val="5D66C2DE"/>
    <w:rsid w:val="5E37CE3B"/>
    <w:rsid w:val="5E4961C4"/>
    <w:rsid w:val="5E5098EB"/>
    <w:rsid w:val="5F314B2F"/>
    <w:rsid w:val="5F5C001A"/>
    <w:rsid w:val="5F6E9835"/>
    <w:rsid w:val="5F9C5DCF"/>
    <w:rsid w:val="5F9CCD83"/>
    <w:rsid w:val="5FA624EB"/>
    <w:rsid w:val="600D9C20"/>
    <w:rsid w:val="6052254C"/>
    <w:rsid w:val="60631A24"/>
    <w:rsid w:val="606E44A7"/>
    <w:rsid w:val="60F9004C"/>
    <w:rsid w:val="61D555B7"/>
    <w:rsid w:val="61F080F7"/>
    <w:rsid w:val="62473B73"/>
    <w:rsid w:val="6359C785"/>
    <w:rsid w:val="63A19C41"/>
    <w:rsid w:val="6405AB13"/>
    <w:rsid w:val="641A104D"/>
    <w:rsid w:val="641E6AFB"/>
    <w:rsid w:val="64BDE169"/>
    <w:rsid w:val="657F53FF"/>
    <w:rsid w:val="65878815"/>
    <w:rsid w:val="6592381A"/>
    <w:rsid w:val="659D822A"/>
    <w:rsid w:val="66175B18"/>
    <w:rsid w:val="668189B4"/>
    <w:rsid w:val="66C3E775"/>
    <w:rsid w:val="66E2EFF6"/>
    <w:rsid w:val="66F28331"/>
    <w:rsid w:val="67FB46B0"/>
    <w:rsid w:val="6817BBB4"/>
    <w:rsid w:val="686EBC3C"/>
    <w:rsid w:val="695A3598"/>
    <w:rsid w:val="699CC5C6"/>
    <w:rsid w:val="6A487415"/>
    <w:rsid w:val="6A61613D"/>
    <w:rsid w:val="6B21EBD8"/>
    <w:rsid w:val="6B42310A"/>
    <w:rsid w:val="6B97A7B3"/>
    <w:rsid w:val="6B9FD9C8"/>
    <w:rsid w:val="6BAF9C31"/>
    <w:rsid w:val="6C1DD2CE"/>
    <w:rsid w:val="6CC53DF4"/>
    <w:rsid w:val="6D237506"/>
    <w:rsid w:val="6D238F4E"/>
    <w:rsid w:val="6D8855A4"/>
    <w:rsid w:val="6E688046"/>
    <w:rsid w:val="6E7283D0"/>
    <w:rsid w:val="6EC0D6A0"/>
    <w:rsid w:val="6F01D180"/>
    <w:rsid w:val="6F41C5C8"/>
    <w:rsid w:val="6FA8C3E4"/>
    <w:rsid w:val="6FDD080E"/>
    <w:rsid w:val="702D0B9E"/>
    <w:rsid w:val="70EF0FAD"/>
    <w:rsid w:val="7153D884"/>
    <w:rsid w:val="71550774"/>
    <w:rsid w:val="72069ABB"/>
    <w:rsid w:val="724504EA"/>
    <w:rsid w:val="724DD245"/>
    <w:rsid w:val="72596BCB"/>
    <w:rsid w:val="726CDEE3"/>
    <w:rsid w:val="72CE3C63"/>
    <w:rsid w:val="732F9E0B"/>
    <w:rsid w:val="7348F4E3"/>
    <w:rsid w:val="738D1A05"/>
    <w:rsid w:val="746B1837"/>
    <w:rsid w:val="74918787"/>
    <w:rsid w:val="749E1E3F"/>
    <w:rsid w:val="75B1C4A0"/>
    <w:rsid w:val="765FF3F7"/>
    <w:rsid w:val="76D72C12"/>
    <w:rsid w:val="77DE2934"/>
    <w:rsid w:val="780D5475"/>
    <w:rsid w:val="781848AB"/>
    <w:rsid w:val="784DD1D3"/>
    <w:rsid w:val="7864EA75"/>
    <w:rsid w:val="786BDA31"/>
    <w:rsid w:val="78DF2D6A"/>
    <w:rsid w:val="79041CD8"/>
    <w:rsid w:val="796C0D2A"/>
    <w:rsid w:val="799CA64B"/>
    <w:rsid w:val="7A0BB760"/>
    <w:rsid w:val="7A27CFF5"/>
    <w:rsid w:val="7A60B1F4"/>
    <w:rsid w:val="7AE09F40"/>
    <w:rsid w:val="7B108C25"/>
    <w:rsid w:val="7C6EF198"/>
    <w:rsid w:val="7CF42AB2"/>
    <w:rsid w:val="7D20781D"/>
    <w:rsid w:val="7D76891C"/>
    <w:rsid w:val="7D8D6465"/>
    <w:rsid w:val="7E126552"/>
    <w:rsid w:val="7EB90542"/>
    <w:rsid w:val="7EF15737"/>
    <w:rsid w:val="7F1E0234"/>
    <w:rsid w:val="7FAF45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22474"/>
  <w15:chartTrackingRefBased/>
  <w15:docId w15:val="{AFE28C71-B341-4DA4-8A04-27BFB14F7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0BCE"/>
  </w:style>
  <w:style w:type="paragraph" w:styleId="Ttulo2">
    <w:name w:val="heading 2"/>
    <w:basedOn w:val="Normal"/>
    <w:next w:val="Normal"/>
    <w:link w:val="Ttulo2Car"/>
    <w:qFormat/>
    <w:rsid w:val="00883027"/>
    <w:pPr>
      <w:keepNext/>
      <w:spacing w:after="0" w:line="240" w:lineRule="auto"/>
      <w:jc w:val="center"/>
      <w:outlineLvl w:val="1"/>
    </w:pPr>
    <w:rPr>
      <w:rFonts w:ascii="Arial" w:eastAsia="Times New Roman" w:hAnsi="Arial" w:cs="Arial"/>
      <w:b/>
      <w:bCs/>
      <w:sz w:val="24"/>
      <w:szCs w:val="20"/>
      <w:lang w:eastAsia="es-ES"/>
    </w:rPr>
  </w:style>
  <w:style w:type="paragraph" w:styleId="Ttulo3">
    <w:name w:val="heading 3"/>
    <w:basedOn w:val="Normal"/>
    <w:next w:val="Normal"/>
    <w:link w:val="Ttulo3Car"/>
    <w:qFormat/>
    <w:rsid w:val="00883027"/>
    <w:pPr>
      <w:keepNext/>
      <w:spacing w:after="0" w:line="240" w:lineRule="auto"/>
      <w:outlineLvl w:val="2"/>
    </w:pPr>
    <w:rPr>
      <w:rFonts w:ascii="Arial" w:eastAsia="Times New Roman" w:hAnsi="Arial" w:cs="Arial"/>
      <w:b/>
      <w:bCs/>
      <w:sz w:val="24"/>
      <w:szCs w:val="20"/>
      <w:lang w:eastAsia="es-ES"/>
    </w:rPr>
  </w:style>
  <w:style w:type="paragraph" w:styleId="Ttulo4">
    <w:name w:val="heading 4"/>
    <w:basedOn w:val="Normal"/>
    <w:next w:val="Normal"/>
    <w:link w:val="Ttulo4Car"/>
    <w:qFormat/>
    <w:rsid w:val="00883027"/>
    <w:pPr>
      <w:keepNext/>
      <w:spacing w:after="0" w:line="240" w:lineRule="auto"/>
      <w:jc w:val="right"/>
      <w:outlineLvl w:val="3"/>
    </w:pPr>
    <w:rPr>
      <w:rFonts w:ascii="Arial" w:eastAsia="Times New Roman" w:hAnsi="Arial" w:cs="Arial"/>
      <w:b/>
      <w:bCs/>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unhideWhenUsed/>
    <w:rsid w:val="000A2F35"/>
    <w:pPr>
      <w:tabs>
        <w:tab w:val="center" w:pos="4252"/>
        <w:tab w:val="right" w:pos="8504"/>
      </w:tabs>
      <w:spacing w:after="0" w:line="240" w:lineRule="auto"/>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uiPriority w:val="99"/>
    <w:rsid w:val="000A2F35"/>
  </w:style>
  <w:style w:type="paragraph" w:styleId="Piedepgina">
    <w:name w:val="footer"/>
    <w:basedOn w:val="Normal"/>
    <w:link w:val="PiedepginaCar"/>
    <w:uiPriority w:val="99"/>
    <w:unhideWhenUsed/>
    <w:rsid w:val="000A2F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A2F35"/>
  </w:style>
  <w:style w:type="character" w:styleId="Hipervnculo">
    <w:name w:val="Hyperlink"/>
    <w:uiPriority w:val="99"/>
    <w:unhideWhenUsed/>
    <w:rsid w:val="000A2F35"/>
    <w:rPr>
      <w:color w:val="0000FF"/>
      <w:u w:val="single"/>
    </w:rPr>
  </w:style>
  <w:style w:type="paragraph" w:styleId="Sinespaciado">
    <w:name w:val="No Spacing"/>
    <w:uiPriority w:val="1"/>
    <w:qFormat/>
    <w:rsid w:val="000A2F35"/>
    <w:pPr>
      <w:spacing w:after="0" w:line="240" w:lineRule="auto"/>
    </w:p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34"/>
    <w:qFormat/>
    <w:rsid w:val="00647332"/>
    <w:pPr>
      <w:spacing w:after="0" w:line="240" w:lineRule="auto"/>
      <w:ind w:left="708"/>
    </w:pPr>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rsid w:val="00883027"/>
    <w:rPr>
      <w:rFonts w:ascii="Arial" w:eastAsia="Times New Roman" w:hAnsi="Arial" w:cs="Arial"/>
      <w:b/>
      <w:bCs/>
      <w:sz w:val="24"/>
      <w:szCs w:val="20"/>
      <w:lang w:eastAsia="es-ES"/>
    </w:rPr>
  </w:style>
  <w:style w:type="character" w:customStyle="1" w:styleId="Ttulo3Car">
    <w:name w:val="Título 3 Car"/>
    <w:basedOn w:val="Fuentedeprrafopredeter"/>
    <w:link w:val="Ttulo3"/>
    <w:rsid w:val="00883027"/>
    <w:rPr>
      <w:rFonts w:ascii="Arial" w:eastAsia="Times New Roman" w:hAnsi="Arial" w:cs="Arial"/>
      <w:b/>
      <w:bCs/>
      <w:sz w:val="24"/>
      <w:szCs w:val="20"/>
      <w:lang w:eastAsia="es-ES"/>
    </w:rPr>
  </w:style>
  <w:style w:type="character" w:customStyle="1" w:styleId="Ttulo4Car">
    <w:name w:val="Título 4 Car"/>
    <w:basedOn w:val="Fuentedeprrafopredeter"/>
    <w:link w:val="Ttulo4"/>
    <w:rsid w:val="00883027"/>
    <w:rPr>
      <w:rFonts w:ascii="Arial" w:eastAsia="Times New Roman" w:hAnsi="Arial" w:cs="Arial"/>
      <w:b/>
      <w:bCs/>
      <w:sz w:val="24"/>
      <w:szCs w:val="20"/>
      <w:lang w:eastAsia="es-ES"/>
    </w:rPr>
  </w:style>
  <w:style w:type="table" w:styleId="Tablaconcuadrcula">
    <w:name w:val="Table Grid"/>
    <w:basedOn w:val="Tablanormal"/>
    <w:uiPriority w:val="39"/>
    <w:rsid w:val="0088302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410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10A1"/>
    <w:rPr>
      <w:rFonts w:ascii="Segoe UI" w:hAnsi="Segoe UI" w:cs="Segoe UI"/>
      <w:sz w:val="18"/>
      <w:szCs w:val="18"/>
    </w:rPr>
  </w:style>
  <w:style w:type="paragraph" w:customStyle="1" w:styleId="Default">
    <w:name w:val="Default"/>
    <w:rsid w:val="009061B6"/>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uiPriority w:val="99"/>
    <w:semiHidden/>
    <w:unhideWhenUsed/>
    <w:rsid w:val="00D7742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D77427"/>
    <w:rPr>
      <w:b/>
      <w:bCs/>
    </w:rPr>
  </w:style>
  <w:style w:type="character" w:styleId="Refdecomentario">
    <w:name w:val="annotation reference"/>
    <w:basedOn w:val="Fuentedeprrafopredeter"/>
    <w:uiPriority w:val="99"/>
    <w:semiHidden/>
    <w:unhideWhenUsed/>
    <w:rsid w:val="006B41FF"/>
    <w:rPr>
      <w:sz w:val="16"/>
      <w:szCs w:val="16"/>
    </w:rPr>
  </w:style>
  <w:style w:type="paragraph" w:styleId="Textocomentario">
    <w:name w:val="annotation text"/>
    <w:basedOn w:val="Normal"/>
    <w:link w:val="TextocomentarioCar"/>
    <w:uiPriority w:val="99"/>
    <w:semiHidden/>
    <w:unhideWhenUsed/>
    <w:rsid w:val="006B41F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B41FF"/>
    <w:rPr>
      <w:sz w:val="20"/>
      <w:szCs w:val="20"/>
    </w:rPr>
  </w:style>
  <w:style w:type="paragraph" w:styleId="Asuntodelcomentario">
    <w:name w:val="annotation subject"/>
    <w:basedOn w:val="Textocomentario"/>
    <w:next w:val="Textocomentario"/>
    <w:link w:val="AsuntodelcomentarioCar"/>
    <w:uiPriority w:val="99"/>
    <w:semiHidden/>
    <w:unhideWhenUsed/>
    <w:rsid w:val="006B41FF"/>
    <w:rPr>
      <w:b/>
      <w:bCs/>
    </w:rPr>
  </w:style>
  <w:style w:type="character" w:customStyle="1" w:styleId="AsuntodelcomentarioCar">
    <w:name w:val="Asunto del comentario Car"/>
    <w:basedOn w:val="TextocomentarioCar"/>
    <w:link w:val="Asuntodelcomentario"/>
    <w:uiPriority w:val="99"/>
    <w:semiHidden/>
    <w:rsid w:val="006B41FF"/>
    <w:rPr>
      <w:b/>
      <w:bCs/>
      <w:sz w:val="20"/>
      <w:szCs w:val="20"/>
    </w:rPr>
  </w:style>
  <w:style w:type="character" w:styleId="nfasis">
    <w:name w:val="Emphasis"/>
    <w:basedOn w:val="Fuentedeprrafopredeter"/>
    <w:uiPriority w:val="20"/>
    <w:qFormat/>
    <w:rsid w:val="009035B7"/>
    <w:rPr>
      <w:i/>
      <w:iC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3D4F2A"/>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6484">
      <w:bodyDiv w:val="1"/>
      <w:marLeft w:val="0"/>
      <w:marRight w:val="0"/>
      <w:marTop w:val="0"/>
      <w:marBottom w:val="0"/>
      <w:divBdr>
        <w:top w:val="none" w:sz="0" w:space="0" w:color="auto"/>
        <w:left w:val="none" w:sz="0" w:space="0" w:color="auto"/>
        <w:bottom w:val="none" w:sz="0" w:space="0" w:color="auto"/>
        <w:right w:val="none" w:sz="0" w:space="0" w:color="auto"/>
      </w:divBdr>
    </w:div>
    <w:div w:id="82655423">
      <w:bodyDiv w:val="1"/>
      <w:marLeft w:val="0"/>
      <w:marRight w:val="0"/>
      <w:marTop w:val="0"/>
      <w:marBottom w:val="0"/>
      <w:divBdr>
        <w:top w:val="none" w:sz="0" w:space="0" w:color="auto"/>
        <w:left w:val="none" w:sz="0" w:space="0" w:color="auto"/>
        <w:bottom w:val="none" w:sz="0" w:space="0" w:color="auto"/>
        <w:right w:val="none" w:sz="0" w:space="0" w:color="auto"/>
      </w:divBdr>
    </w:div>
    <w:div w:id="88433630">
      <w:bodyDiv w:val="1"/>
      <w:marLeft w:val="0"/>
      <w:marRight w:val="0"/>
      <w:marTop w:val="0"/>
      <w:marBottom w:val="0"/>
      <w:divBdr>
        <w:top w:val="none" w:sz="0" w:space="0" w:color="auto"/>
        <w:left w:val="none" w:sz="0" w:space="0" w:color="auto"/>
        <w:bottom w:val="none" w:sz="0" w:space="0" w:color="auto"/>
        <w:right w:val="none" w:sz="0" w:space="0" w:color="auto"/>
      </w:divBdr>
    </w:div>
    <w:div w:id="90509563">
      <w:bodyDiv w:val="1"/>
      <w:marLeft w:val="0"/>
      <w:marRight w:val="0"/>
      <w:marTop w:val="0"/>
      <w:marBottom w:val="0"/>
      <w:divBdr>
        <w:top w:val="none" w:sz="0" w:space="0" w:color="auto"/>
        <w:left w:val="none" w:sz="0" w:space="0" w:color="auto"/>
        <w:bottom w:val="none" w:sz="0" w:space="0" w:color="auto"/>
        <w:right w:val="none" w:sz="0" w:space="0" w:color="auto"/>
      </w:divBdr>
    </w:div>
    <w:div w:id="141579520">
      <w:bodyDiv w:val="1"/>
      <w:marLeft w:val="0"/>
      <w:marRight w:val="0"/>
      <w:marTop w:val="0"/>
      <w:marBottom w:val="0"/>
      <w:divBdr>
        <w:top w:val="none" w:sz="0" w:space="0" w:color="auto"/>
        <w:left w:val="none" w:sz="0" w:space="0" w:color="auto"/>
        <w:bottom w:val="none" w:sz="0" w:space="0" w:color="auto"/>
        <w:right w:val="none" w:sz="0" w:space="0" w:color="auto"/>
      </w:divBdr>
    </w:div>
    <w:div w:id="147139896">
      <w:bodyDiv w:val="1"/>
      <w:marLeft w:val="0"/>
      <w:marRight w:val="0"/>
      <w:marTop w:val="0"/>
      <w:marBottom w:val="0"/>
      <w:divBdr>
        <w:top w:val="none" w:sz="0" w:space="0" w:color="auto"/>
        <w:left w:val="none" w:sz="0" w:space="0" w:color="auto"/>
        <w:bottom w:val="none" w:sz="0" w:space="0" w:color="auto"/>
        <w:right w:val="none" w:sz="0" w:space="0" w:color="auto"/>
      </w:divBdr>
    </w:div>
    <w:div w:id="164057394">
      <w:bodyDiv w:val="1"/>
      <w:marLeft w:val="0"/>
      <w:marRight w:val="0"/>
      <w:marTop w:val="0"/>
      <w:marBottom w:val="0"/>
      <w:divBdr>
        <w:top w:val="none" w:sz="0" w:space="0" w:color="auto"/>
        <w:left w:val="none" w:sz="0" w:space="0" w:color="auto"/>
        <w:bottom w:val="none" w:sz="0" w:space="0" w:color="auto"/>
        <w:right w:val="none" w:sz="0" w:space="0" w:color="auto"/>
      </w:divBdr>
    </w:div>
    <w:div w:id="193542990">
      <w:bodyDiv w:val="1"/>
      <w:marLeft w:val="0"/>
      <w:marRight w:val="0"/>
      <w:marTop w:val="0"/>
      <w:marBottom w:val="0"/>
      <w:divBdr>
        <w:top w:val="none" w:sz="0" w:space="0" w:color="auto"/>
        <w:left w:val="none" w:sz="0" w:space="0" w:color="auto"/>
        <w:bottom w:val="none" w:sz="0" w:space="0" w:color="auto"/>
        <w:right w:val="none" w:sz="0" w:space="0" w:color="auto"/>
      </w:divBdr>
    </w:div>
    <w:div w:id="228737791">
      <w:bodyDiv w:val="1"/>
      <w:marLeft w:val="0"/>
      <w:marRight w:val="0"/>
      <w:marTop w:val="0"/>
      <w:marBottom w:val="0"/>
      <w:divBdr>
        <w:top w:val="none" w:sz="0" w:space="0" w:color="auto"/>
        <w:left w:val="none" w:sz="0" w:space="0" w:color="auto"/>
        <w:bottom w:val="none" w:sz="0" w:space="0" w:color="auto"/>
        <w:right w:val="none" w:sz="0" w:space="0" w:color="auto"/>
      </w:divBdr>
    </w:div>
    <w:div w:id="248008519">
      <w:bodyDiv w:val="1"/>
      <w:marLeft w:val="0"/>
      <w:marRight w:val="0"/>
      <w:marTop w:val="0"/>
      <w:marBottom w:val="0"/>
      <w:divBdr>
        <w:top w:val="none" w:sz="0" w:space="0" w:color="auto"/>
        <w:left w:val="none" w:sz="0" w:space="0" w:color="auto"/>
        <w:bottom w:val="none" w:sz="0" w:space="0" w:color="auto"/>
        <w:right w:val="none" w:sz="0" w:space="0" w:color="auto"/>
      </w:divBdr>
    </w:div>
    <w:div w:id="252855717">
      <w:bodyDiv w:val="1"/>
      <w:marLeft w:val="0"/>
      <w:marRight w:val="0"/>
      <w:marTop w:val="0"/>
      <w:marBottom w:val="0"/>
      <w:divBdr>
        <w:top w:val="none" w:sz="0" w:space="0" w:color="auto"/>
        <w:left w:val="none" w:sz="0" w:space="0" w:color="auto"/>
        <w:bottom w:val="none" w:sz="0" w:space="0" w:color="auto"/>
        <w:right w:val="none" w:sz="0" w:space="0" w:color="auto"/>
      </w:divBdr>
    </w:div>
    <w:div w:id="254099848">
      <w:bodyDiv w:val="1"/>
      <w:marLeft w:val="0"/>
      <w:marRight w:val="0"/>
      <w:marTop w:val="0"/>
      <w:marBottom w:val="0"/>
      <w:divBdr>
        <w:top w:val="none" w:sz="0" w:space="0" w:color="auto"/>
        <w:left w:val="none" w:sz="0" w:space="0" w:color="auto"/>
        <w:bottom w:val="none" w:sz="0" w:space="0" w:color="auto"/>
        <w:right w:val="none" w:sz="0" w:space="0" w:color="auto"/>
      </w:divBdr>
    </w:div>
    <w:div w:id="257636618">
      <w:bodyDiv w:val="1"/>
      <w:marLeft w:val="0"/>
      <w:marRight w:val="0"/>
      <w:marTop w:val="0"/>
      <w:marBottom w:val="0"/>
      <w:divBdr>
        <w:top w:val="none" w:sz="0" w:space="0" w:color="auto"/>
        <w:left w:val="none" w:sz="0" w:space="0" w:color="auto"/>
        <w:bottom w:val="none" w:sz="0" w:space="0" w:color="auto"/>
        <w:right w:val="none" w:sz="0" w:space="0" w:color="auto"/>
      </w:divBdr>
    </w:div>
    <w:div w:id="264728831">
      <w:bodyDiv w:val="1"/>
      <w:marLeft w:val="0"/>
      <w:marRight w:val="0"/>
      <w:marTop w:val="0"/>
      <w:marBottom w:val="0"/>
      <w:divBdr>
        <w:top w:val="none" w:sz="0" w:space="0" w:color="auto"/>
        <w:left w:val="none" w:sz="0" w:space="0" w:color="auto"/>
        <w:bottom w:val="none" w:sz="0" w:space="0" w:color="auto"/>
        <w:right w:val="none" w:sz="0" w:space="0" w:color="auto"/>
      </w:divBdr>
    </w:div>
    <w:div w:id="271477283">
      <w:bodyDiv w:val="1"/>
      <w:marLeft w:val="0"/>
      <w:marRight w:val="0"/>
      <w:marTop w:val="0"/>
      <w:marBottom w:val="0"/>
      <w:divBdr>
        <w:top w:val="none" w:sz="0" w:space="0" w:color="auto"/>
        <w:left w:val="none" w:sz="0" w:space="0" w:color="auto"/>
        <w:bottom w:val="none" w:sz="0" w:space="0" w:color="auto"/>
        <w:right w:val="none" w:sz="0" w:space="0" w:color="auto"/>
      </w:divBdr>
    </w:div>
    <w:div w:id="424500086">
      <w:bodyDiv w:val="1"/>
      <w:marLeft w:val="0"/>
      <w:marRight w:val="0"/>
      <w:marTop w:val="0"/>
      <w:marBottom w:val="0"/>
      <w:divBdr>
        <w:top w:val="none" w:sz="0" w:space="0" w:color="auto"/>
        <w:left w:val="none" w:sz="0" w:space="0" w:color="auto"/>
        <w:bottom w:val="none" w:sz="0" w:space="0" w:color="auto"/>
        <w:right w:val="none" w:sz="0" w:space="0" w:color="auto"/>
      </w:divBdr>
    </w:div>
    <w:div w:id="438919195">
      <w:bodyDiv w:val="1"/>
      <w:marLeft w:val="0"/>
      <w:marRight w:val="0"/>
      <w:marTop w:val="0"/>
      <w:marBottom w:val="0"/>
      <w:divBdr>
        <w:top w:val="none" w:sz="0" w:space="0" w:color="auto"/>
        <w:left w:val="none" w:sz="0" w:space="0" w:color="auto"/>
        <w:bottom w:val="none" w:sz="0" w:space="0" w:color="auto"/>
        <w:right w:val="none" w:sz="0" w:space="0" w:color="auto"/>
      </w:divBdr>
    </w:div>
    <w:div w:id="501118993">
      <w:bodyDiv w:val="1"/>
      <w:marLeft w:val="0"/>
      <w:marRight w:val="0"/>
      <w:marTop w:val="0"/>
      <w:marBottom w:val="0"/>
      <w:divBdr>
        <w:top w:val="none" w:sz="0" w:space="0" w:color="auto"/>
        <w:left w:val="none" w:sz="0" w:space="0" w:color="auto"/>
        <w:bottom w:val="none" w:sz="0" w:space="0" w:color="auto"/>
        <w:right w:val="none" w:sz="0" w:space="0" w:color="auto"/>
      </w:divBdr>
    </w:div>
    <w:div w:id="524095083">
      <w:bodyDiv w:val="1"/>
      <w:marLeft w:val="0"/>
      <w:marRight w:val="0"/>
      <w:marTop w:val="0"/>
      <w:marBottom w:val="0"/>
      <w:divBdr>
        <w:top w:val="none" w:sz="0" w:space="0" w:color="auto"/>
        <w:left w:val="none" w:sz="0" w:space="0" w:color="auto"/>
        <w:bottom w:val="none" w:sz="0" w:space="0" w:color="auto"/>
        <w:right w:val="none" w:sz="0" w:space="0" w:color="auto"/>
      </w:divBdr>
    </w:div>
    <w:div w:id="606743396">
      <w:bodyDiv w:val="1"/>
      <w:marLeft w:val="0"/>
      <w:marRight w:val="0"/>
      <w:marTop w:val="0"/>
      <w:marBottom w:val="0"/>
      <w:divBdr>
        <w:top w:val="none" w:sz="0" w:space="0" w:color="auto"/>
        <w:left w:val="none" w:sz="0" w:space="0" w:color="auto"/>
        <w:bottom w:val="none" w:sz="0" w:space="0" w:color="auto"/>
        <w:right w:val="none" w:sz="0" w:space="0" w:color="auto"/>
      </w:divBdr>
    </w:div>
    <w:div w:id="612517885">
      <w:bodyDiv w:val="1"/>
      <w:marLeft w:val="0"/>
      <w:marRight w:val="0"/>
      <w:marTop w:val="0"/>
      <w:marBottom w:val="0"/>
      <w:divBdr>
        <w:top w:val="none" w:sz="0" w:space="0" w:color="auto"/>
        <w:left w:val="none" w:sz="0" w:space="0" w:color="auto"/>
        <w:bottom w:val="none" w:sz="0" w:space="0" w:color="auto"/>
        <w:right w:val="none" w:sz="0" w:space="0" w:color="auto"/>
      </w:divBdr>
    </w:div>
    <w:div w:id="651101656">
      <w:bodyDiv w:val="1"/>
      <w:marLeft w:val="0"/>
      <w:marRight w:val="0"/>
      <w:marTop w:val="0"/>
      <w:marBottom w:val="0"/>
      <w:divBdr>
        <w:top w:val="none" w:sz="0" w:space="0" w:color="auto"/>
        <w:left w:val="none" w:sz="0" w:space="0" w:color="auto"/>
        <w:bottom w:val="none" w:sz="0" w:space="0" w:color="auto"/>
        <w:right w:val="none" w:sz="0" w:space="0" w:color="auto"/>
      </w:divBdr>
    </w:div>
    <w:div w:id="655303972">
      <w:bodyDiv w:val="1"/>
      <w:marLeft w:val="0"/>
      <w:marRight w:val="0"/>
      <w:marTop w:val="0"/>
      <w:marBottom w:val="0"/>
      <w:divBdr>
        <w:top w:val="none" w:sz="0" w:space="0" w:color="auto"/>
        <w:left w:val="none" w:sz="0" w:space="0" w:color="auto"/>
        <w:bottom w:val="none" w:sz="0" w:space="0" w:color="auto"/>
        <w:right w:val="none" w:sz="0" w:space="0" w:color="auto"/>
      </w:divBdr>
    </w:div>
    <w:div w:id="781997824">
      <w:bodyDiv w:val="1"/>
      <w:marLeft w:val="0"/>
      <w:marRight w:val="0"/>
      <w:marTop w:val="0"/>
      <w:marBottom w:val="0"/>
      <w:divBdr>
        <w:top w:val="none" w:sz="0" w:space="0" w:color="auto"/>
        <w:left w:val="none" w:sz="0" w:space="0" w:color="auto"/>
        <w:bottom w:val="none" w:sz="0" w:space="0" w:color="auto"/>
        <w:right w:val="none" w:sz="0" w:space="0" w:color="auto"/>
      </w:divBdr>
    </w:div>
    <w:div w:id="786510440">
      <w:bodyDiv w:val="1"/>
      <w:marLeft w:val="0"/>
      <w:marRight w:val="0"/>
      <w:marTop w:val="0"/>
      <w:marBottom w:val="0"/>
      <w:divBdr>
        <w:top w:val="none" w:sz="0" w:space="0" w:color="auto"/>
        <w:left w:val="none" w:sz="0" w:space="0" w:color="auto"/>
        <w:bottom w:val="none" w:sz="0" w:space="0" w:color="auto"/>
        <w:right w:val="none" w:sz="0" w:space="0" w:color="auto"/>
      </w:divBdr>
    </w:div>
    <w:div w:id="831065776">
      <w:bodyDiv w:val="1"/>
      <w:marLeft w:val="0"/>
      <w:marRight w:val="0"/>
      <w:marTop w:val="0"/>
      <w:marBottom w:val="0"/>
      <w:divBdr>
        <w:top w:val="none" w:sz="0" w:space="0" w:color="auto"/>
        <w:left w:val="none" w:sz="0" w:space="0" w:color="auto"/>
        <w:bottom w:val="none" w:sz="0" w:space="0" w:color="auto"/>
        <w:right w:val="none" w:sz="0" w:space="0" w:color="auto"/>
      </w:divBdr>
    </w:div>
    <w:div w:id="836723472">
      <w:bodyDiv w:val="1"/>
      <w:marLeft w:val="0"/>
      <w:marRight w:val="0"/>
      <w:marTop w:val="0"/>
      <w:marBottom w:val="0"/>
      <w:divBdr>
        <w:top w:val="none" w:sz="0" w:space="0" w:color="auto"/>
        <w:left w:val="none" w:sz="0" w:space="0" w:color="auto"/>
        <w:bottom w:val="none" w:sz="0" w:space="0" w:color="auto"/>
        <w:right w:val="none" w:sz="0" w:space="0" w:color="auto"/>
      </w:divBdr>
      <w:divsChild>
        <w:div w:id="211354535">
          <w:marLeft w:val="0"/>
          <w:marRight w:val="0"/>
          <w:marTop w:val="0"/>
          <w:marBottom w:val="0"/>
          <w:divBdr>
            <w:top w:val="none" w:sz="0" w:space="0" w:color="auto"/>
            <w:left w:val="none" w:sz="0" w:space="0" w:color="auto"/>
            <w:bottom w:val="none" w:sz="0" w:space="0" w:color="auto"/>
            <w:right w:val="none" w:sz="0" w:space="0" w:color="auto"/>
          </w:divBdr>
        </w:div>
        <w:div w:id="805392763">
          <w:marLeft w:val="0"/>
          <w:marRight w:val="0"/>
          <w:marTop w:val="0"/>
          <w:marBottom w:val="0"/>
          <w:divBdr>
            <w:top w:val="none" w:sz="0" w:space="0" w:color="auto"/>
            <w:left w:val="none" w:sz="0" w:space="0" w:color="auto"/>
            <w:bottom w:val="none" w:sz="0" w:space="0" w:color="auto"/>
            <w:right w:val="none" w:sz="0" w:space="0" w:color="auto"/>
          </w:divBdr>
        </w:div>
      </w:divsChild>
    </w:div>
    <w:div w:id="906844695">
      <w:bodyDiv w:val="1"/>
      <w:marLeft w:val="0"/>
      <w:marRight w:val="0"/>
      <w:marTop w:val="0"/>
      <w:marBottom w:val="0"/>
      <w:divBdr>
        <w:top w:val="none" w:sz="0" w:space="0" w:color="auto"/>
        <w:left w:val="none" w:sz="0" w:space="0" w:color="auto"/>
        <w:bottom w:val="none" w:sz="0" w:space="0" w:color="auto"/>
        <w:right w:val="none" w:sz="0" w:space="0" w:color="auto"/>
      </w:divBdr>
    </w:div>
    <w:div w:id="936865847">
      <w:bodyDiv w:val="1"/>
      <w:marLeft w:val="0"/>
      <w:marRight w:val="0"/>
      <w:marTop w:val="0"/>
      <w:marBottom w:val="0"/>
      <w:divBdr>
        <w:top w:val="none" w:sz="0" w:space="0" w:color="auto"/>
        <w:left w:val="none" w:sz="0" w:space="0" w:color="auto"/>
        <w:bottom w:val="none" w:sz="0" w:space="0" w:color="auto"/>
        <w:right w:val="none" w:sz="0" w:space="0" w:color="auto"/>
      </w:divBdr>
    </w:div>
    <w:div w:id="967004624">
      <w:bodyDiv w:val="1"/>
      <w:marLeft w:val="0"/>
      <w:marRight w:val="0"/>
      <w:marTop w:val="0"/>
      <w:marBottom w:val="0"/>
      <w:divBdr>
        <w:top w:val="none" w:sz="0" w:space="0" w:color="auto"/>
        <w:left w:val="none" w:sz="0" w:space="0" w:color="auto"/>
        <w:bottom w:val="none" w:sz="0" w:space="0" w:color="auto"/>
        <w:right w:val="none" w:sz="0" w:space="0" w:color="auto"/>
      </w:divBdr>
    </w:div>
    <w:div w:id="984049435">
      <w:bodyDiv w:val="1"/>
      <w:marLeft w:val="0"/>
      <w:marRight w:val="0"/>
      <w:marTop w:val="0"/>
      <w:marBottom w:val="0"/>
      <w:divBdr>
        <w:top w:val="none" w:sz="0" w:space="0" w:color="auto"/>
        <w:left w:val="none" w:sz="0" w:space="0" w:color="auto"/>
        <w:bottom w:val="none" w:sz="0" w:space="0" w:color="auto"/>
        <w:right w:val="none" w:sz="0" w:space="0" w:color="auto"/>
      </w:divBdr>
    </w:div>
    <w:div w:id="1007907926">
      <w:bodyDiv w:val="1"/>
      <w:marLeft w:val="0"/>
      <w:marRight w:val="0"/>
      <w:marTop w:val="0"/>
      <w:marBottom w:val="0"/>
      <w:divBdr>
        <w:top w:val="none" w:sz="0" w:space="0" w:color="auto"/>
        <w:left w:val="none" w:sz="0" w:space="0" w:color="auto"/>
        <w:bottom w:val="none" w:sz="0" w:space="0" w:color="auto"/>
        <w:right w:val="none" w:sz="0" w:space="0" w:color="auto"/>
      </w:divBdr>
    </w:div>
    <w:div w:id="1043604660">
      <w:bodyDiv w:val="1"/>
      <w:marLeft w:val="0"/>
      <w:marRight w:val="0"/>
      <w:marTop w:val="0"/>
      <w:marBottom w:val="0"/>
      <w:divBdr>
        <w:top w:val="none" w:sz="0" w:space="0" w:color="auto"/>
        <w:left w:val="none" w:sz="0" w:space="0" w:color="auto"/>
        <w:bottom w:val="none" w:sz="0" w:space="0" w:color="auto"/>
        <w:right w:val="none" w:sz="0" w:space="0" w:color="auto"/>
      </w:divBdr>
    </w:div>
    <w:div w:id="1044133458">
      <w:bodyDiv w:val="1"/>
      <w:marLeft w:val="0"/>
      <w:marRight w:val="0"/>
      <w:marTop w:val="0"/>
      <w:marBottom w:val="0"/>
      <w:divBdr>
        <w:top w:val="none" w:sz="0" w:space="0" w:color="auto"/>
        <w:left w:val="none" w:sz="0" w:space="0" w:color="auto"/>
        <w:bottom w:val="none" w:sz="0" w:space="0" w:color="auto"/>
        <w:right w:val="none" w:sz="0" w:space="0" w:color="auto"/>
      </w:divBdr>
    </w:div>
    <w:div w:id="1044672947">
      <w:bodyDiv w:val="1"/>
      <w:marLeft w:val="0"/>
      <w:marRight w:val="0"/>
      <w:marTop w:val="0"/>
      <w:marBottom w:val="0"/>
      <w:divBdr>
        <w:top w:val="none" w:sz="0" w:space="0" w:color="auto"/>
        <w:left w:val="none" w:sz="0" w:space="0" w:color="auto"/>
        <w:bottom w:val="none" w:sz="0" w:space="0" w:color="auto"/>
        <w:right w:val="none" w:sz="0" w:space="0" w:color="auto"/>
      </w:divBdr>
    </w:div>
    <w:div w:id="1046444260">
      <w:bodyDiv w:val="1"/>
      <w:marLeft w:val="0"/>
      <w:marRight w:val="0"/>
      <w:marTop w:val="0"/>
      <w:marBottom w:val="0"/>
      <w:divBdr>
        <w:top w:val="none" w:sz="0" w:space="0" w:color="auto"/>
        <w:left w:val="none" w:sz="0" w:space="0" w:color="auto"/>
        <w:bottom w:val="none" w:sz="0" w:space="0" w:color="auto"/>
        <w:right w:val="none" w:sz="0" w:space="0" w:color="auto"/>
      </w:divBdr>
    </w:div>
    <w:div w:id="1071001802">
      <w:bodyDiv w:val="1"/>
      <w:marLeft w:val="0"/>
      <w:marRight w:val="0"/>
      <w:marTop w:val="0"/>
      <w:marBottom w:val="0"/>
      <w:divBdr>
        <w:top w:val="none" w:sz="0" w:space="0" w:color="auto"/>
        <w:left w:val="none" w:sz="0" w:space="0" w:color="auto"/>
        <w:bottom w:val="none" w:sz="0" w:space="0" w:color="auto"/>
        <w:right w:val="none" w:sz="0" w:space="0" w:color="auto"/>
      </w:divBdr>
    </w:div>
    <w:div w:id="1079015454">
      <w:bodyDiv w:val="1"/>
      <w:marLeft w:val="0"/>
      <w:marRight w:val="0"/>
      <w:marTop w:val="0"/>
      <w:marBottom w:val="0"/>
      <w:divBdr>
        <w:top w:val="none" w:sz="0" w:space="0" w:color="auto"/>
        <w:left w:val="none" w:sz="0" w:space="0" w:color="auto"/>
        <w:bottom w:val="none" w:sz="0" w:space="0" w:color="auto"/>
        <w:right w:val="none" w:sz="0" w:space="0" w:color="auto"/>
      </w:divBdr>
    </w:div>
    <w:div w:id="1082801516">
      <w:bodyDiv w:val="1"/>
      <w:marLeft w:val="0"/>
      <w:marRight w:val="0"/>
      <w:marTop w:val="0"/>
      <w:marBottom w:val="0"/>
      <w:divBdr>
        <w:top w:val="none" w:sz="0" w:space="0" w:color="auto"/>
        <w:left w:val="none" w:sz="0" w:space="0" w:color="auto"/>
        <w:bottom w:val="none" w:sz="0" w:space="0" w:color="auto"/>
        <w:right w:val="none" w:sz="0" w:space="0" w:color="auto"/>
      </w:divBdr>
    </w:div>
    <w:div w:id="1083064597">
      <w:bodyDiv w:val="1"/>
      <w:marLeft w:val="0"/>
      <w:marRight w:val="0"/>
      <w:marTop w:val="0"/>
      <w:marBottom w:val="0"/>
      <w:divBdr>
        <w:top w:val="none" w:sz="0" w:space="0" w:color="auto"/>
        <w:left w:val="none" w:sz="0" w:space="0" w:color="auto"/>
        <w:bottom w:val="none" w:sz="0" w:space="0" w:color="auto"/>
        <w:right w:val="none" w:sz="0" w:space="0" w:color="auto"/>
      </w:divBdr>
    </w:div>
    <w:div w:id="1096630170">
      <w:bodyDiv w:val="1"/>
      <w:marLeft w:val="0"/>
      <w:marRight w:val="0"/>
      <w:marTop w:val="0"/>
      <w:marBottom w:val="0"/>
      <w:divBdr>
        <w:top w:val="none" w:sz="0" w:space="0" w:color="auto"/>
        <w:left w:val="none" w:sz="0" w:space="0" w:color="auto"/>
        <w:bottom w:val="none" w:sz="0" w:space="0" w:color="auto"/>
        <w:right w:val="none" w:sz="0" w:space="0" w:color="auto"/>
      </w:divBdr>
    </w:div>
    <w:div w:id="1231162192">
      <w:bodyDiv w:val="1"/>
      <w:marLeft w:val="0"/>
      <w:marRight w:val="0"/>
      <w:marTop w:val="0"/>
      <w:marBottom w:val="0"/>
      <w:divBdr>
        <w:top w:val="none" w:sz="0" w:space="0" w:color="auto"/>
        <w:left w:val="none" w:sz="0" w:space="0" w:color="auto"/>
        <w:bottom w:val="none" w:sz="0" w:space="0" w:color="auto"/>
        <w:right w:val="none" w:sz="0" w:space="0" w:color="auto"/>
      </w:divBdr>
    </w:div>
    <w:div w:id="1248882567">
      <w:bodyDiv w:val="1"/>
      <w:marLeft w:val="0"/>
      <w:marRight w:val="0"/>
      <w:marTop w:val="0"/>
      <w:marBottom w:val="0"/>
      <w:divBdr>
        <w:top w:val="none" w:sz="0" w:space="0" w:color="auto"/>
        <w:left w:val="none" w:sz="0" w:space="0" w:color="auto"/>
        <w:bottom w:val="none" w:sz="0" w:space="0" w:color="auto"/>
        <w:right w:val="none" w:sz="0" w:space="0" w:color="auto"/>
      </w:divBdr>
    </w:div>
    <w:div w:id="1265041997">
      <w:bodyDiv w:val="1"/>
      <w:marLeft w:val="0"/>
      <w:marRight w:val="0"/>
      <w:marTop w:val="0"/>
      <w:marBottom w:val="0"/>
      <w:divBdr>
        <w:top w:val="none" w:sz="0" w:space="0" w:color="auto"/>
        <w:left w:val="none" w:sz="0" w:space="0" w:color="auto"/>
        <w:bottom w:val="none" w:sz="0" w:space="0" w:color="auto"/>
        <w:right w:val="none" w:sz="0" w:space="0" w:color="auto"/>
      </w:divBdr>
    </w:div>
    <w:div w:id="1290744902">
      <w:bodyDiv w:val="1"/>
      <w:marLeft w:val="0"/>
      <w:marRight w:val="0"/>
      <w:marTop w:val="0"/>
      <w:marBottom w:val="0"/>
      <w:divBdr>
        <w:top w:val="none" w:sz="0" w:space="0" w:color="auto"/>
        <w:left w:val="none" w:sz="0" w:space="0" w:color="auto"/>
        <w:bottom w:val="none" w:sz="0" w:space="0" w:color="auto"/>
        <w:right w:val="none" w:sz="0" w:space="0" w:color="auto"/>
      </w:divBdr>
    </w:div>
    <w:div w:id="1291278434">
      <w:bodyDiv w:val="1"/>
      <w:marLeft w:val="0"/>
      <w:marRight w:val="0"/>
      <w:marTop w:val="0"/>
      <w:marBottom w:val="0"/>
      <w:divBdr>
        <w:top w:val="none" w:sz="0" w:space="0" w:color="auto"/>
        <w:left w:val="none" w:sz="0" w:space="0" w:color="auto"/>
        <w:bottom w:val="none" w:sz="0" w:space="0" w:color="auto"/>
        <w:right w:val="none" w:sz="0" w:space="0" w:color="auto"/>
      </w:divBdr>
    </w:div>
    <w:div w:id="1310869022">
      <w:bodyDiv w:val="1"/>
      <w:marLeft w:val="0"/>
      <w:marRight w:val="0"/>
      <w:marTop w:val="0"/>
      <w:marBottom w:val="0"/>
      <w:divBdr>
        <w:top w:val="none" w:sz="0" w:space="0" w:color="auto"/>
        <w:left w:val="none" w:sz="0" w:space="0" w:color="auto"/>
        <w:bottom w:val="none" w:sz="0" w:space="0" w:color="auto"/>
        <w:right w:val="none" w:sz="0" w:space="0" w:color="auto"/>
      </w:divBdr>
    </w:div>
    <w:div w:id="1332223159">
      <w:bodyDiv w:val="1"/>
      <w:marLeft w:val="0"/>
      <w:marRight w:val="0"/>
      <w:marTop w:val="0"/>
      <w:marBottom w:val="0"/>
      <w:divBdr>
        <w:top w:val="none" w:sz="0" w:space="0" w:color="auto"/>
        <w:left w:val="none" w:sz="0" w:space="0" w:color="auto"/>
        <w:bottom w:val="none" w:sz="0" w:space="0" w:color="auto"/>
        <w:right w:val="none" w:sz="0" w:space="0" w:color="auto"/>
      </w:divBdr>
    </w:div>
    <w:div w:id="1413821239">
      <w:bodyDiv w:val="1"/>
      <w:marLeft w:val="0"/>
      <w:marRight w:val="0"/>
      <w:marTop w:val="0"/>
      <w:marBottom w:val="0"/>
      <w:divBdr>
        <w:top w:val="none" w:sz="0" w:space="0" w:color="auto"/>
        <w:left w:val="none" w:sz="0" w:space="0" w:color="auto"/>
        <w:bottom w:val="none" w:sz="0" w:space="0" w:color="auto"/>
        <w:right w:val="none" w:sz="0" w:space="0" w:color="auto"/>
      </w:divBdr>
      <w:divsChild>
        <w:div w:id="1595746859">
          <w:marLeft w:val="0"/>
          <w:marRight w:val="0"/>
          <w:marTop w:val="0"/>
          <w:marBottom w:val="0"/>
          <w:divBdr>
            <w:top w:val="none" w:sz="0" w:space="0" w:color="auto"/>
            <w:left w:val="none" w:sz="0" w:space="0" w:color="auto"/>
            <w:bottom w:val="none" w:sz="0" w:space="0" w:color="auto"/>
            <w:right w:val="none" w:sz="0" w:space="0" w:color="auto"/>
          </w:divBdr>
        </w:div>
      </w:divsChild>
    </w:div>
    <w:div w:id="1435978242">
      <w:bodyDiv w:val="1"/>
      <w:marLeft w:val="0"/>
      <w:marRight w:val="0"/>
      <w:marTop w:val="0"/>
      <w:marBottom w:val="0"/>
      <w:divBdr>
        <w:top w:val="none" w:sz="0" w:space="0" w:color="auto"/>
        <w:left w:val="none" w:sz="0" w:space="0" w:color="auto"/>
        <w:bottom w:val="none" w:sz="0" w:space="0" w:color="auto"/>
        <w:right w:val="none" w:sz="0" w:space="0" w:color="auto"/>
      </w:divBdr>
    </w:div>
    <w:div w:id="1501577554">
      <w:bodyDiv w:val="1"/>
      <w:marLeft w:val="0"/>
      <w:marRight w:val="0"/>
      <w:marTop w:val="0"/>
      <w:marBottom w:val="0"/>
      <w:divBdr>
        <w:top w:val="none" w:sz="0" w:space="0" w:color="auto"/>
        <w:left w:val="none" w:sz="0" w:space="0" w:color="auto"/>
        <w:bottom w:val="none" w:sz="0" w:space="0" w:color="auto"/>
        <w:right w:val="none" w:sz="0" w:space="0" w:color="auto"/>
      </w:divBdr>
    </w:div>
    <w:div w:id="1515344020">
      <w:bodyDiv w:val="1"/>
      <w:marLeft w:val="0"/>
      <w:marRight w:val="0"/>
      <w:marTop w:val="0"/>
      <w:marBottom w:val="0"/>
      <w:divBdr>
        <w:top w:val="none" w:sz="0" w:space="0" w:color="auto"/>
        <w:left w:val="none" w:sz="0" w:space="0" w:color="auto"/>
        <w:bottom w:val="none" w:sz="0" w:space="0" w:color="auto"/>
        <w:right w:val="none" w:sz="0" w:space="0" w:color="auto"/>
      </w:divBdr>
    </w:div>
    <w:div w:id="1534149873">
      <w:bodyDiv w:val="1"/>
      <w:marLeft w:val="0"/>
      <w:marRight w:val="0"/>
      <w:marTop w:val="0"/>
      <w:marBottom w:val="0"/>
      <w:divBdr>
        <w:top w:val="none" w:sz="0" w:space="0" w:color="auto"/>
        <w:left w:val="none" w:sz="0" w:space="0" w:color="auto"/>
        <w:bottom w:val="none" w:sz="0" w:space="0" w:color="auto"/>
        <w:right w:val="none" w:sz="0" w:space="0" w:color="auto"/>
      </w:divBdr>
    </w:div>
    <w:div w:id="1535341333">
      <w:bodyDiv w:val="1"/>
      <w:marLeft w:val="0"/>
      <w:marRight w:val="0"/>
      <w:marTop w:val="0"/>
      <w:marBottom w:val="0"/>
      <w:divBdr>
        <w:top w:val="none" w:sz="0" w:space="0" w:color="auto"/>
        <w:left w:val="none" w:sz="0" w:space="0" w:color="auto"/>
        <w:bottom w:val="none" w:sz="0" w:space="0" w:color="auto"/>
        <w:right w:val="none" w:sz="0" w:space="0" w:color="auto"/>
      </w:divBdr>
    </w:div>
    <w:div w:id="1552962717">
      <w:bodyDiv w:val="1"/>
      <w:marLeft w:val="0"/>
      <w:marRight w:val="0"/>
      <w:marTop w:val="0"/>
      <w:marBottom w:val="0"/>
      <w:divBdr>
        <w:top w:val="none" w:sz="0" w:space="0" w:color="auto"/>
        <w:left w:val="none" w:sz="0" w:space="0" w:color="auto"/>
        <w:bottom w:val="none" w:sz="0" w:space="0" w:color="auto"/>
        <w:right w:val="none" w:sz="0" w:space="0" w:color="auto"/>
      </w:divBdr>
    </w:div>
    <w:div w:id="1553928819">
      <w:bodyDiv w:val="1"/>
      <w:marLeft w:val="0"/>
      <w:marRight w:val="0"/>
      <w:marTop w:val="0"/>
      <w:marBottom w:val="0"/>
      <w:divBdr>
        <w:top w:val="none" w:sz="0" w:space="0" w:color="auto"/>
        <w:left w:val="none" w:sz="0" w:space="0" w:color="auto"/>
        <w:bottom w:val="none" w:sz="0" w:space="0" w:color="auto"/>
        <w:right w:val="none" w:sz="0" w:space="0" w:color="auto"/>
      </w:divBdr>
    </w:div>
    <w:div w:id="1559634217">
      <w:bodyDiv w:val="1"/>
      <w:marLeft w:val="0"/>
      <w:marRight w:val="0"/>
      <w:marTop w:val="0"/>
      <w:marBottom w:val="0"/>
      <w:divBdr>
        <w:top w:val="none" w:sz="0" w:space="0" w:color="auto"/>
        <w:left w:val="none" w:sz="0" w:space="0" w:color="auto"/>
        <w:bottom w:val="none" w:sz="0" w:space="0" w:color="auto"/>
        <w:right w:val="none" w:sz="0" w:space="0" w:color="auto"/>
      </w:divBdr>
    </w:div>
    <w:div w:id="1585148401">
      <w:bodyDiv w:val="1"/>
      <w:marLeft w:val="0"/>
      <w:marRight w:val="0"/>
      <w:marTop w:val="0"/>
      <w:marBottom w:val="0"/>
      <w:divBdr>
        <w:top w:val="none" w:sz="0" w:space="0" w:color="auto"/>
        <w:left w:val="none" w:sz="0" w:space="0" w:color="auto"/>
        <w:bottom w:val="none" w:sz="0" w:space="0" w:color="auto"/>
        <w:right w:val="none" w:sz="0" w:space="0" w:color="auto"/>
      </w:divBdr>
    </w:div>
    <w:div w:id="1614163999">
      <w:bodyDiv w:val="1"/>
      <w:marLeft w:val="0"/>
      <w:marRight w:val="0"/>
      <w:marTop w:val="0"/>
      <w:marBottom w:val="0"/>
      <w:divBdr>
        <w:top w:val="none" w:sz="0" w:space="0" w:color="auto"/>
        <w:left w:val="none" w:sz="0" w:space="0" w:color="auto"/>
        <w:bottom w:val="none" w:sz="0" w:space="0" w:color="auto"/>
        <w:right w:val="none" w:sz="0" w:space="0" w:color="auto"/>
      </w:divBdr>
    </w:div>
    <w:div w:id="1625847225">
      <w:bodyDiv w:val="1"/>
      <w:marLeft w:val="0"/>
      <w:marRight w:val="0"/>
      <w:marTop w:val="0"/>
      <w:marBottom w:val="0"/>
      <w:divBdr>
        <w:top w:val="none" w:sz="0" w:space="0" w:color="auto"/>
        <w:left w:val="none" w:sz="0" w:space="0" w:color="auto"/>
        <w:bottom w:val="none" w:sz="0" w:space="0" w:color="auto"/>
        <w:right w:val="none" w:sz="0" w:space="0" w:color="auto"/>
      </w:divBdr>
    </w:div>
    <w:div w:id="1649237664">
      <w:bodyDiv w:val="1"/>
      <w:marLeft w:val="0"/>
      <w:marRight w:val="0"/>
      <w:marTop w:val="0"/>
      <w:marBottom w:val="0"/>
      <w:divBdr>
        <w:top w:val="none" w:sz="0" w:space="0" w:color="auto"/>
        <w:left w:val="none" w:sz="0" w:space="0" w:color="auto"/>
        <w:bottom w:val="none" w:sz="0" w:space="0" w:color="auto"/>
        <w:right w:val="none" w:sz="0" w:space="0" w:color="auto"/>
      </w:divBdr>
    </w:div>
    <w:div w:id="1672027248">
      <w:bodyDiv w:val="1"/>
      <w:marLeft w:val="0"/>
      <w:marRight w:val="0"/>
      <w:marTop w:val="0"/>
      <w:marBottom w:val="0"/>
      <w:divBdr>
        <w:top w:val="none" w:sz="0" w:space="0" w:color="auto"/>
        <w:left w:val="none" w:sz="0" w:space="0" w:color="auto"/>
        <w:bottom w:val="none" w:sz="0" w:space="0" w:color="auto"/>
        <w:right w:val="none" w:sz="0" w:space="0" w:color="auto"/>
      </w:divBdr>
    </w:div>
    <w:div w:id="1709984687">
      <w:bodyDiv w:val="1"/>
      <w:marLeft w:val="0"/>
      <w:marRight w:val="0"/>
      <w:marTop w:val="0"/>
      <w:marBottom w:val="0"/>
      <w:divBdr>
        <w:top w:val="none" w:sz="0" w:space="0" w:color="auto"/>
        <w:left w:val="none" w:sz="0" w:space="0" w:color="auto"/>
        <w:bottom w:val="none" w:sz="0" w:space="0" w:color="auto"/>
        <w:right w:val="none" w:sz="0" w:space="0" w:color="auto"/>
      </w:divBdr>
    </w:div>
    <w:div w:id="1781409375">
      <w:bodyDiv w:val="1"/>
      <w:marLeft w:val="0"/>
      <w:marRight w:val="0"/>
      <w:marTop w:val="0"/>
      <w:marBottom w:val="0"/>
      <w:divBdr>
        <w:top w:val="none" w:sz="0" w:space="0" w:color="auto"/>
        <w:left w:val="none" w:sz="0" w:space="0" w:color="auto"/>
        <w:bottom w:val="none" w:sz="0" w:space="0" w:color="auto"/>
        <w:right w:val="none" w:sz="0" w:space="0" w:color="auto"/>
      </w:divBdr>
    </w:div>
    <w:div w:id="1809785384">
      <w:bodyDiv w:val="1"/>
      <w:marLeft w:val="0"/>
      <w:marRight w:val="0"/>
      <w:marTop w:val="0"/>
      <w:marBottom w:val="0"/>
      <w:divBdr>
        <w:top w:val="none" w:sz="0" w:space="0" w:color="auto"/>
        <w:left w:val="none" w:sz="0" w:space="0" w:color="auto"/>
        <w:bottom w:val="none" w:sz="0" w:space="0" w:color="auto"/>
        <w:right w:val="none" w:sz="0" w:space="0" w:color="auto"/>
      </w:divBdr>
    </w:div>
    <w:div w:id="1849362925">
      <w:bodyDiv w:val="1"/>
      <w:marLeft w:val="0"/>
      <w:marRight w:val="0"/>
      <w:marTop w:val="0"/>
      <w:marBottom w:val="0"/>
      <w:divBdr>
        <w:top w:val="none" w:sz="0" w:space="0" w:color="auto"/>
        <w:left w:val="none" w:sz="0" w:space="0" w:color="auto"/>
        <w:bottom w:val="none" w:sz="0" w:space="0" w:color="auto"/>
        <w:right w:val="none" w:sz="0" w:space="0" w:color="auto"/>
      </w:divBdr>
    </w:div>
    <w:div w:id="1909881699">
      <w:bodyDiv w:val="1"/>
      <w:marLeft w:val="0"/>
      <w:marRight w:val="0"/>
      <w:marTop w:val="0"/>
      <w:marBottom w:val="0"/>
      <w:divBdr>
        <w:top w:val="none" w:sz="0" w:space="0" w:color="auto"/>
        <w:left w:val="none" w:sz="0" w:space="0" w:color="auto"/>
        <w:bottom w:val="none" w:sz="0" w:space="0" w:color="auto"/>
        <w:right w:val="none" w:sz="0" w:space="0" w:color="auto"/>
      </w:divBdr>
    </w:div>
    <w:div w:id="1931500927">
      <w:bodyDiv w:val="1"/>
      <w:marLeft w:val="0"/>
      <w:marRight w:val="0"/>
      <w:marTop w:val="0"/>
      <w:marBottom w:val="0"/>
      <w:divBdr>
        <w:top w:val="none" w:sz="0" w:space="0" w:color="auto"/>
        <w:left w:val="none" w:sz="0" w:space="0" w:color="auto"/>
        <w:bottom w:val="none" w:sz="0" w:space="0" w:color="auto"/>
        <w:right w:val="none" w:sz="0" w:space="0" w:color="auto"/>
      </w:divBdr>
    </w:div>
    <w:div w:id="1939560926">
      <w:bodyDiv w:val="1"/>
      <w:marLeft w:val="0"/>
      <w:marRight w:val="0"/>
      <w:marTop w:val="0"/>
      <w:marBottom w:val="0"/>
      <w:divBdr>
        <w:top w:val="none" w:sz="0" w:space="0" w:color="auto"/>
        <w:left w:val="none" w:sz="0" w:space="0" w:color="auto"/>
        <w:bottom w:val="none" w:sz="0" w:space="0" w:color="auto"/>
        <w:right w:val="none" w:sz="0" w:space="0" w:color="auto"/>
      </w:divBdr>
    </w:div>
    <w:div w:id="1965573305">
      <w:bodyDiv w:val="1"/>
      <w:marLeft w:val="0"/>
      <w:marRight w:val="0"/>
      <w:marTop w:val="0"/>
      <w:marBottom w:val="0"/>
      <w:divBdr>
        <w:top w:val="none" w:sz="0" w:space="0" w:color="auto"/>
        <w:left w:val="none" w:sz="0" w:space="0" w:color="auto"/>
        <w:bottom w:val="none" w:sz="0" w:space="0" w:color="auto"/>
        <w:right w:val="none" w:sz="0" w:space="0" w:color="auto"/>
      </w:divBdr>
    </w:div>
    <w:div w:id="1976836072">
      <w:bodyDiv w:val="1"/>
      <w:marLeft w:val="0"/>
      <w:marRight w:val="0"/>
      <w:marTop w:val="0"/>
      <w:marBottom w:val="0"/>
      <w:divBdr>
        <w:top w:val="none" w:sz="0" w:space="0" w:color="auto"/>
        <w:left w:val="none" w:sz="0" w:space="0" w:color="auto"/>
        <w:bottom w:val="none" w:sz="0" w:space="0" w:color="auto"/>
        <w:right w:val="none" w:sz="0" w:space="0" w:color="auto"/>
      </w:divBdr>
    </w:div>
    <w:div w:id="1983189010">
      <w:bodyDiv w:val="1"/>
      <w:marLeft w:val="0"/>
      <w:marRight w:val="0"/>
      <w:marTop w:val="0"/>
      <w:marBottom w:val="0"/>
      <w:divBdr>
        <w:top w:val="none" w:sz="0" w:space="0" w:color="auto"/>
        <w:left w:val="none" w:sz="0" w:space="0" w:color="auto"/>
        <w:bottom w:val="none" w:sz="0" w:space="0" w:color="auto"/>
        <w:right w:val="none" w:sz="0" w:space="0" w:color="auto"/>
      </w:divBdr>
    </w:div>
    <w:div w:id="1987935348">
      <w:bodyDiv w:val="1"/>
      <w:marLeft w:val="0"/>
      <w:marRight w:val="0"/>
      <w:marTop w:val="0"/>
      <w:marBottom w:val="0"/>
      <w:divBdr>
        <w:top w:val="none" w:sz="0" w:space="0" w:color="auto"/>
        <w:left w:val="none" w:sz="0" w:space="0" w:color="auto"/>
        <w:bottom w:val="none" w:sz="0" w:space="0" w:color="auto"/>
        <w:right w:val="none" w:sz="0" w:space="0" w:color="auto"/>
      </w:divBdr>
    </w:div>
    <w:div w:id="2005622830">
      <w:bodyDiv w:val="1"/>
      <w:marLeft w:val="0"/>
      <w:marRight w:val="0"/>
      <w:marTop w:val="0"/>
      <w:marBottom w:val="0"/>
      <w:divBdr>
        <w:top w:val="none" w:sz="0" w:space="0" w:color="auto"/>
        <w:left w:val="none" w:sz="0" w:space="0" w:color="auto"/>
        <w:bottom w:val="none" w:sz="0" w:space="0" w:color="auto"/>
        <w:right w:val="none" w:sz="0" w:space="0" w:color="auto"/>
      </w:divBdr>
    </w:div>
    <w:div w:id="2016226947">
      <w:bodyDiv w:val="1"/>
      <w:marLeft w:val="0"/>
      <w:marRight w:val="0"/>
      <w:marTop w:val="0"/>
      <w:marBottom w:val="0"/>
      <w:divBdr>
        <w:top w:val="none" w:sz="0" w:space="0" w:color="auto"/>
        <w:left w:val="none" w:sz="0" w:space="0" w:color="auto"/>
        <w:bottom w:val="none" w:sz="0" w:space="0" w:color="auto"/>
        <w:right w:val="none" w:sz="0" w:space="0" w:color="auto"/>
      </w:divBdr>
    </w:div>
    <w:div w:id="2060005696">
      <w:bodyDiv w:val="1"/>
      <w:marLeft w:val="0"/>
      <w:marRight w:val="0"/>
      <w:marTop w:val="0"/>
      <w:marBottom w:val="0"/>
      <w:divBdr>
        <w:top w:val="none" w:sz="0" w:space="0" w:color="auto"/>
        <w:left w:val="none" w:sz="0" w:space="0" w:color="auto"/>
        <w:bottom w:val="none" w:sz="0" w:space="0" w:color="auto"/>
        <w:right w:val="none" w:sz="0" w:space="0" w:color="auto"/>
      </w:divBdr>
    </w:div>
    <w:div w:id="2075540471">
      <w:bodyDiv w:val="1"/>
      <w:marLeft w:val="0"/>
      <w:marRight w:val="0"/>
      <w:marTop w:val="0"/>
      <w:marBottom w:val="0"/>
      <w:divBdr>
        <w:top w:val="none" w:sz="0" w:space="0" w:color="auto"/>
        <w:left w:val="none" w:sz="0" w:space="0" w:color="auto"/>
        <w:bottom w:val="none" w:sz="0" w:space="0" w:color="auto"/>
        <w:right w:val="none" w:sz="0" w:space="0" w:color="auto"/>
      </w:divBdr>
    </w:div>
    <w:div w:id="2083287678">
      <w:bodyDiv w:val="1"/>
      <w:marLeft w:val="0"/>
      <w:marRight w:val="0"/>
      <w:marTop w:val="0"/>
      <w:marBottom w:val="0"/>
      <w:divBdr>
        <w:top w:val="none" w:sz="0" w:space="0" w:color="auto"/>
        <w:left w:val="none" w:sz="0" w:space="0" w:color="auto"/>
        <w:bottom w:val="none" w:sz="0" w:space="0" w:color="auto"/>
        <w:right w:val="none" w:sz="0" w:space="0" w:color="auto"/>
      </w:divBdr>
    </w:div>
    <w:div w:id="2099986188">
      <w:bodyDiv w:val="1"/>
      <w:marLeft w:val="0"/>
      <w:marRight w:val="0"/>
      <w:marTop w:val="0"/>
      <w:marBottom w:val="0"/>
      <w:divBdr>
        <w:top w:val="none" w:sz="0" w:space="0" w:color="auto"/>
        <w:left w:val="none" w:sz="0" w:space="0" w:color="auto"/>
        <w:bottom w:val="none" w:sz="0" w:space="0" w:color="auto"/>
        <w:right w:val="none" w:sz="0" w:space="0" w:color="auto"/>
      </w:divBdr>
    </w:div>
    <w:div w:id="2102946493">
      <w:bodyDiv w:val="1"/>
      <w:marLeft w:val="0"/>
      <w:marRight w:val="0"/>
      <w:marTop w:val="0"/>
      <w:marBottom w:val="0"/>
      <w:divBdr>
        <w:top w:val="none" w:sz="0" w:space="0" w:color="auto"/>
        <w:left w:val="none" w:sz="0" w:space="0" w:color="auto"/>
        <w:bottom w:val="none" w:sz="0" w:space="0" w:color="auto"/>
        <w:right w:val="none" w:sz="0" w:space="0" w:color="auto"/>
      </w:divBdr>
    </w:div>
    <w:div w:id="210849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CSJ15</b:Tag>
    <b:SourceType>Report</b:SourceType>
    <b:Guid>{65E6520A-84E9-4630-A0F5-14089111E026}</b:Guid>
    <b:Author>
      <b:Author>
        <b:NameList>
          <b:Person>
            <b:Last>CSJ</b:Last>
          </b:Person>
        </b:NameList>
      </b:Author>
    </b:Author>
    <b:Title>ESTIDISTICA</b:Title>
    <b:Year>2015</b:Year>
    <b:City>PEREIRA-RISARALDA</b:City>
    <b:RefOrder>2</b:RefOrder>
  </b:Source>
  <b:Source xmlns:b="http://schemas.openxmlformats.org/officeDocument/2006/bibliography">
    <b:Tag>SIS15</b:Tag>
    <b:SourceType>Report</b:SourceType>
    <b:Guid>{0ADBC6B3-5323-4C57-9039-6A9F4DFE1FFA}</b:Guid>
    <b:Title>REPORTE SALIDAS</b:Title>
    <b:Year>2015</b:Year>
    <b:City>PEREIRA-RISARALDA</b:City>
    <b:Author>
      <b:Author>
        <b:NameList>
          <b:Person>
            <b:Last>SICOF</b:Last>
            <b:First>SISTEMA</b:First>
          </b:Person>
        </b:NameList>
      </b:Author>
    </b:Author>
    <b:RefOrder>1</b:RefOrder>
  </b:Source>
</b:Sources>
</file>

<file path=customXml/itemProps1.xml><?xml version="1.0" encoding="utf-8"?>
<ds:datastoreItem xmlns:ds="http://schemas.openxmlformats.org/officeDocument/2006/customXml" ds:itemID="{7BEC2B40-F5D2-4486-BAD7-2CEC0FCBE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660</Words>
  <Characters>3631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Seguridad Salud en el Trabajo - Seccional Pereira</cp:lastModifiedBy>
  <cp:revision>3</cp:revision>
  <cp:lastPrinted>2018-09-17T18:53:00Z</cp:lastPrinted>
  <dcterms:created xsi:type="dcterms:W3CDTF">2023-05-04T21:06:00Z</dcterms:created>
  <dcterms:modified xsi:type="dcterms:W3CDTF">2023-05-05T19:23:00Z</dcterms:modified>
</cp:coreProperties>
</file>