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COMPROMISO ANTICORRUPCIÓN</w:t>
      </w: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spacing w:val="-1"/>
          <w:highlight w:val="green"/>
          <w:lang w:eastAsia="es-ES"/>
        </w:rPr>
        <w:t>Ciudad y fecha</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rsidR="00EB26A0" w:rsidRPr="00EB26A0" w:rsidRDefault="00EB26A0" w:rsidP="00EB26A0">
      <w:pPr>
        <w:spacing w:after="0" w:line="240" w:lineRule="auto"/>
        <w:rPr>
          <w:rFonts w:ascii="Arial" w:eastAsia="Times New Roman" w:hAnsi="Arial" w:cs="Arial"/>
          <w:spacing w:val="-1"/>
          <w:lang w:eastAsia="es-ES"/>
        </w:rPr>
      </w:pPr>
    </w:p>
    <w:p w:rsidR="00EB26A0" w:rsidRPr="00887A2D" w:rsidRDefault="00EB26A0" w:rsidP="00EB26A0">
      <w:pPr>
        <w:spacing w:after="0" w:line="240" w:lineRule="auto"/>
        <w:rPr>
          <w:rFonts w:ascii="Arial" w:eastAsia="Times New Roman" w:hAnsi="Arial" w:cs="Arial"/>
          <w:lang w:val="es-ES" w:eastAsia="es-ES"/>
        </w:rPr>
      </w:pPr>
      <w:bookmarkStart w:id="0" w:name="_Hlk16170698"/>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705F29">
        <w:rPr>
          <w:rFonts w:ascii="Arial" w:eastAsia="Times New Roman" w:hAnsi="Arial" w:cs="Arial"/>
          <w:lang w:eastAsia="es-ES"/>
        </w:rPr>
        <w:t>1</w:t>
      </w:r>
      <w:r w:rsidR="00125844">
        <w:rPr>
          <w:rFonts w:ascii="Arial" w:eastAsia="Times New Roman" w:hAnsi="Arial" w:cs="Arial"/>
          <w:lang w:eastAsia="es-ES"/>
        </w:rPr>
        <w:t>6</w:t>
      </w:r>
      <w:r w:rsidR="00791321">
        <w:rPr>
          <w:rFonts w:ascii="Arial" w:eastAsia="Times New Roman" w:hAnsi="Arial" w:cs="Arial"/>
          <w:lang w:eastAsia="es-ES"/>
        </w:rPr>
        <w:t>6</w:t>
      </w:r>
      <w:r w:rsidR="00887A2D" w:rsidRPr="00887A2D">
        <w:rPr>
          <w:rFonts w:ascii="Arial" w:eastAsia="Times New Roman" w:hAnsi="Arial" w:cs="Arial"/>
          <w:lang w:eastAsia="es-ES"/>
        </w:rPr>
        <w:t>-00-J-EMAVI-</w:t>
      </w:r>
      <w:r w:rsidR="00791321">
        <w:rPr>
          <w:rFonts w:ascii="Arial" w:eastAsia="Times New Roman" w:hAnsi="Arial" w:cs="Arial"/>
          <w:lang w:eastAsia="es-ES"/>
        </w:rPr>
        <w:t>GRUAL</w:t>
      </w:r>
      <w:r w:rsidR="00887A2D" w:rsidRPr="00887A2D">
        <w:rPr>
          <w:rFonts w:ascii="Arial" w:eastAsia="Times New Roman" w:hAnsi="Arial" w:cs="Arial"/>
          <w:lang w:eastAsia="es-ES"/>
        </w:rPr>
        <w:t>-2019</w:t>
      </w:r>
    </w:p>
    <w:bookmarkEnd w:id="0"/>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Pr="00EB26A0">
        <w:rPr>
          <w:rFonts w:ascii="Arial" w:eastAsia="Times New Roman" w:hAnsi="Arial" w:cs="Arial"/>
          <w:highlight w:val="green"/>
          <w:lang w:eastAsia="es-ES"/>
        </w:rPr>
        <w:t>…</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rsidR="00EB26A0" w:rsidRPr="00EB26A0" w:rsidRDefault="00EB26A0" w:rsidP="00EB26A0">
      <w:pPr>
        <w:spacing w:after="0" w:line="240" w:lineRule="auto"/>
        <w:rPr>
          <w:rFonts w:ascii="Arial" w:eastAsia="Times New Roman" w:hAnsi="Arial" w:cs="Arial"/>
          <w:lang w:eastAsia="es-ES"/>
        </w:rPr>
      </w:pPr>
    </w:p>
    <w:p w:rsid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Apoyamos</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acción</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del</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Estado</w:t>
      </w:r>
      <w:r w:rsidRPr="00513724">
        <w:rPr>
          <w:rFonts w:ascii="Arial" w:eastAsia="Times New Roman" w:hAnsi="Arial" w:cs="Arial"/>
          <w:color w:val="4E4D4D"/>
          <w:spacing w:val="42"/>
          <w:lang w:eastAsia="es-ES"/>
        </w:rPr>
        <w:t xml:space="preserve"> </w:t>
      </w:r>
      <w:r w:rsidRPr="00513724">
        <w:rPr>
          <w:rFonts w:ascii="Arial" w:eastAsia="Times New Roman" w:hAnsi="Arial" w:cs="Arial"/>
          <w:color w:val="4E4D4D"/>
          <w:lang w:eastAsia="es-ES"/>
        </w:rPr>
        <w:t>colombiano</w:t>
      </w:r>
      <w:r w:rsidRPr="00513724">
        <w:rPr>
          <w:rFonts w:ascii="Arial" w:eastAsia="Times New Roman" w:hAnsi="Arial" w:cs="Arial"/>
          <w:color w:val="4E4D4D"/>
          <w:spacing w:val="44"/>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35"/>
          <w:lang w:eastAsia="es-ES"/>
        </w:rPr>
        <w:t xml:space="preserve"> </w:t>
      </w:r>
      <w:r w:rsidRPr="00513724">
        <w:rPr>
          <w:rFonts w:ascii="Arial" w:eastAsia="Times New Roman" w:hAnsi="Arial" w:cs="Arial"/>
          <w:color w:val="4E4D4D"/>
          <w:lang w:eastAsia="es-ES"/>
        </w:rPr>
        <w:t>del MINISTERIO</w:t>
      </w:r>
      <w:r w:rsidRPr="00513724">
        <w:rPr>
          <w:rFonts w:ascii="Arial" w:eastAsia="Times New Roman" w:hAnsi="Arial" w:cs="Arial"/>
          <w:color w:val="B8B7B7"/>
          <w:spacing w:val="42"/>
          <w:lang w:eastAsia="es-ES"/>
        </w:rPr>
        <w:t xml:space="preserve"> </w:t>
      </w:r>
      <w:r w:rsidRPr="00513724">
        <w:rPr>
          <w:rFonts w:ascii="Arial" w:eastAsia="Times New Roman" w:hAnsi="Arial" w:cs="Arial"/>
          <w:color w:val="4E4D4D"/>
          <w:lang w:eastAsia="es-ES"/>
        </w:rPr>
        <w:t>para</w:t>
      </w:r>
      <w:r w:rsidRPr="00513724">
        <w:rPr>
          <w:rFonts w:ascii="Arial" w:eastAsia="Times New Roman" w:hAnsi="Arial" w:cs="Arial"/>
          <w:color w:val="4E4D4D"/>
          <w:spacing w:val="58"/>
          <w:w w:val="99"/>
          <w:lang w:eastAsia="es-ES"/>
        </w:rPr>
        <w:t xml:space="preserve"> </w:t>
      </w:r>
      <w:r w:rsidRPr="00513724">
        <w:rPr>
          <w:rFonts w:ascii="Arial" w:eastAsia="Times New Roman" w:hAnsi="Arial" w:cs="Arial"/>
          <w:color w:val="4E4D4D"/>
          <w:lang w:eastAsia="es-ES"/>
        </w:rPr>
        <w:t>fortalecer</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transparencia</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la</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rendición</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cuentas</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administración</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pública.</w:t>
      </w:r>
    </w:p>
    <w:p w:rsidR="00513724"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rsidR="00EB26A0" w:rsidRP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rsidR="00EB26A0" w:rsidRPr="00EB26A0" w:rsidRDefault="00EB26A0" w:rsidP="00EB26A0">
      <w:pPr>
        <w:widowControl w:val="0"/>
        <w:tabs>
          <w:tab w:val="left" w:pos="462"/>
        </w:tabs>
        <w:spacing w:after="0" w:line="240" w:lineRule="auto"/>
        <w:jc w:val="both"/>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ofrecer</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1"/>
          <w:lang w:eastAsia="es-ES"/>
        </w:rPr>
        <w:t xml:space="preserve"> dar dádivas,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cohechos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cualquier</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forma</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halago,</w:t>
      </w:r>
      <w:r w:rsidRPr="00EB26A0">
        <w:rPr>
          <w:rFonts w:ascii="Arial" w:eastAsia="Times New Roman" w:hAnsi="Arial" w:cs="Arial"/>
          <w:color w:val="4E4D4D"/>
          <w:spacing w:val="48"/>
          <w:w w:val="99"/>
          <w:lang w:eastAsia="es-ES"/>
        </w:rPr>
        <w:t xml:space="preserve"> </w:t>
      </w:r>
      <w:r w:rsidRPr="00EB26A0">
        <w:rPr>
          <w:rFonts w:ascii="Arial" w:eastAsia="Times New Roman" w:hAnsi="Arial" w:cs="Arial"/>
          <w:color w:val="4E4D4D"/>
          <w:spacing w:val="-1"/>
          <w:lang w:eastAsia="es-ES"/>
        </w:rPr>
        <w:t>retribución</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prebenda</w:t>
      </w:r>
      <w:r w:rsidRPr="00EB26A0">
        <w:rPr>
          <w:rFonts w:ascii="Arial" w:eastAsia="Times New Roman" w:hAnsi="Arial" w:cs="Arial"/>
          <w:color w:val="4E4D4D"/>
          <w:spacing w:val="48"/>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servidores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spacing w:val="-1"/>
          <w:lang w:eastAsia="es-ES"/>
        </w:rPr>
        <w:t>públicos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Entidad</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Contratante,</w:t>
      </w:r>
      <w:r w:rsidRPr="00EB26A0">
        <w:rPr>
          <w:rFonts w:ascii="Arial" w:eastAsia="Times New Roman" w:hAnsi="Arial" w:cs="Arial"/>
          <w:color w:val="4E4D4D"/>
          <w:spacing w:val="54"/>
          <w:w w:val="99"/>
          <w:lang w:eastAsia="es-ES"/>
        </w:rPr>
        <w:t xml:space="preserve"> </w:t>
      </w:r>
      <w:r w:rsidRPr="00EB26A0">
        <w:rPr>
          <w:rFonts w:ascii="Arial" w:eastAsia="Times New Roman" w:hAnsi="Arial" w:cs="Arial"/>
          <w:color w:val="4E4D4D"/>
          <w:lang w:eastAsia="es-ES"/>
        </w:rPr>
        <w:t>directamente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través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sus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contratistas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terceros.</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efectuar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spacing w:val="-1"/>
          <w:lang w:eastAsia="es-ES"/>
        </w:rPr>
        <w:t>acuerdos,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realizar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actos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conductas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tengan</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por</w:t>
      </w:r>
      <w:r w:rsidRPr="00EB26A0">
        <w:rPr>
          <w:rFonts w:ascii="Arial" w:eastAsia="Times New Roman" w:hAnsi="Arial" w:cs="Arial"/>
          <w:color w:val="4E4D4D"/>
          <w:spacing w:val="42"/>
          <w:w w:val="99"/>
          <w:lang w:eastAsia="es-ES"/>
        </w:rPr>
        <w:t xml:space="preserve"> </w:t>
      </w:r>
      <w:r w:rsidRPr="00EB26A0">
        <w:rPr>
          <w:rFonts w:ascii="Arial" w:eastAsia="Times New Roman" w:hAnsi="Arial" w:cs="Arial"/>
          <w:color w:val="4E4D4D"/>
          <w:lang w:eastAsia="es-ES"/>
        </w:rPr>
        <w:t>objeto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efecto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colusión</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en</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8"/>
          <w:lang w:eastAsia="es-ES"/>
        </w:rPr>
        <w:t xml:space="preserve"> presente </w:t>
      </w:r>
      <w:r w:rsidRPr="00EB26A0">
        <w:rPr>
          <w:rFonts w:ascii="Arial" w:eastAsia="Times New Roman" w:hAnsi="Arial" w:cs="Arial"/>
          <w:color w:val="4E4D4D"/>
          <w:lang w:eastAsia="es-ES"/>
        </w:rPr>
        <w:t>Proceso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Contratación.</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spacing w:val="-1"/>
          <w:lang w:eastAsia="es-ES"/>
        </w:rPr>
        <w:t>revelar</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información</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sobre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spacing w:val="-1"/>
          <w:lang w:eastAsia="es-ES"/>
        </w:rPr>
        <w:t>Proceso</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Contratación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nos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soliciten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organismos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control</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República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Colombia.</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comunicar</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spacing w:val="-1"/>
          <w:lang w:eastAsia="es-ES"/>
        </w:rPr>
        <w:t>nuestros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49"/>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contenido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36"/>
          <w:w w:val="99"/>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Anticorrupción,</w:t>
      </w:r>
      <w:r w:rsidRPr="00EB26A0">
        <w:rPr>
          <w:rFonts w:ascii="Arial" w:eastAsia="Times New Roman" w:hAnsi="Arial" w:cs="Arial"/>
          <w:color w:val="4E4D4D"/>
          <w:spacing w:val="21"/>
          <w:lang w:eastAsia="es-ES"/>
        </w:rPr>
        <w:t xml:space="preserve"> </w:t>
      </w:r>
      <w:r w:rsidRPr="00EB26A0">
        <w:rPr>
          <w:rFonts w:ascii="Arial" w:eastAsia="Times New Roman" w:hAnsi="Arial" w:cs="Arial"/>
          <w:color w:val="4E4D4D"/>
          <w:lang w:eastAsia="es-ES"/>
        </w:rPr>
        <w:t>explicar</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importancia</w:t>
      </w:r>
      <w:r w:rsidRPr="00EB26A0">
        <w:rPr>
          <w:rFonts w:ascii="Arial" w:eastAsia="Times New Roman" w:hAnsi="Arial" w:cs="Arial"/>
          <w:color w:val="4E4D4D"/>
          <w:spacing w:val="23"/>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19"/>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62"/>
          <w:w w:val="99"/>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por</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nuestra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spacing w:val="-1"/>
          <w:lang w:eastAsia="es-ES"/>
        </w:rPr>
        <w:t>parte,</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nuestros</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asesores.</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Conocemos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derivadas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40"/>
          <w:w w:val="99"/>
          <w:lang w:eastAsia="es-ES"/>
        </w:rPr>
        <w:t xml:space="preserve"> </w:t>
      </w:r>
      <w:r w:rsidRPr="00EB26A0">
        <w:rPr>
          <w:rFonts w:ascii="Arial" w:eastAsia="Times New Roman" w:hAnsi="Arial" w:cs="Arial"/>
          <w:color w:val="4E4D4D"/>
          <w:lang w:eastAsia="es-ES"/>
        </w:rPr>
        <w:t>anticorrupción.</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color w:val="4E4D4D"/>
          <w:spacing w:val="-1"/>
          <w:lang w:eastAsia="es-ES"/>
        </w:rPr>
        <w:t>En</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constancia</w:t>
      </w:r>
      <w:r w:rsidRPr="00EB26A0">
        <w:rPr>
          <w:rFonts w:ascii="Arial" w:eastAsia="Times New Roman" w:hAnsi="Arial" w:cs="Arial"/>
          <w:color w:val="4E4D4D"/>
          <w:spacing w:val="3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9"/>
          <w:lang w:eastAsia="es-ES"/>
        </w:rPr>
        <w:t xml:space="preserve"> </w:t>
      </w:r>
      <w:r w:rsidRPr="00EB26A0">
        <w:rPr>
          <w:rFonts w:ascii="Arial" w:eastAsia="Times New Roman" w:hAnsi="Arial" w:cs="Arial"/>
          <w:color w:val="4E4D4D"/>
          <w:spacing w:val="-1"/>
          <w:lang w:eastAsia="es-ES"/>
        </w:rPr>
        <w:t>lo</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anterior</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firmo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documento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spacing w:val="-1"/>
          <w:lang w:eastAsia="es-ES"/>
        </w:rPr>
        <w:t>los</w:t>
      </w:r>
      <w:r w:rsidRPr="00EB26A0">
        <w:rPr>
          <w:rFonts w:ascii="Arial" w:eastAsia="Times New Roman" w:hAnsi="Arial" w:cs="Arial"/>
          <w:color w:val="B8B7B7"/>
          <w:lang w:eastAsia="es-ES"/>
        </w:rPr>
        <w:t xml:space="preserve"> </w:t>
      </w:r>
      <w:r w:rsidRPr="00EB26A0">
        <w:rPr>
          <w:rFonts w:ascii="Arial" w:eastAsia="Times New Roman" w:hAnsi="Arial" w:cs="Arial"/>
          <w:lang w:eastAsia="es-ES"/>
        </w:rPr>
        <w:t>____________________</w:t>
      </w: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spacing w:after="0" w:line="240" w:lineRule="auto"/>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lang w:val="es-ES" w:eastAsia="es-ES"/>
        </w:rPr>
        <w:br w:type="page"/>
      </w:r>
      <w:r w:rsidRPr="00EB26A0">
        <w:rPr>
          <w:rFonts w:ascii="Arial" w:eastAsia="Times New Roman" w:hAnsi="Arial" w:cs="Arial"/>
          <w:b/>
          <w:bCs/>
          <w:lang w:val="es-ES" w:eastAsia="es-ES"/>
        </w:rPr>
        <w:lastRenderedPageBreak/>
        <w:t>CERTIFICACIÓN DE PAGO AL SISTEMA DE SEGURIDAD SOCIAL INTEGRAL</w:t>
      </w:r>
    </w:p>
    <w:p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rsidR="00EB26A0" w:rsidRPr="00EB26A0" w:rsidRDefault="00EB26A0" w:rsidP="00EB26A0">
      <w:pPr>
        <w:spacing w:after="0" w:line="240" w:lineRule="auto"/>
        <w:rPr>
          <w:rFonts w:ascii="Arial" w:eastAsia="Times New Roman" w:hAnsi="Arial" w:cs="Arial"/>
          <w:spacing w:val="-1"/>
          <w:lang w:eastAsia="es-ES"/>
        </w:rPr>
      </w:pPr>
      <w:r w:rsidRPr="00EB26A0">
        <w:rPr>
          <w:rFonts w:ascii="Arial" w:eastAsia="Times New Roman" w:hAnsi="Arial" w:cs="Arial"/>
          <w:spacing w:val="-1"/>
          <w:highlight w:val="green"/>
          <w:lang w:eastAsia="es-ES"/>
        </w:rPr>
        <w:t>Ciudad y fecha</w:t>
      </w:r>
    </w:p>
    <w:p w:rsidR="00EB26A0" w:rsidRPr="00EB26A0" w:rsidRDefault="00EB26A0" w:rsidP="00EB26A0">
      <w:pPr>
        <w:spacing w:after="0" w:line="240" w:lineRule="auto"/>
        <w:rPr>
          <w:rFonts w:ascii="Arial" w:eastAsia="Times New Roman" w:hAnsi="Arial" w:cs="Arial"/>
          <w:lang w:val="es-ES" w:eastAsia="es-ES"/>
        </w:rPr>
      </w:pPr>
    </w:p>
    <w:p w:rsidR="00791321" w:rsidRPr="00887A2D" w:rsidRDefault="00791321" w:rsidP="00791321">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Pr>
          <w:rFonts w:ascii="Arial" w:eastAsia="Times New Roman" w:hAnsi="Arial" w:cs="Arial"/>
          <w:lang w:eastAsia="es-ES"/>
        </w:rPr>
        <w:t>166</w:t>
      </w:r>
      <w:r w:rsidRPr="00887A2D">
        <w:rPr>
          <w:rFonts w:ascii="Arial" w:eastAsia="Times New Roman" w:hAnsi="Arial" w:cs="Arial"/>
          <w:lang w:eastAsia="es-ES"/>
        </w:rPr>
        <w:t>-00-J-EMAVI-</w:t>
      </w:r>
      <w:r>
        <w:rPr>
          <w:rFonts w:ascii="Arial" w:eastAsia="Times New Roman" w:hAnsi="Arial" w:cs="Arial"/>
          <w:lang w:eastAsia="es-ES"/>
        </w:rPr>
        <w:t>GRUAL</w:t>
      </w:r>
      <w:r w:rsidRPr="00887A2D">
        <w:rPr>
          <w:rFonts w:ascii="Arial" w:eastAsia="Times New Roman" w:hAnsi="Arial" w:cs="Arial"/>
          <w:lang w:eastAsia="es-ES"/>
        </w:rPr>
        <w:t>-2019</w:t>
      </w:r>
    </w:p>
    <w:p w:rsidR="00887A2D" w:rsidRDefault="00887A2D" w:rsidP="00887A2D">
      <w:pPr>
        <w:spacing w:after="0" w:line="240" w:lineRule="auto"/>
        <w:rPr>
          <w:rFonts w:ascii="Arial" w:eastAsia="Times New Roman" w:hAnsi="Arial" w:cs="Arial"/>
          <w:lang w:val="es-ES" w:eastAsia="es-ES"/>
        </w:rPr>
      </w:pPr>
    </w:p>
    <w:p w:rsidR="00705F29" w:rsidRPr="00887A2D" w:rsidRDefault="00705F29" w:rsidP="00887A2D">
      <w:pPr>
        <w:spacing w:after="0" w:line="240" w:lineRule="auto"/>
        <w:rPr>
          <w:rFonts w:ascii="Arial" w:eastAsia="Times New Roman" w:hAnsi="Arial" w:cs="Arial"/>
          <w:lang w:val="es-ES" w:eastAsia="es-ES"/>
        </w:rPr>
      </w:pPr>
    </w:p>
    <w:p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rsidTr="00EF6EA6">
        <w:trPr>
          <w:jc w:val="center"/>
        </w:trPr>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bl>
    <w:p w:rsidR="00EB26A0" w:rsidRPr="00EB26A0" w:rsidRDefault="00EB26A0"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rsidTr="00EF6EA6">
        <w:trPr>
          <w:jc w:val="center"/>
        </w:trPr>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rsidTr="00EF6EA6">
        <w:trPr>
          <w:jc w:val="center"/>
        </w:trPr>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rsidR="00EB26A0" w:rsidRPr="00EB26A0" w:rsidRDefault="00EB26A0" w:rsidP="00EB26A0">
            <w:pPr>
              <w:spacing w:after="0" w:line="240" w:lineRule="auto"/>
              <w:rPr>
                <w:rFonts w:ascii="Arial" w:eastAsia="Times New Roman" w:hAnsi="Arial" w:cs="Arial"/>
                <w:lang w:val="es-ES" w:eastAsia="es-ES"/>
              </w:rPr>
            </w:pPr>
          </w:p>
        </w:tc>
      </w:tr>
    </w:tbl>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spacing w:after="0" w:line="240" w:lineRule="auto"/>
        <w:rPr>
          <w:rFonts w:ascii="Arial" w:eastAsia="Times New Roman" w:hAnsi="Arial" w:cs="Arial"/>
          <w:lang w:val="es-ES"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RÉGIMEN SANCIONATORIO Y CLÁUSULAS EXCEPCIONALES</w:t>
      </w:r>
    </w:p>
    <w:p w:rsidR="00FD2AD6" w:rsidRDefault="00FD2AD6" w:rsidP="00EB26A0">
      <w:pPr>
        <w:keepNext/>
        <w:keepLines/>
        <w:spacing w:after="0" w:line="240" w:lineRule="auto"/>
        <w:jc w:val="center"/>
        <w:outlineLvl w:val="0"/>
        <w:rPr>
          <w:rFonts w:ascii="Arial" w:eastAsia="Times New Roman" w:hAnsi="Arial" w:cs="Arial"/>
          <w:b/>
          <w:bCs/>
          <w:lang w:val="es-ES" w:eastAsia="es-ES"/>
        </w:rPr>
      </w:pPr>
    </w:p>
    <w:p w:rsidR="00FD2AD6" w:rsidRDefault="00FD2AD6" w:rsidP="00EB26A0">
      <w:pPr>
        <w:keepNext/>
        <w:keepLines/>
        <w:spacing w:after="0" w:line="240" w:lineRule="auto"/>
        <w:jc w:val="center"/>
        <w:outlineLvl w:val="0"/>
        <w:rPr>
          <w:rFonts w:ascii="Arial" w:eastAsia="Times New Roman" w:hAnsi="Arial" w:cs="Arial"/>
          <w:b/>
          <w:bCs/>
          <w:lang w:val="es-ES" w:eastAsia="es-ES"/>
        </w:rPr>
      </w:pPr>
    </w:p>
    <w:p w:rsidR="00FD2AD6" w:rsidRDefault="00FD2AD6" w:rsidP="00EB26A0">
      <w:pPr>
        <w:keepNext/>
        <w:keepLines/>
        <w:spacing w:after="0" w:line="240" w:lineRule="auto"/>
        <w:jc w:val="center"/>
        <w:outlineLvl w:val="0"/>
        <w:rPr>
          <w:rFonts w:ascii="Arial" w:eastAsia="Times New Roman" w:hAnsi="Arial" w:cs="Arial"/>
          <w:b/>
          <w:bCs/>
          <w:lang w:val="es-ES" w:eastAsia="es-ES"/>
        </w:rPr>
      </w:pPr>
    </w:p>
    <w:p w:rsidR="00791321" w:rsidRPr="00887A2D" w:rsidRDefault="00791321" w:rsidP="00791321">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Pr>
          <w:rFonts w:ascii="Arial" w:eastAsia="Times New Roman" w:hAnsi="Arial" w:cs="Arial"/>
          <w:lang w:eastAsia="es-ES"/>
        </w:rPr>
        <w:t>166</w:t>
      </w:r>
      <w:r w:rsidRPr="00887A2D">
        <w:rPr>
          <w:rFonts w:ascii="Arial" w:eastAsia="Times New Roman" w:hAnsi="Arial" w:cs="Arial"/>
          <w:lang w:eastAsia="es-ES"/>
        </w:rPr>
        <w:t>-00-J-EMAVI-</w:t>
      </w:r>
      <w:r>
        <w:rPr>
          <w:rFonts w:ascii="Arial" w:eastAsia="Times New Roman" w:hAnsi="Arial" w:cs="Arial"/>
          <w:lang w:eastAsia="es-ES"/>
        </w:rPr>
        <w:t>GRUAL</w:t>
      </w:r>
      <w:r w:rsidRPr="00887A2D">
        <w:rPr>
          <w:rFonts w:ascii="Arial" w:eastAsia="Times New Roman" w:hAnsi="Arial" w:cs="Arial"/>
          <w:lang w:eastAsia="es-ES"/>
        </w:rPr>
        <w:t>-2019</w:t>
      </w:r>
    </w:p>
    <w:p w:rsidR="00705F29" w:rsidRDefault="00705F29" w:rsidP="00EB26A0">
      <w:pPr>
        <w:tabs>
          <w:tab w:val="left" w:pos="709"/>
        </w:tabs>
        <w:spacing w:after="0" w:line="240" w:lineRule="auto"/>
        <w:jc w:val="both"/>
        <w:rPr>
          <w:rFonts w:ascii="Arial" w:eastAsia="Times New Roman" w:hAnsi="Arial" w:cs="Arial"/>
          <w:lang w:val="es-ES" w:eastAsia="es-ES"/>
        </w:rPr>
      </w:pPr>
    </w:p>
    <w:p w:rsidR="00705F29" w:rsidRPr="00EB26A0" w:rsidRDefault="00705F29" w:rsidP="00EB26A0">
      <w:pPr>
        <w:tabs>
          <w:tab w:val="left" w:pos="709"/>
        </w:tabs>
        <w:spacing w:after="0" w:line="240" w:lineRule="auto"/>
        <w:jc w:val="both"/>
        <w:rPr>
          <w:rFonts w:ascii="Arial" w:eastAsia="Times New Roman" w:hAnsi="Arial" w:cs="Arial"/>
          <w:lang w:val="es-ES" w:eastAsia="es-ES"/>
        </w:rPr>
      </w:pPr>
    </w:p>
    <w:p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rsidR="00EB26A0" w:rsidRPr="00EB26A0" w:rsidRDefault="00EB26A0" w:rsidP="00EB26A0">
      <w:pPr>
        <w:spacing w:after="0" w:line="240" w:lineRule="auto"/>
        <w:jc w:val="both"/>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p>
    <w:p w:rsidR="00EB26A0" w:rsidRPr="00EB26A0" w:rsidRDefault="00EB26A0" w:rsidP="00EB26A0">
      <w:pPr>
        <w:spacing w:after="0" w:line="240" w:lineRule="auto"/>
        <w:jc w:val="both"/>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rsidR="00EB26A0" w:rsidRPr="00EB26A0" w:rsidRDefault="00EB26A0" w:rsidP="00CC798D">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DATOS BÁSICOS CREACIÓN BENEFICIARIO</w:t>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eastAsia="es-CO"/>
        </w:rPr>
        <w:drawing>
          <wp:inline distT="0" distB="0" distL="0" distR="0">
            <wp:extent cx="5610860" cy="2128520"/>
            <wp:effectExtent l="0" t="0" r="889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860" cy="2128520"/>
                    </a:xfrm>
                    <a:prstGeom prst="rect">
                      <a:avLst/>
                    </a:prstGeom>
                    <a:noFill/>
                    <a:ln>
                      <a:noFill/>
                    </a:ln>
                  </pic:spPr>
                </pic:pic>
              </a:graphicData>
            </a:graphic>
          </wp:inline>
        </w:drawing>
      </w:r>
    </w:p>
    <w:p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rsidR="00EB26A0" w:rsidRPr="00EB26A0" w:rsidRDefault="00EB26A0" w:rsidP="00EB26A0">
      <w:pPr>
        <w:spacing w:after="0" w:line="240" w:lineRule="auto"/>
        <w:ind w:left="-851" w:right="-851"/>
        <w:rPr>
          <w:rFonts w:ascii="Arial" w:eastAsia="Times New Roman" w:hAnsi="Arial" w:cs="Arial"/>
          <w:lang w:val="es-ES" w:eastAsia="es-ES"/>
        </w:rPr>
      </w:pPr>
      <w:r>
        <w:rPr>
          <w:rFonts w:ascii="Times New Roman" w:eastAsia="Times New Roman" w:hAnsi="Times New Roman" w:cs="Times New Roman"/>
          <w:noProof/>
          <w:sz w:val="24"/>
          <w:szCs w:val="24"/>
          <w:lang w:eastAsia="es-CO"/>
        </w:rPr>
        <w:lastRenderedPageBreak/>
        <w:drawing>
          <wp:inline distT="0" distB="0" distL="0" distR="0">
            <wp:extent cx="6134100" cy="6422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8495" cy="6426801"/>
                    </a:xfrm>
                    <a:prstGeom prst="rect">
                      <a:avLst/>
                    </a:prstGeom>
                    <a:noFill/>
                    <a:ln>
                      <a:noFill/>
                    </a:ln>
                  </pic:spPr>
                </pic:pic>
              </a:graphicData>
            </a:graphic>
          </wp:inline>
        </w:drawing>
      </w:r>
    </w:p>
    <w:p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EB26A0" w:rsidRPr="00EB26A0" w:rsidRDefault="00EB26A0" w:rsidP="00EB26A0">
      <w:pPr>
        <w:spacing w:after="0" w:line="240" w:lineRule="auto"/>
        <w:ind w:left="-851" w:right="-851"/>
        <w:rPr>
          <w:rFonts w:ascii="Arial" w:eastAsia="Times New Roman" w:hAnsi="Arial" w:cs="Arial"/>
          <w:lang w:val="es-ES" w:eastAsia="es-ES"/>
        </w:rPr>
      </w:pPr>
    </w:p>
    <w:p w:rsidR="00EB26A0" w:rsidRPr="00EB26A0" w:rsidRDefault="00EB26A0" w:rsidP="00EB26A0">
      <w:pPr>
        <w:spacing w:after="0" w:line="240" w:lineRule="auto"/>
        <w:ind w:right="-851"/>
        <w:rPr>
          <w:rFonts w:ascii="Times New Roman" w:eastAsia="Times New Roman" w:hAnsi="Times New Roman" w:cs="Times New Roman"/>
          <w:noProof/>
          <w:sz w:val="24"/>
          <w:szCs w:val="24"/>
          <w:lang w:eastAsia="es-CO"/>
        </w:rPr>
      </w:pPr>
    </w:p>
    <w:p w:rsid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rsidR="008A765F" w:rsidRDefault="008A765F" w:rsidP="00593659">
      <w:pPr>
        <w:spacing w:after="0" w:line="240" w:lineRule="auto"/>
        <w:jc w:val="center"/>
        <w:rPr>
          <w:rFonts w:ascii="Arial" w:eastAsia="Calibri" w:hAnsi="Arial" w:cs="Arial"/>
          <w:b/>
          <w:bCs/>
          <w:sz w:val="20"/>
          <w:szCs w:val="20"/>
          <w:lang w:val="es-ES" w:eastAsia="es-ES"/>
        </w:rPr>
      </w:pPr>
    </w:p>
    <w:p w:rsidR="00700F56" w:rsidRDefault="00593659" w:rsidP="00593659">
      <w:pPr>
        <w:spacing w:after="0" w:line="240" w:lineRule="auto"/>
        <w:jc w:val="center"/>
        <w:rPr>
          <w:rFonts w:ascii="Arial" w:eastAsia="Calibri" w:hAnsi="Arial" w:cs="Arial"/>
          <w:b/>
          <w:bCs/>
          <w:sz w:val="20"/>
          <w:szCs w:val="20"/>
          <w:lang w:val="es-ES" w:eastAsia="es-ES"/>
        </w:rPr>
      </w:pPr>
      <w:r w:rsidRPr="00593659">
        <w:rPr>
          <w:rFonts w:ascii="Arial" w:eastAsia="Calibri" w:hAnsi="Arial" w:cs="Arial"/>
          <w:b/>
          <w:bCs/>
          <w:sz w:val="20"/>
          <w:szCs w:val="20"/>
          <w:lang w:val="es-ES" w:eastAsia="es-ES"/>
        </w:rPr>
        <w:lastRenderedPageBreak/>
        <w:t>OFERTA T</w:t>
      </w:r>
      <w:r w:rsidR="00B36534">
        <w:rPr>
          <w:rFonts w:ascii="Arial" w:eastAsia="Calibri" w:hAnsi="Arial" w:cs="Arial"/>
          <w:b/>
          <w:bCs/>
          <w:sz w:val="20"/>
          <w:szCs w:val="20"/>
          <w:lang w:val="es-ES" w:eastAsia="es-ES"/>
        </w:rPr>
        <w:t>É</w:t>
      </w:r>
      <w:r w:rsidRPr="00593659">
        <w:rPr>
          <w:rFonts w:ascii="Arial" w:eastAsia="Calibri" w:hAnsi="Arial" w:cs="Arial"/>
          <w:b/>
          <w:bCs/>
          <w:sz w:val="20"/>
          <w:szCs w:val="20"/>
          <w:lang w:val="es-ES" w:eastAsia="es-ES"/>
        </w:rPr>
        <w:t>CNICA</w:t>
      </w:r>
    </w:p>
    <w:p w:rsidR="00FD2AD6" w:rsidRDefault="00FD2AD6" w:rsidP="00593659">
      <w:pPr>
        <w:spacing w:after="0" w:line="240" w:lineRule="auto"/>
        <w:jc w:val="center"/>
        <w:rPr>
          <w:rFonts w:ascii="Arial" w:eastAsia="Calibri" w:hAnsi="Arial" w:cs="Arial"/>
          <w:b/>
          <w:bCs/>
          <w:sz w:val="20"/>
          <w:szCs w:val="20"/>
          <w:lang w:val="es-ES" w:eastAsia="es-ES"/>
        </w:rPr>
      </w:pPr>
    </w:p>
    <w:p w:rsidR="00791321" w:rsidRPr="00887A2D" w:rsidRDefault="00791321" w:rsidP="00791321">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Pr>
          <w:rFonts w:ascii="Arial" w:eastAsia="Times New Roman" w:hAnsi="Arial" w:cs="Arial"/>
          <w:lang w:eastAsia="es-ES"/>
        </w:rPr>
        <w:t>166</w:t>
      </w:r>
      <w:r w:rsidRPr="00887A2D">
        <w:rPr>
          <w:rFonts w:ascii="Arial" w:eastAsia="Times New Roman" w:hAnsi="Arial" w:cs="Arial"/>
          <w:lang w:eastAsia="es-ES"/>
        </w:rPr>
        <w:t>-00-J-EMAVI-</w:t>
      </w:r>
      <w:r>
        <w:rPr>
          <w:rFonts w:ascii="Arial" w:eastAsia="Times New Roman" w:hAnsi="Arial" w:cs="Arial"/>
          <w:lang w:eastAsia="es-ES"/>
        </w:rPr>
        <w:t>GRUAL</w:t>
      </w:r>
      <w:r w:rsidRPr="00887A2D">
        <w:rPr>
          <w:rFonts w:ascii="Arial" w:eastAsia="Times New Roman" w:hAnsi="Arial" w:cs="Arial"/>
          <w:lang w:eastAsia="es-ES"/>
        </w:rPr>
        <w:t>-2019</w:t>
      </w:r>
    </w:p>
    <w:p w:rsidR="001E4EE9" w:rsidRDefault="001E4EE9" w:rsidP="00390EEA">
      <w:pPr>
        <w:autoSpaceDE w:val="0"/>
        <w:autoSpaceDN w:val="0"/>
        <w:adjustRightInd w:val="0"/>
        <w:spacing w:after="0" w:line="240" w:lineRule="auto"/>
        <w:jc w:val="both"/>
        <w:rPr>
          <w:rFonts w:ascii="Arial" w:eastAsia="Calibri" w:hAnsi="Arial" w:cs="Arial"/>
          <w:b/>
          <w:color w:val="000000"/>
          <w:sz w:val="20"/>
          <w:szCs w:val="20"/>
          <w:lang w:val="es-ES" w:eastAsia="es-ES_tradnl"/>
        </w:rPr>
      </w:pPr>
    </w:p>
    <w:p w:rsidR="009A0DA8" w:rsidRDefault="00700F56"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r w:rsidRPr="00CB680C">
        <w:rPr>
          <w:rFonts w:ascii="Arial" w:eastAsia="Calibri" w:hAnsi="Arial" w:cs="Arial"/>
          <w:b/>
          <w:color w:val="000000"/>
          <w:sz w:val="20"/>
          <w:szCs w:val="20"/>
          <w:lang w:eastAsia="es-ES_tradnl"/>
        </w:rPr>
        <w:t xml:space="preserve">Para desarrollar el objeto contractual </w:t>
      </w:r>
      <w:r w:rsidR="003B6300">
        <w:rPr>
          <w:rFonts w:ascii="Arial" w:eastAsia="Calibri" w:hAnsi="Arial" w:cs="Arial"/>
          <w:b/>
          <w:color w:val="000000"/>
          <w:sz w:val="20"/>
          <w:szCs w:val="20"/>
          <w:lang w:eastAsia="es-ES_tradnl"/>
        </w:rPr>
        <w:t xml:space="preserve">me comprometo a </w:t>
      </w:r>
      <w:r w:rsidR="00324B5E">
        <w:rPr>
          <w:rFonts w:ascii="Arial" w:eastAsia="Calibri" w:hAnsi="Arial" w:cs="Arial"/>
          <w:b/>
          <w:color w:val="000000"/>
          <w:sz w:val="20"/>
          <w:szCs w:val="20"/>
          <w:lang w:eastAsia="es-ES_tradnl"/>
        </w:rPr>
        <w:t>dar cumplimiento a tod</w:t>
      </w:r>
      <w:r w:rsidR="00125844">
        <w:rPr>
          <w:rFonts w:ascii="Arial" w:eastAsia="Calibri" w:hAnsi="Arial" w:cs="Arial"/>
          <w:b/>
          <w:color w:val="000000"/>
          <w:sz w:val="20"/>
          <w:szCs w:val="20"/>
          <w:lang w:eastAsia="es-ES_tradnl"/>
        </w:rPr>
        <w:t xml:space="preserve">as </w:t>
      </w:r>
      <w:r w:rsidR="00324B5E">
        <w:rPr>
          <w:rFonts w:ascii="Arial" w:eastAsia="Calibri" w:hAnsi="Arial" w:cs="Arial"/>
          <w:b/>
          <w:color w:val="000000"/>
          <w:sz w:val="20"/>
          <w:szCs w:val="20"/>
          <w:lang w:eastAsia="es-ES_tradnl"/>
        </w:rPr>
        <w:t>l</w:t>
      </w:r>
      <w:r w:rsidR="00125844">
        <w:rPr>
          <w:rFonts w:ascii="Arial" w:eastAsia="Calibri" w:hAnsi="Arial" w:cs="Arial"/>
          <w:b/>
          <w:color w:val="000000"/>
          <w:sz w:val="20"/>
          <w:szCs w:val="20"/>
          <w:lang w:eastAsia="es-ES_tradnl"/>
        </w:rPr>
        <w:t>a</w:t>
      </w:r>
      <w:r w:rsidR="00324B5E">
        <w:rPr>
          <w:rFonts w:ascii="Arial" w:eastAsia="Calibri" w:hAnsi="Arial" w:cs="Arial"/>
          <w:b/>
          <w:color w:val="000000"/>
          <w:sz w:val="20"/>
          <w:szCs w:val="20"/>
          <w:lang w:eastAsia="es-ES_tradnl"/>
        </w:rPr>
        <w:t xml:space="preserve">s </w:t>
      </w:r>
      <w:r w:rsidR="00125844">
        <w:rPr>
          <w:rFonts w:ascii="Arial" w:eastAsia="Calibri" w:hAnsi="Arial" w:cs="Arial"/>
          <w:b/>
          <w:color w:val="000000"/>
          <w:sz w:val="20"/>
          <w:szCs w:val="20"/>
          <w:lang w:eastAsia="es-ES_tradnl"/>
        </w:rPr>
        <w:t xml:space="preserve">condiciones consignadas </w:t>
      </w:r>
      <w:r w:rsidR="00324B5E">
        <w:rPr>
          <w:rFonts w:ascii="Arial" w:eastAsia="Calibri" w:hAnsi="Arial" w:cs="Arial"/>
          <w:b/>
          <w:color w:val="000000"/>
          <w:sz w:val="20"/>
          <w:szCs w:val="20"/>
          <w:lang w:eastAsia="es-ES_tradnl"/>
        </w:rPr>
        <w:t xml:space="preserve">dentro del </w:t>
      </w:r>
      <w:r w:rsidR="00125844">
        <w:rPr>
          <w:rFonts w:ascii="Arial" w:eastAsia="Calibri" w:hAnsi="Arial" w:cs="Arial"/>
          <w:b/>
          <w:color w:val="000000"/>
          <w:sz w:val="20"/>
          <w:szCs w:val="20"/>
          <w:lang w:eastAsia="es-ES_tradnl"/>
        </w:rPr>
        <w:t xml:space="preserve">presente </w:t>
      </w:r>
      <w:r w:rsidR="00324B5E">
        <w:rPr>
          <w:rFonts w:ascii="Arial" w:eastAsia="Calibri" w:hAnsi="Arial" w:cs="Arial"/>
          <w:b/>
          <w:color w:val="000000"/>
          <w:sz w:val="20"/>
          <w:szCs w:val="20"/>
          <w:lang w:eastAsia="es-ES_tradnl"/>
        </w:rPr>
        <w:t>anexo técnico</w:t>
      </w:r>
      <w:r w:rsidR="00125844">
        <w:rPr>
          <w:rFonts w:ascii="Arial" w:eastAsia="Calibri" w:hAnsi="Arial" w:cs="Arial"/>
          <w:b/>
          <w:color w:val="000000"/>
          <w:sz w:val="20"/>
          <w:szCs w:val="20"/>
          <w:lang w:eastAsia="es-ES_tradnl"/>
        </w:rPr>
        <w:t>.</w:t>
      </w:r>
      <w:r w:rsidR="00324B5E">
        <w:rPr>
          <w:rFonts w:ascii="Arial" w:eastAsia="Calibri" w:hAnsi="Arial" w:cs="Arial"/>
          <w:b/>
          <w:color w:val="000000"/>
          <w:sz w:val="20"/>
          <w:szCs w:val="20"/>
          <w:lang w:eastAsia="es-ES_tradnl"/>
        </w:rPr>
        <w:t xml:space="preserve"> </w:t>
      </w:r>
    </w:p>
    <w:p w:rsidR="00125844" w:rsidRDefault="00125844"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rsidR="00125844" w:rsidRDefault="00125844"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El personal de Aseo hospitalario debe de tener capacitación certificada en la gestión interna de los residuos generados en la atención en salud (Clasificación de los residuos hospitalarios, riesgo para la salud y el medio ambiente por el inadecuado manejo de residuos hospitalarios, planes de contingencia relacionados con el manejo de los residuos hospitalarios, rutas sanitarias, protocolos de bioseguridad (Limpieza y desinfección de superficies, áreas, canecas, carros recolectores y cuarto de almacenamiento temporal de residuos )</w:t>
      </w: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Tener presente la resolución 1164 de 2002 (Gestión integral de residuos hospitalarios) que establece: Las medidas de higiene y seguridad, que permitirán proteger la salud del trabajador y prevenir los riesgos que atenten contra su integridad.</w:t>
      </w: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 xml:space="preserve">Dotar al personal con los elementos de protección personal necesarios para la manipulación de residuos peligrosos (peto de alto calibre, guantes de alto calibre, gafas de seguridad, cofias, tapabocas, calzado cerrado, uniforme institucional), deberá ser dotado cada vez que sea necesario </w:t>
      </w:r>
      <w:proofErr w:type="gramStart"/>
      <w:r w:rsidRPr="004A196C">
        <w:rPr>
          <w:rFonts w:ascii="Arial" w:eastAsia="Times New Roman" w:hAnsi="Arial" w:cs="Arial"/>
          <w:sz w:val="20"/>
          <w:szCs w:val="20"/>
          <w:lang w:eastAsia="es-CO"/>
        </w:rPr>
        <w:t>de acuerdo a</w:t>
      </w:r>
      <w:proofErr w:type="gramEnd"/>
      <w:r w:rsidRPr="004A196C">
        <w:rPr>
          <w:rFonts w:ascii="Arial" w:eastAsia="Times New Roman" w:hAnsi="Arial" w:cs="Arial"/>
          <w:sz w:val="20"/>
          <w:szCs w:val="20"/>
          <w:lang w:eastAsia="es-CO"/>
        </w:rPr>
        <w:t xml:space="preserve"> resolución 1124 de 2002</w:t>
      </w: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Cumplir con las responsabilidades establecidas en el plan de gestión integral de residuos hospitalarios del ESM y adecuar las tareas para que estén acordes a dicho plan.</w:t>
      </w: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Contar con los esquemas de vacunación según lo establecido en el documento marco de vacunación para el subsistema de salud de las FFMM. (Hepatitis A, Hepatitis B, Triple viral, Toxoide tetánico y diftérico, Fiebre Amarilla, Neumococo polisacárido e Influenza).</w:t>
      </w: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 xml:space="preserve">El documento marco de vacunación para el Subsistema de salud de las FFMM establece: el personal de contratos se le exigirá a su ingreso, los esquemas de vacunación mencionados anteriormente, para lo cual deberá contar con el certificado de vacunación de los esquemas completos, con sus respectivos lotes y laboratorio productor, a fin de verificar su veracidad. </w:t>
      </w:r>
    </w:p>
    <w:p w:rsidR="0072791E" w:rsidRPr="004A196C" w:rsidRDefault="0072791E" w:rsidP="0072791E">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b/>
          <w:sz w:val="20"/>
          <w:szCs w:val="20"/>
          <w:lang w:eastAsia="es-CO"/>
        </w:rPr>
      </w:pPr>
    </w:p>
    <w:p w:rsidR="0072791E" w:rsidRPr="004A196C" w:rsidRDefault="0072791E" w:rsidP="0072791E">
      <w:pPr>
        <w:pBdr>
          <w:top w:val="single" w:sz="4" w:space="1" w:color="auto"/>
          <w:left w:val="single" w:sz="4" w:space="4" w:color="auto"/>
          <w:bottom w:val="single" w:sz="4" w:space="1" w:color="auto"/>
          <w:right w:val="single" w:sz="4" w:space="4" w:color="auto"/>
        </w:pBdr>
        <w:tabs>
          <w:tab w:val="left" w:pos="61"/>
          <w:tab w:val="left" w:pos="421"/>
        </w:tabs>
        <w:jc w:val="both"/>
        <w:rPr>
          <w:rFonts w:ascii="Arial" w:eastAsia="Times New Roman" w:hAnsi="Arial" w:cs="Arial"/>
          <w:b/>
          <w:sz w:val="20"/>
          <w:szCs w:val="20"/>
          <w:lang w:eastAsia="es-CO"/>
        </w:rPr>
      </w:pPr>
      <w:r w:rsidRPr="004A196C">
        <w:rPr>
          <w:rFonts w:ascii="Arial" w:eastAsia="Times New Roman" w:hAnsi="Arial" w:cs="Arial"/>
          <w:b/>
          <w:sz w:val="20"/>
          <w:szCs w:val="20"/>
          <w:lang w:eastAsia="es-CO"/>
        </w:rPr>
        <w:t>FUNCIONES:</w:t>
      </w:r>
    </w:p>
    <w:p w:rsidR="0072791E" w:rsidRPr="004A196C" w:rsidRDefault="0072791E" w:rsidP="0072791E">
      <w:pPr>
        <w:pBdr>
          <w:top w:val="single" w:sz="4" w:space="1" w:color="auto"/>
          <w:left w:val="single" w:sz="4" w:space="4" w:color="auto"/>
          <w:bottom w:val="single" w:sz="4" w:space="1" w:color="auto"/>
          <w:right w:val="single" w:sz="4" w:space="4" w:color="auto"/>
        </w:pBdr>
        <w:tabs>
          <w:tab w:val="left" w:pos="61"/>
          <w:tab w:val="left" w:pos="421"/>
        </w:tabs>
        <w:jc w:val="both"/>
        <w:rPr>
          <w:rFonts w:ascii="Arial" w:eastAsia="Times New Roman" w:hAnsi="Arial" w:cs="Arial"/>
          <w:b/>
          <w:sz w:val="20"/>
          <w:szCs w:val="20"/>
          <w:lang w:eastAsia="es-CO"/>
        </w:rPr>
      </w:pPr>
      <w:r w:rsidRPr="004A196C">
        <w:rPr>
          <w:rFonts w:ascii="Arial" w:eastAsia="Times New Roman" w:hAnsi="Arial" w:cs="Arial"/>
          <w:b/>
          <w:sz w:val="20"/>
          <w:szCs w:val="20"/>
          <w:lang w:eastAsia="es-CO"/>
        </w:rPr>
        <w:t>AREAS INTERNAS:</w:t>
      </w:r>
    </w:p>
    <w:p w:rsidR="0072791E" w:rsidRPr="004A196C" w:rsidRDefault="0072791E" w:rsidP="0072791E">
      <w:pPr>
        <w:numPr>
          <w:ilvl w:val="0"/>
          <w:numId w:val="36"/>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Realizar limpieza y aseo de todas y cada una de las áreas del ESM 3027 según los PROTOCOLOS DE LIMPIEZA Y DESINFECCIÓN para cada área:</w:t>
      </w:r>
    </w:p>
    <w:p w:rsidR="0072791E" w:rsidRPr="004A196C" w:rsidRDefault="0072791E" w:rsidP="0072791E">
      <w:pPr>
        <w:numPr>
          <w:ilvl w:val="1"/>
          <w:numId w:val="34"/>
        </w:numPr>
        <w:pBdr>
          <w:top w:val="single" w:sz="4" w:space="1" w:color="auto"/>
          <w:left w:val="single" w:sz="4" w:space="31"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Consulta externa</w:t>
      </w:r>
    </w:p>
    <w:p w:rsidR="0072791E" w:rsidRPr="004A196C" w:rsidRDefault="0072791E" w:rsidP="0072791E">
      <w:pPr>
        <w:numPr>
          <w:ilvl w:val="1"/>
          <w:numId w:val="34"/>
        </w:numPr>
        <w:pBdr>
          <w:top w:val="single" w:sz="4" w:space="1" w:color="auto"/>
          <w:left w:val="single" w:sz="4" w:space="31"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Área de urgencias</w:t>
      </w:r>
    </w:p>
    <w:p w:rsidR="0072791E" w:rsidRPr="004A196C" w:rsidRDefault="0072791E" w:rsidP="0072791E">
      <w:pPr>
        <w:numPr>
          <w:ilvl w:val="1"/>
          <w:numId w:val="34"/>
        </w:numPr>
        <w:pBdr>
          <w:top w:val="single" w:sz="4" w:space="1" w:color="auto"/>
          <w:left w:val="single" w:sz="4" w:space="31"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Hospitalización</w:t>
      </w:r>
    </w:p>
    <w:p w:rsidR="0072791E" w:rsidRPr="004A196C" w:rsidRDefault="0072791E" w:rsidP="0072791E">
      <w:pPr>
        <w:numPr>
          <w:ilvl w:val="1"/>
          <w:numId w:val="34"/>
        </w:numPr>
        <w:pBdr>
          <w:top w:val="single" w:sz="4" w:space="1" w:color="auto"/>
          <w:left w:val="single" w:sz="4" w:space="31"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Salas de cirugía</w:t>
      </w:r>
    </w:p>
    <w:p w:rsidR="0072791E" w:rsidRPr="004A196C" w:rsidRDefault="0072791E" w:rsidP="0072791E">
      <w:pPr>
        <w:numPr>
          <w:ilvl w:val="1"/>
          <w:numId w:val="34"/>
        </w:numPr>
        <w:pBdr>
          <w:top w:val="single" w:sz="4" w:space="1" w:color="auto"/>
          <w:left w:val="single" w:sz="4" w:space="31"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Laboratorio clínico</w:t>
      </w:r>
    </w:p>
    <w:p w:rsidR="0072791E" w:rsidRPr="004A196C" w:rsidRDefault="0072791E" w:rsidP="0072791E">
      <w:pPr>
        <w:numPr>
          <w:ilvl w:val="1"/>
          <w:numId w:val="34"/>
        </w:numPr>
        <w:pBdr>
          <w:top w:val="single" w:sz="4" w:space="1" w:color="auto"/>
          <w:left w:val="single" w:sz="4" w:space="31"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Radiología</w:t>
      </w:r>
    </w:p>
    <w:p w:rsidR="0072791E" w:rsidRPr="004A196C" w:rsidRDefault="0072791E" w:rsidP="0072791E">
      <w:pPr>
        <w:numPr>
          <w:ilvl w:val="1"/>
          <w:numId w:val="34"/>
        </w:numPr>
        <w:pBdr>
          <w:top w:val="single" w:sz="4" w:space="1" w:color="auto"/>
          <w:left w:val="single" w:sz="4" w:space="31"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Consultorio de odontología</w:t>
      </w:r>
    </w:p>
    <w:p w:rsidR="0072791E" w:rsidRPr="004A196C" w:rsidRDefault="0072791E" w:rsidP="0072791E">
      <w:pPr>
        <w:numPr>
          <w:ilvl w:val="1"/>
          <w:numId w:val="34"/>
        </w:numPr>
        <w:pBdr>
          <w:top w:val="single" w:sz="4" w:space="1" w:color="auto"/>
          <w:left w:val="single" w:sz="4" w:space="31"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Área de almacenamiento de residuos hospitalarios</w:t>
      </w:r>
    </w:p>
    <w:p w:rsidR="0072791E" w:rsidRPr="004A196C" w:rsidRDefault="0072791E" w:rsidP="0072791E">
      <w:pPr>
        <w:numPr>
          <w:ilvl w:val="1"/>
          <w:numId w:val="34"/>
        </w:numPr>
        <w:pBdr>
          <w:top w:val="single" w:sz="4" w:space="1" w:color="auto"/>
          <w:left w:val="single" w:sz="4" w:space="31"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Pasillos</w:t>
      </w:r>
    </w:p>
    <w:p w:rsidR="0072791E" w:rsidRPr="004A196C" w:rsidRDefault="0072791E" w:rsidP="0072791E">
      <w:pPr>
        <w:numPr>
          <w:ilvl w:val="1"/>
          <w:numId w:val="34"/>
        </w:numPr>
        <w:pBdr>
          <w:top w:val="single" w:sz="4" w:space="1" w:color="auto"/>
          <w:left w:val="single" w:sz="4" w:space="31"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 xml:space="preserve">Oficinas administrativas </w:t>
      </w:r>
    </w:p>
    <w:p w:rsidR="0072791E" w:rsidRPr="004A196C" w:rsidRDefault="0072791E" w:rsidP="0072791E">
      <w:pPr>
        <w:numPr>
          <w:ilvl w:val="0"/>
          <w:numId w:val="34"/>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 xml:space="preserve">Realizar limpieza y desinfección efectuando un adecuado manejo de los desechos y eliminando factores de riesgo. </w:t>
      </w:r>
    </w:p>
    <w:p w:rsidR="0072791E" w:rsidRPr="004A196C" w:rsidRDefault="0072791E" w:rsidP="0072791E">
      <w:pPr>
        <w:numPr>
          <w:ilvl w:val="0"/>
          <w:numId w:val="34"/>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Barrido y trapeado interno y externo de las instalaciones.</w:t>
      </w:r>
    </w:p>
    <w:p w:rsidR="0072791E" w:rsidRPr="004A196C" w:rsidRDefault="0072791E" w:rsidP="0072791E">
      <w:pPr>
        <w:numPr>
          <w:ilvl w:val="0"/>
          <w:numId w:val="34"/>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 xml:space="preserve">Limpieza y lavado de baños, barrer, trapear, limpiar puertas, </w:t>
      </w:r>
      <w:proofErr w:type="spellStart"/>
      <w:r w:rsidRPr="004A196C">
        <w:rPr>
          <w:rFonts w:ascii="Arial" w:eastAsia="Times New Roman" w:hAnsi="Arial" w:cs="Arial"/>
          <w:sz w:val="20"/>
          <w:szCs w:val="20"/>
          <w:lang w:eastAsia="es-CO"/>
        </w:rPr>
        <w:t>despapelar</w:t>
      </w:r>
      <w:proofErr w:type="spellEnd"/>
      <w:r w:rsidRPr="004A196C">
        <w:rPr>
          <w:rFonts w:ascii="Arial" w:eastAsia="Times New Roman" w:hAnsi="Arial" w:cs="Arial"/>
          <w:sz w:val="20"/>
          <w:szCs w:val="20"/>
          <w:lang w:eastAsia="es-CO"/>
        </w:rPr>
        <w:t xml:space="preserve"> tarros de basuras, barrer y trapear baterías sanitarias, aplicar agentes desinfectantes, limpiar espejos y paredes.</w:t>
      </w:r>
    </w:p>
    <w:p w:rsidR="0072791E" w:rsidRPr="004A196C" w:rsidRDefault="0072791E" w:rsidP="0072791E">
      <w:pPr>
        <w:numPr>
          <w:ilvl w:val="0"/>
          <w:numId w:val="34"/>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Limpieza de telarañas y paredes.</w:t>
      </w:r>
    </w:p>
    <w:p w:rsidR="0072791E" w:rsidRPr="004A196C" w:rsidRDefault="0072791E" w:rsidP="0072791E">
      <w:pPr>
        <w:numPr>
          <w:ilvl w:val="0"/>
          <w:numId w:val="34"/>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Limpieza de cuadros, marcos y objetos instalados en las paredes del ESM.</w:t>
      </w:r>
    </w:p>
    <w:p w:rsidR="0072791E" w:rsidRPr="004A196C" w:rsidRDefault="0072791E" w:rsidP="0072791E">
      <w:pPr>
        <w:numPr>
          <w:ilvl w:val="0"/>
          <w:numId w:val="34"/>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Limpieza de las escaleras de las instalaciones.</w:t>
      </w:r>
    </w:p>
    <w:p w:rsidR="0072791E" w:rsidRPr="004A196C" w:rsidRDefault="0072791E" w:rsidP="0072791E">
      <w:pPr>
        <w:numPr>
          <w:ilvl w:val="0"/>
          <w:numId w:val="34"/>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 xml:space="preserve">Limpieza de superficies de paredes, persianas, escritorios, y demás equipos, muebles y enseres. </w:t>
      </w:r>
    </w:p>
    <w:p w:rsidR="0072791E" w:rsidRPr="004A196C" w:rsidRDefault="0072791E" w:rsidP="0072791E">
      <w:pPr>
        <w:numPr>
          <w:ilvl w:val="0"/>
          <w:numId w:val="34"/>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Realizar la ruta sanitaria correctamente.</w:t>
      </w:r>
    </w:p>
    <w:p w:rsidR="0072791E" w:rsidRPr="004A196C" w:rsidRDefault="0072791E" w:rsidP="0072791E">
      <w:pPr>
        <w:numPr>
          <w:ilvl w:val="0"/>
          <w:numId w:val="34"/>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Se debe adjuntar experiencia certificada en aseo hospitalario del personal que laborara en esta dependencia Recibir y entregar la ropa sucia-contaminada.</w:t>
      </w:r>
    </w:p>
    <w:p w:rsidR="0072791E" w:rsidRPr="004A196C" w:rsidRDefault="0072791E" w:rsidP="0072791E">
      <w:pPr>
        <w:numPr>
          <w:ilvl w:val="0"/>
          <w:numId w:val="34"/>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lastRenderedPageBreak/>
        <w:t xml:space="preserve">Los operarios del servicio de aseo deberán hacer un uso racional de los servicios públicos (agua y energía) para el desarrollo de sus actividades de aseo. </w:t>
      </w:r>
    </w:p>
    <w:p w:rsidR="0072791E" w:rsidRPr="004A196C" w:rsidRDefault="0072791E" w:rsidP="0072791E">
      <w:pPr>
        <w:pBdr>
          <w:top w:val="single" w:sz="4" w:space="1" w:color="auto"/>
          <w:left w:val="single" w:sz="4" w:space="4" w:color="auto"/>
          <w:bottom w:val="single" w:sz="4" w:space="1" w:color="auto"/>
          <w:right w:val="single" w:sz="4" w:space="4" w:color="auto"/>
        </w:pBdr>
        <w:tabs>
          <w:tab w:val="left" w:pos="61"/>
          <w:tab w:val="left" w:pos="421"/>
          <w:tab w:val="left" w:pos="3053"/>
        </w:tabs>
        <w:ind w:left="61"/>
        <w:jc w:val="both"/>
        <w:rPr>
          <w:rFonts w:ascii="Arial" w:eastAsia="Times New Roman" w:hAnsi="Arial" w:cs="Arial"/>
          <w:b/>
          <w:sz w:val="2"/>
          <w:szCs w:val="20"/>
          <w:lang w:eastAsia="es-CO"/>
        </w:rPr>
      </w:pPr>
    </w:p>
    <w:p w:rsidR="0072791E" w:rsidRPr="004A196C" w:rsidRDefault="0072791E" w:rsidP="0072791E">
      <w:pPr>
        <w:pBdr>
          <w:top w:val="single" w:sz="4" w:space="1" w:color="auto"/>
          <w:left w:val="single" w:sz="4" w:space="4" w:color="auto"/>
          <w:bottom w:val="single" w:sz="4" w:space="1" w:color="auto"/>
          <w:right w:val="single" w:sz="4" w:space="4" w:color="auto"/>
        </w:pBdr>
        <w:tabs>
          <w:tab w:val="left" w:pos="61"/>
          <w:tab w:val="left" w:pos="421"/>
          <w:tab w:val="left" w:pos="3053"/>
        </w:tabs>
        <w:ind w:left="61"/>
        <w:jc w:val="both"/>
        <w:rPr>
          <w:rFonts w:ascii="Arial" w:eastAsia="Times New Roman" w:hAnsi="Arial" w:cs="Arial"/>
          <w:sz w:val="20"/>
          <w:szCs w:val="20"/>
          <w:lang w:eastAsia="es-CO"/>
        </w:rPr>
      </w:pPr>
      <w:r w:rsidRPr="004A196C">
        <w:rPr>
          <w:rFonts w:ascii="Arial" w:eastAsia="Times New Roman" w:hAnsi="Arial" w:cs="Arial"/>
          <w:b/>
          <w:sz w:val="20"/>
          <w:szCs w:val="20"/>
          <w:lang w:eastAsia="es-CO"/>
        </w:rPr>
        <w:t>AREAS EXTERNAS</w:t>
      </w:r>
      <w:r w:rsidRPr="004A196C">
        <w:rPr>
          <w:rFonts w:ascii="Arial" w:eastAsia="Times New Roman" w:hAnsi="Arial" w:cs="Arial"/>
          <w:sz w:val="20"/>
          <w:szCs w:val="20"/>
          <w:lang w:eastAsia="es-CO"/>
        </w:rPr>
        <w:t>:</w:t>
      </w:r>
    </w:p>
    <w:p w:rsidR="0072791E" w:rsidRPr="004A196C" w:rsidRDefault="0072791E" w:rsidP="0072791E">
      <w:pPr>
        <w:numPr>
          <w:ilvl w:val="0"/>
          <w:numId w:val="35"/>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Barrido de calles y andenes.</w:t>
      </w:r>
    </w:p>
    <w:p w:rsidR="0072791E" w:rsidRPr="004A196C" w:rsidRDefault="0072791E" w:rsidP="0072791E">
      <w:pPr>
        <w:numPr>
          <w:ilvl w:val="0"/>
          <w:numId w:val="35"/>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Barrido de terrazas y limpieza de canaletas</w:t>
      </w:r>
    </w:p>
    <w:p w:rsidR="0072791E" w:rsidRPr="004A196C" w:rsidRDefault="0072791E" w:rsidP="0072791E">
      <w:pPr>
        <w:numPr>
          <w:ilvl w:val="0"/>
          <w:numId w:val="35"/>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Barrido de jardines alrededor del Establecimiento.</w:t>
      </w:r>
    </w:p>
    <w:p w:rsidR="0072791E" w:rsidRPr="004A196C" w:rsidRDefault="0072791E" w:rsidP="0072791E">
      <w:pPr>
        <w:numPr>
          <w:ilvl w:val="0"/>
          <w:numId w:val="35"/>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Barrido de los frentes de urgencias y consulta externa.</w:t>
      </w:r>
    </w:p>
    <w:p w:rsidR="0072791E" w:rsidRPr="004A196C" w:rsidRDefault="0072791E" w:rsidP="0072791E">
      <w:pPr>
        <w:numPr>
          <w:ilvl w:val="0"/>
          <w:numId w:val="35"/>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Podado de plantas.</w:t>
      </w:r>
    </w:p>
    <w:p w:rsidR="0072791E" w:rsidRPr="004A196C" w:rsidRDefault="0072791E" w:rsidP="0072791E">
      <w:pPr>
        <w:numPr>
          <w:ilvl w:val="0"/>
          <w:numId w:val="35"/>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Limpieza de vidrios de puertas y ventanales.</w:t>
      </w:r>
    </w:p>
    <w:p w:rsidR="0072791E" w:rsidRPr="004A196C" w:rsidRDefault="0072791E" w:rsidP="0072791E">
      <w:pPr>
        <w:numPr>
          <w:ilvl w:val="0"/>
          <w:numId w:val="35"/>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Evacuación de basuras verdes.</w:t>
      </w:r>
    </w:p>
    <w:p w:rsidR="0072791E" w:rsidRPr="004A196C" w:rsidRDefault="0072791E" w:rsidP="0072791E">
      <w:pPr>
        <w:numPr>
          <w:ilvl w:val="0"/>
          <w:numId w:val="35"/>
        </w:numPr>
        <w:pBdr>
          <w:top w:val="single" w:sz="4" w:space="1" w:color="auto"/>
          <w:left w:val="single" w:sz="4" w:space="4" w:color="auto"/>
          <w:bottom w:val="single" w:sz="4" w:space="1" w:color="auto"/>
          <w:right w:val="single" w:sz="4" w:space="4" w:color="auto"/>
        </w:pBdr>
        <w:tabs>
          <w:tab w:val="left" w:pos="61"/>
          <w:tab w:val="left" w:pos="421"/>
        </w:tabs>
        <w:spacing w:after="0" w:line="240" w:lineRule="auto"/>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Limpieza de cárcamo, alcantarillas y cuartos de energía.</w:t>
      </w:r>
    </w:p>
    <w:p w:rsidR="0072791E" w:rsidRPr="004A196C" w:rsidRDefault="0072791E" w:rsidP="0072791E">
      <w:pPr>
        <w:tabs>
          <w:tab w:val="left" w:pos="61"/>
          <w:tab w:val="left" w:pos="1573"/>
        </w:tabs>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ab/>
      </w:r>
      <w:r w:rsidRPr="004A196C">
        <w:rPr>
          <w:rFonts w:ascii="Arial" w:eastAsia="Times New Roman" w:hAnsi="Arial" w:cs="Arial"/>
          <w:sz w:val="20"/>
          <w:szCs w:val="20"/>
          <w:lang w:eastAsia="es-CO"/>
        </w:rPr>
        <w:tab/>
      </w:r>
    </w:p>
    <w:tbl>
      <w:tblPr>
        <w:tblW w:w="8913" w:type="dxa"/>
        <w:jc w:val="center"/>
        <w:tblCellMar>
          <w:left w:w="70" w:type="dxa"/>
          <w:right w:w="70" w:type="dxa"/>
        </w:tblCellMar>
        <w:tblLook w:val="04A0" w:firstRow="1" w:lastRow="0" w:firstColumn="1" w:lastColumn="0" w:noHBand="0" w:noVBand="1"/>
      </w:tblPr>
      <w:tblGrid>
        <w:gridCol w:w="3331"/>
        <w:gridCol w:w="3503"/>
        <w:gridCol w:w="508"/>
        <w:gridCol w:w="1571"/>
      </w:tblGrid>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rPr>
                <w:rFonts w:ascii="Arial" w:eastAsia="Times New Roman" w:hAnsi="Arial" w:cs="Arial"/>
                <w:b/>
                <w:bCs/>
                <w:sz w:val="20"/>
                <w:szCs w:val="20"/>
                <w:lang w:eastAsia="es-CO"/>
              </w:rPr>
            </w:pPr>
            <w:r w:rsidRPr="004A196C">
              <w:rPr>
                <w:rFonts w:ascii="Arial" w:eastAsia="Times New Roman" w:hAnsi="Arial" w:cs="Arial"/>
                <w:b/>
                <w:bCs/>
                <w:sz w:val="20"/>
                <w:szCs w:val="20"/>
                <w:lang w:eastAsia="es-CO"/>
              </w:rPr>
              <w:t xml:space="preserve">ESTABLECIMIENTO DE SANIDAD MILITAR </w:t>
            </w:r>
            <w:r w:rsidRPr="004A196C">
              <w:rPr>
                <w:rFonts w:ascii="Arial" w:eastAsia="Times New Roman" w:hAnsi="Arial" w:cs="Arial"/>
                <w:b/>
                <w:bCs/>
                <w:sz w:val="20"/>
                <w:szCs w:val="20"/>
                <w:lang w:val="es-ES_tradnl" w:eastAsia="es-CO"/>
              </w:rPr>
              <w:t>3027</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EL HORARIO CORRESPONDE A 48 HORAS DIURNAS DE LUNES A DOMINGO</w:t>
            </w:r>
          </w:p>
        </w:tc>
        <w:tc>
          <w:tcPr>
            <w:tcW w:w="508" w:type="dxa"/>
            <w:vMerge w:val="restart"/>
            <w:tcBorders>
              <w:top w:val="single" w:sz="4" w:space="0" w:color="auto"/>
              <w:left w:val="single" w:sz="4" w:space="0" w:color="auto"/>
              <w:right w:val="single" w:sz="4" w:space="0" w:color="auto"/>
            </w:tcBorders>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03</w:t>
            </w:r>
          </w:p>
        </w:tc>
        <w:tc>
          <w:tcPr>
            <w:tcW w:w="1571" w:type="dxa"/>
            <w:vMerge w:val="restart"/>
            <w:tcBorders>
              <w:top w:val="single" w:sz="4" w:space="0" w:color="auto"/>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r w:rsidRPr="004A196C">
              <w:rPr>
                <w:rFonts w:ascii="Arial" w:eastAsia="Times New Roman" w:hAnsi="Arial" w:cs="Arial"/>
                <w:sz w:val="20"/>
                <w:szCs w:val="20"/>
                <w:lang w:eastAsia="es-CO"/>
              </w:rPr>
              <w:t>OPERARIOS</w:t>
            </w: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tabs>
                <w:tab w:val="left" w:pos="61"/>
                <w:tab w:val="left" w:pos="421"/>
              </w:tabs>
              <w:jc w:val="both"/>
              <w:rPr>
                <w:rFonts w:ascii="Arial" w:eastAsia="Times New Roman" w:hAnsi="Arial" w:cs="Arial"/>
                <w:sz w:val="20"/>
                <w:szCs w:val="20"/>
                <w:lang w:eastAsia="es-CO"/>
              </w:rPr>
            </w:pPr>
            <w:r w:rsidRPr="004A196C">
              <w:rPr>
                <w:rFonts w:ascii="Arial" w:eastAsia="Times New Roman" w:hAnsi="Arial" w:cs="Arial"/>
                <w:color w:val="000000"/>
                <w:sz w:val="20"/>
                <w:szCs w:val="20"/>
                <w:lang w:eastAsia="es-CO"/>
              </w:rPr>
              <w:t>Consulta externa</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r w:rsidRPr="004A196C">
              <w:rPr>
                <w:rFonts w:ascii="Arial" w:eastAsia="Times New Roman" w:hAnsi="Arial" w:cs="Arial"/>
                <w:color w:val="000000"/>
                <w:sz w:val="20"/>
                <w:szCs w:val="20"/>
                <w:lang w:eastAsia="es-CO"/>
              </w:rPr>
              <w:t>Área de urgencias</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tabs>
                <w:tab w:val="left" w:pos="61"/>
                <w:tab w:val="left" w:pos="421"/>
              </w:tabs>
              <w:jc w:val="both"/>
              <w:rPr>
                <w:rFonts w:ascii="Arial" w:eastAsia="Times New Roman" w:hAnsi="Arial" w:cs="Arial"/>
                <w:sz w:val="20"/>
                <w:szCs w:val="20"/>
                <w:lang w:eastAsia="es-CO"/>
              </w:rPr>
            </w:pPr>
            <w:r w:rsidRPr="004A196C">
              <w:rPr>
                <w:rFonts w:ascii="Arial" w:eastAsia="Times New Roman" w:hAnsi="Arial" w:cs="Arial"/>
                <w:color w:val="000000"/>
                <w:sz w:val="20"/>
                <w:szCs w:val="20"/>
                <w:lang w:eastAsia="es-CO"/>
              </w:rPr>
              <w:t>Hospitalización</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r w:rsidRPr="004A196C">
              <w:rPr>
                <w:rFonts w:ascii="Arial" w:eastAsia="Times New Roman" w:hAnsi="Arial" w:cs="Arial"/>
                <w:color w:val="000000"/>
                <w:sz w:val="20"/>
                <w:szCs w:val="20"/>
                <w:lang w:eastAsia="es-CO"/>
              </w:rPr>
              <w:t>Salas de cirugía</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r w:rsidRPr="004A196C">
              <w:rPr>
                <w:rFonts w:ascii="Arial" w:eastAsia="Times New Roman" w:hAnsi="Arial" w:cs="Arial"/>
                <w:color w:val="000000"/>
                <w:sz w:val="20"/>
                <w:szCs w:val="20"/>
                <w:lang w:eastAsia="es-CO"/>
              </w:rPr>
              <w:t>Laboratorio clínico</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r w:rsidRPr="004A196C">
              <w:rPr>
                <w:rFonts w:ascii="Arial" w:eastAsia="Times New Roman" w:hAnsi="Arial" w:cs="Arial"/>
                <w:color w:val="000000"/>
                <w:sz w:val="20"/>
                <w:szCs w:val="20"/>
                <w:lang w:eastAsia="es-CO"/>
              </w:rPr>
              <w:t>Radiología</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tabs>
                <w:tab w:val="left" w:pos="61"/>
                <w:tab w:val="left" w:pos="421"/>
              </w:tabs>
              <w:jc w:val="both"/>
              <w:rPr>
                <w:rFonts w:ascii="Arial" w:eastAsia="Times New Roman" w:hAnsi="Arial" w:cs="Arial"/>
                <w:sz w:val="20"/>
                <w:szCs w:val="20"/>
                <w:lang w:eastAsia="es-CO"/>
              </w:rPr>
            </w:pPr>
            <w:r w:rsidRPr="004A196C">
              <w:rPr>
                <w:rFonts w:ascii="Arial" w:eastAsia="Times New Roman" w:hAnsi="Arial" w:cs="Arial"/>
                <w:color w:val="000000"/>
                <w:sz w:val="20"/>
                <w:szCs w:val="20"/>
                <w:lang w:eastAsia="es-CO"/>
              </w:rPr>
              <w:t>Consultorio de odontología</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r w:rsidRPr="004A196C">
              <w:rPr>
                <w:rFonts w:ascii="Arial" w:eastAsia="Times New Roman" w:hAnsi="Arial" w:cs="Arial"/>
                <w:color w:val="000000"/>
                <w:sz w:val="20"/>
                <w:szCs w:val="20"/>
                <w:lang w:eastAsia="es-CO"/>
              </w:rPr>
              <w:t>Área de almacenamiento de residuos hospitalarios</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tabs>
                <w:tab w:val="left" w:pos="61"/>
                <w:tab w:val="left" w:pos="421"/>
              </w:tabs>
              <w:jc w:val="both"/>
              <w:rPr>
                <w:rFonts w:ascii="Arial" w:eastAsia="Times New Roman" w:hAnsi="Arial" w:cs="Arial"/>
                <w:sz w:val="20"/>
                <w:szCs w:val="20"/>
                <w:lang w:eastAsia="es-CO"/>
              </w:rPr>
            </w:pPr>
            <w:r w:rsidRPr="004A196C">
              <w:rPr>
                <w:rFonts w:ascii="Arial" w:eastAsia="Times New Roman" w:hAnsi="Arial" w:cs="Arial"/>
                <w:color w:val="000000"/>
                <w:sz w:val="20"/>
                <w:szCs w:val="20"/>
                <w:lang w:eastAsia="es-CO"/>
              </w:rPr>
              <w:t>Pasillos</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tabs>
                <w:tab w:val="left" w:pos="61"/>
                <w:tab w:val="left" w:pos="421"/>
              </w:tabs>
              <w:jc w:val="both"/>
              <w:rPr>
                <w:rFonts w:ascii="Arial" w:eastAsia="Times New Roman" w:hAnsi="Arial" w:cs="Arial"/>
                <w:color w:val="000000"/>
                <w:sz w:val="20"/>
                <w:szCs w:val="20"/>
                <w:lang w:eastAsia="es-CO"/>
              </w:rPr>
            </w:pPr>
            <w:r w:rsidRPr="004A196C">
              <w:rPr>
                <w:rFonts w:ascii="Arial" w:eastAsia="Times New Roman" w:hAnsi="Arial" w:cs="Arial"/>
                <w:color w:val="000000"/>
                <w:sz w:val="20"/>
                <w:szCs w:val="20"/>
                <w:lang w:eastAsia="es-CO"/>
              </w:rPr>
              <w:t>Oficinas administrativas</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r w:rsidR="0072791E" w:rsidRPr="004A196C" w:rsidTr="00A90597">
        <w:trPr>
          <w:cantSplit/>
          <w:trHeight w:val="166"/>
          <w:jc w:val="center"/>
        </w:trPr>
        <w:tc>
          <w:tcPr>
            <w:tcW w:w="3331" w:type="dxa"/>
            <w:tcBorders>
              <w:top w:val="single" w:sz="4" w:space="0" w:color="auto"/>
              <w:left w:val="single" w:sz="4" w:space="0" w:color="auto"/>
              <w:bottom w:val="single" w:sz="4" w:space="0" w:color="auto"/>
              <w:right w:val="single" w:sz="4" w:space="0" w:color="auto"/>
            </w:tcBorders>
            <w:vAlign w:val="center"/>
          </w:tcPr>
          <w:p w:rsidR="0072791E" w:rsidRPr="004A196C" w:rsidRDefault="0072791E" w:rsidP="00A90597">
            <w:pPr>
              <w:tabs>
                <w:tab w:val="left" w:pos="61"/>
                <w:tab w:val="left" w:pos="421"/>
              </w:tabs>
              <w:jc w:val="both"/>
              <w:rPr>
                <w:rFonts w:ascii="Arial" w:eastAsia="Times New Roman" w:hAnsi="Arial" w:cs="Arial"/>
                <w:color w:val="000000"/>
                <w:sz w:val="20"/>
                <w:szCs w:val="20"/>
                <w:lang w:eastAsia="es-CO"/>
              </w:rPr>
            </w:pPr>
            <w:r w:rsidRPr="004A196C">
              <w:rPr>
                <w:rFonts w:ascii="Arial" w:eastAsia="Times New Roman" w:hAnsi="Arial" w:cs="Arial"/>
                <w:color w:val="000000"/>
                <w:sz w:val="20"/>
                <w:szCs w:val="20"/>
                <w:lang w:eastAsia="es-CO"/>
              </w:rPr>
              <w:t>Baños ubicados en áreas de consulta externa, urgencias, hospitalización, y oficinas.</w:t>
            </w:r>
          </w:p>
        </w:tc>
        <w:tc>
          <w:tcPr>
            <w:tcW w:w="3503" w:type="dxa"/>
            <w:tcBorders>
              <w:top w:val="single" w:sz="4" w:space="0" w:color="auto"/>
              <w:left w:val="nil"/>
              <w:bottom w:val="single" w:sz="4" w:space="0" w:color="auto"/>
              <w:right w:val="single" w:sz="4" w:space="0" w:color="auto"/>
            </w:tcBorders>
            <w:noWrap/>
            <w:vAlign w:val="center"/>
          </w:tcPr>
          <w:p w:rsidR="0072791E" w:rsidRPr="004A196C" w:rsidRDefault="0072791E" w:rsidP="00A90597">
            <w:pPr>
              <w:jc w:val="center"/>
              <w:rPr>
                <w:rFonts w:ascii="Arial" w:eastAsia="Times New Roman" w:hAnsi="Arial" w:cs="Arial"/>
                <w:sz w:val="20"/>
                <w:szCs w:val="20"/>
                <w:lang w:eastAsia="es-CO"/>
              </w:rPr>
            </w:pPr>
            <w:r w:rsidRPr="004A196C">
              <w:rPr>
                <w:rFonts w:ascii="Arial" w:eastAsia="Times New Roman" w:hAnsi="Arial" w:cs="Arial"/>
                <w:sz w:val="20"/>
                <w:szCs w:val="20"/>
                <w:lang w:eastAsia="es-CO"/>
              </w:rPr>
              <w:t>LUNES A DOMINGO</w:t>
            </w:r>
          </w:p>
        </w:tc>
        <w:tc>
          <w:tcPr>
            <w:tcW w:w="508" w:type="dxa"/>
            <w:vMerge/>
            <w:tcBorders>
              <w:left w:val="single" w:sz="4" w:space="0" w:color="auto"/>
              <w:bottom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c>
          <w:tcPr>
            <w:tcW w:w="1571" w:type="dxa"/>
            <w:vMerge/>
            <w:tcBorders>
              <w:left w:val="single" w:sz="4" w:space="0" w:color="auto"/>
              <w:bottom w:val="single" w:sz="4" w:space="0" w:color="auto"/>
              <w:right w:val="single" w:sz="4" w:space="0" w:color="auto"/>
            </w:tcBorders>
            <w:vAlign w:val="center"/>
          </w:tcPr>
          <w:p w:rsidR="0072791E" w:rsidRPr="004A196C" w:rsidRDefault="0072791E" w:rsidP="00A90597">
            <w:pPr>
              <w:rPr>
                <w:rFonts w:ascii="Arial" w:eastAsia="Times New Roman" w:hAnsi="Arial" w:cs="Arial"/>
                <w:sz w:val="20"/>
                <w:szCs w:val="20"/>
                <w:lang w:eastAsia="es-CO"/>
              </w:rPr>
            </w:pPr>
          </w:p>
        </w:tc>
      </w:tr>
    </w:tbl>
    <w:p w:rsidR="0072791E" w:rsidRPr="004A196C" w:rsidRDefault="0072791E" w:rsidP="0072791E">
      <w:pPr>
        <w:jc w:val="both"/>
        <w:rPr>
          <w:rFonts w:ascii="Arial" w:eastAsia="Times New Roman" w:hAnsi="Arial" w:cs="Arial"/>
          <w:sz w:val="20"/>
          <w:szCs w:val="20"/>
          <w:lang w:eastAsia="es-CO"/>
        </w:rPr>
      </w:pPr>
    </w:p>
    <w:p w:rsidR="0072791E" w:rsidRPr="004A196C" w:rsidRDefault="0072791E" w:rsidP="0072791E">
      <w:pPr>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NOTA 1: LOS DOMINGOS Y FESTIVOS SE REQUIERE DE UN SOLO OPERARIO EN EL HORARIO DE 7:00 AM A 4:00 PM.</w:t>
      </w:r>
    </w:p>
    <w:p w:rsidR="0072791E" w:rsidRPr="004A196C" w:rsidRDefault="0072791E" w:rsidP="0072791E">
      <w:pPr>
        <w:jc w:val="both"/>
        <w:rPr>
          <w:rFonts w:ascii="Arial" w:eastAsia="Times New Roman" w:hAnsi="Arial" w:cs="Arial"/>
          <w:sz w:val="20"/>
          <w:szCs w:val="20"/>
          <w:lang w:eastAsia="es-CO"/>
        </w:rPr>
      </w:pPr>
      <w:r w:rsidRPr="004A196C">
        <w:rPr>
          <w:rFonts w:ascii="Arial" w:eastAsia="Times New Roman" w:hAnsi="Arial" w:cs="Arial"/>
          <w:sz w:val="20"/>
          <w:szCs w:val="20"/>
          <w:lang w:eastAsia="es-CO"/>
        </w:rPr>
        <w:t xml:space="preserve">NOTA 2: La distribución del personal se realizará con asistencia del supervisor encargado por la empresa, </w:t>
      </w:r>
      <w:proofErr w:type="gramStart"/>
      <w:r w:rsidRPr="004A196C">
        <w:rPr>
          <w:rFonts w:ascii="Arial" w:eastAsia="Times New Roman" w:hAnsi="Arial" w:cs="Arial"/>
          <w:sz w:val="20"/>
          <w:szCs w:val="20"/>
          <w:lang w:eastAsia="es-CO"/>
        </w:rPr>
        <w:t>de acuerdo a</w:t>
      </w:r>
      <w:proofErr w:type="gramEnd"/>
      <w:r w:rsidRPr="004A196C">
        <w:rPr>
          <w:rFonts w:ascii="Arial" w:eastAsia="Times New Roman" w:hAnsi="Arial" w:cs="Arial"/>
          <w:sz w:val="20"/>
          <w:szCs w:val="20"/>
          <w:lang w:eastAsia="es-CO"/>
        </w:rPr>
        <w:t xml:space="preserve"> las actividades y requerimientos programados por la EMAVI.</w:t>
      </w:r>
    </w:p>
    <w:tbl>
      <w:tblPr>
        <w:tblW w:w="9109" w:type="dxa"/>
        <w:tblInd w:w="55" w:type="dxa"/>
        <w:tblCellMar>
          <w:left w:w="70" w:type="dxa"/>
          <w:right w:w="70" w:type="dxa"/>
        </w:tblCellMar>
        <w:tblLook w:val="04A0" w:firstRow="1" w:lastRow="0" w:firstColumn="1" w:lastColumn="0" w:noHBand="0" w:noVBand="1"/>
      </w:tblPr>
      <w:tblGrid>
        <w:gridCol w:w="3276"/>
        <w:gridCol w:w="3543"/>
        <w:gridCol w:w="574"/>
        <w:gridCol w:w="1716"/>
      </w:tblGrid>
      <w:tr w:rsidR="0072791E" w:rsidRPr="004A196C" w:rsidTr="00A90597">
        <w:trPr>
          <w:trHeight w:val="300"/>
        </w:trPr>
        <w:tc>
          <w:tcPr>
            <w:tcW w:w="91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791E" w:rsidRPr="004A196C" w:rsidRDefault="0072791E" w:rsidP="00A90597">
            <w:pPr>
              <w:jc w:val="center"/>
              <w:rPr>
                <w:rFonts w:ascii="Arial" w:eastAsia="Times New Roman" w:hAnsi="Arial" w:cs="Arial"/>
                <w:b/>
                <w:bCs/>
                <w:i/>
                <w:iCs/>
                <w:color w:val="000000"/>
                <w:sz w:val="16"/>
                <w:szCs w:val="16"/>
                <w:lang w:eastAsia="es-CO"/>
              </w:rPr>
            </w:pPr>
            <w:r w:rsidRPr="004A196C">
              <w:rPr>
                <w:rFonts w:ascii="Arial" w:eastAsia="Times New Roman" w:hAnsi="Arial" w:cs="Arial"/>
                <w:sz w:val="16"/>
                <w:szCs w:val="16"/>
                <w:lang w:eastAsia="es-CO"/>
              </w:rPr>
              <w:t xml:space="preserve">PRODUCTOS DE ASEO REQUERIDOS PARA EL DESARROLLO DEL OBJETO DEL CONTRATO </w:t>
            </w:r>
            <w:r w:rsidRPr="004A196C">
              <w:rPr>
                <w:rFonts w:ascii="Arial" w:eastAsia="Times New Roman" w:hAnsi="Arial" w:cs="Arial"/>
                <w:b/>
                <w:bCs/>
                <w:i/>
                <w:iCs/>
                <w:color w:val="000000"/>
                <w:sz w:val="16"/>
                <w:szCs w:val="16"/>
                <w:lang w:eastAsia="es-CO"/>
              </w:rPr>
              <w:t>ASEO SANIDAD</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2791E" w:rsidRPr="004A196C" w:rsidRDefault="0072791E" w:rsidP="00A90597">
            <w:pPr>
              <w:rPr>
                <w:rFonts w:ascii="Arial" w:eastAsia="Times New Roman" w:hAnsi="Arial" w:cs="Arial"/>
                <w:b/>
                <w:bCs/>
                <w:i/>
                <w:iCs/>
                <w:color w:val="000000"/>
                <w:sz w:val="16"/>
                <w:szCs w:val="16"/>
                <w:lang w:eastAsia="es-CO"/>
              </w:rPr>
            </w:pPr>
            <w:r w:rsidRPr="004A196C">
              <w:rPr>
                <w:rFonts w:ascii="Arial" w:eastAsia="Times New Roman" w:hAnsi="Arial" w:cs="Arial"/>
                <w:b/>
                <w:bCs/>
                <w:i/>
                <w:iCs/>
                <w:color w:val="000000"/>
                <w:sz w:val="16"/>
                <w:szCs w:val="16"/>
                <w:lang w:eastAsia="es-CO"/>
              </w:rPr>
              <w:t>ARTICULO</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b/>
                <w:bCs/>
                <w:i/>
                <w:iCs/>
                <w:color w:val="000000"/>
                <w:sz w:val="16"/>
                <w:szCs w:val="16"/>
                <w:lang w:eastAsia="es-CO"/>
              </w:rPr>
            </w:pPr>
            <w:r w:rsidRPr="004A196C">
              <w:rPr>
                <w:rFonts w:ascii="Arial" w:eastAsia="Times New Roman" w:hAnsi="Arial" w:cs="Arial"/>
                <w:b/>
                <w:bCs/>
                <w:i/>
                <w:iCs/>
                <w:color w:val="000000"/>
                <w:sz w:val="16"/>
                <w:szCs w:val="16"/>
                <w:lang w:eastAsia="es-CO"/>
              </w:rPr>
              <w:t>CANTIDAD</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b/>
                <w:bCs/>
                <w:i/>
                <w:iCs/>
                <w:color w:val="000000"/>
                <w:sz w:val="16"/>
                <w:szCs w:val="16"/>
                <w:lang w:eastAsia="es-CO"/>
              </w:rPr>
            </w:pPr>
            <w:r w:rsidRPr="004A196C">
              <w:rPr>
                <w:rFonts w:ascii="Arial" w:eastAsia="Times New Roman" w:hAnsi="Arial" w:cs="Arial"/>
                <w:b/>
                <w:bCs/>
                <w:i/>
                <w:iCs/>
                <w:color w:val="000000"/>
                <w:sz w:val="16"/>
                <w:szCs w:val="16"/>
                <w:lang w:eastAsia="es-CO"/>
              </w:rPr>
              <w:t>U/M</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b/>
                <w:bCs/>
                <w:i/>
                <w:iCs/>
                <w:color w:val="000000"/>
                <w:sz w:val="16"/>
                <w:szCs w:val="16"/>
                <w:lang w:eastAsia="es-CO"/>
              </w:rPr>
            </w:pPr>
            <w:r w:rsidRPr="004A196C">
              <w:rPr>
                <w:rFonts w:ascii="Arial" w:eastAsia="Times New Roman" w:hAnsi="Arial" w:cs="Arial"/>
                <w:b/>
                <w:bCs/>
                <w:i/>
                <w:iCs/>
                <w:color w:val="000000"/>
                <w:sz w:val="16"/>
                <w:szCs w:val="16"/>
                <w:lang w:eastAsia="es-CO"/>
              </w:rPr>
              <w:t xml:space="preserve">MES </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BOLSA GRIS  50 X 50</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100</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BOLSA VERDE 50 X 50</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100</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BOLSA ROJA  60 X 90</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300</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BOLSA ROJA 50 X 50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400</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BOLSA VERDE 60 X90</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100</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lastRenderedPageBreak/>
              <w:t xml:space="preserve">JABON LIQUIDO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GL</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AMBIENTADOR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GL</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CERA NEUTRA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GL</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CREOLINA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LT</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DESINCRUSTANTE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GL</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HIPOCLORITO DE SODIO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GL</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LIMPIA VIDRIOS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LT</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HIPOCLORITO DE CALCIO (CLORO AL 70)</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KLO</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JABON AZUL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SABRA AMARILLA</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9</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SABRA ROJA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9</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SABRA VERDE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9</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517"/>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ESCOBA SUAVE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6</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tabs>
                <w:tab w:val="left" w:pos="2880"/>
              </w:tabs>
              <w:rPr>
                <w:rFonts w:ascii="Arial" w:eastAsia="Times New Roman" w:hAnsi="Arial" w:cs="Arial"/>
                <w:b/>
                <w:color w:val="000000"/>
                <w:sz w:val="16"/>
                <w:szCs w:val="16"/>
                <w:lang w:eastAsia="es-CO"/>
              </w:rPr>
            </w:pPr>
            <w:r w:rsidRPr="004A196C">
              <w:rPr>
                <w:rFonts w:ascii="Arial" w:eastAsia="Times New Roman" w:hAnsi="Arial" w:cs="Arial"/>
                <w:color w:val="000000"/>
                <w:sz w:val="16"/>
                <w:szCs w:val="16"/>
                <w:lang w:eastAsia="es-CO"/>
              </w:rPr>
              <w:t>TRAPEROS DE PABILO X 450</w:t>
            </w:r>
            <w:r w:rsidRPr="004A196C">
              <w:rPr>
                <w:rFonts w:ascii="Arial" w:eastAsia="Times New Roman" w:hAnsi="Arial" w:cs="Arial"/>
                <w:b/>
                <w:color w:val="000000"/>
                <w:sz w:val="16"/>
                <w:szCs w:val="16"/>
                <w:lang w:eastAsia="es-CO"/>
              </w:rPr>
              <w:t xml:space="preserve"> </w:t>
            </w:r>
            <w:r w:rsidRPr="004A196C">
              <w:rPr>
                <w:rFonts w:ascii="Arial" w:eastAsia="Times New Roman" w:hAnsi="Arial" w:cs="Arial"/>
                <w:color w:val="000000"/>
                <w:sz w:val="16"/>
                <w:szCs w:val="16"/>
                <w:lang w:eastAsia="es-CO"/>
              </w:rPr>
              <w:t xml:space="preserve">GRS. CON PALO METALICO EN COLORES, ROJO, AZUL Y AMARILLO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6</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TAPABOCAS INDUSTRIALES x CAJA 50 UND</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4</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DULCE ABRIGO BLANCO  60 X 60</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9</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DULCE ABRIGO ROJO 60 X 60</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9</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ESCOBA DURA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Cada 3 Meses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CEPILLO DE MANO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Cada 3 Meses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GORROS DESECHABLES CAJA X 50</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2</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GUANTES ROSADO O ROJO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GUANTES NEGROS</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GUANTES AMARILLOS</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GUANTES DESECHABLES X CAJA X 50</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BRILLADORA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N/A</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SOPLADORA CON 2 GLS DE GASOLINA Y ACEITE 2 TIEMPOS POR 200 CC.</w:t>
            </w:r>
          </w:p>
        </w:tc>
        <w:tc>
          <w:tcPr>
            <w:tcW w:w="3543"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w:t>
            </w:r>
          </w:p>
        </w:tc>
        <w:tc>
          <w:tcPr>
            <w:tcW w:w="574"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N/A</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PAD CAFÉ Y BLANCO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2</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6"/>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MANGUERA</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N/A</w:t>
            </w:r>
          </w:p>
        </w:tc>
      </w:tr>
      <w:tr w:rsidR="0072791E" w:rsidRPr="004A196C" w:rsidTr="00A90597">
        <w:trPr>
          <w:trHeight w:val="256"/>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sz w:val="16"/>
                <w:szCs w:val="16"/>
                <w:lang w:eastAsia="es-CO"/>
              </w:rPr>
            </w:pPr>
            <w:r w:rsidRPr="004A196C">
              <w:rPr>
                <w:rFonts w:ascii="Arial" w:eastAsia="Times New Roman" w:hAnsi="Arial" w:cs="Arial"/>
                <w:color w:val="000000"/>
                <w:sz w:val="16"/>
                <w:szCs w:val="16"/>
                <w:lang w:eastAsia="es-CO"/>
              </w:rPr>
              <w:t>EXTENSION ELECTRICA</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N/A</w:t>
            </w:r>
          </w:p>
        </w:tc>
      </w:tr>
      <w:tr w:rsidR="0072791E" w:rsidRPr="004A196C" w:rsidTr="00A90597">
        <w:trPr>
          <w:trHeight w:val="266"/>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HIDROLAAVADORA</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N/A</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AMONIO CUATENARIO</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GL</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VALDE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N/A</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hideMark/>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 xml:space="preserve">BAJA TELARAÑAS </w:t>
            </w:r>
          </w:p>
        </w:tc>
        <w:tc>
          <w:tcPr>
            <w:tcW w:w="3543"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hideMark/>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N/A</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PEROZOSOS</w:t>
            </w:r>
          </w:p>
        </w:tc>
        <w:tc>
          <w:tcPr>
            <w:tcW w:w="3543"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3</w:t>
            </w:r>
          </w:p>
        </w:tc>
        <w:tc>
          <w:tcPr>
            <w:tcW w:w="574"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N/A</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LIJAS C18</w:t>
            </w:r>
            <w:bookmarkStart w:id="1" w:name="_GoBack"/>
            <w:bookmarkEnd w:id="1"/>
            <w:r w:rsidRPr="004A196C">
              <w:rPr>
                <w:rFonts w:ascii="Arial" w:eastAsia="Times New Roman" w:hAnsi="Arial" w:cs="Arial"/>
                <w:color w:val="000000"/>
                <w:sz w:val="16"/>
                <w:szCs w:val="16"/>
                <w:lang w:eastAsia="es-CO"/>
              </w:rPr>
              <w:t xml:space="preserve"> </w:t>
            </w:r>
          </w:p>
        </w:tc>
        <w:tc>
          <w:tcPr>
            <w:tcW w:w="3543"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10</w:t>
            </w:r>
          </w:p>
        </w:tc>
        <w:tc>
          <w:tcPr>
            <w:tcW w:w="574"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3276" w:type="dxa"/>
            <w:tcBorders>
              <w:top w:val="nil"/>
              <w:left w:val="single" w:sz="4" w:space="0" w:color="auto"/>
              <w:bottom w:val="single" w:sz="4" w:space="0" w:color="auto"/>
              <w:right w:val="single" w:sz="4" w:space="0" w:color="auto"/>
            </w:tcBorders>
            <w:shd w:val="clear" w:color="auto" w:fill="auto"/>
            <w:noWrap/>
          </w:tcPr>
          <w:p w:rsidR="0072791E" w:rsidRPr="004A196C" w:rsidRDefault="0072791E" w:rsidP="00A90597">
            <w:pP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lastRenderedPageBreak/>
              <w:t xml:space="preserve">TOALLAS DE </w:t>
            </w:r>
            <w:proofErr w:type="gramStart"/>
            <w:r w:rsidRPr="004A196C">
              <w:rPr>
                <w:rFonts w:ascii="Arial" w:eastAsia="Times New Roman" w:hAnsi="Arial" w:cs="Arial"/>
                <w:color w:val="000000"/>
                <w:sz w:val="16"/>
                <w:szCs w:val="16"/>
                <w:lang w:eastAsia="es-CO"/>
              </w:rPr>
              <w:t>PAPEL  PARA</w:t>
            </w:r>
            <w:proofErr w:type="gramEnd"/>
            <w:r w:rsidRPr="004A196C">
              <w:rPr>
                <w:rFonts w:ascii="Arial" w:eastAsia="Times New Roman" w:hAnsi="Arial" w:cs="Arial"/>
                <w:color w:val="000000"/>
                <w:sz w:val="16"/>
                <w:szCs w:val="16"/>
                <w:lang w:eastAsia="es-CO"/>
              </w:rPr>
              <w:t xml:space="preserve"> MANOS</w:t>
            </w:r>
          </w:p>
        </w:tc>
        <w:tc>
          <w:tcPr>
            <w:tcW w:w="3543"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10</w:t>
            </w:r>
          </w:p>
        </w:tc>
        <w:tc>
          <w:tcPr>
            <w:tcW w:w="574"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UND</w:t>
            </w:r>
          </w:p>
        </w:tc>
        <w:tc>
          <w:tcPr>
            <w:tcW w:w="1716" w:type="dxa"/>
            <w:tcBorders>
              <w:top w:val="nil"/>
              <w:left w:val="nil"/>
              <w:bottom w:val="single" w:sz="4" w:space="0" w:color="auto"/>
              <w:right w:val="single" w:sz="4" w:space="0" w:color="auto"/>
            </w:tcBorders>
            <w:shd w:val="clear" w:color="auto" w:fill="auto"/>
            <w:noWrap/>
            <w:vAlign w:val="center"/>
          </w:tcPr>
          <w:p w:rsidR="0072791E" w:rsidRPr="004A196C" w:rsidRDefault="0072791E" w:rsidP="00A90597">
            <w:pPr>
              <w:jc w:val="center"/>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X Mes</w:t>
            </w:r>
          </w:p>
        </w:tc>
      </w:tr>
      <w:tr w:rsidR="0072791E" w:rsidRPr="004A196C" w:rsidTr="00A90597">
        <w:trPr>
          <w:trHeight w:val="300"/>
        </w:trPr>
        <w:tc>
          <w:tcPr>
            <w:tcW w:w="9109"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791E" w:rsidRPr="004A196C" w:rsidRDefault="0072791E" w:rsidP="00A90597">
            <w:pPr>
              <w:jc w:val="center"/>
              <w:rPr>
                <w:rFonts w:ascii="Arial" w:eastAsia="Times New Roman" w:hAnsi="Arial" w:cs="Arial"/>
                <w:b/>
                <w:bCs/>
                <w:i/>
                <w:iCs/>
                <w:color w:val="000000"/>
                <w:sz w:val="16"/>
                <w:szCs w:val="16"/>
                <w:lang w:eastAsia="es-CO"/>
              </w:rPr>
            </w:pPr>
            <w:r w:rsidRPr="004A196C">
              <w:rPr>
                <w:rFonts w:ascii="Arial" w:eastAsia="Times New Roman" w:hAnsi="Arial" w:cs="Arial"/>
                <w:b/>
                <w:bCs/>
                <w:i/>
                <w:iCs/>
                <w:color w:val="000000"/>
                <w:sz w:val="16"/>
                <w:szCs w:val="16"/>
                <w:lang w:eastAsia="es-CO"/>
              </w:rPr>
              <w:t xml:space="preserve">OBSERVACIONES </w:t>
            </w:r>
          </w:p>
        </w:tc>
      </w:tr>
      <w:tr w:rsidR="0072791E" w:rsidRPr="004A196C" w:rsidTr="00A90597">
        <w:trPr>
          <w:trHeight w:val="300"/>
        </w:trPr>
        <w:tc>
          <w:tcPr>
            <w:tcW w:w="9109"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72791E" w:rsidRPr="004A196C" w:rsidRDefault="0072791E" w:rsidP="00A90597">
            <w:pPr>
              <w:jc w:val="both"/>
              <w:rPr>
                <w:rFonts w:ascii="Arial" w:eastAsia="Times New Roman" w:hAnsi="Arial" w:cs="Arial"/>
                <w:color w:val="000000"/>
                <w:sz w:val="16"/>
                <w:szCs w:val="16"/>
                <w:lang w:eastAsia="es-CO"/>
              </w:rPr>
            </w:pPr>
            <w:r w:rsidRPr="004A196C">
              <w:rPr>
                <w:rFonts w:ascii="Arial" w:eastAsia="Times New Roman" w:hAnsi="Arial" w:cs="Arial"/>
                <w:color w:val="000000"/>
                <w:sz w:val="16"/>
                <w:szCs w:val="16"/>
                <w:lang w:eastAsia="es-CO"/>
              </w:rPr>
              <w:t>El personal debe estar debidamente uniformado según políticas de la empresa.</w:t>
            </w:r>
            <w:r w:rsidRPr="004A196C">
              <w:rPr>
                <w:rFonts w:ascii="Arial" w:eastAsia="Times New Roman" w:hAnsi="Arial" w:cs="Arial"/>
                <w:color w:val="000000"/>
                <w:sz w:val="16"/>
                <w:szCs w:val="16"/>
                <w:lang w:eastAsia="es-CO"/>
              </w:rPr>
              <w:br/>
              <w:t xml:space="preserve">Los elementos líquidos en frascos deben de venir rotulados o con envases marcados para su fácil identificación  </w:t>
            </w:r>
          </w:p>
        </w:tc>
      </w:tr>
    </w:tbl>
    <w:p w:rsidR="00125844" w:rsidRDefault="00125844"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rsidR="00125844" w:rsidRDefault="00125844"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rsidR="00125844" w:rsidRDefault="00125844"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rsidR="00125844" w:rsidRDefault="00125844" w:rsidP="00390EEA">
      <w:pPr>
        <w:autoSpaceDE w:val="0"/>
        <w:autoSpaceDN w:val="0"/>
        <w:adjustRightInd w:val="0"/>
        <w:spacing w:after="0" w:line="240" w:lineRule="auto"/>
        <w:jc w:val="both"/>
        <w:rPr>
          <w:rFonts w:ascii="Arial" w:eastAsia="Calibri" w:hAnsi="Arial" w:cs="Arial"/>
          <w:b/>
          <w:color w:val="000000"/>
          <w:sz w:val="20"/>
          <w:szCs w:val="20"/>
          <w:lang w:eastAsia="es-ES_tradnl"/>
        </w:rPr>
      </w:pPr>
    </w:p>
    <w:p w:rsidR="00C17E0A" w:rsidRDefault="00700F56" w:rsidP="008A765F">
      <w:pPr>
        <w:spacing w:after="0" w:line="240" w:lineRule="auto"/>
        <w:jc w:val="both"/>
        <w:rPr>
          <w:rFonts w:ascii="Arial" w:eastAsia="Times New Roman" w:hAnsi="Arial" w:cs="Arial"/>
          <w:lang w:val="es-ES" w:eastAsia="es-ES"/>
        </w:rPr>
      </w:pPr>
      <w:r>
        <w:rPr>
          <w:rFonts w:ascii="Arial" w:eastAsia="Times New Roman" w:hAnsi="Arial" w:cs="Arial"/>
          <w:b/>
          <w:noProof/>
          <w:lang w:eastAsia="es-CO"/>
        </w:rPr>
        <mc:AlternateContent>
          <mc:Choice Requires="wps">
            <w:drawing>
              <wp:anchor distT="0" distB="0" distL="114300" distR="114300" simplePos="0" relativeHeight="251661312" behindDoc="0" locked="0" layoutInCell="0" allowOverlap="1" wp14:anchorId="0929A530" wp14:editId="1DB2C881">
                <wp:simplePos x="0" y="0"/>
                <wp:positionH relativeFrom="column">
                  <wp:posOffset>4497705</wp:posOffset>
                </wp:positionH>
                <wp:positionV relativeFrom="paragraph">
                  <wp:posOffset>42545</wp:posOffset>
                </wp:positionV>
                <wp:extent cx="472440" cy="128905"/>
                <wp:effectExtent l="0" t="0" r="0" b="0"/>
                <wp:wrapNone/>
                <wp:docPr id="4"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6EA6" w:rsidRDefault="00EF6EA6" w:rsidP="00700F56">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29A530"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" o:allowincell="f" filled="f" stroked="f">
                <v:textbox>
                  <w:txbxContent>
                    <w:p w:rsidR="00EF6EA6" w:rsidRDefault="00EF6EA6" w:rsidP="00700F56">
                      <w:pPr>
                        <w:rPr>
                          <w:b/>
                          <w:lang w:val="es-MX"/>
                        </w:rPr>
                      </w:pPr>
                    </w:p>
                  </w:txbxContent>
                </v:textbox>
              </v:shape>
            </w:pict>
          </mc:Fallback>
        </mc:AlternateContent>
      </w:r>
      <w:r w:rsidRPr="00CA097E">
        <w:rPr>
          <w:rFonts w:ascii="Arial" w:eastAsia="Times New Roman" w:hAnsi="Arial" w:cs="Arial"/>
          <w:lang w:val="es-ES" w:eastAsia="es-ES"/>
        </w:rPr>
        <w:t xml:space="preserve">Atentamente, </w:t>
      </w:r>
    </w:p>
    <w:p w:rsidR="00B14C28" w:rsidRDefault="00B14C28" w:rsidP="00700F56">
      <w:pPr>
        <w:autoSpaceDE w:val="0"/>
        <w:autoSpaceDN w:val="0"/>
        <w:adjustRightInd w:val="0"/>
        <w:spacing w:after="0" w:line="240" w:lineRule="auto"/>
        <w:rPr>
          <w:rFonts w:ascii="Arial" w:eastAsia="Times New Roman" w:hAnsi="Arial" w:cs="Arial"/>
          <w:lang w:eastAsia="es-ES"/>
        </w:rPr>
      </w:pPr>
    </w:p>
    <w:p w:rsidR="00B14C28" w:rsidRDefault="00B14C28" w:rsidP="00700F56">
      <w:pPr>
        <w:autoSpaceDE w:val="0"/>
        <w:autoSpaceDN w:val="0"/>
        <w:adjustRightInd w:val="0"/>
        <w:spacing w:after="0" w:line="240" w:lineRule="auto"/>
        <w:rPr>
          <w:rFonts w:ascii="Arial" w:eastAsia="Times New Roman" w:hAnsi="Arial" w:cs="Arial"/>
          <w:lang w:eastAsia="es-ES"/>
        </w:rPr>
      </w:pPr>
    </w:p>
    <w:p w:rsidR="00B14C28" w:rsidRDefault="00B14C28" w:rsidP="00700F56">
      <w:pPr>
        <w:autoSpaceDE w:val="0"/>
        <w:autoSpaceDN w:val="0"/>
        <w:adjustRightInd w:val="0"/>
        <w:spacing w:after="0" w:line="240" w:lineRule="auto"/>
        <w:rPr>
          <w:rFonts w:ascii="Arial" w:eastAsia="Times New Roman" w:hAnsi="Arial" w:cs="Arial"/>
          <w:lang w:eastAsia="es-ES"/>
        </w:rPr>
      </w:pPr>
    </w:p>
    <w:p w:rsidR="00E4660F" w:rsidRDefault="00E4660F" w:rsidP="00700F56">
      <w:pPr>
        <w:autoSpaceDE w:val="0"/>
        <w:autoSpaceDN w:val="0"/>
        <w:adjustRightInd w:val="0"/>
        <w:spacing w:after="0" w:line="240" w:lineRule="auto"/>
        <w:rPr>
          <w:rFonts w:ascii="Arial" w:eastAsia="Times New Roman" w:hAnsi="Arial" w:cs="Arial"/>
          <w:lang w:eastAsia="es-ES"/>
        </w:rPr>
      </w:pPr>
    </w:p>
    <w:p w:rsidR="00B14C28" w:rsidRDefault="00B14C28" w:rsidP="00700F56">
      <w:pPr>
        <w:autoSpaceDE w:val="0"/>
        <w:autoSpaceDN w:val="0"/>
        <w:adjustRightInd w:val="0"/>
        <w:spacing w:after="0" w:line="240" w:lineRule="auto"/>
        <w:rPr>
          <w:rFonts w:ascii="Arial" w:eastAsia="Times New Roman" w:hAnsi="Arial" w:cs="Arial"/>
          <w:lang w:eastAsia="es-ES"/>
        </w:rPr>
      </w:pPr>
    </w:p>
    <w:p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__________________________________</w:t>
      </w:r>
    </w:p>
    <w:p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No</w:t>
      </w:r>
      <w:r w:rsidRPr="00CA097E">
        <w:rPr>
          <w:rFonts w:ascii="Arial" w:eastAsia="Times New Roman" w:hAnsi="Arial" w:cs="Arial"/>
          <w:spacing w:val="4"/>
          <w:lang w:eastAsia="es-ES"/>
        </w:rPr>
        <w:t>m</w:t>
      </w:r>
      <w:r w:rsidRPr="00CA097E">
        <w:rPr>
          <w:rFonts w:ascii="Arial" w:eastAsia="Times New Roman" w:hAnsi="Arial" w:cs="Arial"/>
          <w:lang w:eastAsia="es-ES"/>
        </w:rPr>
        <w:t>bre:</w:t>
      </w:r>
      <w:r w:rsidRPr="00CA097E">
        <w:rPr>
          <w:rFonts w:ascii="Arial" w:eastAsia="Times New Roman" w:hAnsi="Arial" w:cs="Arial"/>
          <w:spacing w:val="-8"/>
          <w:lang w:eastAsia="es-ES"/>
        </w:rPr>
        <w:t xml:space="preserve"> </w:t>
      </w:r>
      <w:r w:rsidRPr="00CA097E">
        <w:rPr>
          <w:rFonts w:ascii="Arial" w:eastAsia="Times New Roman" w:hAnsi="Arial" w:cs="Arial"/>
          <w:highlight w:val="green"/>
          <w:lang w:eastAsia="es-ES"/>
        </w:rPr>
        <w:t>…</w:t>
      </w:r>
    </w:p>
    <w:p w:rsidR="00700F56" w:rsidRPr="00CA097E" w:rsidRDefault="00700F56" w:rsidP="00700F56">
      <w:pPr>
        <w:autoSpaceDE w:val="0"/>
        <w:autoSpaceDN w:val="0"/>
        <w:adjustRightInd w:val="0"/>
        <w:spacing w:after="0" w:line="240" w:lineRule="auto"/>
        <w:rPr>
          <w:rFonts w:ascii="Arial" w:eastAsia="Times New Roman" w:hAnsi="Arial" w:cs="Arial"/>
          <w:lang w:eastAsia="es-ES"/>
        </w:rPr>
      </w:pPr>
      <w:r w:rsidRPr="00CA097E">
        <w:rPr>
          <w:rFonts w:ascii="Arial" w:eastAsia="Times New Roman" w:hAnsi="Arial" w:cs="Arial"/>
          <w:lang w:eastAsia="es-ES"/>
        </w:rPr>
        <w:t>Carg</w:t>
      </w:r>
      <w:r w:rsidRPr="00CA097E">
        <w:rPr>
          <w:rFonts w:ascii="Arial" w:eastAsia="Times New Roman" w:hAnsi="Arial" w:cs="Arial"/>
          <w:spacing w:val="-1"/>
          <w:lang w:eastAsia="es-ES"/>
        </w:rPr>
        <w:t>o</w:t>
      </w:r>
      <w:r w:rsidRPr="00CA097E">
        <w:rPr>
          <w:rFonts w:ascii="Arial" w:eastAsia="Times New Roman" w:hAnsi="Arial" w:cs="Arial"/>
          <w:lang w:eastAsia="es-ES"/>
        </w:rPr>
        <w:t>:</w:t>
      </w:r>
      <w:r w:rsidRPr="00CA097E">
        <w:rPr>
          <w:rFonts w:ascii="Arial" w:eastAsia="Times New Roman" w:hAnsi="Arial" w:cs="Arial"/>
          <w:spacing w:val="-6"/>
          <w:lang w:eastAsia="es-ES"/>
        </w:rPr>
        <w:t xml:space="preserve"> </w:t>
      </w:r>
      <w:r w:rsidRPr="00CA097E">
        <w:rPr>
          <w:rFonts w:ascii="Arial" w:eastAsia="Times New Roman" w:hAnsi="Arial" w:cs="Arial"/>
          <w:highlight w:val="green"/>
          <w:lang w:eastAsia="es-ES"/>
        </w:rPr>
        <w:t>…</w:t>
      </w:r>
    </w:p>
    <w:p w:rsidR="00242D99" w:rsidRDefault="00700F56" w:rsidP="00A55202">
      <w:pPr>
        <w:autoSpaceDE w:val="0"/>
        <w:autoSpaceDN w:val="0"/>
        <w:adjustRightInd w:val="0"/>
        <w:spacing w:after="0" w:line="240" w:lineRule="auto"/>
        <w:rPr>
          <w:rFonts w:ascii="Arial" w:eastAsia="Times New Roman" w:hAnsi="Arial" w:cs="Arial"/>
          <w:shd w:val="clear" w:color="auto" w:fill="00B050"/>
          <w:lang w:eastAsia="es-ES"/>
        </w:rPr>
      </w:pPr>
      <w:r w:rsidRPr="00CA097E">
        <w:rPr>
          <w:rFonts w:ascii="Arial" w:eastAsia="Times New Roman" w:hAnsi="Arial" w:cs="Arial"/>
          <w:lang w:eastAsia="es-ES"/>
        </w:rPr>
        <w:t>Do</w:t>
      </w:r>
      <w:r w:rsidRPr="00CA097E">
        <w:rPr>
          <w:rFonts w:ascii="Arial" w:eastAsia="Times New Roman" w:hAnsi="Arial" w:cs="Arial"/>
          <w:spacing w:val="1"/>
          <w:lang w:eastAsia="es-ES"/>
        </w:rPr>
        <w:t>c</w:t>
      </w:r>
      <w:r w:rsidRPr="00CA097E">
        <w:rPr>
          <w:rFonts w:ascii="Arial" w:eastAsia="Times New Roman" w:hAnsi="Arial" w:cs="Arial"/>
          <w:lang w:eastAsia="es-ES"/>
        </w:rPr>
        <w:t>u</w:t>
      </w:r>
      <w:r w:rsidRPr="00CA097E">
        <w:rPr>
          <w:rFonts w:ascii="Arial" w:eastAsia="Times New Roman" w:hAnsi="Arial" w:cs="Arial"/>
          <w:spacing w:val="4"/>
          <w:lang w:eastAsia="es-ES"/>
        </w:rPr>
        <w:t>m</w:t>
      </w:r>
      <w:r w:rsidRPr="00CA097E">
        <w:rPr>
          <w:rFonts w:ascii="Arial" w:eastAsia="Times New Roman" w:hAnsi="Arial" w:cs="Arial"/>
          <w:lang w:eastAsia="es-ES"/>
        </w:rPr>
        <w:t>e</w:t>
      </w:r>
      <w:r w:rsidRPr="00CA097E">
        <w:rPr>
          <w:rFonts w:ascii="Arial" w:eastAsia="Times New Roman" w:hAnsi="Arial" w:cs="Arial"/>
          <w:spacing w:val="-1"/>
          <w:lang w:eastAsia="es-ES"/>
        </w:rPr>
        <w:t>n</w:t>
      </w:r>
      <w:r w:rsidRPr="00CA097E">
        <w:rPr>
          <w:rFonts w:ascii="Arial" w:eastAsia="Times New Roman" w:hAnsi="Arial" w:cs="Arial"/>
          <w:lang w:eastAsia="es-ES"/>
        </w:rPr>
        <w:t>to</w:t>
      </w:r>
      <w:r w:rsidRPr="00CA097E">
        <w:rPr>
          <w:rFonts w:ascii="Arial" w:eastAsia="Times New Roman" w:hAnsi="Arial" w:cs="Arial"/>
          <w:spacing w:val="-11"/>
          <w:lang w:eastAsia="es-ES"/>
        </w:rPr>
        <w:t xml:space="preserve"> </w:t>
      </w:r>
      <w:r w:rsidRPr="00CA097E">
        <w:rPr>
          <w:rFonts w:ascii="Arial" w:eastAsia="Times New Roman" w:hAnsi="Arial" w:cs="Arial"/>
          <w:lang w:eastAsia="es-ES"/>
        </w:rPr>
        <w:t>de</w:t>
      </w:r>
      <w:r w:rsidRPr="00CA097E">
        <w:rPr>
          <w:rFonts w:ascii="Arial" w:eastAsia="Times New Roman" w:hAnsi="Arial" w:cs="Arial"/>
          <w:spacing w:val="-3"/>
          <w:lang w:eastAsia="es-ES"/>
        </w:rPr>
        <w:t xml:space="preserve"> </w:t>
      </w:r>
      <w:r w:rsidRPr="00CA097E">
        <w:rPr>
          <w:rFonts w:ascii="Arial" w:eastAsia="Times New Roman" w:hAnsi="Arial" w:cs="Arial"/>
          <w:spacing w:val="2"/>
          <w:lang w:eastAsia="es-ES"/>
        </w:rPr>
        <w:t>I</w:t>
      </w:r>
      <w:r w:rsidRPr="00CA097E">
        <w:rPr>
          <w:rFonts w:ascii="Arial" w:eastAsia="Times New Roman" w:hAnsi="Arial" w:cs="Arial"/>
          <w:lang w:eastAsia="es-ES"/>
        </w:rPr>
        <w:t>d</w:t>
      </w:r>
      <w:r w:rsidRPr="00CA097E">
        <w:rPr>
          <w:rFonts w:ascii="Arial" w:eastAsia="Times New Roman" w:hAnsi="Arial" w:cs="Arial"/>
          <w:spacing w:val="-1"/>
          <w:lang w:eastAsia="es-ES"/>
        </w:rPr>
        <w:t>e</w:t>
      </w:r>
      <w:r w:rsidRPr="00CA097E">
        <w:rPr>
          <w:rFonts w:ascii="Arial" w:eastAsia="Times New Roman" w:hAnsi="Arial" w:cs="Arial"/>
          <w:spacing w:val="2"/>
          <w:lang w:eastAsia="es-ES"/>
        </w:rPr>
        <w:t>n</w:t>
      </w:r>
      <w:r w:rsidRPr="00CA097E">
        <w:rPr>
          <w:rFonts w:ascii="Arial" w:eastAsia="Times New Roman" w:hAnsi="Arial" w:cs="Arial"/>
          <w:lang w:eastAsia="es-ES"/>
        </w:rPr>
        <w:t>t</w:t>
      </w:r>
      <w:r w:rsidRPr="00CA097E">
        <w:rPr>
          <w:rFonts w:ascii="Arial" w:eastAsia="Times New Roman" w:hAnsi="Arial" w:cs="Arial"/>
          <w:spacing w:val="-1"/>
          <w:lang w:eastAsia="es-ES"/>
        </w:rPr>
        <w:t>i</w:t>
      </w:r>
      <w:r w:rsidRPr="00CA097E">
        <w:rPr>
          <w:rFonts w:ascii="Arial" w:eastAsia="Times New Roman" w:hAnsi="Arial" w:cs="Arial"/>
          <w:spacing w:val="2"/>
          <w:lang w:eastAsia="es-ES"/>
        </w:rPr>
        <w:t>d</w:t>
      </w:r>
      <w:r w:rsidRPr="00CA097E">
        <w:rPr>
          <w:rFonts w:ascii="Arial" w:eastAsia="Times New Roman" w:hAnsi="Arial" w:cs="Arial"/>
          <w:lang w:eastAsia="es-ES"/>
        </w:rPr>
        <w:t>a</w:t>
      </w:r>
      <w:r w:rsidRPr="00CA097E">
        <w:rPr>
          <w:rFonts w:ascii="Arial" w:eastAsia="Times New Roman" w:hAnsi="Arial" w:cs="Arial"/>
          <w:spacing w:val="-1"/>
          <w:lang w:eastAsia="es-ES"/>
        </w:rPr>
        <w:t>d</w:t>
      </w:r>
      <w:r w:rsidRPr="00CA097E">
        <w:rPr>
          <w:rFonts w:ascii="Arial" w:eastAsia="Times New Roman" w:hAnsi="Arial" w:cs="Arial"/>
          <w:lang w:eastAsia="es-ES"/>
        </w:rPr>
        <w:t xml:space="preserve">: </w:t>
      </w:r>
      <w:r w:rsidRPr="00CA097E">
        <w:rPr>
          <w:rFonts w:ascii="Arial" w:eastAsia="Times New Roman" w:hAnsi="Arial" w:cs="Arial"/>
          <w:highlight w:val="green"/>
          <w:lang w:eastAsia="es-ES"/>
        </w:rPr>
        <w:t>…</w:t>
      </w:r>
    </w:p>
    <w:sectPr w:rsidR="00242D99" w:rsidSect="008A765F">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64E2" w:rsidRDefault="003564E2">
      <w:pPr>
        <w:spacing w:after="0" w:line="240" w:lineRule="auto"/>
      </w:pPr>
      <w:r>
        <w:separator/>
      </w:r>
    </w:p>
  </w:endnote>
  <w:endnote w:type="continuationSeparator" w:id="0">
    <w:p w:rsidR="003564E2" w:rsidRDefault="00356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64E2" w:rsidRDefault="003564E2">
      <w:pPr>
        <w:spacing w:after="0" w:line="240" w:lineRule="auto"/>
      </w:pPr>
      <w:r>
        <w:separator/>
      </w:r>
    </w:p>
  </w:footnote>
  <w:footnote w:type="continuationSeparator" w:id="0">
    <w:p w:rsidR="003564E2" w:rsidRDefault="003564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3610E"/>
    <w:multiLevelType w:val="hybridMultilevel"/>
    <w:tmpl w:val="23A84762"/>
    <w:lvl w:ilvl="0" w:tplc="D5A49D1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E2101"/>
    <w:multiLevelType w:val="hybridMultilevel"/>
    <w:tmpl w:val="C9D46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317898"/>
    <w:multiLevelType w:val="hybridMultilevel"/>
    <w:tmpl w:val="053C3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ECE35EB"/>
    <w:multiLevelType w:val="hybridMultilevel"/>
    <w:tmpl w:val="6C0A52D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5" w15:restartNumberingAfterBreak="0">
    <w:nsid w:val="136C5046"/>
    <w:multiLevelType w:val="hybridMultilevel"/>
    <w:tmpl w:val="84DA352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523400"/>
    <w:multiLevelType w:val="hybridMultilevel"/>
    <w:tmpl w:val="437A06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7A0EA5"/>
    <w:multiLevelType w:val="hybridMultilevel"/>
    <w:tmpl w:val="FD9CF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3235D8"/>
    <w:multiLevelType w:val="hybridMultilevel"/>
    <w:tmpl w:val="C8FC09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791AA0"/>
    <w:multiLevelType w:val="hybridMultilevel"/>
    <w:tmpl w:val="71E26A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1" w15:restartNumberingAfterBreak="0">
    <w:nsid w:val="1F484BD8"/>
    <w:multiLevelType w:val="hybridMultilevel"/>
    <w:tmpl w:val="3C42FD2C"/>
    <w:lvl w:ilvl="0" w:tplc="22661FE8">
      <w:start w:val="1"/>
      <w:numFmt w:val="decimal"/>
      <w:lvlText w:val="%1."/>
      <w:lvlJc w:val="left"/>
      <w:pPr>
        <w:tabs>
          <w:tab w:val="num" w:pos="720"/>
        </w:tabs>
        <w:ind w:left="720" w:hanging="360"/>
      </w:pPr>
      <w:rPr>
        <w:rFonts w:ascii="Arial" w:hAnsi="Arial" w:cs="Arial"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215D2A68"/>
    <w:multiLevelType w:val="hybridMultilevel"/>
    <w:tmpl w:val="1BBC70B4"/>
    <w:lvl w:ilvl="0" w:tplc="1600458A">
      <w:start w:val="23"/>
      <w:numFmt w:val="bullet"/>
      <w:lvlText w:val="-"/>
      <w:lvlJc w:val="left"/>
      <w:pPr>
        <w:ind w:left="1080" w:hanging="360"/>
      </w:pPr>
      <w:rPr>
        <w:rFonts w:ascii="Calibri" w:eastAsia="Calibr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26E00F69"/>
    <w:multiLevelType w:val="hybridMultilevel"/>
    <w:tmpl w:val="EF227734"/>
    <w:lvl w:ilvl="0" w:tplc="0C0A0013">
      <w:start w:val="1"/>
      <w:numFmt w:val="upperRoman"/>
      <w:lvlText w:val="%1."/>
      <w:lvlJc w:val="right"/>
      <w:pPr>
        <w:ind w:left="180" w:hanging="1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383E6B"/>
    <w:multiLevelType w:val="hybridMultilevel"/>
    <w:tmpl w:val="22E6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A1A34EF"/>
    <w:multiLevelType w:val="hybridMultilevel"/>
    <w:tmpl w:val="D76499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C1D5C11"/>
    <w:multiLevelType w:val="hybridMultilevel"/>
    <w:tmpl w:val="718431CE"/>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1C26880"/>
    <w:multiLevelType w:val="hybridMultilevel"/>
    <w:tmpl w:val="FEE2D71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430F569F"/>
    <w:multiLevelType w:val="hybridMultilevel"/>
    <w:tmpl w:val="0C0A301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CA6300A"/>
    <w:multiLevelType w:val="hybridMultilevel"/>
    <w:tmpl w:val="92C41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03678D"/>
    <w:multiLevelType w:val="hybridMultilevel"/>
    <w:tmpl w:val="010803EC"/>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1" w15:restartNumberingAfterBreak="0">
    <w:nsid w:val="4F2E6ED4"/>
    <w:multiLevelType w:val="hybridMultilevel"/>
    <w:tmpl w:val="D97639C2"/>
    <w:lvl w:ilvl="0" w:tplc="668468D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3CB5FFA"/>
    <w:multiLevelType w:val="hybridMultilevel"/>
    <w:tmpl w:val="950698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7072BE"/>
    <w:multiLevelType w:val="hybridMultilevel"/>
    <w:tmpl w:val="28825CC4"/>
    <w:lvl w:ilvl="0" w:tplc="A50E8E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6F33E6"/>
    <w:multiLevelType w:val="hybridMultilevel"/>
    <w:tmpl w:val="C0BEC582"/>
    <w:lvl w:ilvl="0" w:tplc="240A000F">
      <w:start w:val="1"/>
      <w:numFmt w:val="decimal"/>
      <w:lvlText w:val="%1."/>
      <w:lvlJc w:val="left"/>
      <w:pPr>
        <w:ind w:left="2203" w:hanging="360"/>
      </w:pPr>
    </w:lvl>
    <w:lvl w:ilvl="1" w:tplc="240A0019" w:tentative="1">
      <w:start w:val="1"/>
      <w:numFmt w:val="lowerLetter"/>
      <w:lvlText w:val="%2."/>
      <w:lvlJc w:val="left"/>
      <w:pPr>
        <w:ind w:left="2923" w:hanging="360"/>
      </w:pPr>
    </w:lvl>
    <w:lvl w:ilvl="2" w:tplc="240A001B" w:tentative="1">
      <w:start w:val="1"/>
      <w:numFmt w:val="lowerRoman"/>
      <w:lvlText w:val="%3."/>
      <w:lvlJc w:val="right"/>
      <w:pPr>
        <w:ind w:left="3643" w:hanging="180"/>
      </w:pPr>
    </w:lvl>
    <w:lvl w:ilvl="3" w:tplc="240A000F" w:tentative="1">
      <w:start w:val="1"/>
      <w:numFmt w:val="decimal"/>
      <w:lvlText w:val="%4."/>
      <w:lvlJc w:val="left"/>
      <w:pPr>
        <w:ind w:left="4363" w:hanging="360"/>
      </w:pPr>
    </w:lvl>
    <w:lvl w:ilvl="4" w:tplc="240A0019" w:tentative="1">
      <w:start w:val="1"/>
      <w:numFmt w:val="lowerLetter"/>
      <w:lvlText w:val="%5."/>
      <w:lvlJc w:val="left"/>
      <w:pPr>
        <w:ind w:left="5083" w:hanging="360"/>
      </w:pPr>
    </w:lvl>
    <w:lvl w:ilvl="5" w:tplc="240A001B" w:tentative="1">
      <w:start w:val="1"/>
      <w:numFmt w:val="lowerRoman"/>
      <w:lvlText w:val="%6."/>
      <w:lvlJc w:val="right"/>
      <w:pPr>
        <w:ind w:left="5803" w:hanging="180"/>
      </w:pPr>
    </w:lvl>
    <w:lvl w:ilvl="6" w:tplc="240A000F" w:tentative="1">
      <w:start w:val="1"/>
      <w:numFmt w:val="decimal"/>
      <w:lvlText w:val="%7."/>
      <w:lvlJc w:val="left"/>
      <w:pPr>
        <w:ind w:left="6523" w:hanging="360"/>
      </w:pPr>
    </w:lvl>
    <w:lvl w:ilvl="7" w:tplc="240A0019" w:tentative="1">
      <w:start w:val="1"/>
      <w:numFmt w:val="lowerLetter"/>
      <w:lvlText w:val="%8."/>
      <w:lvlJc w:val="left"/>
      <w:pPr>
        <w:ind w:left="7243" w:hanging="360"/>
      </w:pPr>
    </w:lvl>
    <w:lvl w:ilvl="8" w:tplc="240A001B" w:tentative="1">
      <w:start w:val="1"/>
      <w:numFmt w:val="lowerRoman"/>
      <w:lvlText w:val="%9."/>
      <w:lvlJc w:val="right"/>
      <w:pPr>
        <w:ind w:left="7963" w:hanging="180"/>
      </w:pPr>
    </w:lvl>
  </w:abstractNum>
  <w:abstractNum w:abstractNumId="25" w15:restartNumberingAfterBreak="0">
    <w:nsid w:val="587E3030"/>
    <w:multiLevelType w:val="hybridMultilevel"/>
    <w:tmpl w:val="10B091CC"/>
    <w:lvl w:ilvl="0" w:tplc="1E8E903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8B86106"/>
    <w:multiLevelType w:val="hybridMultilevel"/>
    <w:tmpl w:val="03E4A73E"/>
    <w:lvl w:ilvl="0" w:tplc="DEB6AFB4">
      <w:start w:val="1"/>
      <w:numFmt w:val="lowerRoman"/>
      <w:lvlText w:val="(%1)"/>
      <w:lvlJc w:val="left"/>
      <w:pPr>
        <w:ind w:left="749" w:hanging="720"/>
      </w:pPr>
      <w:rPr>
        <w:rFonts w:hint="default"/>
        <w:b w:val="0"/>
        <w:sz w:val="20"/>
      </w:rPr>
    </w:lvl>
    <w:lvl w:ilvl="1" w:tplc="240A0019" w:tentative="1">
      <w:start w:val="1"/>
      <w:numFmt w:val="lowerLetter"/>
      <w:lvlText w:val="%2."/>
      <w:lvlJc w:val="left"/>
      <w:pPr>
        <w:ind w:left="1109" w:hanging="360"/>
      </w:pPr>
    </w:lvl>
    <w:lvl w:ilvl="2" w:tplc="240A001B" w:tentative="1">
      <w:start w:val="1"/>
      <w:numFmt w:val="lowerRoman"/>
      <w:lvlText w:val="%3."/>
      <w:lvlJc w:val="right"/>
      <w:pPr>
        <w:ind w:left="1829" w:hanging="180"/>
      </w:pPr>
    </w:lvl>
    <w:lvl w:ilvl="3" w:tplc="240A000F" w:tentative="1">
      <w:start w:val="1"/>
      <w:numFmt w:val="decimal"/>
      <w:lvlText w:val="%4."/>
      <w:lvlJc w:val="left"/>
      <w:pPr>
        <w:ind w:left="2549" w:hanging="360"/>
      </w:pPr>
    </w:lvl>
    <w:lvl w:ilvl="4" w:tplc="240A0019" w:tentative="1">
      <w:start w:val="1"/>
      <w:numFmt w:val="lowerLetter"/>
      <w:lvlText w:val="%5."/>
      <w:lvlJc w:val="left"/>
      <w:pPr>
        <w:ind w:left="3269" w:hanging="360"/>
      </w:pPr>
    </w:lvl>
    <w:lvl w:ilvl="5" w:tplc="240A001B" w:tentative="1">
      <w:start w:val="1"/>
      <w:numFmt w:val="lowerRoman"/>
      <w:lvlText w:val="%6."/>
      <w:lvlJc w:val="right"/>
      <w:pPr>
        <w:ind w:left="3989" w:hanging="180"/>
      </w:pPr>
    </w:lvl>
    <w:lvl w:ilvl="6" w:tplc="240A000F" w:tentative="1">
      <w:start w:val="1"/>
      <w:numFmt w:val="decimal"/>
      <w:lvlText w:val="%7."/>
      <w:lvlJc w:val="left"/>
      <w:pPr>
        <w:ind w:left="4709" w:hanging="360"/>
      </w:pPr>
    </w:lvl>
    <w:lvl w:ilvl="7" w:tplc="240A0019" w:tentative="1">
      <w:start w:val="1"/>
      <w:numFmt w:val="lowerLetter"/>
      <w:lvlText w:val="%8."/>
      <w:lvlJc w:val="left"/>
      <w:pPr>
        <w:ind w:left="5429" w:hanging="360"/>
      </w:pPr>
    </w:lvl>
    <w:lvl w:ilvl="8" w:tplc="240A001B" w:tentative="1">
      <w:start w:val="1"/>
      <w:numFmt w:val="lowerRoman"/>
      <w:lvlText w:val="%9."/>
      <w:lvlJc w:val="right"/>
      <w:pPr>
        <w:ind w:left="6149" w:hanging="180"/>
      </w:pPr>
    </w:lvl>
  </w:abstractNum>
  <w:abstractNum w:abstractNumId="27" w15:restartNumberingAfterBreak="0">
    <w:nsid w:val="595C65A3"/>
    <w:multiLevelType w:val="hybridMultilevel"/>
    <w:tmpl w:val="F71C8EDA"/>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0CF35F1"/>
    <w:multiLevelType w:val="hybridMultilevel"/>
    <w:tmpl w:val="4A3C670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68E57322"/>
    <w:multiLevelType w:val="hybridMultilevel"/>
    <w:tmpl w:val="9526546A"/>
    <w:lvl w:ilvl="0" w:tplc="C3868AB4">
      <w:start w:val="1"/>
      <w:numFmt w:val="upperLetter"/>
      <w:lvlText w:val="%1."/>
      <w:lvlJc w:val="left"/>
      <w:pPr>
        <w:ind w:left="360" w:hanging="360"/>
      </w:pPr>
      <w:rPr>
        <w:rFonts w:hint="default"/>
        <w:b/>
        <w:u w:val="none"/>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6A2857C5"/>
    <w:multiLevelType w:val="hybridMultilevel"/>
    <w:tmpl w:val="56CE9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E492E07"/>
    <w:multiLevelType w:val="hybridMultilevel"/>
    <w:tmpl w:val="EB363B0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42203DC"/>
    <w:multiLevelType w:val="hybridMultilevel"/>
    <w:tmpl w:val="63D2D8D6"/>
    <w:lvl w:ilvl="0" w:tplc="240A0001">
      <w:start w:val="1"/>
      <w:numFmt w:val="bullet"/>
      <w:lvlText w:val=""/>
      <w:lvlJc w:val="left"/>
      <w:pPr>
        <w:ind w:left="847" w:hanging="360"/>
      </w:pPr>
      <w:rPr>
        <w:rFonts w:ascii="Symbol" w:hAnsi="Symbol" w:hint="default"/>
      </w:rPr>
    </w:lvl>
    <w:lvl w:ilvl="1" w:tplc="240A0003" w:tentative="1">
      <w:start w:val="1"/>
      <w:numFmt w:val="bullet"/>
      <w:lvlText w:val="o"/>
      <w:lvlJc w:val="left"/>
      <w:pPr>
        <w:ind w:left="1567" w:hanging="360"/>
      </w:pPr>
      <w:rPr>
        <w:rFonts w:ascii="Courier New" w:hAnsi="Courier New" w:cs="Courier New" w:hint="default"/>
      </w:rPr>
    </w:lvl>
    <w:lvl w:ilvl="2" w:tplc="240A0005" w:tentative="1">
      <w:start w:val="1"/>
      <w:numFmt w:val="bullet"/>
      <w:lvlText w:val=""/>
      <w:lvlJc w:val="left"/>
      <w:pPr>
        <w:ind w:left="2287" w:hanging="360"/>
      </w:pPr>
      <w:rPr>
        <w:rFonts w:ascii="Wingdings" w:hAnsi="Wingdings" w:hint="default"/>
      </w:rPr>
    </w:lvl>
    <w:lvl w:ilvl="3" w:tplc="240A0001" w:tentative="1">
      <w:start w:val="1"/>
      <w:numFmt w:val="bullet"/>
      <w:lvlText w:val=""/>
      <w:lvlJc w:val="left"/>
      <w:pPr>
        <w:ind w:left="3007" w:hanging="360"/>
      </w:pPr>
      <w:rPr>
        <w:rFonts w:ascii="Symbol" w:hAnsi="Symbol" w:hint="default"/>
      </w:rPr>
    </w:lvl>
    <w:lvl w:ilvl="4" w:tplc="240A0003" w:tentative="1">
      <w:start w:val="1"/>
      <w:numFmt w:val="bullet"/>
      <w:lvlText w:val="o"/>
      <w:lvlJc w:val="left"/>
      <w:pPr>
        <w:ind w:left="3727" w:hanging="360"/>
      </w:pPr>
      <w:rPr>
        <w:rFonts w:ascii="Courier New" w:hAnsi="Courier New" w:cs="Courier New" w:hint="default"/>
      </w:rPr>
    </w:lvl>
    <w:lvl w:ilvl="5" w:tplc="240A0005" w:tentative="1">
      <w:start w:val="1"/>
      <w:numFmt w:val="bullet"/>
      <w:lvlText w:val=""/>
      <w:lvlJc w:val="left"/>
      <w:pPr>
        <w:ind w:left="4447" w:hanging="360"/>
      </w:pPr>
      <w:rPr>
        <w:rFonts w:ascii="Wingdings" w:hAnsi="Wingdings" w:hint="default"/>
      </w:rPr>
    </w:lvl>
    <w:lvl w:ilvl="6" w:tplc="240A0001" w:tentative="1">
      <w:start w:val="1"/>
      <w:numFmt w:val="bullet"/>
      <w:lvlText w:val=""/>
      <w:lvlJc w:val="left"/>
      <w:pPr>
        <w:ind w:left="5167" w:hanging="360"/>
      </w:pPr>
      <w:rPr>
        <w:rFonts w:ascii="Symbol" w:hAnsi="Symbol" w:hint="default"/>
      </w:rPr>
    </w:lvl>
    <w:lvl w:ilvl="7" w:tplc="240A0003" w:tentative="1">
      <w:start w:val="1"/>
      <w:numFmt w:val="bullet"/>
      <w:lvlText w:val="o"/>
      <w:lvlJc w:val="left"/>
      <w:pPr>
        <w:ind w:left="5887" w:hanging="360"/>
      </w:pPr>
      <w:rPr>
        <w:rFonts w:ascii="Courier New" w:hAnsi="Courier New" w:cs="Courier New" w:hint="default"/>
      </w:rPr>
    </w:lvl>
    <w:lvl w:ilvl="8" w:tplc="240A0005" w:tentative="1">
      <w:start w:val="1"/>
      <w:numFmt w:val="bullet"/>
      <w:lvlText w:val=""/>
      <w:lvlJc w:val="left"/>
      <w:pPr>
        <w:ind w:left="6607" w:hanging="360"/>
      </w:pPr>
      <w:rPr>
        <w:rFonts w:ascii="Wingdings" w:hAnsi="Wingdings" w:hint="default"/>
      </w:rPr>
    </w:lvl>
  </w:abstractNum>
  <w:abstractNum w:abstractNumId="33" w15:restartNumberingAfterBreak="0">
    <w:nsid w:val="79EE7B2B"/>
    <w:multiLevelType w:val="hybridMultilevel"/>
    <w:tmpl w:val="013E010E"/>
    <w:lvl w:ilvl="0" w:tplc="0C0A0001">
      <w:start w:val="1"/>
      <w:numFmt w:val="bullet"/>
      <w:lvlText w:val=""/>
      <w:lvlJc w:val="left"/>
      <w:pPr>
        <w:tabs>
          <w:tab w:val="num" w:pos="781"/>
        </w:tabs>
        <w:ind w:left="781" w:hanging="360"/>
      </w:pPr>
      <w:rPr>
        <w:rFonts w:ascii="Symbol" w:hAnsi="Symbol" w:hint="default"/>
      </w:rPr>
    </w:lvl>
    <w:lvl w:ilvl="1" w:tplc="0C0A0003" w:tentative="1">
      <w:start w:val="1"/>
      <w:numFmt w:val="bullet"/>
      <w:lvlText w:val="o"/>
      <w:lvlJc w:val="left"/>
      <w:pPr>
        <w:tabs>
          <w:tab w:val="num" w:pos="1501"/>
        </w:tabs>
        <w:ind w:left="1501" w:hanging="360"/>
      </w:pPr>
      <w:rPr>
        <w:rFonts w:ascii="Courier New" w:hAnsi="Courier New" w:hint="default"/>
      </w:rPr>
    </w:lvl>
    <w:lvl w:ilvl="2" w:tplc="0C0A0005" w:tentative="1">
      <w:start w:val="1"/>
      <w:numFmt w:val="bullet"/>
      <w:lvlText w:val=""/>
      <w:lvlJc w:val="left"/>
      <w:pPr>
        <w:tabs>
          <w:tab w:val="num" w:pos="2221"/>
        </w:tabs>
        <w:ind w:left="2221" w:hanging="360"/>
      </w:pPr>
      <w:rPr>
        <w:rFonts w:ascii="Wingdings" w:hAnsi="Wingdings" w:hint="default"/>
      </w:rPr>
    </w:lvl>
    <w:lvl w:ilvl="3" w:tplc="0C0A0001" w:tentative="1">
      <w:start w:val="1"/>
      <w:numFmt w:val="bullet"/>
      <w:lvlText w:val=""/>
      <w:lvlJc w:val="left"/>
      <w:pPr>
        <w:tabs>
          <w:tab w:val="num" w:pos="2941"/>
        </w:tabs>
        <w:ind w:left="2941" w:hanging="360"/>
      </w:pPr>
      <w:rPr>
        <w:rFonts w:ascii="Symbol" w:hAnsi="Symbol" w:hint="default"/>
      </w:rPr>
    </w:lvl>
    <w:lvl w:ilvl="4" w:tplc="0C0A0003" w:tentative="1">
      <w:start w:val="1"/>
      <w:numFmt w:val="bullet"/>
      <w:lvlText w:val="o"/>
      <w:lvlJc w:val="left"/>
      <w:pPr>
        <w:tabs>
          <w:tab w:val="num" w:pos="3661"/>
        </w:tabs>
        <w:ind w:left="3661" w:hanging="360"/>
      </w:pPr>
      <w:rPr>
        <w:rFonts w:ascii="Courier New" w:hAnsi="Courier New" w:hint="default"/>
      </w:rPr>
    </w:lvl>
    <w:lvl w:ilvl="5" w:tplc="0C0A0005" w:tentative="1">
      <w:start w:val="1"/>
      <w:numFmt w:val="bullet"/>
      <w:lvlText w:val=""/>
      <w:lvlJc w:val="left"/>
      <w:pPr>
        <w:tabs>
          <w:tab w:val="num" w:pos="4381"/>
        </w:tabs>
        <w:ind w:left="4381" w:hanging="360"/>
      </w:pPr>
      <w:rPr>
        <w:rFonts w:ascii="Wingdings" w:hAnsi="Wingdings" w:hint="default"/>
      </w:rPr>
    </w:lvl>
    <w:lvl w:ilvl="6" w:tplc="0C0A0001" w:tentative="1">
      <w:start w:val="1"/>
      <w:numFmt w:val="bullet"/>
      <w:lvlText w:val=""/>
      <w:lvlJc w:val="left"/>
      <w:pPr>
        <w:tabs>
          <w:tab w:val="num" w:pos="5101"/>
        </w:tabs>
        <w:ind w:left="5101" w:hanging="360"/>
      </w:pPr>
      <w:rPr>
        <w:rFonts w:ascii="Symbol" w:hAnsi="Symbol" w:hint="default"/>
      </w:rPr>
    </w:lvl>
    <w:lvl w:ilvl="7" w:tplc="0C0A0003" w:tentative="1">
      <w:start w:val="1"/>
      <w:numFmt w:val="bullet"/>
      <w:lvlText w:val="o"/>
      <w:lvlJc w:val="left"/>
      <w:pPr>
        <w:tabs>
          <w:tab w:val="num" w:pos="5821"/>
        </w:tabs>
        <w:ind w:left="5821" w:hanging="360"/>
      </w:pPr>
      <w:rPr>
        <w:rFonts w:ascii="Courier New" w:hAnsi="Courier New" w:hint="default"/>
      </w:rPr>
    </w:lvl>
    <w:lvl w:ilvl="8" w:tplc="0C0A0005" w:tentative="1">
      <w:start w:val="1"/>
      <w:numFmt w:val="bullet"/>
      <w:lvlText w:val=""/>
      <w:lvlJc w:val="left"/>
      <w:pPr>
        <w:tabs>
          <w:tab w:val="num" w:pos="6541"/>
        </w:tabs>
        <w:ind w:left="6541" w:hanging="360"/>
      </w:pPr>
      <w:rPr>
        <w:rFonts w:ascii="Wingdings" w:hAnsi="Wingdings" w:hint="default"/>
      </w:rPr>
    </w:lvl>
  </w:abstractNum>
  <w:abstractNum w:abstractNumId="34" w15:restartNumberingAfterBreak="0">
    <w:nsid w:val="7EF83D62"/>
    <w:multiLevelType w:val="hybridMultilevel"/>
    <w:tmpl w:val="1B48E5B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35" w15:restartNumberingAfterBreak="0">
    <w:nsid w:val="7FD71EF4"/>
    <w:multiLevelType w:val="hybridMultilevel"/>
    <w:tmpl w:val="07049B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35"/>
  </w:num>
  <w:num w:numId="4">
    <w:abstractNumId w:val="14"/>
  </w:num>
  <w:num w:numId="5">
    <w:abstractNumId w:val="23"/>
  </w:num>
  <w:num w:numId="6">
    <w:abstractNumId w:val="13"/>
  </w:num>
  <w:num w:numId="7">
    <w:abstractNumId w:val="29"/>
  </w:num>
  <w:num w:numId="8">
    <w:abstractNumId w:val="3"/>
  </w:num>
  <w:num w:numId="9">
    <w:abstractNumId w:val="27"/>
  </w:num>
  <w:num w:numId="10">
    <w:abstractNumId w:val="32"/>
  </w:num>
  <w:num w:numId="11">
    <w:abstractNumId w:val="2"/>
  </w:num>
  <w:num w:numId="12">
    <w:abstractNumId w:val="21"/>
  </w:num>
  <w:num w:numId="13">
    <w:abstractNumId w:val="7"/>
  </w:num>
  <w:num w:numId="14">
    <w:abstractNumId w:val="19"/>
  </w:num>
  <w:num w:numId="15">
    <w:abstractNumId w:val="1"/>
  </w:num>
  <w:num w:numId="16">
    <w:abstractNumId w:val="9"/>
  </w:num>
  <w:num w:numId="17">
    <w:abstractNumId w:val="6"/>
  </w:num>
  <w:num w:numId="18">
    <w:abstractNumId w:val="20"/>
  </w:num>
  <w:num w:numId="19">
    <w:abstractNumId w:val="15"/>
  </w:num>
  <w:num w:numId="20">
    <w:abstractNumId w:val="25"/>
  </w:num>
  <w:num w:numId="21">
    <w:abstractNumId w:val="28"/>
  </w:num>
  <w:num w:numId="22">
    <w:abstractNumId w:val="12"/>
  </w:num>
  <w:num w:numId="23">
    <w:abstractNumId w:val="17"/>
  </w:num>
  <w:num w:numId="24">
    <w:abstractNumId w:val="26"/>
  </w:num>
  <w:num w:numId="25">
    <w:abstractNumId w:val="18"/>
  </w:num>
  <w:num w:numId="26">
    <w:abstractNumId w:val="16"/>
  </w:num>
  <w:num w:numId="27">
    <w:abstractNumId w:val="8"/>
  </w:num>
  <w:num w:numId="28">
    <w:abstractNumId w:val="24"/>
  </w:num>
  <w:num w:numId="29">
    <w:abstractNumId w:val="4"/>
  </w:num>
  <w:num w:numId="30">
    <w:abstractNumId w:val="34"/>
  </w:num>
  <w:num w:numId="31">
    <w:abstractNumId w:val="31"/>
  </w:num>
  <w:num w:numId="32">
    <w:abstractNumId w:val="30"/>
  </w:num>
  <w:num w:numId="33">
    <w:abstractNumId w:val="11"/>
  </w:num>
  <w:num w:numId="34">
    <w:abstractNumId w:val="5"/>
  </w:num>
  <w:num w:numId="35">
    <w:abstractNumId w:val="33"/>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15C43"/>
    <w:rsid w:val="00017275"/>
    <w:rsid w:val="0005799D"/>
    <w:rsid w:val="0008676A"/>
    <w:rsid w:val="000917E1"/>
    <w:rsid w:val="000A74F6"/>
    <w:rsid w:val="000E5150"/>
    <w:rsid w:val="001035CB"/>
    <w:rsid w:val="0011449E"/>
    <w:rsid w:val="00125844"/>
    <w:rsid w:val="0016343D"/>
    <w:rsid w:val="00185A73"/>
    <w:rsid w:val="001876FB"/>
    <w:rsid w:val="001A11A1"/>
    <w:rsid w:val="001A4A6A"/>
    <w:rsid w:val="001B6E46"/>
    <w:rsid w:val="001B7BAC"/>
    <w:rsid w:val="001C0B69"/>
    <w:rsid w:val="001C4993"/>
    <w:rsid w:val="001C6CA3"/>
    <w:rsid w:val="001D0677"/>
    <w:rsid w:val="001D6000"/>
    <w:rsid w:val="001E4EE9"/>
    <w:rsid w:val="00215DBF"/>
    <w:rsid w:val="00242D99"/>
    <w:rsid w:val="00263928"/>
    <w:rsid w:val="00280FA8"/>
    <w:rsid w:val="00294059"/>
    <w:rsid w:val="00294C46"/>
    <w:rsid w:val="002B64D7"/>
    <w:rsid w:val="002C3137"/>
    <w:rsid w:val="002C3D5C"/>
    <w:rsid w:val="002D0C01"/>
    <w:rsid w:val="002D3176"/>
    <w:rsid w:val="00314A79"/>
    <w:rsid w:val="00324B5E"/>
    <w:rsid w:val="003338DF"/>
    <w:rsid w:val="003564E2"/>
    <w:rsid w:val="0036297A"/>
    <w:rsid w:val="003853E7"/>
    <w:rsid w:val="00385500"/>
    <w:rsid w:val="00390EEA"/>
    <w:rsid w:val="003B6300"/>
    <w:rsid w:val="003C3658"/>
    <w:rsid w:val="003E516E"/>
    <w:rsid w:val="003F02C4"/>
    <w:rsid w:val="00497D9C"/>
    <w:rsid w:val="004D60BA"/>
    <w:rsid w:val="004E0BE2"/>
    <w:rsid w:val="00513724"/>
    <w:rsid w:val="00514674"/>
    <w:rsid w:val="0052458D"/>
    <w:rsid w:val="00526FBE"/>
    <w:rsid w:val="00535ADA"/>
    <w:rsid w:val="0054408E"/>
    <w:rsid w:val="00557099"/>
    <w:rsid w:val="00593659"/>
    <w:rsid w:val="005A68C8"/>
    <w:rsid w:val="005A6A6E"/>
    <w:rsid w:val="00637D88"/>
    <w:rsid w:val="00665E75"/>
    <w:rsid w:val="00700F56"/>
    <w:rsid w:val="00705F29"/>
    <w:rsid w:val="0072791E"/>
    <w:rsid w:val="0073091B"/>
    <w:rsid w:val="00733D98"/>
    <w:rsid w:val="00766979"/>
    <w:rsid w:val="00791321"/>
    <w:rsid w:val="00792C89"/>
    <w:rsid w:val="007C4E1E"/>
    <w:rsid w:val="007E5216"/>
    <w:rsid w:val="00830267"/>
    <w:rsid w:val="00851B4B"/>
    <w:rsid w:val="00860E20"/>
    <w:rsid w:val="00863C84"/>
    <w:rsid w:val="00863E85"/>
    <w:rsid w:val="00887A2D"/>
    <w:rsid w:val="0089768A"/>
    <w:rsid w:val="008A765F"/>
    <w:rsid w:val="00903573"/>
    <w:rsid w:val="00911209"/>
    <w:rsid w:val="0091665A"/>
    <w:rsid w:val="00925D5A"/>
    <w:rsid w:val="00980519"/>
    <w:rsid w:val="0098168A"/>
    <w:rsid w:val="009A0DA8"/>
    <w:rsid w:val="009D677A"/>
    <w:rsid w:val="009F0D05"/>
    <w:rsid w:val="00A55202"/>
    <w:rsid w:val="00A62970"/>
    <w:rsid w:val="00AA7E33"/>
    <w:rsid w:val="00AF3813"/>
    <w:rsid w:val="00B0097E"/>
    <w:rsid w:val="00B14C28"/>
    <w:rsid w:val="00B36534"/>
    <w:rsid w:val="00B441C6"/>
    <w:rsid w:val="00B53B78"/>
    <w:rsid w:val="00B64E95"/>
    <w:rsid w:val="00B91CD4"/>
    <w:rsid w:val="00B92437"/>
    <w:rsid w:val="00B96921"/>
    <w:rsid w:val="00BE071E"/>
    <w:rsid w:val="00C17E0A"/>
    <w:rsid w:val="00C465BF"/>
    <w:rsid w:val="00C553CF"/>
    <w:rsid w:val="00C664D9"/>
    <w:rsid w:val="00C73B40"/>
    <w:rsid w:val="00C84078"/>
    <w:rsid w:val="00C8507A"/>
    <w:rsid w:val="00C90A92"/>
    <w:rsid w:val="00CA2D22"/>
    <w:rsid w:val="00CA7C00"/>
    <w:rsid w:val="00CC798D"/>
    <w:rsid w:val="00CE48B0"/>
    <w:rsid w:val="00CE54A9"/>
    <w:rsid w:val="00CE56A7"/>
    <w:rsid w:val="00CE5EB5"/>
    <w:rsid w:val="00D00E62"/>
    <w:rsid w:val="00D30F77"/>
    <w:rsid w:val="00D40895"/>
    <w:rsid w:val="00D4528D"/>
    <w:rsid w:val="00D93DFE"/>
    <w:rsid w:val="00DA0859"/>
    <w:rsid w:val="00DB6639"/>
    <w:rsid w:val="00DC2329"/>
    <w:rsid w:val="00DE66E1"/>
    <w:rsid w:val="00E03EB1"/>
    <w:rsid w:val="00E3053F"/>
    <w:rsid w:val="00E4660F"/>
    <w:rsid w:val="00E9226D"/>
    <w:rsid w:val="00EA6B8A"/>
    <w:rsid w:val="00EB00AB"/>
    <w:rsid w:val="00EB26A0"/>
    <w:rsid w:val="00EC00BD"/>
    <w:rsid w:val="00EE256D"/>
    <w:rsid w:val="00EE76E0"/>
    <w:rsid w:val="00EF6EA6"/>
    <w:rsid w:val="00F06160"/>
    <w:rsid w:val="00F352BA"/>
    <w:rsid w:val="00F763AE"/>
    <w:rsid w:val="00FD2AD6"/>
    <w:rsid w:val="00FE1E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0467"/>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9</Pages>
  <Words>1548</Words>
  <Characters>8515</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TS22. MARIBEL ZAPATA JAMA</cp:lastModifiedBy>
  <cp:revision>3</cp:revision>
  <dcterms:created xsi:type="dcterms:W3CDTF">2019-08-08T20:30:00Z</dcterms:created>
  <dcterms:modified xsi:type="dcterms:W3CDTF">2019-08-08T21:08:00Z</dcterms:modified>
</cp:coreProperties>
</file>