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3A7969BE" w14:textId="5BB06412" w:rsidR="002A385E"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r w:rsidR="0074662F" w:rsidRPr="002F36F1">
        <w:rPr>
          <w:rFonts w:ascii="Arial Narrow" w:hAnsi="Arial Narrow"/>
          <w:b/>
        </w:rPr>
        <w:t>IPMC-DTOR-0</w:t>
      </w:r>
      <w:r w:rsidR="007333C8">
        <w:rPr>
          <w:rFonts w:ascii="Arial Narrow" w:hAnsi="Arial Narrow"/>
          <w:b/>
        </w:rPr>
        <w:t>37</w:t>
      </w:r>
      <w:r w:rsidR="0074662F" w:rsidRPr="002F36F1">
        <w:rPr>
          <w:rFonts w:ascii="Arial Narrow" w:hAnsi="Arial Narrow"/>
          <w:b/>
        </w:rPr>
        <w:t>-2023</w:t>
      </w:r>
    </w:p>
    <w:p w14:paraId="6EF09E76" w14:textId="77777777" w:rsidR="009C458E"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9B617B" w:rsidRDefault="009B617B" w:rsidP="00166E6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7F7A61CF"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p>
    <w:p w14:paraId="5B2898ED" w14:textId="77777777" w:rsidR="009B617B" w:rsidRDefault="009B617B" w:rsidP="009B617B">
      <w:pPr>
        <w:pStyle w:val="Textoindependiente"/>
        <w:rPr>
          <w:rFonts w:ascii="Arial Narrow" w:hAnsi="Arial Narrow"/>
          <w:b/>
          <w:i w:val="0"/>
          <w:sz w:val="22"/>
          <w:szCs w:val="22"/>
        </w:rPr>
      </w:pPr>
    </w:p>
    <w:p w14:paraId="3F7F9F14" w14:textId="396F261B" w:rsidR="009B617B" w:rsidRDefault="009B617B" w:rsidP="009B617B">
      <w:pPr>
        <w:jc w:val="both"/>
        <w:rPr>
          <w:rFonts w:ascii="Arial Narrow" w:hAnsi="Arial Narrow"/>
          <w:sz w:val="22"/>
          <w:szCs w:val="22"/>
        </w:rPr>
      </w:pPr>
      <w:r w:rsidRPr="00D17A5B">
        <w:rPr>
          <w:rFonts w:ascii="Arial Narrow" w:hAnsi="Arial Narrow"/>
          <w:sz w:val="22"/>
          <w:szCs w:val="22"/>
        </w:rPr>
        <w:t>Los artículos que se requieren deberán cumplir con las siguientes especificaciones técnicas básicas:</w:t>
      </w:r>
    </w:p>
    <w:p w14:paraId="7815A376" w14:textId="60175244" w:rsidR="00D17A5B" w:rsidRDefault="00D17A5B" w:rsidP="009B617B">
      <w:pPr>
        <w:jc w:val="both"/>
        <w:rPr>
          <w:rFonts w:ascii="Arial Narrow" w:hAnsi="Arial Narrow"/>
          <w:sz w:val="22"/>
          <w:szCs w:val="22"/>
        </w:rPr>
      </w:pPr>
    </w:p>
    <w:p w14:paraId="5164DE29" w14:textId="5D9FAED8" w:rsidR="00D17A5B" w:rsidRDefault="00D17A5B" w:rsidP="00D17A5B">
      <w:pPr>
        <w:pStyle w:val="Textoindependiente"/>
        <w:rPr>
          <w:rFonts w:ascii="Arial Narrow" w:hAnsi="Arial Narrow"/>
          <w:b/>
          <w:sz w:val="22"/>
          <w:szCs w:val="22"/>
          <w:u w:val="single"/>
        </w:rPr>
      </w:pPr>
    </w:p>
    <w:p w14:paraId="520379FF" w14:textId="2122A7FF" w:rsidR="00460DBC" w:rsidRPr="00460DBC" w:rsidRDefault="00460DBC" w:rsidP="00D17A5B">
      <w:pPr>
        <w:pStyle w:val="Textoindependiente"/>
        <w:rPr>
          <w:rFonts w:ascii="Arial Narrow" w:hAnsi="Arial Narrow"/>
          <w:b/>
          <w:i w:val="0"/>
          <w:sz w:val="22"/>
          <w:szCs w:val="22"/>
        </w:rPr>
      </w:pPr>
      <w:r w:rsidRPr="00460DBC">
        <w:rPr>
          <w:rFonts w:ascii="Arial Narrow" w:hAnsi="Arial Narrow"/>
          <w:b/>
          <w:i w:val="0"/>
          <w:sz w:val="22"/>
          <w:szCs w:val="22"/>
        </w:rPr>
        <w:t>CLASIFICACIÓN UNSPSC</w:t>
      </w:r>
    </w:p>
    <w:p w14:paraId="49939ACF" w14:textId="77777777" w:rsidR="00460DBC" w:rsidRDefault="00460DBC" w:rsidP="00D17A5B">
      <w:pPr>
        <w:pStyle w:val="Textoindependiente"/>
        <w:rPr>
          <w:rFonts w:ascii="Arial Narrow" w:hAnsi="Arial Narrow"/>
          <w:b/>
          <w:sz w:val="22"/>
          <w:szCs w:val="22"/>
          <w:u w:val="single"/>
        </w:rPr>
      </w:pPr>
    </w:p>
    <w:tbl>
      <w:tblPr>
        <w:tblStyle w:val="Tablaconcuadrcula"/>
        <w:tblW w:w="5000" w:type="pct"/>
        <w:jc w:val="center"/>
        <w:tblLook w:val="04A0" w:firstRow="1" w:lastRow="0" w:firstColumn="1" w:lastColumn="0" w:noHBand="0" w:noVBand="1"/>
      </w:tblPr>
      <w:tblGrid>
        <w:gridCol w:w="1431"/>
        <w:gridCol w:w="1920"/>
        <w:gridCol w:w="2027"/>
        <w:gridCol w:w="2029"/>
        <w:gridCol w:w="1423"/>
      </w:tblGrid>
      <w:tr w:rsidR="007333C8" w:rsidRPr="0012177D" w14:paraId="3899E60E" w14:textId="77777777" w:rsidTr="002F6567">
        <w:trPr>
          <w:jc w:val="center"/>
        </w:trPr>
        <w:tc>
          <w:tcPr>
            <w:tcW w:w="753" w:type="pct"/>
            <w:shd w:val="clear" w:color="auto" w:fill="D9D9D9" w:themeFill="background1" w:themeFillShade="D9"/>
            <w:vAlign w:val="center"/>
          </w:tcPr>
          <w:p w14:paraId="2C960155"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rPr>
            </w:pPr>
            <w:r w:rsidRPr="0012177D">
              <w:rPr>
                <w:rFonts w:ascii="Arial Narrow" w:hAnsi="Arial Narrow"/>
                <w:b/>
              </w:rPr>
              <w:t>Clasificación UNSPSC</w:t>
            </w:r>
          </w:p>
        </w:tc>
        <w:tc>
          <w:tcPr>
            <w:tcW w:w="1102" w:type="pct"/>
            <w:shd w:val="clear" w:color="auto" w:fill="D9D9D9" w:themeFill="background1" w:themeFillShade="D9"/>
            <w:vAlign w:val="center"/>
          </w:tcPr>
          <w:p w14:paraId="11BDEE40"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rPr>
            </w:pPr>
            <w:r w:rsidRPr="0012177D">
              <w:rPr>
                <w:rFonts w:ascii="Arial Narrow" w:hAnsi="Arial Narrow"/>
                <w:b/>
              </w:rPr>
              <w:t>Segmento</w:t>
            </w:r>
          </w:p>
        </w:tc>
        <w:tc>
          <w:tcPr>
            <w:tcW w:w="1162" w:type="pct"/>
            <w:shd w:val="clear" w:color="auto" w:fill="D9D9D9" w:themeFill="background1" w:themeFillShade="D9"/>
            <w:vAlign w:val="center"/>
          </w:tcPr>
          <w:p w14:paraId="3E69D4F5"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rPr>
            </w:pPr>
            <w:r w:rsidRPr="0012177D">
              <w:rPr>
                <w:rFonts w:ascii="Arial Narrow" w:hAnsi="Arial Narrow"/>
                <w:b/>
              </w:rPr>
              <w:t>Familia</w:t>
            </w:r>
          </w:p>
        </w:tc>
        <w:tc>
          <w:tcPr>
            <w:tcW w:w="1163" w:type="pct"/>
            <w:shd w:val="clear" w:color="auto" w:fill="D9D9D9" w:themeFill="background1" w:themeFillShade="D9"/>
            <w:vAlign w:val="center"/>
          </w:tcPr>
          <w:p w14:paraId="7D1B8E52"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rPr>
            </w:pPr>
            <w:r w:rsidRPr="0012177D">
              <w:rPr>
                <w:rFonts w:ascii="Arial Narrow" w:hAnsi="Arial Narrow"/>
                <w:b/>
              </w:rPr>
              <w:t>Clase</w:t>
            </w:r>
          </w:p>
        </w:tc>
        <w:tc>
          <w:tcPr>
            <w:tcW w:w="820" w:type="pct"/>
            <w:shd w:val="clear" w:color="auto" w:fill="D9D9D9" w:themeFill="background1" w:themeFillShade="D9"/>
            <w:vAlign w:val="center"/>
          </w:tcPr>
          <w:p w14:paraId="252FDF65"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rPr>
            </w:pPr>
            <w:r w:rsidRPr="0012177D">
              <w:rPr>
                <w:rFonts w:ascii="Arial Narrow" w:hAnsi="Arial Narrow"/>
                <w:b/>
              </w:rPr>
              <w:t>Producto</w:t>
            </w:r>
          </w:p>
        </w:tc>
      </w:tr>
      <w:tr w:rsidR="007333C8" w:rsidRPr="0012177D" w14:paraId="3B054485" w14:textId="77777777" w:rsidTr="002F6567">
        <w:trPr>
          <w:trHeight w:val="930"/>
          <w:jc w:val="center"/>
        </w:trPr>
        <w:tc>
          <w:tcPr>
            <w:tcW w:w="753" w:type="pct"/>
            <w:vAlign w:val="center"/>
          </w:tcPr>
          <w:p w14:paraId="031B820E"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highlight w:val="yellow"/>
              </w:rPr>
            </w:pPr>
            <w:r w:rsidRPr="0012177D">
              <w:rPr>
                <w:rFonts w:ascii="Arial Narrow" w:hAnsi="Arial Narrow"/>
              </w:rPr>
              <w:t>47101547</w:t>
            </w:r>
          </w:p>
        </w:tc>
        <w:tc>
          <w:tcPr>
            <w:tcW w:w="1102" w:type="pct"/>
            <w:vAlign w:val="center"/>
          </w:tcPr>
          <w:p w14:paraId="5158F3D4"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highlight w:val="yellow"/>
              </w:rPr>
            </w:pPr>
            <w:r w:rsidRPr="0012177D">
              <w:rPr>
                <w:rFonts w:ascii="Arial Narrow" w:hAnsi="Arial Narrow"/>
              </w:rPr>
              <w:t xml:space="preserve">Equipos y suministros de limpieza </w:t>
            </w:r>
          </w:p>
        </w:tc>
        <w:tc>
          <w:tcPr>
            <w:tcW w:w="1162" w:type="pct"/>
            <w:vAlign w:val="center"/>
          </w:tcPr>
          <w:p w14:paraId="5C8EF451"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Tratamientos, suministros y eliminación de agua y aguas residuales</w:t>
            </w:r>
          </w:p>
        </w:tc>
        <w:tc>
          <w:tcPr>
            <w:tcW w:w="1163" w:type="pct"/>
            <w:vAlign w:val="center"/>
          </w:tcPr>
          <w:p w14:paraId="733FB245"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 xml:space="preserve">Equipo para el tratamiento y suministro de agua </w:t>
            </w:r>
          </w:p>
        </w:tc>
        <w:tc>
          <w:tcPr>
            <w:tcW w:w="820" w:type="pct"/>
            <w:vAlign w:val="center"/>
          </w:tcPr>
          <w:p w14:paraId="6DA70204"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 xml:space="preserve">Dispositivo de lavado de superficies </w:t>
            </w:r>
          </w:p>
        </w:tc>
      </w:tr>
      <w:tr w:rsidR="007333C8" w:rsidRPr="0012177D" w14:paraId="439F575C" w14:textId="77777777" w:rsidTr="002F6567">
        <w:trPr>
          <w:trHeight w:val="930"/>
          <w:jc w:val="center"/>
        </w:trPr>
        <w:tc>
          <w:tcPr>
            <w:tcW w:w="753" w:type="pct"/>
            <w:vAlign w:val="center"/>
          </w:tcPr>
          <w:p w14:paraId="54227FE7"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highlight w:val="yellow"/>
              </w:rPr>
            </w:pPr>
            <w:r w:rsidRPr="0012177D">
              <w:rPr>
                <w:rFonts w:ascii="Arial Narrow" w:hAnsi="Arial Narrow"/>
              </w:rPr>
              <w:t>76111505</w:t>
            </w:r>
          </w:p>
        </w:tc>
        <w:tc>
          <w:tcPr>
            <w:tcW w:w="1102" w:type="pct"/>
            <w:vAlign w:val="center"/>
          </w:tcPr>
          <w:p w14:paraId="4A9195BD"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highlight w:val="yellow"/>
              </w:rPr>
            </w:pPr>
            <w:r w:rsidRPr="0012177D">
              <w:rPr>
                <w:rFonts w:ascii="Arial Narrow" w:hAnsi="Arial Narrow" w:cs="Arial"/>
                <w:color w:val="222222"/>
                <w:shd w:val="clear" w:color="auto" w:fill="FFFFFF"/>
              </w:rPr>
              <w:t>Servicios de limpieza, descontaminación, y tratamientos de residuos</w:t>
            </w:r>
          </w:p>
        </w:tc>
        <w:tc>
          <w:tcPr>
            <w:tcW w:w="1162" w:type="pct"/>
            <w:vAlign w:val="center"/>
          </w:tcPr>
          <w:p w14:paraId="4E2A3ED0"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highlight w:val="yellow"/>
              </w:rPr>
            </w:pPr>
            <w:r w:rsidRPr="0012177D">
              <w:rPr>
                <w:rFonts w:ascii="Arial Narrow" w:hAnsi="Arial Narrow"/>
              </w:rPr>
              <w:t>Servicios de aseo y limpieza</w:t>
            </w:r>
          </w:p>
        </w:tc>
        <w:tc>
          <w:tcPr>
            <w:tcW w:w="1163" w:type="pct"/>
            <w:vAlign w:val="center"/>
          </w:tcPr>
          <w:p w14:paraId="45B89285"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highlight w:val="yellow"/>
              </w:rPr>
            </w:pPr>
            <w:r w:rsidRPr="0012177D">
              <w:rPr>
                <w:rFonts w:ascii="Arial Narrow" w:hAnsi="Arial Narrow"/>
              </w:rPr>
              <w:t>Servicios de limpieza y mantenimiento de edificios generales y de oficina.</w:t>
            </w:r>
          </w:p>
        </w:tc>
        <w:tc>
          <w:tcPr>
            <w:tcW w:w="820" w:type="pct"/>
            <w:vAlign w:val="center"/>
          </w:tcPr>
          <w:p w14:paraId="54D9D3CE"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highlight w:val="yellow"/>
              </w:rPr>
            </w:pPr>
            <w:r w:rsidRPr="0012177D">
              <w:rPr>
                <w:rFonts w:ascii="Arial Narrow" w:hAnsi="Arial Narrow" w:cs="Arial"/>
                <w:color w:val="222222"/>
                <w:shd w:val="clear" w:color="auto" w:fill="FFFFFF"/>
              </w:rPr>
              <w:t>Servicios de limpieza de telas y muebles</w:t>
            </w:r>
          </w:p>
        </w:tc>
      </w:tr>
    </w:tbl>
    <w:p w14:paraId="38DB61B6" w14:textId="77777777" w:rsidR="00D17A5B" w:rsidRPr="002C3616" w:rsidRDefault="00D17A5B" w:rsidP="00D17A5B">
      <w:pPr>
        <w:pStyle w:val="Textoindependiente"/>
        <w:rPr>
          <w:rFonts w:ascii="Arial Narrow" w:hAnsi="Arial Narrow"/>
          <w:b/>
          <w:i w:val="0"/>
          <w:sz w:val="22"/>
          <w:szCs w:val="22"/>
          <w:u w:val="single"/>
        </w:rPr>
      </w:pPr>
    </w:p>
    <w:p w14:paraId="53406606" w14:textId="77777777" w:rsidR="00D17A5B" w:rsidRPr="002C3616" w:rsidRDefault="00D17A5B" w:rsidP="00D17A5B">
      <w:pPr>
        <w:pStyle w:val="Textoindependiente"/>
        <w:rPr>
          <w:rFonts w:ascii="Arial Narrow" w:hAnsi="Arial Narrow"/>
          <w:b/>
          <w:sz w:val="22"/>
          <w:szCs w:val="22"/>
        </w:rPr>
      </w:pPr>
    </w:p>
    <w:p w14:paraId="6896C506" w14:textId="77777777" w:rsidR="00D17A5B" w:rsidRDefault="00D17A5B" w:rsidP="00D17A5B">
      <w:pPr>
        <w:pStyle w:val="Textoindependiente"/>
        <w:rPr>
          <w:rFonts w:ascii="Arial Narrow" w:hAnsi="Arial Narrow"/>
          <w:b/>
          <w:i w:val="0"/>
          <w:sz w:val="22"/>
          <w:szCs w:val="22"/>
        </w:rPr>
      </w:pPr>
      <w:r w:rsidRPr="002C3616">
        <w:rPr>
          <w:rFonts w:ascii="Arial Narrow" w:hAnsi="Arial Narrow"/>
          <w:b/>
          <w:i w:val="0"/>
          <w:sz w:val="22"/>
          <w:szCs w:val="22"/>
        </w:rPr>
        <w:t>DESCRIPCIÓN TÉCNICA DE LOS BIENES O SERVICIO</w:t>
      </w:r>
    </w:p>
    <w:p w14:paraId="7B117701" w14:textId="77777777" w:rsidR="00D17A5B" w:rsidRPr="002C3616" w:rsidRDefault="00D17A5B" w:rsidP="00D17A5B">
      <w:pPr>
        <w:pStyle w:val="Textoindependiente"/>
        <w:ind w:left="720"/>
        <w:rPr>
          <w:rFonts w:ascii="Arial Narrow" w:hAnsi="Arial Narrow"/>
          <w:b/>
          <w:i w:val="0"/>
          <w:sz w:val="22"/>
          <w:szCs w:val="22"/>
        </w:rPr>
      </w:pPr>
    </w:p>
    <w:p w14:paraId="612059D8" w14:textId="60F960FA" w:rsidR="008B2DB0" w:rsidRPr="009D43D7" w:rsidRDefault="008B2DB0" w:rsidP="008B2DB0">
      <w:pPr>
        <w:jc w:val="both"/>
        <w:rPr>
          <w:rFonts w:ascii="Arial Narrow" w:hAnsi="Arial Narrow" w:cs="Arial"/>
          <w:sz w:val="22"/>
          <w:szCs w:val="22"/>
        </w:rPr>
      </w:pPr>
      <w:r w:rsidRPr="009D43D7">
        <w:rPr>
          <w:rFonts w:ascii="Arial Narrow" w:hAnsi="Arial Narrow" w:cs="Arial"/>
          <w:sz w:val="22"/>
          <w:szCs w:val="22"/>
        </w:rPr>
        <w:t>Los bienes asignados</w:t>
      </w:r>
      <w:r w:rsidRPr="009D43D7">
        <w:rPr>
          <w:rFonts w:ascii="Arial Narrow" w:hAnsi="Arial Narrow"/>
          <w:sz w:val="22"/>
          <w:szCs w:val="22"/>
        </w:rPr>
        <w:t>,</w:t>
      </w:r>
      <w:r w:rsidRPr="009D43D7">
        <w:rPr>
          <w:rFonts w:ascii="Arial Narrow" w:hAnsi="Arial Narrow" w:cs="Arial"/>
          <w:sz w:val="22"/>
          <w:szCs w:val="22"/>
        </w:rPr>
        <w:t xml:space="preserve"> sobre los cuales puede recaer el mantenimiento preventivo y/o correctivo según los recursos existen son:</w:t>
      </w:r>
    </w:p>
    <w:tbl>
      <w:tblPr>
        <w:tblStyle w:val="Tablaconcuadrcula"/>
        <w:tblW w:w="0" w:type="auto"/>
        <w:jc w:val="center"/>
        <w:tblLook w:val="04A0" w:firstRow="1" w:lastRow="0" w:firstColumn="1" w:lastColumn="0" w:noHBand="0" w:noVBand="1"/>
      </w:tblPr>
      <w:tblGrid>
        <w:gridCol w:w="846"/>
        <w:gridCol w:w="4116"/>
        <w:gridCol w:w="1559"/>
        <w:gridCol w:w="1559"/>
      </w:tblGrid>
      <w:tr w:rsidR="007333C8" w:rsidRPr="0012177D" w14:paraId="0F9CDC95" w14:textId="77777777" w:rsidTr="002F6567">
        <w:trPr>
          <w:jc w:val="center"/>
        </w:trPr>
        <w:tc>
          <w:tcPr>
            <w:tcW w:w="846" w:type="dxa"/>
          </w:tcPr>
          <w:p w14:paraId="6120AE27"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bCs/>
              </w:rPr>
            </w:pPr>
            <w:r w:rsidRPr="0012177D">
              <w:rPr>
                <w:rFonts w:ascii="Arial Narrow" w:hAnsi="Arial Narrow"/>
                <w:b/>
                <w:bCs/>
              </w:rPr>
              <w:t>ITEM</w:t>
            </w:r>
          </w:p>
        </w:tc>
        <w:tc>
          <w:tcPr>
            <w:tcW w:w="4116" w:type="dxa"/>
          </w:tcPr>
          <w:p w14:paraId="3DC5F139"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bCs/>
              </w:rPr>
            </w:pPr>
            <w:r w:rsidRPr="0012177D">
              <w:rPr>
                <w:rFonts w:ascii="Arial Narrow" w:hAnsi="Arial Narrow"/>
                <w:b/>
                <w:bCs/>
              </w:rPr>
              <w:t>DESCRIPCION</w:t>
            </w:r>
          </w:p>
        </w:tc>
        <w:tc>
          <w:tcPr>
            <w:tcW w:w="1559" w:type="dxa"/>
          </w:tcPr>
          <w:p w14:paraId="6DC3F67D"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bCs/>
              </w:rPr>
            </w:pPr>
            <w:r w:rsidRPr="0012177D">
              <w:rPr>
                <w:rFonts w:ascii="Arial Narrow" w:hAnsi="Arial Narrow"/>
                <w:b/>
                <w:bCs/>
              </w:rPr>
              <w:t>CANTIDAD</w:t>
            </w:r>
          </w:p>
        </w:tc>
        <w:tc>
          <w:tcPr>
            <w:tcW w:w="1559" w:type="dxa"/>
          </w:tcPr>
          <w:p w14:paraId="11D41100"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b/>
                <w:bCs/>
              </w:rPr>
            </w:pPr>
            <w:r w:rsidRPr="0012177D">
              <w:rPr>
                <w:rFonts w:ascii="Arial Narrow" w:hAnsi="Arial Narrow"/>
                <w:b/>
                <w:bCs/>
              </w:rPr>
              <w:t>MARCA</w:t>
            </w:r>
          </w:p>
        </w:tc>
      </w:tr>
      <w:tr w:rsidR="007333C8" w:rsidRPr="0012177D" w14:paraId="5E97C6D0" w14:textId="77777777" w:rsidTr="002F6567">
        <w:trPr>
          <w:jc w:val="center"/>
        </w:trPr>
        <w:tc>
          <w:tcPr>
            <w:tcW w:w="846" w:type="dxa"/>
          </w:tcPr>
          <w:p w14:paraId="0FC700B8"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1</w:t>
            </w:r>
          </w:p>
        </w:tc>
        <w:tc>
          <w:tcPr>
            <w:tcW w:w="4116" w:type="dxa"/>
          </w:tcPr>
          <w:p w14:paraId="60735C59"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LICUADORAS PARA USO DOMÉSTICO. LICUADORA OSTER</w:t>
            </w:r>
          </w:p>
        </w:tc>
        <w:tc>
          <w:tcPr>
            <w:tcW w:w="1559" w:type="dxa"/>
          </w:tcPr>
          <w:p w14:paraId="44AAA370"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1</w:t>
            </w:r>
          </w:p>
        </w:tc>
        <w:tc>
          <w:tcPr>
            <w:tcW w:w="1559" w:type="dxa"/>
          </w:tcPr>
          <w:p w14:paraId="614CE91C"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OSTERIZER</w:t>
            </w:r>
          </w:p>
        </w:tc>
      </w:tr>
      <w:tr w:rsidR="007333C8" w:rsidRPr="0012177D" w14:paraId="351116B5" w14:textId="77777777" w:rsidTr="002F6567">
        <w:trPr>
          <w:jc w:val="center"/>
        </w:trPr>
        <w:tc>
          <w:tcPr>
            <w:tcW w:w="846" w:type="dxa"/>
          </w:tcPr>
          <w:p w14:paraId="7FB30C20"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2</w:t>
            </w:r>
          </w:p>
        </w:tc>
        <w:tc>
          <w:tcPr>
            <w:tcW w:w="4116" w:type="dxa"/>
          </w:tcPr>
          <w:p w14:paraId="12E51D6A"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ESTUFAS PARA ACAMPAR O PARA EXTERIORES. Estufa gas propano tipo piso, con horno, cubierta en acero inoxidable, tipo de encendido eléctrico de 4 quemadores. Marca Abba Modelo AT 101 Color Negro, S/N: 200702544</w:t>
            </w:r>
          </w:p>
        </w:tc>
        <w:tc>
          <w:tcPr>
            <w:tcW w:w="1559" w:type="dxa"/>
          </w:tcPr>
          <w:p w14:paraId="7AA633A9"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1</w:t>
            </w:r>
          </w:p>
        </w:tc>
        <w:tc>
          <w:tcPr>
            <w:tcW w:w="1559" w:type="dxa"/>
          </w:tcPr>
          <w:p w14:paraId="5518D786"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ABBA</w:t>
            </w:r>
          </w:p>
        </w:tc>
      </w:tr>
      <w:tr w:rsidR="007333C8" w:rsidRPr="0012177D" w14:paraId="7319DA8E" w14:textId="77777777" w:rsidTr="002F6567">
        <w:trPr>
          <w:jc w:val="center"/>
        </w:trPr>
        <w:tc>
          <w:tcPr>
            <w:tcW w:w="846" w:type="dxa"/>
          </w:tcPr>
          <w:p w14:paraId="6BA0EE39"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3</w:t>
            </w:r>
          </w:p>
        </w:tc>
        <w:tc>
          <w:tcPr>
            <w:tcW w:w="4116" w:type="dxa"/>
          </w:tcPr>
          <w:p w14:paraId="17E0040F"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 xml:space="preserve">LAVADORA. Lavadora Twin </w:t>
            </w:r>
            <w:proofErr w:type="spellStart"/>
            <w:r w:rsidRPr="0012177D">
              <w:rPr>
                <w:rFonts w:ascii="Arial Narrow" w:hAnsi="Arial Narrow"/>
              </w:rPr>
              <w:t>Tub</w:t>
            </w:r>
            <w:proofErr w:type="spellEnd"/>
            <w:r w:rsidRPr="0012177D">
              <w:rPr>
                <w:rFonts w:ascii="Arial Narrow" w:hAnsi="Arial Narrow"/>
              </w:rPr>
              <w:t xml:space="preserve"> Semi Automática Blanca 7kg/15lb, Marca: Electrolux, Color: Blanco. S/N: 01201122</w:t>
            </w:r>
          </w:p>
        </w:tc>
        <w:tc>
          <w:tcPr>
            <w:tcW w:w="1559" w:type="dxa"/>
          </w:tcPr>
          <w:p w14:paraId="080876F7"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1</w:t>
            </w:r>
          </w:p>
        </w:tc>
        <w:tc>
          <w:tcPr>
            <w:tcW w:w="1559" w:type="dxa"/>
          </w:tcPr>
          <w:p w14:paraId="47C88818"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ELECTROLUX</w:t>
            </w:r>
          </w:p>
        </w:tc>
      </w:tr>
      <w:tr w:rsidR="007333C8" w:rsidRPr="0012177D" w14:paraId="4B96EFCC" w14:textId="77777777" w:rsidTr="002F6567">
        <w:trPr>
          <w:jc w:val="center"/>
        </w:trPr>
        <w:tc>
          <w:tcPr>
            <w:tcW w:w="846" w:type="dxa"/>
          </w:tcPr>
          <w:p w14:paraId="41E2719F"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4</w:t>
            </w:r>
          </w:p>
        </w:tc>
        <w:tc>
          <w:tcPr>
            <w:tcW w:w="4116" w:type="dxa"/>
          </w:tcPr>
          <w:p w14:paraId="272DBA4E"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 xml:space="preserve">MOTOBOMBA. A GASOLINA 2 PULGADAS 5.5 HP de 2 caballos de fuerza, Marca </w:t>
            </w:r>
            <w:proofErr w:type="spellStart"/>
            <w:r w:rsidRPr="0012177D">
              <w:rPr>
                <w:rFonts w:ascii="Arial Narrow" w:hAnsi="Arial Narrow"/>
              </w:rPr>
              <w:t>Flustem</w:t>
            </w:r>
            <w:proofErr w:type="spellEnd"/>
            <w:r w:rsidRPr="0012177D">
              <w:rPr>
                <w:rFonts w:ascii="Arial Narrow" w:hAnsi="Arial Narrow"/>
              </w:rPr>
              <w:t>, con accesorios para instalación Serial BZ8123</w:t>
            </w:r>
          </w:p>
        </w:tc>
        <w:tc>
          <w:tcPr>
            <w:tcW w:w="1559" w:type="dxa"/>
          </w:tcPr>
          <w:p w14:paraId="2050F823"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1</w:t>
            </w:r>
          </w:p>
        </w:tc>
        <w:tc>
          <w:tcPr>
            <w:tcW w:w="1559" w:type="dxa"/>
          </w:tcPr>
          <w:p w14:paraId="5D4C1A39"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p>
        </w:tc>
      </w:tr>
      <w:tr w:rsidR="007333C8" w:rsidRPr="0012177D" w14:paraId="27E24BDE" w14:textId="77777777" w:rsidTr="002F6567">
        <w:trPr>
          <w:jc w:val="center"/>
        </w:trPr>
        <w:tc>
          <w:tcPr>
            <w:tcW w:w="846" w:type="dxa"/>
          </w:tcPr>
          <w:p w14:paraId="787A3EF2"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5</w:t>
            </w:r>
          </w:p>
        </w:tc>
        <w:tc>
          <w:tcPr>
            <w:tcW w:w="4116" w:type="dxa"/>
          </w:tcPr>
          <w:p w14:paraId="04CDC1F4"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 xml:space="preserve">PLANTA ELECTRICA. Generador eléctrico liviano de 6,5 hp 2400 W /60 HZ, Sistema de funcionamiento a gasolina serie LT168F-1- </w:t>
            </w:r>
            <w:r w:rsidRPr="0012177D">
              <w:rPr>
                <w:rFonts w:ascii="Arial Narrow" w:hAnsi="Arial Narrow"/>
              </w:rPr>
              <w:lastRenderedPageBreak/>
              <w:t>22071930353</w:t>
            </w:r>
          </w:p>
        </w:tc>
        <w:tc>
          <w:tcPr>
            <w:tcW w:w="1559" w:type="dxa"/>
          </w:tcPr>
          <w:p w14:paraId="649660D1"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lastRenderedPageBreak/>
              <w:t>2</w:t>
            </w:r>
          </w:p>
        </w:tc>
        <w:tc>
          <w:tcPr>
            <w:tcW w:w="1559" w:type="dxa"/>
          </w:tcPr>
          <w:p w14:paraId="780D0E16"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p>
        </w:tc>
      </w:tr>
      <w:tr w:rsidR="007333C8" w:rsidRPr="0012177D" w14:paraId="39A08A8B" w14:textId="77777777" w:rsidTr="002F6567">
        <w:trPr>
          <w:jc w:val="center"/>
        </w:trPr>
        <w:tc>
          <w:tcPr>
            <w:tcW w:w="846" w:type="dxa"/>
          </w:tcPr>
          <w:p w14:paraId="2F855074"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6</w:t>
            </w:r>
          </w:p>
        </w:tc>
        <w:tc>
          <w:tcPr>
            <w:tcW w:w="4116" w:type="dxa"/>
          </w:tcPr>
          <w:p w14:paraId="286C2C96"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 xml:space="preserve">MOTOSIERRA -. Gasolina 45Cc Uso industrial Motor 2 tiempos Uso Industrial Tipo de Funcionamiento Gasolina Potencia 1800W (2,4 HP) </w:t>
            </w:r>
            <w:proofErr w:type="gramStart"/>
            <w:r w:rsidRPr="0012177D">
              <w:rPr>
                <w:rFonts w:ascii="Arial Narrow" w:hAnsi="Arial Narrow"/>
              </w:rPr>
              <w:t>Con  Cadena</w:t>
            </w:r>
            <w:proofErr w:type="gramEnd"/>
            <w:r w:rsidRPr="0012177D">
              <w:rPr>
                <w:rFonts w:ascii="Arial Narrow" w:hAnsi="Arial Narrow"/>
              </w:rPr>
              <w:t xml:space="preserve"> de corte 3/8,058" Rollo de 820 dientes Acero Uso: Corte, </w:t>
            </w:r>
            <w:proofErr w:type="spellStart"/>
            <w:r w:rsidRPr="0012177D">
              <w:rPr>
                <w:rFonts w:ascii="Arial Narrow" w:hAnsi="Arial Narrow"/>
              </w:rPr>
              <w:t>ongitud</w:t>
            </w:r>
            <w:proofErr w:type="spellEnd"/>
            <w:r w:rsidRPr="0012177D">
              <w:rPr>
                <w:rFonts w:ascii="Arial Narrow" w:hAnsi="Arial Narrow"/>
              </w:rPr>
              <w:t xml:space="preserve"> de espada: 35 cm Serial PA6-GF30 -2</w:t>
            </w:r>
          </w:p>
        </w:tc>
        <w:tc>
          <w:tcPr>
            <w:tcW w:w="1559" w:type="dxa"/>
          </w:tcPr>
          <w:p w14:paraId="58F7440B"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2</w:t>
            </w:r>
          </w:p>
        </w:tc>
        <w:tc>
          <w:tcPr>
            <w:tcW w:w="1559" w:type="dxa"/>
          </w:tcPr>
          <w:p w14:paraId="20FA33C3"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proofErr w:type="spellStart"/>
            <w:r w:rsidRPr="0012177D">
              <w:rPr>
                <w:rFonts w:ascii="Arial Narrow" w:hAnsi="Arial Narrow"/>
              </w:rPr>
              <w:t>Husqvarna</w:t>
            </w:r>
            <w:proofErr w:type="spellEnd"/>
          </w:p>
        </w:tc>
      </w:tr>
      <w:tr w:rsidR="007333C8" w:rsidRPr="0012177D" w14:paraId="297937FE" w14:textId="77777777" w:rsidTr="002F6567">
        <w:trPr>
          <w:jc w:val="center"/>
        </w:trPr>
        <w:tc>
          <w:tcPr>
            <w:tcW w:w="846" w:type="dxa"/>
          </w:tcPr>
          <w:p w14:paraId="5EEFD401"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7</w:t>
            </w:r>
          </w:p>
        </w:tc>
        <w:tc>
          <w:tcPr>
            <w:tcW w:w="4116" w:type="dxa"/>
          </w:tcPr>
          <w:p w14:paraId="31A51E94"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 xml:space="preserve">GUADAÑADORA CON MOTOR DE 2T. Guadaña uso industrial Cona </w:t>
            </w:r>
            <w:proofErr w:type="spellStart"/>
            <w:r w:rsidRPr="0012177D">
              <w:rPr>
                <w:rFonts w:ascii="Arial Narrow" w:hAnsi="Arial Narrow"/>
              </w:rPr>
              <w:t>limentación</w:t>
            </w:r>
            <w:proofErr w:type="spellEnd"/>
            <w:r w:rsidRPr="0012177D">
              <w:rPr>
                <w:rFonts w:ascii="Arial Narrow" w:hAnsi="Arial Narrow"/>
              </w:rPr>
              <w:t xml:space="preserve"> a gasolina y aceite, Motor 2 tiempos Cilindrada 33cc, Material Acero, Potencia: 1,34 HP Serial B45-02</w:t>
            </w:r>
          </w:p>
        </w:tc>
        <w:tc>
          <w:tcPr>
            <w:tcW w:w="1559" w:type="dxa"/>
          </w:tcPr>
          <w:p w14:paraId="2692E30B"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2</w:t>
            </w:r>
          </w:p>
        </w:tc>
        <w:tc>
          <w:tcPr>
            <w:tcW w:w="1559" w:type="dxa"/>
          </w:tcPr>
          <w:p w14:paraId="6C1CD737"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SHINDAIWA</w:t>
            </w:r>
          </w:p>
        </w:tc>
      </w:tr>
      <w:tr w:rsidR="007333C8" w:rsidRPr="0012177D" w14:paraId="242E41F7" w14:textId="77777777" w:rsidTr="002F6567">
        <w:trPr>
          <w:jc w:val="center"/>
        </w:trPr>
        <w:tc>
          <w:tcPr>
            <w:tcW w:w="846" w:type="dxa"/>
          </w:tcPr>
          <w:p w14:paraId="2A65CB0A"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8</w:t>
            </w:r>
          </w:p>
        </w:tc>
        <w:tc>
          <w:tcPr>
            <w:tcW w:w="4116" w:type="dxa"/>
          </w:tcPr>
          <w:p w14:paraId="1E2B0837"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PLANTA ELECTRICA. Planta de energía de 2.500 watts modelo FG2500, Potencia Máxima del Motor: 5,364 hp Sistema de arranque: Manual Capacidad de combustible en el tanque: 14 Litros Potencia eléctrica nominal de: CA 2500 Watts Serial: AP168FB-211001239</w:t>
            </w:r>
          </w:p>
        </w:tc>
        <w:tc>
          <w:tcPr>
            <w:tcW w:w="1559" w:type="dxa"/>
          </w:tcPr>
          <w:p w14:paraId="73E6E7B1"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1</w:t>
            </w:r>
          </w:p>
        </w:tc>
        <w:tc>
          <w:tcPr>
            <w:tcW w:w="1559" w:type="dxa"/>
          </w:tcPr>
          <w:p w14:paraId="7C53569A"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FORTE</w:t>
            </w:r>
          </w:p>
        </w:tc>
      </w:tr>
      <w:tr w:rsidR="007333C8" w:rsidRPr="0012177D" w14:paraId="4CC12DA2" w14:textId="77777777" w:rsidTr="002F6567">
        <w:trPr>
          <w:jc w:val="center"/>
        </w:trPr>
        <w:tc>
          <w:tcPr>
            <w:tcW w:w="846" w:type="dxa"/>
          </w:tcPr>
          <w:p w14:paraId="1DA5697D"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9</w:t>
            </w:r>
          </w:p>
        </w:tc>
        <w:tc>
          <w:tcPr>
            <w:tcW w:w="4116" w:type="dxa"/>
          </w:tcPr>
          <w:p w14:paraId="6DCCA232"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MOTOBOMBA GASOLINA DE 163CC - 5.5HP 36M3/H. 2PLG X. Bomba marca Barnes referencia 1E0561 alta presión a gasolina 15HP, descarga y succión 3</w:t>
            </w:r>
            <w:r w:rsidRPr="0012177D">
              <w:rPr>
                <w:rFonts w:ascii="Arial Narrow" w:hAnsi="Arial Narrow" w:cs="Arial Narrow"/>
              </w:rPr>
              <w:t></w:t>
            </w:r>
            <w:r w:rsidRPr="0012177D">
              <w:rPr>
                <w:rFonts w:ascii="Arial Narrow" w:hAnsi="Arial Narrow"/>
              </w:rPr>
              <w:t xml:space="preserve"> cuerpo en hierro, serie 1E05613200663242210212020.</w:t>
            </w:r>
          </w:p>
        </w:tc>
        <w:tc>
          <w:tcPr>
            <w:tcW w:w="1559" w:type="dxa"/>
          </w:tcPr>
          <w:p w14:paraId="5E77446F"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1</w:t>
            </w:r>
          </w:p>
        </w:tc>
        <w:tc>
          <w:tcPr>
            <w:tcW w:w="1559" w:type="dxa"/>
          </w:tcPr>
          <w:p w14:paraId="2089424C"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BARNES</w:t>
            </w:r>
          </w:p>
        </w:tc>
      </w:tr>
      <w:tr w:rsidR="007333C8" w:rsidRPr="0012177D" w14:paraId="27CD6199" w14:textId="77777777" w:rsidTr="002F6567">
        <w:trPr>
          <w:jc w:val="center"/>
        </w:trPr>
        <w:tc>
          <w:tcPr>
            <w:tcW w:w="846" w:type="dxa"/>
          </w:tcPr>
          <w:p w14:paraId="2A007964"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10</w:t>
            </w:r>
          </w:p>
        </w:tc>
        <w:tc>
          <w:tcPr>
            <w:tcW w:w="4116" w:type="dxa"/>
          </w:tcPr>
          <w:p w14:paraId="6F3DCD7D"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 xml:space="preserve">NEVERAS. Nevera dimensiones: Ancho: 65 cm Alto: 152,3 cm Fondo: 72.2 cm Tecnología de Frío: No Frost Capacidad en Litros Brutos: 230 Voltaje: 110 V Marca Haceb </w:t>
            </w:r>
            <w:r w:rsidRPr="0012177D">
              <w:rPr>
                <w:rFonts w:ascii="Arial Narrow" w:hAnsi="Arial Narrow" w:cs="Arial Narrow"/>
              </w:rPr>
              <w:t></w:t>
            </w:r>
            <w:r w:rsidRPr="0012177D">
              <w:rPr>
                <w:rFonts w:ascii="Arial Narrow" w:hAnsi="Arial Narrow"/>
              </w:rPr>
              <w:t xml:space="preserve"> Siberia Modelo: H6163NT23 Color: Gris, S/N: G201201908</w:t>
            </w:r>
          </w:p>
        </w:tc>
        <w:tc>
          <w:tcPr>
            <w:tcW w:w="1559" w:type="dxa"/>
          </w:tcPr>
          <w:p w14:paraId="31011E49" w14:textId="77777777" w:rsidR="007333C8" w:rsidRPr="0012177D" w:rsidRDefault="007333C8" w:rsidP="002F6567">
            <w:pPr>
              <w:widowControl w:val="0"/>
              <w:tabs>
                <w:tab w:val="left" w:pos="284"/>
              </w:tabs>
              <w:overflowPunct w:val="0"/>
              <w:autoSpaceDE w:val="0"/>
              <w:autoSpaceDN w:val="0"/>
              <w:adjustRightInd w:val="0"/>
              <w:jc w:val="center"/>
              <w:textAlignment w:val="baseline"/>
              <w:rPr>
                <w:rFonts w:ascii="Arial Narrow" w:hAnsi="Arial Narrow"/>
              </w:rPr>
            </w:pPr>
            <w:r w:rsidRPr="0012177D">
              <w:rPr>
                <w:rFonts w:ascii="Arial Narrow" w:hAnsi="Arial Narrow"/>
              </w:rPr>
              <w:t>1</w:t>
            </w:r>
          </w:p>
        </w:tc>
        <w:tc>
          <w:tcPr>
            <w:tcW w:w="1559" w:type="dxa"/>
          </w:tcPr>
          <w:p w14:paraId="12F3A353" w14:textId="77777777" w:rsidR="007333C8" w:rsidRPr="0012177D" w:rsidRDefault="007333C8" w:rsidP="002F6567">
            <w:pPr>
              <w:widowControl w:val="0"/>
              <w:tabs>
                <w:tab w:val="left" w:pos="284"/>
              </w:tabs>
              <w:overflowPunct w:val="0"/>
              <w:autoSpaceDE w:val="0"/>
              <w:autoSpaceDN w:val="0"/>
              <w:adjustRightInd w:val="0"/>
              <w:jc w:val="both"/>
              <w:textAlignment w:val="baseline"/>
              <w:rPr>
                <w:rFonts w:ascii="Arial Narrow" w:hAnsi="Arial Narrow"/>
              </w:rPr>
            </w:pPr>
            <w:r w:rsidRPr="0012177D">
              <w:rPr>
                <w:rFonts w:ascii="Arial Narrow" w:hAnsi="Arial Narrow"/>
              </w:rPr>
              <w:t>HACEB</w:t>
            </w:r>
          </w:p>
        </w:tc>
      </w:tr>
    </w:tbl>
    <w:p w14:paraId="31238DD5" w14:textId="7EBF90B8" w:rsidR="008B2DB0" w:rsidRDefault="008B2DB0" w:rsidP="008B2DB0">
      <w:pPr>
        <w:pStyle w:val="Textoindependiente"/>
        <w:rPr>
          <w:rFonts w:ascii="Arial Narrow" w:hAnsi="Arial Narrow"/>
          <w:b/>
          <w:i w:val="0"/>
          <w:sz w:val="22"/>
          <w:szCs w:val="22"/>
        </w:rPr>
      </w:pPr>
    </w:p>
    <w:p w14:paraId="2FB54582" w14:textId="77777777" w:rsidR="007333C8" w:rsidRDefault="007333C8" w:rsidP="007333C8">
      <w:pPr>
        <w:pStyle w:val="Textoindependiente"/>
        <w:numPr>
          <w:ilvl w:val="1"/>
          <w:numId w:val="31"/>
        </w:numPr>
        <w:tabs>
          <w:tab w:val="left" w:pos="284"/>
        </w:tabs>
        <w:overflowPunct w:val="0"/>
        <w:autoSpaceDE w:val="0"/>
        <w:autoSpaceDN w:val="0"/>
        <w:adjustRightInd w:val="0"/>
        <w:textAlignment w:val="baseline"/>
        <w:rPr>
          <w:rFonts w:ascii="Arial Narrow" w:hAnsi="Arial Narrow"/>
          <w:b/>
          <w:bCs/>
          <w:i w:val="0"/>
          <w:sz w:val="22"/>
          <w:szCs w:val="22"/>
        </w:rPr>
      </w:pPr>
      <w:bookmarkStart w:id="0" w:name="_Hlk134435258"/>
      <w:r w:rsidRPr="00354768">
        <w:rPr>
          <w:rFonts w:ascii="Arial Narrow" w:hAnsi="Arial Narrow"/>
          <w:b/>
          <w:bCs/>
          <w:i w:val="0"/>
          <w:sz w:val="22"/>
          <w:szCs w:val="22"/>
        </w:rPr>
        <w:t xml:space="preserve">MANTENIMIENTO PREVENTIVO </w:t>
      </w:r>
    </w:p>
    <w:p w14:paraId="583856B4" w14:textId="77777777" w:rsidR="007333C8" w:rsidRDefault="007333C8" w:rsidP="007333C8">
      <w:pPr>
        <w:pStyle w:val="Textoindependiente"/>
        <w:tabs>
          <w:tab w:val="left" w:pos="284"/>
        </w:tabs>
        <w:rPr>
          <w:rFonts w:ascii="Arial Narrow" w:hAnsi="Arial Narrow"/>
          <w:b/>
          <w:bCs/>
          <w:i w:val="0"/>
          <w:sz w:val="22"/>
          <w:szCs w:val="22"/>
        </w:rPr>
      </w:pPr>
    </w:p>
    <w:p w14:paraId="0463265D" w14:textId="77777777" w:rsidR="007333C8" w:rsidRDefault="007333C8" w:rsidP="007333C8">
      <w:pPr>
        <w:pStyle w:val="Textoindependiente"/>
        <w:tabs>
          <w:tab w:val="left" w:pos="284"/>
        </w:tabs>
        <w:rPr>
          <w:rFonts w:ascii="Arial Narrow" w:hAnsi="Arial Narrow"/>
          <w:i w:val="0"/>
          <w:sz w:val="22"/>
          <w:szCs w:val="22"/>
        </w:rPr>
      </w:pPr>
      <w:r w:rsidRPr="008A06E1">
        <w:rPr>
          <w:rFonts w:ascii="Arial Narrow" w:hAnsi="Arial Narrow"/>
          <w:i w:val="0"/>
          <w:sz w:val="22"/>
          <w:szCs w:val="22"/>
        </w:rPr>
        <w:t>El mantenimiento preventivo es el que constituye una acción, o serie de acciones necesarias, para alargar la vida del equipo e instalaciones y prevenir la suspensión de las actividades laborales por imprevistos. Tiene como</w:t>
      </w:r>
      <w:r w:rsidRPr="008A06E1">
        <w:t xml:space="preserve"> </w:t>
      </w:r>
      <w:r w:rsidRPr="008A06E1">
        <w:rPr>
          <w:rFonts w:ascii="Arial Narrow" w:hAnsi="Arial Narrow"/>
          <w:i w:val="0"/>
          <w:sz w:val="22"/>
          <w:szCs w:val="22"/>
        </w:rPr>
        <w:t xml:space="preserve">propósito planificar periodos de paralización de trabajo en momentos </w:t>
      </w:r>
      <w:bookmarkEnd w:id="0"/>
      <w:r w:rsidRPr="008A06E1">
        <w:rPr>
          <w:rFonts w:ascii="Arial Narrow" w:hAnsi="Arial Narrow"/>
          <w:i w:val="0"/>
          <w:sz w:val="22"/>
          <w:szCs w:val="22"/>
        </w:rPr>
        <w:t>específicos, para inspeccionar y realizar las acciones de mantenimiento del equipo, con lo que se evitan reparaciones de emergencia.</w:t>
      </w:r>
    </w:p>
    <w:p w14:paraId="6AC371A2" w14:textId="77777777" w:rsidR="007333C8" w:rsidRDefault="007333C8" w:rsidP="007333C8">
      <w:pPr>
        <w:pStyle w:val="Textoindependiente"/>
        <w:tabs>
          <w:tab w:val="left" w:pos="284"/>
        </w:tabs>
        <w:rPr>
          <w:rFonts w:ascii="Arial Narrow" w:hAnsi="Arial Narrow"/>
          <w:i w:val="0"/>
          <w:sz w:val="22"/>
          <w:szCs w:val="22"/>
        </w:rPr>
      </w:pPr>
    </w:p>
    <w:p w14:paraId="66EB485D" w14:textId="77777777" w:rsidR="007333C8" w:rsidRPr="008A06E1" w:rsidRDefault="007333C8" w:rsidP="007333C8">
      <w:pPr>
        <w:pStyle w:val="Textoindependiente"/>
        <w:tabs>
          <w:tab w:val="left" w:pos="284"/>
        </w:tabs>
        <w:rPr>
          <w:rFonts w:ascii="Arial Narrow" w:hAnsi="Arial Narrow"/>
          <w:i w:val="0"/>
          <w:sz w:val="22"/>
          <w:szCs w:val="22"/>
        </w:rPr>
      </w:pPr>
      <w:r w:rsidRPr="008A06E1">
        <w:rPr>
          <w:rFonts w:ascii="Arial Narrow" w:hAnsi="Arial Narrow"/>
          <w:i w:val="0"/>
          <w:sz w:val="22"/>
          <w:szCs w:val="22"/>
        </w:rPr>
        <w:t>Por lo tanto, se planifica el Mantenimiento Preventivo de la siguiente forma:</w:t>
      </w:r>
    </w:p>
    <w:tbl>
      <w:tblPr>
        <w:tblW w:w="9696" w:type="dxa"/>
        <w:tblCellMar>
          <w:left w:w="70" w:type="dxa"/>
          <w:right w:w="70" w:type="dxa"/>
        </w:tblCellMar>
        <w:tblLook w:val="04A0" w:firstRow="1" w:lastRow="0" w:firstColumn="1" w:lastColumn="0" w:noHBand="0" w:noVBand="1"/>
      </w:tblPr>
      <w:tblGrid>
        <w:gridCol w:w="639"/>
        <w:gridCol w:w="3707"/>
        <w:gridCol w:w="4255"/>
        <w:gridCol w:w="1095"/>
      </w:tblGrid>
      <w:tr w:rsidR="007333C8" w:rsidRPr="008134AF" w14:paraId="766CB273" w14:textId="77777777" w:rsidTr="002F6567">
        <w:trPr>
          <w:trHeight w:val="294"/>
        </w:trPr>
        <w:tc>
          <w:tcPr>
            <w:tcW w:w="639" w:type="dxa"/>
            <w:tcBorders>
              <w:top w:val="single" w:sz="4" w:space="0" w:color="auto"/>
              <w:left w:val="single" w:sz="4" w:space="0" w:color="auto"/>
              <w:bottom w:val="single" w:sz="4" w:space="0" w:color="auto"/>
              <w:right w:val="single" w:sz="4" w:space="0" w:color="auto"/>
            </w:tcBorders>
            <w:noWrap/>
            <w:vAlign w:val="bottom"/>
            <w:hideMark/>
          </w:tcPr>
          <w:p w14:paraId="6B4402EE" w14:textId="77777777" w:rsidR="007333C8" w:rsidRPr="008134AF" w:rsidRDefault="007333C8" w:rsidP="002F6567">
            <w:pPr>
              <w:jc w:val="center"/>
              <w:rPr>
                <w:rFonts w:ascii="Arial Narrow" w:hAnsi="Arial Narrow" w:cs="Calibri"/>
                <w:b/>
                <w:bCs/>
                <w:color w:val="000000"/>
                <w:sz w:val="22"/>
                <w:szCs w:val="22"/>
                <w:lang w:eastAsia="es-CO"/>
              </w:rPr>
            </w:pPr>
            <w:r w:rsidRPr="008134AF">
              <w:rPr>
                <w:rFonts w:ascii="Arial Narrow" w:hAnsi="Arial Narrow" w:cs="Calibri"/>
                <w:b/>
                <w:bCs/>
                <w:color w:val="000000"/>
                <w:sz w:val="22"/>
                <w:szCs w:val="22"/>
                <w:lang w:eastAsia="es-CO"/>
              </w:rPr>
              <w:t xml:space="preserve">ITEM </w:t>
            </w:r>
          </w:p>
        </w:tc>
        <w:tc>
          <w:tcPr>
            <w:tcW w:w="3707" w:type="dxa"/>
            <w:tcBorders>
              <w:top w:val="single" w:sz="4" w:space="0" w:color="auto"/>
              <w:left w:val="nil"/>
              <w:bottom w:val="single" w:sz="4" w:space="0" w:color="auto"/>
              <w:right w:val="single" w:sz="4" w:space="0" w:color="auto"/>
            </w:tcBorders>
            <w:noWrap/>
            <w:vAlign w:val="bottom"/>
            <w:hideMark/>
          </w:tcPr>
          <w:p w14:paraId="2B315AED" w14:textId="77777777" w:rsidR="007333C8" w:rsidRPr="008134AF" w:rsidRDefault="007333C8" w:rsidP="002F6567">
            <w:pPr>
              <w:jc w:val="center"/>
              <w:rPr>
                <w:rFonts w:ascii="Arial Narrow" w:hAnsi="Arial Narrow" w:cs="Calibri"/>
                <w:b/>
                <w:bCs/>
                <w:color w:val="000000"/>
                <w:sz w:val="22"/>
                <w:szCs w:val="22"/>
                <w:lang w:eastAsia="es-CO"/>
              </w:rPr>
            </w:pPr>
            <w:r w:rsidRPr="008134AF">
              <w:rPr>
                <w:rFonts w:ascii="Arial Narrow" w:hAnsi="Arial Narrow" w:cs="Calibri"/>
                <w:b/>
                <w:bCs/>
                <w:color w:val="000000"/>
                <w:sz w:val="22"/>
                <w:szCs w:val="22"/>
                <w:lang w:eastAsia="es-CO"/>
              </w:rPr>
              <w:t>Denominación del bien</w:t>
            </w:r>
          </w:p>
        </w:tc>
        <w:tc>
          <w:tcPr>
            <w:tcW w:w="4255" w:type="dxa"/>
            <w:tcBorders>
              <w:top w:val="single" w:sz="4" w:space="0" w:color="auto"/>
              <w:left w:val="nil"/>
              <w:bottom w:val="single" w:sz="4" w:space="0" w:color="auto"/>
              <w:right w:val="single" w:sz="4" w:space="0" w:color="auto"/>
            </w:tcBorders>
            <w:noWrap/>
            <w:vAlign w:val="bottom"/>
            <w:hideMark/>
          </w:tcPr>
          <w:p w14:paraId="1F79F052" w14:textId="77777777" w:rsidR="007333C8" w:rsidRPr="008134AF" w:rsidRDefault="007333C8" w:rsidP="002F6567">
            <w:pPr>
              <w:rPr>
                <w:rFonts w:ascii="Arial Narrow" w:hAnsi="Arial Narrow" w:cs="Calibri"/>
                <w:b/>
                <w:bCs/>
                <w:color w:val="000000"/>
                <w:sz w:val="22"/>
                <w:szCs w:val="22"/>
                <w:lang w:eastAsia="es-CO"/>
              </w:rPr>
            </w:pPr>
            <w:r w:rsidRPr="008134AF">
              <w:rPr>
                <w:rFonts w:ascii="Arial Narrow" w:hAnsi="Arial Narrow" w:cs="Calibri"/>
                <w:b/>
                <w:bCs/>
                <w:color w:val="000000"/>
                <w:sz w:val="22"/>
                <w:szCs w:val="22"/>
                <w:lang w:eastAsia="es-CO"/>
              </w:rPr>
              <w:t xml:space="preserve">Descripción </w:t>
            </w:r>
          </w:p>
        </w:tc>
        <w:tc>
          <w:tcPr>
            <w:tcW w:w="1095" w:type="dxa"/>
            <w:tcBorders>
              <w:top w:val="single" w:sz="4" w:space="0" w:color="auto"/>
              <w:left w:val="nil"/>
              <w:bottom w:val="single" w:sz="4" w:space="0" w:color="auto"/>
              <w:right w:val="single" w:sz="4" w:space="0" w:color="auto"/>
            </w:tcBorders>
            <w:noWrap/>
            <w:vAlign w:val="bottom"/>
            <w:hideMark/>
          </w:tcPr>
          <w:p w14:paraId="24053270" w14:textId="77777777" w:rsidR="007333C8" w:rsidRPr="008134AF" w:rsidRDefault="007333C8" w:rsidP="002F6567">
            <w:pPr>
              <w:rPr>
                <w:rFonts w:ascii="Arial Narrow" w:hAnsi="Arial Narrow" w:cs="Calibri"/>
                <w:b/>
                <w:bCs/>
                <w:color w:val="000000"/>
                <w:sz w:val="22"/>
                <w:szCs w:val="22"/>
                <w:lang w:eastAsia="es-CO"/>
              </w:rPr>
            </w:pPr>
            <w:r w:rsidRPr="008134AF">
              <w:rPr>
                <w:rFonts w:ascii="Arial Narrow" w:hAnsi="Arial Narrow" w:cs="Calibri"/>
                <w:b/>
                <w:bCs/>
                <w:color w:val="000000"/>
                <w:sz w:val="22"/>
                <w:szCs w:val="22"/>
                <w:lang w:eastAsia="es-CO"/>
              </w:rPr>
              <w:t xml:space="preserve">CANTIDAD </w:t>
            </w:r>
          </w:p>
        </w:tc>
      </w:tr>
      <w:tr w:rsidR="007333C8" w:rsidRPr="008134AF" w14:paraId="4CA5DEB1" w14:textId="77777777" w:rsidTr="002F6567">
        <w:trPr>
          <w:trHeight w:val="294"/>
        </w:trPr>
        <w:tc>
          <w:tcPr>
            <w:tcW w:w="639" w:type="dxa"/>
            <w:vMerge w:val="restart"/>
            <w:tcBorders>
              <w:top w:val="nil"/>
              <w:left w:val="single" w:sz="4" w:space="0" w:color="auto"/>
              <w:bottom w:val="single" w:sz="4" w:space="0" w:color="000000"/>
              <w:right w:val="single" w:sz="4" w:space="0" w:color="auto"/>
            </w:tcBorders>
            <w:noWrap/>
            <w:vAlign w:val="center"/>
            <w:hideMark/>
          </w:tcPr>
          <w:p w14:paraId="4306D5B8"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c>
          <w:tcPr>
            <w:tcW w:w="3707" w:type="dxa"/>
            <w:vMerge w:val="restart"/>
            <w:tcBorders>
              <w:top w:val="nil"/>
              <w:left w:val="single" w:sz="4" w:space="0" w:color="auto"/>
              <w:bottom w:val="single" w:sz="4" w:space="0" w:color="000000"/>
              <w:right w:val="single" w:sz="4" w:space="0" w:color="auto"/>
            </w:tcBorders>
            <w:vAlign w:val="center"/>
            <w:hideMark/>
          </w:tcPr>
          <w:p w14:paraId="7841DC11"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LICUADORAS PARA USO DOMÉSTICO. LICUADORA OSTER</w:t>
            </w:r>
          </w:p>
        </w:tc>
        <w:tc>
          <w:tcPr>
            <w:tcW w:w="4255" w:type="dxa"/>
            <w:tcBorders>
              <w:top w:val="nil"/>
              <w:left w:val="nil"/>
              <w:bottom w:val="single" w:sz="4" w:space="0" w:color="auto"/>
              <w:right w:val="single" w:sz="4" w:space="0" w:color="auto"/>
            </w:tcBorders>
            <w:noWrap/>
            <w:vAlign w:val="bottom"/>
            <w:hideMark/>
          </w:tcPr>
          <w:p w14:paraId="11A46B6B"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cuchillas </w:t>
            </w:r>
          </w:p>
        </w:tc>
        <w:tc>
          <w:tcPr>
            <w:tcW w:w="1095" w:type="dxa"/>
            <w:tcBorders>
              <w:top w:val="nil"/>
              <w:left w:val="nil"/>
              <w:bottom w:val="single" w:sz="4" w:space="0" w:color="auto"/>
              <w:right w:val="single" w:sz="4" w:space="0" w:color="auto"/>
            </w:tcBorders>
            <w:noWrap/>
            <w:vAlign w:val="bottom"/>
            <w:hideMark/>
          </w:tcPr>
          <w:p w14:paraId="6BB9A96E"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0E74FB7"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125CFE5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14967234"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6AA7EE82"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motor </w:t>
            </w:r>
          </w:p>
        </w:tc>
        <w:tc>
          <w:tcPr>
            <w:tcW w:w="1095" w:type="dxa"/>
            <w:tcBorders>
              <w:top w:val="nil"/>
              <w:left w:val="nil"/>
              <w:bottom w:val="single" w:sz="4" w:space="0" w:color="auto"/>
              <w:right w:val="single" w:sz="4" w:space="0" w:color="auto"/>
            </w:tcBorders>
            <w:noWrap/>
            <w:vAlign w:val="bottom"/>
            <w:hideMark/>
          </w:tcPr>
          <w:p w14:paraId="4775E537"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3270A2D0"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14E9E611"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6C2BD1B2"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68188A5B"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la bobina y el en</w:t>
            </w:r>
            <w:r>
              <w:rPr>
                <w:rFonts w:ascii="Arial Narrow" w:hAnsi="Arial Narrow" w:cs="Calibri"/>
                <w:color w:val="000000"/>
                <w:sz w:val="22"/>
                <w:szCs w:val="22"/>
                <w:lang w:eastAsia="es-CO"/>
              </w:rPr>
              <w:t>cendido</w:t>
            </w:r>
          </w:p>
        </w:tc>
        <w:tc>
          <w:tcPr>
            <w:tcW w:w="1095" w:type="dxa"/>
            <w:tcBorders>
              <w:top w:val="nil"/>
              <w:left w:val="nil"/>
              <w:bottom w:val="single" w:sz="4" w:space="0" w:color="auto"/>
              <w:right w:val="single" w:sz="4" w:space="0" w:color="auto"/>
            </w:tcBorders>
            <w:noWrap/>
            <w:vAlign w:val="bottom"/>
            <w:hideMark/>
          </w:tcPr>
          <w:p w14:paraId="1080A618"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6C37B89"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2622D2F7"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2104198F"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355555E5"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bujes</w:t>
            </w:r>
          </w:p>
        </w:tc>
        <w:tc>
          <w:tcPr>
            <w:tcW w:w="1095" w:type="dxa"/>
            <w:tcBorders>
              <w:top w:val="nil"/>
              <w:left w:val="nil"/>
              <w:bottom w:val="single" w:sz="4" w:space="0" w:color="auto"/>
              <w:right w:val="single" w:sz="4" w:space="0" w:color="auto"/>
            </w:tcBorders>
            <w:noWrap/>
            <w:vAlign w:val="bottom"/>
            <w:hideMark/>
          </w:tcPr>
          <w:p w14:paraId="25CD0EF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6F0FB0D" w14:textId="77777777" w:rsidTr="002F6567">
        <w:trPr>
          <w:trHeight w:val="441"/>
        </w:trPr>
        <w:tc>
          <w:tcPr>
            <w:tcW w:w="639" w:type="dxa"/>
            <w:vMerge w:val="restart"/>
            <w:tcBorders>
              <w:top w:val="nil"/>
              <w:left w:val="single" w:sz="4" w:space="0" w:color="auto"/>
              <w:bottom w:val="nil"/>
              <w:right w:val="single" w:sz="4" w:space="0" w:color="auto"/>
            </w:tcBorders>
            <w:noWrap/>
            <w:vAlign w:val="center"/>
            <w:hideMark/>
          </w:tcPr>
          <w:p w14:paraId="546708E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2</w:t>
            </w:r>
          </w:p>
        </w:tc>
        <w:tc>
          <w:tcPr>
            <w:tcW w:w="3707" w:type="dxa"/>
            <w:vMerge w:val="restart"/>
            <w:tcBorders>
              <w:top w:val="nil"/>
              <w:left w:val="single" w:sz="4" w:space="0" w:color="auto"/>
              <w:bottom w:val="nil"/>
              <w:right w:val="single" w:sz="4" w:space="0" w:color="auto"/>
            </w:tcBorders>
            <w:hideMark/>
          </w:tcPr>
          <w:p w14:paraId="0FCCEFAB"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 ESTUFAS PARA ACAMPAR O PARA EXTERIORES. Estufa gas propano tipo piso, con horno, cubierta en acero inoxidable, tipo de encendido eléctrico de 4 quemadores. Marca Abba Modelo AT 101 Color Negro, S/N: 200702544</w:t>
            </w:r>
          </w:p>
        </w:tc>
        <w:tc>
          <w:tcPr>
            <w:tcW w:w="4255" w:type="dxa"/>
            <w:tcBorders>
              <w:top w:val="nil"/>
              <w:left w:val="nil"/>
              <w:bottom w:val="single" w:sz="4" w:space="0" w:color="auto"/>
              <w:right w:val="single" w:sz="4" w:space="0" w:color="auto"/>
            </w:tcBorders>
            <w:noWrap/>
            <w:vAlign w:val="bottom"/>
            <w:hideMark/>
          </w:tcPr>
          <w:p w14:paraId="4413289F"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los quemadores</w:t>
            </w:r>
          </w:p>
        </w:tc>
        <w:tc>
          <w:tcPr>
            <w:tcW w:w="1095" w:type="dxa"/>
            <w:tcBorders>
              <w:top w:val="nil"/>
              <w:left w:val="nil"/>
              <w:bottom w:val="single" w:sz="4" w:space="0" w:color="auto"/>
              <w:right w:val="single" w:sz="4" w:space="0" w:color="auto"/>
            </w:tcBorders>
            <w:noWrap/>
            <w:vAlign w:val="bottom"/>
            <w:hideMark/>
          </w:tcPr>
          <w:p w14:paraId="2E0A29C3"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D1F9FA9" w14:textId="77777777" w:rsidTr="002F6567">
        <w:trPr>
          <w:trHeight w:val="426"/>
        </w:trPr>
        <w:tc>
          <w:tcPr>
            <w:tcW w:w="639" w:type="dxa"/>
            <w:vMerge/>
            <w:tcBorders>
              <w:top w:val="nil"/>
              <w:left w:val="single" w:sz="4" w:space="0" w:color="auto"/>
              <w:bottom w:val="nil"/>
              <w:right w:val="single" w:sz="4" w:space="0" w:color="auto"/>
            </w:tcBorders>
            <w:vAlign w:val="center"/>
            <w:hideMark/>
          </w:tcPr>
          <w:p w14:paraId="75DBFA0F"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nil"/>
              <w:right w:val="single" w:sz="4" w:space="0" w:color="auto"/>
            </w:tcBorders>
            <w:vAlign w:val="center"/>
            <w:hideMark/>
          </w:tcPr>
          <w:p w14:paraId="13151793"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2B361B46"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Calibración de flama de quemadores y pilotos</w:t>
            </w:r>
          </w:p>
        </w:tc>
        <w:tc>
          <w:tcPr>
            <w:tcW w:w="1095" w:type="dxa"/>
            <w:tcBorders>
              <w:top w:val="nil"/>
              <w:left w:val="nil"/>
              <w:bottom w:val="single" w:sz="4" w:space="0" w:color="auto"/>
              <w:right w:val="single" w:sz="4" w:space="0" w:color="auto"/>
            </w:tcBorders>
            <w:noWrap/>
            <w:vAlign w:val="bottom"/>
            <w:hideMark/>
          </w:tcPr>
          <w:p w14:paraId="55C12119"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A4F745F" w14:textId="77777777" w:rsidTr="002F6567">
        <w:trPr>
          <w:trHeight w:val="456"/>
        </w:trPr>
        <w:tc>
          <w:tcPr>
            <w:tcW w:w="639" w:type="dxa"/>
            <w:vMerge/>
            <w:tcBorders>
              <w:top w:val="nil"/>
              <w:left w:val="single" w:sz="4" w:space="0" w:color="auto"/>
              <w:bottom w:val="nil"/>
              <w:right w:val="single" w:sz="4" w:space="0" w:color="auto"/>
            </w:tcBorders>
            <w:vAlign w:val="center"/>
            <w:hideMark/>
          </w:tcPr>
          <w:p w14:paraId="713CFF97"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nil"/>
              <w:right w:val="single" w:sz="4" w:space="0" w:color="auto"/>
            </w:tcBorders>
            <w:vAlign w:val="center"/>
            <w:hideMark/>
          </w:tcPr>
          <w:p w14:paraId="4C2644F5"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733043A4"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fugas de gas</w:t>
            </w:r>
          </w:p>
        </w:tc>
        <w:tc>
          <w:tcPr>
            <w:tcW w:w="1095" w:type="dxa"/>
            <w:tcBorders>
              <w:top w:val="nil"/>
              <w:left w:val="nil"/>
              <w:bottom w:val="single" w:sz="4" w:space="0" w:color="auto"/>
              <w:right w:val="single" w:sz="4" w:space="0" w:color="auto"/>
            </w:tcBorders>
            <w:noWrap/>
            <w:vAlign w:val="bottom"/>
            <w:hideMark/>
          </w:tcPr>
          <w:p w14:paraId="1D9FE636"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43C9C10" w14:textId="77777777" w:rsidTr="002F6567">
        <w:trPr>
          <w:trHeight w:val="544"/>
        </w:trPr>
        <w:tc>
          <w:tcPr>
            <w:tcW w:w="639" w:type="dxa"/>
            <w:vMerge/>
            <w:tcBorders>
              <w:top w:val="nil"/>
              <w:left w:val="single" w:sz="4" w:space="0" w:color="auto"/>
              <w:bottom w:val="nil"/>
              <w:right w:val="single" w:sz="4" w:space="0" w:color="auto"/>
            </w:tcBorders>
            <w:vAlign w:val="center"/>
            <w:hideMark/>
          </w:tcPr>
          <w:p w14:paraId="75301050"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nil"/>
              <w:right w:val="single" w:sz="4" w:space="0" w:color="auto"/>
            </w:tcBorders>
            <w:vAlign w:val="center"/>
            <w:hideMark/>
          </w:tcPr>
          <w:p w14:paraId="4FEEC8EB"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169EC2F4"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interna y externa</w:t>
            </w:r>
          </w:p>
        </w:tc>
        <w:tc>
          <w:tcPr>
            <w:tcW w:w="1095" w:type="dxa"/>
            <w:tcBorders>
              <w:top w:val="nil"/>
              <w:left w:val="nil"/>
              <w:bottom w:val="single" w:sz="4" w:space="0" w:color="auto"/>
              <w:right w:val="single" w:sz="4" w:space="0" w:color="auto"/>
            </w:tcBorders>
            <w:noWrap/>
            <w:vAlign w:val="bottom"/>
            <w:hideMark/>
          </w:tcPr>
          <w:p w14:paraId="63A9CD7A"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F12D8D8" w14:textId="77777777" w:rsidTr="002F6567">
        <w:trPr>
          <w:trHeight w:val="294"/>
        </w:trPr>
        <w:tc>
          <w:tcPr>
            <w:tcW w:w="639" w:type="dxa"/>
            <w:vMerge w:val="restart"/>
            <w:tcBorders>
              <w:top w:val="single" w:sz="4" w:space="0" w:color="auto"/>
              <w:left w:val="single" w:sz="4" w:space="0" w:color="auto"/>
              <w:bottom w:val="single" w:sz="4" w:space="0" w:color="000000"/>
              <w:right w:val="single" w:sz="4" w:space="0" w:color="auto"/>
            </w:tcBorders>
            <w:noWrap/>
            <w:vAlign w:val="center"/>
            <w:hideMark/>
          </w:tcPr>
          <w:p w14:paraId="243BC40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3</w:t>
            </w:r>
          </w:p>
        </w:tc>
        <w:tc>
          <w:tcPr>
            <w:tcW w:w="3707" w:type="dxa"/>
            <w:vMerge w:val="restart"/>
            <w:tcBorders>
              <w:top w:val="single" w:sz="4" w:space="0" w:color="auto"/>
              <w:left w:val="single" w:sz="4" w:space="0" w:color="auto"/>
              <w:bottom w:val="single" w:sz="4" w:space="0" w:color="auto"/>
              <w:right w:val="single" w:sz="4" w:space="0" w:color="auto"/>
            </w:tcBorders>
            <w:vAlign w:val="center"/>
            <w:hideMark/>
          </w:tcPr>
          <w:p w14:paraId="23DB9BC1"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 LAVADORA. Lavadora Twin </w:t>
            </w:r>
            <w:proofErr w:type="spellStart"/>
            <w:r w:rsidRPr="008134AF">
              <w:rPr>
                <w:rFonts w:ascii="Arial Narrow" w:hAnsi="Arial Narrow" w:cs="Calibri"/>
                <w:color w:val="000000"/>
                <w:sz w:val="22"/>
                <w:szCs w:val="22"/>
                <w:lang w:eastAsia="es-CO"/>
              </w:rPr>
              <w:t>Tub</w:t>
            </w:r>
            <w:proofErr w:type="spellEnd"/>
            <w:r w:rsidRPr="008134AF">
              <w:rPr>
                <w:rFonts w:ascii="Arial Narrow" w:hAnsi="Arial Narrow" w:cs="Calibri"/>
                <w:color w:val="000000"/>
                <w:sz w:val="22"/>
                <w:szCs w:val="22"/>
                <w:lang w:eastAsia="es-CO"/>
              </w:rPr>
              <w:t xml:space="preserve"> Semi Automática Blanca 7kg/15lb, Marca: Electrolux, Color: Blanco. S/N: 01201122</w:t>
            </w:r>
          </w:p>
        </w:tc>
        <w:tc>
          <w:tcPr>
            <w:tcW w:w="4255" w:type="dxa"/>
            <w:tcBorders>
              <w:top w:val="nil"/>
              <w:left w:val="nil"/>
              <w:bottom w:val="single" w:sz="4" w:space="0" w:color="auto"/>
              <w:right w:val="single" w:sz="4" w:space="0" w:color="auto"/>
            </w:tcBorders>
            <w:noWrap/>
            <w:vAlign w:val="bottom"/>
            <w:hideMark/>
          </w:tcPr>
          <w:p w14:paraId="3AF30DD6"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voltajes </w:t>
            </w:r>
          </w:p>
        </w:tc>
        <w:tc>
          <w:tcPr>
            <w:tcW w:w="1095" w:type="dxa"/>
            <w:tcBorders>
              <w:top w:val="nil"/>
              <w:left w:val="nil"/>
              <w:bottom w:val="single" w:sz="4" w:space="0" w:color="auto"/>
              <w:right w:val="single" w:sz="4" w:space="0" w:color="auto"/>
            </w:tcBorders>
            <w:noWrap/>
            <w:vAlign w:val="bottom"/>
            <w:hideMark/>
          </w:tcPr>
          <w:p w14:paraId="1966929A"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68705BA" w14:textId="77777777" w:rsidTr="002F6567">
        <w:trPr>
          <w:trHeight w:val="294"/>
        </w:trPr>
        <w:tc>
          <w:tcPr>
            <w:tcW w:w="639" w:type="dxa"/>
            <w:vMerge/>
            <w:tcBorders>
              <w:top w:val="single" w:sz="4" w:space="0" w:color="auto"/>
              <w:left w:val="single" w:sz="4" w:space="0" w:color="auto"/>
              <w:bottom w:val="single" w:sz="4" w:space="0" w:color="000000"/>
              <w:right w:val="single" w:sz="4" w:space="0" w:color="auto"/>
            </w:tcBorders>
            <w:vAlign w:val="center"/>
            <w:hideMark/>
          </w:tcPr>
          <w:p w14:paraId="6115811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auto"/>
              <w:right w:val="single" w:sz="4" w:space="0" w:color="auto"/>
            </w:tcBorders>
            <w:vAlign w:val="center"/>
            <w:hideMark/>
          </w:tcPr>
          <w:p w14:paraId="1106A9D9"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47AEB6C9"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mangueras</w:t>
            </w:r>
          </w:p>
        </w:tc>
        <w:tc>
          <w:tcPr>
            <w:tcW w:w="1095" w:type="dxa"/>
            <w:tcBorders>
              <w:top w:val="nil"/>
              <w:left w:val="nil"/>
              <w:bottom w:val="single" w:sz="4" w:space="0" w:color="auto"/>
              <w:right w:val="single" w:sz="4" w:space="0" w:color="auto"/>
            </w:tcBorders>
            <w:noWrap/>
            <w:vAlign w:val="bottom"/>
            <w:hideMark/>
          </w:tcPr>
          <w:p w14:paraId="14A70567"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D25DF7C" w14:textId="77777777" w:rsidTr="002F6567">
        <w:trPr>
          <w:trHeight w:val="294"/>
        </w:trPr>
        <w:tc>
          <w:tcPr>
            <w:tcW w:w="639" w:type="dxa"/>
            <w:vMerge/>
            <w:tcBorders>
              <w:top w:val="single" w:sz="4" w:space="0" w:color="auto"/>
              <w:left w:val="single" w:sz="4" w:space="0" w:color="auto"/>
              <w:bottom w:val="single" w:sz="4" w:space="0" w:color="000000"/>
              <w:right w:val="single" w:sz="4" w:space="0" w:color="auto"/>
            </w:tcBorders>
            <w:vAlign w:val="center"/>
            <w:hideMark/>
          </w:tcPr>
          <w:p w14:paraId="64F38B15"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auto"/>
              <w:right w:val="single" w:sz="4" w:space="0" w:color="auto"/>
            </w:tcBorders>
            <w:vAlign w:val="center"/>
            <w:hideMark/>
          </w:tcPr>
          <w:p w14:paraId="6E2B8EA6"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180C7755"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empaque</w:t>
            </w:r>
          </w:p>
        </w:tc>
        <w:tc>
          <w:tcPr>
            <w:tcW w:w="1095" w:type="dxa"/>
            <w:tcBorders>
              <w:top w:val="nil"/>
              <w:left w:val="nil"/>
              <w:bottom w:val="single" w:sz="4" w:space="0" w:color="auto"/>
              <w:right w:val="single" w:sz="4" w:space="0" w:color="auto"/>
            </w:tcBorders>
            <w:noWrap/>
            <w:vAlign w:val="bottom"/>
            <w:hideMark/>
          </w:tcPr>
          <w:p w14:paraId="314AC9A0"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E5DF2AE" w14:textId="77777777" w:rsidTr="002F6567">
        <w:trPr>
          <w:trHeight w:val="294"/>
        </w:trPr>
        <w:tc>
          <w:tcPr>
            <w:tcW w:w="639" w:type="dxa"/>
            <w:vMerge/>
            <w:tcBorders>
              <w:top w:val="single" w:sz="4" w:space="0" w:color="auto"/>
              <w:left w:val="single" w:sz="4" w:space="0" w:color="auto"/>
              <w:bottom w:val="single" w:sz="4" w:space="0" w:color="000000"/>
              <w:right w:val="single" w:sz="4" w:space="0" w:color="auto"/>
            </w:tcBorders>
            <w:vAlign w:val="center"/>
            <w:hideMark/>
          </w:tcPr>
          <w:p w14:paraId="50FB6226"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auto"/>
              <w:right w:val="single" w:sz="4" w:space="0" w:color="auto"/>
            </w:tcBorders>
            <w:vAlign w:val="center"/>
            <w:hideMark/>
          </w:tcPr>
          <w:p w14:paraId="56F13E4B"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7FEFB210"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válvulas de llenado</w:t>
            </w:r>
          </w:p>
        </w:tc>
        <w:tc>
          <w:tcPr>
            <w:tcW w:w="1095" w:type="dxa"/>
            <w:tcBorders>
              <w:top w:val="nil"/>
              <w:left w:val="nil"/>
              <w:bottom w:val="single" w:sz="4" w:space="0" w:color="auto"/>
              <w:right w:val="single" w:sz="4" w:space="0" w:color="auto"/>
            </w:tcBorders>
            <w:noWrap/>
            <w:vAlign w:val="bottom"/>
            <w:hideMark/>
          </w:tcPr>
          <w:p w14:paraId="298F027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B9C22E7" w14:textId="77777777" w:rsidTr="002F6567">
        <w:trPr>
          <w:trHeight w:val="294"/>
        </w:trPr>
        <w:tc>
          <w:tcPr>
            <w:tcW w:w="639" w:type="dxa"/>
            <w:vMerge/>
            <w:tcBorders>
              <w:top w:val="single" w:sz="4" w:space="0" w:color="auto"/>
              <w:left w:val="single" w:sz="4" w:space="0" w:color="auto"/>
              <w:bottom w:val="single" w:sz="4" w:space="0" w:color="000000"/>
              <w:right w:val="single" w:sz="4" w:space="0" w:color="auto"/>
            </w:tcBorders>
            <w:vAlign w:val="center"/>
            <w:hideMark/>
          </w:tcPr>
          <w:p w14:paraId="2533F58C"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auto"/>
              <w:right w:val="single" w:sz="4" w:space="0" w:color="auto"/>
            </w:tcBorders>
            <w:vAlign w:val="center"/>
            <w:hideMark/>
          </w:tcPr>
          <w:p w14:paraId="555FCAE8"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56F81852"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válvulas de salida</w:t>
            </w:r>
          </w:p>
        </w:tc>
        <w:tc>
          <w:tcPr>
            <w:tcW w:w="1095" w:type="dxa"/>
            <w:tcBorders>
              <w:top w:val="nil"/>
              <w:left w:val="nil"/>
              <w:bottom w:val="single" w:sz="4" w:space="0" w:color="auto"/>
              <w:right w:val="single" w:sz="4" w:space="0" w:color="auto"/>
            </w:tcBorders>
            <w:noWrap/>
            <w:vAlign w:val="bottom"/>
            <w:hideMark/>
          </w:tcPr>
          <w:p w14:paraId="06C9ED2A"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C25C2E5" w14:textId="77777777" w:rsidTr="002F6567">
        <w:trPr>
          <w:trHeight w:val="294"/>
        </w:trPr>
        <w:tc>
          <w:tcPr>
            <w:tcW w:w="639" w:type="dxa"/>
            <w:vMerge w:val="restart"/>
            <w:tcBorders>
              <w:top w:val="nil"/>
              <w:left w:val="single" w:sz="4" w:space="0" w:color="auto"/>
              <w:bottom w:val="single" w:sz="4" w:space="0" w:color="000000"/>
              <w:right w:val="single" w:sz="4" w:space="0" w:color="auto"/>
            </w:tcBorders>
            <w:noWrap/>
            <w:vAlign w:val="center"/>
            <w:hideMark/>
          </w:tcPr>
          <w:p w14:paraId="7FF3A5B2"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4</w:t>
            </w:r>
          </w:p>
        </w:tc>
        <w:tc>
          <w:tcPr>
            <w:tcW w:w="3707" w:type="dxa"/>
            <w:vMerge w:val="restart"/>
            <w:tcBorders>
              <w:top w:val="nil"/>
              <w:left w:val="single" w:sz="4" w:space="0" w:color="auto"/>
              <w:bottom w:val="single" w:sz="4" w:space="0" w:color="auto"/>
              <w:right w:val="single" w:sz="4" w:space="0" w:color="auto"/>
            </w:tcBorders>
            <w:vAlign w:val="center"/>
            <w:hideMark/>
          </w:tcPr>
          <w:p w14:paraId="41289D31"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MOTOBOMBA. A GASOLINA 2 PULGADAS 5.5 HP de 2 caballos de fuerza, Marca </w:t>
            </w:r>
            <w:proofErr w:type="spellStart"/>
            <w:r w:rsidRPr="008134AF">
              <w:rPr>
                <w:rFonts w:ascii="Arial Narrow" w:hAnsi="Arial Narrow" w:cs="Calibri"/>
                <w:color w:val="000000"/>
                <w:sz w:val="22"/>
                <w:szCs w:val="22"/>
                <w:lang w:eastAsia="es-CO"/>
              </w:rPr>
              <w:t>Flustem</w:t>
            </w:r>
            <w:proofErr w:type="spellEnd"/>
            <w:r w:rsidRPr="008134AF">
              <w:rPr>
                <w:rFonts w:ascii="Arial Narrow" w:hAnsi="Arial Narrow" w:cs="Calibri"/>
                <w:color w:val="000000"/>
                <w:sz w:val="22"/>
                <w:szCs w:val="22"/>
                <w:lang w:eastAsia="es-CO"/>
              </w:rPr>
              <w:t>, con accesorios para instalación Serial BZ8123</w:t>
            </w:r>
          </w:p>
        </w:tc>
        <w:tc>
          <w:tcPr>
            <w:tcW w:w="4255" w:type="dxa"/>
            <w:tcBorders>
              <w:top w:val="nil"/>
              <w:left w:val="nil"/>
              <w:bottom w:val="single" w:sz="4" w:space="0" w:color="auto"/>
              <w:right w:val="single" w:sz="4" w:space="0" w:color="auto"/>
            </w:tcBorders>
            <w:noWrap/>
            <w:vAlign w:val="bottom"/>
            <w:hideMark/>
          </w:tcPr>
          <w:p w14:paraId="4E2340A2"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de tanque de gasolina</w:t>
            </w:r>
          </w:p>
        </w:tc>
        <w:tc>
          <w:tcPr>
            <w:tcW w:w="1095" w:type="dxa"/>
            <w:tcBorders>
              <w:top w:val="nil"/>
              <w:left w:val="nil"/>
              <w:bottom w:val="single" w:sz="4" w:space="0" w:color="auto"/>
              <w:right w:val="single" w:sz="4" w:space="0" w:color="auto"/>
            </w:tcBorders>
            <w:noWrap/>
            <w:vAlign w:val="bottom"/>
            <w:hideMark/>
          </w:tcPr>
          <w:p w14:paraId="39736CE8"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B190C9A"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6FB29106"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3072781C"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3276976D"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carburada</w:t>
            </w:r>
          </w:p>
        </w:tc>
        <w:tc>
          <w:tcPr>
            <w:tcW w:w="1095" w:type="dxa"/>
            <w:tcBorders>
              <w:top w:val="nil"/>
              <w:left w:val="nil"/>
              <w:bottom w:val="single" w:sz="4" w:space="0" w:color="auto"/>
              <w:right w:val="single" w:sz="4" w:space="0" w:color="auto"/>
            </w:tcBorders>
            <w:noWrap/>
            <w:vAlign w:val="bottom"/>
            <w:hideMark/>
          </w:tcPr>
          <w:p w14:paraId="0A9BEE7E"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484D363"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2B052598"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7F801427"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6F92177F"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Cambio de aceite</w:t>
            </w:r>
          </w:p>
        </w:tc>
        <w:tc>
          <w:tcPr>
            <w:tcW w:w="1095" w:type="dxa"/>
            <w:tcBorders>
              <w:top w:val="nil"/>
              <w:left w:val="nil"/>
              <w:bottom w:val="single" w:sz="4" w:space="0" w:color="auto"/>
              <w:right w:val="single" w:sz="4" w:space="0" w:color="auto"/>
            </w:tcBorders>
            <w:noWrap/>
            <w:vAlign w:val="bottom"/>
            <w:hideMark/>
          </w:tcPr>
          <w:p w14:paraId="529C62BD"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2DC2AD6A"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06AE57EE"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69700C91"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0A9EFEFB"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voltaje</w:t>
            </w:r>
          </w:p>
        </w:tc>
        <w:tc>
          <w:tcPr>
            <w:tcW w:w="1095" w:type="dxa"/>
            <w:tcBorders>
              <w:top w:val="nil"/>
              <w:left w:val="nil"/>
              <w:bottom w:val="single" w:sz="4" w:space="0" w:color="auto"/>
              <w:right w:val="single" w:sz="4" w:space="0" w:color="auto"/>
            </w:tcBorders>
            <w:noWrap/>
            <w:vAlign w:val="bottom"/>
            <w:hideMark/>
          </w:tcPr>
          <w:p w14:paraId="10A890AB"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206E257"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20838550"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709E24AD"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7DF20026"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del sistema eléctrico </w:t>
            </w:r>
          </w:p>
        </w:tc>
        <w:tc>
          <w:tcPr>
            <w:tcW w:w="1095" w:type="dxa"/>
            <w:tcBorders>
              <w:top w:val="nil"/>
              <w:left w:val="nil"/>
              <w:bottom w:val="single" w:sz="4" w:space="0" w:color="auto"/>
              <w:right w:val="single" w:sz="4" w:space="0" w:color="auto"/>
            </w:tcBorders>
            <w:noWrap/>
            <w:vAlign w:val="bottom"/>
            <w:hideMark/>
          </w:tcPr>
          <w:p w14:paraId="47FCA305"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375C2E75" w14:textId="77777777" w:rsidTr="002F6567">
        <w:trPr>
          <w:trHeight w:val="294"/>
        </w:trPr>
        <w:tc>
          <w:tcPr>
            <w:tcW w:w="639" w:type="dxa"/>
            <w:vMerge w:val="restart"/>
            <w:tcBorders>
              <w:top w:val="nil"/>
              <w:left w:val="single" w:sz="4" w:space="0" w:color="auto"/>
              <w:bottom w:val="single" w:sz="4" w:space="0" w:color="000000"/>
              <w:right w:val="single" w:sz="4" w:space="0" w:color="auto"/>
            </w:tcBorders>
            <w:noWrap/>
            <w:vAlign w:val="center"/>
            <w:hideMark/>
          </w:tcPr>
          <w:p w14:paraId="1D25F02F"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5</w:t>
            </w:r>
          </w:p>
        </w:tc>
        <w:tc>
          <w:tcPr>
            <w:tcW w:w="3707" w:type="dxa"/>
            <w:vMerge w:val="restart"/>
            <w:tcBorders>
              <w:top w:val="nil"/>
              <w:left w:val="single" w:sz="4" w:space="0" w:color="auto"/>
              <w:bottom w:val="single" w:sz="4" w:space="0" w:color="auto"/>
              <w:right w:val="single" w:sz="4" w:space="0" w:color="auto"/>
            </w:tcBorders>
            <w:vAlign w:val="center"/>
            <w:hideMark/>
          </w:tcPr>
          <w:p w14:paraId="537C06FA"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PLANTA ELECTRICA. Generador eléctrico liviano de 6,5 hp 2400 W /60 HZ, Sistema de funcionamiento a gasolina serie LT168F-1- 22071930353</w:t>
            </w:r>
          </w:p>
        </w:tc>
        <w:tc>
          <w:tcPr>
            <w:tcW w:w="4255" w:type="dxa"/>
            <w:tcBorders>
              <w:top w:val="nil"/>
              <w:left w:val="nil"/>
              <w:bottom w:val="single" w:sz="4" w:space="0" w:color="auto"/>
              <w:right w:val="single" w:sz="4" w:space="0" w:color="auto"/>
            </w:tcBorders>
            <w:noWrap/>
            <w:vAlign w:val="bottom"/>
            <w:hideMark/>
          </w:tcPr>
          <w:p w14:paraId="58247EBC"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niveles de aceite </w:t>
            </w:r>
          </w:p>
        </w:tc>
        <w:tc>
          <w:tcPr>
            <w:tcW w:w="1095" w:type="dxa"/>
            <w:tcBorders>
              <w:top w:val="nil"/>
              <w:left w:val="nil"/>
              <w:bottom w:val="single" w:sz="4" w:space="0" w:color="auto"/>
              <w:right w:val="single" w:sz="4" w:space="0" w:color="auto"/>
            </w:tcBorders>
            <w:noWrap/>
            <w:vAlign w:val="bottom"/>
            <w:hideMark/>
          </w:tcPr>
          <w:p w14:paraId="0B1ECAF1"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8946532"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666F0D1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4D568D0A"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noWrap/>
            <w:vAlign w:val="bottom"/>
            <w:hideMark/>
          </w:tcPr>
          <w:p w14:paraId="0C6D965F"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Inspeccionar fugas en juntas y sellos.</w:t>
            </w:r>
          </w:p>
        </w:tc>
        <w:tc>
          <w:tcPr>
            <w:tcW w:w="1095" w:type="dxa"/>
            <w:tcBorders>
              <w:top w:val="nil"/>
              <w:left w:val="nil"/>
              <w:bottom w:val="single" w:sz="4" w:space="0" w:color="auto"/>
              <w:right w:val="single" w:sz="4" w:space="0" w:color="auto"/>
            </w:tcBorders>
            <w:noWrap/>
            <w:vAlign w:val="bottom"/>
            <w:hideMark/>
          </w:tcPr>
          <w:p w14:paraId="632E76E7"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BCFA856" w14:textId="77777777" w:rsidTr="002F6567">
        <w:trPr>
          <w:trHeight w:val="588"/>
        </w:trPr>
        <w:tc>
          <w:tcPr>
            <w:tcW w:w="639" w:type="dxa"/>
            <w:vMerge/>
            <w:tcBorders>
              <w:top w:val="nil"/>
              <w:left w:val="single" w:sz="4" w:space="0" w:color="auto"/>
              <w:bottom w:val="single" w:sz="4" w:space="0" w:color="000000"/>
              <w:right w:val="single" w:sz="4" w:space="0" w:color="auto"/>
            </w:tcBorders>
            <w:vAlign w:val="center"/>
            <w:hideMark/>
          </w:tcPr>
          <w:p w14:paraId="3FFAEA82"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180351AC"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52610229"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la presión de aceite y temperatura óptima de operación.</w:t>
            </w:r>
          </w:p>
        </w:tc>
        <w:tc>
          <w:tcPr>
            <w:tcW w:w="1095" w:type="dxa"/>
            <w:tcBorders>
              <w:top w:val="nil"/>
              <w:left w:val="nil"/>
              <w:bottom w:val="single" w:sz="4" w:space="0" w:color="auto"/>
              <w:right w:val="single" w:sz="4" w:space="0" w:color="auto"/>
            </w:tcBorders>
            <w:noWrap/>
            <w:vAlign w:val="bottom"/>
            <w:hideMark/>
          </w:tcPr>
          <w:p w14:paraId="6E9CAE17"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3633CAC" w14:textId="77777777" w:rsidTr="002F6567">
        <w:trPr>
          <w:trHeight w:val="360"/>
        </w:trPr>
        <w:tc>
          <w:tcPr>
            <w:tcW w:w="639" w:type="dxa"/>
            <w:vMerge/>
            <w:tcBorders>
              <w:top w:val="nil"/>
              <w:left w:val="single" w:sz="4" w:space="0" w:color="auto"/>
              <w:bottom w:val="single" w:sz="4" w:space="0" w:color="000000"/>
              <w:right w:val="single" w:sz="4" w:space="0" w:color="auto"/>
            </w:tcBorders>
            <w:vAlign w:val="center"/>
            <w:hideMark/>
          </w:tcPr>
          <w:p w14:paraId="3879A803"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2E2F3A7B"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64E34DC8"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Inspeccionar tomas de aire, ductos y abrazaderas.</w:t>
            </w:r>
          </w:p>
        </w:tc>
        <w:tc>
          <w:tcPr>
            <w:tcW w:w="1095" w:type="dxa"/>
            <w:tcBorders>
              <w:top w:val="nil"/>
              <w:left w:val="nil"/>
              <w:bottom w:val="single" w:sz="4" w:space="0" w:color="auto"/>
              <w:right w:val="single" w:sz="4" w:space="0" w:color="auto"/>
            </w:tcBorders>
            <w:noWrap/>
            <w:vAlign w:val="bottom"/>
            <w:hideMark/>
          </w:tcPr>
          <w:p w14:paraId="7F2BEE55"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30BDF6D7" w14:textId="77777777" w:rsidTr="002F6567">
        <w:trPr>
          <w:trHeight w:val="588"/>
        </w:trPr>
        <w:tc>
          <w:tcPr>
            <w:tcW w:w="639" w:type="dxa"/>
            <w:vMerge/>
            <w:tcBorders>
              <w:top w:val="nil"/>
              <w:left w:val="single" w:sz="4" w:space="0" w:color="auto"/>
              <w:bottom w:val="single" w:sz="4" w:space="0" w:color="000000"/>
              <w:right w:val="single" w:sz="4" w:space="0" w:color="auto"/>
            </w:tcBorders>
            <w:vAlign w:val="center"/>
            <w:hideMark/>
          </w:tcPr>
          <w:p w14:paraId="211B6DD3"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3450FB3D"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21C326DB"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la operación de bomba de combustible.</w:t>
            </w:r>
          </w:p>
        </w:tc>
        <w:tc>
          <w:tcPr>
            <w:tcW w:w="1095" w:type="dxa"/>
            <w:tcBorders>
              <w:top w:val="nil"/>
              <w:left w:val="nil"/>
              <w:bottom w:val="single" w:sz="4" w:space="0" w:color="auto"/>
              <w:right w:val="single" w:sz="4" w:space="0" w:color="auto"/>
            </w:tcBorders>
            <w:noWrap/>
            <w:vAlign w:val="bottom"/>
            <w:hideMark/>
          </w:tcPr>
          <w:p w14:paraId="56B67547"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242F302"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02B36BF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38420F71"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59572FAD"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Lubricación de actuadores.</w:t>
            </w:r>
          </w:p>
        </w:tc>
        <w:tc>
          <w:tcPr>
            <w:tcW w:w="1095" w:type="dxa"/>
            <w:tcBorders>
              <w:top w:val="nil"/>
              <w:left w:val="nil"/>
              <w:bottom w:val="single" w:sz="4" w:space="0" w:color="auto"/>
              <w:right w:val="single" w:sz="4" w:space="0" w:color="auto"/>
            </w:tcBorders>
            <w:noWrap/>
            <w:vAlign w:val="bottom"/>
            <w:hideMark/>
          </w:tcPr>
          <w:p w14:paraId="00CCF796"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716B715"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6D71726F"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34400868"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178F4FD5"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niveles de anticongelante.</w:t>
            </w:r>
          </w:p>
        </w:tc>
        <w:tc>
          <w:tcPr>
            <w:tcW w:w="1095" w:type="dxa"/>
            <w:tcBorders>
              <w:top w:val="nil"/>
              <w:left w:val="nil"/>
              <w:bottom w:val="single" w:sz="4" w:space="0" w:color="auto"/>
              <w:right w:val="single" w:sz="4" w:space="0" w:color="auto"/>
            </w:tcBorders>
            <w:noWrap/>
            <w:vAlign w:val="bottom"/>
            <w:hideMark/>
          </w:tcPr>
          <w:p w14:paraId="6FF64DE1"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37F1CD1"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1D7A94B2"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02A73201"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633612D3"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presión.</w:t>
            </w:r>
          </w:p>
        </w:tc>
        <w:tc>
          <w:tcPr>
            <w:tcW w:w="1095" w:type="dxa"/>
            <w:tcBorders>
              <w:top w:val="nil"/>
              <w:left w:val="nil"/>
              <w:bottom w:val="single" w:sz="4" w:space="0" w:color="auto"/>
              <w:right w:val="single" w:sz="4" w:space="0" w:color="auto"/>
            </w:tcBorders>
            <w:noWrap/>
            <w:vAlign w:val="bottom"/>
            <w:hideMark/>
          </w:tcPr>
          <w:p w14:paraId="2C7D06EA"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79EF2BF0" w14:textId="77777777" w:rsidTr="002F6567">
        <w:trPr>
          <w:trHeight w:val="588"/>
        </w:trPr>
        <w:tc>
          <w:tcPr>
            <w:tcW w:w="639" w:type="dxa"/>
            <w:vMerge/>
            <w:tcBorders>
              <w:top w:val="nil"/>
              <w:left w:val="single" w:sz="4" w:space="0" w:color="auto"/>
              <w:bottom w:val="single" w:sz="4" w:space="0" w:color="000000"/>
              <w:right w:val="single" w:sz="4" w:space="0" w:color="auto"/>
            </w:tcBorders>
            <w:vAlign w:val="center"/>
            <w:hideMark/>
          </w:tcPr>
          <w:p w14:paraId="4E8167A6"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55723075"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18B9DA96"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Inspeccionar el ventilador, soportes, sujetadores y abrazaderas.</w:t>
            </w:r>
          </w:p>
        </w:tc>
        <w:tc>
          <w:tcPr>
            <w:tcW w:w="1095" w:type="dxa"/>
            <w:tcBorders>
              <w:top w:val="nil"/>
              <w:left w:val="nil"/>
              <w:bottom w:val="single" w:sz="4" w:space="0" w:color="auto"/>
              <w:right w:val="single" w:sz="4" w:space="0" w:color="auto"/>
            </w:tcBorders>
            <w:noWrap/>
            <w:vAlign w:val="bottom"/>
            <w:hideMark/>
          </w:tcPr>
          <w:p w14:paraId="2D037D6B"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46C8492"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67758D9F"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23C6FB48"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23A2CFED"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cables de marcha y conexiones.</w:t>
            </w:r>
          </w:p>
        </w:tc>
        <w:tc>
          <w:tcPr>
            <w:tcW w:w="1095" w:type="dxa"/>
            <w:tcBorders>
              <w:top w:val="nil"/>
              <w:left w:val="nil"/>
              <w:bottom w:val="single" w:sz="4" w:space="0" w:color="auto"/>
              <w:right w:val="single" w:sz="4" w:space="0" w:color="auto"/>
            </w:tcBorders>
            <w:noWrap/>
            <w:vAlign w:val="bottom"/>
            <w:hideMark/>
          </w:tcPr>
          <w:p w14:paraId="380F779D"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6685B6C"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1226BA45"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72C4ABC0"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7DFDD7E9"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el nivel de voltaje de las baterías.</w:t>
            </w:r>
          </w:p>
        </w:tc>
        <w:tc>
          <w:tcPr>
            <w:tcW w:w="1095" w:type="dxa"/>
            <w:tcBorders>
              <w:top w:val="nil"/>
              <w:left w:val="nil"/>
              <w:bottom w:val="single" w:sz="4" w:space="0" w:color="auto"/>
              <w:right w:val="single" w:sz="4" w:space="0" w:color="auto"/>
            </w:tcBorders>
            <w:noWrap/>
            <w:vAlign w:val="bottom"/>
            <w:hideMark/>
          </w:tcPr>
          <w:p w14:paraId="0E510CE5"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48525C1"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7C881AD8"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0C7ABDCB"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5BCFC8D2"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Probar dispositivos de protección.</w:t>
            </w:r>
          </w:p>
        </w:tc>
        <w:tc>
          <w:tcPr>
            <w:tcW w:w="1095" w:type="dxa"/>
            <w:tcBorders>
              <w:top w:val="nil"/>
              <w:left w:val="nil"/>
              <w:bottom w:val="single" w:sz="4" w:space="0" w:color="auto"/>
              <w:right w:val="single" w:sz="4" w:space="0" w:color="auto"/>
            </w:tcBorders>
            <w:noWrap/>
            <w:vAlign w:val="bottom"/>
            <w:hideMark/>
          </w:tcPr>
          <w:p w14:paraId="4D580358"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6C29878"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43062E56"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5F2C6F2F"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46B24507"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anclaje del equipo.</w:t>
            </w:r>
          </w:p>
        </w:tc>
        <w:tc>
          <w:tcPr>
            <w:tcW w:w="1095" w:type="dxa"/>
            <w:tcBorders>
              <w:top w:val="nil"/>
              <w:left w:val="nil"/>
              <w:bottom w:val="single" w:sz="4" w:space="0" w:color="auto"/>
              <w:right w:val="single" w:sz="4" w:space="0" w:color="auto"/>
            </w:tcBorders>
            <w:noWrap/>
            <w:vAlign w:val="bottom"/>
            <w:hideMark/>
          </w:tcPr>
          <w:p w14:paraId="400EE70C"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48A0F03"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425FF6A8"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7686544F"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1A5D4D44"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las terminales de cables en el generador</w:t>
            </w:r>
          </w:p>
        </w:tc>
        <w:tc>
          <w:tcPr>
            <w:tcW w:w="1095" w:type="dxa"/>
            <w:tcBorders>
              <w:top w:val="nil"/>
              <w:left w:val="nil"/>
              <w:bottom w:val="single" w:sz="4" w:space="0" w:color="auto"/>
              <w:right w:val="single" w:sz="4" w:space="0" w:color="auto"/>
            </w:tcBorders>
            <w:noWrap/>
            <w:vAlign w:val="bottom"/>
            <w:hideMark/>
          </w:tcPr>
          <w:p w14:paraId="0869F935"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3189B60" w14:textId="77777777" w:rsidTr="002F6567">
        <w:trPr>
          <w:trHeight w:val="294"/>
        </w:trPr>
        <w:tc>
          <w:tcPr>
            <w:tcW w:w="639" w:type="dxa"/>
            <w:vMerge w:val="restart"/>
            <w:tcBorders>
              <w:top w:val="nil"/>
              <w:left w:val="single" w:sz="4" w:space="0" w:color="auto"/>
              <w:bottom w:val="single" w:sz="4" w:space="0" w:color="000000"/>
              <w:right w:val="single" w:sz="4" w:space="0" w:color="auto"/>
            </w:tcBorders>
            <w:noWrap/>
            <w:vAlign w:val="bottom"/>
            <w:hideMark/>
          </w:tcPr>
          <w:p w14:paraId="1F6EDF1A"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6</w:t>
            </w:r>
          </w:p>
        </w:tc>
        <w:tc>
          <w:tcPr>
            <w:tcW w:w="3707" w:type="dxa"/>
            <w:vMerge w:val="restart"/>
            <w:tcBorders>
              <w:top w:val="nil"/>
              <w:left w:val="single" w:sz="4" w:space="0" w:color="auto"/>
              <w:bottom w:val="single" w:sz="4" w:space="0" w:color="000000"/>
              <w:right w:val="single" w:sz="4" w:space="0" w:color="auto"/>
            </w:tcBorders>
            <w:vAlign w:val="center"/>
            <w:hideMark/>
          </w:tcPr>
          <w:p w14:paraId="7B71A954" w14:textId="77777777" w:rsidR="007333C8" w:rsidRPr="008134AF" w:rsidRDefault="007333C8" w:rsidP="002F6567">
            <w:pPr>
              <w:jc w:val="both"/>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MOTOSIERRA -. Gasolina 45Cc Uso industrial Motor 2 tiempos Uso Industrial Tipo de Funcionamiento Gasolina Potencia 1800W (2,4 HP) </w:t>
            </w:r>
            <w:proofErr w:type="gramStart"/>
            <w:r w:rsidRPr="008134AF">
              <w:rPr>
                <w:rFonts w:ascii="Arial Narrow" w:hAnsi="Arial Narrow" w:cs="Calibri"/>
                <w:color w:val="000000"/>
                <w:sz w:val="22"/>
                <w:szCs w:val="22"/>
                <w:lang w:eastAsia="es-CO"/>
              </w:rPr>
              <w:t>Con  Cadena</w:t>
            </w:r>
            <w:proofErr w:type="gramEnd"/>
            <w:r w:rsidRPr="008134AF">
              <w:rPr>
                <w:rFonts w:ascii="Arial Narrow" w:hAnsi="Arial Narrow" w:cs="Calibri"/>
                <w:color w:val="000000"/>
                <w:sz w:val="22"/>
                <w:szCs w:val="22"/>
                <w:lang w:eastAsia="es-CO"/>
              </w:rPr>
              <w:t xml:space="preserve"> de corte 3/8,058" Rollo de 820 dientes Acero Uso: Corte, </w:t>
            </w:r>
            <w:proofErr w:type="spellStart"/>
            <w:r w:rsidRPr="008134AF">
              <w:rPr>
                <w:rFonts w:ascii="Arial Narrow" w:hAnsi="Arial Narrow" w:cs="Calibri"/>
                <w:color w:val="000000"/>
                <w:sz w:val="22"/>
                <w:szCs w:val="22"/>
                <w:lang w:eastAsia="es-CO"/>
              </w:rPr>
              <w:t>ongitud</w:t>
            </w:r>
            <w:proofErr w:type="spellEnd"/>
            <w:r w:rsidRPr="008134AF">
              <w:rPr>
                <w:rFonts w:ascii="Arial Narrow" w:hAnsi="Arial Narrow" w:cs="Calibri"/>
                <w:color w:val="000000"/>
                <w:sz w:val="22"/>
                <w:szCs w:val="22"/>
                <w:lang w:eastAsia="es-CO"/>
              </w:rPr>
              <w:t xml:space="preserve"> de espada: 35 cm Serial PA6-GF30 -2</w:t>
            </w:r>
          </w:p>
        </w:tc>
        <w:tc>
          <w:tcPr>
            <w:tcW w:w="4255" w:type="dxa"/>
            <w:tcBorders>
              <w:top w:val="nil"/>
              <w:left w:val="nil"/>
              <w:bottom w:val="single" w:sz="4" w:space="0" w:color="auto"/>
              <w:right w:val="single" w:sz="4" w:space="0" w:color="auto"/>
            </w:tcBorders>
            <w:vAlign w:val="bottom"/>
            <w:hideMark/>
          </w:tcPr>
          <w:p w14:paraId="527A0742"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Limpieza del filtro del aire. </w:t>
            </w:r>
          </w:p>
        </w:tc>
        <w:tc>
          <w:tcPr>
            <w:tcW w:w="1095" w:type="dxa"/>
            <w:tcBorders>
              <w:top w:val="nil"/>
              <w:left w:val="nil"/>
              <w:bottom w:val="single" w:sz="4" w:space="0" w:color="auto"/>
              <w:right w:val="single" w:sz="4" w:space="0" w:color="auto"/>
            </w:tcBorders>
            <w:noWrap/>
            <w:vAlign w:val="bottom"/>
            <w:hideMark/>
          </w:tcPr>
          <w:p w14:paraId="2E753FAD"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392261D0"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420D8F50"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1D3FB6F2"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05A354F"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y limpieza de la espada de la máquina</w:t>
            </w:r>
          </w:p>
        </w:tc>
        <w:tc>
          <w:tcPr>
            <w:tcW w:w="1095" w:type="dxa"/>
            <w:tcBorders>
              <w:top w:val="nil"/>
              <w:left w:val="nil"/>
              <w:bottom w:val="single" w:sz="4" w:space="0" w:color="auto"/>
              <w:right w:val="single" w:sz="4" w:space="0" w:color="auto"/>
            </w:tcBorders>
            <w:noWrap/>
            <w:vAlign w:val="bottom"/>
            <w:hideMark/>
          </w:tcPr>
          <w:p w14:paraId="0FBBF7E9"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2A49F5BE"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770F3CEE"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1EA16488"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09A88CD"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Limpieza general del carburador </w:t>
            </w:r>
          </w:p>
        </w:tc>
        <w:tc>
          <w:tcPr>
            <w:tcW w:w="1095" w:type="dxa"/>
            <w:tcBorders>
              <w:top w:val="nil"/>
              <w:left w:val="nil"/>
              <w:bottom w:val="single" w:sz="4" w:space="0" w:color="auto"/>
              <w:right w:val="single" w:sz="4" w:space="0" w:color="auto"/>
            </w:tcBorders>
            <w:noWrap/>
            <w:vAlign w:val="bottom"/>
            <w:hideMark/>
          </w:tcPr>
          <w:p w14:paraId="337F00AF"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7654B113"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72654E64"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337D4066"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671C5C73"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de la zona de engrase de la cadena</w:t>
            </w:r>
          </w:p>
        </w:tc>
        <w:tc>
          <w:tcPr>
            <w:tcW w:w="1095" w:type="dxa"/>
            <w:tcBorders>
              <w:top w:val="nil"/>
              <w:left w:val="nil"/>
              <w:bottom w:val="single" w:sz="4" w:space="0" w:color="auto"/>
              <w:right w:val="single" w:sz="4" w:space="0" w:color="auto"/>
            </w:tcBorders>
            <w:noWrap/>
            <w:vAlign w:val="bottom"/>
            <w:hideMark/>
          </w:tcPr>
          <w:p w14:paraId="461387FC"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09D7E37"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2A1A20A3"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4762D512"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594F4CC"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del aliviadero del combustible.</w:t>
            </w:r>
          </w:p>
        </w:tc>
        <w:tc>
          <w:tcPr>
            <w:tcW w:w="1095" w:type="dxa"/>
            <w:tcBorders>
              <w:top w:val="nil"/>
              <w:left w:val="nil"/>
              <w:bottom w:val="single" w:sz="4" w:space="0" w:color="auto"/>
              <w:right w:val="single" w:sz="4" w:space="0" w:color="auto"/>
            </w:tcBorders>
            <w:noWrap/>
            <w:vAlign w:val="bottom"/>
            <w:hideMark/>
          </w:tcPr>
          <w:p w14:paraId="2E80071C"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43262E8"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34FFAA92"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4F3F6B6C"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4F08DF0B"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Mantenimiento del sable</w:t>
            </w:r>
          </w:p>
        </w:tc>
        <w:tc>
          <w:tcPr>
            <w:tcW w:w="1095" w:type="dxa"/>
            <w:tcBorders>
              <w:top w:val="nil"/>
              <w:left w:val="nil"/>
              <w:bottom w:val="single" w:sz="4" w:space="0" w:color="auto"/>
              <w:right w:val="single" w:sz="4" w:space="0" w:color="auto"/>
            </w:tcBorders>
            <w:noWrap/>
            <w:vAlign w:val="bottom"/>
            <w:hideMark/>
          </w:tcPr>
          <w:p w14:paraId="22619233"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0B8F8B3"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6C09107B"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32CA3359"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1220B022"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la corona del embrague</w:t>
            </w:r>
          </w:p>
        </w:tc>
        <w:tc>
          <w:tcPr>
            <w:tcW w:w="1095" w:type="dxa"/>
            <w:tcBorders>
              <w:top w:val="nil"/>
              <w:left w:val="nil"/>
              <w:bottom w:val="single" w:sz="4" w:space="0" w:color="auto"/>
              <w:right w:val="single" w:sz="4" w:space="0" w:color="auto"/>
            </w:tcBorders>
            <w:noWrap/>
            <w:vAlign w:val="bottom"/>
            <w:hideMark/>
          </w:tcPr>
          <w:p w14:paraId="0B11B0D1"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164493F"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1329BC67"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432D78EF"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42854789"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de los depósitos</w:t>
            </w:r>
          </w:p>
        </w:tc>
        <w:tc>
          <w:tcPr>
            <w:tcW w:w="1095" w:type="dxa"/>
            <w:tcBorders>
              <w:top w:val="nil"/>
              <w:left w:val="nil"/>
              <w:bottom w:val="single" w:sz="4" w:space="0" w:color="auto"/>
              <w:right w:val="single" w:sz="4" w:space="0" w:color="auto"/>
            </w:tcBorders>
            <w:noWrap/>
            <w:vAlign w:val="bottom"/>
            <w:hideMark/>
          </w:tcPr>
          <w:p w14:paraId="0E161D07"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2C7B683"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7F5AB619"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5608D079"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2B328CD9"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del embrague</w:t>
            </w:r>
          </w:p>
        </w:tc>
        <w:tc>
          <w:tcPr>
            <w:tcW w:w="1095" w:type="dxa"/>
            <w:tcBorders>
              <w:top w:val="nil"/>
              <w:left w:val="nil"/>
              <w:bottom w:val="single" w:sz="4" w:space="0" w:color="auto"/>
              <w:right w:val="single" w:sz="4" w:space="0" w:color="auto"/>
            </w:tcBorders>
            <w:noWrap/>
            <w:vAlign w:val="bottom"/>
            <w:hideMark/>
          </w:tcPr>
          <w:p w14:paraId="4D5220F8"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2B150E11" w14:textId="77777777" w:rsidTr="002F6567">
        <w:trPr>
          <w:trHeight w:val="294"/>
        </w:trPr>
        <w:tc>
          <w:tcPr>
            <w:tcW w:w="639" w:type="dxa"/>
            <w:vMerge w:val="restart"/>
            <w:tcBorders>
              <w:top w:val="nil"/>
              <w:left w:val="single" w:sz="4" w:space="0" w:color="auto"/>
              <w:bottom w:val="single" w:sz="4" w:space="0" w:color="000000"/>
              <w:right w:val="single" w:sz="4" w:space="0" w:color="auto"/>
            </w:tcBorders>
            <w:noWrap/>
            <w:vAlign w:val="bottom"/>
            <w:hideMark/>
          </w:tcPr>
          <w:p w14:paraId="22B1B96D"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7</w:t>
            </w:r>
          </w:p>
        </w:tc>
        <w:tc>
          <w:tcPr>
            <w:tcW w:w="3707" w:type="dxa"/>
            <w:vMerge w:val="restart"/>
            <w:tcBorders>
              <w:top w:val="nil"/>
              <w:left w:val="single" w:sz="4" w:space="0" w:color="auto"/>
              <w:bottom w:val="nil"/>
              <w:right w:val="single" w:sz="4" w:space="0" w:color="auto"/>
            </w:tcBorders>
            <w:vAlign w:val="center"/>
            <w:hideMark/>
          </w:tcPr>
          <w:p w14:paraId="17234B6A" w14:textId="77777777" w:rsidR="007333C8" w:rsidRPr="008134AF" w:rsidRDefault="007333C8" w:rsidP="002F6567">
            <w:pPr>
              <w:jc w:val="both"/>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GUADAÑADORA CON MOTOR DE 2T. Guadaña uso industrial Cona </w:t>
            </w:r>
            <w:proofErr w:type="spellStart"/>
            <w:r w:rsidRPr="008134AF">
              <w:rPr>
                <w:rFonts w:ascii="Arial Narrow" w:hAnsi="Arial Narrow" w:cs="Calibri"/>
                <w:color w:val="000000"/>
                <w:sz w:val="22"/>
                <w:szCs w:val="22"/>
                <w:lang w:eastAsia="es-CO"/>
              </w:rPr>
              <w:t>limentación</w:t>
            </w:r>
            <w:proofErr w:type="spellEnd"/>
            <w:r w:rsidRPr="008134AF">
              <w:rPr>
                <w:rFonts w:ascii="Arial Narrow" w:hAnsi="Arial Narrow" w:cs="Calibri"/>
                <w:color w:val="000000"/>
                <w:sz w:val="22"/>
                <w:szCs w:val="22"/>
                <w:lang w:eastAsia="es-CO"/>
              </w:rPr>
              <w:t xml:space="preserve"> a </w:t>
            </w:r>
            <w:r w:rsidRPr="008134AF">
              <w:rPr>
                <w:rFonts w:ascii="Arial Narrow" w:hAnsi="Arial Narrow" w:cs="Calibri"/>
                <w:color w:val="000000"/>
                <w:sz w:val="22"/>
                <w:szCs w:val="22"/>
                <w:lang w:eastAsia="es-CO"/>
              </w:rPr>
              <w:lastRenderedPageBreak/>
              <w:t>gasolina y aceite, Motor 2 tiempos Cilindrada 33cc, Material Acero, Potencia: 1,34 HP Serial B45-01</w:t>
            </w:r>
          </w:p>
        </w:tc>
        <w:tc>
          <w:tcPr>
            <w:tcW w:w="4255" w:type="dxa"/>
            <w:tcBorders>
              <w:top w:val="nil"/>
              <w:left w:val="nil"/>
              <w:bottom w:val="single" w:sz="4" w:space="0" w:color="auto"/>
              <w:right w:val="single" w:sz="4" w:space="0" w:color="auto"/>
            </w:tcBorders>
            <w:vAlign w:val="bottom"/>
            <w:hideMark/>
          </w:tcPr>
          <w:p w14:paraId="4010D98E"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lastRenderedPageBreak/>
              <w:t xml:space="preserve">Revisión del carburador </w:t>
            </w:r>
          </w:p>
        </w:tc>
        <w:tc>
          <w:tcPr>
            <w:tcW w:w="1095" w:type="dxa"/>
            <w:tcBorders>
              <w:top w:val="nil"/>
              <w:left w:val="nil"/>
              <w:bottom w:val="single" w:sz="4" w:space="0" w:color="auto"/>
              <w:right w:val="single" w:sz="4" w:space="0" w:color="auto"/>
            </w:tcBorders>
            <w:noWrap/>
            <w:vAlign w:val="bottom"/>
            <w:hideMark/>
          </w:tcPr>
          <w:p w14:paraId="6176F15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9C79E64"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61C960E4"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nil"/>
              <w:right w:val="single" w:sz="4" w:space="0" w:color="auto"/>
            </w:tcBorders>
            <w:vAlign w:val="center"/>
            <w:hideMark/>
          </w:tcPr>
          <w:p w14:paraId="0596E5F2"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09002399"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del encendido </w:t>
            </w:r>
          </w:p>
        </w:tc>
        <w:tc>
          <w:tcPr>
            <w:tcW w:w="1095" w:type="dxa"/>
            <w:tcBorders>
              <w:top w:val="nil"/>
              <w:left w:val="nil"/>
              <w:bottom w:val="single" w:sz="4" w:space="0" w:color="auto"/>
              <w:right w:val="single" w:sz="4" w:space="0" w:color="auto"/>
            </w:tcBorders>
            <w:noWrap/>
            <w:vAlign w:val="bottom"/>
            <w:hideMark/>
          </w:tcPr>
          <w:p w14:paraId="65625E46"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584DE46"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4A141893"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nil"/>
              <w:right w:val="single" w:sz="4" w:space="0" w:color="auto"/>
            </w:tcBorders>
            <w:vAlign w:val="center"/>
            <w:hideMark/>
          </w:tcPr>
          <w:p w14:paraId="7FFFACB8"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0E920F93"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el exterior de la máquina</w:t>
            </w:r>
          </w:p>
        </w:tc>
        <w:tc>
          <w:tcPr>
            <w:tcW w:w="1095" w:type="dxa"/>
            <w:tcBorders>
              <w:top w:val="nil"/>
              <w:left w:val="nil"/>
              <w:bottom w:val="single" w:sz="4" w:space="0" w:color="auto"/>
              <w:right w:val="single" w:sz="4" w:space="0" w:color="auto"/>
            </w:tcBorders>
            <w:noWrap/>
            <w:vAlign w:val="bottom"/>
            <w:hideMark/>
          </w:tcPr>
          <w:p w14:paraId="146C3047"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4275850"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254FEC0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nil"/>
              <w:right w:val="single" w:sz="4" w:space="0" w:color="auto"/>
            </w:tcBorders>
            <w:vAlign w:val="center"/>
            <w:hideMark/>
          </w:tcPr>
          <w:p w14:paraId="061EEF7D"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6BD63632"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tornillería </w:t>
            </w:r>
          </w:p>
        </w:tc>
        <w:tc>
          <w:tcPr>
            <w:tcW w:w="1095" w:type="dxa"/>
            <w:tcBorders>
              <w:top w:val="nil"/>
              <w:left w:val="nil"/>
              <w:bottom w:val="single" w:sz="4" w:space="0" w:color="auto"/>
              <w:right w:val="single" w:sz="4" w:space="0" w:color="auto"/>
            </w:tcBorders>
            <w:noWrap/>
            <w:vAlign w:val="bottom"/>
            <w:hideMark/>
          </w:tcPr>
          <w:p w14:paraId="13EA0751"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7097C7D5"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4473BD25"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nil"/>
              <w:right w:val="single" w:sz="4" w:space="0" w:color="auto"/>
            </w:tcBorders>
            <w:vAlign w:val="center"/>
            <w:hideMark/>
          </w:tcPr>
          <w:p w14:paraId="272C043E"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5EAB8328"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filtro de aire</w:t>
            </w:r>
          </w:p>
        </w:tc>
        <w:tc>
          <w:tcPr>
            <w:tcW w:w="1095" w:type="dxa"/>
            <w:tcBorders>
              <w:top w:val="nil"/>
              <w:left w:val="nil"/>
              <w:bottom w:val="single" w:sz="4" w:space="0" w:color="auto"/>
              <w:right w:val="single" w:sz="4" w:space="0" w:color="auto"/>
            </w:tcBorders>
            <w:noWrap/>
            <w:vAlign w:val="bottom"/>
            <w:hideMark/>
          </w:tcPr>
          <w:p w14:paraId="74D37E0E"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3BC235BD" w14:textId="77777777" w:rsidTr="002F6567">
        <w:trPr>
          <w:trHeight w:val="397"/>
        </w:trPr>
        <w:tc>
          <w:tcPr>
            <w:tcW w:w="639" w:type="dxa"/>
            <w:vMerge w:val="restart"/>
            <w:tcBorders>
              <w:top w:val="nil"/>
              <w:left w:val="single" w:sz="4" w:space="0" w:color="auto"/>
              <w:bottom w:val="single" w:sz="4" w:space="0" w:color="000000"/>
              <w:right w:val="single" w:sz="4" w:space="0" w:color="auto"/>
            </w:tcBorders>
            <w:noWrap/>
            <w:vAlign w:val="bottom"/>
            <w:hideMark/>
          </w:tcPr>
          <w:p w14:paraId="09DA3430"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8</w:t>
            </w:r>
          </w:p>
        </w:tc>
        <w:tc>
          <w:tcPr>
            <w:tcW w:w="3707" w:type="dxa"/>
            <w:vMerge w:val="restart"/>
            <w:tcBorders>
              <w:top w:val="single" w:sz="4" w:space="0" w:color="auto"/>
              <w:left w:val="single" w:sz="4" w:space="0" w:color="auto"/>
              <w:bottom w:val="single" w:sz="4" w:space="0" w:color="000000"/>
              <w:right w:val="single" w:sz="4" w:space="0" w:color="auto"/>
            </w:tcBorders>
            <w:vAlign w:val="center"/>
            <w:hideMark/>
          </w:tcPr>
          <w:p w14:paraId="1310C804" w14:textId="77777777" w:rsidR="007333C8" w:rsidRPr="008134AF" w:rsidRDefault="007333C8" w:rsidP="002F6567">
            <w:pPr>
              <w:jc w:val="both"/>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PLANTA ELECTRICA. Planta de energía de 2.500 watts modelo FG2500, Potencia Máxima del Motor: 5,364 hp Sistema de arranque: Manual Capacidad de combustible en el tanque: 14 Litros Potencia eléctrica nominal de: CA 2500 Watts Serial: AP168FB-211001239</w:t>
            </w:r>
          </w:p>
        </w:tc>
        <w:tc>
          <w:tcPr>
            <w:tcW w:w="4255" w:type="dxa"/>
            <w:tcBorders>
              <w:top w:val="nil"/>
              <w:left w:val="nil"/>
              <w:bottom w:val="single" w:sz="4" w:space="0" w:color="auto"/>
              <w:right w:val="single" w:sz="4" w:space="0" w:color="auto"/>
            </w:tcBorders>
            <w:vAlign w:val="bottom"/>
            <w:hideMark/>
          </w:tcPr>
          <w:p w14:paraId="05D60C3C"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niveles de aceite </w:t>
            </w:r>
          </w:p>
        </w:tc>
        <w:tc>
          <w:tcPr>
            <w:tcW w:w="1095" w:type="dxa"/>
            <w:tcBorders>
              <w:top w:val="nil"/>
              <w:left w:val="nil"/>
              <w:bottom w:val="single" w:sz="4" w:space="0" w:color="auto"/>
              <w:right w:val="single" w:sz="4" w:space="0" w:color="auto"/>
            </w:tcBorders>
            <w:noWrap/>
            <w:vAlign w:val="bottom"/>
            <w:hideMark/>
          </w:tcPr>
          <w:p w14:paraId="7FA017E9"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2020A9E3" w14:textId="77777777" w:rsidTr="002F6567">
        <w:trPr>
          <w:trHeight w:val="397"/>
        </w:trPr>
        <w:tc>
          <w:tcPr>
            <w:tcW w:w="639" w:type="dxa"/>
            <w:vMerge/>
            <w:tcBorders>
              <w:top w:val="nil"/>
              <w:left w:val="single" w:sz="4" w:space="0" w:color="auto"/>
              <w:bottom w:val="single" w:sz="4" w:space="0" w:color="000000"/>
              <w:right w:val="single" w:sz="4" w:space="0" w:color="auto"/>
            </w:tcBorders>
            <w:vAlign w:val="center"/>
            <w:hideMark/>
          </w:tcPr>
          <w:p w14:paraId="24946350"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6BB2AAC2"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404DC53E"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Inspeccionar fugas en juntas y sellos.</w:t>
            </w:r>
          </w:p>
        </w:tc>
        <w:tc>
          <w:tcPr>
            <w:tcW w:w="1095" w:type="dxa"/>
            <w:tcBorders>
              <w:top w:val="nil"/>
              <w:left w:val="nil"/>
              <w:bottom w:val="single" w:sz="4" w:space="0" w:color="auto"/>
              <w:right w:val="single" w:sz="4" w:space="0" w:color="auto"/>
            </w:tcBorders>
            <w:noWrap/>
            <w:vAlign w:val="bottom"/>
            <w:hideMark/>
          </w:tcPr>
          <w:p w14:paraId="0294C39A"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2F019EC" w14:textId="77777777" w:rsidTr="002F6567">
        <w:trPr>
          <w:trHeight w:val="574"/>
        </w:trPr>
        <w:tc>
          <w:tcPr>
            <w:tcW w:w="639" w:type="dxa"/>
            <w:vMerge/>
            <w:tcBorders>
              <w:top w:val="nil"/>
              <w:left w:val="single" w:sz="4" w:space="0" w:color="auto"/>
              <w:bottom w:val="single" w:sz="4" w:space="0" w:color="000000"/>
              <w:right w:val="single" w:sz="4" w:space="0" w:color="auto"/>
            </w:tcBorders>
            <w:vAlign w:val="center"/>
            <w:hideMark/>
          </w:tcPr>
          <w:p w14:paraId="20223320"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5B100BF2"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11A71B08"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la presión de aceite y temperatura óptima de operación.</w:t>
            </w:r>
          </w:p>
        </w:tc>
        <w:tc>
          <w:tcPr>
            <w:tcW w:w="1095" w:type="dxa"/>
            <w:tcBorders>
              <w:top w:val="nil"/>
              <w:left w:val="nil"/>
              <w:bottom w:val="single" w:sz="4" w:space="0" w:color="auto"/>
              <w:right w:val="single" w:sz="4" w:space="0" w:color="auto"/>
            </w:tcBorders>
            <w:noWrap/>
            <w:vAlign w:val="bottom"/>
            <w:hideMark/>
          </w:tcPr>
          <w:p w14:paraId="52C4CCC2"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99C8F27" w14:textId="77777777" w:rsidTr="002F6567">
        <w:trPr>
          <w:trHeight w:val="441"/>
        </w:trPr>
        <w:tc>
          <w:tcPr>
            <w:tcW w:w="639" w:type="dxa"/>
            <w:vMerge/>
            <w:tcBorders>
              <w:top w:val="nil"/>
              <w:left w:val="single" w:sz="4" w:space="0" w:color="auto"/>
              <w:bottom w:val="single" w:sz="4" w:space="0" w:color="000000"/>
              <w:right w:val="single" w:sz="4" w:space="0" w:color="auto"/>
            </w:tcBorders>
            <w:vAlign w:val="center"/>
            <w:hideMark/>
          </w:tcPr>
          <w:p w14:paraId="301F5EB5"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3E8115C7"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792D4CD4"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Inspeccionar tomas de aire, ductos y abrazaderas.</w:t>
            </w:r>
          </w:p>
        </w:tc>
        <w:tc>
          <w:tcPr>
            <w:tcW w:w="1095" w:type="dxa"/>
            <w:tcBorders>
              <w:top w:val="nil"/>
              <w:left w:val="nil"/>
              <w:bottom w:val="single" w:sz="4" w:space="0" w:color="auto"/>
              <w:right w:val="single" w:sz="4" w:space="0" w:color="auto"/>
            </w:tcBorders>
            <w:noWrap/>
            <w:vAlign w:val="bottom"/>
            <w:hideMark/>
          </w:tcPr>
          <w:p w14:paraId="59E9638A"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2D02D151" w14:textId="77777777" w:rsidTr="002F6567">
        <w:trPr>
          <w:trHeight w:val="353"/>
        </w:trPr>
        <w:tc>
          <w:tcPr>
            <w:tcW w:w="639" w:type="dxa"/>
            <w:vMerge/>
            <w:tcBorders>
              <w:top w:val="nil"/>
              <w:left w:val="single" w:sz="4" w:space="0" w:color="auto"/>
              <w:bottom w:val="single" w:sz="4" w:space="0" w:color="000000"/>
              <w:right w:val="single" w:sz="4" w:space="0" w:color="auto"/>
            </w:tcBorders>
            <w:vAlign w:val="center"/>
            <w:hideMark/>
          </w:tcPr>
          <w:p w14:paraId="362CCC32"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6FA26BC2"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450CEA43"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la operación de bomba de </w:t>
            </w:r>
            <w:proofErr w:type="gramStart"/>
            <w:r w:rsidRPr="008134AF">
              <w:rPr>
                <w:rFonts w:ascii="Arial Narrow" w:hAnsi="Arial Narrow" w:cs="Calibri"/>
                <w:color w:val="000000"/>
                <w:sz w:val="22"/>
                <w:szCs w:val="22"/>
                <w:lang w:eastAsia="es-CO"/>
              </w:rPr>
              <w:t>combustible .</w:t>
            </w:r>
            <w:proofErr w:type="gramEnd"/>
          </w:p>
        </w:tc>
        <w:tc>
          <w:tcPr>
            <w:tcW w:w="1095" w:type="dxa"/>
            <w:tcBorders>
              <w:top w:val="nil"/>
              <w:left w:val="nil"/>
              <w:bottom w:val="single" w:sz="4" w:space="0" w:color="auto"/>
              <w:right w:val="single" w:sz="4" w:space="0" w:color="auto"/>
            </w:tcBorders>
            <w:noWrap/>
            <w:vAlign w:val="bottom"/>
            <w:hideMark/>
          </w:tcPr>
          <w:p w14:paraId="1B83DEB0"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3084EA4C" w14:textId="77777777" w:rsidTr="002F6567">
        <w:trPr>
          <w:trHeight w:val="368"/>
        </w:trPr>
        <w:tc>
          <w:tcPr>
            <w:tcW w:w="639" w:type="dxa"/>
            <w:vMerge/>
            <w:tcBorders>
              <w:top w:val="nil"/>
              <w:left w:val="single" w:sz="4" w:space="0" w:color="auto"/>
              <w:bottom w:val="single" w:sz="4" w:space="0" w:color="000000"/>
              <w:right w:val="single" w:sz="4" w:space="0" w:color="auto"/>
            </w:tcBorders>
            <w:vAlign w:val="center"/>
            <w:hideMark/>
          </w:tcPr>
          <w:p w14:paraId="6024DFEC"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01AF563A"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E8B9B5A"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Lubricación de actuadores.</w:t>
            </w:r>
          </w:p>
        </w:tc>
        <w:tc>
          <w:tcPr>
            <w:tcW w:w="1095" w:type="dxa"/>
            <w:tcBorders>
              <w:top w:val="nil"/>
              <w:left w:val="nil"/>
              <w:bottom w:val="single" w:sz="4" w:space="0" w:color="auto"/>
              <w:right w:val="single" w:sz="4" w:space="0" w:color="auto"/>
            </w:tcBorders>
            <w:noWrap/>
            <w:vAlign w:val="bottom"/>
            <w:hideMark/>
          </w:tcPr>
          <w:p w14:paraId="0CD3B2F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DDBEE55" w14:textId="77777777" w:rsidTr="002F6567">
        <w:trPr>
          <w:trHeight w:val="456"/>
        </w:trPr>
        <w:tc>
          <w:tcPr>
            <w:tcW w:w="639" w:type="dxa"/>
            <w:vMerge/>
            <w:tcBorders>
              <w:top w:val="nil"/>
              <w:left w:val="single" w:sz="4" w:space="0" w:color="auto"/>
              <w:bottom w:val="single" w:sz="4" w:space="0" w:color="000000"/>
              <w:right w:val="single" w:sz="4" w:space="0" w:color="auto"/>
            </w:tcBorders>
            <w:vAlign w:val="center"/>
            <w:hideMark/>
          </w:tcPr>
          <w:p w14:paraId="761D2D2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585A9001"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255357FF"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niveles de anticongelante.</w:t>
            </w:r>
          </w:p>
        </w:tc>
        <w:tc>
          <w:tcPr>
            <w:tcW w:w="1095" w:type="dxa"/>
            <w:tcBorders>
              <w:top w:val="nil"/>
              <w:left w:val="nil"/>
              <w:bottom w:val="single" w:sz="4" w:space="0" w:color="auto"/>
              <w:right w:val="single" w:sz="4" w:space="0" w:color="auto"/>
            </w:tcBorders>
            <w:noWrap/>
            <w:vAlign w:val="bottom"/>
            <w:hideMark/>
          </w:tcPr>
          <w:p w14:paraId="09639F1E"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BE40DAD" w14:textId="77777777" w:rsidTr="002F6567">
        <w:trPr>
          <w:trHeight w:val="515"/>
        </w:trPr>
        <w:tc>
          <w:tcPr>
            <w:tcW w:w="639" w:type="dxa"/>
            <w:vMerge/>
            <w:tcBorders>
              <w:top w:val="nil"/>
              <w:left w:val="single" w:sz="4" w:space="0" w:color="auto"/>
              <w:bottom w:val="single" w:sz="4" w:space="0" w:color="000000"/>
              <w:right w:val="single" w:sz="4" w:space="0" w:color="auto"/>
            </w:tcBorders>
            <w:vAlign w:val="center"/>
            <w:hideMark/>
          </w:tcPr>
          <w:p w14:paraId="095301B5"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50753387"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B46936A"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presión.</w:t>
            </w:r>
          </w:p>
        </w:tc>
        <w:tc>
          <w:tcPr>
            <w:tcW w:w="1095" w:type="dxa"/>
            <w:tcBorders>
              <w:top w:val="nil"/>
              <w:left w:val="nil"/>
              <w:bottom w:val="single" w:sz="4" w:space="0" w:color="auto"/>
              <w:right w:val="single" w:sz="4" w:space="0" w:color="auto"/>
            </w:tcBorders>
            <w:noWrap/>
            <w:vAlign w:val="bottom"/>
            <w:hideMark/>
          </w:tcPr>
          <w:p w14:paraId="1D922D6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01EA60A3" w14:textId="77777777" w:rsidTr="002F6567">
        <w:trPr>
          <w:trHeight w:val="500"/>
        </w:trPr>
        <w:tc>
          <w:tcPr>
            <w:tcW w:w="639" w:type="dxa"/>
            <w:vMerge/>
            <w:tcBorders>
              <w:top w:val="nil"/>
              <w:left w:val="single" w:sz="4" w:space="0" w:color="auto"/>
              <w:bottom w:val="single" w:sz="4" w:space="0" w:color="000000"/>
              <w:right w:val="single" w:sz="4" w:space="0" w:color="auto"/>
            </w:tcBorders>
            <w:vAlign w:val="center"/>
            <w:hideMark/>
          </w:tcPr>
          <w:p w14:paraId="46ED701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1DF26F83"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78ACB4CD"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Inspeccionar el ventilador, soportes, sujetadores y abrazaderas.</w:t>
            </w:r>
          </w:p>
        </w:tc>
        <w:tc>
          <w:tcPr>
            <w:tcW w:w="1095" w:type="dxa"/>
            <w:tcBorders>
              <w:top w:val="nil"/>
              <w:left w:val="nil"/>
              <w:bottom w:val="single" w:sz="4" w:space="0" w:color="auto"/>
              <w:right w:val="single" w:sz="4" w:space="0" w:color="auto"/>
            </w:tcBorders>
            <w:noWrap/>
            <w:vAlign w:val="bottom"/>
            <w:hideMark/>
          </w:tcPr>
          <w:p w14:paraId="14A10FDD"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0510729" w14:textId="77777777" w:rsidTr="002F6567">
        <w:trPr>
          <w:trHeight w:val="456"/>
        </w:trPr>
        <w:tc>
          <w:tcPr>
            <w:tcW w:w="639" w:type="dxa"/>
            <w:vMerge/>
            <w:tcBorders>
              <w:top w:val="nil"/>
              <w:left w:val="single" w:sz="4" w:space="0" w:color="auto"/>
              <w:bottom w:val="single" w:sz="4" w:space="0" w:color="000000"/>
              <w:right w:val="single" w:sz="4" w:space="0" w:color="auto"/>
            </w:tcBorders>
            <w:vAlign w:val="center"/>
            <w:hideMark/>
          </w:tcPr>
          <w:p w14:paraId="178A0E68"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2657604F"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01168DD8"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cables de marcha y conexiones.</w:t>
            </w:r>
          </w:p>
        </w:tc>
        <w:tc>
          <w:tcPr>
            <w:tcW w:w="1095" w:type="dxa"/>
            <w:tcBorders>
              <w:top w:val="nil"/>
              <w:left w:val="nil"/>
              <w:bottom w:val="single" w:sz="4" w:space="0" w:color="auto"/>
              <w:right w:val="single" w:sz="4" w:space="0" w:color="auto"/>
            </w:tcBorders>
            <w:noWrap/>
            <w:vAlign w:val="bottom"/>
            <w:hideMark/>
          </w:tcPr>
          <w:p w14:paraId="594C5476"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2E53E4E6" w14:textId="77777777" w:rsidTr="002F6567">
        <w:trPr>
          <w:trHeight w:val="412"/>
        </w:trPr>
        <w:tc>
          <w:tcPr>
            <w:tcW w:w="639" w:type="dxa"/>
            <w:vMerge/>
            <w:tcBorders>
              <w:top w:val="nil"/>
              <w:left w:val="single" w:sz="4" w:space="0" w:color="auto"/>
              <w:bottom w:val="single" w:sz="4" w:space="0" w:color="000000"/>
              <w:right w:val="single" w:sz="4" w:space="0" w:color="auto"/>
            </w:tcBorders>
            <w:vAlign w:val="center"/>
            <w:hideMark/>
          </w:tcPr>
          <w:p w14:paraId="1F8CA276"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7141584A"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72E4FD66"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el nivel de voltaje de las baterías.</w:t>
            </w:r>
          </w:p>
        </w:tc>
        <w:tc>
          <w:tcPr>
            <w:tcW w:w="1095" w:type="dxa"/>
            <w:tcBorders>
              <w:top w:val="nil"/>
              <w:left w:val="nil"/>
              <w:bottom w:val="single" w:sz="4" w:space="0" w:color="auto"/>
              <w:right w:val="single" w:sz="4" w:space="0" w:color="auto"/>
            </w:tcBorders>
            <w:noWrap/>
            <w:vAlign w:val="bottom"/>
            <w:hideMark/>
          </w:tcPr>
          <w:p w14:paraId="55DA2F42"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869CD6C" w14:textId="77777777" w:rsidTr="002F6567">
        <w:trPr>
          <w:trHeight w:val="456"/>
        </w:trPr>
        <w:tc>
          <w:tcPr>
            <w:tcW w:w="639" w:type="dxa"/>
            <w:vMerge/>
            <w:tcBorders>
              <w:top w:val="nil"/>
              <w:left w:val="single" w:sz="4" w:space="0" w:color="auto"/>
              <w:bottom w:val="single" w:sz="4" w:space="0" w:color="000000"/>
              <w:right w:val="single" w:sz="4" w:space="0" w:color="auto"/>
            </w:tcBorders>
            <w:vAlign w:val="center"/>
            <w:hideMark/>
          </w:tcPr>
          <w:p w14:paraId="638110F0"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6973A8AB"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151A8E07"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Probar dispositivos de protección.</w:t>
            </w:r>
          </w:p>
        </w:tc>
        <w:tc>
          <w:tcPr>
            <w:tcW w:w="1095" w:type="dxa"/>
            <w:tcBorders>
              <w:top w:val="nil"/>
              <w:left w:val="nil"/>
              <w:bottom w:val="single" w:sz="4" w:space="0" w:color="auto"/>
              <w:right w:val="single" w:sz="4" w:space="0" w:color="auto"/>
            </w:tcBorders>
            <w:noWrap/>
            <w:vAlign w:val="bottom"/>
            <w:hideMark/>
          </w:tcPr>
          <w:p w14:paraId="36C75738"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9166113" w14:textId="77777777" w:rsidTr="002F6567">
        <w:trPr>
          <w:trHeight w:val="441"/>
        </w:trPr>
        <w:tc>
          <w:tcPr>
            <w:tcW w:w="639" w:type="dxa"/>
            <w:vMerge/>
            <w:tcBorders>
              <w:top w:val="nil"/>
              <w:left w:val="single" w:sz="4" w:space="0" w:color="auto"/>
              <w:bottom w:val="single" w:sz="4" w:space="0" w:color="000000"/>
              <w:right w:val="single" w:sz="4" w:space="0" w:color="auto"/>
            </w:tcBorders>
            <w:vAlign w:val="center"/>
            <w:hideMark/>
          </w:tcPr>
          <w:p w14:paraId="2DFA660D"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7A29D4F0"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1DB01AF"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anclaje del equipo.</w:t>
            </w:r>
          </w:p>
        </w:tc>
        <w:tc>
          <w:tcPr>
            <w:tcW w:w="1095" w:type="dxa"/>
            <w:tcBorders>
              <w:top w:val="nil"/>
              <w:left w:val="nil"/>
              <w:bottom w:val="single" w:sz="4" w:space="0" w:color="auto"/>
              <w:right w:val="single" w:sz="4" w:space="0" w:color="auto"/>
            </w:tcBorders>
            <w:noWrap/>
            <w:vAlign w:val="bottom"/>
            <w:hideMark/>
          </w:tcPr>
          <w:p w14:paraId="39DC7236"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6B4264E" w14:textId="77777777" w:rsidTr="002F6567">
        <w:trPr>
          <w:trHeight w:val="368"/>
        </w:trPr>
        <w:tc>
          <w:tcPr>
            <w:tcW w:w="639" w:type="dxa"/>
            <w:vMerge/>
            <w:tcBorders>
              <w:top w:val="nil"/>
              <w:left w:val="single" w:sz="4" w:space="0" w:color="auto"/>
              <w:bottom w:val="single" w:sz="4" w:space="0" w:color="000000"/>
              <w:right w:val="single" w:sz="4" w:space="0" w:color="auto"/>
            </w:tcBorders>
            <w:vAlign w:val="center"/>
            <w:hideMark/>
          </w:tcPr>
          <w:p w14:paraId="4A96FF7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single" w:sz="4" w:space="0" w:color="auto"/>
              <w:left w:val="single" w:sz="4" w:space="0" w:color="auto"/>
              <w:bottom w:val="single" w:sz="4" w:space="0" w:color="000000"/>
              <w:right w:val="single" w:sz="4" w:space="0" w:color="auto"/>
            </w:tcBorders>
            <w:vAlign w:val="center"/>
            <w:hideMark/>
          </w:tcPr>
          <w:p w14:paraId="1DD3C28A"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5FDAEC17"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Revisar las terminales de cables en el generador</w:t>
            </w:r>
          </w:p>
        </w:tc>
        <w:tc>
          <w:tcPr>
            <w:tcW w:w="1095" w:type="dxa"/>
            <w:tcBorders>
              <w:top w:val="nil"/>
              <w:left w:val="nil"/>
              <w:bottom w:val="single" w:sz="4" w:space="0" w:color="auto"/>
              <w:right w:val="single" w:sz="4" w:space="0" w:color="auto"/>
            </w:tcBorders>
            <w:noWrap/>
            <w:vAlign w:val="bottom"/>
            <w:hideMark/>
          </w:tcPr>
          <w:p w14:paraId="6CA024E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2C2C7A8" w14:textId="77777777" w:rsidTr="002F6567">
        <w:trPr>
          <w:trHeight w:val="368"/>
        </w:trPr>
        <w:tc>
          <w:tcPr>
            <w:tcW w:w="639" w:type="dxa"/>
            <w:vMerge w:val="restart"/>
            <w:tcBorders>
              <w:top w:val="nil"/>
              <w:left w:val="single" w:sz="4" w:space="0" w:color="auto"/>
              <w:bottom w:val="single" w:sz="4" w:space="0" w:color="000000"/>
              <w:right w:val="single" w:sz="4" w:space="0" w:color="auto"/>
            </w:tcBorders>
            <w:noWrap/>
            <w:vAlign w:val="bottom"/>
            <w:hideMark/>
          </w:tcPr>
          <w:p w14:paraId="582E525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9</w:t>
            </w:r>
          </w:p>
        </w:tc>
        <w:tc>
          <w:tcPr>
            <w:tcW w:w="3707" w:type="dxa"/>
            <w:vMerge w:val="restart"/>
            <w:tcBorders>
              <w:top w:val="nil"/>
              <w:left w:val="single" w:sz="4" w:space="0" w:color="auto"/>
              <w:bottom w:val="single" w:sz="4" w:space="0" w:color="000000"/>
              <w:right w:val="single" w:sz="4" w:space="0" w:color="auto"/>
            </w:tcBorders>
            <w:vAlign w:val="center"/>
            <w:hideMark/>
          </w:tcPr>
          <w:p w14:paraId="0419521C" w14:textId="77777777" w:rsidR="007333C8" w:rsidRPr="008134AF" w:rsidRDefault="007333C8" w:rsidP="002F6567">
            <w:pPr>
              <w:jc w:val="both"/>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MOTOBOMBA GASOLINA DE 163CC - 5.5HP 36M3/H. 2PLG X. Bomba marca Barnes referencia 1E0561 alta presión a gasolina 15HP, descarga y succión 3</w:t>
            </w:r>
            <w:r w:rsidRPr="008134AF">
              <w:rPr>
                <w:rFonts w:ascii="Arial Narrow" w:hAnsi="Arial Narrow" w:cs="Arial Narrow"/>
                <w:color w:val="000000"/>
                <w:sz w:val="22"/>
                <w:szCs w:val="22"/>
                <w:lang w:eastAsia="es-CO"/>
              </w:rPr>
              <w:t></w:t>
            </w:r>
            <w:r w:rsidRPr="008134AF">
              <w:rPr>
                <w:rFonts w:ascii="Arial Narrow" w:hAnsi="Arial Narrow" w:cs="Calibri"/>
                <w:color w:val="000000"/>
                <w:sz w:val="22"/>
                <w:szCs w:val="22"/>
                <w:lang w:eastAsia="es-CO"/>
              </w:rPr>
              <w:t xml:space="preserve"> cuerpo en hierro, serie 1E05613200663242210212020.</w:t>
            </w:r>
          </w:p>
        </w:tc>
        <w:tc>
          <w:tcPr>
            <w:tcW w:w="4255" w:type="dxa"/>
            <w:tcBorders>
              <w:top w:val="nil"/>
              <w:left w:val="nil"/>
              <w:bottom w:val="single" w:sz="4" w:space="0" w:color="auto"/>
              <w:right w:val="single" w:sz="4" w:space="0" w:color="auto"/>
            </w:tcBorders>
            <w:vAlign w:val="bottom"/>
            <w:hideMark/>
          </w:tcPr>
          <w:p w14:paraId="5A6FBDBC"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de tanque de gasolina</w:t>
            </w:r>
          </w:p>
        </w:tc>
        <w:tc>
          <w:tcPr>
            <w:tcW w:w="1095" w:type="dxa"/>
            <w:tcBorders>
              <w:top w:val="nil"/>
              <w:left w:val="nil"/>
              <w:bottom w:val="single" w:sz="4" w:space="0" w:color="auto"/>
              <w:right w:val="single" w:sz="4" w:space="0" w:color="auto"/>
            </w:tcBorders>
            <w:noWrap/>
            <w:vAlign w:val="bottom"/>
            <w:hideMark/>
          </w:tcPr>
          <w:p w14:paraId="0BCEACAB"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4D0CD91" w14:textId="77777777" w:rsidTr="002F6567">
        <w:trPr>
          <w:trHeight w:val="368"/>
        </w:trPr>
        <w:tc>
          <w:tcPr>
            <w:tcW w:w="639" w:type="dxa"/>
            <w:vMerge/>
            <w:tcBorders>
              <w:top w:val="nil"/>
              <w:left w:val="single" w:sz="4" w:space="0" w:color="auto"/>
              <w:bottom w:val="single" w:sz="4" w:space="0" w:color="000000"/>
              <w:right w:val="single" w:sz="4" w:space="0" w:color="auto"/>
            </w:tcBorders>
            <w:vAlign w:val="center"/>
            <w:hideMark/>
          </w:tcPr>
          <w:p w14:paraId="55723FF6"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1B0CA898"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4FAC9C18" w14:textId="77777777" w:rsidR="007333C8" w:rsidRPr="008134AF" w:rsidRDefault="007333C8" w:rsidP="002F6567">
            <w:pPr>
              <w:rPr>
                <w:rFonts w:ascii="Arial Narrow" w:hAnsi="Arial Narrow" w:cs="Calibri"/>
                <w:color w:val="000000"/>
                <w:sz w:val="22"/>
                <w:szCs w:val="22"/>
                <w:lang w:eastAsia="es-CO"/>
              </w:rPr>
            </w:pPr>
            <w:proofErr w:type="gramStart"/>
            <w:r w:rsidRPr="008134AF">
              <w:rPr>
                <w:rFonts w:ascii="Arial Narrow" w:hAnsi="Arial Narrow" w:cs="Calibri"/>
                <w:color w:val="000000"/>
                <w:sz w:val="22"/>
                <w:szCs w:val="22"/>
                <w:lang w:eastAsia="es-CO"/>
              </w:rPr>
              <w:t>Limpieza carburado</w:t>
            </w:r>
            <w:proofErr w:type="gramEnd"/>
          </w:p>
        </w:tc>
        <w:tc>
          <w:tcPr>
            <w:tcW w:w="1095" w:type="dxa"/>
            <w:tcBorders>
              <w:top w:val="nil"/>
              <w:left w:val="nil"/>
              <w:bottom w:val="single" w:sz="4" w:space="0" w:color="auto"/>
              <w:right w:val="single" w:sz="4" w:space="0" w:color="auto"/>
            </w:tcBorders>
            <w:noWrap/>
            <w:vAlign w:val="bottom"/>
            <w:hideMark/>
          </w:tcPr>
          <w:p w14:paraId="2BED2C7F"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602DD0F0" w14:textId="77777777" w:rsidTr="002F6567">
        <w:trPr>
          <w:trHeight w:val="368"/>
        </w:trPr>
        <w:tc>
          <w:tcPr>
            <w:tcW w:w="639" w:type="dxa"/>
            <w:vMerge/>
            <w:tcBorders>
              <w:top w:val="nil"/>
              <w:left w:val="single" w:sz="4" w:space="0" w:color="auto"/>
              <w:bottom w:val="single" w:sz="4" w:space="0" w:color="000000"/>
              <w:right w:val="single" w:sz="4" w:space="0" w:color="auto"/>
            </w:tcBorders>
            <w:vAlign w:val="center"/>
            <w:hideMark/>
          </w:tcPr>
          <w:p w14:paraId="196B0DD1"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3AFDD21C"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6724514"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Cambio de aceite</w:t>
            </w:r>
          </w:p>
        </w:tc>
        <w:tc>
          <w:tcPr>
            <w:tcW w:w="1095" w:type="dxa"/>
            <w:tcBorders>
              <w:top w:val="nil"/>
              <w:left w:val="nil"/>
              <w:bottom w:val="single" w:sz="4" w:space="0" w:color="auto"/>
              <w:right w:val="single" w:sz="4" w:space="0" w:color="auto"/>
            </w:tcBorders>
            <w:noWrap/>
            <w:vAlign w:val="bottom"/>
            <w:hideMark/>
          </w:tcPr>
          <w:p w14:paraId="58D0DFFD"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2858008" w14:textId="77777777" w:rsidTr="002F6567">
        <w:trPr>
          <w:trHeight w:val="368"/>
        </w:trPr>
        <w:tc>
          <w:tcPr>
            <w:tcW w:w="639" w:type="dxa"/>
            <w:vMerge/>
            <w:tcBorders>
              <w:top w:val="nil"/>
              <w:left w:val="single" w:sz="4" w:space="0" w:color="auto"/>
              <w:bottom w:val="single" w:sz="4" w:space="0" w:color="000000"/>
              <w:right w:val="single" w:sz="4" w:space="0" w:color="auto"/>
            </w:tcBorders>
            <w:vAlign w:val="center"/>
            <w:hideMark/>
          </w:tcPr>
          <w:p w14:paraId="58B573D5"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44299AC1"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0B22B8EE"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voltaje</w:t>
            </w:r>
          </w:p>
        </w:tc>
        <w:tc>
          <w:tcPr>
            <w:tcW w:w="1095" w:type="dxa"/>
            <w:tcBorders>
              <w:top w:val="nil"/>
              <w:left w:val="nil"/>
              <w:bottom w:val="single" w:sz="4" w:space="0" w:color="auto"/>
              <w:right w:val="single" w:sz="4" w:space="0" w:color="auto"/>
            </w:tcBorders>
            <w:noWrap/>
            <w:vAlign w:val="bottom"/>
            <w:hideMark/>
          </w:tcPr>
          <w:p w14:paraId="4E1D3BA1"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5859586C" w14:textId="77777777" w:rsidTr="002F6567">
        <w:trPr>
          <w:trHeight w:val="368"/>
        </w:trPr>
        <w:tc>
          <w:tcPr>
            <w:tcW w:w="639" w:type="dxa"/>
            <w:vMerge/>
            <w:tcBorders>
              <w:top w:val="nil"/>
              <w:left w:val="single" w:sz="4" w:space="0" w:color="auto"/>
              <w:bottom w:val="single" w:sz="4" w:space="0" w:color="000000"/>
              <w:right w:val="single" w:sz="4" w:space="0" w:color="auto"/>
            </w:tcBorders>
            <w:vAlign w:val="center"/>
            <w:hideMark/>
          </w:tcPr>
          <w:p w14:paraId="668D8600"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000000"/>
              <w:right w:val="single" w:sz="4" w:space="0" w:color="auto"/>
            </w:tcBorders>
            <w:vAlign w:val="center"/>
            <w:hideMark/>
          </w:tcPr>
          <w:p w14:paraId="5E5A98B2" w14:textId="77777777" w:rsidR="007333C8" w:rsidRPr="008134AF" w:rsidRDefault="007333C8" w:rsidP="002F6567">
            <w:pPr>
              <w:jc w:val="both"/>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54A0D7AE"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del sistema eléctrico </w:t>
            </w:r>
          </w:p>
        </w:tc>
        <w:tc>
          <w:tcPr>
            <w:tcW w:w="1095" w:type="dxa"/>
            <w:tcBorders>
              <w:top w:val="nil"/>
              <w:left w:val="nil"/>
              <w:bottom w:val="single" w:sz="4" w:space="0" w:color="auto"/>
              <w:right w:val="single" w:sz="4" w:space="0" w:color="auto"/>
            </w:tcBorders>
            <w:noWrap/>
            <w:vAlign w:val="bottom"/>
            <w:hideMark/>
          </w:tcPr>
          <w:p w14:paraId="397F0115"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4242FD0B" w14:textId="77777777" w:rsidTr="002F6567">
        <w:trPr>
          <w:trHeight w:val="588"/>
        </w:trPr>
        <w:tc>
          <w:tcPr>
            <w:tcW w:w="639" w:type="dxa"/>
            <w:vMerge w:val="restart"/>
            <w:tcBorders>
              <w:top w:val="nil"/>
              <w:left w:val="single" w:sz="4" w:space="0" w:color="auto"/>
              <w:bottom w:val="single" w:sz="4" w:space="0" w:color="000000"/>
              <w:right w:val="single" w:sz="4" w:space="0" w:color="auto"/>
            </w:tcBorders>
            <w:noWrap/>
            <w:vAlign w:val="bottom"/>
            <w:hideMark/>
          </w:tcPr>
          <w:p w14:paraId="76A2003F"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10</w:t>
            </w:r>
          </w:p>
        </w:tc>
        <w:tc>
          <w:tcPr>
            <w:tcW w:w="3707" w:type="dxa"/>
            <w:vMerge w:val="restart"/>
            <w:tcBorders>
              <w:top w:val="nil"/>
              <w:left w:val="single" w:sz="4" w:space="0" w:color="auto"/>
              <w:bottom w:val="single" w:sz="4" w:space="0" w:color="auto"/>
              <w:right w:val="single" w:sz="4" w:space="0" w:color="auto"/>
            </w:tcBorders>
            <w:hideMark/>
          </w:tcPr>
          <w:p w14:paraId="3FF068FF" w14:textId="77777777" w:rsidR="007333C8" w:rsidRPr="008134AF" w:rsidRDefault="007333C8" w:rsidP="002F6567">
            <w:pPr>
              <w:jc w:val="both"/>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NEVERAS. Nevera dimensiones: Ancho: 65 cm Alto: 152,3 cm Fondo: 72.2 cm Tecnología de Frío: No Frost Capacidad en Litros Brutos: 230 Voltaje: 110 V Marca Haceb </w:t>
            </w:r>
            <w:r w:rsidRPr="008134AF">
              <w:rPr>
                <w:rFonts w:ascii="Arial Narrow" w:hAnsi="Arial Narrow" w:cs="Arial Narrow"/>
                <w:color w:val="000000"/>
                <w:sz w:val="22"/>
                <w:szCs w:val="22"/>
                <w:lang w:eastAsia="es-CO"/>
              </w:rPr>
              <w:t></w:t>
            </w:r>
            <w:r w:rsidRPr="008134AF">
              <w:rPr>
                <w:rFonts w:ascii="Arial Narrow" w:hAnsi="Arial Narrow" w:cs="Calibri"/>
                <w:color w:val="000000"/>
                <w:sz w:val="22"/>
                <w:szCs w:val="22"/>
                <w:lang w:eastAsia="es-CO"/>
              </w:rPr>
              <w:t xml:space="preserve"> Siberia Modelo: H6163NT23 Color: Gris, S/N: G201201908</w:t>
            </w:r>
          </w:p>
        </w:tc>
        <w:tc>
          <w:tcPr>
            <w:tcW w:w="4255" w:type="dxa"/>
            <w:tcBorders>
              <w:top w:val="nil"/>
              <w:left w:val="nil"/>
              <w:bottom w:val="single" w:sz="4" w:space="0" w:color="auto"/>
              <w:right w:val="single" w:sz="4" w:space="0" w:color="auto"/>
            </w:tcBorders>
            <w:vAlign w:val="bottom"/>
            <w:hideMark/>
          </w:tcPr>
          <w:p w14:paraId="04F8DF13"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del motor eléctrico y del protector térmico.</w:t>
            </w:r>
          </w:p>
        </w:tc>
        <w:tc>
          <w:tcPr>
            <w:tcW w:w="1095" w:type="dxa"/>
            <w:tcBorders>
              <w:top w:val="nil"/>
              <w:left w:val="nil"/>
              <w:bottom w:val="single" w:sz="4" w:space="0" w:color="auto"/>
              <w:right w:val="single" w:sz="4" w:space="0" w:color="auto"/>
            </w:tcBorders>
            <w:noWrap/>
            <w:vAlign w:val="bottom"/>
            <w:hideMark/>
          </w:tcPr>
          <w:p w14:paraId="5A92869C"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218B06A6"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1EF257D4"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522028C5"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36C8F5B8"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Revisión de presión de gas o de la bomba. </w:t>
            </w:r>
          </w:p>
        </w:tc>
        <w:tc>
          <w:tcPr>
            <w:tcW w:w="1095" w:type="dxa"/>
            <w:tcBorders>
              <w:top w:val="nil"/>
              <w:left w:val="nil"/>
              <w:bottom w:val="single" w:sz="4" w:space="0" w:color="auto"/>
              <w:right w:val="single" w:sz="4" w:space="0" w:color="auto"/>
            </w:tcBorders>
            <w:noWrap/>
            <w:vAlign w:val="bottom"/>
            <w:hideMark/>
          </w:tcPr>
          <w:p w14:paraId="568759C0"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1113300A"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6D8AD75B"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0274C216"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54467B91"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 xml:space="preserve">Verificaciones eléctricas. </w:t>
            </w:r>
          </w:p>
        </w:tc>
        <w:tc>
          <w:tcPr>
            <w:tcW w:w="1095" w:type="dxa"/>
            <w:tcBorders>
              <w:top w:val="nil"/>
              <w:left w:val="nil"/>
              <w:bottom w:val="single" w:sz="4" w:space="0" w:color="auto"/>
              <w:right w:val="single" w:sz="4" w:space="0" w:color="auto"/>
            </w:tcBorders>
            <w:noWrap/>
            <w:vAlign w:val="bottom"/>
            <w:hideMark/>
          </w:tcPr>
          <w:p w14:paraId="2EFF3EA6"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7F90323E"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282698EC"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6BC54C6E"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0B1208BB"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Limpieza de la unidad condensadora.</w:t>
            </w:r>
          </w:p>
        </w:tc>
        <w:tc>
          <w:tcPr>
            <w:tcW w:w="1095" w:type="dxa"/>
            <w:tcBorders>
              <w:top w:val="nil"/>
              <w:left w:val="nil"/>
              <w:bottom w:val="single" w:sz="4" w:space="0" w:color="auto"/>
              <w:right w:val="single" w:sz="4" w:space="0" w:color="auto"/>
            </w:tcBorders>
            <w:noWrap/>
            <w:vAlign w:val="bottom"/>
            <w:hideMark/>
          </w:tcPr>
          <w:p w14:paraId="4DE5AFA5"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r w:rsidR="007333C8" w:rsidRPr="008134AF" w14:paraId="3EA5090D" w14:textId="77777777" w:rsidTr="002F6567">
        <w:trPr>
          <w:trHeight w:val="294"/>
        </w:trPr>
        <w:tc>
          <w:tcPr>
            <w:tcW w:w="639" w:type="dxa"/>
            <w:vMerge/>
            <w:tcBorders>
              <w:top w:val="nil"/>
              <w:left w:val="single" w:sz="4" w:space="0" w:color="auto"/>
              <w:bottom w:val="single" w:sz="4" w:space="0" w:color="000000"/>
              <w:right w:val="single" w:sz="4" w:space="0" w:color="auto"/>
            </w:tcBorders>
            <w:vAlign w:val="center"/>
            <w:hideMark/>
          </w:tcPr>
          <w:p w14:paraId="59E4648A" w14:textId="77777777" w:rsidR="007333C8" w:rsidRPr="008134AF" w:rsidRDefault="007333C8" w:rsidP="002F6567">
            <w:pPr>
              <w:rPr>
                <w:rFonts w:ascii="Arial Narrow" w:hAnsi="Arial Narrow" w:cs="Calibri"/>
                <w:color w:val="000000"/>
                <w:sz w:val="22"/>
                <w:szCs w:val="22"/>
                <w:lang w:eastAsia="es-CO"/>
              </w:rPr>
            </w:pPr>
          </w:p>
        </w:tc>
        <w:tc>
          <w:tcPr>
            <w:tcW w:w="3707" w:type="dxa"/>
            <w:vMerge/>
            <w:tcBorders>
              <w:top w:val="nil"/>
              <w:left w:val="single" w:sz="4" w:space="0" w:color="auto"/>
              <w:bottom w:val="single" w:sz="4" w:space="0" w:color="auto"/>
              <w:right w:val="single" w:sz="4" w:space="0" w:color="auto"/>
            </w:tcBorders>
            <w:vAlign w:val="center"/>
            <w:hideMark/>
          </w:tcPr>
          <w:p w14:paraId="29F1F141" w14:textId="77777777" w:rsidR="007333C8" w:rsidRPr="008134AF" w:rsidRDefault="007333C8" w:rsidP="002F6567">
            <w:pPr>
              <w:rPr>
                <w:rFonts w:ascii="Arial Narrow" w:hAnsi="Arial Narrow" w:cs="Calibri"/>
                <w:color w:val="000000"/>
                <w:sz w:val="22"/>
                <w:szCs w:val="22"/>
                <w:lang w:eastAsia="es-CO"/>
              </w:rPr>
            </w:pPr>
          </w:p>
        </w:tc>
        <w:tc>
          <w:tcPr>
            <w:tcW w:w="4255" w:type="dxa"/>
            <w:tcBorders>
              <w:top w:val="nil"/>
              <w:left w:val="nil"/>
              <w:bottom w:val="single" w:sz="4" w:space="0" w:color="auto"/>
              <w:right w:val="single" w:sz="4" w:space="0" w:color="auto"/>
            </w:tcBorders>
            <w:vAlign w:val="bottom"/>
            <w:hideMark/>
          </w:tcPr>
          <w:p w14:paraId="41C10C67" w14:textId="77777777" w:rsidR="007333C8" w:rsidRPr="008134AF" w:rsidRDefault="007333C8" w:rsidP="002F6567">
            <w:pP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Revisión de las lámparas de iluminación</w:t>
            </w:r>
          </w:p>
        </w:tc>
        <w:tc>
          <w:tcPr>
            <w:tcW w:w="1095" w:type="dxa"/>
            <w:tcBorders>
              <w:top w:val="nil"/>
              <w:left w:val="nil"/>
              <w:bottom w:val="single" w:sz="4" w:space="0" w:color="auto"/>
              <w:right w:val="single" w:sz="4" w:space="0" w:color="auto"/>
            </w:tcBorders>
            <w:noWrap/>
            <w:vAlign w:val="bottom"/>
            <w:hideMark/>
          </w:tcPr>
          <w:p w14:paraId="26059154" w14:textId="77777777" w:rsidR="007333C8" w:rsidRPr="008134AF" w:rsidRDefault="007333C8" w:rsidP="002F6567">
            <w:pPr>
              <w:jc w:val="center"/>
              <w:rPr>
                <w:rFonts w:ascii="Arial Narrow" w:hAnsi="Arial Narrow" w:cs="Calibri"/>
                <w:color w:val="000000"/>
                <w:sz w:val="22"/>
                <w:szCs w:val="22"/>
                <w:lang w:eastAsia="es-CO"/>
              </w:rPr>
            </w:pPr>
            <w:r w:rsidRPr="008134AF">
              <w:rPr>
                <w:rFonts w:ascii="Arial Narrow" w:hAnsi="Arial Narrow" w:cs="Calibri"/>
                <w:color w:val="000000"/>
                <w:sz w:val="22"/>
                <w:szCs w:val="22"/>
                <w:lang w:eastAsia="es-CO"/>
              </w:rPr>
              <w:t>1</w:t>
            </w:r>
          </w:p>
        </w:tc>
      </w:tr>
    </w:tbl>
    <w:p w14:paraId="5C5900C7" w14:textId="77777777" w:rsidR="007333C8" w:rsidRDefault="007333C8" w:rsidP="007333C8">
      <w:pPr>
        <w:pStyle w:val="Textoindependiente"/>
        <w:tabs>
          <w:tab w:val="left" w:pos="284"/>
        </w:tabs>
        <w:rPr>
          <w:rFonts w:ascii="Arial Narrow" w:hAnsi="Arial Narrow"/>
          <w:i w:val="0"/>
          <w:sz w:val="22"/>
          <w:szCs w:val="22"/>
        </w:rPr>
      </w:pPr>
    </w:p>
    <w:p w14:paraId="5D7FAFF4" w14:textId="77777777" w:rsidR="007333C8" w:rsidRDefault="007333C8" w:rsidP="007333C8">
      <w:pPr>
        <w:pStyle w:val="Textoindependiente"/>
        <w:tabs>
          <w:tab w:val="left" w:pos="284"/>
        </w:tabs>
        <w:rPr>
          <w:rFonts w:ascii="Arial Narrow" w:hAnsi="Arial Narrow"/>
          <w:i w:val="0"/>
          <w:sz w:val="22"/>
          <w:szCs w:val="22"/>
        </w:rPr>
      </w:pPr>
    </w:p>
    <w:p w14:paraId="068DFF6E" w14:textId="77777777" w:rsidR="007333C8" w:rsidRDefault="007333C8" w:rsidP="007333C8">
      <w:pPr>
        <w:pStyle w:val="Textoindependiente"/>
        <w:numPr>
          <w:ilvl w:val="1"/>
          <w:numId w:val="31"/>
        </w:numPr>
        <w:tabs>
          <w:tab w:val="left" w:pos="284"/>
        </w:tabs>
        <w:overflowPunct w:val="0"/>
        <w:autoSpaceDE w:val="0"/>
        <w:autoSpaceDN w:val="0"/>
        <w:adjustRightInd w:val="0"/>
        <w:textAlignment w:val="baseline"/>
        <w:rPr>
          <w:rFonts w:ascii="Arial Narrow" w:hAnsi="Arial Narrow"/>
          <w:b/>
          <w:bCs/>
          <w:i w:val="0"/>
          <w:sz w:val="22"/>
          <w:szCs w:val="22"/>
        </w:rPr>
      </w:pPr>
      <w:r w:rsidRPr="00354768">
        <w:rPr>
          <w:rFonts w:ascii="Arial Narrow" w:hAnsi="Arial Narrow"/>
          <w:b/>
          <w:bCs/>
          <w:i w:val="0"/>
          <w:sz w:val="22"/>
          <w:szCs w:val="22"/>
        </w:rPr>
        <w:t xml:space="preserve">MANTENIMIENTO </w:t>
      </w:r>
      <w:r>
        <w:rPr>
          <w:rFonts w:ascii="Arial Narrow" w:hAnsi="Arial Narrow"/>
          <w:b/>
          <w:bCs/>
          <w:i w:val="0"/>
          <w:sz w:val="22"/>
          <w:szCs w:val="22"/>
        </w:rPr>
        <w:t xml:space="preserve">CORRECTIVO </w:t>
      </w:r>
    </w:p>
    <w:p w14:paraId="108CE5FF" w14:textId="77777777" w:rsidR="007333C8" w:rsidRDefault="007333C8" w:rsidP="007333C8">
      <w:pPr>
        <w:pStyle w:val="Textoindependiente"/>
        <w:tabs>
          <w:tab w:val="left" w:pos="284"/>
        </w:tabs>
        <w:ind w:left="360"/>
        <w:rPr>
          <w:rFonts w:ascii="Arial Narrow" w:hAnsi="Arial Narrow"/>
          <w:b/>
          <w:bCs/>
          <w:i w:val="0"/>
          <w:sz w:val="22"/>
          <w:szCs w:val="22"/>
        </w:rPr>
      </w:pPr>
    </w:p>
    <w:p w14:paraId="0860229C" w14:textId="77777777" w:rsidR="007333C8" w:rsidRPr="00724F3B" w:rsidRDefault="007333C8" w:rsidP="007333C8">
      <w:pPr>
        <w:pStyle w:val="Textoindependiente"/>
        <w:tabs>
          <w:tab w:val="left" w:pos="284"/>
        </w:tabs>
        <w:rPr>
          <w:rFonts w:ascii="Arial Narrow" w:hAnsi="Arial Narrow"/>
          <w:i w:val="0"/>
          <w:sz w:val="22"/>
          <w:szCs w:val="22"/>
        </w:rPr>
      </w:pPr>
      <w:r w:rsidRPr="00724F3B">
        <w:rPr>
          <w:rFonts w:ascii="Arial Narrow" w:hAnsi="Arial Narrow"/>
          <w:i w:val="0"/>
          <w:sz w:val="22"/>
          <w:szCs w:val="22"/>
        </w:rPr>
        <w:t>El servicio de mantenimiento correctivo deberá realizarse cuando las condiciones mecánicas de las motos lo requieran y está orientado a reponer por repuestos nuevos aquellos que cumplieron su ciclo o que por servicio se hace necesario cambiarlos, en consecuencia, el mantenimiento Correctivo de las motos será el siguiente:</w:t>
      </w:r>
    </w:p>
    <w:p w14:paraId="6B1C6C46" w14:textId="77777777" w:rsidR="007333C8" w:rsidRDefault="007333C8" w:rsidP="007333C8">
      <w:pPr>
        <w:pStyle w:val="Textoindependiente"/>
        <w:tabs>
          <w:tab w:val="left" w:pos="284"/>
        </w:tabs>
        <w:rPr>
          <w:rFonts w:ascii="Arial Narrow" w:hAnsi="Arial Narrow"/>
          <w:i w:val="0"/>
          <w:sz w:val="22"/>
          <w:szCs w:val="22"/>
        </w:rPr>
      </w:pPr>
    </w:p>
    <w:p w14:paraId="3C729CB6" w14:textId="77777777" w:rsidR="007333C8" w:rsidRDefault="007333C8" w:rsidP="007333C8">
      <w:pPr>
        <w:pStyle w:val="Textoindependiente"/>
        <w:tabs>
          <w:tab w:val="left" w:pos="284"/>
        </w:tabs>
        <w:rPr>
          <w:rFonts w:ascii="Arial Narrow" w:hAnsi="Arial Narrow"/>
          <w:i w:val="0"/>
          <w:sz w:val="22"/>
          <w:szCs w:val="22"/>
        </w:rPr>
      </w:pPr>
    </w:p>
    <w:p w14:paraId="13F2BF85" w14:textId="77777777" w:rsidR="007333C8" w:rsidRDefault="007333C8" w:rsidP="007333C8">
      <w:pPr>
        <w:pStyle w:val="Textoindependiente"/>
        <w:tabs>
          <w:tab w:val="left" w:pos="284"/>
        </w:tabs>
        <w:rPr>
          <w:rFonts w:ascii="Arial Narrow" w:hAnsi="Arial Narrow"/>
          <w:i w:val="0"/>
          <w:sz w:val="22"/>
          <w:szCs w:val="22"/>
        </w:rPr>
      </w:pPr>
    </w:p>
    <w:tbl>
      <w:tblPr>
        <w:tblW w:w="9740" w:type="dxa"/>
        <w:tblCellMar>
          <w:left w:w="70" w:type="dxa"/>
          <w:right w:w="70" w:type="dxa"/>
        </w:tblCellMar>
        <w:tblLook w:val="04A0" w:firstRow="1" w:lastRow="0" w:firstColumn="1" w:lastColumn="0" w:noHBand="0" w:noVBand="1"/>
      </w:tblPr>
      <w:tblGrid>
        <w:gridCol w:w="940"/>
        <w:gridCol w:w="3040"/>
        <w:gridCol w:w="4560"/>
        <w:gridCol w:w="1200"/>
      </w:tblGrid>
      <w:tr w:rsidR="007333C8" w:rsidRPr="00060288" w14:paraId="0621505B" w14:textId="77777777" w:rsidTr="002F6567">
        <w:trPr>
          <w:trHeight w:val="300"/>
        </w:trPr>
        <w:tc>
          <w:tcPr>
            <w:tcW w:w="940" w:type="dxa"/>
            <w:tcBorders>
              <w:top w:val="single" w:sz="4" w:space="0" w:color="auto"/>
              <w:left w:val="single" w:sz="4" w:space="0" w:color="auto"/>
              <w:bottom w:val="single" w:sz="4" w:space="0" w:color="auto"/>
              <w:right w:val="single" w:sz="4" w:space="0" w:color="auto"/>
            </w:tcBorders>
            <w:noWrap/>
            <w:vAlign w:val="bottom"/>
            <w:hideMark/>
          </w:tcPr>
          <w:p w14:paraId="62AA1D24" w14:textId="77777777" w:rsidR="007333C8" w:rsidRPr="00060288" w:rsidRDefault="007333C8" w:rsidP="002F6567">
            <w:pPr>
              <w:jc w:val="center"/>
              <w:rPr>
                <w:rFonts w:ascii="Arial Narrow" w:hAnsi="Arial Narrow" w:cs="Calibri"/>
                <w:b/>
                <w:bCs/>
                <w:color w:val="000000"/>
                <w:sz w:val="22"/>
                <w:szCs w:val="22"/>
                <w:lang w:eastAsia="es-CO"/>
              </w:rPr>
            </w:pPr>
            <w:r w:rsidRPr="00060288">
              <w:rPr>
                <w:rFonts w:ascii="Arial Narrow" w:hAnsi="Arial Narrow" w:cs="Calibri"/>
                <w:b/>
                <w:bCs/>
                <w:color w:val="000000"/>
                <w:sz w:val="22"/>
                <w:szCs w:val="22"/>
                <w:lang w:eastAsia="es-CO"/>
              </w:rPr>
              <w:t xml:space="preserve">ITEM </w:t>
            </w:r>
          </w:p>
        </w:tc>
        <w:tc>
          <w:tcPr>
            <w:tcW w:w="3040" w:type="dxa"/>
            <w:tcBorders>
              <w:top w:val="single" w:sz="4" w:space="0" w:color="auto"/>
              <w:left w:val="nil"/>
              <w:bottom w:val="single" w:sz="4" w:space="0" w:color="auto"/>
              <w:right w:val="single" w:sz="4" w:space="0" w:color="auto"/>
            </w:tcBorders>
            <w:noWrap/>
            <w:vAlign w:val="bottom"/>
            <w:hideMark/>
          </w:tcPr>
          <w:p w14:paraId="332CE763" w14:textId="77777777" w:rsidR="007333C8" w:rsidRPr="00060288" w:rsidRDefault="007333C8" w:rsidP="002F6567">
            <w:pPr>
              <w:jc w:val="center"/>
              <w:rPr>
                <w:rFonts w:ascii="Arial Narrow" w:hAnsi="Arial Narrow" w:cs="Calibri"/>
                <w:b/>
                <w:bCs/>
                <w:color w:val="000000"/>
                <w:sz w:val="22"/>
                <w:szCs w:val="22"/>
                <w:lang w:eastAsia="es-CO"/>
              </w:rPr>
            </w:pPr>
            <w:r w:rsidRPr="00060288">
              <w:rPr>
                <w:rFonts w:ascii="Arial Narrow" w:hAnsi="Arial Narrow" w:cs="Calibri"/>
                <w:b/>
                <w:bCs/>
                <w:color w:val="000000"/>
                <w:sz w:val="22"/>
                <w:szCs w:val="22"/>
                <w:lang w:eastAsia="es-CO"/>
              </w:rPr>
              <w:t>Denominación del bien</w:t>
            </w:r>
          </w:p>
        </w:tc>
        <w:tc>
          <w:tcPr>
            <w:tcW w:w="4560" w:type="dxa"/>
            <w:tcBorders>
              <w:top w:val="single" w:sz="4" w:space="0" w:color="auto"/>
              <w:left w:val="nil"/>
              <w:bottom w:val="single" w:sz="4" w:space="0" w:color="auto"/>
              <w:right w:val="single" w:sz="4" w:space="0" w:color="auto"/>
            </w:tcBorders>
            <w:noWrap/>
            <w:vAlign w:val="bottom"/>
            <w:hideMark/>
          </w:tcPr>
          <w:p w14:paraId="5CB59DBA" w14:textId="77777777" w:rsidR="007333C8" w:rsidRPr="00060288" w:rsidRDefault="007333C8" w:rsidP="002F6567">
            <w:pPr>
              <w:rPr>
                <w:rFonts w:ascii="Arial Narrow" w:hAnsi="Arial Narrow" w:cs="Calibri"/>
                <w:b/>
                <w:bCs/>
                <w:color w:val="000000"/>
                <w:sz w:val="22"/>
                <w:szCs w:val="22"/>
                <w:lang w:eastAsia="es-CO"/>
              </w:rPr>
            </w:pPr>
            <w:proofErr w:type="spellStart"/>
            <w:r w:rsidRPr="00060288">
              <w:rPr>
                <w:rFonts w:ascii="Arial Narrow" w:hAnsi="Arial Narrow" w:cs="Calibri"/>
                <w:b/>
                <w:bCs/>
                <w:color w:val="000000"/>
                <w:sz w:val="22"/>
                <w:szCs w:val="22"/>
                <w:lang w:eastAsia="es-CO"/>
              </w:rPr>
              <w:t>Descripcion</w:t>
            </w:r>
            <w:proofErr w:type="spellEnd"/>
            <w:r w:rsidRPr="00060288">
              <w:rPr>
                <w:rFonts w:ascii="Arial Narrow" w:hAnsi="Arial Narrow" w:cs="Calibri"/>
                <w:b/>
                <w:bCs/>
                <w:color w:val="000000"/>
                <w:sz w:val="22"/>
                <w:szCs w:val="22"/>
                <w:lang w:eastAsia="es-CO"/>
              </w:rPr>
              <w:t xml:space="preserve"> </w:t>
            </w:r>
          </w:p>
        </w:tc>
        <w:tc>
          <w:tcPr>
            <w:tcW w:w="1200" w:type="dxa"/>
            <w:tcBorders>
              <w:top w:val="single" w:sz="4" w:space="0" w:color="auto"/>
              <w:left w:val="nil"/>
              <w:bottom w:val="single" w:sz="4" w:space="0" w:color="auto"/>
              <w:right w:val="single" w:sz="4" w:space="0" w:color="auto"/>
            </w:tcBorders>
            <w:noWrap/>
            <w:vAlign w:val="bottom"/>
            <w:hideMark/>
          </w:tcPr>
          <w:p w14:paraId="3E70BD77" w14:textId="77777777" w:rsidR="007333C8" w:rsidRPr="00060288" w:rsidRDefault="007333C8" w:rsidP="002F6567">
            <w:pPr>
              <w:rPr>
                <w:rFonts w:ascii="Arial Narrow" w:hAnsi="Arial Narrow" w:cs="Calibri"/>
                <w:b/>
                <w:bCs/>
                <w:color w:val="000000"/>
                <w:sz w:val="22"/>
                <w:szCs w:val="22"/>
                <w:lang w:eastAsia="es-CO"/>
              </w:rPr>
            </w:pPr>
            <w:r w:rsidRPr="00060288">
              <w:rPr>
                <w:rFonts w:ascii="Arial Narrow" w:hAnsi="Arial Narrow" w:cs="Calibri"/>
                <w:b/>
                <w:bCs/>
                <w:color w:val="000000"/>
                <w:sz w:val="22"/>
                <w:szCs w:val="22"/>
                <w:lang w:eastAsia="es-CO"/>
              </w:rPr>
              <w:t xml:space="preserve">CANTIDAD </w:t>
            </w:r>
          </w:p>
        </w:tc>
      </w:tr>
      <w:tr w:rsidR="007333C8" w:rsidRPr="00060288" w14:paraId="5401AA2D" w14:textId="77777777" w:rsidTr="002F6567">
        <w:trPr>
          <w:trHeight w:val="300"/>
        </w:trPr>
        <w:tc>
          <w:tcPr>
            <w:tcW w:w="940" w:type="dxa"/>
            <w:vMerge w:val="restart"/>
            <w:tcBorders>
              <w:top w:val="nil"/>
              <w:left w:val="single" w:sz="4" w:space="0" w:color="auto"/>
              <w:bottom w:val="single" w:sz="4" w:space="0" w:color="000000"/>
              <w:right w:val="single" w:sz="4" w:space="0" w:color="auto"/>
            </w:tcBorders>
            <w:noWrap/>
            <w:vAlign w:val="center"/>
            <w:hideMark/>
          </w:tcPr>
          <w:p w14:paraId="47146988"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c>
          <w:tcPr>
            <w:tcW w:w="3040" w:type="dxa"/>
            <w:vMerge w:val="restart"/>
            <w:tcBorders>
              <w:top w:val="nil"/>
              <w:left w:val="single" w:sz="4" w:space="0" w:color="auto"/>
              <w:bottom w:val="single" w:sz="4" w:space="0" w:color="000000"/>
              <w:right w:val="single" w:sz="4" w:space="0" w:color="auto"/>
            </w:tcBorders>
            <w:vAlign w:val="center"/>
            <w:hideMark/>
          </w:tcPr>
          <w:p w14:paraId="75216244"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LICUADORAS PARA USO DOMÉSTICO. LICUADORA OSTER</w:t>
            </w:r>
          </w:p>
        </w:tc>
        <w:tc>
          <w:tcPr>
            <w:tcW w:w="4560" w:type="dxa"/>
            <w:tcBorders>
              <w:top w:val="nil"/>
              <w:left w:val="nil"/>
              <w:bottom w:val="single" w:sz="4" w:space="0" w:color="auto"/>
              <w:right w:val="single" w:sz="4" w:space="0" w:color="auto"/>
            </w:tcBorders>
            <w:noWrap/>
            <w:vAlign w:val="bottom"/>
            <w:hideMark/>
          </w:tcPr>
          <w:p w14:paraId="1CC3BF12"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Cuchillas </w:t>
            </w:r>
          </w:p>
        </w:tc>
        <w:tc>
          <w:tcPr>
            <w:tcW w:w="1200" w:type="dxa"/>
            <w:tcBorders>
              <w:top w:val="nil"/>
              <w:left w:val="nil"/>
              <w:bottom w:val="single" w:sz="4" w:space="0" w:color="auto"/>
              <w:right w:val="single" w:sz="4" w:space="0" w:color="auto"/>
            </w:tcBorders>
            <w:noWrap/>
            <w:vAlign w:val="bottom"/>
            <w:hideMark/>
          </w:tcPr>
          <w:p w14:paraId="1C85CC77"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50570BD"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5EEA5BFC"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5FD7B201"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0D4B9EF"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Motor </w:t>
            </w:r>
          </w:p>
        </w:tc>
        <w:tc>
          <w:tcPr>
            <w:tcW w:w="1200" w:type="dxa"/>
            <w:tcBorders>
              <w:top w:val="nil"/>
              <w:left w:val="nil"/>
              <w:bottom w:val="single" w:sz="4" w:space="0" w:color="auto"/>
              <w:right w:val="single" w:sz="4" w:space="0" w:color="auto"/>
            </w:tcBorders>
            <w:noWrap/>
            <w:vAlign w:val="bottom"/>
            <w:hideMark/>
          </w:tcPr>
          <w:p w14:paraId="2BEE0368"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CC40986"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1CC2F933"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7EDEDAA3"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4676997F"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Bobina </w:t>
            </w:r>
          </w:p>
        </w:tc>
        <w:tc>
          <w:tcPr>
            <w:tcW w:w="1200" w:type="dxa"/>
            <w:tcBorders>
              <w:top w:val="nil"/>
              <w:left w:val="nil"/>
              <w:bottom w:val="single" w:sz="4" w:space="0" w:color="auto"/>
              <w:right w:val="single" w:sz="4" w:space="0" w:color="auto"/>
            </w:tcBorders>
            <w:noWrap/>
            <w:vAlign w:val="bottom"/>
            <w:hideMark/>
          </w:tcPr>
          <w:p w14:paraId="4EEB87C2"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B86F4B8"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47AE30AC"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008E0BE8"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646B7974"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Bujes</w:t>
            </w:r>
          </w:p>
        </w:tc>
        <w:tc>
          <w:tcPr>
            <w:tcW w:w="1200" w:type="dxa"/>
            <w:tcBorders>
              <w:top w:val="nil"/>
              <w:left w:val="nil"/>
              <w:bottom w:val="single" w:sz="4" w:space="0" w:color="auto"/>
              <w:right w:val="single" w:sz="4" w:space="0" w:color="auto"/>
            </w:tcBorders>
            <w:noWrap/>
            <w:vAlign w:val="bottom"/>
            <w:hideMark/>
          </w:tcPr>
          <w:p w14:paraId="0A1F3D7F"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A056772" w14:textId="77777777" w:rsidTr="002F6567">
        <w:trPr>
          <w:trHeight w:val="300"/>
        </w:trPr>
        <w:tc>
          <w:tcPr>
            <w:tcW w:w="940" w:type="dxa"/>
            <w:vMerge w:val="restart"/>
            <w:tcBorders>
              <w:top w:val="nil"/>
              <w:left w:val="single" w:sz="4" w:space="0" w:color="auto"/>
              <w:bottom w:val="nil"/>
              <w:right w:val="single" w:sz="4" w:space="0" w:color="auto"/>
            </w:tcBorders>
            <w:noWrap/>
            <w:vAlign w:val="center"/>
            <w:hideMark/>
          </w:tcPr>
          <w:p w14:paraId="336730E7"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2</w:t>
            </w:r>
          </w:p>
        </w:tc>
        <w:tc>
          <w:tcPr>
            <w:tcW w:w="3040" w:type="dxa"/>
            <w:vMerge w:val="restart"/>
            <w:tcBorders>
              <w:top w:val="nil"/>
              <w:left w:val="single" w:sz="4" w:space="0" w:color="auto"/>
              <w:bottom w:val="nil"/>
              <w:right w:val="single" w:sz="4" w:space="0" w:color="auto"/>
            </w:tcBorders>
            <w:hideMark/>
          </w:tcPr>
          <w:p w14:paraId="18CBE3B7"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 ESTUFAS PARA ACAMPAR O PARA EXTERIORES. Estufa gas propano tipo piso, con horno, cubierta en acero inoxidable, tipo de encendido eléctrico de 4 quemadores. Marca Abba Modelo AT 101 Color Negro, S/N: 200702544</w:t>
            </w:r>
          </w:p>
        </w:tc>
        <w:tc>
          <w:tcPr>
            <w:tcW w:w="4560" w:type="dxa"/>
            <w:tcBorders>
              <w:top w:val="nil"/>
              <w:left w:val="nil"/>
              <w:bottom w:val="single" w:sz="4" w:space="0" w:color="auto"/>
              <w:right w:val="single" w:sz="4" w:space="0" w:color="auto"/>
            </w:tcBorders>
            <w:noWrap/>
            <w:vAlign w:val="bottom"/>
            <w:hideMark/>
          </w:tcPr>
          <w:p w14:paraId="60EB9621"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Quemadores</w:t>
            </w:r>
          </w:p>
        </w:tc>
        <w:tc>
          <w:tcPr>
            <w:tcW w:w="1200" w:type="dxa"/>
            <w:tcBorders>
              <w:top w:val="nil"/>
              <w:left w:val="nil"/>
              <w:bottom w:val="single" w:sz="4" w:space="0" w:color="auto"/>
              <w:right w:val="single" w:sz="4" w:space="0" w:color="auto"/>
            </w:tcBorders>
            <w:noWrap/>
            <w:vAlign w:val="bottom"/>
            <w:hideMark/>
          </w:tcPr>
          <w:p w14:paraId="48EB6819"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7EACBC59"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0C5E2429"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nil"/>
              <w:right w:val="single" w:sz="4" w:space="0" w:color="auto"/>
            </w:tcBorders>
            <w:vAlign w:val="center"/>
            <w:hideMark/>
          </w:tcPr>
          <w:p w14:paraId="129DDEA9"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4D73C1DA" w14:textId="77777777" w:rsidR="007333C8" w:rsidRPr="00060288" w:rsidRDefault="007333C8" w:rsidP="002F6567">
            <w:pPr>
              <w:rPr>
                <w:rFonts w:ascii="Arial Narrow" w:hAnsi="Arial Narrow" w:cs="Calibri"/>
                <w:color w:val="000000"/>
                <w:sz w:val="22"/>
                <w:szCs w:val="22"/>
                <w:lang w:eastAsia="es-CO"/>
              </w:rPr>
            </w:pPr>
            <w:proofErr w:type="spellStart"/>
            <w:r w:rsidRPr="00060288">
              <w:rPr>
                <w:rFonts w:ascii="Arial Narrow" w:hAnsi="Arial Narrow" w:cs="Calibri"/>
                <w:color w:val="000000"/>
                <w:sz w:val="22"/>
                <w:szCs w:val="22"/>
                <w:lang w:eastAsia="es-CO"/>
              </w:rPr>
              <w:t>Tuberia</w:t>
            </w:r>
            <w:proofErr w:type="spellEnd"/>
            <w:r w:rsidRPr="00060288">
              <w:rPr>
                <w:rFonts w:ascii="Arial Narrow" w:hAnsi="Arial Narrow" w:cs="Calibri"/>
                <w:color w:val="000000"/>
                <w:sz w:val="22"/>
                <w:szCs w:val="22"/>
                <w:lang w:eastAsia="es-CO"/>
              </w:rPr>
              <w:t xml:space="preserve"> </w:t>
            </w:r>
          </w:p>
        </w:tc>
        <w:tc>
          <w:tcPr>
            <w:tcW w:w="1200" w:type="dxa"/>
            <w:tcBorders>
              <w:top w:val="nil"/>
              <w:left w:val="nil"/>
              <w:bottom w:val="single" w:sz="4" w:space="0" w:color="auto"/>
              <w:right w:val="single" w:sz="4" w:space="0" w:color="auto"/>
            </w:tcBorders>
            <w:noWrap/>
            <w:vAlign w:val="bottom"/>
            <w:hideMark/>
          </w:tcPr>
          <w:p w14:paraId="6CE09478"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05876BE"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43C28CCE"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nil"/>
              <w:right w:val="single" w:sz="4" w:space="0" w:color="auto"/>
            </w:tcBorders>
            <w:vAlign w:val="center"/>
            <w:hideMark/>
          </w:tcPr>
          <w:p w14:paraId="19A09906"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center"/>
            <w:hideMark/>
          </w:tcPr>
          <w:p w14:paraId="411B3B05"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rejillas</w:t>
            </w:r>
          </w:p>
        </w:tc>
        <w:tc>
          <w:tcPr>
            <w:tcW w:w="1200" w:type="dxa"/>
            <w:tcBorders>
              <w:top w:val="nil"/>
              <w:left w:val="nil"/>
              <w:bottom w:val="single" w:sz="4" w:space="0" w:color="auto"/>
              <w:right w:val="single" w:sz="4" w:space="0" w:color="auto"/>
            </w:tcBorders>
            <w:noWrap/>
            <w:vAlign w:val="bottom"/>
            <w:hideMark/>
          </w:tcPr>
          <w:p w14:paraId="4CB3FF5D"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1AB4D80"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4CD01656"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nil"/>
              <w:right w:val="single" w:sz="4" w:space="0" w:color="auto"/>
            </w:tcBorders>
            <w:vAlign w:val="center"/>
            <w:hideMark/>
          </w:tcPr>
          <w:p w14:paraId="65F5CDBD"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21E2A61A"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Regulador </w:t>
            </w:r>
          </w:p>
        </w:tc>
        <w:tc>
          <w:tcPr>
            <w:tcW w:w="1200" w:type="dxa"/>
            <w:tcBorders>
              <w:top w:val="nil"/>
              <w:left w:val="nil"/>
              <w:bottom w:val="single" w:sz="4" w:space="0" w:color="auto"/>
              <w:right w:val="single" w:sz="4" w:space="0" w:color="auto"/>
            </w:tcBorders>
            <w:noWrap/>
            <w:vAlign w:val="bottom"/>
            <w:hideMark/>
          </w:tcPr>
          <w:p w14:paraId="0F0AF024"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B17A85E" w14:textId="77777777" w:rsidTr="002F6567">
        <w:trPr>
          <w:trHeight w:val="300"/>
        </w:trPr>
        <w:tc>
          <w:tcPr>
            <w:tcW w:w="940" w:type="dxa"/>
            <w:vMerge w:val="restart"/>
            <w:tcBorders>
              <w:top w:val="single" w:sz="4" w:space="0" w:color="auto"/>
              <w:left w:val="single" w:sz="4" w:space="0" w:color="auto"/>
              <w:bottom w:val="single" w:sz="4" w:space="0" w:color="000000"/>
              <w:right w:val="single" w:sz="4" w:space="0" w:color="auto"/>
            </w:tcBorders>
            <w:noWrap/>
            <w:vAlign w:val="center"/>
            <w:hideMark/>
          </w:tcPr>
          <w:p w14:paraId="13C8F8BA"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3</w:t>
            </w:r>
          </w:p>
        </w:tc>
        <w:tc>
          <w:tcPr>
            <w:tcW w:w="3040" w:type="dxa"/>
            <w:vMerge w:val="restart"/>
            <w:tcBorders>
              <w:top w:val="single" w:sz="4" w:space="0" w:color="auto"/>
              <w:left w:val="single" w:sz="4" w:space="0" w:color="auto"/>
              <w:bottom w:val="single" w:sz="4" w:space="0" w:color="auto"/>
              <w:right w:val="single" w:sz="4" w:space="0" w:color="auto"/>
            </w:tcBorders>
            <w:vAlign w:val="center"/>
            <w:hideMark/>
          </w:tcPr>
          <w:p w14:paraId="1FFAA727"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 LAVADORA. Lavadora Twin </w:t>
            </w:r>
            <w:proofErr w:type="spellStart"/>
            <w:r w:rsidRPr="00060288">
              <w:rPr>
                <w:rFonts w:ascii="Arial Narrow" w:hAnsi="Arial Narrow" w:cs="Calibri"/>
                <w:color w:val="000000"/>
                <w:sz w:val="22"/>
                <w:szCs w:val="22"/>
                <w:lang w:eastAsia="es-CO"/>
              </w:rPr>
              <w:t>Tub</w:t>
            </w:r>
            <w:proofErr w:type="spellEnd"/>
            <w:r w:rsidRPr="00060288">
              <w:rPr>
                <w:rFonts w:ascii="Arial Narrow" w:hAnsi="Arial Narrow" w:cs="Calibri"/>
                <w:color w:val="000000"/>
                <w:sz w:val="22"/>
                <w:szCs w:val="22"/>
                <w:lang w:eastAsia="es-CO"/>
              </w:rPr>
              <w:t xml:space="preserve"> Semi Automática Blanca 7kg/15lb, Marca: Electrolux, Color: Blanco. S/N: 01201122</w:t>
            </w:r>
          </w:p>
        </w:tc>
        <w:tc>
          <w:tcPr>
            <w:tcW w:w="4560" w:type="dxa"/>
            <w:tcBorders>
              <w:top w:val="nil"/>
              <w:left w:val="nil"/>
              <w:bottom w:val="single" w:sz="4" w:space="0" w:color="auto"/>
              <w:right w:val="single" w:sz="4" w:space="0" w:color="auto"/>
            </w:tcBorders>
            <w:noWrap/>
            <w:vAlign w:val="bottom"/>
            <w:hideMark/>
          </w:tcPr>
          <w:p w14:paraId="6DEB43C1"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Polea</w:t>
            </w:r>
          </w:p>
        </w:tc>
        <w:tc>
          <w:tcPr>
            <w:tcW w:w="1200" w:type="dxa"/>
            <w:tcBorders>
              <w:top w:val="nil"/>
              <w:left w:val="nil"/>
              <w:bottom w:val="single" w:sz="4" w:space="0" w:color="auto"/>
              <w:right w:val="single" w:sz="4" w:space="0" w:color="auto"/>
            </w:tcBorders>
            <w:noWrap/>
            <w:vAlign w:val="bottom"/>
            <w:hideMark/>
          </w:tcPr>
          <w:p w14:paraId="759332FA"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5256E3C2"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45A2E841"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14:paraId="15B4D1BE"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54DF2E7A"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Mangueras</w:t>
            </w:r>
          </w:p>
        </w:tc>
        <w:tc>
          <w:tcPr>
            <w:tcW w:w="1200" w:type="dxa"/>
            <w:tcBorders>
              <w:top w:val="nil"/>
              <w:left w:val="nil"/>
              <w:bottom w:val="single" w:sz="4" w:space="0" w:color="auto"/>
              <w:right w:val="single" w:sz="4" w:space="0" w:color="auto"/>
            </w:tcBorders>
            <w:noWrap/>
            <w:vAlign w:val="bottom"/>
            <w:hideMark/>
          </w:tcPr>
          <w:p w14:paraId="1106F0F7"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240E761"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6A6C73DF"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14:paraId="5DA62F84"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4B79BE4F"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Empaque</w:t>
            </w:r>
          </w:p>
        </w:tc>
        <w:tc>
          <w:tcPr>
            <w:tcW w:w="1200" w:type="dxa"/>
            <w:tcBorders>
              <w:top w:val="nil"/>
              <w:left w:val="nil"/>
              <w:bottom w:val="single" w:sz="4" w:space="0" w:color="auto"/>
              <w:right w:val="single" w:sz="4" w:space="0" w:color="auto"/>
            </w:tcBorders>
            <w:noWrap/>
            <w:vAlign w:val="bottom"/>
            <w:hideMark/>
          </w:tcPr>
          <w:p w14:paraId="1886B0FF"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7D6E6CCC"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0EF92552"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14:paraId="07196D4C"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582B10E" w14:textId="77777777" w:rsidR="007333C8" w:rsidRPr="00060288" w:rsidRDefault="007333C8" w:rsidP="002F6567">
            <w:pPr>
              <w:rPr>
                <w:rFonts w:ascii="Arial Narrow" w:hAnsi="Arial Narrow" w:cs="Calibri"/>
                <w:color w:val="000000"/>
                <w:sz w:val="22"/>
                <w:szCs w:val="22"/>
                <w:lang w:eastAsia="es-CO"/>
              </w:rPr>
            </w:pPr>
            <w:proofErr w:type="spellStart"/>
            <w:r w:rsidRPr="00060288">
              <w:rPr>
                <w:rFonts w:ascii="Arial Narrow" w:hAnsi="Arial Narrow" w:cs="Calibri"/>
                <w:color w:val="000000"/>
                <w:sz w:val="22"/>
                <w:szCs w:val="22"/>
                <w:lang w:eastAsia="es-CO"/>
              </w:rPr>
              <w:t>Valvulas</w:t>
            </w:r>
            <w:proofErr w:type="spellEnd"/>
            <w:r w:rsidRPr="00060288">
              <w:rPr>
                <w:rFonts w:ascii="Arial Narrow" w:hAnsi="Arial Narrow" w:cs="Calibri"/>
                <w:color w:val="000000"/>
                <w:sz w:val="22"/>
                <w:szCs w:val="22"/>
                <w:lang w:eastAsia="es-CO"/>
              </w:rPr>
              <w:t xml:space="preserve"> de llenado</w:t>
            </w:r>
          </w:p>
        </w:tc>
        <w:tc>
          <w:tcPr>
            <w:tcW w:w="1200" w:type="dxa"/>
            <w:tcBorders>
              <w:top w:val="nil"/>
              <w:left w:val="nil"/>
              <w:bottom w:val="single" w:sz="4" w:space="0" w:color="auto"/>
              <w:right w:val="single" w:sz="4" w:space="0" w:color="auto"/>
            </w:tcBorders>
            <w:noWrap/>
            <w:vAlign w:val="bottom"/>
            <w:hideMark/>
          </w:tcPr>
          <w:p w14:paraId="31CF6BF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1CA1487"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1050CE8A"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14:paraId="07104480"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1620971A"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Drenajes </w:t>
            </w:r>
          </w:p>
        </w:tc>
        <w:tc>
          <w:tcPr>
            <w:tcW w:w="1200" w:type="dxa"/>
            <w:tcBorders>
              <w:top w:val="nil"/>
              <w:left w:val="nil"/>
              <w:bottom w:val="single" w:sz="4" w:space="0" w:color="auto"/>
              <w:right w:val="single" w:sz="4" w:space="0" w:color="auto"/>
            </w:tcBorders>
            <w:noWrap/>
            <w:vAlign w:val="bottom"/>
            <w:hideMark/>
          </w:tcPr>
          <w:p w14:paraId="7B51878D"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440BF44"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40822C86"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14:paraId="5CF2F456"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6F94680C" w14:textId="77777777" w:rsidR="007333C8" w:rsidRPr="00060288" w:rsidRDefault="007333C8" w:rsidP="002F6567">
            <w:pPr>
              <w:rPr>
                <w:rFonts w:ascii="Arial Narrow" w:hAnsi="Arial Narrow" w:cs="Calibri"/>
                <w:color w:val="000000"/>
                <w:sz w:val="22"/>
                <w:szCs w:val="22"/>
                <w:lang w:eastAsia="es-CO"/>
              </w:rPr>
            </w:pPr>
            <w:proofErr w:type="spellStart"/>
            <w:r w:rsidRPr="00060288">
              <w:rPr>
                <w:rFonts w:ascii="Arial Narrow" w:hAnsi="Arial Narrow" w:cs="Calibri"/>
                <w:color w:val="000000"/>
                <w:sz w:val="22"/>
                <w:szCs w:val="22"/>
                <w:lang w:eastAsia="es-CO"/>
              </w:rPr>
              <w:t>Valvulas</w:t>
            </w:r>
            <w:proofErr w:type="spellEnd"/>
            <w:r w:rsidRPr="00060288">
              <w:rPr>
                <w:rFonts w:ascii="Arial Narrow" w:hAnsi="Arial Narrow" w:cs="Calibri"/>
                <w:color w:val="000000"/>
                <w:sz w:val="22"/>
                <w:szCs w:val="22"/>
                <w:lang w:eastAsia="es-CO"/>
              </w:rPr>
              <w:t xml:space="preserve"> de salida</w:t>
            </w:r>
          </w:p>
        </w:tc>
        <w:tc>
          <w:tcPr>
            <w:tcW w:w="1200" w:type="dxa"/>
            <w:tcBorders>
              <w:top w:val="nil"/>
              <w:left w:val="nil"/>
              <w:bottom w:val="single" w:sz="4" w:space="0" w:color="auto"/>
              <w:right w:val="single" w:sz="4" w:space="0" w:color="auto"/>
            </w:tcBorders>
            <w:noWrap/>
            <w:vAlign w:val="bottom"/>
            <w:hideMark/>
          </w:tcPr>
          <w:p w14:paraId="2B688846"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FA9B3E2" w14:textId="77777777" w:rsidTr="002F6567">
        <w:trPr>
          <w:trHeight w:val="300"/>
        </w:trPr>
        <w:tc>
          <w:tcPr>
            <w:tcW w:w="940" w:type="dxa"/>
            <w:vMerge w:val="restart"/>
            <w:tcBorders>
              <w:top w:val="nil"/>
              <w:left w:val="single" w:sz="4" w:space="0" w:color="auto"/>
              <w:bottom w:val="single" w:sz="4" w:space="0" w:color="000000"/>
              <w:right w:val="single" w:sz="4" w:space="0" w:color="auto"/>
            </w:tcBorders>
            <w:noWrap/>
            <w:vAlign w:val="center"/>
            <w:hideMark/>
          </w:tcPr>
          <w:p w14:paraId="22F68BBE"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4</w:t>
            </w:r>
          </w:p>
        </w:tc>
        <w:tc>
          <w:tcPr>
            <w:tcW w:w="3040" w:type="dxa"/>
            <w:vMerge w:val="restart"/>
            <w:tcBorders>
              <w:top w:val="nil"/>
              <w:left w:val="single" w:sz="4" w:space="0" w:color="auto"/>
              <w:bottom w:val="single" w:sz="4" w:space="0" w:color="auto"/>
              <w:right w:val="single" w:sz="4" w:space="0" w:color="auto"/>
            </w:tcBorders>
            <w:vAlign w:val="center"/>
            <w:hideMark/>
          </w:tcPr>
          <w:p w14:paraId="675BAB0C"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MOTOBOMBA. A GASOLINA 2 PULGADAS 5.5 HP de 2 caballos de fuerza, Marca </w:t>
            </w:r>
            <w:proofErr w:type="spellStart"/>
            <w:r w:rsidRPr="00060288">
              <w:rPr>
                <w:rFonts w:ascii="Arial Narrow" w:hAnsi="Arial Narrow" w:cs="Calibri"/>
                <w:color w:val="000000"/>
                <w:sz w:val="22"/>
                <w:szCs w:val="22"/>
                <w:lang w:eastAsia="es-CO"/>
              </w:rPr>
              <w:t>Flustem</w:t>
            </w:r>
            <w:proofErr w:type="spellEnd"/>
            <w:r w:rsidRPr="00060288">
              <w:rPr>
                <w:rFonts w:ascii="Arial Narrow" w:hAnsi="Arial Narrow" w:cs="Calibri"/>
                <w:color w:val="000000"/>
                <w:sz w:val="22"/>
                <w:szCs w:val="22"/>
                <w:lang w:eastAsia="es-CO"/>
              </w:rPr>
              <w:t>, con accesorios para instalación Serial BZ8123</w:t>
            </w:r>
          </w:p>
        </w:tc>
        <w:tc>
          <w:tcPr>
            <w:tcW w:w="4560" w:type="dxa"/>
            <w:tcBorders>
              <w:top w:val="nil"/>
              <w:left w:val="nil"/>
              <w:bottom w:val="single" w:sz="4" w:space="0" w:color="auto"/>
              <w:right w:val="single" w:sz="4" w:space="0" w:color="auto"/>
            </w:tcBorders>
            <w:noWrap/>
            <w:vAlign w:val="bottom"/>
            <w:hideMark/>
          </w:tcPr>
          <w:p w14:paraId="42BDDFF3"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Tanque de gasolina</w:t>
            </w:r>
          </w:p>
        </w:tc>
        <w:tc>
          <w:tcPr>
            <w:tcW w:w="1200" w:type="dxa"/>
            <w:tcBorders>
              <w:top w:val="nil"/>
              <w:left w:val="nil"/>
              <w:bottom w:val="single" w:sz="4" w:space="0" w:color="auto"/>
              <w:right w:val="single" w:sz="4" w:space="0" w:color="auto"/>
            </w:tcBorders>
            <w:noWrap/>
            <w:vAlign w:val="bottom"/>
            <w:hideMark/>
          </w:tcPr>
          <w:p w14:paraId="09453909"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54B83D49"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6C66C5FB"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3DC62911"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62246D1"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Carburado</w:t>
            </w:r>
          </w:p>
        </w:tc>
        <w:tc>
          <w:tcPr>
            <w:tcW w:w="1200" w:type="dxa"/>
            <w:tcBorders>
              <w:top w:val="nil"/>
              <w:left w:val="nil"/>
              <w:bottom w:val="single" w:sz="4" w:space="0" w:color="auto"/>
              <w:right w:val="single" w:sz="4" w:space="0" w:color="auto"/>
            </w:tcBorders>
            <w:noWrap/>
            <w:vAlign w:val="bottom"/>
            <w:hideMark/>
          </w:tcPr>
          <w:p w14:paraId="1C03B15F"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B4542DA"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3B140711"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0A5FE016"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1B24555B"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Cambio de aceite</w:t>
            </w:r>
          </w:p>
        </w:tc>
        <w:tc>
          <w:tcPr>
            <w:tcW w:w="1200" w:type="dxa"/>
            <w:tcBorders>
              <w:top w:val="nil"/>
              <w:left w:val="nil"/>
              <w:bottom w:val="single" w:sz="4" w:space="0" w:color="auto"/>
              <w:right w:val="single" w:sz="4" w:space="0" w:color="auto"/>
            </w:tcBorders>
            <w:noWrap/>
            <w:vAlign w:val="bottom"/>
            <w:hideMark/>
          </w:tcPr>
          <w:p w14:paraId="5BEB41B9"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F6A29D6"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5B228D92"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579DF4ED"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61CA0E99"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Filtro de aire </w:t>
            </w:r>
          </w:p>
        </w:tc>
        <w:tc>
          <w:tcPr>
            <w:tcW w:w="1200" w:type="dxa"/>
            <w:tcBorders>
              <w:top w:val="nil"/>
              <w:left w:val="nil"/>
              <w:bottom w:val="single" w:sz="4" w:space="0" w:color="auto"/>
              <w:right w:val="single" w:sz="4" w:space="0" w:color="auto"/>
            </w:tcBorders>
            <w:noWrap/>
            <w:vAlign w:val="bottom"/>
            <w:hideMark/>
          </w:tcPr>
          <w:p w14:paraId="1F9EF001"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B748E19"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16D3B78F"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5335A0FF"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4B6E2B61"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Sellos de </w:t>
            </w: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5C8312C9"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1C5DEA4"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317C3032"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0451C336"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4FBAA850"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Llave de paso de gasolina </w:t>
            </w:r>
          </w:p>
        </w:tc>
        <w:tc>
          <w:tcPr>
            <w:tcW w:w="1200" w:type="dxa"/>
            <w:tcBorders>
              <w:top w:val="nil"/>
              <w:left w:val="nil"/>
              <w:bottom w:val="single" w:sz="4" w:space="0" w:color="auto"/>
              <w:right w:val="single" w:sz="4" w:space="0" w:color="auto"/>
            </w:tcBorders>
            <w:noWrap/>
            <w:vAlign w:val="bottom"/>
            <w:hideMark/>
          </w:tcPr>
          <w:p w14:paraId="46D7D9A8"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2E6C5ED"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7EFB26E5"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04101FEC"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9A5569B"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Anillos</w:t>
            </w:r>
          </w:p>
        </w:tc>
        <w:tc>
          <w:tcPr>
            <w:tcW w:w="1200" w:type="dxa"/>
            <w:tcBorders>
              <w:top w:val="nil"/>
              <w:left w:val="nil"/>
              <w:bottom w:val="single" w:sz="4" w:space="0" w:color="auto"/>
              <w:right w:val="single" w:sz="4" w:space="0" w:color="auto"/>
            </w:tcBorders>
            <w:noWrap/>
            <w:vAlign w:val="bottom"/>
            <w:hideMark/>
          </w:tcPr>
          <w:p w14:paraId="56F86926"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D3EE344" w14:textId="77777777" w:rsidTr="002F6567">
        <w:trPr>
          <w:trHeight w:val="300"/>
        </w:trPr>
        <w:tc>
          <w:tcPr>
            <w:tcW w:w="940" w:type="dxa"/>
            <w:vMerge w:val="restart"/>
            <w:tcBorders>
              <w:top w:val="nil"/>
              <w:left w:val="single" w:sz="4" w:space="0" w:color="auto"/>
              <w:bottom w:val="nil"/>
              <w:right w:val="single" w:sz="4" w:space="0" w:color="auto"/>
            </w:tcBorders>
            <w:noWrap/>
            <w:vAlign w:val="center"/>
            <w:hideMark/>
          </w:tcPr>
          <w:p w14:paraId="3A43D6E3"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5</w:t>
            </w:r>
          </w:p>
        </w:tc>
        <w:tc>
          <w:tcPr>
            <w:tcW w:w="3040" w:type="dxa"/>
            <w:vMerge w:val="restart"/>
            <w:tcBorders>
              <w:top w:val="nil"/>
              <w:left w:val="single" w:sz="4" w:space="0" w:color="auto"/>
              <w:bottom w:val="single" w:sz="4" w:space="0" w:color="auto"/>
              <w:right w:val="single" w:sz="4" w:space="0" w:color="auto"/>
            </w:tcBorders>
            <w:vAlign w:val="center"/>
            <w:hideMark/>
          </w:tcPr>
          <w:p w14:paraId="5797885F"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PLANTA ELECTRICA. Generador eléctrico liviano de 6,5 hp 2400 W /60 HZ, Sistema de funcionamiento a gasolina serie LT168F-1- 22071930353</w:t>
            </w:r>
          </w:p>
        </w:tc>
        <w:tc>
          <w:tcPr>
            <w:tcW w:w="4560" w:type="dxa"/>
            <w:tcBorders>
              <w:top w:val="nil"/>
              <w:left w:val="nil"/>
              <w:bottom w:val="single" w:sz="4" w:space="0" w:color="auto"/>
              <w:right w:val="single" w:sz="4" w:space="0" w:color="auto"/>
            </w:tcBorders>
            <w:noWrap/>
            <w:vAlign w:val="bottom"/>
            <w:hideMark/>
          </w:tcPr>
          <w:p w14:paraId="6B579068"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Motor </w:t>
            </w:r>
          </w:p>
        </w:tc>
        <w:tc>
          <w:tcPr>
            <w:tcW w:w="1200" w:type="dxa"/>
            <w:tcBorders>
              <w:top w:val="nil"/>
              <w:left w:val="nil"/>
              <w:bottom w:val="single" w:sz="4" w:space="0" w:color="auto"/>
              <w:right w:val="single" w:sz="4" w:space="0" w:color="auto"/>
            </w:tcBorders>
            <w:noWrap/>
            <w:vAlign w:val="bottom"/>
            <w:hideMark/>
          </w:tcPr>
          <w:p w14:paraId="194BD534"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1435E2A"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40A16418"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0A89D5FF"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64E352FA"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Sellos de </w:t>
            </w: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7FF33BA0"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50AAB1A9" w14:textId="77777777" w:rsidTr="002F6567">
        <w:trPr>
          <w:trHeight w:val="390"/>
        </w:trPr>
        <w:tc>
          <w:tcPr>
            <w:tcW w:w="940" w:type="dxa"/>
            <w:vMerge/>
            <w:tcBorders>
              <w:top w:val="nil"/>
              <w:left w:val="single" w:sz="4" w:space="0" w:color="auto"/>
              <w:bottom w:val="nil"/>
              <w:right w:val="single" w:sz="4" w:space="0" w:color="auto"/>
            </w:tcBorders>
            <w:vAlign w:val="center"/>
            <w:hideMark/>
          </w:tcPr>
          <w:p w14:paraId="0080409C"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533B61DC"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28260FD0"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Filtro de aire </w:t>
            </w:r>
          </w:p>
        </w:tc>
        <w:tc>
          <w:tcPr>
            <w:tcW w:w="1200" w:type="dxa"/>
            <w:tcBorders>
              <w:top w:val="nil"/>
              <w:left w:val="nil"/>
              <w:bottom w:val="single" w:sz="4" w:space="0" w:color="auto"/>
              <w:right w:val="single" w:sz="4" w:space="0" w:color="auto"/>
            </w:tcBorders>
            <w:noWrap/>
            <w:vAlign w:val="bottom"/>
            <w:hideMark/>
          </w:tcPr>
          <w:p w14:paraId="57396A2A"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A5FDCF5"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3F6E8985"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0E9E8717"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72B133AD"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Anillos</w:t>
            </w:r>
          </w:p>
        </w:tc>
        <w:tc>
          <w:tcPr>
            <w:tcW w:w="1200" w:type="dxa"/>
            <w:tcBorders>
              <w:top w:val="nil"/>
              <w:left w:val="nil"/>
              <w:bottom w:val="single" w:sz="4" w:space="0" w:color="auto"/>
              <w:right w:val="single" w:sz="4" w:space="0" w:color="auto"/>
            </w:tcBorders>
            <w:noWrap/>
            <w:vAlign w:val="bottom"/>
            <w:hideMark/>
          </w:tcPr>
          <w:p w14:paraId="13186824"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C5E94F5"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3AAC7F77"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06A2D79E"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303684A4"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Sellos de </w:t>
            </w: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368B62EB"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CCC7EC9"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73854EB2"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5C28FEBE"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2BC1B76F" w14:textId="77777777" w:rsidR="007333C8" w:rsidRPr="00060288" w:rsidRDefault="007333C8" w:rsidP="002F6567">
            <w:pPr>
              <w:rPr>
                <w:rFonts w:ascii="Arial Narrow" w:hAnsi="Arial Narrow" w:cs="Calibri"/>
                <w:color w:val="000000"/>
                <w:sz w:val="22"/>
                <w:szCs w:val="22"/>
                <w:lang w:eastAsia="es-CO"/>
              </w:rPr>
            </w:pP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41A6F331"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379833D"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0C28B2A6"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105A44AD"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7209676D"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Bielas </w:t>
            </w:r>
          </w:p>
        </w:tc>
        <w:tc>
          <w:tcPr>
            <w:tcW w:w="1200" w:type="dxa"/>
            <w:tcBorders>
              <w:top w:val="nil"/>
              <w:left w:val="nil"/>
              <w:bottom w:val="single" w:sz="4" w:space="0" w:color="auto"/>
              <w:right w:val="single" w:sz="4" w:space="0" w:color="auto"/>
            </w:tcBorders>
            <w:noWrap/>
            <w:vAlign w:val="bottom"/>
            <w:hideMark/>
          </w:tcPr>
          <w:p w14:paraId="6DD1C4D8"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DE0EEC1"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07AC7CE0"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7F3F5C50"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3CC55915"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Regulador de voltaje </w:t>
            </w:r>
          </w:p>
        </w:tc>
        <w:tc>
          <w:tcPr>
            <w:tcW w:w="1200" w:type="dxa"/>
            <w:tcBorders>
              <w:top w:val="nil"/>
              <w:left w:val="nil"/>
              <w:bottom w:val="single" w:sz="4" w:space="0" w:color="auto"/>
              <w:right w:val="single" w:sz="4" w:space="0" w:color="auto"/>
            </w:tcBorders>
            <w:noWrap/>
            <w:vAlign w:val="bottom"/>
            <w:hideMark/>
          </w:tcPr>
          <w:p w14:paraId="79F74362"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7ABA537C"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5934282C"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40F5F374"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36899051"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Bobinas</w:t>
            </w:r>
          </w:p>
        </w:tc>
        <w:tc>
          <w:tcPr>
            <w:tcW w:w="1200" w:type="dxa"/>
            <w:tcBorders>
              <w:top w:val="nil"/>
              <w:left w:val="nil"/>
              <w:bottom w:val="single" w:sz="4" w:space="0" w:color="auto"/>
              <w:right w:val="single" w:sz="4" w:space="0" w:color="auto"/>
            </w:tcBorders>
            <w:noWrap/>
            <w:vAlign w:val="bottom"/>
            <w:hideMark/>
          </w:tcPr>
          <w:p w14:paraId="567251D6"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AA7FD88"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5921A698"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7B00FA72"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F94D076"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voltaje de las baterías.</w:t>
            </w:r>
          </w:p>
        </w:tc>
        <w:tc>
          <w:tcPr>
            <w:tcW w:w="1200" w:type="dxa"/>
            <w:tcBorders>
              <w:top w:val="nil"/>
              <w:left w:val="nil"/>
              <w:bottom w:val="single" w:sz="4" w:space="0" w:color="auto"/>
              <w:right w:val="single" w:sz="4" w:space="0" w:color="auto"/>
            </w:tcBorders>
            <w:noWrap/>
            <w:vAlign w:val="bottom"/>
            <w:hideMark/>
          </w:tcPr>
          <w:p w14:paraId="3B0E322F"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644F958" w14:textId="77777777" w:rsidTr="002F6567">
        <w:trPr>
          <w:trHeight w:val="300"/>
        </w:trPr>
        <w:tc>
          <w:tcPr>
            <w:tcW w:w="940" w:type="dxa"/>
            <w:vMerge w:val="restart"/>
            <w:tcBorders>
              <w:top w:val="single" w:sz="4" w:space="0" w:color="auto"/>
              <w:left w:val="single" w:sz="4" w:space="0" w:color="auto"/>
              <w:bottom w:val="single" w:sz="4" w:space="0" w:color="000000"/>
              <w:right w:val="single" w:sz="4" w:space="0" w:color="auto"/>
            </w:tcBorders>
            <w:noWrap/>
            <w:vAlign w:val="center"/>
            <w:hideMark/>
          </w:tcPr>
          <w:p w14:paraId="09B616B0"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6</w:t>
            </w:r>
          </w:p>
        </w:tc>
        <w:tc>
          <w:tcPr>
            <w:tcW w:w="3040" w:type="dxa"/>
            <w:vMerge w:val="restart"/>
            <w:tcBorders>
              <w:top w:val="nil"/>
              <w:left w:val="single" w:sz="4" w:space="0" w:color="auto"/>
              <w:bottom w:val="single" w:sz="4" w:space="0" w:color="000000"/>
              <w:right w:val="single" w:sz="4" w:space="0" w:color="auto"/>
            </w:tcBorders>
            <w:vAlign w:val="center"/>
            <w:hideMark/>
          </w:tcPr>
          <w:p w14:paraId="29910DF8" w14:textId="77777777" w:rsidR="007333C8" w:rsidRPr="00060288" w:rsidRDefault="007333C8" w:rsidP="002F6567">
            <w:pPr>
              <w:jc w:val="both"/>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MOTOSIERRA -. Gasolina 45Cc Uso industrial Motor 2 tiempos Uso Industrial Tipo de Funcionamiento Gasolina Potencia 1800W (2,4 HP) </w:t>
            </w:r>
            <w:proofErr w:type="gramStart"/>
            <w:r w:rsidRPr="00060288">
              <w:rPr>
                <w:rFonts w:ascii="Arial Narrow" w:hAnsi="Arial Narrow" w:cs="Calibri"/>
                <w:color w:val="000000"/>
                <w:sz w:val="22"/>
                <w:szCs w:val="22"/>
                <w:lang w:eastAsia="es-CO"/>
              </w:rPr>
              <w:t>Con  Cadena</w:t>
            </w:r>
            <w:proofErr w:type="gramEnd"/>
            <w:r w:rsidRPr="00060288">
              <w:rPr>
                <w:rFonts w:ascii="Arial Narrow" w:hAnsi="Arial Narrow" w:cs="Calibri"/>
                <w:color w:val="000000"/>
                <w:sz w:val="22"/>
                <w:szCs w:val="22"/>
                <w:lang w:eastAsia="es-CO"/>
              </w:rPr>
              <w:t xml:space="preserve"> de corte 3/8,058" Rollo de 820 dientes Acero Uso: Corte, </w:t>
            </w:r>
            <w:proofErr w:type="spellStart"/>
            <w:r w:rsidRPr="00060288">
              <w:rPr>
                <w:rFonts w:ascii="Arial Narrow" w:hAnsi="Arial Narrow" w:cs="Calibri"/>
                <w:color w:val="000000"/>
                <w:sz w:val="22"/>
                <w:szCs w:val="22"/>
                <w:lang w:eastAsia="es-CO"/>
              </w:rPr>
              <w:lastRenderedPageBreak/>
              <w:t>ongitud</w:t>
            </w:r>
            <w:proofErr w:type="spellEnd"/>
            <w:r w:rsidRPr="00060288">
              <w:rPr>
                <w:rFonts w:ascii="Arial Narrow" w:hAnsi="Arial Narrow" w:cs="Calibri"/>
                <w:color w:val="000000"/>
                <w:sz w:val="22"/>
                <w:szCs w:val="22"/>
                <w:lang w:eastAsia="es-CO"/>
              </w:rPr>
              <w:t xml:space="preserve"> de espada: 35 cm Serial PA6-GF30 -2</w:t>
            </w:r>
          </w:p>
        </w:tc>
        <w:tc>
          <w:tcPr>
            <w:tcW w:w="4560" w:type="dxa"/>
            <w:tcBorders>
              <w:top w:val="nil"/>
              <w:left w:val="nil"/>
              <w:bottom w:val="single" w:sz="4" w:space="0" w:color="auto"/>
              <w:right w:val="single" w:sz="4" w:space="0" w:color="auto"/>
            </w:tcBorders>
            <w:vAlign w:val="bottom"/>
            <w:hideMark/>
          </w:tcPr>
          <w:p w14:paraId="3CD1A721"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lastRenderedPageBreak/>
              <w:t xml:space="preserve"> filtro del aire. </w:t>
            </w:r>
          </w:p>
        </w:tc>
        <w:tc>
          <w:tcPr>
            <w:tcW w:w="1200" w:type="dxa"/>
            <w:tcBorders>
              <w:top w:val="nil"/>
              <w:left w:val="nil"/>
              <w:bottom w:val="single" w:sz="4" w:space="0" w:color="auto"/>
              <w:right w:val="single" w:sz="4" w:space="0" w:color="auto"/>
            </w:tcBorders>
            <w:noWrap/>
            <w:vAlign w:val="bottom"/>
            <w:hideMark/>
          </w:tcPr>
          <w:p w14:paraId="52057421"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7C20DD89"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0F1E7944"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F1EE672"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7F7B547D"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Espada </w:t>
            </w:r>
          </w:p>
        </w:tc>
        <w:tc>
          <w:tcPr>
            <w:tcW w:w="1200" w:type="dxa"/>
            <w:tcBorders>
              <w:top w:val="nil"/>
              <w:left w:val="nil"/>
              <w:bottom w:val="single" w:sz="4" w:space="0" w:color="auto"/>
              <w:right w:val="single" w:sz="4" w:space="0" w:color="auto"/>
            </w:tcBorders>
            <w:noWrap/>
            <w:vAlign w:val="bottom"/>
            <w:hideMark/>
          </w:tcPr>
          <w:p w14:paraId="39653EA4"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A4E32CB"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13DFC74F"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0AEDE2F7"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328D939"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Carburador</w:t>
            </w:r>
          </w:p>
        </w:tc>
        <w:tc>
          <w:tcPr>
            <w:tcW w:w="1200" w:type="dxa"/>
            <w:tcBorders>
              <w:top w:val="nil"/>
              <w:left w:val="nil"/>
              <w:bottom w:val="single" w:sz="4" w:space="0" w:color="auto"/>
              <w:right w:val="single" w:sz="4" w:space="0" w:color="auto"/>
            </w:tcBorders>
            <w:noWrap/>
            <w:vAlign w:val="bottom"/>
            <w:hideMark/>
          </w:tcPr>
          <w:p w14:paraId="31224217"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875AC2D"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74FF3F54"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7F2D7272"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0D8C8637"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Volante</w:t>
            </w:r>
          </w:p>
        </w:tc>
        <w:tc>
          <w:tcPr>
            <w:tcW w:w="1200" w:type="dxa"/>
            <w:tcBorders>
              <w:top w:val="nil"/>
              <w:left w:val="nil"/>
              <w:bottom w:val="single" w:sz="4" w:space="0" w:color="auto"/>
              <w:right w:val="single" w:sz="4" w:space="0" w:color="auto"/>
            </w:tcBorders>
            <w:noWrap/>
            <w:vAlign w:val="bottom"/>
            <w:hideMark/>
          </w:tcPr>
          <w:p w14:paraId="630596C3"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75098C1"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055B256D"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4B7695E"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5B51F96A"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Silenciador</w:t>
            </w:r>
          </w:p>
        </w:tc>
        <w:tc>
          <w:tcPr>
            <w:tcW w:w="1200" w:type="dxa"/>
            <w:tcBorders>
              <w:top w:val="nil"/>
              <w:left w:val="nil"/>
              <w:bottom w:val="single" w:sz="4" w:space="0" w:color="auto"/>
              <w:right w:val="single" w:sz="4" w:space="0" w:color="auto"/>
            </w:tcBorders>
            <w:noWrap/>
            <w:vAlign w:val="bottom"/>
            <w:hideMark/>
          </w:tcPr>
          <w:p w14:paraId="72DA2F2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FBE3CD3"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2A010200"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03B68455"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0BFF6B8D"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Acelerador</w:t>
            </w:r>
          </w:p>
        </w:tc>
        <w:tc>
          <w:tcPr>
            <w:tcW w:w="1200" w:type="dxa"/>
            <w:tcBorders>
              <w:top w:val="nil"/>
              <w:left w:val="nil"/>
              <w:bottom w:val="single" w:sz="4" w:space="0" w:color="auto"/>
              <w:right w:val="single" w:sz="4" w:space="0" w:color="auto"/>
            </w:tcBorders>
            <w:noWrap/>
            <w:vAlign w:val="bottom"/>
            <w:hideMark/>
          </w:tcPr>
          <w:p w14:paraId="60CDBC50"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C3C5691"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50305CD8"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6A669D69"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7DB1C844"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Corona del embrague</w:t>
            </w:r>
          </w:p>
        </w:tc>
        <w:tc>
          <w:tcPr>
            <w:tcW w:w="1200" w:type="dxa"/>
            <w:tcBorders>
              <w:top w:val="nil"/>
              <w:left w:val="nil"/>
              <w:bottom w:val="single" w:sz="4" w:space="0" w:color="auto"/>
              <w:right w:val="single" w:sz="4" w:space="0" w:color="auto"/>
            </w:tcBorders>
            <w:noWrap/>
            <w:vAlign w:val="bottom"/>
            <w:hideMark/>
          </w:tcPr>
          <w:p w14:paraId="285CD3F6"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E27E7EA"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01D1B61F"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654474A3"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0E3B85F5"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Válvula de descompresión</w:t>
            </w:r>
          </w:p>
        </w:tc>
        <w:tc>
          <w:tcPr>
            <w:tcW w:w="1200" w:type="dxa"/>
            <w:tcBorders>
              <w:top w:val="nil"/>
              <w:left w:val="nil"/>
              <w:bottom w:val="single" w:sz="4" w:space="0" w:color="auto"/>
              <w:right w:val="single" w:sz="4" w:space="0" w:color="auto"/>
            </w:tcBorders>
            <w:noWrap/>
            <w:vAlign w:val="bottom"/>
            <w:hideMark/>
          </w:tcPr>
          <w:p w14:paraId="1C8ED256"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7CB73670" w14:textId="77777777" w:rsidTr="002F6567">
        <w:trPr>
          <w:trHeight w:val="300"/>
        </w:trPr>
        <w:tc>
          <w:tcPr>
            <w:tcW w:w="940" w:type="dxa"/>
            <w:vMerge/>
            <w:tcBorders>
              <w:top w:val="single" w:sz="4" w:space="0" w:color="auto"/>
              <w:left w:val="single" w:sz="4" w:space="0" w:color="auto"/>
              <w:bottom w:val="single" w:sz="4" w:space="0" w:color="000000"/>
              <w:right w:val="single" w:sz="4" w:space="0" w:color="auto"/>
            </w:tcBorders>
            <w:vAlign w:val="center"/>
            <w:hideMark/>
          </w:tcPr>
          <w:p w14:paraId="4BF8B81A"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FBB8AD9"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78CA72A8"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Manija antivibración</w:t>
            </w:r>
          </w:p>
        </w:tc>
        <w:tc>
          <w:tcPr>
            <w:tcW w:w="1200" w:type="dxa"/>
            <w:tcBorders>
              <w:top w:val="nil"/>
              <w:left w:val="nil"/>
              <w:bottom w:val="single" w:sz="4" w:space="0" w:color="auto"/>
              <w:right w:val="single" w:sz="4" w:space="0" w:color="auto"/>
            </w:tcBorders>
            <w:noWrap/>
            <w:vAlign w:val="bottom"/>
            <w:hideMark/>
          </w:tcPr>
          <w:p w14:paraId="099D9058"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CCD6236" w14:textId="77777777" w:rsidTr="002F6567">
        <w:trPr>
          <w:trHeight w:val="300"/>
        </w:trPr>
        <w:tc>
          <w:tcPr>
            <w:tcW w:w="940" w:type="dxa"/>
            <w:vMerge w:val="restart"/>
            <w:tcBorders>
              <w:top w:val="nil"/>
              <w:left w:val="single" w:sz="4" w:space="0" w:color="auto"/>
              <w:bottom w:val="single" w:sz="4" w:space="0" w:color="000000"/>
              <w:right w:val="single" w:sz="4" w:space="0" w:color="auto"/>
            </w:tcBorders>
            <w:noWrap/>
            <w:vAlign w:val="center"/>
            <w:hideMark/>
          </w:tcPr>
          <w:p w14:paraId="1BB068EA"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7</w:t>
            </w:r>
          </w:p>
        </w:tc>
        <w:tc>
          <w:tcPr>
            <w:tcW w:w="3040" w:type="dxa"/>
            <w:vMerge w:val="restart"/>
            <w:tcBorders>
              <w:top w:val="nil"/>
              <w:left w:val="single" w:sz="4" w:space="0" w:color="auto"/>
              <w:bottom w:val="single" w:sz="4" w:space="0" w:color="000000"/>
              <w:right w:val="single" w:sz="4" w:space="0" w:color="auto"/>
            </w:tcBorders>
            <w:vAlign w:val="center"/>
            <w:hideMark/>
          </w:tcPr>
          <w:p w14:paraId="59B5A728" w14:textId="77777777" w:rsidR="007333C8" w:rsidRPr="00060288" w:rsidRDefault="007333C8" w:rsidP="002F6567">
            <w:pPr>
              <w:jc w:val="both"/>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GUADAÑADORA CON MOTOR DE 2T. Guadaña uso industrial Cona </w:t>
            </w:r>
            <w:proofErr w:type="spellStart"/>
            <w:r w:rsidRPr="00060288">
              <w:rPr>
                <w:rFonts w:ascii="Arial Narrow" w:hAnsi="Arial Narrow" w:cs="Calibri"/>
                <w:color w:val="000000"/>
                <w:sz w:val="22"/>
                <w:szCs w:val="22"/>
                <w:lang w:eastAsia="es-CO"/>
              </w:rPr>
              <w:t>limentación</w:t>
            </w:r>
            <w:proofErr w:type="spellEnd"/>
            <w:r w:rsidRPr="00060288">
              <w:rPr>
                <w:rFonts w:ascii="Arial Narrow" w:hAnsi="Arial Narrow" w:cs="Calibri"/>
                <w:color w:val="000000"/>
                <w:sz w:val="22"/>
                <w:szCs w:val="22"/>
                <w:lang w:eastAsia="es-CO"/>
              </w:rPr>
              <w:t xml:space="preserve"> a gasolina y aceite, Motor 2 tiempos Cilindrada 33cc, Material Acero, Potencia: 1,34 HP Serial B45-01</w:t>
            </w:r>
          </w:p>
        </w:tc>
        <w:tc>
          <w:tcPr>
            <w:tcW w:w="4560" w:type="dxa"/>
            <w:tcBorders>
              <w:top w:val="nil"/>
              <w:left w:val="nil"/>
              <w:bottom w:val="single" w:sz="4" w:space="0" w:color="auto"/>
              <w:right w:val="single" w:sz="4" w:space="0" w:color="auto"/>
            </w:tcBorders>
            <w:vAlign w:val="bottom"/>
            <w:hideMark/>
          </w:tcPr>
          <w:p w14:paraId="28DA94AE" w14:textId="77777777" w:rsidR="007333C8" w:rsidRPr="00060288" w:rsidRDefault="007333C8" w:rsidP="002F6567">
            <w:pPr>
              <w:rPr>
                <w:rFonts w:ascii="Arial Narrow" w:hAnsi="Arial Narrow" w:cs="Calibri"/>
                <w:color w:val="000000"/>
                <w:sz w:val="22"/>
                <w:szCs w:val="22"/>
                <w:lang w:eastAsia="es-CO"/>
              </w:rPr>
            </w:pPr>
            <w:proofErr w:type="spellStart"/>
            <w:r w:rsidRPr="00060288">
              <w:rPr>
                <w:rFonts w:ascii="Arial Narrow" w:hAnsi="Arial Narrow" w:cs="Calibri"/>
                <w:color w:val="000000"/>
                <w:sz w:val="22"/>
                <w:szCs w:val="22"/>
                <w:lang w:eastAsia="es-CO"/>
              </w:rPr>
              <w:t>Bujia</w:t>
            </w:r>
            <w:proofErr w:type="spellEnd"/>
            <w:r w:rsidRPr="00060288">
              <w:rPr>
                <w:rFonts w:ascii="Arial Narrow" w:hAnsi="Arial Narrow" w:cs="Calibri"/>
                <w:color w:val="000000"/>
                <w:sz w:val="22"/>
                <w:szCs w:val="22"/>
                <w:lang w:eastAsia="es-CO"/>
              </w:rPr>
              <w:t xml:space="preserve"> </w:t>
            </w:r>
          </w:p>
        </w:tc>
        <w:tc>
          <w:tcPr>
            <w:tcW w:w="1200" w:type="dxa"/>
            <w:tcBorders>
              <w:top w:val="nil"/>
              <w:left w:val="nil"/>
              <w:bottom w:val="single" w:sz="4" w:space="0" w:color="auto"/>
              <w:right w:val="single" w:sz="4" w:space="0" w:color="auto"/>
            </w:tcBorders>
            <w:noWrap/>
            <w:vAlign w:val="bottom"/>
            <w:hideMark/>
          </w:tcPr>
          <w:p w14:paraId="6486A74F"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40C4E70"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0E3D634C"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64171E7E"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5F9B757"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Pistones</w:t>
            </w:r>
          </w:p>
        </w:tc>
        <w:tc>
          <w:tcPr>
            <w:tcW w:w="1200" w:type="dxa"/>
            <w:tcBorders>
              <w:top w:val="nil"/>
              <w:left w:val="nil"/>
              <w:bottom w:val="single" w:sz="4" w:space="0" w:color="auto"/>
              <w:right w:val="single" w:sz="4" w:space="0" w:color="auto"/>
            </w:tcBorders>
            <w:noWrap/>
            <w:vAlign w:val="bottom"/>
            <w:hideMark/>
          </w:tcPr>
          <w:p w14:paraId="37FB7034"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B8BC5FC"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2729E678"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0D7B63E3"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51B3AA38"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Caja de engranajes </w:t>
            </w:r>
          </w:p>
        </w:tc>
        <w:tc>
          <w:tcPr>
            <w:tcW w:w="1200" w:type="dxa"/>
            <w:tcBorders>
              <w:top w:val="nil"/>
              <w:left w:val="nil"/>
              <w:bottom w:val="single" w:sz="4" w:space="0" w:color="auto"/>
              <w:right w:val="single" w:sz="4" w:space="0" w:color="auto"/>
            </w:tcBorders>
            <w:noWrap/>
            <w:vAlign w:val="bottom"/>
            <w:hideMark/>
          </w:tcPr>
          <w:p w14:paraId="74960D5E"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31FBA6A"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7C3731AE"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6C79D7F2"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195E42F2"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Tubo externo </w:t>
            </w:r>
          </w:p>
        </w:tc>
        <w:tc>
          <w:tcPr>
            <w:tcW w:w="1200" w:type="dxa"/>
            <w:tcBorders>
              <w:top w:val="nil"/>
              <w:left w:val="nil"/>
              <w:bottom w:val="single" w:sz="4" w:space="0" w:color="auto"/>
              <w:right w:val="single" w:sz="4" w:space="0" w:color="auto"/>
            </w:tcBorders>
            <w:noWrap/>
            <w:vAlign w:val="bottom"/>
            <w:hideMark/>
          </w:tcPr>
          <w:p w14:paraId="503B0445"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53CE6842"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733F24D5"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587505A7"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1C66B568"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Acelerador</w:t>
            </w:r>
          </w:p>
        </w:tc>
        <w:tc>
          <w:tcPr>
            <w:tcW w:w="1200" w:type="dxa"/>
            <w:tcBorders>
              <w:top w:val="nil"/>
              <w:left w:val="nil"/>
              <w:bottom w:val="single" w:sz="4" w:space="0" w:color="auto"/>
              <w:right w:val="single" w:sz="4" w:space="0" w:color="auto"/>
            </w:tcBorders>
            <w:noWrap/>
            <w:vAlign w:val="bottom"/>
            <w:hideMark/>
          </w:tcPr>
          <w:p w14:paraId="2B4A132D"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152FB26"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30828DAF"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B824705"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FEB597D"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carburador </w:t>
            </w:r>
          </w:p>
        </w:tc>
        <w:tc>
          <w:tcPr>
            <w:tcW w:w="1200" w:type="dxa"/>
            <w:tcBorders>
              <w:top w:val="nil"/>
              <w:left w:val="nil"/>
              <w:bottom w:val="single" w:sz="4" w:space="0" w:color="auto"/>
              <w:right w:val="single" w:sz="4" w:space="0" w:color="auto"/>
            </w:tcBorders>
            <w:noWrap/>
            <w:vAlign w:val="bottom"/>
            <w:hideMark/>
          </w:tcPr>
          <w:p w14:paraId="32D505F9"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09BA44C"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5779A48A"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70AA23C3"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4A2AE3AE"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Bomba de combustible </w:t>
            </w:r>
          </w:p>
        </w:tc>
        <w:tc>
          <w:tcPr>
            <w:tcW w:w="1200" w:type="dxa"/>
            <w:tcBorders>
              <w:top w:val="nil"/>
              <w:left w:val="nil"/>
              <w:bottom w:val="single" w:sz="4" w:space="0" w:color="auto"/>
              <w:right w:val="single" w:sz="4" w:space="0" w:color="auto"/>
            </w:tcBorders>
            <w:noWrap/>
            <w:vAlign w:val="bottom"/>
            <w:hideMark/>
          </w:tcPr>
          <w:p w14:paraId="6A6D5D27"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3740277"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6DFAA623"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43C48533"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536DDE7"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Tapa del filtro de aire</w:t>
            </w:r>
          </w:p>
        </w:tc>
        <w:tc>
          <w:tcPr>
            <w:tcW w:w="1200" w:type="dxa"/>
            <w:tcBorders>
              <w:top w:val="nil"/>
              <w:left w:val="nil"/>
              <w:bottom w:val="single" w:sz="4" w:space="0" w:color="auto"/>
              <w:right w:val="single" w:sz="4" w:space="0" w:color="auto"/>
            </w:tcBorders>
            <w:noWrap/>
            <w:vAlign w:val="bottom"/>
            <w:hideMark/>
          </w:tcPr>
          <w:p w14:paraId="04EBC1B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E94A718"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748F7FC5"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4025A207"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7EC5AAF3"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Encendido </w:t>
            </w:r>
          </w:p>
        </w:tc>
        <w:tc>
          <w:tcPr>
            <w:tcW w:w="1200" w:type="dxa"/>
            <w:tcBorders>
              <w:top w:val="nil"/>
              <w:left w:val="nil"/>
              <w:bottom w:val="single" w:sz="4" w:space="0" w:color="auto"/>
              <w:right w:val="single" w:sz="4" w:space="0" w:color="auto"/>
            </w:tcBorders>
            <w:noWrap/>
            <w:vAlign w:val="bottom"/>
            <w:hideMark/>
          </w:tcPr>
          <w:p w14:paraId="003C2644"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7402A5E"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47DAF386"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35BD3F8F"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383C2FA9"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Motor </w:t>
            </w:r>
          </w:p>
        </w:tc>
        <w:tc>
          <w:tcPr>
            <w:tcW w:w="1200" w:type="dxa"/>
            <w:tcBorders>
              <w:top w:val="nil"/>
              <w:left w:val="nil"/>
              <w:bottom w:val="single" w:sz="4" w:space="0" w:color="auto"/>
              <w:right w:val="single" w:sz="4" w:space="0" w:color="auto"/>
            </w:tcBorders>
            <w:noWrap/>
            <w:vAlign w:val="bottom"/>
            <w:hideMark/>
          </w:tcPr>
          <w:p w14:paraId="77FD30A5"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3509CB7"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03A63EE1"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BC6F257"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3A4BBAB7"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Botón giratorio para la mariposa de </w:t>
            </w:r>
            <w:proofErr w:type="spellStart"/>
            <w:r w:rsidRPr="00060288">
              <w:rPr>
                <w:rFonts w:ascii="Arial Narrow" w:hAnsi="Arial Narrow" w:cs="Calibri"/>
                <w:color w:val="000000"/>
                <w:sz w:val="22"/>
                <w:szCs w:val="22"/>
                <w:lang w:eastAsia="es-CO"/>
              </w:rPr>
              <w:t>arranqu</w:t>
            </w:r>
            <w:proofErr w:type="spellEnd"/>
          </w:p>
        </w:tc>
        <w:tc>
          <w:tcPr>
            <w:tcW w:w="1200" w:type="dxa"/>
            <w:tcBorders>
              <w:top w:val="nil"/>
              <w:left w:val="nil"/>
              <w:bottom w:val="single" w:sz="4" w:space="0" w:color="auto"/>
              <w:right w:val="single" w:sz="4" w:space="0" w:color="auto"/>
            </w:tcBorders>
            <w:noWrap/>
            <w:vAlign w:val="bottom"/>
            <w:hideMark/>
          </w:tcPr>
          <w:p w14:paraId="0646C06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43F56FC"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2698FC23"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560D9485"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20788EF"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Filtro de aire</w:t>
            </w:r>
          </w:p>
        </w:tc>
        <w:tc>
          <w:tcPr>
            <w:tcW w:w="1200" w:type="dxa"/>
            <w:tcBorders>
              <w:top w:val="nil"/>
              <w:left w:val="nil"/>
              <w:bottom w:val="single" w:sz="4" w:space="0" w:color="auto"/>
              <w:right w:val="single" w:sz="4" w:space="0" w:color="auto"/>
            </w:tcBorders>
            <w:noWrap/>
            <w:vAlign w:val="bottom"/>
            <w:hideMark/>
          </w:tcPr>
          <w:p w14:paraId="561D11C3"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92FD8F1" w14:textId="77777777" w:rsidTr="002F6567">
        <w:trPr>
          <w:trHeight w:val="300"/>
        </w:trPr>
        <w:tc>
          <w:tcPr>
            <w:tcW w:w="940" w:type="dxa"/>
            <w:vMerge w:val="restart"/>
            <w:tcBorders>
              <w:top w:val="nil"/>
              <w:left w:val="single" w:sz="4" w:space="0" w:color="auto"/>
              <w:bottom w:val="nil"/>
              <w:right w:val="single" w:sz="4" w:space="0" w:color="auto"/>
            </w:tcBorders>
            <w:noWrap/>
            <w:vAlign w:val="center"/>
            <w:hideMark/>
          </w:tcPr>
          <w:p w14:paraId="7CF8BFA9"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8</w:t>
            </w:r>
          </w:p>
        </w:tc>
        <w:tc>
          <w:tcPr>
            <w:tcW w:w="3040" w:type="dxa"/>
            <w:vMerge w:val="restart"/>
            <w:tcBorders>
              <w:top w:val="nil"/>
              <w:left w:val="single" w:sz="4" w:space="0" w:color="auto"/>
              <w:bottom w:val="single" w:sz="4" w:space="0" w:color="000000"/>
              <w:right w:val="single" w:sz="4" w:space="0" w:color="auto"/>
            </w:tcBorders>
            <w:vAlign w:val="center"/>
            <w:hideMark/>
          </w:tcPr>
          <w:p w14:paraId="6DDDA67C" w14:textId="77777777" w:rsidR="007333C8" w:rsidRPr="00060288" w:rsidRDefault="007333C8" w:rsidP="002F6567">
            <w:pPr>
              <w:jc w:val="both"/>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PLANTA ELECTRICA. Planta de energía de 2.500 watts modelo FG2500, Potencia Máxima del Motor: 5,364 hp Sistema de arranque: Manual Capacidad de combustible en el tanque: 14 Litros Potencia eléctrica nominal de: CA 2500 Watts Serial: AP168FB-211001239</w:t>
            </w:r>
          </w:p>
        </w:tc>
        <w:tc>
          <w:tcPr>
            <w:tcW w:w="4560" w:type="dxa"/>
            <w:tcBorders>
              <w:top w:val="nil"/>
              <w:left w:val="nil"/>
              <w:bottom w:val="single" w:sz="4" w:space="0" w:color="auto"/>
              <w:right w:val="single" w:sz="4" w:space="0" w:color="auto"/>
            </w:tcBorders>
            <w:noWrap/>
            <w:vAlign w:val="bottom"/>
            <w:hideMark/>
          </w:tcPr>
          <w:p w14:paraId="6B48D90E"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Motor </w:t>
            </w:r>
          </w:p>
        </w:tc>
        <w:tc>
          <w:tcPr>
            <w:tcW w:w="1200" w:type="dxa"/>
            <w:tcBorders>
              <w:top w:val="nil"/>
              <w:left w:val="nil"/>
              <w:bottom w:val="single" w:sz="4" w:space="0" w:color="auto"/>
              <w:right w:val="single" w:sz="4" w:space="0" w:color="auto"/>
            </w:tcBorders>
            <w:noWrap/>
            <w:vAlign w:val="bottom"/>
            <w:hideMark/>
          </w:tcPr>
          <w:p w14:paraId="64BBF195"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832B73F"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5BA25A09"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7E64E5DB"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FD2F38C"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Sellos de </w:t>
            </w: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5AD63EC3"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1D821CF"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7CACE81D"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051A6E3"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277BF9CE"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Filtro de aire </w:t>
            </w:r>
          </w:p>
        </w:tc>
        <w:tc>
          <w:tcPr>
            <w:tcW w:w="1200" w:type="dxa"/>
            <w:tcBorders>
              <w:top w:val="nil"/>
              <w:left w:val="nil"/>
              <w:bottom w:val="single" w:sz="4" w:space="0" w:color="auto"/>
              <w:right w:val="single" w:sz="4" w:space="0" w:color="auto"/>
            </w:tcBorders>
            <w:noWrap/>
            <w:vAlign w:val="bottom"/>
            <w:hideMark/>
          </w:tcPr>
          <w:p w14:paraId="5A2B152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E869BA1"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1B95E076"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5FD0D5AC"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9A21A46"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Anillos</w:t>
            </w:r>
          </w:p>
        </w:tc>
        <w:tc>
          <w:tcPr>
            <w:tcW w:w="1200" w:type="dxa"/>
            <w:tcBorders>
              <w:top w:val="nil"/>
              <w:left w:val="nil"/>
              <w:bottom w:val="single" w:sz="4" w:space="0" w:color="auto"/>
              <w:right w:val="single" w:sz="4" w:space="0" w:color="auto"/>
            </w:tcBorders>
            <w:noWrap/>
            <w:vAlign w:val="bottom"/>
            <w:hideMark/>
          </w:tcPr>
          <w:p w14:paraId="0AD6D3C3"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DD325D0"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3D0D6DBE"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4737EE69"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47C20A8F"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Sellos de </w:t>
            </w: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7A1BF6A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73A5C646"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485E63D2"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68283F29"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B0BF9DC"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Filtro de aire </w:t>
            </w:r>
          </w:p>
        </w:tc>
        <w:tc>
          <w:tcPr>
            <w:tcW w:w="1200" w:type="dxa"/>
            <w:tcBorders>
              <w:top w:val="nil"/>
              <w:left w:val="nil"/>
              <w:bottom w:val="single" w:sz="4" w:space="0" w:color="auto"/>
              <w:right w:val="single" w:sz="4" w:space="0" w:color="auto"/>
            </w:tcBorders>
            <w:noWrap/>
            <w:vAlign w:val="bottom"/>
            <w:hideMark/>
          </w:tcPr>
          <w:p w14:paraId="457D5153"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6E2D78C"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39B46590"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58A92226"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6B8FE7AA" w14:textId="77777777" w:rsidR="007333C8" w:rsidRPr="00060288" w:rsidRDefault="007333C8" w:rsidP="002F6567">
            <w:pPr>
              <w:rPr>
                <w:rFonts w:ascii="Arial Narrow" w:hAnsi="Arial Narrow" w:cs="Calibri"/>
                <w:color w:val="000000"/>
                <w:sz w:val="22"/>
                <w:szCs w:val="22"/>
                <w:lang w:eastAsia="es-CO"/>
              </w:rPr>
            </w:pP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0AB75920"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72F2E84"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3773F52B"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76914E41"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3F741970"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Bielas </w:t>
            </w:r>
          </w:p>
        </w:tc>
        <w:tc>
          <w:tcPr>
            <w:tcW w:w="1200" w:type="dxa"/>
            <w:tcBorders>
              <w:top w:val="nil"/>
              <w:left w:val="nil"/>
              <w:bottom w:val="single" w:sz="4" w:space="0" w:color="auto"/>
              <w:right w:val="single" w:sz="4" w:space="0" w:color="auto"/>
            </w:tcBorders>
            <w:noWrap/>
            <w:vAlign w:val="bottom"/>
            <w:hideMark/>
          </w:tcPr>
          <w:p w14:paraId="6400A10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35D47618"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381839AC"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4694C69"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26A51237"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Regulador de voltaje </w:t>
            </w:r>
          </w:p>
        </w:tc>
        <w:tc>
          <w:tcPr>
            <w:tcW w:w="1200" w:type="dxa"/>
            <w:tcBorders>
              <w:top w:val="nil"/>
              <w:left w:val="nil"/>
              <w:bottom w:val="single" w:sz="4" w:space="0" w:color="auto"/>
              <w:right w:val="single" w:sz="4" w:space="0" w:color="auto"/>
            </w:tcBorders>
            <w:noWrap/>
            <w:vAlign w:val="bottom"/>
            <w:hideMark/>
          </w:tcPr>
          <w:p w14:paraId="25B8990E"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7F3A3B0"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32C33F8D"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0769CCFB"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00E97AFA"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Bobinas</w:t>
            </w:r>
          </w:p>
        </w:tc>
        <w:tc>
          <w:tcPr>
            <w:tcW w:w="1200" w:type="dxa"/>
            <w:tcBorders>
              <w:top w:val="nil"/>
              <w:left w:val="nil"/>
              <w:bottom w:val="single" w:sz="4" w:space="0" w:color="auto"/>
              <w:right w:val="single" w:sz="4" w:space="0" w:color="auto"/>
            </w:tcBorders>
            <w:noWrap/>
            <w:vAlign w:val="bottom"/>
            <w:hideMark/>
          </w:tcPr>
          <w:p w14:paraId="181F685E"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5545B587" w14:textId="77777777" w:rsidTr="002F6567">
        <w:trPr>
          <w:trHeight w:val="300"/>
        </w:trPr>
        <w:tc>
          <w:tcPr>
            <w:tcW w:w="940" w:type="dxa"/>
            <w:vMerge/>
            <w:tcBorders>
              <w:top w:val="nil"/>
              <w:left w:val="single" w:sz="4" w:space="0" w:color="auto"/>
              <w:bottom w:val="nil"/>
              <w:right w:val="single" w:sz="4" w:space="0" w:color="auto"/>
            </w:tcBorders>
            <w:vAlign w:val="center"/>
            <w:hideMark/>
          </w:tcPr>
          <w:p w14:paraId="28DB4522"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7EF7EF4B"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08A412D0"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voltaje de las baterías.</w:t>
            </w:r>
          </w:p>
        </w:tc>
        <w:tc>
          <w:tcPr>
            <w:tcW w:w="1200" w:type="dxa"/>
            <w:tcBorders>
              <w:top w:val="nil"/>
              <w:left w:val="nil"/>
              <w:bottom w:val="single" w:sz="4" w:space="0" w:color="auto"/>
              <w:right w:val="single" w:sz="4" w:space="0" w:color="auto"/>
            </w:tcBorders>
            <w:noWrap/>
            <w:vAlign w:val="bottom"/>
            <w:hideMark/>
          </w:tcPr>
          <w:p w14:paraId="1972697E"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692BEEE" w14:textId="77777777" w:rsidTr="002F6567">
        <w:trPr>
          <w:trHeight w:val="300"/>
        </w:trPr>
        <w:tc>
          <w:tcPr>
            <w:tcW w:w="940" w:type="dxa"/>
            <w:vMerge w:val="restart"/>
            <w:tcBorders>
              <w:top w:val="single" w:sz="4" w:space="0" w:color="auto"/>
              <w:left w:val="single" w:sz="4" w:space="0" w:color="auto"/>
              <w:bottom w:val="single" w:sz="4" w:space="0" w:color="auto"/>
              <w:right w:val="single" w:sz="4" w:space="0" w:color="auto"/>
            </w:tcBorders>
            <w:noWrap/>
            <w:vAlign w:val="center"/>
            <w:hideMark/>
          </w:tcPr>
          <w:p w14:paraId="6E51E311"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9</w:t>
            </w:r>
          </w:p>
        </w:tc>
        <w:tc>
          <w:tcPr>
            <w:tcW w:w="3040" w:type="dxa"/>
            <w:vMerge w:val="restart"/>
            <w:tcBorders>
              <w:top w:val="nil"/>
              <w:left w:val="single" w:sz="4" w:space="0" w:color="auto"/>
              <w:bottom w:val="single" w:sz="4" w:space="0" w:color="000000"/>
              <w:right w:val="single" w:sz="4" w:space="0" w:color="auto"/>
            </w:tcBorders>
            <w:vAlign w:val="center"/>
            <w:hideMark/>
          </w:tcPr>
          <w:p w14:paraId="5680FA03" w14:textId="77777777" w:rsidR="007333C8" w:rsidRPr="00060288" w:rsidRDefault="007333C8" w:rsidP="002F6567">
            <w:pPr>
              <w:jc w:val="both"/>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MOTOBOMBA GASOLINA DE 163CC - 5.5HP 36M3/H. 2PLG X. Bomba marca Barnes referencia 1E0561 alta presión a gasolina 15HP, descarga y succión 3</w:t>
            </w:r>
            <w:r w:rsidRPr="00060288">
              <w:rPr>
                <w:rFonts w:ascii="Arial Narrow" w:hAnsi="Arial Narrow" w:cs="Arial Narrow"/>
                <w:color w:val="000000"/>
                <w:sz w:val="22"/>
                <w:szCs w:val="22"/>
                <w:lang w:eastAsia="es-CO"/>
              </w:rPr>
              <w:t></w:t>
            </w:r>
            <w:r w:rsidRPr="00060288">
              <w:rPr>
                <w:rFonts w:ascii="Arial Narrow" w:hAnsi="Arial Narrow" w:cs="Calibri"/>
                <w:color w:val="000000"/>
                <w:sz w:val="22"/>
                <w:szCs w:val="22"/>
                <w:lang w:eastAsia="es-CO"/>
              </w:rPr>
              <w:t xml:space="preserve"> cuerpo en hierro, serie 1E05613200663242210212020.</w:t>
            </w:r>
          </w:p>
        </w:tc>
        <w:tc>
          <w:tcPr>
            <w:tcW w:w="4560" w:type="dxa"/>
            <w:tcBorders>
              <w:top w:val="nil"/>
              <w:left w:val="nil"/>
              <w:bottom w:val="single" w:sz="4" w:space="0" w:color="auto"/>
              <w:right w:val="single" w:sz="4" w:space="0" w:color="auto"/>
            </w:tcBorders>
            <w:noWrap/>
            <w:vAlign w:val="bottom"/>
            <w:hideMark/>
          </w:tcPr>
          <w:p w14:paraId="2D04223A"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Tanque de gasolina</w:t>
            </w:r>
          </w:p>
        </w:tc>
        <w:tc>
          <w:tcPr>
            <w:tcW w:w="1200" w:type="dxa"/>
            <w:tcBorders>
              <w:top w:val="nil"/>
              <w:left w:val="nil"/>
              <w:bottom w:val="single" w:sz="4" w:space="0" w:color="auto"/>
              <w:right w:val="single" w:sz="4" w:space="0" w:color="auto"/>
            </w:tcBorders>
            <w:noWrap/>
            <w:vAlign w:val="bottom"/>
            <w:hideMark/>
          </w:tcPr>
          <w:p w14:paraId="12A1DC72"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C83E19F" w14:textId="77777777" w:rsidTr="002F6567">
        <w:trPr>
          <w:trHeight w:val="30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26B38F2C"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5188553D"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63ADF39"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Carburado</w:t>
            </w:r>
          </w:p>
        </w:tc>
        <w:tc>
          <w:tcPr>
            <w:tcW w:w="1200" w:type="dxa"/>
            <w:tcBorders>
              <w:top w:val="nil"/>
              <w:left w:val="nil"/>
              <w:bottom w:val="single" w:sz="4" w:space="0" w:color="auto"/>
              <w:right w:val="single" w:sz="4" w:space="0" w:color="auto"/>
            </w:tcBorders>
            <w:noWrap/>
            <w:vAlign w:val="bottom"/>
            <w:hideMark/>
          </w:tcPr>
          <w:p w14:paraId="4B927449"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F712C1F" w14:textId="77777777" w:rsidTr="002F6567">
        <w:trPr>
          <w:trHeight w:val="30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7A736713"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38464DB2"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C1F8100"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Cambio de aceite</w:t>
            </w:r>
          </w:p>
        </w:tc>
        <w:tc>
          <w:tcPr>
            <w:tcW w:w="1200" w:type="dxa"/>
            <w:tcBorders>
              <w:top w:val="nil"/>
              <w:left w:val="nil"/>
              <w:bottom w:val="single" w:sz="4" w:space="0" w:color="auto"/>
              <w:right w:val="single" w:sz="4" w:space="0" w:color="auto"/>
            </w:tcBorders>
            <w:noWrap/>
            <w:vAlign w:val="bottom"/>
            <w:hideMark/>
          </w:tcPr>
          <w:p w14:paraId="5FA4C6F2"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8647A44" w14:textId="77777777" w:rsidTr="002F6567">
        <w:trPr>
          <w:trHeight w:val="30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43B684EB"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4C15F52D"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016B95F8"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Filtro de aire </w:t>
            </w:r>
          </w:p>
        </w:tc>
        <w:tc>
          <w:tcPr>
            <w:tcW w:w="1200" w:type="dxa"/>
            <w:tcBorders>
              <w:top w:val="nil"/>
              <w:left w:val="nil"/>
              <w:bottom w:val="single" w:sz="4" w:space="0" w:color="auto"/>
              <w:right w:val="single" w:sz="4" w:space="0" w:color="auto"/>
            </w:tcBorders>
            <w:noWrap/>
            <w:vAlign w:val="bottom"/>
            <w:hideMark/>
          </w:tcPr>
          <w:p w14:paraId="1764FDA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AB570EC" w14:textId="77777777" w:rsidTr="002F6567">
        <w:trPr>
          <w:trHeight w:val="30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61B34C52"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3683BE2B"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772347A4"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Sellos de </w:t>
            </w:r>
            <w:proofErr w:type="spellStart"/>
            <w:r w:rsidRPr="00060288">
              <w:rPr>
                <w:rFonts w:ascii="Arial Narrow" w:hAnsi="Arial Narrow" w:cs="Calibri"/>
                <w:color w:val="000000"/>
                <w:sz w:val="22"/>
                <w:szCs w:val="22"/>
                <w:lang w:eastAsia="es-CO"/>
              </w:rPr>
              <w:t>valvulas</w:t>
            </w:r>
            <w:proofErr w:type="spellEnd"/>
          </w:p>
        </w:tc>
        <w:tc>
          <w:tcPr>
            <w:tcW w:w="1200" w:type="dxa"/>
            <w:tcBorders>
              <w:top w:val="nil"/>
              <w:left w:val="nil"/>
              <w:bottom w:val="single" w:sz="4" w:space="0" w:color="auto"/>
              <w:right w:val="single" w:sz="4" w:space="0" w:color="auto"/>
            </w:tcBorders>
            <w:noWrap/>
            <w:vAlign w:val="bottom"/>
            <w:hideMark/>
          </w:tcPr>
          <w:p w14:paraId="1F805E7C"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065A0C12" w14:textId="77777777" w:rsidTr="002F6567">
        <w:trPr>
          <w:trHeight w:val="30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3DB9D837"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1DA87E97"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640D1AB4"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Llave de paso de gasolina </w:t>
            </w:r>
          </w:p>
        </w:tc>
        <w:tc>
          <w:tcPr>
            <w:tcW w:w="1200" w:type="dxa"/>
            <w:tcBorders>
              <w:top w:val="nil"/>
              <w:left w:val="nil"/>
              <w:bottom w:val="single" w:sz="4" w:space="0" w:color="auto"/>
              <w:right w:val="single" w:sz="4" w:space="0" w:color="auto"/>
            </w:tcBorders>
            <w:noWrap/>
            <w:vAlign w:val="bottom"/>
            <w:hideMark/>
          </w:tcPr>
          <w:p w14:paraId="65C65FE7"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58F1F1FE" w14:textId="77777777" w:rsidTr="002F6567">
        <w:trPr>
          <w:trHeight w:val="300"/>
        </w:trPr>
        <w:tc>
          <w:tcPr>
            <w:tcW w:w="940" w:type="dxa"/>
            <w:vMerge/>
            <w:tcBorders>
              <w:top w:val="single" w:sz="4" w:space="0" w:color="auto"/>
              <w:left w:val="single" w:sz="4" w:space="0" w:color="auto"/>
              <w:bottom w:val="single" w:sz="4" w:space="0" w:color="auto"/>
              <w:right w:val="single" w:sz="4" w:space="0" w:color="auto"/>
            </w:tcBorders>
            <w:vAlign w:val="center"/>
            <w:hideMark/>
          </w:tcPr>
          <w:p w14:paraId="478DB846"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000000"/>
              <w:right w:val="single" w:sz="4" w:space="0" w:color="auto"/>
            </w:tcBorders>
            <w:vAlign w:val="center"/>
            <w:hideMark/>
          </w:tcPr>
          <w:p w14:paraId="22E335F0" w14:textId="77777777" w:rsidR="007333C8" w:rsidRPr="00060288" w:rsidRDefault="007333C8" w:rsidP="002F6567">
            <w:pPr>
              <w:jc w:val="both"/>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noWrap/>
            <w:vAlign w:val="bottom"/>
            <w:hideMark/>
          </w:tcPr>
          <w:p w14:paraId="0199103B"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Anillos</w:t>
            </w:r>
          </w:p>
        </w:tc>
        <w:tc>
          <w:tcPr>
            <w:tcW w:w="1200" w:type="dxa"/>
            <w:tcBorders>
              <w:top w:val="nil"/>
              <w:left w:val="nil"/>
              <w:bottom w:val="single" w:sz="4" w:space="0" w:color="auto"/>
              <w:right w:val="single" w:sz="4" w:space="0" w:color="auto"/>
            </w:tcBorders>
            <w:noWrap/>
            <w:vAlign w:val="bottom"/>
            <w:hideMark/>
          </w:tcPr>
          <w:p w14:paraId="68106B51"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7375248" w14:textId="77777777" w:rsidTr="002F6567">
        <w:trPr>
          <w:trHeight w:val="600"/>
        </w:trPr>
        <w:tc>
          <w:tcPr>
            <w:tcW w:w="940" w:type="dxa"/>
            <w:vMerge w:val="restart"/>
            <w:tcBorders>
              <w:top w:val="nil"/>
              <w:left w:val="single" w:sz="4" w:space="0" w:color="auto"/>
              <w:bottom w:val="single" w:sz="4" w:space="0" w:color="000000"/>
              <w:right w:val="single" w:sz="4" w:space="0" w:color="auto"/>
            </w:tcBorders>
            <w:noWrap/>
            <w:vAlign w:val="bottom"/>
            <w:hideMark/>
          </w:tcPr>
          <w:p w14:paraId="54DD9455"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10</w:t>
            </w:r>
          </w:p>
        </w:tc>
        <w:tc>
          <w:tcPr>
            <w:tcW w:w="3040" w:type="dxa"/>
            <w:vMerge w:val="restart"/>
            <w:tcBorders>
              <w:top w:val="nil"/>
              <w:left w:val="single" w:sz="4" w:space="0" w:color="auto"/>
              <w:bottom w:val="single" w:sz="4" w:space="0" w:color="auto"/>
              <w:right w:val="single" w:sz="4" w:space="0" w:color="auto"/>
            </w:tcBorders>
            <w:hideMark/>
          </w:tcPr>
          <w:p w14:paraId="539072C5" w14:textId="77777777" w:rsidR="007333C8" w:rsidRPr="00060288" w:rsidRDefault="007333C8" w:rsidP="002F6567">
            <w:pPr>
              <w:jc w:val="both"/>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NEVERAS. Nevera dimensiones: Ancho: 65 cm Alto: 152,3 cm Fondo: 72.2 cm Tecnología de Frío: No Frost Capacidad en Litros Brutos: 230 Voltaje: 110 V Marca Haceb </w:t>
            </w:r>
            <w:r w:rsidRPr="00060288">
              <w:rPr>
                <w:rFonts w:ascii="Arial Narrow" w:hAnsi="Arial Narrow" w:cs="Arial Narrow"/>
                <w:color w:val="000000"/>
                <w:sz w:val="22"/>
                <w:szCs w:val="22"/>
                <w:lang w:eastAsia="es-CO"/>
              </w:rPr>
              <w:t></w:t>
            </w:r>
            <w:r w:rsidRPr="00060288">
              <w:rPr>
                <w:rFonts w:ascii="Arial Narrow" w:hAnsi="Arial Narrow" w:cs="Calibri"/>
                <w:color w:val="000000"/>
                <w:sz w:val="22"/>
                <w:szCs w:val="22"/>
                <w:lang w:eastAsia="es-CO"/>
              </w:rPr>
              <w:t xml:space="preserve"> Siberia Modelo: H6163NT23 Color: Gris, S/N: G201201908</w:t>
            </w:r>
          </w:p>
        </w:tc>
        <w:tc>
          <w:tcPr>
            <w:tcW w:w="4560" w:type="dxa"/>
            <w:tcBorders>
              <w:top w:val="nil"/>
              <w:left w:val="nil"/>
              <w:bottom w:val="single" w:sz="4" w:space="0" w:color="auto"/>
              <w:right w:val="single" w:sz="4" w:space="0" w:color="auto"/>
            </w:tcBorders>
            <w:vAlign w:val="bottom"/>
            <w:hideMark/>
          </w:tcPr>
          <w:p w14:paraId="678FCD00"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Revisión del motor eléctrico y del protector térmico.</w:t>
            </w:r>
          </w:p>
        </w:tc>
        <w:tc>
          <w:tcPr>
            <w:tcW w:w="1200" w:type="dxa"/>
            <w:tcBorders>
              <w:top w:val="nil"/>
              <w:left w:val="nil"/>
              <w:bottom w:val="single" w:sz="4" w:space="0" w:color="auto"/>
              <w:right w:val="single" w:sz="4" w:space="0" w:color="auto"/>
            </w:tcBorders>
            <w:noWrap/>
            <w:vAlign w:val="bottom"/>
            <w:hideMark/>
          </w:tcPr>
          <w:p w14:paraId="12B86640"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26D3373F"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305C745E"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65E8F650"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353E55CC"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Revisión de presión de gas o de la bomba. </w:t>
            </w:r>
          </w:p>
        </w:tc>
        <w:tc>
          <w:tcPr>
            <w:tcW w:w="1200" w:type="dxa"/>
            <w:tcBorders>
              <w:top w:val="nil"/>
              <w:left w:val="nil"/>
              <w:bottom w:val="single" w:sz="4" w:space="0" w:color="auto"/>
              <w:right w:val="single" w:sz="4" w:space="0" w:color="auto"/>
            </w:tcBorders>
            <w:noWrap/>
            <w:vAlign w:val="bottom"/>
            <w:hideMark/>
          </w:tcPr>
          <w:p w14:paraId="336E3AD1"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14BF569A"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0FFB4521"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3597C347"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1A2B4ECA" w14:textId="77777777" w:rsidR="007333C8" w:rsidRPr="00060288" w:rsidRDefault="007333C8" w:rsidP="002F6567">
            <w:pPr>
              <w:rPr>
                <w:rFonts w:ascii="Arial Narrow" w:hAnsi="Arial Narrow" w:cs="Calibri"/>
                <w:color w:val="000000"/>
                <w:sz w:val="22"/>
                <w:szCs w:val="22"/>
                <w:lang w:eastAsia="es-CO"/>
              </w:rPr>
            </w:pPr>
            <w:proofErr w:type="gramStart"/>
            <w:r w:rsidRPr="00060288">
              <w:rPr>
                <w:rFonts w:ascii="Arial Narrow" w:hAnsi="Arial Narrow" w:cs="Calibri"/>
                <w:color w:val="000000"/>
                <w:sz w:val="22"/>
                <w:szCs w:val="22"/>
                <w:lang w:eastAsia="es-CO"/>
              </w:rPr>
              <w:t>Verificación eléctricas</w:t>
            </w:r>
            <w:proofErr w:type="gramEnd"/>
            <w:r w:rsidRPr="00060288">
              <w:rPr>
                <w:rFonts w:ascii="Arial Narrow" w:hAnsi="Arial Narrow" w:cs="Calibri"/>
                <w:color w:val="000000"/>
                <w:sz w:val="22"/>
                <w:szCs w:val="22"/>
                <w:lang w:eastAsia="es-CO"/>
              </w:rPr>
              <w:t xml:space="preserve">. </w:t>
            </w:r>
          </w:p>
        </w:tc>
        <w:tc>
          <w:tcPr>
            <w:tcW w:w="1200" w:type="dxa"/>
            <w:tcBorders>
              <w:top w:val="nil"/>
              <w:left w:val="nil"/>
              <w:bottom w:val="single" w:sz="4" w:space="0" w:color="auto"/>
              <w:right w:val="single" w:sz="4" w:space="0" w:color="auto"/>
            </w:tcBorders>
            <w:noWrap/>
            <w:vAlign w:val="bottom"/>
            <w:hideMark/>
          </w:tcPr>
          <w:p w14:paraId="0A7A669D"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42D56CB2"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0B6A02F4"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7CFFF62C"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0293E448"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 xml:space="preserve">Limpieza de la unidad </w:t>
            </w:r>
            <w:proofErr w:type="spellStart"/>
            <w:r w:rsidRPr="00060288">
              <w:rPr>
                <w:rFonts w:ascii="Arial Narrow" w:hAnsi="Arial Narrow" w:cs="Calibri"/>
                <w:color w:val="000000"/>
                <w:sz w:val="22"/>
                <w:szCs w:val="22"/>
                <w:lang w:eastAsia="es-CO"/>
              </w:rPr>
              <w:t>condesadora</w:t>
            </w:r>
            <w:proofErr w:type="spellEnd"/>
            <w:r w:rsidRPr="00060288">
              <w:rPr>
                <w:rFonts w:ascii="Arial Narrow" w:hAnsi="Arial Narrow" w:cs="Calibri"/>
                <w:color w:val="000000"/>
                <w:sz w:val="22"/>
                <w:szCs w:val="22"/>
                <w:lang w:eastAsia="es-CO"/>
              </w:rPr>
              <w:t>.</w:t>
            </w:r>
          </w:p>
        </w:tc>
        <w:tc>
          <w:tcPr>
            <w:tcW w:w="1200" w:type="dxa"/>
            <w:tcBorders>
              <w:top w:val="nil"/>
              <w:left w:val="nil"/>
              <w:bottom w:val="single" w:sz="4" w:space="0" w:color="auto"/>
              <w:right w:val="single" w:sz="4" w:space="0" w:color="auto"/>
            </w:tcBorders>
            <w:noWrap/>
            <w:vAlign w:val="bottom"/>
            <w:hideMark/>
          </w:tcPr>
          <w:p w14:paraId="7EA96004"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r w:rsidR="007333C8" w:rsidRPr="00060288" w14:paraId="66EFBC3E" w14:textId="77777777" w:rsidTr="002F6567">
        <w:trPr>
          <w:trHeight w:val="300"/>
        </w:trPr>
        <w:tc>
          <w:tcPr>
            <w:tcW w:w="940" w:type="dxa"/>
            <w:vMerge/>
            <w:tcBorders>
              <w:top w:val="nil"/>
              <w:left w:val="single" w:sz="4" w:space="0" w:color="auto"/>
              <w:bottom w:val="single" w:sz="4" w:space="0" w:color="000000"/>
              <w:right w:val="single" w:sz="4" w:space="0" w:color="auto"/>
            </w:tcBorders>
            <w:vAlign w:val="center"/>
            <w:hideMark/>
          </w:tcPr>
          <w:p w14:paraId="10B7C128" w14:textId="77777777" w:rsidR="007333C8" w:rsidRPr="00060288" w:rsidRDefault="007333C8" w:rsidP="002F6567">
            <w:pPr>
              <w:rPr>
                <w:rFonts w:ascii="Arial Narrow" w:hAnsi="Arial Narrow" w:cs="Calibri"/>
                <w:color w:val="000000"/>
                <w:sz w:val="22"/>
                <w:szCs w:val="22"/>
                <w:lang w:eastAsia="es-CO"/>
              </w:rPr>
            </w:pPr>
          </w:p>
        </w:tc>
        <w:tc>
          <w:tcPr>
            <w:tcW w:w="3040" w:type="dxa"/>
            <w:vMerge/>
            <w:tcBorders>
              <w:top w:val="nil"/>
              <w:left w:val="single" w:sz="4" w:space="0" w:color="auto"/>
              <w:bottom w:val="single" w:sz="4" w:space="0" w:color="auto"/>
              <w:right w:val="single" w:sz="4" w:space="0" w:color="auto"/>
            </w:tcBorders>
            <w:vAlign w:val="center"/>
            <w:hideMark/>
          </w:tcPr>
          <w:p w14:paraId="7479E2DC" w14:textId="77777777" w:rsidR="007333C8" w:rsidRPr="00060288" w:rsidRDefault="007333C8" w:rsidP="002F6567">
            <w:pPr>
              <w:rPr>
                <w:rFonts w:ascii="Arial Narrow" w:hAnsi="Arial Narrow" w:cs="Calibri"/>
                <w:color w:val="000000"/>
                <w:sz w:val="22"/>
                <w:szCs w:val="22"/>
                <w:lang w:eastAsia="es-CO"/>
              </w:rPr>
            </w:pPr>
          </w:p>
        </w:tc>
        <w:tc>
          <w:tcPr>
            <w:tcW w:w="4560" w:type="dxa"/>
            <w:tcBorders>
              <w:top w:val="nil"/>
              <w:left w:val="nil"/>
              <w:bottom w:val="single" w:sz="4" w:space="0" w:color="auto"/>
              <w:right w:val="single" w:sz="4" w:space="0" w:color="auto"/>
            </w:tcBorders>
            <w:vAlign w:val="bottom"/>
            <w:hideMark/>
          </w:tcPr>
          <w:p w14:paraId="03010F22" w14:textId="77777777" w:rsidR="007333C8" w:rsidRPr="00060288" w:rsidRDefault="007333C8" w:rsidP="002F6567">
            <w:pP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Revisión de las lámparas de iluminación</w:t>
            </w:r>
          </w:p>
        </w:tc>
        <w:tc>
          <w:tcPr>
            <w:tcW w:w="1200" w:type="dxa"/>
            <w:tcBorders>
              <w:top w:val="nil"/>
              <w:left w:val="nil"/>
              <w:bottom w:val="single" w:sz="4" w:space="0" w:color="auto"/>
              <w:right w:val="single" w:sz="4" w:space="0" w:color="auto"/>
            </w:tcBorders>
            <w:noWrap/>
            <w:vAlign w:val="bottom"/>
            <w:hideMark/>
          </w:tcPr>
          <w:p w14:paraId="5AAE2C8B" w14:textId="77777777" w:rsidR="007333C8" w:rsidRPr="00060288" w:rsidRDefault="007333C8" w:rsidP="002F6567">
            <w:pPr>
              <w:jc w:val="center"/>
              <w:rPr>
                <w:rFonts w:ascii="Arial Narrow" w:hAnsi="Arial Narrow" w:cs="Calibri"/>
                <w:color w:val="000000"/>
                <w:sz w:val="22"/>
                <w:szCs w:val="22"/>
                <w:lang w:eastAsia="es-CO"/>
              </w:rPr>
            </w:pPr>
            <w:r w:rsidRPr="00060288">
              <w:rPr>
                <w:rFonts w:ascii="Arial Narrow" w:hAnsi="Arial Narrow" w:cs="Calibri"/>
                <w:color w:val="000000"/>
                <w:sz w:val="22"/>
                <w:szCs w:val="22"/>
                <w:lang w:eastAsia="es-CO"/>
              </w:rPr>
              <w:t>1</w:t>
            </w:r>
          </w:p>
        </w:tc>
      </w:tr>
    </w:tbl>
    <w:p w14:paraId="16158F03" w14:textId="77777777" w:rsidR="007333C8" w:rsidRPr="00D678B1" w:rsidRDefault="007333C8" w:rsidP="007333C8">
      <w:pPr>
        <w:pStyle w:val="Textoindependiente"/>
        <w:tabs>
          <w:tab w:val="left" w:pos="284"/>
        </w:tabs>
        <w:rPr>
          <w:rFonts w:ascii="Arial Narrow" w:hAnsi="Arial Narrow"/>
          <w:i w:val="0"/>
          <w:sz w:val="22"/>
          <w:szCs w:val="22"/>
        </w:rPr>
      </w:pPr>
    </w:p>
    <w:p w14:paraId="541C1C90" w14:textId="77777777" w:rsidR="007333C8" w:rsidRPr="00D678B1" w:rsidRDefault="007333C8" w:rsidP="007333C8">
      <w:pPr>
        <w:pStyle w:val="Textoindependiente"/>
        <w:tabs>
          <w:tab w:val="left" w:pos="284"/>
        </w:tabs>
        <w:jc w:val="left"/>
        <w:rPr>
          <w:rFonts w:ascii="Arial Narrow" w:hAnsi="Arial Narrow"/>
          <w:i w:val="0"/>
          <w:sz w:val="22"/>
          <w:szCs w:val="22"/>
        </w:rPr>
      </w:pPr>
      <w:r w:rsidRPr="00D678B1">
        <w:rPr>
          <w:rFonts w:ascii="Arial Narrow" w:hAnsi="Arial Narrow"/>
          <w:i w:val="0"/>
          <w:sz w:val="22"/>
          <w:szCs w:val="22"/>
        </w:rPr>
        <w:t>- El proponente deberá cotizar el valor de cada uno de los ítems establecidos en los cuadros anteriores, el</w:t>
      </w:r>
      <w:r>
        <w:rPr>
          <w:rFonts w:ascii="Arial Narrow" w:hAnsi="Arial Narrow"/>
          <w:i w:val="0"/>
          <w:sz w:val="22"/>
          <w:szCs w:val="22"/>
        </w:rPr>
        <w:t xml:space="preserve"> </w:t>
      </w:r>
      <w:r w:rsidRPr="00D678B1">
        <w:rPr>
          <w:rFonts w:ascii="Arial Narrow" w:hAnsi="Arial Narrow"/>
          <w:i w:val="0"/>
          <w:sz w:val="22"/>
          <w:szCs w:val="22"/>
        </w:rPr>
        <w:t>cual debe cumplir en todo caso con las especificaciones técnicas mínimas exigidas.</w:t>
      </w:r>
    </w:p>
    <w:p w14:paraId="55809C2C" w14:textId="77777777" w:rsidR="007333C8" w:rsidRPr="00B50F62" w:rsidRDefault="007333C8" w:rsidP="007333C8">
      <w:pPr>
        <w:pStyle w:val="Textoindependiente"/>
        <w:tabs>
          <w:tab w:val="left" w:pos="284"/>
        </w:tabs>
        <w:rPr>
          <w:rFonts w:ascii="Arial Narrow" w:hAnsi="Arial Narrow"/>
          <w:i w:val="0"/>
          <w:sz w:val="22"/>
          <w:szCs w:val="22"/>
        </w:rPr>
      </w:pPr>
      <w:r w:rsidRPr="00D678B1">
        <w:rPr>
          <w:rFonts w:ascii="Arial Narrow" w:hAnsi="Arial Narrow"/>
          <w:i w:val="0"/>
          <w:sz w:val="22"/>
          <w:szCs w:val="22"/>
        </w:rPr>
        <w:t xml:space="preserve">- </w:t>
      </w:r>
      <w:r w:rsidRPr="00B50F62">
        <w:rPr>
          <w:rFonts w:ascii="Arial Narrow" w:hAnsi="Arial Narrow"/>
          <w:i w:val="0"/>
          <w:sz w:val="22"/>
          <w:szCs w:val="22"/>
        </w:rPr>
        <w:t xml:space="preserve">El proponente deberá aportar los repuestos originales e insumos que se requieran para el mantenimiento </w:t>
      </w:r>
    </w:p>
    <w:p w14:paraId="41F43859" w14:textId="77777777" w:rsidR="007333C8" w:rsidRPr="00D678B1" w:rsidRDefault="007333C8" w:rsidP="007333C8">
      <w:pPr>
        <w:pStyle w:val="Textoindependiente"/>
        <w:tabs>
          <w:tab w:val="left" w:pos="284"/>
        </w:tabs>
        <w:rPr>
          <w:rFonts w:ascii="Arial Narrow" w:hAnsi="Arial Narrow"/>
          <w:i w:val="0"/>
          <w:sz w:val="22"/>
          <w:szCs w:val="22"/>
        </w:rPr>
      </w:pPr>
      <w:r w:rsidRPr="00B50F62">
        <w:rPr>
          <w:rFonts w:ascii="Arial Narrow" w:hAnsi="Arial Narrow"/>
          <w:i w:val="0"/>
          <w:sz w:val="22"/>
          <w:szCs w:val="22"/>
        </w:rPr>
        <w:lastRenderedPageBreak/>
        <w:t>preventivo y correctivo de los bienes muebles, equipos y enseres asignado</w:t>
      </w:r>
      <w:r>
        <w:rPr>
          <w:rFonts w:ascii="Arial Narrow" w:hAnsi="Arial Narrow"/>
          <w:i w:val="0"/>
          <w:sz w:val="22"/>
          <w:szCs w:val="22"/>
        </w:rPr>
        <w:t>.</w:t>
      </w:r>
    </w:p>
    <w:p w14:paraId="51228B8B" w14:textId="77777777" w:rsidR="007333C8" w:rsidRDefault="007333C8" w:rsidP="007333C8">
      <w:pPr>
        <w:tabs>
          <w:tab w:val="left" w:pos="284"/>
        </w:tabs>
        <w:jc w:val="both"/>
        <w:rPr>
          <w:rFonts w:ascii="Arial Narrow" w:hAnsi="Arial Narrow" w:cs="Arial"/>
          <w:sz w:val="22"/>
          <w:szCs w:val="22"/>
        </w:rPr>
      </w:pPr>
      <w:r w:rsidRPr="00D678B1">
        <w:rPr>
          <w:rFonts w:ascii="Arial Narrow" w:hAnsi="Arial Narrow"/>
          <w:sz w:val="22"/>
          <w:szCs w:val="22"/>
        </w:rPr>
        <w:t>-</w:t>
      </w:r>
      <w:r w:rsidRPr="00D678B1">
        <w:rPr>
          <w:rFonts w:ascii="Arial Narrow" w:hAnsi="Arial Narrow" w:cs="Arial"/>
          <w:sz w:val="22"/>
          <w:szCs w:val="22"/>
        </w:rPr>
        <w:t xml:space="preserve">El proponente en la presentación de la oferta económica, no podrá superar el valor total del presupuesto oficial del proceso, so pena de rechazo de la propuesta. </w:t>
      </w:r>
    </w:p>
    <w:p w14:paraId="35502BD6" w14:textId="77777777" w:rsidR="007333C8" w:rsidRDefault="007333C8" w:rsidP="007333C8">
      <w:pPr>
        <w:tabs>
          <w:tab w:val="left" w:pos="284"/>
        </w:tabs>
        <w:jc w:val="both"/>
        <w:rPr>
          <w:rFonts w:ascii="Arial Narrow" w:hAnsi="Arial Narrow" w:cs="Arial"/>
          <w:sz w:val="22"/>
          <w:szCs w:val="22"/>
        </w:rPr>
      </w:pPr>
      <w:r>
        <w:rPr>
          <w:rFonts w:ascii="Arial Narrow" w:hAnsi="Arial Narrow" w:cs="Arial"/>
          <w:sz w:val="22"/>
          <w:szCs w:val="22"/>
        </w:rPr>
        <w:t>-</w:t>
      </w:r>
      <w:r w:rsidRPr="00B50F62">
        <w:rPr>
          <w:rFonts w:ascii="Arial Narrow" w:hAnsi="Arial Narrow" w:cs="Arial"/>
          <w:sz w:val="22"/>
          <w:szCs w:val="22"/>
        </w:rPr>
        <w:t>El contratista deberá realizar el servicio de mantenimiento preventivo</w:t>
      </w:r>
      <w:r>
        <w:rPr>
          <w:rFonts w:ascii="Arial Narrow" w:hAnsi="Arial Narrow" w:cs="Arial"/>
          <w:sz w:val="22"/>
          <w:szCs w:val="22"/>
        </w:rPr>
        <w:t xml:space="preserve"> y correctivo en el Centro Operativo El Tomo, municipio de Cumaribo. </w:t>
      </w:r>
    </w:p>
    <w:p w14:paraId="5FAE9080" w14:textId="77777777" w:rsidR="007333C8" w:rsidRPr="00BC348F" w:rsidRDefault="007333C8" w:rsidP="007333C8">
      <w:pPr>
        <w:tabs>
          <w:tab w:val="left" w:pos="284"/>
        </w:tabs>
        <w:jc w:val="both"/>
        <w:rPr>
          <w:rFonts w:ascii="Arial Narrow" w:hAnsi="Arial Narrow" w:cs="Arial"/>
          <w:sz w:val="22"/>
          <w:szCs w:val="22"/>
        </w:rPr>
      </w:pPr>
      <w:r>
        <w:rPr>
          <w:rFonts w:ascii="Arial Narrow" w:hAnsi="Arial Narrow" w:cs="Arial"/>
          <w:sz w:val="22"/>
          <w:szCs w:val="22"/>
        </w:rPr>
        <w:t>-</w:t>
      </w:r>
      <w:r w:rsidRPr="00BC348F">
        <w:t xml:space="preserve"> </w:t>
      </w:r>
      <w:r w:rsidRPr="00BC348F">
        <w:rPr>
          <w:rFonts w:ascii="Arial Narrow" w:hAnsi="Arial Narrow" w:cs="Arial"/>
          <w:sz w:val="22"/>
          <w:szCs w:val="22"/>
        </w:rPr>
        <w:t xml:space="preserve">El contratista deberá asumir los costos de transporte en que incurra para la realización de lo anteriormente </w:t>
      </w:r>
    </w:p>
    <w:p w14:paraId="46EA5D95" w14:textId="77777777" w:rsidR="007333C8" w:rsidRDefault="007333C8" w:rsidP="007333C8">
      <w:pPr>
        <w:tabs>
          <w:tab w:val="left" w:pos="284"/>
        </w:tabs>
        <w:jc w:val="both"/>
        <w:rPr>
          <w:rFonts w:ascii="Arial Narrow" w:hAnsi="Arial Narrow" w:cs="Arial"/>
          <w:sz w:val="22"/>
          <w:szCs w:val="22"/>
        </w:rPr>
      </w:pPr>
      <w:r w:rsidRPr="00BC348F">
        <w:rPr>
          <w:rFonts w:ascii="Arial Narrow" w:hAnsi="Arial Narrow" w:cs="Arial"/>
          <w:sz w:val="22"/>
          <w:szCs w:val="22"/>
        </w:rPr>
        <w:t>requerido</w:t>
      </w:r>
    </w:p>
    <w:p w14:paraId="161FCF31" w14:textId="77777777" w:rsidR="007333C8" w:rsidRPr="009D43D7" w:rsidRDefault="007333C8" w:rsidP="008B2DB0">
      <w:pPr>
        <w:pStyle w:val="Textoindependiente"/>
        <w:rPr>
          <w:rFonts w:ascii="Arial Narrow" w:hAnsi="Arial Narrow"/>
          <w:b/>
          <w:i w:val="0"/>
          <w:sz w:val="22"/>
          <w:szCs w:val="22"/>
        </w:rPr>
      </w:pPr>
    </w:p>
    <w:p w14:paraId="36B4D5B9" w14:textId="0C8BA839" w:rsidR="000B7EE7" w:rsidRPr="00453FCB" w:rsidRDefault="000B7EE7" w:rsidP="00D17A5B">
      <w:pPr>
        <w:autoSpaceDE w:val="0"/>
        <w:autoSpaceDN w:val="0"/>
        <w:adjustRightInd w:val="0"/>
        <w:rPr>
          <w:rFonts w:ascii="Arial Narrow" w:eastAsiaTheme="minorHAnsi" w:hAnsi="Arial Narrow" w:cs="Arial"/>
          <w:color w:val="000000"/>
          <w:sz w:val="22"/>
          <w:szCs w:val="22"/>
          <w:lang w:eastAsia="en-US"/>
        </w:rPr>
      </w:pPr>
    </w:p>
    <w:p w14:paraId="700C0C42" w14:textId="54CC5B2D" w:rsidR="00E23607" w:rsidRPr="005C0E32" w:rsidRDefault="006A4FD8" w:rsidP="00E23607">
      <w:pPr>
        <w:pStyle w:val="Textoindependiente"/>
        <w:rPr>
          <w:rFonts w:ascii="Arial Narrow" w:hAnsi="Arial Narrow"/>
          <w:b/>
          <w:i w:val="0"/>
          <w:iCs w:val="0"/>
          <w:sz w:val="22"/>
          <w:szCs w:val="22"/>
        </w:rPr>
      </w:pPr>
      <w:r>
        <w:rPr>
          <w:rFonts w:ascii="Arial Narrow" w:hAnsi="Arial Narrow"/>
          <w:b/>
          <w:i w:val="0"/>
          <w:sz w:val="22"/>
          <w:szCs w:val="22"/>
        </w:rPr>
        <w:t>1.2</w:t>
      </w:r>
      <w:r w:rsidR="00E23607">
        <w:rPr>
          <w:rFonts w:ascii="Arial Narrow" w:hAnsi="Arial Narrow"/>
          <w:b/>
          <w:i w:val="0"/>
          <w:sz w:val="22"/>
          <w:szCs w:val="22"/>
        </w:rPr>
        <w:t xml:space="preserve"> </w:t>
      </w:r>
      <w:r w:rsidR="00E23607" w:rsidRPr="005C0E32">
        <w:rPr>
          <w:rFonts w:ascii="Arial Narrow" w:hAnsi="Arial Narrow"/>
          <w:b/>
          <w:i w:val="0"/>
          <w:sz w:val="22"/>
          <w:szCs w:val="22"/>
        </w:rPr>
        <w:t>OBLIGACIONES DEL CONTRATISTA</w:t>
      </w:r>
    </w:p>
    <w:p w14:paraId="193F3D09" w14:textId="0EFB5ADE" w:rsidR="00E23607" w:rsidRDefault="00E23607" w:rsidP="00E23607">
      <w:pPr>
        <w:rPr>
          <w:rFonts w:ascii="Arial Narrow" w:hAnsi="Arial Narrow" w:cs="Arial"/>
          <w:sz w:val="22"/>
          <w:szCs w:val="22"/>
        </w:rPr>
      </w:pPr>
    </w:p>
    <w:p w14:paraId="5DA29E48" w14:textId="77777777" w:rsidR="007333C8" w:rsidRPr="0012177D" w:rsidRDefault="007333C8" w:rsidP="007333C8">
      <w:pPr>
        <w:numPr>
          <w:ilvl w:val="0"/>
          <w:numId w:val="21"/>
        </w:numPr>
        <w:tabs>
          <w:tab w:val="left" w:pos="0"/>
        </w:tabs>
        <w:autoSpaceDE w:val="0"/>
        <w:autoSpaceDN w:val="0"/>
        <w:adjustRightInd w:val="0"/>
        <w:jc w:val="both"/>
        <w:rPr>
          <w:rFonts w:ascii="Arial Narrow" w:hAnsi="Arial Narrow"/>
        </w:rPr>
      </w:pPr>
      <w:r w:rsidRPr="0012177D">
        <w:rPr>
          <w:rFonts w:ascii="Arial Narrow" w:hAnsi="Arial Narrow"/>
        </w:rPr>
        <w:t xml:space="preserve">Realizar servicio de mantenimiento preventivo y correctivo donde se encuentran ubicados los bienes (Centro operativo El Tomo en el PNN El </w:t>
      </w:r>
      <w:proofErr w:type="spellStart"/>
      <w:r w:rsidRPr="0012177D">
        <w:rPr>
          <w:rFonts w:ascii="Arial Narrow" w:hAnsi="Arial Narrow"/>
        </w:rPr>
        <w:t>Tuparro</w:t>
      </w:r>
      <w:proofErr w:type="spellEnd"/>
      <w:r w:rsidRPr="0012177D">
        <w:rPr>
          <w:rFonts w:ascii="Arial Narrow" w:hAnsi="Arial Narrow"/>
        </w:rPr>
        <w:t>, municipio de Cumaribo, Vichada)</w:t>
      </w:r>
    </w:p>
    <w:p w14:paraId="429F0726" w14:textId="77777777" w:rsidR="007333C8" w:rsidRPr="0012177D" w:rsidRDefault="007333C8" w:rsidP="007333C8">
      <w:pPr>
        <w:numPr>
          <w:ilvl w:val="0"/>
          <w:numId w:val="21"/>
        </w:numPr>
        <w:tabs>
          <w:tab w:val="left" w:pos="0"/>
        </w:tabs>
        <w:autoSpaceDE w:val="0"/>
        <w:autoSpaceDN w:val="0"/>
        <w:adjustRightInd w:val="0"/>
        <w:jc w:val="both"/>
        <w:rPr>
          <w:rFonts w:ascii="Arial Narrow" w:hAnsi="Arial Narrow"/>
        </w:rPr>
      </w:pPr>
      <w:r w:rsidRPr="0012177D">
        <w:rPr>
          <w:rFonts w:ascii="Arial Narrow" w:hAnsi="Arial Narrow"/>
        </w:rPr>
        <w:t xml:space="preserve">Realizar servicio de mantenimiento preventivo y correctivo para solucionar las fallas mecánicas inesperadas que se presenten, así como mantenimientos de fondo ocasionados por uso de los </w:t>
      </w:r>
      <w:proofErr w:type="gramStart"/>
      <w:r w:rsidRPr="0012177D">
        <w:rPr>
          <w:rFonts w:ascii="Arial Narrow" w:hAnsi="Arial Narrow"/>
        </w:rPr>
        <w:t>equipos  descritos</w:t>
      </w:r>
      <w:proofErr w:type="gramEnd"/>
      <w:r w:rsidRPr="0012177D">
        <w:rPr>
          <w:rFonts w:ascii="Arial Narrow" w:hAnsi="Arial Narrow"/>
        </w:rPr>
        <w:t xml:space="preserve"> anteriormente del PNN El </w:t>
      </w:r>
      <w:proofErr w:type="spellStart"/>
      <w:r w:rsidRPr="0012177D">
        <w:rPr>
          <w:rFonts w:ascii="Arial Narrow" w:hAnsi="Arial Narrow"/>
        </w:rPr>
        <w:t>Tuparro</w:t>
      </w:r>
      <w:proofErr w:type="spellEnd"/>
    </w:p>
    <w:p w14:paraId="69E21239" w14:textId="77777777" w:rsidR="007333C8" w:rsidRPr="0012177D" w:rsidRDefault="007333C8" w:rsidP="007333C8">
      <w:pPr>
        <w:numPr>
          <w:ilvl w:val="0"/>
          <w:numId w:val="21"/>
        </w:numPr>
        <w:tabs>
          <w:tab w:val="left" w:pos="0"/>
        </w:tabs>
        <w:jc w:val="both"/>
        <w:rPr>
          <w:rFonts w:ascii="Arial Narrow" w:hAnsi="Arial Narrow"/>
        </w:rPr>
      </w:pPr>
      <w:r w:rsidRPr="0012177D">
        <w:rPr>
          <w:rFonts w:ascii="Arial Narrow" w:hAnsi="Arial Narrow" w:cs="Arial"/>
          <w:bCs/>
        </w:rPr>
        <w:t>Mantener indemne a la entidad por las reclamaciones que se deriven con ocasión a la ejecución contractual.</w:t>
      </w:r>
    </w:p>
    <w:p w14:paraId="20E1F13F" w14:textId="77777777" w:rsidR="007333C8" w:rsidRPr="0012177D" w:rsidRDefault="007333C8" w:rsidP="007333C8">
      <w:pPr>
        <w:numPr>
          <w:ilvl w:val="0"/>
          <w:numId w:val="21"/>
        </w:numPr>
        <w:tabs>
          <w:tab w:val="left" w:pos="0"/>
        </w:tabs>
        <w:jc w:val="both"/>
        <w:rPr>
          <w:rFonts w:ascii="Arial Narrow" w:hAnsi="Arial Narrow"/>
        </w:rPr>
      </w:pPr>
      <w:r w:rsidRPr="0012177D">
        <w:rPr>
          <w:rFonts w:ascii="Arial Narrow" w:hAnsi="Arial Narrow" w:cs="Arial"/>
        </w:rPr>
        <w:t>Acatar y cumplir las instrucciones que el Supervisor le imparta en relación con el objeto contractual.</w:t>
      </w:r>
    </w:p>
    <w:p w14:paraId="16F0BDE1" w14:textId="77777777" w:rsidR="007333C8" w:rsidRPr="0012177D" w:rsidRDefault="007333C8" w:rsidP="007333C8">
      <w:pPr>
        <w:numPr>
          <w:ilvl w:val="0"/>
          <w:numId w:val="21"/>
        </w:numPr>
        <w:tabs>
          <w:tab w:val="left" w:pos="0"/>
        </w:tabs>
        <w:jc w:val="both"/>
        <w:rPr>
          <w:rFonts w:ascii="Arial Narrow" w:hAnsi="Arial Narrow"/>
        </w:rPr>
      </w:pPr>
      <w:r w:rsidRPr="0012177D">
        <w:rPr>
          <w:rFonts w:ascii="Arial Narrow" w:hAnsi="Arial Narrow" w:cs="Arial"/>
        </w:rPr>
        <w:t xml:space="preserve">Presentar ante la entidad la correspondiente facturación de conformidad con las normas vigentes, adjuntando soporte </w:t>
      </w:r>
      <w:r w:rsidRPr="0012177D">
        <w:rPr>
          <w:rFonts w:ascii="Arial Narrow" w:hAnsi="Arial Narrow"/>
        </w:rPr>
        <w:t>de paz y salvo en el pago de aportes al sistema de seguridad social y pensión correspondientes al último periodo de pago.</w:t>
      </w:r>
    </w:p>
    <w:p w14:paraId="2CB118DC" w14:textId="77777777" w:rsidR="007333C8" w:rsidRPr="0012177D" w:rsidRDefault="007333C8" w:rsidP="007333C8">
      <w:pPr>
        <w:numPr>
          <w:ilvl w:val="0"/>
          <w:numId w:val="21"/>
        </w:numPr>
        <w:tabs>
          <w:tab w:val="left" w:pos="0"/>
        </w:tabs>
        <w:jc w:val="both"/>
        <w:rPr>
          <w:rFonts w:ascii="Arial Narrow" w:hAnsi="Arial Narrow"/>
        </w:rPr>
      </w:pPr>
      <w:r w:rsidRPr="0012177D">
        <w:rPr>
          <w:rFonts w:ascii="Arial Narrow" w:hAnsi="Arial Narrow" w:cs="Arial"/>
          <w:bCs/>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21138BA3" w14:textId="77777777" w:rsidR="007333C8" w:rsidRPr="0012177D" w:rsidRDefault="007333C8" w:rsidP="007333C8">
      <w:pPr>
        <w:numPr>
          <w:ilvl w:val="0"/>
          <w:numId w:val="21"/>
        </w:numPr>
        <w:tabs>
          <w:tab w:val="left" w:pos="0"/>
        </w:tabs>
        <w:jc w:val="both"/>
        <w:rPr>
          <w:rFonts w:ascii="Arial Narrow" w:hAnsi="Arial Narrow"/>
        </w:rPr>
      </w:pPr>
      <w:r w:rsidRPr="0012177D">
        <w:rPr>
          <w:rFonts w:ascii="Arial Narrow" w:hAnsi="Arial Narrow"/>
        </w:rPr>
        <w:t>Constituir las garantías exigidas y mantener su vigencia.</w:t>
      </w:r>
    </w:p>
    <w:p w14:paraId="05E0AC48" w14:textId="77777777" w:rsidR="007333C8" w:rsidRPr="0012177D" w:rsidRDefault="007333C8" w:rsidP="007333C8">
      <w:pPr>
        <w:numPr>
          <w:ilvl w:val="0"/>
          <w:numId w:val="21"/>
        </w:numPr>
        <w:tabs>
          <w:tab w:val="left" w:pos="0"/>
        </w:tabs>
        <w:jc w:val="both"/>
        <w:rPr>
          <w:rFonts w:ascii="Arial Narrow" w:hAnsi="Arial Narrow"/>
        </w:rPr>
      </w:pPr>
      <w:r w:rsidRPr="0012177D">
        <w:rPr>
          <w:rFonts w:ascii="Arial Narrow" w:hAnsi="Arial Narrow" w:cs="Arial"/>
        </w:rPr>
        <w:t>El contratista deberá mantener fijos los precios de los productos ofrecidos durante la ejecución del contrato</w:t>
      </w:r>
    </w:p>
    <w:p w14:paraId="173E0540" w14:textId="77777777" w:rsidR="007333C8" w:rsidRPr="0012177D" w:rsidRDefault="007333C8" w:rsidP="007333C8">
      <w:pPr>
        <w:numPr>
          <w:ilvl w:val="0"/>
          <w:numId w:val="21"/>
        </w:numPr>
        <w:tabs>
          <w:tab w:val="left" w:pos="0"/>
        </w:tabs>
        <w:jc w:val="both"/>
        <w:rPr>
          <w:rFonts w:ascii="Arial Narrow" w:hAnsi="Arial Narrow"/>
        </w:rPr>
      </w:pPr>
      <w:r w:rsidRPr="0012177D">
        <w:rPr>
          <w:rFonts w:ascii="Arial Narrow" w:hAnsi="Arial Narrow"/>
        </w:rPr>
        <w:t>Las demás obligaciones que se deriven de los presentes términos de referencia y de la naturaleza del contrato.</w:t>
      </w:r>
    </w:p>
    <w:p w14:paraId="731F6A4E" w14:textId="555CB867" w:rsidR="00A9404B" w:rsidRPr="00CF66D2" w:rsidRDefault="00A9404B" w:rsidP="007333C8">
      <w:pPr>
        <w:pStyle w:val="Textoindependiente"/>
        <w:spacing w:line="276" w:lineRule="auto"/>
        <w:ind w:left="360"/>
        <w:rPr>
          <w:rFonts w:ascii="Arial Narrow" w:hAnsi="Arial Narrow"/>
          <w:i w:val="0"/>
          <w:sz w:val="22"/>
          <w:szCs w:val="22"/>
        </w:rPr>
      </w:pPr>
    </w:p>
    <w:p w14:paraId="5890DEAF" w14:textId="77777777" w:rsidR="0074662F" w:rsidRPr="0074662F" w:rsidRDefault="0074662F" w:rsidP="0074662F">
      <w:pPr>
        <w:pStyle w:val="Textoindependiente"/>
        <w:tabs>
          <w:tab w:val="left" w:pos="284"/>
        </w:tabs>
        <w:rPr>
          <w:rFonts w:ascii="Arial Narrow" w:hAnsi="Arial Narrow"/>
          <w:i w:val="0"/>
          <w:sz w:val="22"/>
          <w:szCs w:val="22"/>
          <w:lang w:val="es-CO"/>
        </w:rPr>
      </w:pPr>
    </w:p>
    <w:p w14:paraId="55DE0A23" w14:textId="46C95314" w:rsidR="008A6C07" w:rsidRPr="001C05C5" w:rsidRDefault="008A6C07" w:rsidP="00166E69">
      <w:pPr>
        <w:pStyle w:val="Prrafodelista"/>
        <w:numPr>
          <w:ilvl w:val="0"/>
          <w:numId w:val="4"/>
        </w:numPr>
        <w:autoSpaceDE w:val="0"/>
        <w:autoSpaceDN w:val="0"/>
        <w:adjustRightInd w:val="0"/>
        <w:jc w:val="center"/>
        <w:rPr>
          <w:rFonts w:ascii="Arial Narrow" w:eastAsiaTheme="minorHAnsi" w:hAnsi="Arial Narrow" w:cs="Arial"/>
          <w:b/>
          <w:bCs/>
          <w:color w:val="000000"/>
          <w:sz w:val="22"/>
          <w:szCs w:val="22"/>
          <w:lang w:val="es-CO" w:eastAsia="en-US"/>
        </w:rPr>
      </w:pPr>
      <w:r w:rsidRPr="001C05C5">
        <w:rPr>
          <w:rFonts w:ascii="Arial Narrow" w:eastAsiaTheme="minorHAnsi" w:hAnsi="Arial Narrow" w:cs="Arial"/>
          <w:b/>
          <w:bCs/>
          <w:color w:val="000000"/>
          <w:sz w:val="22"/>
          <w:szCs w:val="22"/>
          <w:lang w:val="es-CO" w:eastAsia="en-US"/>
        </w:rPr>
        <w:t>CRONOGRAMA</w:t>
      </w:r>
    </w:p>
    <w:p w14:paraId="345E633C" w14:textId="2411CE7D" w:rsidR="008A6C07" w:rsidRPr="001C05C5" w:rsidRDefault="008A6C07" w:rsidP="001A040A">
      <w:pPr>
        <w:autoSpaceDE w:val="0"/>
        <w:autoSpaceDN w:val="0"/>
        <w:adjustRightInd w:val="0"/>
        <w:jc w:val="both"/>
        <w:rPr>
          <w:rFonts w:ascii="Arial Narrow" w:eastAsiaTheme="minorHAnsi" w:hAnsi="Arial Narrow" w:cs="Arial"/>
          <w:b/>
          <w:bCs/>
          <w:color w:val="000000"/>
          <w:sz w:val="22"/>
          <w:szCs w:val="22"/>
          <w:lang w:val="es-CO" w:eastAsia="en-US"/>
        </w:rPr>
      </w:pPr>
    </w:p>
    <w:p w14:paraId="5A2B5525" w14:textId="56005F05" w:rsidR="008A6C07" w:rsidRPr="001C05C5" w:rsidRDefault="008A6C07" w:rsidP="001A040A">
      <w:pPr>
        <w:autoSpaceDE w:val="0"/>
        <w:autoSpaceDN w:val="0"/>
        <w:adjustRightInd w:val="0"/>
        <w:jc w:val="both"/>
        <w:rPr>
          <w:rFonts w:ascii="Arial Narrow" w:hAnsi="Arial Narrow" w:cs="Arial"/>
          <w:sz w:val="22"/>
          <w:szCs w:val="22"/>
        </w:rPr>
      </w:pPr>
      <w:r w:rsidRPr="001C05C5">
        <w:rPr>
          <w:rFonts w:ascii="Arial Narrow" w:hAnsi="Arial Narrow" w:cs="Arial"/>
          <w:sz w:val="22"/>
          <w:szCs w:val="22"/>
        </w:rPr>
        <w:t>El cronograma corresponde al publicado en el Sistema Electrónico para la Contratación Pública – SECOP II.</w:t>
      </w:r>
    </w:p>
    <w:p w14:paraId="674A2C03" w14:textId="23877031" w:rsidR="00404A8D" w:rsidRPr="001A040A" w:rsidRDefault="00404A8D" w:rsidP="008A6C07">
      <w:pPr>
        <w:autoSpaceDE w:val="0"/>
        <w:autoSpaceDN w:val="0"/>
        <w:adjustRightInd w:val="0"/>
        <w:jc w:val="center"/>
        <w:rPr>
          <w:rFonts w:ascii="Arial" w:hAnsi="Arial" w:cs="Arial"/>
          <w:sz w:val="22"/>
          <w:szCs w:val="22"/>
        </w:rPr>
      </w:pPr>
    </w:p>
    <w:p w14:paraId="1DE7E05E" w14:textId="63974472" w:rsidR="00404A8D" w:rsidRPr="001A040A" w:rsidRDefault="00404A8D" w:rsidP="008A6C07">
      <w:pPr>
        <w:autoSpaceDE w:val="0"/>
        <w:autoSpaceDN w:val="0"/>
        <w:adjustRightInd w:val="0"/>
        <w:jc w:val="center"/>
        <w:rPr>
          <w:rFonts w:ascii="Arial" w:hAnsi="Arial" w:cs="Arial"/>
          <w:sz w:val="22"/>
          <w:szCs w:val="22"/>
        </w:rPr>
      </w:pPr>
    </w:p>
    <w:p w14:paraId="19DC6583" w14:textId="53DFFDCB" w:rsidR="00404A8D" w:rsidRPr="00E244FE" w:rsidRDefault="00404A8D" w:rsidP="00404A8D">
      <w:pPr>
        <w:widowControl w:val="0"/>
        <w:suppressLineNumbers/>
        <w:jc w:val="center"/>
        <w:rPr>
          <w:rFonts w:ascii="Arial Narrow" w:hAnsi="Arial Narrow" w:cs="Arial"/>
          <w:b/>
          <w:sz w:val="22"/>
          <w:szCs w:val="22"/>
          <w:lang w:val="es-ES_tradnl"/>
        </w:rPr>
      </w:pPr>
      <w:r w:rsidRPr="001A040A">
        <w:rPr>
          <w:rFonts w:ascii="Arial" w:hAnsi="Arial" w:cs="Arial"/>
          <w:b/>
          <w:sz w:val="22"/>
          <w:szCs w:val="22"/>
          <w:lang w:val="es-ES_tradnl"/>
        </w:rPr>
        <w:t xml:space="preserve">3. </w:t>
      </w:r>
      <w:r w:rsidRPr="00E244FE">
        <w:rPr>
          <w:rFonts w:ascii="Arial Narrow" w:hAnsi="Arial Narrow" w:cs="Arial"/>
          <w:b/>
          <w:sz w:val="22"/>
          <w:szCs w:val="22"/>
          <w:lang w:val="es-ES_tradnl"/>
        </w:rPr>
        <w:t>INTERES DE LIMITAR LA CONVOCATORIA A MIPYMES</w:t>
      </w:r>
    </w:p>
    <w:p w14:paraId="372F082A" w14:textId="77777777" w:rsidR="00404A8D" w:rsidRPr="00E244FE" w:rsidRDefault="00404A8D" w:rsidP="00404A8D">
      <w:pPr>
        <w:widowControl w:val="0"/>
        <w:suppressLineNumbers/>
        <w:jc w:val="both"/>
        <w:rPr>
          <w:rFonts w:ascii="Arial Narrow" w:hAnsi="Arial Narrow" w:cs="Arial"/>
          <w:sz w:val="22"/>
          <w:szCs w:val="22"/>
          <w:lang w:val="es-ES_tradnl"/>
        </w:rPr>
      </w:pPr>
    </w:p>
    <w:p w14:paraId="2259083B" w14:textId="77777777"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rPr>
        <w:t xml:space="preserve">De conformidad con el artículo 2.2.1.2.4.2.2. del Decreto 1860 de 2021 el presente proceso podrá ser objeto de limitación a </w:t>
      </w:r>
      <w:proofErr w:type="spellStart"/>
      <w:r w:rsidRPr="00E244FE">
        <w:rPr>
          <w:rFonts w:ascii="Arial Narrow" w:hAnsi="Arial Narrow" w:cs="Arial"/>
          <w:sz w:val="22"/>
          <w:szCs w:val="22"/>
        </w:rPr>
        <w:t>mípyme</w:t>
      </w:r>
      <w:proofErr w:type="spellEnd"/>
      <w:r w:rsidRPr="00E244FE">
        <w:rPr>
          <w:rFonts w:ascii="Arial Narrow" w:hAnsi="Arial Narrow" w:cs="Arial"/>
          <w:sz w:val="22"/>
          <w:szCs w:val="22"/>
        </w:rPr>
        <w:t xml:space="preserve">, siempre y cuando se hayan recibido solicitudes de por lo menos dos (2) </w:t>
      </w:r>
      <w:proofErr w:type="spellStart"/>
      <w:r w:rsidRPr="00E244FE">
        <w:rPr>
          <w:rFonts w:ascii="Arial Narrow" w:hAnsi="Arial Narrow" w:cs="Arial"/>
          <w:sz w:val="22"/>
          <w:szCs w:val="22"/>
        </w:rPr>
        <w:t>Mipyme</w:t>
      </w:r>
      <w:proofErr w:type="spellEnd"/>
      <w:r w:rsidRPr="00E244FE">
        <w:rPr>
          <w:rFonts w:ascii="Arial Narrow" w:hAnsi="Arial Narrow" w:cs="Arial"/>
          <w:sz w:val="22"/>
          <w:szCs w:val="22"/>
        </w:rPr>
        <w:t xml:space="preserve"> colombianas para limitar la convocatoria a </w:t>
      </w:r>
      <w:proofErr w:type="spellStart"/>
      <w:r w:rsidRPr="00E244FE">
        <w:rPr>
          <w:rFonts w:ascii="Arial Narrow" w:hAnsi="Arial Narrow" w:cs="Arial"/>
          <w:sz w:val="22"/>
          <w:szCs w:val="22"/>
        </w:rPr>
        <w:t>Mipyme</w:t>
      </w:r>
      <w:proofErr w:type="spellEnd"/>
      <w:r w:rsidRPr="00E244FE">
        <w:rPr>
          <w:rFonts w:ascii="Arial Narrow" w:hAnsi="Arial Narrow" w:cs="Arial"/>
          <w:sz w:val="22"/>
          <w:szCs w:val="22"/>
        </w:rPr>
        <w:t xml:space="preserve"> colombianas, y que las mismas hayan sido presentadas en el término establecido para tal efecto en el cronograma del proceso.</w:t>
      </w:r>
    </w:p>
    <w:p w14:paraId="4C9D7229" w14:textId="77777777" w:rsidR="00404A8D" w:rsidRPr="00E244FE" w:rsidRDefault="00404A8D" w:rsidP="00404A8D">
      <w:pPr>
        <w:widowControl w:val="0"/>
        <w:suppressLineNumbers/>
        <w:jc w:val="both"/>
        <w:rPr>
          <w:rFonts w:ascii="Arial Narrow" w:hAnsi="Arial Narrow" w:cs="Arial"/>
          <w:sz w:val="22"/>
          <w:szCs w:val="22"/>
          <w:lang w:val="es-ES_tradnl"/>
        </w:rPr>
      </w:pPr>
    </w:p>
    <w:p w14:paraId="4F31679C" w14:textId="4BAAEAD8" w:rsidR="00404A8D" w:rsidRPr="00E244FE" w:rsidRDefault="00404A8D" w:rsidP="00404A8D">
      <w:pPr>
        <w:widowControl w:val="0"/>
        <w:suppressLineNumbers/>
        <w:jc w:val="both"/>
        <w:rPr>
          <w:rFonts w:ascii="Arial Narrow" w:hAnsi="Arial Narrow" w:cs="Arial"/>
          <w:sz w:val="22"/>
          <w:szCs w:val="22"/>
          <w:lang w:val="es-ES_tradnl"/>
        </w:rPr>
      </w:pPr>
      <w:r w:rsidRPr="00E244FE">
        <w:rPr>
          <w:rFonts w:ascii="Arial Narrow" w:hAnsi="Arial Narrow" w:cs="Arial"/>
          <w:sz w:val="22"/>
          <w:szCs w:val="22"/>
          <w:lang w:val="es-ES_tradnl"/>
        </w:rPr>
        <w:t xml:space="preserve">En este orden de ideas, y en consideración con el presupuesto oficial estimado para la presente contratación, los posibles oferentes solo podrán solicitar limitar la convocatoria, quienes ostenten la calidad de MIPYME </w:t>
      </w:r>
      <w:r w:rsidRPr="00E244FE">
        <w:rPr>
          <w:rFonts w:ascii="Arial Narrow" w:hAnsi="Arial Narrow" w:cs="Arial"/>
          <w:sz w:val="22"/>
          <w:szCs w:val="22"/>
          <w:lang w:val="es-ES_tradnl"/>
        </w:rPr>
        <w:lastRenderedPageBreak/>
        <w:t>COLOMBIANAS (micro</w:t>
      </w:r>
      <w:r w:rsidR="001A040A" w:rsidRPr="00E244FE">
        <w:rPr>
          <w:rFonts w:ascii="Arial Narrow" w:hAnsi="Arial Narrow" w:cs="Arial"/>
          <w:sz w:val="22"/>
          <w:szCs w:val="22"/>
          <w:lang w:val="es-ES_tradnl"/>
        </w:rPr>
        <w:t>, mediana y</w:t>
      </w:r>
      <w:r w:rsidRPr="00E244FE">
        <w:rPr>
          <w:rFonts w:ascii="Arial Narrow" w:hAnsi="Arial Narrow" w:cs="Arial"/>
          <w:sz w:val="22"/>
          <w:szCs w:val="22"/>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E244FE" w:rsidRDefault="00404A8D" w:rsidP="00404A8D">
      <w:pPr>
        <w:spacing w:before="100" w:after="100" w:line="240" w:lineRule="exact"/>
        <w:jc w:val="both"/>
        <w:rPr>
          <w:rFonts w:ascii="Arial Narrow" w:hAnsi="Arial Narrow" w:cs="Arial"/>
          <w:sz w:val="22"/>
          <w:szCs w:val="22"/>
          <w:lang w:val="es-ES_tradnl"/>
        </w:rPr>
      </w:pPr>
    </w:p>
    <w:p w14:paraId="6D72743A" w14:textId="3BBE3FD8" w:rsidR="00404A8D" w:rsidRPr="00E244FE" w:rsidRDefault="00404A8D" w:rsidP="00404A8D">
      <w:pPr>
        <w:spacing w:before="100" w:after="100" w:line="240" w:lineRule="exact"/>
        <w:jc w:val="both"/>
        <w:rPr>
          <w:rFonts w:ascii="Arial Narrow" w:eastAsia="Arial Unicode MS" w:hAnsi="Arial Narrow" w:cs="Arial"/>
          <w:bCs/>
          <w:iCs/>
          <w:sz w:val="22"/>
          <w:szCs w:val="22"/>
          <w:lang w:val="es-ES_tradnl"/>
        </w:rPr>
      </w:pPr>
      <w:r w:rsidRPr="00E244FE">
        <w:rPr>
          <w:rFonts w:ascii="Arial Narrow" w:eastAsia="Arial Unicode MS" w:hAnsi="Arial Narrow" w:cs="Arial"/>
          <w:b/>
          <w:sz w:val="22"/>
          <w:szCs w:val="22"/>
          <w:lang w:val="es-ES_tradnl"/>
        </w:rPr>
        <w:t xml:space="preserve">REQUISITOS MÍNIMOS DE LAS MIPYMES. </w:t>
      </w:r>
      <w:r w:rsidRPr="00E244FE">
        <w:rPr>
          <w:rFonts w:ascii="Arial Narrow" w:eastAsia="Arial Unicode MS" w:hAnsi="Arial Narrow" w:cs="Arial"/>
          <w:bCs/>
          <w:iCs/>
          <w:sz w:val="22"/>
          <w:szCs w:val="22"/>
          <w:lang w:val="es-ES_tradnl"/>
        </w:rPr>
        <w:t xml:space="preserve">Los proponentes </w:t>
      </w:r>
      <w:r w:rsidRPr="00E244FE">
        <w:rPr>
          <w:rFonts w:ascii="Arial Narrow" w:eastAsia="Arial Unicode MS" w:hAnsi="Arial Narrow" w:cs="Arial"/>
          <w:bCs/>
          <w:sz w:val="22"/>
          <w:szCs w:val="22"/>
          <w:lang w:val="es-ES_tradnl"/>
        </w:rPr>
        <w:t xml:space="preserve">MIPYMES </w:t>
      </w:r>
      <w:r w:rsidRPr="00E244FE">
        <w:rPr>
          <w:rFonts w:ascii="Arial Narrow" w:eastAsia="Arial Unicode MS" w:hAnsi="Arial Narrow" w:cs="Arial"/>
          <w:bCs/>
          <w:iCs/>
          <w:sz w:val="22"/>
          <w:szCs w:val="22"/>
          <w:lang w:val="es-ES_tradnl"/>
        </w:rPr>
        <w:t xml:space="preserve">deberán presentar los siguientes documentos de conformidad con el artículo 2.2.1.2.4.2.4. del Decreto 1860 de 2021: </w:t>
      </w:r>
    </w:p>
    <w:p w14:paraId="5AE1D5A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4CE0F75"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1033C04B"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2C66CBB1"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05EF7CDC" w14:textId="77777777" w:rsidR="00404A8D" w:rsidRPr="00E244FE"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t>PARÁGRAFO 1.</w:t>
      </w:r>
      <w:r w:rsidRPr="00E244FE">
        <w:rPr>
          <w:rFonts w:ascii="Arial Narrow" w:eastAsiaTheme="minorHAnsi" w:hAnsi="Arial Narrow" w:cs="Arial"/>
          <w:color w:val="000000"/>
          <w:sz w:val="22"/>
          <w:szCs w:val="22"/>
          <w:lang w:val="es-CO" w:eastAsia="en-US"/>
        </w:rPr>
        <w:t xml:space="preserve"> En todo caso, las </w:t>
      </w:r>
      <w:proofErr w:type="spellStart"/>
      <w:r w:rsidRPr="00E244FE">
        <w:rPr>
          <w:rFonts w:ascii="Arial Narrow" w:eastAsiaTheme="minorHAnsi" w:hAnsi="Arial Narrow" w:cs="Arial"/>
          <w:color w:val="000000"/>
          <w:sz w:val="22"/>
          <w:szCs w:val="22"/>
          <w:lang w:val="es-CO" w:eastAsia="en-US"/>
        </w:rPr>
        <w:t>Mipyme</w:t>
      </w:r>
      <w:proofErr w:type="spellEnd"/>
      <w:r w:rsidRPr="00E244FE">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E244FE" w:rsidRDefault="00404A8D" w:rsidP="00404A8D">
      <w:pPr>
        <w:autoSpaceDE w:val="0"/>
        <w:autoSpaceDN w:val="0"/>
        <w:adjustRightInd w:val="0"/>
        <w:jc w:val="both"/>
        <w:rPr>
          <w:rFonts w:ascii="Arial Narrow" w:eastAsiaTheme="minorHAnsi" w:hAnsi="Arial Narrow" w:cs="Arial"/>
          <w:b/>
          <w:color w:val="000000"/>
          <w:sz w:val="22"/>
          <w:szCs w:val="22"/>
          <w:lang w:val="es-CO" w:eastAsia="en-US"/>
        </w:rPr>
      </w:pPr>
    </w:p>
    <w:p w14:paraId="3B31322E" w14:textId="77777777" w:rsidR="00404A8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E244FE">
        <w:rPr>
          <w:rFonts w:ascii="Arial Narrow" w:eastAsiaTheme="minorHAnsi" w:hAnsi="Arial Narrow" w:cs="Arial"/>
          <w:b/>
          <w:color w:val="000000"/>
          <w:sz w:val="22"/>
          <w:szCs w:val="22"/>
          <w:lang w:val="es-CO" w:eastAsia="en-US"/>
        </w:rPr>
        <w:t>PARÁGRAFO 2.</w:t>
      </w:r>
      <w:r w:rsidRPr="00E244FE">
        <w:rPr>
          <w:rFonts w:ascii="Arial Narrow" w:eastAsiaTheme="minorHAnsi" w:hAnsi="Arial Narrow" w:cs="Arial"/>
          <w:color w:val="000000"/>
          <w:sz w:val="22"/>
          <w:szCs w:val="22"/>
          <w:lang w:val="es-CO" w:eastAsia="en-US"/>
        </w:rPr>
        <w:t xml:space="preserve"> Para efectos de la limitación a </w:t>
      </w:r>
      <w:proofErr w:type="spellStart"/>
      <w:r w:rsidRPr="00E244FE">
        <w:rPr>
          <w:rFonts w:ascii="Arial Narrow" w:eastAsiaTheme="minorHAnsi" w:hAnsi="Arial Narrow" w:cs="Arial"/>
          <w:color w:val="000000"/>
          <w:sz w:val="22"/>
          <w:szCs w:val="22"/>
          <w:lang w:val="es-CO" w:eastAsia="en-US"/>
        </w:rPr>
        <w:t>Mipyme</w:t>
      </w:r>
      <w:proofErr w:type="spellEnd"/>
      <w:r w:rsidRPr="00E244FE">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w:t>
      </w:r>
      <w:r w:rsidRPr="0038754D">
        <w:rPr>
          <w:rFonts w:ascii="Arial Narrow" w:eastAsiaTheme="minorHAnsi" w:hAnsi="Arial Narrow" w:cs="Arial"/>
          <w:color w:val="000000"/>
          <w:sz w:val="22"/>
          <w:szCs w:val="22"/>
          <w:lang w:val="es-CO" w:eastAsia="en-US"/>
        </w:rPr>
        <w:t xml:space="preserve"> para el inicio del plazo para solicitar la convocatoria limitada.</w:t>
      </w:r>
    </w:p>
    <w:p w14:paraId="3D29C280" w14:textId="201FAFE9" w:rsidR="00404A8D" w:rsidRPr="008A6C07" w:rsidRDefault="00404A8D" w:rsidP="00D17A5B">
      <w:pPr>
        <w:autoSpaceDE w:val="0"/>
        <w:autoSpaceDN w:val="0"/>
        <w:adjustRightInd w:val="0"/>
        <w:rPr>
          <w:rFonts w:ascii="Arial Narrow" w:eastAsiaTheme="minorHAnsi" w:hAnsi="Arial Narrow" w:cs="Arial"/>
          <w:b/>
          <w:bCs/>
          <w:color w:val="000000"/>
          <w:sz w:val="22"/>
          <w:szCs w:val="22"/>
          <w:lang w:val="es-CO" w:eastAsia="en-US"/>
        </w:rPr>
      </w:pPr>
    </w:p>
    <w:p w14:paraId="2A9C0D3E" w14:textId="53A8867D" w:rsidR="002A385E" w:rsidRPr="002A385E" w:rsidRDefault="00404A8D"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w:t>
      </w:r>
      <w:r w:rsidRPr="00404A8D">
        <w:rPr>
          <w:rFonts w:ascii="Arial Narrow" w:eastAsiaTheme="minorHAnsi" w:hAnsi="Arial Narrow" w:cs="Arial"/>
          <w:color w:val="000000"/>
          <w:sz w:val="22"/>
          <w:szCs w:val="22"/>
          <w:lang w:val="es-CO" w:eastAsia="en-US"/>
        </w:rPr>
        <w:t>presentada o cuando el valor de la oferta supere el presupuesto oficial estimado</w:t>
      </w:r>
      <w:r w:rsidR="00302AA5" w:rsidRPr="00404A8D">
        <w:rPr>
          <w:rFonts w:ascii="Arial Narrow" w:eastAsiaTheme="minorHAnsi" w:hAnsi="Arial Narrow" w:cs="Arial"/>
          <w:color w:val="000000"/>
          <w:sz w:val="22"/>
          <w:szCs w:val="22"/>
          <w:lang w:val="es-CO" w:eastAsia="en-US"/>
        </w:rPr>
        <w:t xml:space="preserve"> o cuando la oferta no se presente</w:t>
      </w:r>
      <w:r w:rsidR="00302AA5">
        <w:rPr>
          <w:rFonts w:ascii="Arial Narrow" w:eastAsiaTheme="minorHAnsi" w:hAnsi="Arial Narrow" w:cs="Arial"/>
          <w:color w:val="000000"/>
          <w:sz w:val="22"/>
          <w:szCs w:val="22"/>
          <w:lang w:val="es-CO" w:eastAsia="en-US"/>
        </w:rPr>
        <w:t xml:space="preserve"> en pesos colombianos</w:t>
      </w:r>
      <w:r w:rsidRPr="002A385E">
        <w:rPr>
          <w:rFonts w:ascii="Arial Narrow" w:eastAsiaTheme="minorHAnsi" w:hAnsi="Arial Narrow" w:cs="Arial"/>
          <w:color w:val="000000"/>
          <w:sz w:val="22"/>
          <w:szCs w:val="22"/>
          <w:lang w:val="es-CO" w:eastAsia="en-US"/>
        </w:rPr>
        <w:t xml:space="preserve">. </w:t>
      </w:r>
    </w:p>
    <w:p w14:paraId="4929AD31" w14:textId="3A07771B" w:rsidR="00D17A5B"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14:paraId="7A6E9F3A" w14:textId="403F113D" w:rsidR="002A385E" w:rsidRPr="002A385E" w:rsidRDefault="00B53FE3"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4</w:t>
      </w:r>
      <w:r w:rsidR="002A385E" w:rsidRPr="002A385E">
        <w:rPr>
          <w:rFonts w:ascii="Arial Narrow" w:eastAsiaTheme="minorHAnsi" w:hAnsi="Arial Narrow" w:cs="Arial"/>
          <w:color w:val="000000"/>
          <w:sz w:val="22"/>
          <w:szCs w:val="22"/>
          <w:lang w:val="es-CO" w:eastAsia="en-US"/>
        </w:rPr>
        <w:t>.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14:paraId="00DF7F71" w14:textId="15C3D052" w:rsidR="002A385E" w:rsidRP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5</w:t>
      </w:r>
      <w:r w:rsidR="002A385E" w:rsidRPr="002A385E">
        <w:rPr>
          <w:rFonts w:ascii="Arial Narrow" w:eastAsiaTheme="minorHAnsi" w:hAnsi="Arial Narrow" w:cs="Arial"/>
          <w:color w:val="000000"/>
          <w:sz w:val="22"/>
          <w:szCs w:val="22"/>
          <w:lang w:val="es-CO" w:eastAsia="en-US"/>
        </w:rPr>
        <w:t xml:space="preserve">. Cuando el proponente presente la propuesta fuera del término previsto en el Cronograma de la Invitación Pública o en lugar diferente al establecido en la presente invitación. </w:t>
      </w:r>
    </w:p>
    <w:p w14:paraId="1928BFD6" w14:textId="771C51AA" w:rsidR="002A385E" w:rsidRP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6</w:t>
      </w:r>
      <w:r w:rsidR="002A385E" w:rsidRPr="002A385E">
        <w:rPr>
          <w:rFonts w:ascii="Arial Narrow" w:eastAsiaTheme="minorHAnsi" w:hAnsi="Arial Narrow" w:cs="Arial"/>
          <w:color w:val="000000"/>
          <w:sz w:val="22"/>
          <w:szCs w:val="22"/>
          <w:lang w:val="es-CO" w:eastAsia="en-US"/>
        </w:rPr>
        <w:t xml:space="preserve">.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5072AAD7" w:rsidR="002A385E"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7</w:t>
      </w:r>
      <w:r w:rsidR="002A385E" w:rsidRPr="002A385E">
        <w:rPr>
          <w:rFonts w:ascii="Arial Narrow" w:eastAsiaTheme="minorHAnsi" w:hAnsi="Arial Narrow" w:cs="Arial"/>
          <w:color w:val="000000"/>
          <w:sz w:val="22"/>
          <w:szCs w:val="22"/>
          <w:lang w:val="es-CO" w:eastAsia="en-US"/>
        </w:rPr>
        <w:t>.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002A385E" w:rsidRPr="002A385E">
        <w:rPr>
          <w:rFonts w:ascii="Arial Narrow" w:eastAsiaTheme="minorHAnsi" w:hAnsi="Arial Narrow" w:cs="Arial"/>
          <w:color w:val="000000"/>
          <w:sz w:val="22"/>
          <w:szCs w:val="22"/>
          <w:lang w:val="es-CO" w:eastAsia="en-US"/>
        </w:rPr>
        <w:t xml:space="preserve">. </w:t>
      </w:r>
    </w:p>
    <w:p w14:paraId="63D8674D" w14:textId="18638992" w:rsidR="00B53FE3" w:rsidRDefault="00D17A5B" w:rsidP="002A385E">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lastRenderedPageBreak/>
        <w:t>8</w:t>
      </w:r>
      <w:r w:rsidR="00B53FE3">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6EDA6B05" w14:textId="0F3A7282" w:rsidR="00FD1240" w:rsidRP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9</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w:t>
      </w:r>
      <w:r w:rsidR="00FD1240">
        <w:rPr>
          <w:rFonts w:ascii="Arial Narrow" w:eastAsiaTheme="minorHAnsi" w:hAnsi="Arial Narrow" w:cs="Arial"/>
          <w:color w:val="000000"/>
          <w:sz w:val="22"/>
          <w:szCs w:val="22"/>
          <w:lang w:val="es-CO" w:eastAsia="en-US"/>
        </w:rPr>
        <w:t xml:space="preserve"> Parques Nacionales </w:t>
      </w:r>
      <w:r w:rsidR="00FD1240" w:rsidRPr="00FD1240">
        <w:rPr>
          <w:rFonts w:ascii="Arial Narrow" w:eastAsiaTheme="minorHAnsi" w:hAnsi="Arial Narrow" w:cs="Arial"/>
          <w:color w:val="000000"/>
          <w:sz w:val="22"/>
          <w:szCs w:val="22"/>
          <w:lang w:val="es-CO" w:eastAsia="en-US"/>
        </w:rPr>
        <w:t>ante las entidades correspondientes para que inicien las investigaciones del caso.</w:t>
      </w:r>
    </w:p>
    <w:p w14:paraId="23921616" w14:textId="1047A267" w:rsid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10</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511DDF2D" w14:textId="38B698BC" w:rsidR="00FD1240" w:rsidRDefault="00D17A5B" w:rsidP="00FD1240">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11</w:t>
      </w:r>
      <w:r w:rsidR="00FD1240">
        <w:rPr>
          <w:rFonts w:ascii="Arial Narrow" w:eastAsiaTheme="minorHAnsi" w:hAnsi="Arial Narrow" w:cs="Arial"/>
          <w:color w:val="000000"/>
          <w:sz w:val="22"/>
          <w:szCs w:val="22"/>
          <w:lang w:val="es-CO" w:eastAsia="en-US"/>
        </w:rPr>
        <w:t xml:space="preserve">. </w:t>
      </w:r>
      <w:r w:rsidR="00FD1240" w:rsidRPr="00FD124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4BC1D3D" w14:textId="77777777" w:rsidR="006A4FD8" w:rsidRPr="00770E8B" w:rsidRDefault="006A4FD8" w:rsidP="006B2F43">
      <w:pPr>
        <w:autoSpaceDE w:val="0"/>
        <w:autoSpaceDN w:val="0"/>
        <w:adjustRightInd w:val="0"/>
        <w:jc w:val="center"/>
        <w:rPr>
          <w:rFonts w:ascii="Arial" w:eastAsiaTheme="minorHAnsi" w:hAnsi="Arial" w:cs="Arial"/>
          <w:b/>
          <w:bCs/>
          <w:color w:val="000000"/>
          <w:lang w:val="es-CO" w:eastAsia="en-US"/>
        </w:rPr>
      </w:pPr>
    </w:p>
    <w:p w14:paraId="3D58290B" w14:textId="29ED54D8" w:rsidR="00DA4AF2" w:rsidRDefault="00404A8D" w:rsidP="00405001">
      <w:pPr>
        <w:autoSpaceDE w:val="0"/>
        <w:autoSpaceDN w:val="0"/>
        <w:adjustRightInd w:val="0"/>
        <w:jc w:val="center"/>
        <w:rPr>
          <w:rFonts w:ascii="Arial" w:eastAsiaTheme="minorHAnsi" w:hAnsi="Arial" w:cs="Arial"/>
          <w:b/>
          <w:bCs/>
          <w:sz w:val="22"/>
          <w:szCs w:val="22"/>
          <w:lang w:val="es-CO" w:eastAsia="en-US"/>
        </w:rPr>
      </w:pPr>
      <w:r w:rsidRPr="00A042D1">
        <w:rPr>
          <w:rFonts w:ascii="Arial" w:eastAsiaTheme="minorHAnsi" w:hAnsi="Arial" w:cs="Arial"/>
          <w:b/>
          <w:bCs/>
          <w:sz w:val="22"/>
          <w:szCs w:val="22"/>
          <w:lang w:val="es-CO" w:eastAsia="en-US"/>
        </w:rPr>
        <w:t>5</w:t>
      </w:r>
      <w:r w:rsidR="00DA4AF2" w:rsidRPr="00A042D1">
        <w:rPr>
          <w:rFonts w:ascii="Arial" w:eastAsiaTheme="minorHAnsi" w:hAnsi="Arial" w:cs="Arial"/>
          <w:b/>
          <w:bCs/>
          <w:sz w:val="22"/>
          <w:szCs w:val="22"/>
          <w:lang w:val="es-CO" w:eastAsia="en-US"/>
        </w:rPr>
        <w:t xml:space="preserve">. </w:t>
      </w:r>
      <w:r w:rsidR="00DA4AF2" w:rsidRPr="0074662F">
        <w:rPr>
          <w:rFonts w:ascii="Arial Narrow" w:eastAsiaTheme="minorHAnsi" w:hAnsi="Arial Narrow" w:cs="Arial"/>
          <w:b/>
          <w:bCs/>
          <w:sz w:val="22"/>
          <w:szCs w:val="22"/>
          <w:lang w:val="es-CO" w:eastAsia="en-US"/>
        </w:rPr>
        <w:t>TERMINO PARA SUBSANAR DOCUMENTACIÓN</w:t>
      </w:r>
    </w:p>
    <w:p w14:paraId="10DCB75E" w14:textId="77777777" w:rsidR="00DF1AFC" w:rsidRPr="00A042D1" w:rsidRDefault="00DF1AFC" w:rsidP="00405001">
      <w:pPr>
        <w:autoSpaceDE w:val="0"/>
        <w:autoSpaceDN w:val="0"/>
        <w:adjustRightInd w:val="0"/>
        <w:jc w:val="center"/>
        <w:rPr>
          <w:rFonts w:ascii="Arial" w:eastAsiaTheme="minorHAnsi" w:hAnsi="Arial" w:cs="Arial"/>
          <w:b/>
          <w:bCs/>
          <w:sz w:val="22"/>
          <w:szCs w:val="22"/>
          <w:lang w:val="es-CO" w:eastAsia="en-US"/>
        </w:rPr>
      </w:pPr>
    </w:p>
    <w:p w14:paraId="3D4F7895" w14:textId="79652B39" w:rsidR="004A54D1" w:rsidRPr="00D17A5B" w:rsidRDefault="00DA4AF2" w:rsidP="00405001">
      <w:pPr>
        <w:autoSpaceDE w:val="0"/>
        <w:autoSpaceDN w:val="0"/>
        <w:adjustRightInd w:val="0"/>
        <w:jc w:val="both"/>
        <w:rPr>
          <w:rFonts w:ascii="Arial Narrow" w:hAnsi="Arial Narrow" w:cs="Arial"/>
          <w:color w:val="000000"/>
          <w:sz w:val="22"/>
          <w:szCs w:val="22"/>
        </w:rPr>
      </w:pPr>
      <w:r w:rsidRPr="00D17A5B">
        <w:rPr>
          <w:rFonts w:ascii="Arial Narrow" w:eastAsiaTheme="minorHAnsi" w:hAnsi="Arial Narrow" w:cs="Arial"/>
          <w:sz w:val="22"/>
          <w:szCs w:val="22"/>
          <w:lang w:val="es-CO" w:eastAsia="en-US"/>
        </w:rPr>
        <w:t xml:space="preserve">Parques Nacionales Naturales de Colombia establecerá </w:t>
      </w:r>
      <w:r w:rsidR="00DF1AFC" w:rsidRPr="00D17A5B">
        <w:rPr>
          <w:rFonts w:ascii="Arial Narrow" w:eastAsiaTheme="minorHAnsi" w:hAnsi="Arial Narrow" w:cs="Arial"/>
          <w:sz w:val="22"/>
          <w:szCs w:val="22"/>
          <w:lang w:val="es-CO" w:eastAsia="en-US"/>
        </w:rPr>
        <w:t>como</w:t>
      </w:r>
      <w:r w:rsidRPr="00D17A5B">
        <w:rPr>
          <w:rFonts w:ascii="Arial Narrow" w:eastAsiaTheme="minorHAnsi" w:hAnsi="Arial Narrow" w:cs="Arial"/>
          <w:sz w:val="22"/>
          <w:szCs w:val="22"/>
          <w:lang w:val="es-CO" w:eastAsia="en-US"/>
        </w:rPr>
        <w:t xml:space="preserve"> término preclusivo y perentorio para </w:t>
      </w:r>
      <w:r w:rsidR="00662C3A" w:rsidRPr="00D17A5B">
        <w:rPr>
          <w:rFonts w:ascii="Arial Narrow" w:eastAsiaTheme="minorHAnsi" w:hAnsi="Arial Narrow" w:cs="Arial"/>
          <w:sz w:val="22"/>
          <w:szCs w:val="22"/>
          <w:lang w:val="es-CO" w:eastAsia="en-US"/>
        </w:rPr>
        <w:t xml:space="preserve">que </w:t>
      </w:r>
      <w:r w:rsidR="00DF1AFC" w:rsidRPr="00D17A5B">
        <w:rPr>
          <w:rFonts w:ascii="Arial Narrow" w:hAnsi="Arial Narrow" w:cs="Arial"/>
          <w:color w:val="000000" w:themeColor="text1"/>
          <w:sz w:val="22"/>
          <w:szCs w:val="22"/>
        </w:rPr>
        <w:t>los proponentes p</w:t>
      </w:r>
      <w:r w:rsidR="00662C3A" w:rsidRPr="00D17A5B">
        <w:rPr>
          <w:rFonts w:ascii="Arial Narrow" w:hAnsi="Arial Narrow" w:cs="Arial"/>
          <w:color w:val="000000" w:themeColor="text1"/>
          <w:sz w:val="22"/>
          <w:szCs w:val="22"/>
        </w:rPr>
        <w:t>uedan</w:t>
      </w:r>
      <w:r w:rsidR="00DF1AFC" w:rsidRPr="00D17A5B">
        <w:rPr>
          <w:rFonts w:ascii="Arial Narrow" w:hAnsi="Arial Narrow" w:cs="Arial"/>
          <w:color w:val="000000" w:themeColor="text1"/>
          <w:sz w:val="22"/>
          <w:szCs w:val="22"/>
        </w:rPr>
        <w:t xml:space="preserve"> subsanar sus ofertas hasta antes de que finalice el traslado del informe de evaluación</w:t>
      </w:r>
      <w:r w:rsidRPr="00D17A5B">
        <w:rPr>
          <w:rFonts w:ascii="Arial Narrow" w:eastAsiaTheme="minorHAnsi" w:hAnsi="Arial Narrow" w:cs="Arial"/>
          <w:color w:val="000000" w:themeColor="text1"/>
          <w:sz w:val="22"/>
          <w:szCs w:val="22"/>
          <w:lang w:val="es-CO" w:eastAsia="en-US"/>
        </w:rPr>
        <w:t>, so pena de rechazo</w:t>
      </w:r>
      <w:r w:rsidR="00DF1AFC" w:rsidRPr="00D17A5B">
        <w:rPr>
          <w:rFonts w:ascii="Arial Narrow" w:eastAsiaTheme="minorHAnsi" w:hAnsi="Arial Narrow" w:cs="Arial"/>
          <w:color w:val="000000" w:themeColor="text1"/>
          <w:sz w:val="22"/>
          <w:szCs w:val="22"/>
          <w:lang w:val="es-CO" w:eastAsia="en-US"/>
        </w:rPr>
        <w:t>.</w:t>
      </w:r>
      <w:r w:rsidR="00000BF8" w:rsidRPr="00D17A5B">
        <w:rPr>
          <w:rFonts w:ascii="Arial Narrow" w:eastAsiaTheme="minorHAnsi" w:hAnsi="Arial Narrow" w:cs="Arial"/>
          <w:color w:val="000000" w:themeColor="text1"/>
          <w:sz w:val="22"/>
          <w:szCs w:val="22"/>
          <w:lang w:val="es-CO" w:eastAsia="en-US"/>
        </w:rPr>
        <w:t xml:space="preserve"> </w:t>
      </w:r>
      <w:r w:rsidR="00000BF8" w:rsidRPr="00D17A5B">
        <w:rPr>
          <w:rFonts w:ascii="Arial Narrow" w:hAnsi="Arial Narrow" w:cs="Arial"/>
          <w:color w:val="000000" w:themeColor="text1"/>
          <w:sz w:val="22"/>
          <w:szCs w:val="22"/>
        </w:rPr>
        <w:t>Durante el término otorgado para subsanar las ofertas, los proponentes no podrán acreditar circunstancias ocurridas con posterioridad al cierre del proceso.</w:t>
      </w:r>
      <w:r w:rsidR="00770E8B" w:rsidRPr="00D17A5B">
        <w:rPr>
          <w:rFonts w:ascii="Arial Narrow" w:hAnsi="Arial Narrow" w:cs="Arial"/>
          <w:color w:val="000000" w:themeColor="text1"/>
          <w:sz w:val="22"/>
          <w:szCs w:val="22"/>
        </w:rPr>
        <w:t xml:space="preserve"> </w:t>
      </w:r>
    </w:p>
    <w:p w14:paraId="34A9AF3C" w14:textId="77777777" w:rsidR="00DA4AF2" w:rsidRDefault="00DA4AF2" w:rsidP="00DA4AF2">
      <w:pPr>
        <w:autoSpaceDE w:val="0"/>
        <w:autoSpaceDN w:val="0"/>
        <w:adjustRightInd w:val="0"/>
        <w:jc w:val="center"/>
        <w:rPr>
          <w:rFonts w:ascii="Arial Narrow" w:eastAsiaTheme="minorHAnsi" w:hAnsi="Arial Narrow" w:cs="Arial Narrow"/>
          <w:sz w:val="22"/>
          <w:szCs w:val="22"/>
          <w:lang w:val="es-CO" w:eastAsia="en-US"/>
        </w:rPr>
      </w:pPr>
    </w:p>
    <w:p w14:paraId="57A0FC03" w14:textId="661E845E" w:rsidR="002A385E" w:rsidRPr="006B2F43" w:rsidRDefault="00404A8D" w:rsidP="00DA4AF2">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8143E26"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Pr>
          <w:rFonts w:ascii="Arial Narrow" w:eastAsiaTheme="minorHAnsi" w:hAnsi="Arial Narrow" w:cs="Arial"/>
          <w:color w:val="000000"/>
          <w:sz w:val="22"/>
          <w:szCs w:val="22"/>
          <w:lang w:val="es-CO" w:eastAsia="en-US"/>
        </w:rPr>
        <w:t>Para su verificación, se fijaran los parámetros establecidos en la Guía de la Agencia Nacional de Contratación – Colombia Compra Eficiente, adecuada para este aspecto.</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2765F57C" w:rsidR="002A385E" w:rsidRPr="006B2F43" w:rsidRDefault="00404A8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2A10EE" w:rsidRDefault="00EC63AB" w:rsidP="002A385E">
      <w:pPr>
        <w:jc w:val="both"/>
        <w:rPr>
          <w:rFonts w:ascii="Arial Narrow" w:eastAsiaTheme="minorHAnsi" w:hAnsi="Arial Narrow" w:cs="Arial"/>
          <w:color w:val="000000" w:themeColor="text1"/>
          <w:sz w:val="22"/>
          <w:szCs w:val="22"/>
          <w:lang w:val="es-CO" w:eastAsia="en-US"/>
        </w:rPr>
      </w:pPr>
    </w:p>
    <w:p w14:paraId="54EDBD27" w14:textId="1ED0D52B" w:rsidR="002A385E" w:rsidRPr="002A10EE" w:rsidRDefault="00404A8D" w:rsidP="002A385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2A10EE">
        <w:rPr>
          <w:rFonts w:ascii="Arial Narrow" w:eastAsiaTheme="minorHAnsi" w:hAnsi="Arial Narrow" w:cs="Arial"/>
          <w:b/>
          <w:bCs/>
          <w:color w:val="000000" w:themeColor="text1"/>
          <w:sz w:val="22"/>
          <w:szCs w:val="22"/>
          <w:lang w:val="es-CO" w:eastAsia="en-US"/>
        </w:rPr>
        <w:t>8</w:t>
      </w:r>
      <w:r w:rsidR="002A385E" w:rsidRPr="002A10EE">
        <w:rPr>
          <w:rFonts w:ascii="Arial Narrow" w:eastAsiaTheme="minorHAnsi" w:hAnsi="Arial Narrow" w:cs="Arial"/>
          <w:b/>
          <w:bCs/>
          <w:color w:val="000000" w:themeColor="text1"/>
          <w:sz w:val="22"/>
          <w:szCs w:val="22"/>
          <w:lang w:val="es-CO" w:eastAsia="en-US"/>
        </w:rPr>
        <w:t xml:space="preserve">. PRÓRROGA DE LOS PLAZOS Y </w:t>
      </w:r>
      <w:r w:rsidR="006A4FD8" w:rsidRPr="002A10EE">
        <w:rPr>
          <w:rFonts w:ascii="Arial Narrow" w:eastAsiaTheme="minorHAnsi" w:hAnsi="Arial Narrow" w:cs="Arial"/>
          <w:b/>
          <w:bCs/>
          <w:color w:val="000000" w:themeColor="text1"/>
          <w:sz w:val="22"/>
          <w:szCs w:val="22"/>
          <w:lang w:val="es-CO" w:eastAsia="en-US"/>
        </w:rPr>
        <w:t>EXPEDICIÓN</w:t>
      </w:r>
      <w:r w:rsidR="002A385E" w:rsidRPr="002A10EE">
        <w:rPr>
          <w:rFonts w:ascii="Arial Narrow" w:eastAsiaTheme="minorHAnsi" w:hAnsi="Arial Narrow" w:cs="Arial"/>
          <w:b/>
          <w:bCs/>
          <w:color w:val="000000" w:themeColor="text1"/>
          <w:sz w:val="22"/>
          <w:szCs w:val="22"/>
          <w:lang w:val="es-CO" w:eastAsia="en-US"/>
        </w:rPr>
        <w:t xml:space="preserve"> DE ADENDAS</w:t>
      </w:r>
    </w:p>
    <w:p w14:paraId="3F7E6F8A" w14:textId="77777777" w:rsidR="002A385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1AA81C2C" w14:textId="616A94CC" w:rsidR="00A0550E" w:rsidRPr="002A10EE"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artículo </w:t>
      </w:r>
      <w:r w:rsidR="00DA4AF2" w:rsidRPr="002A10EE">
        <w:rPr>
          <w:rFonts w:ascii="Arial Narrow" w:eastAsiaTheme="minorHAnsi" w:hAnsi="Arial Narrow" w:cs="Arial"/>
          <w:color w:val="000000" w:themeColor="text1"/>
          <w:sz w:val="22"/>
          <w:szCs w:val="22"/>
          <w:lang w:val="es-CO" w:eastAsia="en-US"/>
        </w:rPr>
        <w:t>2.2.1.2.1.5.2</w:t>
      </w:r>
      <w:r w:rsidR="005C7192" w:rsidRPr="002A10EE">
        <w:rPr>
          <w:rFonts w:ascii="Arial Narrow" w:eastAsiaTheme="minorHAnsi" w:hAnsi="Arial Narrow" w:cs="Arial"/>
          <w:color w:val="000000" w:themeColor="text1"/>
          <w:sz w:val="22"/>
          <w:szCs w:val="22"/>
          <w:lang w:val="es-CO" w:eastAsia="en-US"/>
        </w:rPr>
        <w:t xml:space="preserve"> y 2.2.1.1.2.2.1</w:t>
      </w:r>
      <w:r w:rsidRPr="002A10EE">
        <w:rPr>
          <w:rFonts w:ascii="Arial Narrow" w:eastAsiaTheme="minorHAnsi" w:hAnsi="Arial Narrow" w:cs="Arial"/>
          <w:color w:val="000000" w:themeColor="text1"/>
          <w:sz w:val="22"/>
          <w:szCs w:val="22"/>
          <w:lang w:val="es-CO" w:eastAsia="en-US"/>
        </w:rPr>
        <w:t xml:space="preserve"> del Decreto 1082 de 2015, </w:t>
      </w:r>
      <w:r w:rsidR="00DF5141" w:rsidRPr="002A10EE">
        <w:rPr>
          <w:rFonts w:ascii="Arial Narrow" w:eastAsiaTheme="minorHAnsi" w:hAnsi="Arial Narrow" w:cs="Arial"/>
          <w:color w:val="000000" w:themeColor="text1"/>
          <w:sz w:val="22"/>
          <w:szCs w:val="22"/>
          <w:lang w:val="es-CO" w:eastAsia="en-US"/>
        </w:rPr>
        <w:t>los plazos establecidos en cronograma bien sean</w:t>
      </w:r>
      <w:r w:rsidRPr="002A10EE">
        <w:rPr>
          <w:rFonts w:ascii="Arial Narrow" w:eastAsiaTheme="minorHAnsi" w:hAnsi="Arial Narrow" w:cs="Arial"/>
          <w:color w:val="000000" w:themeColor="text1"/>
          <w:sz w:val="22"/>
          <w:szCs w:val="22"/>
          <w:lang w:val="es-CO" w:eastAsia="en-US"/>
        </w:rPr>
        <w:t xml:space="preserve"> de oficio por la entidad o si ésta lo considera necesario previa solicitud de algún (os) interesado (s) podrán ser modificados mediante adenda. En todo caso</w:t>
      </w:r>
      <w:r w:rsidR="005C7192" w:rsidRPr="002A10EE">
        <w:rPr>
          <w:rFonts w:ascii="Arial Narrow" w:eastAsiaTheme="minorHAnsi" w:hAnsi="Arial Narrow" w:cs="Arial"/>
          <w:color w:val="000000" w:themeColor="text1"/>
          <w:sz w:val="22"/>
          <w:szCs w:val="22"/>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2A10EE">
        <w:rPr>
          <w:rFonts w:ascii="Arial Narrow" w:eastAsiaTheme="minorHAnsi" w:hAnsi="Arial Narrow" w:cs="Arial"/>
          <w:color w:val="000000" w:themeColor="text1"/>
          <w:sz w:val="22"/>
          <w:szCs w:val="22"/>
          <w:lang w:val="es-CO" w:eastAsia="en-US"/>
        </w:rPr>
        <w:t xml:space="preserve"> comprendido</w:t>
      </w:r>
      <w:r w:rsidR="005C7192" w:rsidRPr="002A10EE">
        <w:rPr>
          <w:rFonts w:ascii="Arial Narrow" w:eastAsiaTheme="minorHAnsi" w:hAnsi="Arial Narrow" w:cs="Arial"/>
          <w:color w:val="000000" w:themeColor="text1"/>
          <w:sz w:val="22"/>
          <w:szCs w:val="22"/>
          <w:lang w:val="es-CO" w:eastAsia="en-US"/>
        </w:rPr>
        <w:t xml:space="preserve"> </w:t>
      </w:r>
      <w:r w:rsidR="00A71B54" w:rsidRPr="002A10EE">
        <w:rPr>
          <w:rFonts w:ascii="Arial Narrow" w:eastAsiaTheme="minorHAnsi" w:hAnsi="Arial Narrow" w:cs="Arial"/>
          <w:color w:val="000000" w:themeColor="text1"/>
          <w:sz w:val="22"/>
          <w:szCs w:val="22"/>
          <w:lang w:val="es-CO" w:eastAsia="en-US"/>
        </w:rPr>
        <w:t>desde las</w:t>
      </w:r>
      <w:r w:rsidR="005C7192" w:rsidRPr="002A10EE">
        <w:rPr>
          <w:rFonts w:ascii="Arial Narrow" w:eastAsiaTheme="minorHAnsi" w:hAnsi="Arial Narrow" w:cs="Arial"/>
          <w:color w:val="000000" w:themeColor="text1"/>
          <w:sz w:val="22"/>
          <w:szCs w:val="22"/>
          <w:lang w:val="es-CO" w:eastAsia="en-US"/>
        </w:rPr>
        <w:t xml:space="preserve"> 7:00 a. m. y las 7:00 p. m.</w:t>
      </w:r>
    </w:p>
    <w:p w14:paraId="3F8033FB" w14:textId="77777777" w:rsidR="00A71B54" w:rsidRDefault="00A71B54" w:rsidP="002A385E">
      <w:pPr>
        <w:autoSpaceDE w:val="0"/>
        <w:autoSpaceDN w:val="0"/>
        <w:adjustRightInd w:val="0"/>
        <w:jc w:val="both"/>
        <w:rPr>
          <w:rFonts w:ascii="Arial Narrow" w:hAnsi="Arial Narrow" w:cs="Arial"/>
          <w:color w:val="FF0000"/>
          <w:sz w:val="22"/>
          <w:szCs w:val="22"/>
          <w:shd w:val="clear" w:color="auto" w:fill="FFFFFF"/>
        </w:rPr>
      </w:pPr>
    </w:p>
    <w:p w14:paraId="248B13EF" w14:textId="77777777" w:rsidR="008A6C07" w:rsidRDefault="008A6C07" w:rsidP="00D465F5">
      <w:pPr>
        <w:widowControl w:val="0"/>
        <w:suppressLineNumbers/>
        <w:jc w:val="center"/>
        <w:rPr>
          <w:rFonts w:ascii="Arial Narrow" w:hAnsi="Arial Narrow" w:cs="Arial"/>
          <w:b/>
          <w:sz w:val="22"/>
          <w:szCs w:val="22"/>
          <w:lang w:val="es-ES_tradnl"/>
        </w:rPr>
      </w:pPr>
    </w:p>
    <w:p w14:paraId="57AD17AE" w14:textId="15030CD3" w:rsidR="008A6C07" w:rsidRPr="002A10EE" w:rsidRDefault="00A71B54" w:rsidP="00D465F5">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 xml:space="preserve">9. </w:t>
      </w:r>
      <w:r w:rsidR="008A6C07">
        <w:rPr>
          <w:rFonts w:ascii="Arial Narrow" w:hAnsi="Arial Narrow" w:cs="Arial"/>
          <w:b/>
          <w:sz w:val="22"/>
          <w:szCs w:val="22"/>
          <w:lang w:val="es-ES_tradnl"/>
        </w:rPr>
        <w:t xml:space="preserve">CRITERIOS DE </w:t>
      </w:r>
      <w:r w:rsidR="008A6C07" w:rsidRPr="002A10EE">
        <w:rPr>
          <w:rFonts w:ascii="Arial Narrow" w:hAnsi="Arial Narrow" w:cs="Arial"/>
          <w:b/>
          <w:color w:val="000000" w:themeColor="text1"/>
          <w:sz w:val="22"/>
          <w:szCs w:val="22"/>
          <w:lang w:val="es-ES_tradnl"/>
        </w:rPr>
        <w:t xml:space="preserve">DESEMPATE </w:t>
      </w:r>
    </w:p>
    <w:p w14:paraId="3F40A9A4" w14:textId="2EB8BF3D" w:rsidR="008A6C07" w:rsidRPr="002A10EE" w:rsidRDefault="008A6C07" w:rsidP="00D465F5">
      <w:pPr>
        <w:widowControl w:val="0"/>
        <w:suppressLineNumbers/>
        <w:jc w:val="center"/>
        <w:rPr>
          <w:rFonts w:ascii="Arial Narrow" w:hAnsi="Arial Narrow" w:cs="Arial"/>
          <w:b/>
          <w:color w:val="000000" w:themeColor="text1"/>
          <w:sz w:val="22"/>
          <w:szCs w:val="22"/>
          <w:lang w:val="es-ES_tradnl"/>
        </w:rPr>
      </w:pPr>
    </w:p>
    <w:p w14:paraId="008D45A8" w14:textId="459CCE11" w:rsidR="008A6C07" w:rsidRDefault="004D71D0" w:rsidP="008A6C07">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w:t>
      </w:r>
      <w:r w:rsidR="002A10EE" w:rsidRPr="002A10EE">
        <w:rPr>
          <w:rFonts w:ascii="Arial Narrow" w:eastAsiaTheme="minorHAnsi" w:hAnsi="Arial Narrow" w:cs="Arial"/>
          <w:color w:val="000000" w:themeColor="text1"/>
          <w:sz w:val="22"/>
          <w:szCs w:val="22"/>
          <w:lang w:val="es-CO" w:eastAsia="en-US"/>
        </w:rPr>
        <w:t xml:space="preserve">numeral 8 del </w:t>
      </w:r>
      <w:proofErr w:type="spellStart"/>
      <w:r w:rsidRPr="002A10EE">
        <w:rPr>
          <w:rFonts w:ascii="Arial Narrow" w:eastAsiaTheme="minorHAnsi" w:hAnsi="Arial Narrow" w:cs="Arial"/>
          <w:color w:val="000000" w:themeColor="text1"/>
          <w:sz w:val="22"/>
          <w:szCs w:val="22"/>
          <w:lang w:val="es-CO" w:eastAsia="en-US"/>
        </w:rPr>
        <w:t>articulo</w:t>
      </w:r>
      <w:proofErr w:type="spellEnd"/>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2.2.1.2.1.5.2</w:t>
      </w:r>
      <w:r w:rsidR="002A10EE" w:rsidRPr="002A10EE">
        <w:rPr>
          <w:rFonts w:ascii="Arial Narrow" w:eastAsiaTheme="minorHAnsi" w:hAnsi="Arial Narrow" w:cs="Arial"/>
          <w:color w:val="000000" w:themeColor="text1"/>
          <w:sz w:val="22"/>
          <w:szCs w:val="22"/>
          <w:lang w:val="es-CO" w:eastAsia="en-US"/>
        </w:rPr>
        <w:t xml:space="preserve"> del Decreto 1082 de 2015</w:t>
      </w:r>
      <w:r w:rsidR="008A6C07" w:rsidRPr="002A10EE">
        <w:rPr>
          <w:rFonts w:ascii="Arial Narrow" w:eastAsiaTheme="minorHAnsi" w:hAnsi="Arial Narrow" w:cs="Arial"/>
          <w:color w:val="000000" w:themeColor="text1"/>
          <w:sz w:val="22"/>
          <w:szCs w:val="22"/>
          <w:lang w:val="es-CO" w:eastAsia="en-US"/>
        </w:rPr>
        <w:t xml:space="preserve">, en caso de empate </w:t>
      </w:r>
      <w:r w:rsidRPr="002A10EE">
        <w:rPr>
          <w:rFonts w:ascii="Arial Narrow" w:eastAsiaTheme="minorHAnsi" w:hAnsi="Arial Narrow" w:cs="Arial"/>
          <w:color w:val="000000" w:themeColor="text1"/>
          <w:sz w:val="22"/>
          <w:szCs w:val="22"/>
          <w:lang w:val="es-CO" w:eastAsia="en-US"/>
        </w:rPr>
        <w:t>se aplicará</w:t>
      </w:r>
      <w:r w:rsidR="008A6C07" w:rsidRPr="002A10EE">
        <w:rPr>
          <w:rFonts w:ascii="Arial Narrow" w:eastAsiaTheme="minorHAnsi" w:hAnsi="Arial Narrow" w:cs="Arial"/>
          <w:color w:val="000000" w:themeColor="text1"/>
          <w:sz w:val="22"/>
          <w:szCs w:val="22"/>
          <w:lang w:val="es-CO" w:eastAsia="en-US"/>
        </w:rPr>
        <w:t xml:space="preserve"> los criterios</w:t>
      </w:r>
      <w:r w:rsidRPr="002A10EE">
        <w:rPr>
          <w:rFonts w:ascii="Arial Narrow" w:eastAsiaTheme="minorHAnsi" w:hAnsi="Arial Narrow" w:cs="Arial"/>
          <w:color w:val="000000" w:themeColor="text1"/>
          <w:sz w:val="22"/>
          <w:szCs w:val="22"/>
          <w:lang w:val="es-CO" w:eastAsia="en-US"/>
        </w:rPr>
        <w:t xml:space="preserve"> en forma sucesiva y excluyente</w:t>
      </w:r>
      <w:r w:rsidR="008A6C07" w:rsidRPr="002A10EE">
        <w:rPr>
          <w:rFonts w:ascii="Arial Narrow" w:eastAsiaTheme="minorHAnsi" w:hAnsi="Arial Narrow" w:cs="Arial"/>
          <w:color w:val="000000" w:themeColor="text1"/>
          <w:sz w:val="22"/>
          <w:szCs w:val="22"/>
          <w:lang w:val="es-CO" w:eastAsia="en-US"/>
        </w:rPr>
        <w:t xml:space="preserve"> de que trata el articulo 35 ley 2069 de </w:t>
      </w:r>
      <w:r w:rsidR="008A6C07" w:rsidRPr="008A6C07">
        <w:rPr>
          <w:rFonts w:ascii="Arial Narrow" w:eastAsiaTheme="minorHAnsi" w:hAnsi="Arial Narrow" w:cs="Arial"/>
          <w:color w:val="000000"/>
          <w:sz w:val="22"/>
          <w:szCs w:val="22"/>
          <w:lang w:val="es-CO" w:eastAsia="en-US"/>
        </w:rPr>
        <w:t>202</w:t>
      </w:r>
      <w:r w:rsidR="008A6C07">
        <w:rPr>
          <w:rFonts w:ascii="Arial Narrow" w:eastAsiaTheme="minorHAnsi" w:hAnsi="Arial Narrow" w:cs="Arial"/>
          <w:color w:val="000000"/>
          <w:sz w:val="22"/>
          <w:szCs w:val="22"/>
          <w:lang w:val="es-CO" w:eastAsia="en-US"/>
        </w:rPr>
        <w:t>0</w:t>
      </w:r>
      <w:r w:rsidR="008A6C07"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008A6C07"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4F4DD04" w14:textId="77777777" w:rsidR="008A6C07" w:rsidRDefault="008A6C07" w:rsidP="008A6C07">
      <w:pPr>
        <w:pStyle w:val="Ttulo1"/>
        <w:tabs>
          <w:tab w:val="left" w:pos="762"/>
        </w:tabs>
        <w:ind w:right="236"/>
        <w:rPr>
          <w:w w:val="85"/>
        </w:rPr>
      </w:pPr>
    </w:p>
    <w:p w14:paraId="19D4C463" w14:textId="79A35DA6" w:rsidR="00FD4D54" w:rsidRPr="005E649C" w:rsidRDefault="00FD4D54"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sidR="002469E6">
        <w:rPr>
          <w:rFonts w:ascii="Arial Narrow" w:eastAsiaTheme="minorHAnsi" w:hAnsi="Arial Narrow" w:cs="Arial"/>
          <w:color w:val="000000"/>
          <w:sz w:val="22"/>
          <w:szCs w:val="22"/>
          <w:lang w:val="es-CO" w:eastAsia="en-US"/>
        </w:rPr>
        <w:t xml:space="preserve">se requiere </w:t>
      </w:r>
      <w:r w:rsidR="00A71B54">
        <w:rPr>
          <w:rFonts w:ascii="Arial Narrow" w:eastAsiaTheme="minorHAnsi" w:hAnsi="Arial Narrow" w:cs="Arial"/>
          <w:color w:val="000000"/>
          <w:sz w:val="22"/>
          <w:szCs w:val="22"/>
          <w:lang w:val="es-CO" w:eastAsia="en-US"/>
        </w:rPr>
        <w:t>identificar</w:t>
      </w:r>
      <w:r w:rsidR="004D71D0">
        <w:rPr>
          <w:rFonts w:ascii="Arial Narrow" w:eastAsiaTheme="minorHAnsi" w:hAnsi="Arial Narrow" w:cs="Arial"/>
          <w:color w:val="000000"/>
          <w:sz w:val="22"/>
          <w:szCs w:val="22"/>
          <w:lang w:val="es-CO" w:eastAsia="en-US"/>
        </w:rPr>
        <w:t xml:space="preserve"> en el presente proceso </w:t>
      </w:r>
      <w:r w:rsidR="002469E6">
        <w:rPr>
          <w:rFonts w:ascii="Arial Narrow" w:eastAsiaTheme="minorHAnsi" w:hAnsi="Arial Narrow" w:cs="Arial"/>
          <w:color w:val="000000"/>
          <w:sz w:val="22"/>
          <w:szCs w:val="22"/>
          <w:lang w:val="es-CO" w:eastAsia="en-US"/>
        </w:rPr>
        <w:t xml:space="preserve">el criterio de desempate de </w:t>
      </w:r>
      <w:r w:rsidR="002469E6" w:rsidRPr="00B159A0">
        <w:rPr>
          <w:rFonts w:ascii="Arial Narrow" w:eastAsiaTheme="minorHAnsi" w:hAnsi="Arial Narrow" w:cs="Arial"/>
          <w:b/>
          <w:bCs/>
          <w:sz w:val="22"/>
          <w:szCs w:val="22"/>
          <w:lang w:val="es-CO" w:eastAsia="en-US"/>
        </w:rPr>
        <w:t>método</w:t>
      </w:r>
      <w:r w:rsidR="002469E6" w:rsidRPr="002469E6">
        <w:rPr>
          <w:rFonts w:ascii="Arial Narrow" w:eastAsiaTheme="minorHAnsi" w:hAnsi="Arial Narrow" w:cs="Arial"/>
          <w:b/>
          <w:bCs/>
          <w:color w:val="000000"/>
          <w:sz w:val="22"/>
          <w:szCs w:val="22"/>
          <w:lang w:val="es-CO" w:eastAsia="en-US"/>
        </w:rPr>
        <w:t xml:space="preserve"> aleatorio</w:t>
      </w:r>
      <w:r w:rsidR="002469E6">
        <w:rPr>
          <w:rFonts w:ascii="Arial Narrow" w:eastAsiaTheme="minorHAnsi" w:hAnsi="Arial Narrow" w:cs="Arial"/>
          <w:color w:val="000000"/>
          <w:sz w:val="22"/>
          <w:szCs w:val="22"/>
          <w:lang w:val="es-CO" w:eastAsia="en-US"/>
        </w:rPr>
        <w:t xml:space="preserve"> y </w:t>
      </w:r>
      <w:r w:rsidR="004D71D0">
        <w:rPr>
          <w:rFonts w:ascii="Arial Narrow" w:eastAsiaTheme="minorHAnsi" w:hAnsi="Arial Narrow" w:cs="Arial"/>
          <w:color w:val="000000"/>
          <w:sz w:val="22"/>
          <w:szCs w:val="22"/>
          <w:lang w:val="es-CO" w:eastAsia="en-US"/>
        </w:rPr>
        <w:t>la acreditación de</w:t>
      </w:r>
      <w:r w:rsidR="002469E6">
        <w:rPr>
          <w:rFonts w:ascii="Arial Narrow" w:eastAsiaTheme="minorHAnsi" w:hAnsi="Arial Narrow" w:cs="Arial"/>
          <w:color w:val="000000"/>
          <w:sz w:val="22"/>
          <w:szCs w:val="22"/>
          <w:lang w:val="es-CO" w:eastAsia="en-US"/>
        </w:rPr>
        <w:t xml:space="preserve">l </w:t>
      </w:r>
      <w:r w:rsidR="004D71D0">
        <w:rPr>
          <w:rFonts w:ascii="Arial Narrow" w:eastAsiaTheme="minorHAnsi" w:hAnsi="Arial Narrow" w:cs="Arial"/>
          <w:color w:val="000000"/>
          <w:sz w:val="22"/>
          <w:szCs w:val="22"/>
          <w:lang w:val="es-CO" w:eastAsia="en-US"/>
        </w:rPr>
        <w:t>factor de desempate</w:t>
      </w:r>
      <w:r w:rsidR="002469E6">
        <w:rPr>
          <w:rFonts w:ascii="Arial Narrow" w:eastAsiaTheme="minorHAnsi" w:hAnsi="Arial Narrow" w:cs="Arial"/>
          <w:color w:val="000000"/>
          <w:sz w:val="22"/>
          <w:szCs w:val="22"/>
          <w:lang w:val="es-CO" w:eastAsia="en-US"/>
        </w:rPr>
        <w:t xml:space="preserve"> de </w:t>
      </w:r>
      <w:r w:rsidR="002469E6" w:rsidRPr="002469E6">
        <w:rPr>
          <w:rFonts w:ascii="Arial Narrow" w:eastAsiaTheme="minorHAnsi" w:hAnsi="Arial Narrow" w:cs="Arial"/>
          <w:b/>
          <w:bCs/>
          <w:color w:val="000000"/>
          <w:sz w:val="22"/>
          <w:szCs w:val="22"/>
          <w:lang w:val="es-CO" w:eastAsia="en-US"/>
        </w:rPr>
        <w:t>Oferta</w:t>
      </w:r>
      <w:r w:rsidR="002469E6">
        <w:rPr>
          <w:rFonts w:ascii="Arial Narrow" w:eastAsiaTheme="minorHAnsi" w:hAnsi="Arial Narrow" w:cs="Arial"/>
          <w:color w:val="000000"/>
          <w:sz w:val="22"/>
          <w:szCs w:val="22"/>
          <w:lang w:val="es-CO" w:eastAsia="en-US"/>
        </w:rPr>
        <w:t xml:space="preserve"> </w:t>
      </w:r>
      <w:r w:rsidR="002469E6" w:rsidRPr="002469E6">
        <w:rPr>
          <w:rFonts w:ascii="Arial Narrow" w:eastAsiaTheme="minorHAnsi" w:hAnsi="Arial Narrow" w:cs="Arial"/>
          <w:b/>
          <w:bCs/>
          <w:color w:val="000000"/>
          <w:sz w:val="22"/>
          <w:szCs w:val="22"/>
          <w:lang w:val="es-CO" w:eastAsia="en-US"/>
        </w:rPr>
        <w:t xml:space="preserve">de bienes o servicios nacionales frente a la </w:t>
      </w:r>
      <w:r w:rsidR="002469E6" w:rsidRPr="005E649C">
        <w:rPr>
          <w:rFonts w:ascii="Arial Narrow" w:eastAsiaTheme="minorHAnsi" w:hAnsi="Arial Narrow" w:cs="Arial"/>
          <w:b/>
          <w:bCs/>
          <w:color w:val="000000"/>
          <w:sz w:val="22"/>
          <w:szCs w:val="22"/>
          <w:lang w:val="es-CO" w:eastAsia="en-US"/>
        </w:rPr>
        <w:t>oferta de bi</w:t>
      </w:r>
      <w:r w:rsidR="00FF3482" w:rsidRPr="005E649C">
        <w:rPr>
          <w:rFonts w:ascii="Arial Narrow" w:eastAsiaTheme="minorHAnsi" w:hAnsi="Arial Narrow" w:cs="Arial"/>
          <w:b/>
          <w:bCs/>
          <w:color w:val="000000"/>
          <w:sz w:val="22"/>
          <w:szCs w:val="22"/>
          <w:lang w:val="es-CO" w:eastAsia="en-US"/>
        </w:rPr>
        <w:t>en</w:t>
      </w:r>
      <w:r w:rsidR="002469E6" w:rsidRPr="005E649C">
        <w:rPr>
          <w:rFonts w:ascii="Arial Narrow" w:eastAsiaTheme="minorHAnsi" w:hAnsi="Arial Narrow" w:cs="Arial"/>
          <w:b/>
          <w:bCs/>
          <w:color w:val="000000"/>
          <w:sz w:val="22"/>
          <w:szCs w:val="22"/>
          <w:lang w:val="es-CO" w:eastAsia="en-US"/>
        </w:rPr>
        <w:t>es o servicios extranjeros</w:t>
      </w:r>
      <w:r w:rsidR="002469E6" w:rsidRPr="005E649C">
        <w:rPr>
          <w:rFonts w:ascii="Arial Narrow" w:eastAsiaTheme="minorHAnsi" w:hAnsi="Arial Narrow" w:cs="Arial"/>
          <w:color w:val="000000"/>
          <w:sz w:val="22"/>
          <w:szCs w:val="22"/>
          <w:lang w:val="es-CO" w:eastAsia="en-US"/>
        </w:rPr>
        <w:t xml:space="preserve">, </w:t>
      </w:r>
      <w:r w:rsidR="00B159A0" w:rsidRPr="005E649C">
        <w:rPr>
          <w:rFonts w:ascii="Arial Narrow" w:eastAsiaTheme="minorHAnsi" w:hAnsi="Arial Narrow" w:cs="Arial"/>
          <w:color w:val="000000"/>
          <w:sz w:val="22"/>
          <w:szCs w:val="22"/>
          <w:lang w:val="es-CO" w:eastAsia="en-US"/>
        </w:rPr>
        <w:t xml:space="preserve">para </w:t>
      </w:r>
      <w:r w:rsidR="002469E6" w:rsidRPr="005E649C">
        <w:rPr>
          <w:rFonts w:ascii="Arial Narrow" w:eastAsiaTheme="minorHAnsi" w:hAnsi="Arial Narrow" w:cs="Arial"/>
          <w:color w:val="000000"/>
          <w:sz w:val="22"/>
          <w:szCs w:val="22"/>
          <w:lang w:val="es-CO" w:eastAsia="en-US"/>
        </w:rPr>
        <w:t xml:space="preserve">su </w:t>
      </w:r>
      <w:r w:rsidR="00B159A0" w:rsidRPr="005E649C">
        <w:rPr>
          <w:rFonts w:ascii="Arial Narrow" w:eastAsiaTheme="minorHAnsi" w:hAnsi="Arial Narrow" w:cs="Arial"/>
          <w:color w:val="000000"/>
          <w:sz w:val="22"/>
          <w:szCs w:val="22"/>
          <w:lang w:val="es-CO" w:eastAsia="en-US"/>
        </w:rPr>
        <w:t xml:space="preserve">respectiva </w:t>
      </w:r>
      <w:r w:rsidR="002469E6" w:rsidRPr="005E649C">
        <w:rPr>
          <w:rFonts w:ascii="Arial Narrow" w:eastAsiaTheme="minorHAnsi" w:hAnsi="Arial Narrow" w:cs="Arial"/>
          <w:color w:val="000000"/>
          <w:sz w:val="22"/>
          <w:szCs w:val="22"/>
          <w:lang w:val="es-CO" w:eastAsia="en-US"/>
        </w:rPr>
        <w:t>aplicación.</w:t>
      </w:r>
    </w:p>
    <w:p w14:paraId="41A74884" w14:textId="4995BCFB" w:rsidR="002469E6" w:rsidRPr="005E649C" w:rsidRDefault="002469E6" w:rsidP="00A71B54">
      <w:pPr>
        <w:widowControl w:val="0"/>
        <w:suppressLineNumbers/>
        <w:jc w:val="both"/>
        <w:rPr>
          <w:rFonts w:ascii="Arial Narrow" w:eastAsiaTheme="minorHAnsi" w:hAnsi="Arial Narrow" w:cs="Arial"/>
          <w:color w:val="000000"/>
          <w:sz w:val="22"/>
          <w:szCs w:val="22"/>
          <w:lang w:val="es-CO" w:eastAsia="en-US"/>
        </w:rPr>
      </w:pPr>
    </w:p>
    <w:p w14:paraId="6E1831E4" w14:textId="30A95B67"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w:t>
      </w:r>
      <w:r w:rsidR="00B159A0" w:rsidRPr="005E649C">
        <w:rPr>
          <w:rFonts w:ascii="Arial Narrow" w:eastAsiaTheme="minorHAnsi" w:hAnsi="Arial Narrow" w:cs="Arial"/>
          <w:color w:val="000000"/>
          <w:sz w:val="22"/>
          <w:szCs w:val="22"/>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5E649C">
        <w:rPr>
          <w:rFonts w:ascii="Arial Narrow" w:eastAsiaTheme="minorHAnsi" w:hAnsi="Arial Narrow" w:cs="Arial"/>
          <w:color w:val="000000"/>
          <w:sz w:val="22"/>
          <w:szCs w:val="22"/>
          <w:lang w:val="es-CO" w:eastAsia="en-US"/>
        </w:rPr>
        <w:t>se</w:t>
      </w:r>
      <w:r w:rsidR="00B159A0" w:rsidRPr="005E649C">
        <w:rPr>
          <w:rFonts w:ascii="Arial Narrow" w:eastAsiaTheme="minorHAnsi" w:hAnsi="Arial Narrow" w:cs="Arial"/>
          <w:color w:val="000000"/>
          <w:sz w:val="22"/>
          <w:szCs w:val="22"/>
          <w:lang w:val="es-CO" w:eastAsia="en-US"/>
        </w:rPr>
        <w:t xml:space="preserve"> podrá</w:t>
      </w:r>
      <w:r w:rsidRPr="005E649C">
        <w:rPr>
          <w:rFonts w:ascii="Arial Narrow" w:eastAsiaTheme="minorHAnsi" w:hAnsi="Arial Narrow" w:cs="Arial"/>
          <w:color w:val="000000"/>
          <w:sz w:val="22"/>
          <w:szCs w:val="22"/>
          <w:lang w:val="es-CO" w:eastAsia="en-US"/>
        </w:rPr>
        <w:t xml:space="preserve"> realiza</w:t>
      </w:r>
      <w:r w:rsidR="00B159A0" w:rsidRPr="005E649C">
        <w:rPr>
          <w:rFonts w:ascii="Arial Narrow" w:eastAsiaTheme="minorHAnsi" w:hAnsi="Arial Narrow" w:cs="Arial"/>
          <w:color w:val="000000"/>
          <w:sz w:val="22"/>
          <w:szCs w:val="22"/>
          <w:lang w:val="es-CO" w:eastAsia="en-US"/>
        </w:rPr>
        <w:t>r</w:t>
      </w:r>
      <w:r w:rsidRPr="005E649C">
        <w:rPr>
          <w:rFonts w:ascii="Arial Narrow" w:eastAsiaTheme="minorHAnsi" w:hAnsi="Arial Narrow" w:cs="Arial"/>
          <w:color w:val="000000"/>
          <w:sz w:val="22"/>
          <w:szCs w:val="22"/>
          <w:lang w:val="es-CO" w:eastAsia="en-US"/>
        </w:rPr>
        <w:t xml:space="preserve"> de manera presencial o través de medios electrónicos</w:t>
      </w:r>
      <w:r w:rsidR="00B159A0" w:rsidRPr="005E649C">
        <w:rPr>
          <w:rFonts w:ascii="Arial Narrow" w:eastAsiaTheme="minorHAnsi" w:hAnsi="Arial Narrow" w:cs="Arial"/>
          <w:color w:val="000000"/>
          <w:sz w:val="22"/>
          <w:szCs w:val="22"/>
          <w:lang w:val="es-CO" w:eastAsia="en-US"/>
        </w:rPr>
        <w:t>.</w:t>
      </w:r>
    </w:p>
    <w:p w14:paraId="313EDE55" w14:textId="5F6BEDC3" w:rsidR="002469E6" w:rsidRPr="005E649C" w:rsidRDefault="002469E6"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w:t>
      </w:r>
      <w:r w:rsidR="00B159A0" w:rsidRPr="005E649C">
        <w:rPr>
          <w:rFonts w:ascii="Arial Narrow" w:eastAsiaTheme="minorHAnsi" w:hAnsi="Arial Narrow" w:cs="Arial"/>
          <w:color w:val="000000"/>
          <w:sz w:val="22"/>
          <w:szCs w:val="22"/>
          <w:lang w:val="es-CO" w:eastAsia="en-US"/>
        </w:rPr>
        <w:t>esencial</w:t>
      </w:r>
      <w:r w:rsidRPr="005E649C">
        <w:rPr>
          <w:rFonts w:ascii="Arial Narrow" w:eastAsiaTheme="minorHAnsi" w:hAnsi="Arial Narrow" w:cs="Arial"/>
          <w:color w:val="000000"/>
          <w:sz w:val="22"/>
          <w:szCs w:val="22"/>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5E649C" w:rsidRDefault="00B159A0" w:rsidP="002469E6">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 xml:space="preserve">Método Aleatorio por </w:t>
      </w:r>
      <w:r w:rsidR="002469E6" w:rsidRPr="005E649C">
        <w:rPr>
          <w:rFonts w:ascii="Arial Narrow" w:eastAsiaTheme="minorHAnsi" w:hAnsi="Arial Narrow" w:cs="Arial"/>
          <w:color w:val="000000"/>
          <w:sz w:val="22"/>
          <w:szCs w:val="22"/>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6920F7" w:rsidRDefault="00B159A0" w:rsidP="002469E6">
      <w:pPr>
        <w:widowControl w:val="0"/>
        <w:suppressLineNumbers/>
        <w:jc w:val="both"/>
        <w:rPr>
          <w:rFonts w:ascii="Arial Narrow" w:eastAsiaTheme="minorHAnsi" w:hAnsi="Arial Narrow" w:cs="Arial"/>
          <w:color w:val="000000"/>
          <w:sz w:val="22"/>
          <w:szCs w:val="22"/>
          <w:lang w:val="es-CO" w:eastAsia="en-US"/>
        </w:rPr>
      </w:pPr>
    </w:p>
    <w:p w14:paraId="52C08023" w14:textId="7E4ABF77" w:rsidR="00FD4D54" w:rsidRPr="006920F7" w:rsidRDefault="00B159A0"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w:t>
      </w:r>
      <w:r w:rsidR="00CA26F1" w:rsidRPr="006920F7">
        <w:rPr>
          <w:rFonts w:ascii="Arial Narrow" w:eastAsiaTheme="minorHAnsi" w:hAnsi="Arial Narrow" w:cs="Arial"/>
          <w:color w:val="000000"/>
          <w:sz w:val="22"/>
          <w:szCs w:val="22"/>
          <w:lang w:val="es-CO" w:eastAsia="en-US"/>
        </w:rPr>
        <w:t xml:space="preserve">será, </w:t>
      </w:r>
      <w:r w:rsidR="00FD4D54" w:rsidRPr="006920F7">
        <w:rPr>
          <w:rFonts w:ascii="Arial Narrow" w:eastAsiaTheme="minorHAnsi" w:hAnsi="Arial Narrow" w:cs="Arial"/>
          <w:color w:val="000000"/>
          <w:sz w:val="22"/>
          <w:szCs w:val="22"/>
          <w:lang w:val="es-CO" w:eastAsia="en-US"/>
        </w:rPr>
        <w:t xml:space="preserve">para el caso de bienes con el registro de producto nacional según verificación realizada en el VUCE - Ventanilla Única de Comercio Exterior o para el caso de  </w:t>
      </w:r>
      <w:r w:rsidR="00E05D4E">
        <w:rPr>
          <w:rFonts w:ascii="Arial Narrow" w:eastAsiaTheme="minorHAnsi" w:hAnsi="Arial Narrow" w:cs="Arial"/>
          <w:color w:val="000000"/>
          <w:sz w:val="22"/>
          <w:szCs w:val="22"/>
          <w:lang w:val="es-CO" w:eastAsia="en-US"/>
        </w:rPr>
        <w:t xml:space="preserve">origen del proponente </w:t>
      </w:r>
      <w:r w:rsidR="00FD4D54"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w:t>
      </w:r>
      <w:r w:rsidR="006920F7" w:rsidRPr="006920F7">
        <w:rPr>
          <w:rFonts w:ascii="Arial Narrow" w:eastAsiaTheme="minorHAnsi" w:hAnsi="Arial Narrow" w:cs="Arial"/>
          <w:color w:val="000000"/>
          <w:sz w:val="22"/>
          <w:szCs w:val="22"/>
          <w:lang w:val="es-CO" w:eastAsia="en-US"/>
        </w:rPr>
        <w:t>, o el documento de identificación si es persona natural</w:t>
      </w:r>
      <w:r w:rsidR="00E05D4E">
        <w:rPr>
          <w:rFonts w:ascii="Arial Narrow" w:eastAsiaTheme="minorHAnsi" w:hAnsi="Arial Narrow" w:cs="Arial"/>
          <w:color w:val="000000"/>
          <w:sz w:val="22"/>
          <w:szCs w:val="22"/>
          <w:lang w:val="es-CO" w:eastAsia="en-US"/>
        </w:rPr>
        <w:t xml:space="preserve"> y, p</w:t>
      </w:r>
      <w:r w:rsidR="00E05D4E"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3E009D33" w14:textId="77777777" w:rsidR="00FD4D54" w:rsidRPr="006920F7" w:rsidRDefault="00FD4D54" w:rsidP="00A71B54">
      <w:pPr>
        <w:widowControl w:val="0"/>
        <w:suppressLineNumbers/>
        <w:jc w:val="both"/>
        <w:rPr>
          <w:rFonts w:ascii="Arial Narrow" w:eastAsiaTheme="minorHAnsi" w:hAnsi="Arial Narrow" w:cs="Arial"/>
          <w:color w:val="000000"/>
          <w:sz w:val="22"/>
          <w:szCs w:val="22"/>
          <w:lang w:val="es-CO" w:eastAsia="en-US"/>
        </w:rPr>
      </w:pPr>
    </w:p>
    <w:p w14:paraId="389B893E" w14:textId="54A045C6"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A71B54" w:rsidRDefault="00FD4D54" w:rsidP="00A71B54">
      <w:pPr>
        <w:widowControl w:val="0"/>
        <w:suppressLineNumbers/>
        <w:jc w:val="both"/>
        <w:rPr>
          <w:rFonts w:ascii="Arial Narrow" w:eastAsiaTheme="minorHAnsi" w:hAnsi="Arial Narrow" w:cs="Arial"/>
          <w:color w:val="000000"/>
          <w:sz w:val="22"/>
          <w:szCs w:val="22"/>
          <w:lang w:val="es-CO" w:eastAsia="en-US"/>
        </w:rPr>
      </w:pPr>
    </w:p>
    <w:p w14:paraId="47BDC014" w14:textId="507E498E" w:rsidR="008A6C07" w:rsidRPr="00000BF8" w:rsidRDefault="008A6C07" w:rsidP="00A71B54">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sidR="00000BF8">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sidR="00000BF8">
        <w:rPr>
          <w:rFonts w:ascii="Arial Narrow" w:eastAsiaTheme="minorHAnsi" w:hAnsi="Arial Narrow" w:cs="Arial"/>
          <w:color w:val="000000"/>
          <w:sz w:val="22"/>
          <w:szCs w:val="22"/>
          <w:lang w:val="es-CO" w:eastAsia="en-US"/>
        </w:rPr>
        <w:t xml:space="preserve">.  </w:t>
      </w:r>
      <w:r w:rsidR="00000BF8"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A71B54" w:rsidRDefault="00000BF8" w:rsidP="00A71B54">
      <w:pPr>
        <w:widowControl w:val="0"/>
        <w:suppressLineNumbers/>
        <w:jc w:val="both"/>
        <w:rPr>
          <w:rFonts w:ascii="Arial Narrow" w:eastAsiaTheme="minorHAnsi" w:hAnsi="Arial Narrow" w:cs="Arial"/>
          <w:color w:val="000000"/>
          <w:sz w:val="22"/>
          <w:szCs w:val="22"/>
          <w:lang w:val="es-CO" w:eastAsia="en-US"/>
        </w:rPr>
      </w:pPr>
    </w:p>
    <w:p w14:paraId="557E9715" w14:textId="77777777" w:rsidR="008A6C07" w:rsidRPr="00A71B54" w:rsidRDefault="008A6C07" w:rsidP="00A71B54">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Default="00AD1E98" w:rsidP="008A6C07">
      <w:pPr>
        <w:widowControl w:val="0"/>
        <w:suppressLineNumbers/>
        <w:jc w:val="both"/>
        <w:rPr>
          <w:rFonts w:ascii="Arial Narrow" w:eastAsiaTheme="minorHAnsi" w:hAnsi="Arial Narrow" w:cs="Arial"/>
          <w:color w:val="000000"/>
          <w:sz w:val="22"/>
          <w:szCs w:val="22"/>
          <w:lang w:val="es-CO" w:eastAsia="en-US"/>
        </w:rPr>
      </w:pPr>
    </w:p>
    <w:p w14:paraId="0376C98C" w14:textId="77777777" w:rsidR="008A6C07" w:rsidRPr="00E05D4E" w:rsidRDefault="008A6C07" w:rsidP="008A6C07">
      <w:pPr>
        <w:widowControl w:val="0"/>
        <w:suppressLineNumbers/>
        <w:jc w:val="both"/>
        <w:rPr>
          <w:rFonts w:ascii="Arial Narrow" w:eastAsiaTheme="minorHAnsi" w:hAnsi="Arial Narrow" w:cs="Arial"/>
          <w:color w:val="000000" w:themeColor="text1"/>
          <w:sz w:val="22"/>
          <w:szCs w:val="22"/>
          <w:lang w:val="es-CO" w:eastAsia="en-US"/>
        </w:rPr>
      </w:pPr>
    </w:p>
    <w:p w14:paraId="00567D20" w14:textId="56D27339" w:rsidR="00D465F5" w:rsidRPr="00E05D4E" w:rsidRDefault="00A71B54" w:rsidP="00D465F5">
      <w:pPr>
        <w:widowControl w:val="0"/>
        <w:suppressLineNumbers/>
        <w:jc w:val="center"/>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10</w:t>
      </w:r>
      <w:r w:rsidR="00D465F5" w:rsidRPr="00E05D4E">
        <w:rPr>
          <w:rFonts w:ascii="Arial Narrow" w:eastAsiaTheme="minorHAnsi" w:hAnsi="Arial Narrow" w:cs="Arial"/>
          <w:color w:val="000000" w:themeColor="text1"/>
          <w:sz w:val="22"/>
          <w:szCs w:val="22"/>
          <w:lang w:val="es-CO" w:eastAsia="en-US"/>
        </w:rPr>
        <w:t>. INDISPONIBILIDAD DE SECOP II</w:t>
      </w:r>
    </w:p>
    <w:p w14:paraId="61C1AD8F" w14:textId="77777777" w:rsidR="00D465F5" w:rsidRPr="00E05D4E" w:rsidRDefault="00D465F5" w:rsidP="00D465F5">
      <w:pPr>
        <w:widowControl w:val="0"/>
        <w:suppressLineNumbers/>
        <w:jc w:val="center"/>
        <w:rPr>
          <w:rFonts w:ascii="Arial Narrow" w:hAnsi="Arial Narrow" w:cs="Arial"/>
          <w:b/>
          <w:color w:val="000000" w:themeColor="text1"/>
          <w:sz w:val="22"/>
          <w:szCs w:val="22"/>
          <w:lang w:val="es-ES_tradnl"/>
        </w:rPr>
      </w:pPr>
    </w:p>
    <w:p w14:paraId="6BE9CE6F" w14:textId="6F97DF87" w:rsidR="00D465F5" w:rsidRPr="00E05D4E" w:rsidRDefault="00D465F5" w:rsidP="00D465F5">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Parques Nacionales ante posibles fallas generales o particulares que se presente</w:t>
      </w:r>
      <w:r w:rsidR="00495531" w:rsidRPr="00E05D4E">
        <w:rPr>
          <w:rFonts w:ascii="Arial Narrow" w:eastAsiaTheme="minorHAnsi" w:hAnsi="Arial Narrow" w:cs="Arial"/>
          <w:color w:val="000000" w:themeColor="text1"/>
          <w:sz w:val="22"/>
          <w:szCs w:val="22"/>
          <w:lang w:val="es-CO" w:eastAsia="en-US"/>
        </w:rPr>
        <w:t>n</w:t>
      </w:r>
      <w:r w:rsidRPr="00E05D4E">
        <w:rPr>
          <w:rFonts w:ascii="Arial Narrow" w:eastAsiaTheme="minorHAnsi" w:hAnsi="Arial Narrow" w:cs="Arial"/>
          <w:color w:val="000000" w:themeColor="text1"/>
          <w:sz w:val="22"/>
          <w:szCs w:val="22"/>
          <w:lang w:val="es-CO" w:eastAsia="en-US"/>
        </w:rPr>
        <w:t xml:space="preserve"> en la plataforma electrónica</w:t>
      </w:r>
      <w:r w:rsidR="00495531" w:rsidRPr="00E05D4E">
        <w:rPr>
          <w:rFonts w:ascii="Arial Narrow" w:eastAsiaTheme="minorHAnsi" w:hAnsi="Arial Narrow" w:cs="Arial"/>
          <w:color w:val="000000" w:themeColor="text1"/>
          <w:sz w:val="22"/>
          <w:szCs w:val="22"/>
          <w:lang w:val="es-CO" w:eastAsia="en-US"/>
        </w:rPr>
        <w:t xml:space="preserve"> dentro de las cuatro (4) horas previas a los hitos de contratación,</w:t>
      </w:r>
      <w:r w:rsidR="002309F1" w:rsidRPr="00E05D4E">
        <w:rPr>
          <w:rFonts w:ascii="Arial Narrow" w:eastAsiaTheme="minorHAnsi" w:hAnsi="Arial Narrow" w:cs="Arial"/>
          <w:color w:val="000000" w:themeColor="text1"/>
          <w:sz w:val="22"/>
          <w:szCs w:val="22"/>
          <w:lang w:val="es-CO" w:eastAsia="en-US"/>
        </w:rPr>
        <w:t xml:space="preserve"> (presentación de ofertas, presentación de manifestación de </w:t>
      </w:r>
      <w:r w:rsidR="00AD1E98" w:rsidRPr="00E05D4E">
        <w:rPr>
          <w:rFonts w:ascii="Arial Narrow" w:eastAsiaTheme="minorHAnsi" w:hAnsi="Arial Narrow" w:cs="Arial"/>
          <w:color w:val="000000" w:themeColor="text1"/>
          <w:sz w:val="22"/>
          <w:szCs w:val="22"/>
          <w:lang w:val="es-CO" w:eastAsia="en-US"/>
        </w:rPr>
        <w:t>interés</w:t>
      </w:r>
      <w:r w:rsidR="002309F1" w:rsidRPr="00E05D4E">
        <w:rPr>
          <w:rFonts w:ascii="Arial Narrow" w:eastAsiaTheme="minorHAnsi" w:hAnsi="Arial Narrow" w:cs="Arial"/>
          <w:color w:val="000000" w:themeColor="text1"/>
          <w:sz w:val="22"/>
          <w:szCs w:val="22"/>
          <w:lang w:val="es-CO" w:eastAsia="en-US"/>
        </w:rPr>
        <w:t xml:space="preserve">, la elaboración o aplicación de adendas), </w:t>
      </w:r>
      <w:r w:rsidR="00495531" w:rsidRPr="00E05D4E">
        <w:rPr>
          <w:rFonts w:ascii="Arial Narrow" w:eastAsiaTheme="minorHAnsi" w:hAnsi="Arial Narrow" w:cs="Arial"/>
          <w:color w:val="000000" w:themeColor="text1"/>
          <w:sz w:val="22"/>
          <w:szCs w:val="22"/>
          <w:lang w:val="es-CO" w:eastAsia="en-US"/>
        </w:rPr>
        <w:t xml:space="preserve">aplicara el </w:t>
      </w:r>
      <w:r w:rsidRPr="00E05D4E">
        <w:rPr>
          <w:rFonts w:ascii="Arial Narrow" w:eastAsiaTheme="minorHAnsi" w:hAnsi="Arial Narrow" w:cs="Arial"/>
          <w:color w:val="000000" w:themeColor="text1"/>
          <w:sz w:val="22"/>
          <w:szCs w:val="22"/>
          <w:lang w:val="es-CO" w:eastAsia="en-US"/>
        </w:rPr>
        <w:t xml:space="preserve">Protocolo de Indisponibilidad de </w:t>
      </w:r>
      <w:r w:rsidRPr="00E05D4E">
        <w:rPr>
          <w:rFonts w:ascii="Arial Narrow" w:eastAsiaTheme="minorHAnsi" w:hAnsi="Arial Narrow" w:cs="Arial"/>
          <w:color w:val="000000" w:themeColor="text1"/>
          <w:sz w:val="22"/>
          <w:szCs w:val="22"/>
          <w:lang w:val="es-CO" w:eastAsia="en-US"/>
        </w:rPr>
        <w:lastRenderedPageBreak/>
        <w:t xml:space="preserve">SECOP II, expedido </w:t>
      </w:r>
      <w:r w:rsidR="00777810" w:rsidRPr="00E05D4E">
        <w:rPr>
          <w:rFonts w:ascii="Arial Narrow" w:eastAsiaTheme="minorHAnsi" w:hAnsi="Arial Narrow" w:cs="Arial"/>
          <w:color w:val="000000" w:themeColor="text1"/>
          <w:sz w:val="22"/>
          <w:szCs w:val="22"/>
          <w:lang w:val="es-CO" w:eastAsia="en-US"/>
        </w:rPr>
        <w:t>por Colombia</w:t>
      </w:r>
      <w:r w:rsidRPr="00E05D4E">
        <w:rPr>
          <w:rFonts w:ascii="Arial Narrow" w:eastAsiaTheme="minorHAnsi" w:hAnsi="Arial Narrow" w:cs="Arial"/>
          <w:color w:val="000000" w:themeColor="text1"/>
          <w:sz w:val="22"/>
          <w:szCs w:val="22"/>
          <w:lang w:val="es-CO" w:eastAsia="en-US"/>
        </w:rPr>
        <w:t xml:space="preserve"> Compra Eficiente que se encuentre vigente, </w:t>
      </w:r>
      <w:r w:rsidR="00DF5141" w:rsidRPr="00E05D4E">
        <w:rPr>
          <w:rFonts w:ascii="Arial Narrow" w:eastAsiaTheme="minorHAnsi" w:hAnsi="Arial Narrow" w:cs="Arial"/>
          <w:color w:val="000000" w:themeColor="text1"/>
          <w:sz w:val="22"/>
          <w:szCs w:val="22"/>
          <w:lang w:val="es-CO" w:eastAsia="en-US"/>
        </w:rPr>
        <w:t>definiendo como</w:t>
      </w:r>
      <w:r w:rsidRPr="00E05D4E">
        <w:rPr>
          <w:rFonts w:ascii="Arial Narrow" w:eastAsiaTheme="minorHAnsi" w:hAnsi="Arial Narrow" w:cs="Arial"/>
          <w:color w:val="000000" w:themeColor="text1"/>
          <w:sz w:val="22"/>
          <w:szCs w:val="22"/>
          <w:lang w:val="es-CO" w:eastAsia="en-US"/>
        </w:rPr>
        <w:t xml:space="preserve"> medio de comunicación oficial los dos correos electrónicos </w:t>
      </w:r>
      <w:r w:rsidR="00495531" w:rsidRPr="00E05D4E">
        <w:rPr>
          <w:rFonts w:ascii="Arial Narrow" w:eastAsiaTheme="minorHAnsi" w:hAnsi="Arial Narrow" w:cs="Arial"/>
          <w:color w:val="000000" w:themeColor="text1"/>
          <w:sz w:val="22"/>
          <w:szCs w:val="22"/>
          <w:lang w:val="es-CO" w:eastAsia="en-US"/>
        </w:rPr>
        <w:t>que se identifican en los respectivos estudios previos</w:t>
      </w:r>
      <w:r w:rsidR="00AD1E98" w:rsidRPr="00E05D4E">
        <w:rPr>
          <w:rFonts w:ascii="Arial Narrow" w:eastAsiaTheme="minorHAnsi" w:hAnsi="Arial Narrow" w:cs="Arial"/>
          <w:color w:val="000000" w:themeColor="text1"/>
          <w:sz w:val="22"/>
          <w:szCs w:val="22"/>
          <w:lang w:val="es-CO" w:eastAsia="en-US"/>
        </w:rPr>
        <w:t>.</w:t>
      </w:r>
    </w:p>
    <w:p w14:paraId="3098CA32" w14:textId="0CB46A16" w:rsidR="00D465F5" w:rsidRDefault="00D465F5" w:rsidP="00D465F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0702B7D2" w14:textId="3076B780" w:rsidR="00AD1E98" w:rsidRPr="0074662F" w:rsidRDefault="002309F1" w:rsidP="009A5E09">
      <w:pPr>
        <w:widowControl w:val="0"/>
        <w:suppressLineNumbers/>
        <w:jc w:val="both"/>
        <w:rPr>
          <w:rFonts w:ascii="Arial Narrow" w:hAnsi="Arial Narrow" w:cs="Arial"/>
          <w:b/>
          <w:sz w:val="22"/>
          <w:szCs w:val="22"/>
          <w:lang w:val="es-ES_tradnl"/>
        </w:rPr>
      </w:pPr>
      <w:r w:rsidRPr="0074662F">
        <w:rPr>
          <w:rFonts w:ascii="Arial Narrow" w:eastAsiaTheme="minorHAnsi" w:hAnsi="Arial Narrow" w:cs="Arial"/>
          <w:i/>
          <w:iCs/>
          <w:color w:val="000000"/>
          <w:sz w:val="22"/>
          <w:szCs w:val="22"/>
          <w:lang w:val="es-CO" w:eastAsia="en-US"/>
        </w:rPr>
        <w:t>Nota 1</w:t>
      </w:r>
      <w:r w:rsidR="00AD1E98" w:rsidRPr="0074662F">
        <w:rPr>
          <w:rFonts w:ascii="Arial Narrow" w:eastAsiaTheme="minorHAnsi" w:hAnsi="Arial Narrow" w:cs="Arial"/>
          <w:i/>
          <w:iCs/>
          <w:color w:val="000000"/>
          <w:sz w:val="22"/>
          <w:szCs w:val="22"/>
          <w:lang w:val="es-CO" w:eastAsia="en-US"/>
        </w:rPr>
        <w:t>.</w:t>
      </w:r>
      <w:r w:rsidR="00AD1E98" w:rsidRPr="0074662F">
        <w:rPr>
          <w:rFonts w:ascii="Arial Narrow" w:eastAsiaTheme="minorHAnsi" w:hAnsi="Arial Narrow" w:cs="Arial"/>
          <w:i/>
          <w:iCs/>
          <w:sz w:val="22"/>
          <w:szCs w:val="22"/>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74662F" w:rsidRDefault="009A5E09" w:rsidP="009A5E09">
      <w:pPr>
        <w:widowControl w:val="0"/>
        <w:suppressLineNumbers/>
        <w:jc w:val="both"/>
        <w:rPr>
          <w:rFonts w:ascii="Arial Narrow" w:hAnsi="Arial Narrow" w:cs="Arial"/>
          <w:b/>
          <w:sz w:val="22"/>
          <w:szCs w:val="22"/>
          <w:lang w:val="es-ES_tradnl"/>
        </w:rPr>
      </w:pPr>
    </w:p>
    <w:p w14:paraId="75077678" w14:textId="186D3429" w:rsidR="002309F1" w:rsidRPr="0074662F" w:rsidRDefault="00AD1E98" w:rsidP="009A5E09">
      <w:pPr>
        <w:autoSpaceDE w:val="0"/>
        <w:autoSpaceDN w:val="0"/>
        <w:adjustRightInd w:val="0"/>
        <w:jc w:val="both"/>
        <w:rPr>
          <w:rFonts w:ascii="Arial Narrow" w:eastAsiaTheme="minorHAnsi" w:hAnsi="Arial Narrow" w:cs="Arial"/>
          <w:sz w:val="22"/>
          <w:szCs w:val="22"/>
          <w:lang w:val="es-CO" w:eastAsia="en-US"/>
        </w:rPr>
      </w:pPr>
      <w:r w:rsidRPr="0074662F">
        <w:rPr>
          <w:rFonts w:ascii="Arial Narrow" w:eastAsiaTheme="minorHAnsi" w:hAnsi="Arial Narrow" w:cs="Arial"/>
          <w:i/>
          <w:iCs/>
          <w:sz w:val="22"/>
          <w:szCs w:val="22"/>
          <w:lang w:val="es-CO" w:eastAsia="en-US"/>
        </w:rPr>
        <w:t xml:space="preserve">Nota 2 </w:t>
      </w:r>
      <w:r w:rsidR="002309F1" w:rsidRPr="0074662F">
        <w:rPr>
          <w:rFonts w:ascii="Arial Narrow" w:eastAsiaTheme="minorHAnsi" w:hAnsi="Arial Narrow"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002309F1" w:rsidRPr="0074662F">
        <w:rPr>
          <w:rFonts w:ascii="Arial Narrow" w:eastAsiaTheme="minorHAnsi" w:hAnsi="Arial Narrow" w:cs="Arial"/>
          <w:i/>
          <w:iCs/>
          <w:sz w:val="22"/>
          <w:szCs w:val="22"/>
          <w:lang w:val="es-CO" w:eastAsia="en-US"/>
        </w:rPr>
        <w:t xml:space="preserve">Proveedor </w:t>
      </w:r>
      <w:r w:rsidR="009A5E09" w:rsidRPr="0074662F">
        <w:rPr>
          <w:rFonts w:ascii="Arial Narrow" w:eastAsiaTheme="minorHAnsi" w:hAnsi="Arial Narrow" w:cs="Arial"/>
          <w:i/>
          <w:iCs/>
          <w:sz w:val="22"/>
          <w:szCs w:val="22"/>
          <w:lang w:val="es-CO" w:eastAsia="en-US"/>
        </w:rPr>
        <w:t>.</w:t>
      </w:r>
      <w:proofErr w:type="gramEnd"/>
    </w:p>
    <w:p w14:paraId="7115D17C" w14:textId="77777777"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002613F2" w:rsidR="002A385E" w:rsidRPr="006B2F43" w:rsidRDefault="00A71B54"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11</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02DF48DF" w:rsidR="002A385E" w:rsidRPr="006B2F43" w:rsidRDefault="007333C8"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TECNICOS PNN EL TUPARRO</w:t>
      </w:r>
      <w:r w:rsidR="009B617B" w:rsidRPr="00B21B67">
        <w:rPr>
          <w:rFonts w:ascii="Arial Narrow" w:hAnsi="Arial Narrow" w:cs="Arial"/>
          <w:iCs/>
          <w:sz w:val="22"/>
          <w:szCs w:val="22"/>
        </w:rPr>
        <w:t xml:space="preserve"> </w:t>
      </w:r>
      <w:r w:rsidR="00A018D0" w:rsidRPr="006B2F43">
        <w:rPr>
          <w:rFonts w:ascii="Arial Narrow" w:eastAsiaTheme="minorHAnsi" w:hAnsi="Arial Narrow" w:cs="Arial"/>
          <w:b/>
          <w:bCs/>
          <w:color w:val="000000"/>
          <w:sz w:val="22"/>
          <w:szCs w:val="22"/>
          <w:lang w:val="es-CO" w:eastAsia="en-US"/>
        </w:rPr>
        <w:t>-</w:t>
      </w:r>
      <w:r w:rsidR="002A385E" w:rsidRPr="006B2F43">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2148BF16" w:rsidR="002A385E" w:rsidRPr="006B2F43" w:rsidRDefault="00D17A5B" w:rsidP="00166E6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GRUPO CONTRATOS DTOR</w:t>
      </w:r>
      <w:r w:rsidR="009B617B" w:rsidRPr="00B349B9">
        <w:rPr>
          <w:rFonts w:ascii="Arial Narrow" w:hAnsi="Arial Narrow" w:cs="Arial"/>
          <w:b/>
          <w:iCs/>
          <w:sz w:val="22"/>
          <w:szCs w:val="22"/>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1E9EDD38" w:rsidR="002A385E" w:rsidRPr="006B2F43" w:rsidRDefault="00A71B54"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12</w:t>
      </w:r>
      <w:r w:rsidR="002A385E" w:rsidRPr="002A385E">
        <w:rPr>
          <w:rFonts w:ascii="Arial Narrow" w:eastAsiaTheme="minorHAnsi" w:hAnsi="Arial Narrow" w:cs="Arial"/>
          <w:b/>
          <w:bCs/>
          <w:color w:val="000000"/>
          <w:sz w:val="22"/>
          <w:szCs w:val="22"/>
          <w:lang w:val="es-CO" w:eastAsia="en-US"/>
        </w:rPr>
        <w:t>. CONTRATO</w:t>
      </w:r>
    </w:p>
    <w:p w14:paraId="4A01BCC8" w14:textId="77777777" w:rsidR="002A385E" w:rsidRPr="009A5E09"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67B10D7E" w14:textId="680B9020" w:rsidR="0050103B" w:rsidRPr="006A4FD8" w:rsidRDefault="002A385E">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 xml:space="preserve">En los términos establecidos en el numeral </w:t>
      </w:r>
      <w:r w:rsidR="00A71B54" w:rsidRPr="009A5E09">
        <w:rPr>
          <w:rFonts w:ascii="Arial Narrow" w:eastAsiaTheme="minorHAnsi" w:hAnsi="Arial Narrow" w:cs="Arial"/>
          <w:color w:val="000000" w:themeColor="text1"/>
          <w:sz w:val="22"/>
          <w:szCs w:val="22"/>
          <w:lang w:val="es-CO" w:eastAsia="en-US"/>
        </w:rPr>
        <w:t>9</w:t>
      </w:r>
      <w:r w:rsidRPr="009A5E09">
        <w:rPr>
          <w:rFonts w:ascii="Arial Narrow" w:eastAsiaTheme="minorHAnsi" w:hAnsi="Arial Narrow" w:cs="Arial"/>
          <w:color w:val="000000" w:themeColor="text1"/>
          <w:sz w:val="22"/>
          <w:szCs w:val="22"/>
          <w:lang w:val="es-CO" w:eastAsia="en-US"/>
        </w:rPr>
        <w:t>º del artículo 2.2.1.2.1.5.2 del Decreto 1082 de 2015, la comunicación de aceptación junto con la oferta constituyen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sectPr w:rsidR="0050103B" w:rsidRPr="006A4FD8" w:rsidSect="002E38A2">
      <w:headerReference w:type="default" r:id="rId8"/>
      <w:footerReference w:type="even" r:id="rId9"/>
      <w:footerReference w:type="default" r:id="rId10"/>
      <w:headerReference w:type="first" r:id="rId11"/>
      <w:footerReference w:type="first" r:id="rId12"/>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3D58F" w14:textId="77777777" w:rsidR="004E7BC1" w:rsidRDefault="004E7BC1" w:rsidP="0075047E">
      <w:r>
        <w:separator/>
      </w:r>
    </w:p>
  </w:endnote>
  <w:endnote w:type="continuationSeparator" w:id="0">
    <w:p w14:paraId="01581F3F" w14:textId="77777777" w:rsidR="004E7BC1" w:rsidRDefault="004E7BC1"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E45E" w14:textId="77777777" w:rsidR="000B7FBF" w:rsidRPr="00041A89" w:rsidRDefault="000B7FBF" w:rsidP="000B7FBF">
    <w:pPr>
      <w:ind w:right="20"/>
      <w:rPr>
        <w:rFonts w:ascii="Arial" w:hAnsi="Arial" w:cs="Arial"/>
        <w:b/>
        <w:color w:val="333333"/>
        <w:sz w:val="18"/>
        <w:szCs w:val="18"/>
      </w:rPr>
    </w:pPr>
  </w:p>
  <w:p w14:paraId="5D0B95E1" w14:textId="77777777" w:rsidR="000B7EE7" w:rsidRDefault="000B7EE7" w:rsidP="000B7EE7">
    <w:pPr>
      <w:pStyle w:val="Piedepgina"/>
      <w:ind w:left="4536" w:hanging="141"/>
      <w:jc w:val="right"/>
      <w:rPr>
        <w:rFonts w:ascii="Arial Narrow" w:hAnsi="Arial Narrow" w:cs="Arial"/>
        <w:b/>
        <w:sz w:val="18"/>
        <w:szCs w:val="18"/>
      </w:rPr>
    </w:pPr>
    <w:r>
      <w:rPr>
        <w:rFonts w:ascii="Arial Narrow" w:eastAsia="Arial Narrow" w:hAnsi="Arial Narrow" w:cs="Arial Narrow"/>
        <w:noProof/>
        <w:color w:val="000000"/>
        <w:sz w:val="22"/>
        <w:szCs w:val="22"/>
        <w:lang w:val="es-CO" w:eastAsia="es-CO"/>
      </w:rPr>
      <w:drawing>
        <wp:anchor distT="0" distB="0" distL="114300" distR="114300" simplePos="0" relativeHeight="251670528" behindDoc="1" locked="0" layoutInCell="1" allowOverlap="1" wp14:anchorId="2081AF6F" wp14:editId="2A33EEDF">
          <wp:simplePos x="0" y="0"/>
          <wp:positionH relativeFrom="margin">
            <wp:posOffset>3943350</wp:posOffset>
          </wp:positionH>
          <wp:positionV relativeFrom="paragraph">
            <wp:posOffset>49530</wp:posOffset>
          </wp:positionV>
          <wp:extent cx="1976755" cy="309245"/>
          <wp:effectExtent l="0" t="0" r="444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6755" cy="309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556BF0" w14:textId="77777777" w:rsidR="000B7FBF" w:rsidRDefault="000B7FBF" w:rsidP="000B7FBF">
    <w:pPr>
      <w:pStyle w:val="Piedepgina"/>
      <w:ind w:left="4536" w:hanging="141"/>
      <w:jc w:val="right"/>
      <w:rPr>
        <w:rFonts w:ascii="Arial Narrow" w:hAnsi="Arial Narrow" w:cs="Arial"/>
        <w:b/>
        <w:sz w:val="18"/>
        <w:szCs w:val="18"/>
      </w:rPr>
    </w:pPr>
  </w:p>
  <w:p w14:paraId="2D1A7DFA" w14:textId="17D5CFA7" w:rsidR="000B7FBF" w:rsidRDefault="000B7FBF" w:rsidP="000B7FBF">
    <w:pPr>
      <w:pStyle w:val="Piedepgina"/>
      <w:ind w:left="4536" w:hanging="141"/>
      <w:jc w:val="right"/>
    </w:pPr>
  </w:p>
  <w:p w14:paraId="6C5FA49A" w14:textId="77777777" w:rsidR="000B7FBF" w:rsidRDefault="000B7FBF" w:rsidP="000B7FBF">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14:paraId="34BE18C2" w14:textId="77777777" w:rsidR="00D17A5B" w:rsidRPr="009C703B" w:rsidRDefault="000B7FBF" w:rsidP="00D17A5B">
    <w:pPr>
      <w:pStyle w:val="Piedepgina"/>
      <w:tabs>
        <w:tab w:val="right" w:pos="8931"/>
      </w:tabs>
      <w:ind w:right="20"/>
      <w:jc w:val="right"/>
    </w:pPr>
    <w:r>
      <w:rPr>
        <w:rFonts w:ascii="Arial Narrow" w:hAnsi="Arial Narrow" w:cs="Arial"/>
        <w:b/>
        <w:sz w:val="18"/>
        <w:szCs w:val="18"/>
      </w:rPr>
      <w:tab/>
    </w:r>
    <w:r>
      <w:rPr>
        <w:rFonts w:ascii="Arial" w:hAnsi="Arial" w:cs="Arial"/>
        <w:b/>
        <w:sz w:val="18"/>
        <w:szCs w:val="18"/>
      </w:rPr>
      <w:t xml:space="preserve">                                               </w:t>
    </w:r>
    <w:r w:rsidR="00D17A5B" w:rsidRPr="009C703B">
      <w:rPr>
        <w:rFonts w:ascii="Arial" w:hAnsi="Arial" w:cs="Arial"/>
        <w:sz w:val="18"/>
        <w:szCs w:val="18"/>
      </w:rPr>
      <w:t>DIRECCIÓN TERRITORIAL ORINOQUÍA</w:t>
    </w:r>
  </w:p>
  <w:p w14:paraId="7BC8ABBB" w14:textId="77777777" w:rsidR="00D17A5B" w:rsidRDefault="00D17A5B" w:rsidP="00D17A5B">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5C711C4B" w14:textId="77777777" w:rsidR="00D17A5B" w:rsidRPr="009C703B" w:rsidRDefault="00D17A5B" w:rsidP="00D17A5B">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7A5750B8" w14:textId="77777777" w:rsidR="00D17A5B" w:rsidRPr="00750B9F" w:rsidRDefault="00D17A5B" w:rsidP="00D17A5B">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7010ADA8" w14:textId="2990D813" w:rsidR="00927ED6" w:rsidRPr="000B7FBF" w:rsidRDefault="00927ED6" w:rsidP="00D17A5B">
    <w:pPr>
      <w:pStyle w:val="Piedepgina"/>
      <w:ind w:left="4536" w:hanging="141"/>
      <w:jc w:val="right"/>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2D3E2" w14:textId="77777777" w:rsidR="004E7BC1" w:rsidRDefault="004E7BC1" w:rsidP="0075047E">
      <w:r>
        <w:separator/>
      </w:r>
    </w:p>
  </w:footnote>
  <w:footnote w:type="continuationSeparator" w:id="0">
    <w:p w14:paraId="24E24F77" w14:textId="77777777" w:rsidR="004E7BC1" w:rsidRDefault="004E7BC1"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4653BB87" w:rsidR="000B7FBF" w:rsidRDefault="00D17A5B" w:rsidP="00773DE8">
    <w:pPr>
      <w:tabs>
        <w:tab w:val="left" w:pos="8820"/>
      </w:tabs>
      <w:ind w:right="20"/>
      <w:rPr>
        <w:lang w:val="es-MX"/>
      </w:rPr>
    </w:pPr>
    <w:r>
      <w:rPr>
        <w:noProof/>
        <w:lang w:val="es-CO" w:eastAsia="es-CO"/>
      </w:rPr>
      <w:drawing>
        <wp:anchor distT="0" distB="0" distL="0" distR="0" simplePos="0" relativeHeight="251668480" behindDoc="1" locked="0" layoutInCell="1" allowOverlap="1" wp14:anchorId="154DF234" wp14:editId="3EC09CB0">
          <wp:simplePos x="0" y="0"/>
          <wp:positionH relativeFrom="margin">
            <wp:align>left</wp:align>
          </wp:positionH>
          <wp:positionV relativeFrom="topMargin">
            <wp:posOffset>326390</wp:posOffset>
          </wp:positionV>
          <wp:extent cx="2388351" cy="869490"/>
          <wp:effectExtent l="0" t="0" r="0" b="6985"/>
          <wp:wrapNone/>
          <wp:docPr id="2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D22D4C"/>
    <w:multiLevelType w:val="hybridMultilevel"/>
    <w:tmpl w:val="15083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B66DB9"/>
    <w:multiLevelType w:val="hybridMultilevel"/>
    <w:tmpl w:val="63960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2EE628C"/>
    <w:multiLevelType w:val="multilevel"/>
    <w:tmpl w:val="A9A805A2"/>
    <w:lvl w:ilvl="0">
      <w:numFmt w:val="bullet"/>
      <w:lvlText w:val="-"/>
      <w:lvlJc w:val="left"/>
      <w:pPr>
        <w:ind w:left="902" w:hanging="360"/>
      </w:pPr>
      <w:rPr>
        <w:rFonts w:ascii="Arial Narrow" w:eastAsia="Arial Narrow" w:hAnsi="Arial Narrow" w:cs="Arial Narrow"/>
        <w:sz w:val="24"/>
        <w:szCs w:val="24"/>
      </w:rPr>
    </w:lvl>
    <w:lvl w:ilvl="1">
      <w:numFmt w:val="bullet"/>
      <w:lvlText w:val="o"/>
      <w:lvlJc w:val="left"/>
      <w:pPr>
        <w:ind w:left="1622" w:hanging="360"/>
      </w:pPr>
      <w:rPr>
        <w:rFonts w:ascii="Courier New" w:eastAsia="Courier New" w:hAnsi="Courier New" w:cs="Courier New"/>
        <w:sz w:val="24"/>
        <w:szCs w:val="24"/>
      </w:rPr>
    </w:lvl>
    <w:lvl w:ilvl="2">
      <w:numFmt w:val="bullet"/>
      <w:lvlText w:val="•"/>
      <w:lvlJc w:val="left"/>
      <w:pPr>
        <w:ind w:left="2595" w:hanging="360"/>
      </w:pPr>
    </w:lvl>
    <w:lvl w:ilvl="3">
      <w:numFmt w:val="bullet"/>
      <w:lvlText w:val="•"/>
      <w:lvlJc w:val="left"/>
      <w:pPr>
        <w:ind w:left="3571" w:hanging="360"/>
      </w:pPr>
    </w:lvl>
    <w:lvl w:ilvl="4">
      <w:numFmt w:val="bullet"/>
      <w:lvlText w:val="•"/>
      <w:lvlJc w:val="left"/>
      <w:pPr>
        <w:ind w:left="4547" w:hanging="360"/>
      </w:pPr>
    </w:lvl>
    <w:lvl w:ilvl="5">
      <w:numFmt w:val="bullet"/>
      <w:lvlText w:val="•"/>
      <w:lvlJc w:val="left"/>
      <w:pPr>
        <w:ind w:left="5523" w:hanging="360"/>
      </w:pPr>
    </w:lvl>
    <w:lvl w:ilvl="6">
      <w:numFmt w:val="bullet"/>
      <w:lvlText w:val="•"/>
      <w:lvlJc w:val="left"/>
      <w:pPr>
        <w:ind w:left="6499" w:hanging="360"/>
      </w:pPr>
    </w:lvl>
    <w:lvl w:ilvl="7">
      <w:numFmt w:val="bullet"/>
      <w:lvlText w:val="•"/>
      <w:lvlJc w:val="left"/>
      <w:pPr>
        <w:ind w:left="7474" w:hanging="360"/>
      </w:pPr>
    </w:lvl>
    <w:lvl w:ilvl="8">
      <w:numFmt w:val="bullet"/>
      <w:lvlText w:val="•"/>
      <w:lvlJc w:val="left"/>
      <w:pPr>
        <w:ind w:left="8450" w:hanging="360"/>
      </w:pPr>
    </w:lvl>
  </w:abstractNum>
  <w:abstractNum w:abstractNumId="6" w15:restartNumberingAfterBreak="0">
    <w:nsid w:val="1440134E"/>
    <w:multiLevelType w:val="hybridMultilevel"/>
    <w:tmpl w:val="DA44E6B8"/>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1CB17930"/>
    <w:multiLevelType w:val="multilevel"/>
    <w:tmpl w:val="CBA647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F93037A"/>
    <w:multiLevelType w:val="multilevel"/>
    <w:tmpl w:val="2E5E5410"/>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15:restartNumberingAfterBreak="0">
    <w:nsid w:val="2DB35FA5"/>
    <w:multiLevelType w:val="multilevel"/>
    <w:tmpl w:val="283835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36D71A9C"/>
    <w:multiLevelType w:val="hybridMultilevel"/>
    <w:tmpl w:val="43DCAF54"/>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3D4C1B86">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12" w15:restartNumberingAfterBreak="0">
    <w:nsid w:val="38BC4F13"/>
    <w:multiLevelType w:val="multilevel"/>
    <w:tmpl w:val="820EF10C"/>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rPr>
        <w:rFonts w:cs="Times New Roman"/>
      </w:rPr>
    </w:lvl>
    <w:lvl w:ilvl="2">
      <w:start w:val="1"/>
      <w:numFmt w:val="lowerRoman"/>
      <w:lvlText w:val="%3."/>
      <w:lvlJc w:val="right"/>
      <w:pPr>
        <w:ind w:left="1845" w:hanging="180"/>
      </w:pPr>
      <w:rPr>
        <w:rFonts w:cs="Times New Roman"/>
      </w:rPr>
    </w:lvl>
    <w:lvl w:ilvl="3">
      <w:start w:val="1"/>
      <w:numFmt w:val="decimal"/>
      <w:lvlText w:val="%4."/>
      <w:lvlJc w:val="left"/>
      <w:pPr>
        <w:ind w:left="2565" w:hanging="360"/>
      </w:pPr>
      <w:rPr>
        <w:rFonts w:cs="Times New Roman"/>
      </w:rPr>
    </w:lvl>
    <w:lvl w:ilvl="4">
      <w:start w:val="1"/>
      <w:numFmt w:val="lowerLetter"/>
      <w:lvlText w:val="%5."/>
      <w:lvlJc w:val="left"/>
      <w:pPr>
        <w:ind w:left="3285" w:hanging="360"/>
      </w:pPr>
      <w:rPr>
        <w:rFonts w:cs="Times New Roman"/>
      </w:rPr>
    </w:lvl>
    <w:lvl w:ilvl="5">
      <w:start w:val="1"/>
      <w:numFmt w:val="lowerRoman"/>
      <w:lvlText w:val="%6."/>
      <w:lvlJc w:val="right"/>
      <w:pPr>
        <w:ind w:left="4005" w:hanging="180"/>
      </w:pPr>
      <w:rPr>
        <w:rFonts w:cs="Times New Roman"/>
      </w:rPr>
    </w:lvl>
    <w:lvl w:ilvl="6">
      <w:start w:val="1"/>
      <w:numFmt w:val="decimal"/>
      <w:lvlText w:val="%7."/>
      <w:lvlJc w:val="left"/>
      <w:pPr>
        <w:ind w:left="4725" w:hanging="360"/>
      </w:pPr>
      <w:rPr>
        <w:rFonts w:cs="Times New Roman"/>
      </w:rPr>
    </w:lvl>
    <w:lvl w:ilvl="7">
      <w:start w:val="1"/>
      <w:numFmt w:val="lowerLetter"/>
      <w:lvlText w:val="%8."/>
      <w:lvlJc w:val="left"/>
      <w:pPr>
        <w:ind w:left="5445" w:hanging="360"/>
      </w:pPr>
      <w:rPr>
        <w:rFonts w:cs="Times New Roman"/>
      </w:rPr>
    </w:lvl>
    <w:lvl w:ilvl="8">
      <w:start w:val="1"/>
      <w:numFmt w:val="lowerRoman"/>
      <w:lvlText w:val="%9."/>
      <w:lvlJc w:val="right"/>
      <w:pPr>
        <w:ind w:left="6165" w:hanging="180"/>
      </w:pPr>
      <w:rPr>
        <w:rFonts w:cs="Times New Roman"/>
      </w:rPr>
    </w:lvl>
  </w:abstractNum>
  <w:abstractNum w:abstractNumId="13"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44A93E8B"/>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0">
    <w:nsid w:val="45731FA6"/>
    <w:multiLevelType w:val="hybridMultilevel"/>
    <w:tmpl w:val="2F088C7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46B01B73"/>
    <w:multiLevelType w:val="hybridMultilevel"/>
    <w:tmpl w:val="BC28D966"/>
    <w:lvl w:ilvl="0" w:tplc="E64200D4">
      <w:start w:val="1"/>
      <w:numFmt w:val="lowerLetter"/>
      <w:lvlText w:val="%1)"/>
      <w:lvlJc w:val="left"/>
      <w:pPr>
        <w:tabs>
          <w:tab w:val="num" w:pos="720"/>
        </w:tabs>
        <w:ind w:left="720" w:hanging="36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75376C4"/>
    <w:multiLevelType w:val="hybridMultilevel"/>
    <w:tmpl w:val="9294B706"/>
    <w:lvl w:ilvl="0" w:tplc="4DD8E180">
      <w:start w:val="4"/>
      <w:numFmt w:val="bullet"/>
      <w:lvlText w:val=""/>
      <w:lvlJc w:val="left"/>
      <w:pPr>
        <w:ind w:left="720" w:hanging="360"/>
      </w:pPr>
      <w:rPr>
        <w:rFonts w:ascii="Symbol" w:eastAsiaTheme="minorEastAsia"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5727E3"/>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BE436EB"/>
    <w:multiLevelType w:val="hybridMultilevel"/>
    <w:tmpl w:val="FB6620FE"/>
    <w:lvl w:ilvl="0" w:tplc="83CCCB6C">
      <w:start w:val="1"/>
      <w:numFmt w:val="decimal"/>
      <w:lvlText w:val="%1."/>
      <w:lvlJc w:val="left"/>
      <w:pPr>
        <w:ind w:left="415" w:hanging="200"/>
      </w:pPr>
      <w:rPr>
        <w:rFonts w:ascii="Arial" w:eastAsia="Arial" w:hAnsi="Arial" w:cs="Arial" w:hint="default"/>
        <w:b/>
        <w:bCs/>
        <w:w w:val="83"/>
        <w:sz w:val="21"/>
        <w:szCs w:val="21"/>
        <w:lang w:val="es-ES" w:eastAsia="en-US" w:bidi="ar-SA"/>
      </w:rPr>
    </w:lvl>
    <w:lvl w:ilvl="1" w:tplc="11D45F64">
      <w:start w:val="1"/>
      <w:numFmt w:val="bullet"/>
      <w:lvlText w:val=""/>
      <w:lvlJc w:val="left"/>
      <w:pPr>
        <w:ind w:left="916" w:hanging="339"/>
      </w:pPr>
      <w:rPr>
        <w:rFonts w:ascii="Symbol" w:eastAsia="Symbol" w:hAnsi="Symbol" w:cs="Symbol" w:hint="default"/>
        <w:w w:val="102"/>
        <w:sz w:val="21"/>
        <w:szCs w:val="21"/>
        <w:lang w:val="es-ES" w:eastAsia="en-US" w:bidi="ar-SA"/>
      </w:rPr>
    </w:lvl>
    <w:lvl w:ilvl="2" w:tplc="8D2C47FE">
      <w:numFmt w:val="bullet"/>
      <w:lvlText w:val="•"/>
      <w:lvlJc w:val="left"/>
      <w:pPr>
        <w:ind w:left="3580" w:hanging="339"/>
      </w:pPr>
      <w:rPr>
        <w:rFonts w:hint="default"/>
        <w:lang w:val="es-ES" w:eastAsia="en-US" w:bidi="ar-SA"/>
      </w:rPr>
    </w:lvl>
    <w:lvl w:ilvl="3" w:tplc="38102794">
      <w:numFmt w:val="bullet"/>
      <w:lvlText w:val="•"/>
      <w:lvlJc w:val="left"/>
      <w:pPr>
        <w:ind w:left="4280" w:hanging="339"/>
      </w:pPr>
      <w:rPr>
        <w:rFonts w:hint="default"/>
        <w:lang w:val="es-ES" w:eastAsia="en-US" w:bidi="ar-SA"/>
      </w:rPr>
    </w:lvl>
    <w:lvl w:ilvl="4" w:tplc="B1243B66">
      <w:numFmt w:val="bullet"/>
      <w:lvlText w:val="•"/>
      <w:lvlJc w:val="left"/>
      <w:pPr>
        <w:ind w:left="4980" w:hanging="339"/>
      </w:pPr>
      <w:rPr>
        <w:rFonts w:hint="default"/>
        <w:lang w:val="es-ES" w:eastAsia="en-US" w:bidi="ar-SA"/>
      </w:rPr>
    </w:lvl>
    <w:lvl w:ilvl="5" w:tplc="21E46934">
      <w:numFmt w:val="bullet"/>
      <w:lvlText w:val="•"/>
      <w:lvlJc w:val="left"/>
      <w:pPr>
        <w:ind w:left="5680" w:hanging="339"/>
      </w:pPr>
      <w:rPr>
        <w:rFonts w:hint="default"/>
        <w:lang w:val="es-ES" w:eastAsia="en-US" w:bidi="ar-SA"/>
      </w:rPr>
    </w:lvl>
    <w:lvl w:ilvl="6" w:tplc="47FE5D12">
      <w:numFmt w:val="bullet"/>
      <w:lvlText w:val="•"/>
      <w:lvlJc w:val="left"/>
      <w:pPr>
        <w:ind w:left="6380" w:hanging="339"/>
      </w:pPr>
      <w:rPr>
        <w:rFonts w:hint="default"/>
        <w:lang w:val="es-ES" w:eastAsia="en-US" w:bidi="ar-SA"/>
      </w:rPr>
    </w:lvl>
    <w:lvl w:ilvl="7" w:tplc="EB6E8F32">
      <w:numFmt w:val="bullet"/>
      <w:lvlText w:val="•"/>
      <w:lvlJc w:val="left"/>
      <w:pPr>
        <w:ind w:left="7080" w:hanging="339"/>
      </w:pPr>
      <w:rPr>
        <w:rFonts w:hint="default"/>
        <w:lang w:val="es-ES" w:eastAsia="en-US" w:bidi="ar-SA"/>
      </w:rPr>
    </w:lvl>
    <w:lvl w:ilvl="8" w:tplc="DDF6CACE">
      <w:numFmt w:val="bullet"/>
      <w:lvlText w:val="•"/>
      <w:lvlJc w:val="left"/>
      <w:pPr>
        <w:ind w:left="7780" w:hanging="339"/>
      </w:pPr>
      <w:rPr>
        <w:rFonts w:hint="default"/>
        <w:lang w:val="es-ES" w:eastAsia="en-US" w:bidi="ar-SA"/>
      </w:rPr>
    </w:lvl>
  </w:abstractNum>
  <w:abstractNum w:abstractNumId="21"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F9E2702"/>
    <w:multiLevelType w:val="hybridMultilevel"/>
    <w:tmpl w:val="5674257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79363F5"/>
    <w:multiLevelType w:val="multilevel"/>
    <w:tmpl w:val="D76C0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15:restartNumberingAfterBreak="0">
    <w:nsid w:val="5C160862"/>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6054517C"/>
    <w:multiLevelType w:val="hybridMultilevel"/>
    <w:tmpl w:val="5130F252"/>
    <w:lvl w:ilvl="0" w:tplc="08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66244C0D"/>
    <w:multiLevelType w:val="hybridMultilevel"/>
    <w:tmpl w:val="C9E28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9123059"/>
    <w:multiLevelType w:val="hybridMultilevel"/>
    <w:tmpl w:val="71FC71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6C4067"/>
    <w:multiLevelType w:val="multilevel"/>
    <w:tmpl w:val="F87C4FF2"/>
    <w:lvl w:ilvl="0">
      <w:start w:val="1"/>
      <w:numFmt w:val="decimal"/>
      <w:lvlText w:val="%1."/>
      <w:lvlJc w:val="left"/>
      <w:pPr>
        <w:ind w:left="476" w:hanging="360"/>
      </w:pPr>
      <w:rPr>
        <w:rFonts w:ascii="Arial Narrow" w:eastAsia="Arial Narrow" w:hAnsi="Arial Narrow" w:cs="Arial Narrow"/>
        <w:sz w:val="22"/>
        <w:szCs w:val="22"/>
      </w:rPr>
    </w:lvl>
    <w:lvl w:ilvl="1">
      <w:numFmt w:val="bullet"/>
      <w:lvlText w:val="•"/>
      <w:lvlJc w:val="left"/>
      <w:pPr>
        <w:ind w:left="643" w:hanging="360"/>
      </w:pPr>
    </w:lvl>
    <w:lvl w:ilvl="2">
      <w:numFmt w:val="bullet"/>
      <w:lvlText w:val="•"/>
      <w:lvlJc w:val="left"/>
      <w:pPr>
        <w:ind w:left="807" w:hanging="360"/>
      </w:pPr>
    </w:lvl>
    <w:lvl w:ilvl="3">
      <w:numFmt w:val="bullet"/>
      <w:lvlText w:val="•"/>
      <w:lvlJc w:val="left"/>
      <w:pPr>
        <w:ind w:left="970" w:hanging="360"/>
      </w:pPr>
    </w:lvl>
    <w:lvl w:ilvl="4">
      <w:numFmt w:val="bullet"/>
      <w:lvlText w:val="•"/>
      <w:lvlJc w:val="left"/>
      <w:pPr>
        <w:ind w:left="1134" w:hanging="360"/>
      </w:pPr>
    </w:lvl>
    <w:lvl w:ilvl="5">
      <w:numFmt w:val="bullet"/>
      <w:lvlText w:val="•"/>
      <w:lvlJc w:val="left"/>
      <w:pPr>
        <w:ind w:left="1297" w:hanging="360"/>
      </w:pPr>
    </w:lvl>
    <w:lvl w:ilvl="6">
      <w:numFmt w:val="bullet"/>
      <w:lvlText w:val="•"/>
      <w:lvlJc w:val="left"/>
      <w:pPr>
        <w:ind w:left="1461" w:hanging="360"/>
      </w:pPr>
    </w:lvl>
    <w:lvl w:ilvl="7">
      <w:numFmt w:val="bullet"/>
      <w:lvlText w:val="•"/>
      <w:lvlJc w:val="left"/>
      <w:pPr>
        <w:ind w:left="1624" w:hanging="360"/>
      </w:pPr>
    </w:lvl>
    <w:lvl w:ilvl="8">
      <w:numFmt w:val="bullet"/>
      <w:lvlText w:val="•"/>
      <w:lvlJc w:val="left"/>
      <w:pPr>
        <w:ind w:left="1788" w:hanging="360"/>
      </w:pPr>
    </w:lvl>
  </w:abstractNum>
  <w:abstractNum w:abstractNumId="30"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31"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1"/>
  </w:num>
  <w:num w:numId="4">
    <w:abstractNumId w:val="27"/>
  </w:num>
  <w:num w:numId="5">
    <w:abstractNumId w:val="6"/>
  </w:num>
  <w:num w:numId="6">
    <w:abstractNumId w:val="22"/>
  </w:num>
  <w:num w:numId="7">
    <w:abstractNumId w:val="20"/>
  </w:num>
  <w:num w:numId="8">
    <w:abstractNumId w:val="11"/>
  </w:num>
  <w:num w:numId="9">
    <w:abstractNumId w:val="13"/>
  </w:num>
  <w:num w:numId="10">
    <w:abstractNumId w:val="17"/>
  </w:num>
  <w:num w:numId="11">
    <w:abstractNumId w:val="5"/>
  </w:num>
  <w:num w:numId="12">
    <w:abstractNumId w:val="29"/>
  </w:num>
  <w:num w:numId="13">
    <w:abstractNumId w:val="8"/>
  </w:num>
  <w:num w:numId="14">
    <w:abstractNumId w:val="23"/>
  </w:num>
  <w:num w:numId="15">
    <w:abstractNumId w:val="10"/>
  </w:num>
  <w:num w:numId="16">
    <w:abstractNumId w:val="12"/>
  </w:num>
  <w:num w:numId="17">
    <w:abstractNumId w:val="4"/>
  </w:num>
  <w:num w:numId="18">
    <w:abstractNumId w:val="16"/>
  </w:num>
  <w:num w:numId="19">
    <w:abstractNumId w:val="19"/>
  </w:num>
  <w:num w:numId="20">
    <w:abstractNumId w:val="21"/>
  </w:num>
  <w:num w:numId="21">
    <w:abstractNumId w:val="30"/>
  </w:num>
  <w:num w:numId="22">
    <w:abstractNumId w:val="15"/>
  </w:num>
  <w:num w:numId="23">
    <w:abstractNumId w:val="24"/>
  </w:num>
  <w:num w:numId="24">
    <w:abstractNumId w:val="18"/>
  </w:num>
  <w:num w:numId="25">
    <w:abstractNumId w:val="14"/>
  </w:num>
  <w:num w:numId="26">
    <w:abstractNumId w:val="2"/>
  </w:num>
  <w:num w:numId="27">
    <w:abstractNumId w:val="3"/>
  </w:num>
  <w:num w:numId="28">
    <w:abstractNumId w:val="26"/>
  </w:num>
  <w:num w:numId="29">
    <w:abstractNumId w:val="1"/>
  </w:num>
  <w:num w:numId="30">
    <w:abstractNumId w:val="7"/>
  </w:num>
  <w:num w:numId="31">
    <w:abstractNumId w:val="9"/>
  </w:num>
  <w:num w:numId="32">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0BF8"/>
    <w:rsid w:val="0000144D"/>
    <w:rsid w:val="0000296F"/>
    <w:rsid w:val="00003DC7"/>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EE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0B21"/>
    <w:rsid w:val="001529C2"/>
    <w:rsid w:val="00166E69"/>
    <w:rsid w:val="0016736E"/>
    <w:rsid w:val="00175233"/>
    <w:rsid w:val="0017781E"/>
    <w:rsid w:val="00180BF9"/>
    <w:rsid w:val="00193FF1"/>
    <w:rsid w:val="001965C3"/>
    <w:rsid w:val="001A040A"/>
    <w:rsid w:val="001A5177"/>
    <w:rsid w:val="001A5D26"/>
    <w:rsid w:val="001A612F"/>
    <w:rsid w:val="001B714F"/>
    <w:rsid w:val="001C05C5"/>
    <w:rsid w:val="001C15BA"/>
    <w:rsid w:val="001C28A7"/>
    <w:rsid w:val="001D5003"/>
    <w:rsid w:val="001E11E3"/>
    <w:rsid w:val="001E23A9"/>
    <w:rsid w:val="001E4D76"/>
    <w:rsid w:val="001F3615"/>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359"/>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0706D"/>
    <w:rsid w:val="00315069"/>
    <w:rsid w:val="003169B9"/>
    <w:rsid w:val="00317B97"/>
    <w:rsid w:val="00317C90"/>
    <w:rsid w:val="00321C8A"/>
    <w:rsid w:val="00324223"/>
    <w:rsid w:val="00325526"/>
    <w:rsid w:val="00326563"/>
    <w:rsid w:val="00331201"/>
    <w:rsid w:val="00331C84"/>
    <w:rsid w:val="0033236F"/>
    <w:rsid w:val="0033619F"/>
    <w:rsid w:val="003428A2"/>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3FCB"/>
    <w:rsid w:val="00454071"/>
    <w:rsid w:val="00460DBC"/>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4E4BB6"/>
    <w:rsid w:val="004E7BC1"/>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06A8"/>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1DCA"/>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16D07"/>
    <w:rsid w:val="00721CF4"/>
    <w:rsid w:val="007224B9"/>
    <w:rsid w:val="007225BA"/>
    <w:rsid w:val="00730DD9"/>
    <w:rsid w:val="007333C8"/>
    <w:rsid w:val="00735813"/>
    <w:rsid w:val="007430CD"/>
    <w:rsid w:val="0074662F"/>
    <w:rsid w:val="0075047E"/>
    <w:rsid w:val="007533C1"/>
    <w:rsid w:val="00754861"/>
    <w:rsid w:val="00760BA1"/>
    <w:rsid w:val="00762835"/>
    <w:rsid w:val="00767707"/>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2DB0"/>
    <w:rsid w:val="008B7FDC"/>
    <w:rsid w:val="008C0384"/>
    <w:rsid w:val="008E33CA"/>
    <w:rsid w:val="008F0036"/>
    <w:rsid w:val="008F1657"/>
    <w:rsid w:val="008F200C"/>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46E43"/>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4F7B"/>
    <w:rsid w:val="00A467E3"/>
    <w:rsid w:val="00A470E0"/>
    <w:rsid w:val="00A50A41"/>
    <w:rsid w:val="00A54570"/>
    <w:rsid w:val="00A5763D"/>
    <w:rsid w:val="00A60209"/>
    <w:rsid w:val="00A61A0C"/>
    <w:rsid w:val="00A71B54"/>
    <w:rsid w:val="00A73912"/>
    <w:rsid w:val="00A806DD"/>
    <w:rsid w:val="00A828E3"/>
    <w:rsid w:val="00A90AFE"/>
    <w:rsid w:val="00A93A11"/>
    <w:rsid w:val="00A9404B"/>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59A0"/>
    <w:rsid w:val="00B16A46"/>
    <w:rsid w:val="00B23783"/>
    <w:rsid w:val="00B23CB9"/>
    <w:rsid w:val="00B2452E"/>
    <w:rsid w:val="00B26910"/>
    <w:rsid w:val="00B319CB"/>
    <w:rsid w:val="00B358F3"/>
    <w:rsid w:val="00B370F0"/>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3E5D"/>
    <w:rsid w:val="00CA4F10"/>
    <w:rsid w:val="00CA7184"/>
    <w:rsid w:val="00CB02A4"/>
    <w:rsid w:val="00CB039E"/>
    <w:rsid w:val="00CB2CF4"/>
    <w:rsid w:val="00CB567D"/>
    <w:rsid w:val="00CB6D7C"/>
    <w:rsid w:val="00CC0E0F"/>
    <w:rsid w:val="00CC24AD"/>
    <w:rsid w:val="00CC2F72"/>
    <w:rsid w:val="00CC3F34"/>
    <w:rsid w:val="00CC4B4F"/>
    <w:rsid w:val="00CD5B24"/>
    <w:rsid w:val="00CD6961"/>
    <w:rsid w:val="00CF0533"/>
    <w:rsid w:val="00CF3BAC"/>
    <w:rsid w:val="00CF6CDE"/>
    <w:rsid w:val="00CF797B"/>
    <w:rsid w:val="00D01335"/>
    <w:rsid w:val="00D024AF"/>
    <w:rsid w:val="00D04626"/>
    <w:rsid w:val="00D1178C"/>
    <w:rsid w:val="00D137AD"/>
    <w:rsid w:val="00D17A5B"/>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B7A4C"/>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7040"/>
    <w:rsid w:val="00E21598"/>
    <w:rsid w:val="00E23607"/>
    <w:rsid w:val="00E240A8"/>
    <w:rsid w:val="00E244FE"/>
    <w:rsid w:val="00E2542F"/>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2A0E"/>
    <w:rsid w:val="00F33549"/>
    <w:rsid w:val="00F35E31"/>
    <w:rsid w:val="00F40D92"/>
    <w:rsid w:val="00F43AF7"/>
    <w:rsid w:val="00F45F28"/>
    <w:rsid w:val="00F50A0B"/>
    <w:rsid w:val="00F50D05"/>
    <w:rsid w:val="00F54694"/>
    <w:rsid w:val="00F55B90"/>
    <w:rsid w:val="00F63BF6"/>
    <w:rsid w:val="00F66E8D"/>
    <w:rsid w:val="00F7128D"/>
    <w:rsid w:val="00F74430"/>
    <w:rsid w:val="00F74DE6"/>
    <w:rsid w:val="00F77ECE"/>
    <w:rsid w:val="00F814B6"/>
    <w:rsid w:val="00F84BD3"/>
    <w:rsid w:val="00F94953"/>
    <w:rsid w:val="00F96252"/>
    <w:rsid w:val="00FA12BA"/>
    <w:rsid w:val="00FA747A"/>
    <w:rsid w:val="00FA7A49"/>
    <w:rsid w:val="00FB1918"/>
    <w:rsid w:val="00FB2908"/>
    <w:rsid w:val="00FB4F73"/>
    <w:rsid w:val="00FC019F"/>
    <w:rsid w:val="00FC2C55"/>
    <w:rsid w:val="00FC3F57"/>
    <w:rsid w:val="00FC76BD"/>
    <w:rsid w:val="00FD1240"/>
    <w:rsid w:val="00FD4D54"/>
    <w:rsid w:val="00FD56D7"/>
    <w:rsid w:val="00FD5982"/>
    <w:rsid w:val="00FD5E57"/>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rsid w:val="0005499B"/>
    <w:rPr>
      <w:sz w:val="20"/>
      <w:szCs w:val="20"/>
    </w:rPr>
  </w:style>
  <w:style w:type="character" w:customStyle="1" w:styleId="TextocomentarioCar">
    <w:name w:val="Texto comentario Car"/>
    <w:basedOn w:val="Fuentedeprrafopredeter"/>
    <w:link w:val="Textocomentario"/>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locked/>
    <w:rsid w:val="008B2DB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3ABCC-1B1F-429B-829B-314F1389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4292</Words>
  <Characters>23607</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CRISTHIAN CAMILO SERRANO RESTREPO</cp:lastModifiedBy>
  <cp:revision>2</cp:revision>
  <cp:lastPrinted>2018-03-06T16:45:00Z</cp:lastPrinted>
  <dcterms:created xsi:type="dcterms:W3CDTF">2023-05-23T19:41:00Z</dcterms:created>
  <dcterms:modified xsi:type="dcterms:W3CDTF">2023-05-23T19:41:00Z</dcterms:modified>
</cp:coreProperties>
</file>