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490" w:type="pct"/>
        <w:tblInd w:w="-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left w:w="57" w:type="dxa"/>
          <w:bottom w:w="57" w:type="dxa"/>
          <w:right w:w="57" w:type="dxa"/>
        </w:tblCellMar>
        <w:tblLook w:val="00A0" w:firstRow="1" w:lastRow="0" w:firstColumn="1" w:lastColumn="0" w:noHBand="0" w:noVBand="0"/>
      </w:tblPr>
      <w:tblGrid>
        <w:gridCol w:w="9698"/>
      </w:tblGrid>
      <w:tr w:rsidR="00240D79" w:rsidRPr="00EA10FC" w14:paraId="1F1B9DF8" w14:textId="77777777" w:rsidTr="00722480">
        <w:trPr>
          <w:trHeight w:val="20"/>
        </w:trPr>
        <w:tc>
          <w:tcPr>
            <w:tcW w:w="5000" w:type="pct"/>
            <w:shd w:val="clear" w:color="auto" w:fill="auto"/>
            <w:vAlign w:val="center"/>
          </w:tcPr>
          <w:p w14:paraId="4E0632A7" w14:textId="5BB08F4B" w:rsidR="00240D79" w:rsidRDefault="00240D79" w:rsidP="00722480">
            <w:pPr>
              <w:pStyle w:val="Default"/>
              <w:jc w:val="both"/>
              <w:rPr>
                <w:color w:val="auto"/>
                <w:sz w:val="22"/>
                <w:szCs w:val="22"/>
              </w:rPr>
            </w:pPr>
            <w:r w:rsidRPr="005E41F6">
              <w:rPr>
                <w:color w:val="auto"/>
                <w:sz w:val="22"/>
                <w:szCs w:val="22"/>
              </w:rPr>
              <w:t xml:space="preserve">En el </w:t>
            </w:r>
            <w:r>
              <w:rPr>
                <w:color w:val="auto"/>
                <w:sz w:val="22"/>
                <w:szCs w:val="22"/>
              </w:rPr>
              <w:t>m</w:t>
            </w:r>
            <w:r w:rsidRPr="005E41F6">
              <w:rPr>
                <w:color w:val="auto"/>
                <w:sz w:val="22"/>
                <w:szCs w:val="22"/>
              </w:rPr>
              <w:t>arco del presente servicio</w:t>
            </w:r>
            <w:r>
              <w:rPr>
                <w:color w:val="auto"/>
                <w:sz w:val="22"/>
                <w:szCs w:val="22"/>
              </w:rPr>
              <w:t xml:space="preserve"> </w:t>
            </w:r>
            <w:r w:rsidRPr="005D0EA7">
              <w:rPr>
                <w:color w:val="auto"/>
                <w:sz w:val="22"/>
                <w:szCs w:val="22"/>
              </w:rPr>
              <w:t>y/o suministro</w:t>
            </w:r>
            <w:r w:rsidRPr="005E41F6">
              <w:rPr>
                <w:color w:val="auto"/>
                <w:sz w:val="22"/>
                <w:szCs w:val="22"/>
              </w:rPr>
              <w:t xml:space="preserve"> el</w:t>
            </w:r>
            <w:r w:rsidRPr="002064DA">
              <w:rPr>
                <w:color w:val="000000" w:themeColor="text1"/>
                <w:sz w:val="22"/>
                <w:szCs w:val="22"/>
              </w:rPr>
              <w:t xml:space="preserve"> contratista </w:t>
            </w:r>
            <w:r w:rsidRPr="005E41F6">
              <w:rPr>
                <w:color w:val="auto"/>
                <w:sz w:val="22"/>
                <w:szCs w:val="22"/>
              </w:rPr>
              <w:t>deberá contemplar los aspectos que a continuación se relacionan</w:t>
            </w:r>
            <w:r>
              <w:rPr>
                <w:color w:val="auto"/>
                <w:sz w:val="22"/>
                <w:szCs w:val="22"/>
              </w:rPr>
              <w:t>:</w:t>
            </w:r>
          </w:p>
          <w:p w14:paraId="1F76207E" w14:textId="77777777" w:rsidR="00353BBF" w:rsidRDefault="00353BBF" w:rsidP="00722480">
            <w:pPr>
              <w:pStyle w:val="Default"/>
              <w:jc w:val="both"/>
              <w:rPr>
                <w:color w:val="auto"/>
                <w:sz w:val="22"/>
                <w:szCs w:val="22"/>
              </w:rPr>
            </w:pPr>
          </w:p>
          <w:p w14:paraId="24F5B9AA" w14:textId="77777777" w:rsidR="00353BBF" w:rsidRDefault="00353BBF" w:rsidP="00353BBF">
            <w:pPr>
              <w:autoSpaceDE w:val="0"/>
              <w:autoSpaceDN w:val="0"/>
              <w:adjustRightInd w:val="0"/>
              <w:jc w:val="both"/>
              <w:rPr>
                <w:rFonts w:ascii="Arial" w:hAnsi="Arial" w:cs="Arial"/>
                <w:sz w:val="22"/>
                <w:szCs w:val="22"/>
                <w:lang w:eastAsia="en-US"/>
              </w:rPr>
            </w:pPr>
            <w:r w:rsidRPr="006004EE">
              <w:rPr>
                <w:rFonts w:ascii="Arial" w:hAnsi="Arial" w:cs="Arial"/>
                <w:sz w:val="22"/>
                <w:szCs w:val="22"/>
                <w:lang w:eastAsia="en-US"/>
              </w:rPr>
              <w:t>El suministro de los bonos de dotación para los empleados judiciales será de acuerdo con el derecho que se cause cada cuatrimestre, información que reposa en el Área de Talento Humano de la Dirección Ejecutiva Seccional Cúcuta y se procederá a liberar el excedente en caso de que hubiere al finalizar la ejecución del contrato.</w:t>
            </w:r>
          </w:p>
          <w:p w14:paraId="01E076EB" w14:textId="77777777" w:rsidR="00353BBF" w:rsidRDefault="00353BBF" w:rsidP="00353BBF">
            <w:pPr>
              <w:autoSpaceDE w:val="0"/>
              <w:autoSpaceDN w:val="0"/>
              <w:adjustRightInd w:val="0"/>
              <w:jc w:val="both"/>
              <w:rPr>
                <w:rFonts w:ascii="Arial" w:hAnsi="Arial" w:cs="Arial"/>
                <w:sz w:val="22"/>
                <w:szCs w:val="22"/>
                <w:lang w:eastAsia="en-US"/>
              </w:rPr>
            </w:pPr>
          </w:p>
          <w:p w14:paraId="020895BE" w14:textId="77777777" w:rsidR="00353BBF" w:rsidRPr="006004EE" w:rsidRDefault="00353BBF" w:rsidP="00353BBF">
            <w:pPr>
              <w:autoSpaceDE w:val="0"/>
              <w:autoSpaceDN w:val="0"/>
              <w:adjustRightInd w:val="0"/>
              <w:jc w:val="both"/>
              <w:rPr>
                <w:rFonts w:ascii="Arial" w:hAnsi="Arial" w:cs="Arial"/>
                <w:sz w:val="22"/>
                <w:szCs w:val="22"/>
                <w:lang w:eastAsia="en-US"/>
              </w:rPr>
            </w:pPr>
            <w:bookmarkStart w:id="0" w:name="_Hlk133416967"/>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325"/>
              <w:gridCol w:w="1181"/>
              <w:gridCol w:w="1505"/>
              <w:gridCol w:w="1326"/>
              <w:gridCol w:w="1758"/>
            </w:tblGrid>
            <w:tr w:rsidR="00353BBF" w:rsidRPr="00353BBF" w14:paraId="109524D2" w14:textId="77777777" w:rsidTr="001C1978">
              <w:trPr>
                <w:trHeight w:val="688"/>
                <w:jc w:val="center"/>
              </w:trPr>
              <w:tc>
                <w:tcPr>
                  <w:tcW w:w="1271" w:type="dxa"/>
                  <w:shd w:val="clear" w:color="auto" w:fill="auto"/>
                  <w:vAlign w:val="center"/>
                </w:tcPr>
                <w:p w14:paraId="1E654FD3" w14:textId="77777777" w:rsidR="00353BBF" w:rsidRPr="00353BBF" w:rsidRDefault="00353BBF" w:rsidP="00353BBF">
                  <w:pPr>
                    <w:autoSpaceDE w:val="0"/>
                    <w:autoSpaceDN w:val="0"/>
                    <w:adjustRightInd w:val="0"/>
                    <w:jc w:val="center"/>
                    <w:rPr>
                      <w:rFonts w:ascii="Arial" w:hAnsi="Arial" w:cs="Arial"/>
                      <w:b/>
                      <w:sz w:val="18"/>
                      <w:szCs w:val="18"/>
                    </w:rPr>
                  </w:pPr>
                  <w:r w:rsidRPr="00353BBF">
                    <w:rPr>
                      <w:rFonts w:ascii="Arial" w:hAnsi="Arial" w:cs="Arial"/>
                      <w:b/>
                      <w:sz w:val="18"/>
                      <w:szCs w:val="18"/>
                    </w:rPr>
                    <w:t>BIEN OFRECIDO</w:t>
                  </w:r>
                </w:p>
              </w:tc>
              <w:tc>
                <w:tcPr>
                  <w:tcW w:w="2325" w:type="dxa"/>
                  <w:shd w:val="clear" w:color="auto" w:fill="auto"/>
                  <w:vAlign w:val="center"/>
                </w:tcPr>
                <w:p w14:paraId="2FB4152B" w14:textId="77777777" w:rsidR="00353BBF" w:rsidRPr="00353BBF" w:rsidRDefault="00353BBF" w:rsidP="00353BBF">
                  <w:pPr>
                    <w:autoSpaceDE w:val="0"/>
                    <w:autoSpaceDN w:val="0"/>
                    <w:adjustRightInd w:val="0"/>
                    <w:jc w:val="center"/>
                    <w:rPr>
                      <w:rFonts w:ascii="Arial" w:hAnsi="Arial" w:cs="Arial"/>
                      <w:b/>
                      <w:sz w:val="18"/>
                      <w:szCs w:val="18"/>
                    </w:rPr>
                  </w:pPr>
                  <w:r w:rsidRPr="00353BBF">
                    <w:rPr>
                      <w:rFonts w:ascii="Arial" w:hAnsi="Arial" w:cs="Arial"/>
                      <w:b/>
                      <w:sz w:val="18"/>
                      <w:szCs w:val="18"/>
                    </w:rPr>
                    <w:t>DESCRIPCIÓN</w:t>
                  </w:r>
                </w:p>
              </w:tc>
              <w:tc>
                <w:tcPr>
                  <w:tcW w:w="1181" w:type="dxa"/>
                  <w:shd w:val="clear" w:color="auto" w:fill="auto"/>
                  <w:vAlign w:val="center"/>
                </w:tcPr>
                <w:p w14:paraId="2A9CCFFD" w14:textId="77777777" w:rsidR="00353BBF" w:rsidRPr="00353BBF" w:rsidRDefault="00353BBF" w:rsidP="00353BBF">
                  <w:pPr>
                    <w:autoSpaceDE w:val="0"/>
                    <w:autoSpaceDN w:val="0"/>
                    <w:adjustRightInd w:val="0"/>
                    <w:jc w:val="center"/>
                    <w:rPr>
                      <w:rFonts w:ascii="Arial" w:hAnsi="Arial" w:cs="Arial"/>
                      <w:b/>
                      <w:sz w:val="18"/>
                      <w:szCs w:val="18"/>
                    </w:rPr>
                  </w:pPr>
                  <w:r w:rsidRPr="00353BBF">
                    <w:rPr>
                      <w:rFonts w:ascii="Arial" w:hAnsi="Arial" w:cs="Arial"/>
                      <w:b/>
                      <w:sz w:val="18"/>
                      <w:szCs w:val="18"/>
                    </w:rPr>
                    <w:t>VIGENCIA MÍNIMA DEL BONO</w:t>
                  </w:r>
                </w:p>
              </w:tc>
              <w:tc>
                <w:tcPr>
                  <w:tcW w:w="1505" w:type="dxa"/>
                  <w:shd w:val="clear" w:color="auto" w:fill="auto"/>
                  <w:vAlign w:val="center"/>
                </w:tcPr>
                <w:p w14:paraId="5CE3EDAE" w14:textId="77777777" w:rsidR="00353BBF" w:rsidRPr="00353BBF" w:rsidRDefault="00353BBF" w:rsidP="00353BBF">
                  <w:pPr>
                    <w:autoSpaceDE w:val="0"/>
                    <w:autoSpaceDN w:val="0"/>
                    <w:adjustRightInd w:val="0"/>
                    <w:jc w:val="center"/>
                    <w:rPr>
                      <w:rFonts w:ascii="Arial" w:hAnsi="Arial" w:cs="Arial"/>
                      <w:b/>
                      <w:sz w:val="18"/>
                      <w:szCs w:val="18"/>
                    </w:rPr>
                  </w:pPr>
                  <w:r w:rsidRPr="00353BBF">
                    <w:rPr>
                      <w:rFonts w:ascii="Arial" w:hAnsi="Arial" w:cs="Arial"/>
                      <w:b/>
                      <w:sz w:val="18"/>
                      <w:szCs w:val="18"/>
                    </w:rPr>
                    <w:t>CANTIDAD DE CARGOS</w:t>
                  </w:r>
                </w:p>
              </w:tc>
              <w:tc>
                <w:tcPr>
                  <w:tcW w:w="1326" w:type="dxa"/>
                  <w:shd w:val="clear" w:color="auto" w:fill="auto"/>
                  <w:vAlign w:val="center"/>
                </w:tcPr>
                <w:p w14:paraId="2F222512" w14:textId="77777777" w:rsidR="00353BBF" w:rsidRPr="00353BBF" w:rsidRDefault="00353BBF" w:rsidP="00353BBF">
                  <w:pPr>
                    <w:autoSpaceDE w:val="0"/>
                    <w:autoSpaceDN w:val="0"/>
                    <w:adjustRightInd w:val="0"/>
                    <w:jc w:val="center"/>
                    <w:rPr>
                      <w:rFonts w:ascii="Arial" w:hAnsi="Arial" w:cs="Arial"/>
                      <w:b/>
                      <w:sz w:val="18"/>
                      <w:szCs w:val="18"/>
                    </w:rPr>
                  </w:pPr>
                  <w:r w:rsidRPr="00353BBF">
                    <w:rPr>
                      <w:rFonts w:ascii="Arial" w:hAnsi="Arial" w:cs="Arial"/>
                      <w:b/>
                      <w:sz w:val="18"/>
                      <w:szCs w:val="18"/>
                    </w:rPr>
                    <w:t>NUMERO DE ENTREGAS</w:t>
                  </w:r>
                </w:p>
              </w:tc>
              <w:tc>
                <w:tcPr>
                  <w:tcW w:w="1758" w:type="dxa"/>
                  <w:shd w:val="clear" w:color="auto" w:fill="auto"/>
                  <w:vAlign w:val="center"/>
                </w:tcPr>
                <w:p w14:paraId="4BF4FCDA" w14:textId="77777777" w:rsidR="00353BBF" w:rsidRPr="00353BBF" w:rsidRDefault="00353BBF" w:rsidP="00353BBF">
                  <w:pPr>
                    <w:autoSpaceDE w:val="0"/>
                    <w:autoSpaceDN w:val="0"/>
                    <w:adjustRightInd w:val="0"/>
                    <w:jc w:val="center"/>
                    <w:rPr>
                      <w:rFonts w:ascii="Arial" w:hAnsi="Arial" w:cs="Arial"/>
                      <w:b/>
                      <w:sz w:val="18"/>
                      <w:szCs w:val="18"/>
                    </w:rPr>
                  </w:pPr>
                  <w:proofErr w:type="gramStart"/>
                  <w:r w:rsidRPr="00353BBF">
                    <w:rPr>
                      <w:rFonts w:ascii="Arial" w:hAnsi="Arial" w:cs="Arial"/>
                      <w:b/>
                      <w:sz w:val="18"/>
                      <w:szCs w:val="18"/>
                    </w:rPr>
                    <w:t>TOTAL</w:t>
                  </w:r>
                  <w:proofErr w:type="gramEnd"/>
                  <w:r w:rsidRPr="00353BBF">
                    <w:rPr>
                      <w:rFonts w:ascii="Arial" w:hAnsi="Arial" w:cs="Arial"/>
                      <w:b/>
                      <w:sz w:val="18"/>
                      <w:szCs w:val="18"/>
                    </w:rPr>
                    <w:t xml:space="preserve"> BONOS PROYECTADOS</w:t>
                  </w:r>
                </w:p>
              </w:tc>
            </w:tr>
            <w:tr w:rsidR="00353BBF" w:rsidRPr="00353BBF" w14:paraId="025FF79C" w14:textId="77777777" w:rsidTr="001C1978">
              <w:trPr>
                <w:trHeight w:val="1109"/>
                <w:jc w:val="center"/>
              </w:trPr>
              <w:tc>
                <w:tcPr>
                  <w:tcW w:w="1271" w:type="dxa"/>
                  <w:shd w:val="clear" w:color="auto" w:fill="auto"/>
                  <w:vAlign w:val="center"/>
                </w:tcPr>
                <w:p w14:paraId="44B235CD" w14:textId="77777777" w:rsidR="00353BBF" w:rsidRPr="00353BBF" w:rsidRDefault="00353BBF" w:rsidP="00353BBF">
                  <w:pPr>
                    <w:autoSpaceDE w:val="0"/>
                    <w:autoSpaceDN w:val="0"/>
                    <w:adjustRightInd w:val="0"/>
                    <w:jc w:val="center"/>
                    <w:rPr>
                      <w:rFonts w:ascii="Arial" w:hAnsi="Arial" w:cs="Arial"/>
                      <w:sz w:val="18"/>
                      <w:szCs w:val="18"/>
                    </w:rPr>
                  </w:pPr>
                  <w:r w:rsidRPr="00353BBF">
                    <w:rPr>
                      <w:rFonts w:ascii="Arial" w:hAnsi="Arial" w:cs="Arial"/>
                      <w:sz w:val="18"/>
                      <w:szCs w:val="18"/>
                    </w:rPr>
                    <w:t>BONO O TARJETA REDIMIBLES Y/O CANJEABLES</w:t>
                  </w:r>
                </w:p>
              </w:tc>
              <w:tc>
                <w:tcPr>
                  <w:tcW w:w="2325" w:type="dxa"/>
                  <w:shd w:val="clear" w:color="auto" w:fill="auto"/>
                  <w:vAlign w:val="center"/>
                </w:tcPr>
                <w:p w14:paraId="03C6C514" w14:textId="77777777" w:rsidR="00353BBF" w:rsidRPr="00353BBF" w:rsidRDefault="00353BBF" w:rsidP="00353BBF">
                  <w:pPr>
                    <w:autoSpaceDE w:val="0"/>
                    <w:autoSpaceDN w:val="0"/>
                    <w:adjustRightInd w:val="0"/>
                    <w:jc w:val="center"/>
                    <w:rPr>
                      <w:rFonts w:ascii="Arial" w:hAnsi="Arial" w:cs="Arial"/>
                      <w:sz w:val="18"/>
                      <w:szCs w:val="18"/>
                    </w:rPr>
                  </w:pPr>
                  <w:r w:rsidRPr="00353BBF">
                    <w:rPr>
                      <w:rFonts w:ascii="Arial" w:hAnsi="Arial" w:cs="Arial"/>
                      <w:sz w:val="18"/>
                      <w:szCs w:val="18"/>
                    </w:rPr>
                    <w:t>CANJEABLE ÚNICA Y EXCLUSIVAMENTE EN PRENDAS DE VESTIR Y CALZADO PARA DAMAS Y CABALLEROS</w:t>
                  </w:r>
                </w:p>
              </w:tc>
              <w:tc>
                <w:tcPr>
                  <w:tcW w:w="1181" w:type="dxa"/>
                  <w:shd w:val="clear" w:color="auto" w:fill="auto"/>
                  <w:vAlign w:val="center"/>
                </w:tcPr>
                <w:p w14:paraId="7B834E4E" w14:textId="77777777" w:rsidR="00353BBF" w:rsidRPr="00353BBF" w:rsidRDefault="00353BBF" w:rsidP="00353BBF">
                  <w:pPr>
                    <w:autoSpaceDE w:val="0"/>
                    <w:autoSpaceDN w:val="0"/>
                    <w:adjustRightInd w:val="0"/>
                    <w:jc w:val="center"/>
                    <w:rPr>
                      <w:rFonts w:ascii="Arial" w:hAnsi="Arial" w:cs="Arial"/>
                      <w:sz w:val="18"/>
                      <w:szCs w:val="18"/>
                    </w:rPr>
                  </w:pPr>
                  <w:r w:rsidRPr="00353BBF">
                    <w:rPr>
                      <w:rFonts w:ascii="Arial" w:hAnsi="Arial" w:cs="Arial"/>
                      <w:sz w:val="18"/>
                      <w:szCs w:val="18"/>
                    </w:rPr>
                    <w:t>8 MESES</w:t>
                  </w:r>
                </w:p>
              </w:tc>
              <w:tc>
                <w:tcPr>
                  <w:tcW w:w="1505" w:type="dxa"/>
                  <w:shd w:val="clear" w:color="auto" w:fill="auto"/>
                  <w:vAlign w:val="center"/>
                </w:tcPr>
                <w:p w14:paraId="775FEF75" w14:textId="77777777" w:rsidR="00353BBF" w:rsidRPr="00353BBF" w:rsidRDefault="00353BBF" w:rsidP="00353BBF">
                  <w:pPr>
                    <w:autoSpaceDE w:val="0"/>
                    <w:autoSpaceDN w:val="0"/>
                    <w:adjustRightInd w:val="0"/>
                    <w:jc w:val="center"/>
                    <w:rPr>
                      <w:rFonts w:ascii="Arial" w:hAnsi="Arial" w:cs="Arial"/>
                      <w:sz w:val="18"/>
                      <w:szCs w:val="18"/>
                    </w:rPr>
                  </w:pPr>
                  <w:r w:rsidRPr="00353BBF">
                    <w:rPr>
                      <w:rFonts w:ascii="Arial" w:hAnsi="Arial" w:cs="Arial"/>
                      <w:sz w:val="18"/>
                      <w:szCs w:val="18"/>
                    </w:rPr>
                    <w:t>18</w:t>
                  </w:r>
                </w:p>
              </w:tc>
              <w:tc>
                <w:tcPr>
                  <w:tcW w:w="1326" w:type="dxa"/>
                  <w:shd w:val="clear" w:color="auto" w:fill="auto"/>
                  <w:vAlign w:val="center"/>
                </w:tcPr>
                <w:p w14:paraId="367255B6" w14:textId="77777777" w:rsidR="00353BBF" w:rsidRPr="00353BBF" w:rsidRDefault="00353BBF" w:rsidP="00353BBF">
                  <w:pPr>
                    <w:autoSpaceDE w:val="0"/>
                    <w:autoSpaceDN w:val="0"/>
                    <w:adjustRightInd w:val="0"/>
                    <w:jc w:val="center"/>
                    <w:rPr>
                      <w:rFonts w:ascii="Arial" w:hAnsi="Arial" w:cs="Arial"/>
                      <w:sz w:val="18"/>
                      <w:szCs w:val="18"/>
                    </w:rPr>
                  </w:pPr>
                  <w:r w:rsidRPr="00353BBF">
                    <w:rPr>
                      <w:rFonts w:ascii="Arial" w:hAnsi="Arial" w:cs="Arial"/>
                      <w:sz w:val="18"/>
                      <w:szCs w:val="18"/>
                    </w:rPr>
                    <w:t>3 EN EL AÑO</w:t>
                  </w:r>
                </w:p>
              </w:tc>
              <w:tc>
                <w:tcPr>
                  <w:tcW w:w="1758" w:type="dxa"/>
                  <w:shd w:val="clear" w:color="auto" w:fill="auto"/>
                  <w:vAlign w:val="center"/>
                </w:tcPr>
                <w:p w14:paraId="5B4F0AD8" w14:textId="77777777" w:rsidR="00353BBF" w:rsidRPr="00353BBF" w:rsidRDefault="00353BBF" w:rsidP="00353BBF">
                  <w:pPr>
                    <w:autoSpaceDE w:val="0"/>
                    <w:autoSpaceDN w:val="0"/>
                    <w:adjustRightInd w:val="0"/>
                    <w:jc w:val="center"/>
                    <w:rPr>
                      <w:rFonts w:ascii="Arial" w:hAnsi="Arial" w:cs="Arial"/>
                      <w:sz w:val="18"/>
                      <w:szCs w:val="18"/>
                    </w:rPr>
                  </w:pPr>
                  <w:r w:rsidRPr="00353BBF">
                    <w:rPr>
                      <w:rFonts w:ascii="Arial" w:hAnsi="Arial" w:cs="Arial"/>
                      <w:sz w:val="18"/>
                      <w:szCs w:val="18"/>
                    </w:rPr>
                    <w:t>54</w:t>
                  </w:r>
                </w:p>
              </w:tc>
            </w:tr>
          </w:tbl>
          <w:p w14:paraId="36AAC7CE" w14:textId="77777777" w:rsidR="00353BBF" w:rsidRPr="006004EE" w:rsidRDefault="00353BBF" w:rsidP="00353BBF">
            <w:pPr>
              <w:autoSpaceDE w:val="0"/>
              <w:autoSpaceDN w:val="0"/>
              <w:adjustRightInd w:val="0"/>
              <w:jc w:val="both"/>
              <w:rPr>
                <w:rFonts w:ascii="Arial" w:hAnsi="Arial" w:cs="Arial"/>
                <w:sz w:val="22"/>
                <w:szCs w:val="22"/>
                <w:lang w:eastAsia="en-US"/>
              </w:rPr>
            </w:pPr>
          </w:p>
          <w:p w14:paraId="50C00327" w14:textId="77777777" w:rsidR="00353BBF" w:rsidRPr="0032065D" w:rsidRDefault="00353BBF" w:rsidP="00353BBF">
            <w:pPr>
              <w:autoSpaceDE w:val="0"/>
              <w:autoSpaceDN w:val="0"/>
              <w:adjustRightInd w:val="0"/>
              <w:jc w:val="both"/>
              <w:rPr>
                <w:rFonts w:ascii="Arial" w:hAnsi="Arial" w:cs="Arial"/>
                <w:sz w:val="22"/>
                <w:szCs w:val="22"/>
                <w:lang w:eastAsia="en-US"/>
              </w:rPr>
            </w:pPr>
            <w:r w:rsidRPr="006004EE">
              <w:rPr>
                <w:rFonts w:ascii="Arial" w:hAnsi="Arial" w:cs="Arial"/>
                <w:sz w:val="22"/>
                <w:szCs w:val="22"/>
                <w:lang w:eastAsia="en-US"/>
              </w:rPr>
              <w:t>Cada bono redimible solo y exclusivamente en vestuario y calzado, comprende los siguientes elementos:</w:t>
            </w:r>
          </w:p>
          <w:tbl>
            <w:tblPr>
              <w:tblStyle w:val="Tablaconcuadrcula"/>
              <w:tblW w:w="0" w:type="auto"/>
              <w:tblLayout w:type="fixed"/>
              <w:tblLook w:val="04A0" w:firstRow="1" w:lastRow="0" w:firstColumn="1" w:lastColumn="0" w:noHBand="0" w:noVBand="1"/>
            </w:tblPr>
            <w:tblGrid>
              <w:gridCol w:w="2122"/>
              <w:gridCol w:w="2126"/>
              <w:gridCol w:w="1843"/>
              <w:gridCol w:w="1984"/>
              <w:gridCol w:w="1505"/>
            </w:tblGrid>
            <w:tr w:rsidR="00353BBF" w:rsidRPr="00353BBF" w14:paraId="4ECE3F8A" w14:textId="77777777" w:rsidTr="001C1978">
              <w:tc>
                <w:tcPr>
                  <w:tcW w:w="2122" w:type="dxa"/>
                  <w:vAlign w:val="center"/>
                </w:tcPr>
                <w:p w14:paraId="7145CD6D" w14:textId="77777777" w:rsidR="00353BBF" w:rsidRPr="00353BBF" w:rsidRDefault="00353BBF" w:rsidP="00353BBF">
                  <w:pPr>
                    <w:pStyle w:val="Default"/>
                    <w:jc w:val="center"/>
                    <w:rPr>
                      <w:b/>
                      <w:bCs/>
                      <w:color w:val="auto"/>
                      <w:sz w:val="18"/>
                      <w:szCs w:val="18"/>
                    </w:rPr>
                  </w:pPr>
                  <w:r w:rsidRPr="00353BBF">
                    <w:rPr>
                      <w:b/>
                      <w:bCs/>
                      <w:color w:val="auto"/>
                      <w:sz w:val="18"/>
                      <w:szCs w:val="18"/>
                    </w:rPr>
                    <w:t>ROPA Y CALZADO</w:t>
                  </w:r>
                </w:p>
              </w:tc>
              <w:tc>
                <w:tcPr>
                  <w:tcW w:w="2126" w:type="dxa"/>
                  <w:vAlign w:val="center"/>
                </w:tcPr>
                <w:p w14:paraId="1DE6BBC5" w14:textId="77777777" w:rsidR="00353BBF" w:rsidRPr="00353BBF" w:rsidRDefault="00353BBF" w:rsidP="00353BBF">
                  <w:pPr>
                    <w:pStyle w:val="Default"/>
                    <w:jc w:val="center"/>
                    <w:rPr>
                      <w:b/>
                      <w:bCs/>
                      <w:color w:val="auto"/>
                      <w:sz w:val="18"/>
                      <w:szCs w:val="18"/>
                    </w:rPr>
                  </w:pPr>
                  <w:r w:rsidRPr="00353BBF">
                    <w:rPr>
                      <w:b/>
                      <w:bCs/>
                      <w:color w:val="auto"/>
                      <w:sz w:val="18"/>
                      <w:szCs w:val="18"/>
                    </w:rPr>
                    <w:t>PRODUCTO</w:t>
                  </w:r>
                </w:p>
              </w:tc>
              <w:tc>
                <w:tcPr>
                  <w:tcW w:w="1843" w:type="dxa"/>
                  <w:vAlign w:val="center"/>
                </w:tcPr>
                <w:p w14:paraId="37BE4112" w14:textId="77777777" w:rsidR="00353BBF" w:rsidRPr="00353BBF" w:rsidRDefault="00353BBF" w:rsidP="00353BBF">
                  <w:pPr>
                    <w:pStyle w:val="Default"/>
                    <w:jc w:val="center"/>
                    <w:rPr>
                      <w:b/>
                      <w:bCs/>
                      <w:color w:val="auto"/>
                      <w:sz w:val="18"/>
                      <w:szCs w:val="18"/>
                    </w:rPr>
                  </w:pPr>
                  <w:proofErr w:type="spellStart"/>
                  <w:r w:rsidRPr="00353BBF">
                    <w:rPr>
                      <w:b/>
                      <w:bCs/>
                      <w:color w:val="auto"/>
                      <w:sz w:val="18"/>
                      <w:szCs w:val="18"/>
                    </w:rPr>
                    <w:t>Nº</w:t>
                  </w:r>
                  <w:proofErr w:type="spellEnd"/>
                  <w:r w:rsidRPr="00353BBF">
                    <w:rPr>
                      <w:b/>
                      <w:bCs/>
                      <w:color w:val="auto"/>
                      <w:sz w:val="18"/>
                      <w:szCs w:val="18"/>
                    </w:rPr>
                    <w:t xml:space="preserve"> DE FUNCIONARIOS</w:t>
                  </w:r>
                </w:p>
              </w:tc>
              <w:tc>
                <w:tcPr>
                  <w:tcW w:w="1984" w:type="dxa"/>
                  <w:vAlign w:val="center"/>
                </w:tcPr>
                <w:p w14:paraId="18D3147A" w14:textId="77777777" w:rsidR="00353BBF" w:rsidRPr="00353BBF" w:rsidRDefault="00353BBF" w:rsidP="00353BBF">
                  <w:pPr>
                    <w:pStyle w:val="Default"/>
                    <w:jc w:val="center"/>
                    <w:rPr>
                      <w:b/>
                      <w:bCs/>
                      <w:color w:val="auto"/>
                      <w:sz w:val="18"/>
                      <w:szCs w:val="18"/>
                    </w:rPr>
                  </w:pPr>
                  <w:r w:rsidRPr="00353BBF">
                    <w:rPr>
                      <w:b/>
                      <w:bCs/>
                      <w:color w:val="auto"/>
                      <w:sz w:val="18"/>
                      <w:szCs w:val="18"/>
                    </w:rPr>
                    <w:t>CANTIDAD DE BONOS CANJEABLES POR FUNCIONARIO</w:t>
                  </w:r>
                </w:p>
              </w:tc>
              <w:tc>
                <w:tcPr>
                  <w:tcW w:w="1505" w:type="dxa"/>
                  <w:vAlign w:val="center"/>
                </w:tcPr>
                <w:p w14:paraId="74C543FD" w14:textId="77777777" w:rsidR="00353BBF" w:rsidRPr="00353BBF" w:rsidRDefault="00353BBF" w:rsidP="00353BBF">
                  <w:pPr>
                    <w:pStyle w:val="Default"/>
                    <w:jc w:val="center"/>
                    <w:rPr>
                      <w:b/>
                      <w:bCs/>
                      <w:color w:val="auto"/>
                      <w:sz w:val="18"/>
                      <w:szCs w:val="18"/>
                    </w:rPr>
                  </w:pPr>
                  <w:proofErr w:type="gramStart"/>
                  <w:r w:rsidRPr="00353BBF">
                    <w:rPr>
                      <w:b/>
                      <w:bCs/>
                      <w:color w:val="auto"/>
                      <w:sz w:val="18"/>
                      <w:szCs w:val="18"/>
                    </w:rPr>
                    <w:t>TOTAL</w:t>
                  </w:r>
                  <w:proofErr w:type="gramEnd"/>
                  <w:r w:rsidRPr="00353BBF">
                    <w:rPr>
                      <w:b/>
                      <w:bCs/>
                      <w:color w:val="auto"/>
                      <w:sz w:val="18"/>
                      <w:szCs w:val="18"/>
                    </w:rPr>
                    <w:t xml:space="preserve"> DE PRODUCTOS</w:t>
                  </w:r>
                </w:p>
              </w:tc>
            </w:tr>
            <w:tr w:rsidR="00353BBF" w:rsidRPr="00353BBF" w14:paraId="7853C8B5" w14:textId="77777777" w:rsidTr="001C1978">
              <w:tc>
                <w:tcPr>
                  <w:tcW w:w="2122" w:type="dxa"/>
                  <w:vMerge w:val="restart"/>
                  <w:vAlign w:val="center"/>
                </w:tcPr>
                <w:p w14:paraId="59686A12" w14:textId="77777777" w:rsidR="00353BBF" w:rsidRPr="00353BBF" w:rsidRDefault="00353BBF" w:rsidP="00353BBF">
                  <w:pPr>
                    <w:pStyle w:val="Default"/>
                    <w:jc w:val="center"/>
                    <w:rPr>
                      <w:color w:val="auto"/>
                      <w:sz w:val="18"/>
                      <w:szCs w:val="18"/>
                    </w:rPr>
                  </w:pPr>
                  <w:r w:rsidRPr="00353BBF">
                    <w:rPr>
                      <w:color w:val="auto"/>
                      <w:sz w:val="18"/>
                      <w:szCs w:val="18"/>
                    </w:rPr>
                    <w:t>MASCULINO (CANJEABLE ÚNICA Y EXCLUSIVAMENTE EN PRENDAS DE VESTIR Y CALZADO PARA CABALLERO)</w:t>
                  </w:r>
                </w:p>
              </w:tc>
              <w:tc>
                <w:tcPr>
                  <w:tcW w:w="2126" w:type="dxa"/>
                </w:tcPr>
                <w:p w14:paraId="15BA25AF" w14:textId="77777777" w:rsidR="00353BBF" w:rsidRPr="00353BBF" w:rsidRDefault="00353BBF" w:rsidP="00353BBF">
                  <w:pPr>
                    <w:pStyle w:val="Default"/>
                    <w:jc w:val="both"/>
                    <w:rPr>
                      <w:color w:val="auto"/>
                      <w:sz w:val="18"/>
                      <w:szCs w:val="18"/>
                    </w:rPr>
                  </w:pPr>
                  <w:r w:rsidRPr="00353BBF">
                    <w:rPr>
                      <w:color w:val="auto"/>
                      <w:sz w:val="18"/>
                      <w:szCs w:val="18"/>
                    </w:rPr>
                    <w:t xml:space="preserve">Camisa </w:t>
                  </w:r>
                  <w:proofErr w:type="gramStart"/>
                  <w:r w:rsidRPr="00353BBF">
                    <w:rPr>
                      <w:color w:val="auto"/>
                      <w:sz w:val="18"/>
                      <w:szCs w:val="18"/>
                    </w:rPr>
                    <w:t>formal  manga</w:t>
                  </w:r>
                  <w:proofErr w:type="gramEnd"/>
                  <w:r w:rsidRPr="00353BBF">
                    <w:rPr>
                      <w:color w:val="auto"/>
                      <w:sz w:val="18"/>
                      <w:szCs w:val="18"/>
                    </w:rPr>
                    <w:t xml:space="preserve"> larga o manga corta</w:t>
                  </w:r>
                </w:p>
                <w:p w14:paraId="214468B1" w14:textId="77777777" w:rsidR="00353BBF" w:rsidRPr="00353BBF" w:rsidRDefault="00353BBF" w:rsidP="00353BBF">
                  <w:pPr>
                    <w:pStyle w:val="Default"/>
                    <w:jc w:val="both"/>
                    <w:rPr>
                      <w:color w:val="auto"/>
                      <w:sz w:val="18"/>
                      <w:szCs w:val="18"/>
                    </w:rPr>
                  </w:pPr>
                  <w:r w:rsidRPr="00353BBF">
                    <w:rPr>
                      <w:color w:val="auto"/>
                      <w:sz w:val="18"/>
                      <w:szCs w:val="18"/>
                    </w:rPr>
                    <w:t>(Recomendable clima cálido)</w:t>
                  </w:r>
                </w:p>
              </w:tc>
              <w:tc>
                <w:tcPr>
                  <w:tcW w:w="1843" w:type="dxa"/>
                  <w:vAlign w:val="center"/>
                </w:tcPr>
                <w:p w14:paraId="58711807" w14:textId="77777777" w:rsidR="00353BBF" w:rsidRPr="00353BBF" w:rsidRDefault="00353BBF" w:rsidP="00353BBF">
                  <w:pPr>
                    <w:pStyle w:val="Default"/>
                    <w:jc w:val="center"/>
                    <w:rPr>
                      <w:color w:val="auto"/>
                      <w:sz w:val="18"/>
                      <w:szCs w:val="18"/>
                    </w:rPr>
                  </w:pPr>
                  <w:r w:rsidRPr="00353BBF">
                    <w:rPr>
                      <w:color w:val="auto"/>
                      <w:sz w:val="18"/>
                      <w:szCs w:val="18"/>
                    </w:rPr>
                    <w:t>12</w:t>
                  </w:r>
                </w:p>
              </w:tc>
              <w:tc>
                <w:tcPr>
                  <w:tcW w:w="1984" w:type="dxa"/>
                  <w:vMerge w:val="restart"/>
                  <w:vAlign w:val="center"/>
                </w:tcPr>
                <w:p w14:paraId="05B3BA8F" w14:textId="77777777" w:rsidR="00353BBF" w:rsidRPr="00353BBF" w:rsidRDefault="00353BBF" w:rsidP="00353BBF">
                  <w:pPr>
                    <w:pStyle w:val="Default"/>
                    <w:jc w:val="center"/>
                    <w:rPr>
                      <w:color w:val="auto"/>
                      <w:sz w:val="18"/>
                      <w:szCs w:val="18"/>
                    </w:rPr>
                  </w:pPr>
                  <w:r w:rsidRPr="00353BBF">
                    <w:rPr>
                      <w:color w:val="auto"/>
                      <w:sz w:val="18"/>
                      <w:szCs w:val="18"/>
                    </w:rPr>
                    <w:t>3</w:t>
                  </w:r>
                </w:p>
              </w:tc>
              <w:tc>
                <w:tcPr>
                  <w:tcW w:w="1505" w:type="dxa"/>
                  <w:vAlign w:val="center"/>
                </w:tcPr>
                <w:p w14:paraId="5B08B6A5" w14:textId="77777777" w:rsidR="00353BBF" w:rsidRPr="00353BBF" w:rsidRDefault="00353BBF" w:rsidP="00353BBF">
                  <w:pPr>
                    <w:pStyle w:val="Default"/>
                    <w:jc w:val="center"/>
                    <w:rPr>
                      <w:color w:val="auto"/>
                      <w:sz w:val="18"/>
                      <w:szCs w:val="18"/>
                    </w:rPr>
                  </w:pPr>
                  <w:r w:rsidRPr="00353BBF">
                    <w:rPr>
                      <w:color w:val="auto"/>
                      <w:sz w:val="18"/>
                      <w:szCs w:val="18"/>
                    </w:rPr>
                    <w:t>36</w:t>
                  </w:r>
                </w:p>
              </w:tc>
            </w:tr>
            <w:tr w:rsidR="00353BBF" w:rsidRPr="00353BBF" w14:paraId="24B747B2" w14:textId="77777777" w:rsidTr="001C1978">
              <w:tc>
                <w:tcPr>
                  <w:tcW w:w="2122" w:type="dxa"/>
                  <w:vMerge/>
                </w:tcPr>
                <w:p w14:paraId="4147AFC1" w14:textId="77777777" w:rsidR="00353BBF" w:rsidRPr="00353BBF" w:rsidRDefault="00353BBF" w:rsidP="00353BBF">
                  <w:pPr>
                    <w:pStyle w:val="Default"/>
                    <w:jc w:val="both"/>
                    <w:rPr>
                      <w:color w:val="auto"/>
                      <w:sz w:val="18"/>
                      <w:szCs w:val="18"/>
                    </w:rPr>
                  </w:pPr>
                </w:p>
              </w:tc>
              <w:tc>
                <w:tcPr>
                  <w:tcW w:w="2126" w:type="dxa"/>
                </w:tcPr>
                <w:p w14:paraId="762E5D72" w14:textId="77777777" w:rsidR="00353BBF" w:rsidRPr="00353BBF" w:rsidRDefault="00353BBF" w:rsidP="00353BBF">
                  <w:pPr>
                    <w:pStyle w:val="Default"/>
                    <w:jc w:val="both"/>
                    <w:rPr>
                      <w:color w:val="auto"/>
                      <w:sz w:val="18"/>
                      <w:szCs w:val="18"/>
                    </w:rPr>
                  </w:pPr>
                  <w:r w:rsidRPr="00353BBF">
                    <w:rPr>
                      <w:color w:val="auto"/>
                      <w:sz w:val="18"/>
                      <w:szCs w:val="18"/>
                    </w:rPr>
                    <w:t>Pantalón de dril formal</w:t>
                  </w:r>
                </w:p>
              </w:tc>
              <w:tc>
                <w:tcPr>
                  <w:tcW w:w="1843" w:type="dxa"/>
                  <w:vAlign w:val="center"/>
                </w:tcPr>
                <w:p w14:paraId="6BC3D28D" w14:textId="77777777" w:rsidR="00353BBF" w:rsidRPr="00353BBF" w:rsidRDefault="00353BBF" w:rsidP="00353BBF">
                  <w:pPr>
                    <w:pStyle w:val="Default"/>
                    <w:jc w:val="center"/>
                    <w:rPr>
                      <w:color w:val="auto"/>
                      <w:sz w:val="18"/>
                      <w:szCs w:val="18"/>
                    </w:rPr>
                  </w:pPr>
                  <w:r w:rsidRPr="00353BBF">
                    <w:rPr>
                      <w:color w:val="auto"/>
                      <w:sz w:val="18"/>
                      <w:szCs w:val="18"/>
                    </w:rPr>
                    <w:t>12</w:t>
                  </w:r>
                </w:p>
              </w:tc>
              <w:tc>
                <w:tcPr>
                  <w:tcW w:w="1984" w:type="dxa"/>
                  <w:vMerge/>
                  <w:vAlign w:val="center"/>
                </w:tcPr>
                <w:p w14:paraId="52715A0A" w14:textId="77777777" w:rsidR="00353BBF" w:rsidRPr="00353BBF" w:rsidRDefault="00353BBF" w:rsidP="00353BBF">
                  <w:pPr>
                    <w:pStyle w:val="Default"/>
                    <w:jc w:val="center"/>
                    <w:rPr>
                      <w:color w:val="auto"/>
                      <w:sz w:val="18"/>
                      <w:szCs w:val="18"/>
                    </w:rPr>
                  </w:pPr>
                </w:p>
              </w:tc>
              <w:tc>
                <w:tcPr>
                  <w:tcW w:w="1505" w:type="dxa"/>
                  <w:vAlign w:val="center"/>
                </w:tcPr>
                <w:p w14:paraId="61982459" w14:textId="77777777" w:rsidR="00353BBF" w:rsidRPr="00353BBF" w:rsidRDefault="00353BBF" w:rsidP="00353BBF">
                  <w:pPr>
                    <w:pStyle w:val="Default"/>
                    <w:jc w:val="center"/>
                    <w:rPr>
                      <w:color w:val="auto"/>
                      <w:sz w:val="18"/>
                      <w:szCs w:val="18"/>
                    </w:rPr>
                  </w:pPr>
                  <w:r w:rsidRPr="00353BBF">
                    <w:rPr>
                      <w:color w:val="auto"/>
                      <w:sz w:val="18"/>
                      <w:szCs w:val="18"/>
                    </w:rPr>
                    <w:t>36</w:t>
                  </w:r>
                </w:p>
              </w:tc>
            </w:tr>
            <w:tr w:rsidR="00353BBF" w:rsidRPr="00353BBF" w14:paraId="2B0E21B2" w14:textId="77777777" w:rsidTr="001C1978">
              <w:tc>
                <w:tcPr>
                  <w:tcW w:w="2122" w:type="dxa"/>
                  <w:vMerge/>
                </w:tcPr>
                <w:p w14:paraId="26463794" w14:textId="77777777" w:rsidR="00353BBF" w:rsidRPr="00353BBF" w:rsidRDefault="00353BBF" w:rsidP="00353BBF">
                  <w:pPr>
                    <w:pStyle w:val="Default"/>
                    <w:jc w:val="both"/>
                    <w:rPr>
                      <w:color w:val="auto"/>
                      <w:sz w:val="18"/>
                      <w:szCs w:val="18"/>
                    </w:rPr>
                  </w:pPr>
                </w:p>
              </w:tc>
              <w:tc>
                <w:tcPr>
                  <w:tcW w:w="2126" w:type="dxa"/>
                </w:tcPr>
                <w:p w14:paraId="6ECF0048" w14:textId="77777777" w:rsidR="00353BBF" w:rsidRPr="00353BBF" w:rsidRDefault="00353BBF" w:rsidP="00353BBF">
                  <w:pPr>
                    <w:pStyle w:val="Default"/>
                    <w:jc w:val="both"/>
                    <w:rPr>
                      <w:color w:val="auto"/>
                      <w:sz w:val="18"/>
                      <w:szCs w:val="18"/>
                    </w:rPr>
                  </w:pPr>
                  <w:r w:rsidRPr="00353BBF">
                    <w:rPr>
                      <w:color w:val="auto"/>
                      <w:sz w:val="18"/>
                      <w:szCs w:val="18"/>
                    </w:rPr>
                    <w:t>Calzado casual para caballero</w:t>
                  </w:r>
                </w:p>
              </w:tc>
              <w:tc>
                <w:tcPr>
                  <w:tcW w:w="1843" w:type="dxa"/>
                  <w:vAlign w:val="center"/>
                </w:tcPr>
                <w:p w14:paraId="164AA9FE" w14:textId="77777777" w:rsidR="00353BBF" w:rsidRPr="00353BBF" w:rsidRDefault="00353BBF" w:rsidP="00353BBF">
                  <w:pPr>
                    <w:pStyle w:val="Default"/>
                    <w:jc w:val="center"/>
                    <w:rPr>
                      <w:color w:val="auto"/>
                      <w:sz w:val="18"/>
                      <w:szCs w:val="18"/>
                    </w:rPr>
                  </w:pPr>
                  <w:bookmarkStart w:id="1" w:name="_GoBack"/>
                  <w:bookmarkEnd w:id="1"/>
                  <w:r w:rsidRPr="00353BBF">
                    <w:rPr>
                      <w:color w:val="auto"/>
                      <w:sz w:val="18"/>
                      <w:szCs w:val="18"/>
                    </w:rPr>
                    <w:t>12</w:t>
                  </w:r>
                </w:p>
              </w:tc>
              <w:tc>
                <w:tcPr>
                  <w:tcW w:w="1984" w:type="dxa"/>
                  <w:vMerge/>
                  <w:vAlign w:val="center"/>
                </w:tcPr>
                <w:p w14:paraId="4968350A" w14:textId="77777777" w:rsidR="00353BBF" w:rsidRPr="00353BBF" w:rsidRDefault="00353BBF" w:rsidP="00353BBF">
                  <w:pPr>
                    <w:pStyle w:val="Default"/>
                    <w:jc w:val="center"/>
                    <w:rPr>
                      <w:color w:val="auto"/>
                      <w:sz w:val="18"/>
                      <w:szCs w:val="18"/>
                    </w:rPr>
                  </w:pPr>
                </w:p>
              </w:tc>
              <w:tc>
                <w:tcPr>
                  <w:tcW w:w="1505" w:type="dxa"/>
                  <w:vAlign w:val="center"/>
                </w:tcPr>
                <w:p w14:paraId="3DC78A36" w14:textId="77777777" w:rsidR="00353BBF" w:rsidRPr="00353BBF" w:rsidRDefault="00353BBF" w:rsidP="00353BBF">
                  <w:pPr>
                    <w:pStyle w:val="Default"/>
                    <w:jc w:val="center"/>
                    <w:rPr>
                      <w:color w:val="auto"/>
                      <w:sz w:val="18"/>
                      <w:szCs w:val="18"/>
                    </w:rPr>
                  </w:pPr>
                  <w:r w:rsidRPr="00353BBF">
                    <w:rPr>
                      <w:color w:val="auto"/>
                      <w:sz w:val="18"/>
                      <w:szCs w:val="18"/>
                    </w:rPr>
                    <w:t>36</w:t>
                  </w:r>
                </w:p>
              </w:tc>
            </w:tr>
            <w:tr w:rsidR="00353BBF" w:rsidRPr="00353BBF" w14:paraId="01319C06" w14:textId="77777777" w:rsidTr="001C1978">
              <w:tc>
                <w:tcPr>
                  <w:tcW w:w="2122" w:type="dxa"/>
                  <w:vMerge w:val="restart"/>
                  <w:vAlign w:val="center"/>
                </w:tcPr>
                <w:p w14:paraId="582F689A" w14:textId="77777777" w:rsidR="00353BBF" w:rsidRPr="00353BBF" w:rsidRDefault="00353BBF" w:rsidP="00353BBF">
                  <w:pPr>
                    <w:pStyle w:val="Default"/>
                    <w:jc w:val="center"/>
                    <w:rPr>
                      <w:color w:val="auto"/>
                      <w:sz w:val="18"/>
                      <w:szCs w:val="18"/>
                    </w:rPr>
                  </w:pPr>
                  <w:r w:rsidRPr="00353BBF">
                    <w:rPr>
                      <w:color w:val="auto"/>
                      <w:sz w:val="18"/>
                      <w:szCs w:val="18"/>
                    </w:rPr>
                    <w:t>FEMENINO (CANJEABLE ÚNICA Y EXCLUSIVAMENTE EN PRENDAS DE VESTIR Y CALZADO PARA DAMAS)</w:t>
                  </w:r>
                </w:p>
              </w:tc>
              <w:tc>
                <w:tcPr>
                  <w:tcW w:w="2126" w:type="dxa"/>
                </w:tcPr>
                <w:p w14:paraId="2DCCCBF7" w14:textId="77777777" w:rsidR="00353BBF" w:rsidRPr="00353BBF" w:rsidRDefault="00353BBF" w:rsidP="00353BBF">
                  <w:pPr>
                    <w:pStyle w:val="Default"/>
                    <w:jc w:val="both"/>
                    <w:rPr>
                      <w:color w:val="auto"/>
                      <w:sz w:val="18"/>
                      <w:szCs w:val="18"/>
                    </w:rPr>
                  </w:pPr>
                  <w:r w:rsidRPr="00353BBF">
                    <w:rPr>
                      <w:color w:val="auto"/>
                      <w:sz w:val="18"/>
                      <w:szCs w:val="18"/>
                    </w:rPr>
                    <w:t>Blusa formal manga corta o manga larga para dama (Recomendable clima cálido)</w:t>
                  </w:r>
                </w:p>
              </w:tc>
              <w:tc>
                <w:tcPr>
                  <w:tcW w:w="1843" w:type="dxa"/>
                  <w:vAlign w:val="center"/>
                </w:tcPr>
                <w:p w14:paraId="24B98B6A" w14:textId="77777777" w:rsidR="00353BBF" w:rsidRPr="00353BBF" w:rsidRDefault="00353BBF" w:rsidP="00353BBF">
                  <w:pPr>
                    <w:pStyle w:val="Default"/>
                    <w:jc w:val="center"/>
                    <w:rPr>
                      <w:color w:val="auto"/>
                      <w:sz w:val="18"/>
                      <w:szCs w:val="18"/>
                    </w:rPr>
                  </w:pPr>
                  <w:r w:rsidRPr="00353BBF">
                    <w:rPr>
                      <w:color w:val="auto"/>
                      <w:sz w:val="18"/>
                      <w:szCs w:val="18"/>
                    </w:rPr>
                    <w:t>6</w:t>
                  </w:r>
                </w:p>
              </w:tc>
              <w:tc>
                <w:tcPr>
                  <w:tcW w:w="1984" w:type="dxa"/>
                  <w:vMerge w:val="restart"/>
                  <w:vAlign w:val="center"/>
                </w:tcPr>
                <w:p w14:paraId="7D261C53" w14:textId="77777777" w:rsidR="00353BBF" w:rsidRPr="00353BBF" w:rsidRDefault="00353BBF" w:rsidP="00353BBF">
                  <w:pPr>
                    <w:pStyle w:val="Default"/>
                    <w:jc w:val="center"/>
                    <w:rPr>
                      <w:color w:val="auto"/>
                      <w:sz w:val="18"/>
                      <w:szCs w:val="18"/>
                    </w:rPr>
                  </w:pPr>
                  <w:r w:rsidRPr="00353BBF">
                    <w:rPr>
                      <w:color w:val="auto"/>
                      <w:sz w:val="18"/>
                      <w:szCs w:val="18"/>
                    </w:rPr>
                    <w:t>3</w:t>
                  </w:r>
                </w:p>
              </w:tc>
              <w:tc>
                <w:tcPr>
                  <w:tcW w:w="1505" w:type="dxa"/>
                  <w:vAlign w:val="center"/>
                </w:tcPr>
                <w:p w14:paraId="3A198C8C" w14:textId="77777777" w:rsidR="00353BBF" w:rsidRPr="00353BBF" w:rsidRDefault="00353BBF" w:rsidP="00353BBF">
                  <w:pPr>
                    <w:pStyle w:val="Default"/>
                    <w:jc w:val="center"/>
                    <w:rPr>
                      <w:color w:val="auto"/>
                      <w:sz w:val="18"/>
                      <w:szCs w:val="18"/>
                    </w:rPr>
                  </w:pPr>
                  <w:r w:rsidRPr="00353BBF">
                    <w:rPr>
                      <w:color w:val="auto"/>
                      <w:sz w:val="18"/>
                      <w:szCs w:val="18"/>
                    </w:rPr>
                    <w:t>18</w:t>
                  </w:r>
                </w:p>
              </w:tc>
            </w:tr>
            <w:tr w:rsidR="00353BBF" w:rsidRPr="00353BBF" w14:paraId="607A7E1E" w14:textId="77777777" w:rsidTr="001C1978">
              <w:tc>
                <w:tcPr>
                  <w:tcW w:w="2122" w:type="dxa"/>
                  <w:vMerge/>
                </w:tcPr>
                <w:p w14:paraId="673B3864" w14:textId="77777777" w:rsidR="00353BBF" w:rsidRPr="00353BBF" w:rsidRDefault="00353BBF" w:rsidP="00353BBF">
                  <w:pPr>
                    <w:pStyle w:val="Default"/>
                    <w:jc w:val="both"/>
                    <w:rPr>
                      <w:color w:val="auto"/>
                      <w:sz w:val="18"/>
                      <w:szCs w:val="18"/>
                    </w:rPr>
                  </w:pPr>
                </w:p>
              </w:tc>
              <w:tc>
                <w:tcPr>
                  <w:tcW w:w="2126" w:type="dxa"/>
                </w:tcPr>
                <w:p w14:paraId="65EF4698" w14:textId="77777777" w:rsidR="00353BBF" w:rsidRPr="00353BBF" w:rsidRDefault="00353BBF" w:rsidP="00353BBF">
                  <w:pPr>
                    <w:pStyle w:val="Default"/>
                    <w:jc w:val="both"/>
                    <w:rPr>
                      <w:color w:val="auto"/>
                      <w:sz w:val="18"/>
                      <w:szCs w:val="18"/>
                    </w:rPr>
                  </w:pPr>
                  <w:r w:rsidRPr="00353BBF">
                    <w:rPr>
                      <w:color w:val="auto"/>
                      <w:sz w:val="18"/>
                      <w:szCs w:val="18"/>
                    </w:rPr>
                    <w:t>Pantalón formal</w:t>
                  </w:r>
                </w:p>
              </w:tc>
              <w:tc>
                <w:tcPr>
                  <w:tcW w:w="1843" w:type="dxa"/>
                  <w:vAlign w:val="center"/>
                </w:tcPr>
                <w:p w14:paraId="27741A99" w14:textId="77777777" w:rsidR="00353BBF" w:rsidRPr="00353BBF" w:rsidRDefault="00353BBF" w:rsidP="00353BBF">
                  <w:pPr>
                    <w:pStyle w:val="Default"/>
                    <w:jc w:val="center"/>
                    <w:rPr>
                      <w:color w:val="auto"/>
                      <w:sz w:val="18"/>
                      <w:szCs w:val="18"/>
                    </w:rPr>
                  </w:pPr>
                  <w:r w:rsidRPr="00353BBF">
                    <w:rPr>
                      <w:color w:val="auto"/>
                      <w:sz w:val="18"/>
                      <w:szCs w:val="18"/>
                    </w:rPr>
                    <w:t>6</w:t>
                  </w:r>
                </w:p>
              </w:tc>
              <w:tc>
                <w:tcPr>
                  <w:tcW w:w="1984" w:type="dxa"/>
                  <w:vMerge/>
                  <w:vAlign w:val="center"/>
                </w:tcPr>
                <w:p w14:paraId="2C2D3035" w14:textId="77777777" w:rsidR="00353BBF" w:rsidRPr="00353BBF" w:rsidRDefault="00353BBF" w:rsidP="00353BBF">
                  <w:pPr>
                    <w:pStyle w:val="Default"/>
                    <w:jc w:val="center"/>
                    <w:rPr>
                      <w:color w:val="auto"/>
                      <w:sz w:val="18"/>
                      <w:szCs w:val="18"/>
                    </w:rPr>
                  </w:pPr>
                </w:p>
              </w:tc>
              <w:tc>
                <w:tcPr>
                  <w:tcW w:w="1505" w:type="dxa"/>
                  <w:vAlign w:val="center"/>
                </w:tcPr>
                <w:p w14:paraId="5C9F25D0" w14:textId="77777777" w:rsidR="00353BBF" w:rsidRPr="00353BBF" w:rsidRDefault="00353BBF" w:rsidP="00353BBF">
                  <w:pPr>
                    <w:pStyle w:val="Default"/>
                    <w:jc w:val="center"/>
                    <w:rPr>
                      <w:color w:val="auto"/>
                      <w:sz w:val="18"/>
                      <w:szCs w:val="18"/>
                    </w:rPr>
                  </w:pPr>
                  <w:r w:rsidRPr="00353BBF">
                    <w:rPr>
                      <w:color w:val="auto"/>
                      <w:sz w:val="18"/>
                      <w:szCs w:val="18"/>
                    </w:rPr>
                    <w:t>18</w:t>
                  </w:r>
                </w:p>
              </w:tc>
            </w:tr>
            <w:tr w:rsidR="00353BBF" w:rsidRPr="00353BBF" w14:paraId="34D8984A" w14:textId="77777777" w:rsidTr="001C1978">
              <w:tc>
                <w:tcPr>
                  <w:tcW w:w="2122" w:type="dxa"/>
                  <w:vMerge/>
                </w:tcPr>
                <w:p w14:paraId="564531C5" w14:textId="77777777" w:rsidR="00353BBF" w:rsidRPr="00353BBF" w:rsidRDefault="00353BBF" w:rsidP="00353BBF">
                  <w:pPr>
                    <w:pStyle w:val="Default"/>
                    <w:jc w:val="both"/>
                    <w:rPr>
                      <w:color w:val="auto"/>
                      <w:sz w:val="18"/>
                      <w:szCs w:val="18"/>
                    </w:rPr>
                  </w:pPr>
                </w:p>
              </w:tc>
              <w:tc>
                <w:tcPr>
                  <w:tcW w:w="2126" w:type="dxa"/>
                </w:tcPr>
                <w:p w14:paraId="3793297C" w14:textId="77777777" w:rsidR="00353BBF" w:rsidRPr="00353BBF" w:rsidRDefault="00353BBF" w:rsidP="00353BBF">
                  <w:pPr>
                    <w:pStyle w:val="Default"/>
                    <w:jc w:val="both"/>
                    <w:rPr>
                      <w:color w:val="auto"/>
                      <w:sz w:val="18"/>
                      <w:szCs w:val="18"/>
                    </w:rPr>
                  </w:pPr>
                  <w:r w:rsidRPr="00353BBF">
                    <w:rPr>
                      <w:color w:val="auto"/>
                      <w:sz w:val="18"/>
                      <w:szCs w:val="18"/>
                    </w:rPr>
                    <w:t>Calzado casual para dama</w:t>
                  </w:r>
                </w:p>
              </w:tc>
              <w:tc>
                <w:tcPr>
                  <w:tcW w:w="1843" w:type="dxa"/>
                  <w:vAlign w:val="center"/>
                </w:tcPr>
                <w:p w14:paraId="23AB4880" w14:textId="77777777" w:rsidR="00353BBF" w:rsidRPr="00353BBF" w:rsidRDefault="00353BBF" w:rsidP="00353BBF">
                  <w:pPr>
                    <w:pStyle w:val="Default"/>
                    <w:jc w:val="center"/>
                    <w:rPr>
                      <w:color w:val="auto"/>
                      <w:sz w:val="18"/>
                      <w:szCs w:val="18"/>
                    </w:rPr>
                  </w:pPr>
                  <w:r w:rsidRPr="00353BBF">
                    <w:rPr>
                      <w:color w:val="auto"/>
                      <w:sz w:val="18"/>
                      <w:szCs w:val="18"/>
                    </w:rPr>
                    <w:t>6</w:t>
                  </w:r>
                </w:p>
              </w:tc>
              <w:tc>
                <w:tcPr>
                  <w:tcW w:w="1984" w:type="dxa"/>
                  <w:vMerge/>
                  <w:vAlign w:val="center"/>
                </w:tcPr>
                <w:p w14:paraId="7D0910CA" w14:textId="77777777" w:rsidR="00353BBF" w:rsidRPr="00353BBF" w:rsidRDefault="00353BBF" w:rsidP="00353BBF">
                  <w:pPr>
                    <w:pStyle w:val="Default"/>
                    <w:jc w:val="center"/>
                    <w:rPr>
                      <w:color w:val="auto"/>
                      <w:sz w:val="18"/>
                      <w:szCs w:val="18"/>
                    </w:rPr>
                  </w:pPr>
                </w:p>
              </w:tc>
              <w:tc>
                <w:tcPr>
                  <w:tcW w:w="1505" w:type="dxa"/>
                  <w:vAlign w:val="center"/>
                </w:tcPr>
                <w:p w14:paraId="5FD621B9" w14:textId="77777777" w:rsidR="00353BBF" w:rsidRPr="00353BBF" w:rsidRDefault="00353BBF" w:rsidP="00353BBF">
                  <w:pPr>
                    <w:pStyle w:val="Default"/>
                    <w:jc w:val="center"/>
                    <w:rPr>
                      <w:color w:val="auto"/>
                      <w:sz w:val="18"/>
                      <w:szCs w:val="18"/>
                    </w:rPr>
                  </w:pPr>
                  <w:r w:rsidRPr="00353BBF">
                    <w:rPr>
                      <w:color w:val="auto"/>
                      <w:sz w:val="18"/>
                      <w:szCs w:val="18"/>
                    </w:rPr>
                    <w:t>18</w:t>
                  </w:r>
                </w:p>
              </w:tc>
            </w:tr>
          </w:tbl>
          <w:p w14:paraId="74571FCD" w14:textId="77777777" w:rsidR="00353BBF" w:rsidRDefault="00353BBF" w:rsidP="00353BBF">
            <w:pPr>
              <w:autoSpaceDE w:val="0"/>
              <w:autoSpaceDN w:val="0"/>
              <w:adjustRightInd w:val="0"/>
              <w:rPr>
                <w:rFonts w:ascii="Arial" w:hAnsi="Arial" w:cs="Arial"/>
                <w:sz w:val="22"/>
                <w:szCs w:val="22"/>
                <w:lang w:eastAsia="en-US"/>
              </w:rPr>
            </w:pPr>
          </w:p>
          <w:p w14:paraId="4D6C0245" w14:textId="77777777" w:rsidR="00353BBF" w:rsidRPr="002C3D69" w:rsidRDefault="00353BBF" w:rsidP="00353BBF">
            <w:pPr>
              <w:autoSpaceDE w:val="0"/>
              <w:autoSpaceDN w:val="0"/>
              <w:adjustRightInd w:val="0"/>
              <w:rPr>
                <w:rFonts w:ascii="Arial" w:hAnsi="Arial" w:cs="Arial"/>
                <w:sz w:val="22"/>
                <w:szCs w:val="22"/>
                <w:lang w:eastAsia="en-US"/>
              </w:rPr>
            </w:pPr>
            <w:r w:rsidRPr="002C3D69">
              <w:rPr>
                <w:rFonts w:ascii="Arial" w:hAnsi="Arial" w:cs="Arial"/>
                <w:sz w:val="22"/>
                <w:szCs w:val="22"/>
                <w:lang w:eastAsia="en-US"/>
              </w:rPr>
              <w:t>NOTA: el oferente debe garantizar que la dotación a suministrar es vestuario Formal (para trabajo de oficina o ejecutivo)</w:t>
            </w:r>
            <w:r>
              <w:rPr>
                <w:rFonts w:ascii="Arial" w:hAnsi="Arial" w:cs="Arial"/>
                <w:sz w:val="22"/>
                <w:szCs w:val="22"/>
                <w:lang w:eastAsia="en-US"/>
              </w:rPr>
              <w:t>, no uniformes</w:t>
            </w:r>
            <w:r w:rsidRPr="002C3D69">
              <w:rPr>
                <w:rFonts w:ascii="Arial" w:hAnsi="Arial" w:cs="Arial"/>
                <w:sz w:val="22"/>
                <w:szCs w:val="22"/>
                <w:lang w:eastAsia="en-US"/>
              </w:rPr>
              <w:t>.</w:t>
            </w:r>
          </w:p>
          <w:p w14:paraId="439FE237" w14:textId="77777777" w:rsidR="00353BBF" w:rsidRPr="002C3D69" w:rsidRDefault="00353BBF" w:rsidP="00353BBF">
            <w:pPr>
              <w:autoSpaceDE w:val="0"/>
              <w:autoSpaceDN w:val="0"/>
              <w:adjustRightInd w:val="0"/>
              <w:rPr>
                <w:rFonts w:ascii="Arial" w:hAnsi="Arial" w:cs="Arial"/>
                <w:sz w:val="22"/>
                <w:szCs w:val="22"/>
                <w:lang w:eastAsia="en-US"/>
              </w:rPr>
            </w:pPr>
          </w:p>
          <w:p w14:paraId="67B626F4" w14:textId="77777777" w:rsidR="00353BBF" w:rsidRPr="002C3D69" w:rsidRDefault="00353BBF" w:rsidP="00353BBF">
            <w:pPr>
              <w:autoSpaceDE w:val="0"/>
              <w:autoSpaceDN w:val="0"/>
              <w:adjustRightInd w:val="0"/>
              <w:rPr>
                <w:rFonts w:ascii="Arial" w:hAnsi="Arial" w:cs="Arial"/>
                <w:sz w:val="22"/>
                <w:szCs w:val="22"/>
                <w:lang w:eastAsia="en-US"/>
              </w:rPr>
            </w:pPr>
            <w:r w:rsidRPr="002C3D69">
              <w:rPr>
                <w:rFonts w:ascii="Arial" w:hAnsi="Arial" w:cs="Arial"/>
                <w:sz w:val="22"/>
                <w:szCs w:val="22"/>
                <w:lang w:eastAsia="en-US"/>
              </w:rPr>
              <w:t xml:space="preserve">Características Técnicas: </w:t>
            </w:r>
          </w:p>
          <w:p w14:paraId="520149B6" w14:textId="77777777" w:rsidR="00353BBF" w:rsidRPr="002C3D69" w:rsidRDefault="00353BBF" w:rsidP="00353BBF">
            <w:pPr>
              <w:autoSpaceDE w:val="0"/>
              <w:autoSpaceDN w:val="0"/>
              <w:adjustRightInd w:val="0"/>
              <w:rPr>
                <w:rFonts w:ascii="Arial" w:hAnsi="Arial" w:cs="Arial"/>
                <w:sz w:val="22"/>
                <w:szCs w:val="22"/>
                <w:lang w:eastAsia="en-US"/>
              </w:rPr>
            </w:pPr>
          </w:p>
          <w:p w14:paraId="1675BA9D" w14:textId="77777777" w:rsidR="00353BBF" w:rsidRPr="002C3D69" w:rsidRDefault="00353BBF" w:rsidP="00353BBF">
            <w:pPr>
              <w:pStyle w:val="Prrafodelista1"/>
              <w:numPr>
                <w:ilvl w:val="0"/>
                <w:numId w:val="34"/>
              </w:numPr>
              <w:rPr>
                <w:rFonts w:eastAsia="Times New Roman"/>
                <w:lang w:val="es-ES"/>
              </w:rPr>
            </w:pPr>
            <w:r w:rsidRPr="002C3D69">
              <w:rPr>
                <w:rFonts w:eastAsia="Times New Roman"/>
                <w:lang w:val="es-ES"/>
              </w:rPr>
              <w:t>El bono deberá contener datos del beneficiario como nombre y cédula</w:t>
            </w:r>
          </w:p>
          <w:p w14:paraId="3D84D74D" w14:textId="77777777" w:rsidR="00353BBF" w:rsidRPr="002C3D69" w:rsidRDefault="00353BBF" w:rsidP="00353BBF">
            <w:pPr>
              <w:pStyle w:val="Prrafodelista1"/>
              <w:numPr>
                <w:ilvl w:val="0"/>
                <w:numId w:val="34"/>
              </w:numPr>
              <w:rPr>
                <w:rFonts w:eastAsia="Times New Roman"/>
                <w:lang w:val="es-ES"/>
              </w:rPr>
            </w:pPr>
            <w:r w:rsidRPr="002C3D69">
              <w:rPr>
                <w:rFonts w:eastAsia="Times New Roman"/>
                <w:lang w:val="es-ES"/>
              </w:rPr>
              <w:t xml:space="preserve">La vigencia de los bonos deberá extenderse cuando mínimo hasta por ocho (8) meses contados a partir de la fecha de entrega a la entidad, fecha o plazo que debe estar impreso en el bono. </w:t>
            </w:r>
          </w:p>
          <w:p w14:paraId="2C447CA4" w14:textId="77777777" w:rsidR="00353BBF" w:rsidRPr="002C3D69" w:rsidRDefault="00353BBF" w:rsidP="00353BBF">
            <w:pPr>
              <w:pStyle w:val="Prrafodelista1"/>
              <w:numPr>
                <w:ilvl w:val="0"/>
                <w:numId w:val="34"/>
              </w:numPr>
              <w:rPr>
                <w:rFonts w:eastAsia="Times New Roman"/>
                <w:lang w:val="es-ES"/>
              </w:rPr>
            </w:pPr>
            <w:r w:rsidRPr="002C3D69">
              <w:rPr>
                <w:rFonts w:eastAsia="Times New Roman"/>
                <w:lang w:val="es-ES"/>
              </w:rPr>
              <w:t xml:space="preserve">Los bonos no serán redimibles en dinero por estricto mandamiento del artículo 234 del Código Sustantivo del Trabajo. </w:t>
            </w:r>
          </w:p>
          <w:p w14:paraId="5A6E66FC" w14:textId="77777777" w:rsidR="00353BBF" w:rsidRPr="002C3D69" w:rsidRDefault="00353BBF" w:rsidP="00353BBF">
            <w:pPr>
              <w:pStyle w:val="Prrafodelista1"/>
              <w:numPr>
                <w:ilvl w:val="0"/>
                <w:numId w:val="34"/>
              </w:numPr>
              <w:rPr>
                <w:rFonts w:eastAsia="Times New Roman"/>
                <w:lang w:val="es-ES"/>
              </w:rPr>
            </w:pPr>
            <w:r w:rsidRPr="002C3D69">
              <w:rPr>
                <w:rFonts w:eastAsia="Times New Roman"/>
                <w:lang w:val="es-ES"/>
              </w:rPr>
              <w:lastRenderedPageBreak/>
              <w:t>Con prohibición de todo tipo de cesión o transferencia.</w:t>
            </w:r>
          </w:p>
          <w:p w14:paraId="5871AF5B" w14:textId="77777777" w:rsidR="00353BBF" w:rsidRPr="00914538" w:rsidRDefault="00353BBF" w:rsidP="00353BBF">
            <w:pPr>
              <w:pStyle w:val="Prrafodelista1"/>
              <w:numPr>
                <w:ilvl w:val="0"/>
                <w:numId w:val="34"/>
              </w:numPr>
              <w:rPr>
                <w:rFonts w:eastAsia="Times New Roman"/>
                <w:lang w:val="es-ES"/>
              </w:rPr>
            </w:pPr>
            <w:r w:rsidRPr="00C101F2">
              <w:rPr>
                <w:rFonts w:eastAsia="Times New Roman"/>
                <w:lang w:val="es-ES"/>
              </w:rPr>
              <w:t>El bono podrá ser redimible en la tienda propia del distribuidor o sus outlets, adicionalmente se les aplicarán</w:t>
            </w:r>
            <w:r w:rsidRPr="00C101F2">
              <w:rPr>
                <w:bdr w:val="none" w:sz="0" w:space="0" w:color="auto" w:frame="1"/>
                <w:shd w:val="clear" w:color="auto" w:fill="FFFFFF"/>
                <w:lang w:val="es-ES"/>
              </w:rPr>
              <w:t xml:space="preserve"> </w:t>
            </w:r>
            <w:r>
              <w:rPr>
                <w:bdr w:val="none" w:sz="0" w:space="0" w:color="auto" w:frame="1"/>
                <w:shd w:val="clear" w:color="auto" w:fill="FFFFFF"/>
                <w:lang w:val="es-ES"/>
              </w:rPr>
              <w:t>en el momento de la redención del bono,</w:t>
            </w:r>
            <w:r w:rsidRPr="00C101F2">
              <w:rPr>
                <w:bdr w:val="none" w:sz="0" w:space="0" w:color="auto" w:frame="1"/>
                <w:shd w:val="clear" w:color="auto" w:fill="FFFFFF"/>
                <w:lang w:val="es-ES"/>
              </w:rPr>
              <w:t xml:space="preserve"> todos los descuentos u ofertas que sacan los almacenes para el día de la Madre, día del Padre, Amor y Amistad </w:t>
            </w:r>
            <w:proofErr w:type="gramStart"/>
            <w:r w:rsidRPr="00C101F2">
              <w:rPr>
                <w:bdr w:val="none" w:sz="0" w:space="0" w:color="auto" w:frame="1"/>
                <w:shd w:val="clear" w:color="auto" w:fill="FFFFFF"/>
                <w:lang w:val="es-ES"/>
              </w:rPr>
              <w:t>y  Diciembre</w:t>
            </w:r>
            <w:proofErr w:type="gramEnd"/>
            <w:r w:rsidRPr="00914538">
              <w:rPr>
                <w:rFonts w:eastAsia="Times New Roman"/>
                <w:lang w:val="es-ES"/>
              </w:rPr>
              <w:t>.</w:t>
            </w:r>
          </w:p>
          <w:p w14:paraId="1C611FC9" w14:textId="77777777" w:rsidR="00353BBF" w:rsidRPr="00914538" w:rsidRDefault="00353BBF" w:rsidP="00353BBF">
            <w:pPr>
              <w:pStyle w:val="Prrafodelista"/>
              <w:numPr>
                <w:ilvl w:val="0"/>
                <w:numId w:val="34"/>
              </w:numPr>
              <w:autoSpaceDE w:val="0"/>
              <w:autoSpaceDN w:val="0"/>
              <w:adjustRightInd w:val="0"/>
              <w:spacing w:after="0" w:line="240" w:lineRule="auto"/>
              <w:jc w:val="both"/>
              <w:rPr>
                <w:rFonts w:ascii="Arial" w:hAnsi="Arial" w:cs="Arial"/>
                <w:lang w:eastAsia="es-CO"/>
              </w:rPr>
            </w:pPr>
            <w:r w:rsidRPr="00914538">
              <w:rPr>
                <w:rFonts w:ascii="Arial" w:hAnsi="Arial" w:cs="Arial"/>
                <w:lang w:eastAsia="es-CO"/>
              </w:rPr>
              <w:t xml:space="preserve">El oferente deberá contar con establecimiento comercial </w:t>
            </w:r>
            <w:r w:rsidRPr="00914538">
              <w:rPr>
                <w:rFonts w:ascii="Arial" w:hAnsi="Arial" w:cs="Arial"/>
                <w:lang w:val="es-ES"/>
              </w:rPr>
              <w:t xml:space="preserve">y/o distribuidor autorizado en la ciudad de Cúcuta </w:t>
            </w:r>
            <w:r w:rsidRPr="00914538">
              <w:rPr>
                <w:rFonts w:ascii="Arial" w:hAnsi="Arial" w:cs="Arial"/>
                <w:lang w:eastAsia="es-CO"/>
              </w:rPr>
              <w:t xml:space="preserve">o su Área Metropolitana, con base a la necesidad de los funcionarios beneficiarios y objeto del presente, de redimir y/o canjear lo bonos, teniendo en cuenta  la escogencia de su vestuario </w:t>
            </w:r>
            <w:r w:rsidRPr="00914538">
              <w:rPr>
                <w:rFonts w:ascii="Arial" w:hAnsi="Arial" w:cs="Arial"/>
              </w:rPr>
              <w:t>respecto al ajuste de la talla, medida de la morfología, y además que permitan la ejecución de sus actividades diarias de forma cómoda, no estén en contra vía de los patrones culturales del buen vestir, y favorezcan el desarrollo de su libre personalidad.</w:t>
            </w:r>
          </w:p>
          <w:p w14:paraId="550D20CF" w14:textId="77777777" w:rsidR="00353BBF" w:rsidRPr="00914538" w:rsidRDefault="00353BBF" w:rsidP="00353BBF">
            <w:pPr>
              <w:pStyle w:val="Prrafodelista1"/>
              <w:numPr>
                <w:ilvl w:val="0"/>
                <w:numId w:val="34"/>
              </w:numPr>
              <w:rPr>
                <w:rFonts w:eastAsia="Times New Roman"/>
                <w:lang w:val="es-ES"/>
              </w:rPr>
            </w:pPr>
            <w:r w:rsidRPr="00914538">
              <w:rPr>
                <w:rFonts w:eastAsia="Times New Roman"/>
                <w:lang w:val="es-ES"/>
              </w:rPr>
              <w:t>Al bono deberán aplicársele todos los descuentos ofrecidos por el almacén al momento de ser redimido, incluso aquellos relacionados con cualquier tipo de promociones y/o descuentos.</w:t>
            </w:r>
          </w:p>
          <w:p w14:paraId="73B08747" w14:textId="77777777" w:rsidR="00353BBF" w:rsidRPr="00914538" w:rsidRDefault="00353BBF" w:rsidP="00353BBF">
            <w:pPr>
              <w:pStyle w:val="Prrafodelista1"/>
              <w:numPr>
                <w:ilvl w:val="0"/>
                <w:numId w:val="34"/>
              </w:numPr>
              <w:rPr>
                <w:rFonts w:eastAsia="Times New Roman"/>
                <w:lang w:val="es-ES"/>
              </w:rPr>
            </w:pPr>
            <w:r w:rsidRPr="00914538">
              <w:rPr>
                <w:rFonts w:eastAsia="Times New Roman"/>
                <w:lang w:val="es-ES"/>
              </w:rPr>
              <w:t>El contratista debe garantizar el suministro de la totalidad de bonos que le sean solicitados.</w:t>
            </w:r>
          </w:p>
          <w:p w14:paraId="5642A614" w14:textId="77777777" w:rsidR="00353BBF" w:rsidRPr="00914538" w:rsidRDefault="00353BBF" w:rsidP="00353BBF">
            <w:pPr>
              <w:pStyle w:val="Prrafodelista1"/>
              <w:numPr>
                <w:ilvl w:val="0"/>
                <w:numId w:val="34"/>
              </w:numPr>
              <w:rPr>
                <w:rFonts w:eastAsia="Times New Roman"/>
                <w:lang w:val="es-ES"/>
              </w:rPr>
            </w:pPr>
            <w:r w:rsidRPr="00914538">
              <w:rPr>
                <w:rFonts w:eastAsia="Times New Roman"/>
                <w:lang w:val="es-ES"/>
              </w:rPr>
              <w:t>El Oferente para la respectiva ejecución del contrato, debe GARANTIZAR que tiene por lo menos 1 tienda propia y/o distribuidor autorizado en la ciudad de Cúcuta o en el Área Metropolitana para efectos de llevar a cabo la redención del bono.</w:t>
            </w:r>
          </w:p>
          <w:p w14:paraId="55EA2DB3" w14:textId="77777777" w:rsidR="00353BBF" w:rsidRPr="00914538" w:rsidRDefault="00353BBF" w:rsidP="00353BBF">
            <w:pPr>
              <w:pStyle w:val="Prrafodelista"/>
              <w:numPr>
                <w:ilvl w:val="0"/>
                <w:numId w:val="34"/>
              </w:numPr>
              <w:autoSpaceDE w:val="0"/>
              <w:autoSpaceDN w:val="0"/>
              <w:adjustRightInd w:val="0"/>
              <w:spacing w:after="0" w:line="240" w:lineRule="auto"/>
              <w:jc w:val="both"/>
              <w:rPr>
                <w:rFonts w:ascii="Arial" w:hAnsi="Arial" w:cs="Arial"/>
                <w:color w:val="231F20"/>
                <w:lang w:eastAsia="es-CO"/>
              </w:rPr>
            </w:pPr>
            <w:r w:rsidRPr="00914538">
              <w:rPr>
                <w:rFonts w:ascii="Arial" w:hAnsi="Arial" w:cs="Arial"/>
                <w:color w:val="231F20"/>
                <w:lang w:eastAsia="es-CO"/>
              </w:rPr>
              <w:t>Hacer entrega de las instrucciones de uso de los bonos.</w:t>
            </w:r>
          </w:p>
          <w:p w14:paraId="13E7FD1A" w14:textId="77777777" w:rsidR="00353BBF" w:rsidRDefault="00353BBF" w:rsidP="00353BBF">
            <w:pPr>
              <w:pStyle w:val="Prrafodelista"/>
              <w:numPr>
                <w:ilvl w:val="0"/>
                <w:numId w:val="34"/>
              </w:numPr>
              <w:autoSpaceDE w:val="0"/>
              <w:autoSpaceDN w:val="0"/>
              <w:adjustRightInd w:val="0"/>
              <w:spacing w:after="0" w:line="240" w:lineRule="auto"/>
              <w:jc w:val="both"/>
              <w:rPr>
                <w:rFonts w:ascii="Arial" w:hAnsi="Arial" w:cs="Arial"/>
                <w:color w:val="231F20"/>
                <w:lang w:eastAsia="es-CO"/>
              </w:rPr>
            </w:pPr>
            <w:r w:rsidRPr="00914538">
              <w:rPr>
                <w:rFonts w:ascii="Arial" w:hAnsi="Arial" w:cs="Arial"/>
                <w:color w:val="231F20"/>
                <w:lang w:eastAsia="es-CO"/>
              </w:rPr>
              <w:t>Permitir la cancelación del excedente en cualquier forma de pago cuando la compra supere el valor del bono, por la persona que lo hace efectivo.</w:t>
            </w:r>
          </w:p>
          <w:p w14:paraId="45E59674" w14:textId="77777777" w:rsidR="00353BBF" w:rsidRPr="005B2163" w:rsidRDefault="00353BBF" w:rsidP="00353BBF">
            <w:pPr>
              <w:pStyle w:val="Prrafodelista"/>
              <w:numPr>
                <w:ilvl w:val="0"/>
                <w:numId w:val="34"/>
              </w:numPr>
              <w:autoSpaceDE w:val="0"/>
              <w:autoSpaceDN w:val="0"/>
              <w:adjustRightInd w:val="0"/>
              <w:spacing w:after="0" w:line="240" w:lineRule="auto"/>
              <w:jc w:val="both"/>
              <w:rPr>
                <w:rFonts w:ascii="Arial" w:hAnsi="Arial" w:cs="Arial"/>
                <w:i/>
                <w:color w:val="231F20"/>
                <w:lang w:eastAsia="es-CO"/>
              </w:rPr>
            </w:pPr>
            <w:r w:rsidRPr="00C60A40">
              <w:rPr>
                <w:rFonts w:ascii="Arial" w:hAnsi="Arial" w:cs="Arial"/>
                <w:color w:val="000000"/>
                <w:shd w:val="clear" w:color="auto" w:fill="FFFFFF"/>
              </w:rPr>
              <w:t xml:space="preserve">La entrega de los </w:t>
            </w:r>
            <w:proofErr w:type="gramStart"/>
            <w:r w:rsidRPr="00C60A40">
              <w:rPr>
                <w:rFonts w:ascii="Arial" w:hAnsi="Arial" w:cs="Arial"/>
                <w:color w:val="000000"/>
                <w:shd w:val="clear" w:color="auto" w:fill="FFFFFF"/>
              </w:rPr>
              <w:t>bonos  por</w:t>
            </w:r>
            <w:proofErr w:type="gramEnd"/>
            <w:r w:rsidRPr="00C60A40">
              <w:rPr>
                <w:rFonts w:ascii="Arial" w:hAnsi="Arial" w:cs="Arial"/>
                <w:color w:val="000000"/>
                <w:shd w:val="clear" w:color="auto" w:fill="FFFFFF"/>
              </w:rPr>
              <w:t xml:space="preserve"> parte del CONTRATISTA  deberá de realizarse</w:t>
            </w:r>
            <w:r>
              <w:rPr>
                <w:rFonts w:ascii="Arial" w:hAnsi="Arial" w:cs="Arial"/>
                <w:color w:val="000000"/>
                <w:shd w:val="clear" w:color="auto" w:fill="FFFFFF"/>
              </w:rPr>
              <w:t>,</w:t>
            </w:r>
            <w:r w:rsidRPr="00C60A40">
              <w:rPr>
                <w:rFonts w:ascii="Arial" w:hAnsi="Arial" w:cs="Arial"/>
                <w:color w:val="000000"/>
                <w:shd w:val="clear" w:color="auto" w:fill="FFFFFF"/>
              </w:rPr>
              <w:t>   </w:t>
            </w:r>
            <w:r>
              <w:rPr>
                <w:rFonts w:ascii="Arial" w:hAnsi="Arial" w:cs="Arial"/>
                <w:color w:val="000000"/>
                <w:shd w:val="clear" w:color="auto" w:fill="FFFFFF"/>
              </w:rPr>
              <w:t xml:space="preserve">a más tardar dentro de </w:t>
            </w:r>
            <w:r w:rsidRPr="00C60A40">
              <w:rPr>
                <w:rFonts w:ascii="Arial" w:hAnsi="Arial" w:cs="Arial"/>
                <w:color w:val="000000"/>
                <w:shd w:val="clear" w:color="auto" w:fill="FFFFFF"/>
              </w:rPr>
              <w:t xml:space="preserve"> los cinco (5) días siguientes a la firma del acta de inicio, la segunda entrega a más tardar el 31 de agosto de 202</w:t>
            </w:r>
            <w:r>
              <w:rPr>
                <w:rFonts w:ascii="Arial" w:hAnsi="Arial" w:cs="Arial"/>
                <w:color w:val="000000"/>
                <w:shd w:val="clear" w:color="auto" w:fill="FFFFFF"/>
              </w:rPr>
              <w:t>3</w:t>
            </w:r>
            <w:r w:rsidRPr="00C60A40">
              <w:rPr>
                <w:rFonts w:ascii="Arial" w:hAnsi="Arial" w:cs="Arial"/>
                <w:color w:val="000000"/>
                <w:shd w:val="clear" w:color="auto" w:fill="FFFFFF"/>
              </w:rPr>
              <w:t xml:space="preserve"> y la última entrega</w:t>
            </w:r>
            <w:r>
              <w:rPr>
                <w:rFonts w:ascii="Arial" w:hAnsi="Arial" w:cs="Arial"/>
                <w:color w:val="000000"/>
                <w:shd w:val="clear" w:color="auto" w:fill="FFFFFF"/>
              </w:rPr>
              <w:t xml:space="preserve"> se realizara</w:t>
            </w:r>
            <w:r w:rsidRPr="00C60A40">
              <w:rPr>
                <w:rFonts w:ascii="Arial" w:hAnsi="Arial" w:cs="Arial"/>
                <w:color w:val="000000"/>
                <w:shd w:val="clear" w:color="auto" w:fill="FFFFFF"/>
              </w:rPr>
              <w:t xml:space="preserve"> en la primera semana de diciembre  de 202</w:t>
            </w:r>
            <w:r>
              <w:rPr>
                <w:rFonts w:ascii="Arial" w:hAnsi="Arial" w:cs="Arial"/>
                <w:color w:val="000000"/>
                <w:shd w:val="clear" w:color="auto" w:fill="FFFFFF"/>
              </w:rPr>
              <w:t>3</w:t>
            </w:r>
            <w:r w:rsidRPr="00C60A40">
              <w:rPr>
                <w:rFonts w:ascii="Arial" w:hAnsi="Arial" w:cs="Arial"/>
                <w:color w:val="000000"/>
                <w:shd w:val="clear" w:color="auto" w:fill="FFFFFF"/>
              </w:rPr>
              <w:t>, de acuerdo al listado suministrado por el supervisor del contrato, en el cual se relacionarán los empleados que tienen derecho a recibir la dotación. </w:t>
            </w:r>
            <w:r w:rsidRPr="005B2163">
              <w:rPr>
                <w:rFonts w:ascii="Arial" w:hAnsi="Arial" w:cs="Arial"/>
                <w:b/>
                <w:color w:val="000000"/>
                <w:shd w:val="clear" w:color="auto" w:fill="FFFFFF"/>
              </w:rPr>
              <w:t>Nota:</w:t>
            </w:r>
            <w:r>
              <w:rPr>
                <w:rFonts w:ascii="Arial" w:hAnsi="Arial" w:cs="Arial"/>
                <w:color w:val="000000"/>
                <w:shd w:val="clear" w:color="auto" w:fill="FFFFFF"/>
              </w:rPr>
              <w:t xml:space="preserve"> </w:t>
            </w:r>
            <w:r w:rsidRPr="0061504C">
              <w:rPr>
                <w:rFonts w:ascii="Arial" w:hAnsi="Arial" w:cs="Arial"/>
                <w:i/>
                <w:color w:val="000000"/>
                <w:u w:val="single"/>
                <w:shd w:val="clear" w:color="auto" w:fill="FFFFFF"/>
              </w:rPr>
              <w:t>L</w:t>
            </w:r>
            <w:r>
              <w:rPr>
                <w:rFonts w:ascii="Arial" w:hAnsi="Arial" w:cs="Arial"/>
                <w:i/>
                <w:color w:val="000000"/>
                <w:u w:val="single"/>
                <w:shd w:val="clear" w:color="auto" w:fill="FFFFFF"/>
              </w:rPr>
              <w:t>os</w:t>
            </w:r>
            <w:r w:rsidRPr="005B2163">
              <w:rPr>
                <w:rFonts w:ascii="Arial" w:hAnsi="Arial" w:cs="Arial"/>
                <w:i/>
                <w:color w:val="000000"/>
                <w:u w:val="single"/>
                <w:shd w:val="clear" w:color="auto" w:fill="FFFFFF"/>
              </w:rPr>
              <w:t xml:space="preserve"> bonos </w:t>
            </w:r>
            <w:r>
              <w:rPr>
                <w:rFonts w:ascii="Arial" w:hAnsi="Arial" w:cs="Arial"/>
                <w:i/>
                <w:color w:val="000000"/>
                <w:u w:val="single"/>
                <w:shd w:val="clear" w:color="auto" w:fill="FFFFFF"/>
              </w:rPr>
              <w:t>deben ser redimidos por el empleado beneficiario hasta el 31 de diciembre de 2023</w:t>
            </w:r>
            <w:r w:rsidRPr="005B2163">
              <w:rPr>
                <w:rFonts w:ascii="Arial" w:hAnsi="Arial" w:cs="Arial"/>
                <w:i/>
                <w:color w:val="000000"/>
                <w:u w:val="single"/>
                <w:shd w:val="clear" w:color="auto" w:fill="FFFFFF"/>
              </w:rPr>
              <w:t>.</w:t>
            </w:r>
          </w:p>
          <w:p w14:paraId="13C9A8F9" w14:textId="77777777" w:rsidR="00353BBF" w:rsidRPr="00F91D64" w:rsidRDefault="00353BBF" w:rsidP="00353BBF">
            <w:pPr>
              <w:jc w:val="both"/>
              <w:rPr>
                <w:rFonts w:ascii="Arial" w:hAnsi="Arial" w:cs="Arial"/>
                <w:bCs/>
                <w:iCs/>
                <w:lang w:val="es-ES_tradnl" w:eastAsia="en-US"/>
              </w:rPr>
            </w:pPr>
          </w:p>
          <w:p w14:paraId="3A642137" w14:textId="77777777" w:rsidR="00353BBF" w:rsidRPr="00914538" w:rsidRDefault="00353BBF" w:rsidP="00353BBF">
            <w:pPr>
              <w:pStyle w:val="Prrafodelista"/>
              <w:autoSpaceDE w:val="0"/>
              <w:autoSpaceDN w:val="0"/>
              <w:adjustRightInd w:val="0"/>
              <w:ind w:left="360"/>
              <w:jc w:val="both"/>
              <w:rPr>
                <w:rFonts w:ascii="Arial" w:hAnsi="Arial" w:cs="Arial"/>
                <w:color w:val="231F20"/>
                <w:lang w:eastAsia="es-CO"/>
              </w:rPr>
            </w:pPr>
            <w:r w:rsidRPr="00092E83">
              <w:rPr>
                <w:rFonts w:ascii="Arial" w:hAnsi="Arial" w:cs="Arial"/>
                <w:bCs/>
                <w:iCs/>
              </w:rPr>
              <w:t xml:space="preserve">El proveedor adjudicatario del Contrato, deberá hacer entrega de los Bonos en el Almacén de la Dirección Ejecutiva Seccional de Administración Judicial </w:t>
            </w:r>
            <w:r>
              <w:rPr>
                <w:rFonts w:ascii="Arial" w:hAnsi="Arial" w:cs="Arial"/>
                <w:bCs/>
                <w:iCs/>
              </w:rPr>
              <w:t>Cúcuta</w:t>
            </w:r>
            <w:r w:rsidRPr="00092E83">
              <w:rPr>
                <w:rFonts w:ascii="Arial" w:hAnsi="Arial" w:cs="Arial"/>
                <w:bCs/>
                <w:iCs/>
              </w:rPr>
              <w:t xml:space="preserve">, ubicado en la </w:t>
            </w:r>
            <w:r>
              <w:rPr>
                <w:rFonts w:ascii="Arial" w:hAnsi="Arial" w:cs="Arial"/>
                <w:bCs/>
                <w:iCs/>
              </w:rPr>
              <w:t>avenida Gran Colombia Palacio de Justicia FRANCISCO DE PAULA SANTANDER</w:t>
            </w:r>
            <w:r w:rsidRPr="00092E83">
              <w:rPr>
                <w:rFonts w:ascii="Arial" w:hAnsi="Arial" w:cs="Arial"/>
                <w:bCs/>
                <w:iCs/>
              </w:rPr>
              <w:t>, conforme a las indicaciones dadas por el supervisor del contrato</w:t>
            </w:r>
            <w:r>
              <w:rPr>
                <w:rFonts w:ascii="Arial" w:hAnsi="Arial" w:cs="Arial"/>
                <w:bCs/>
                <w:iCs/>
                <w:sz w:val="20"/>
                <w:szCs w:val="20"/>
              </w:rPr>
              <w:t>.</w:t>
            </w:r>
          </w:p>
          <w:p w14:paraId="2E5AFCC5" w14:textId="77777777" w:rsidR="00353BBF" w:rsidRDefault="00353BBF" w:rsidP="00353BBF">
            <w:pPr>
              <w:pStyle w:val="NormalWeb"/>
              <w:ind w:left="360"/>
              <w:jc w:val="both"/>
              <w:rPr>
                <w:rFonts w:ascii="Arial" w:hAnsi="Arial" w:cs="Arial"/>
                <w:sz w:val="22"/>
                <w:szCs w:val="22"/>
                <w:lang w:eastAsia="en-US"/>
              </w:rPr>
            </w:pPr>
            <w:r w:rsidRPr="007D736C">
              <w:rPr>
                <w:rFonts w:ascii="Arial" w:hAnsi="Arial" w:cs="Arial"/>
                <w:sz w:val="22"/>
                <w:szCs w:val="22"/>
                <w:lang w:eastAsia="en-US"/>
              </w:rPr>
              <w:t>NOTA: Con el fin de evitar traumatismos para la Rama Judicial y previendo</w:t>
            </w:r>
            <w:r w:rsidRPr="001C4C34">
              <w:rPr>
                <w:rFonts w:ascii="Arial" w:hAnsi="Arial" w:cs="Arial"/>
                <w:sz w:val="22"/>
                <w:szCs w:val="22"/>
                <w:lang w:eastAsia="en-US"/>
              </w:rPr>
              <w:t xml:space="preserve"> que no se generen excedentes en la ejecución del presente contrato, se hace claridad en que los bonos de dotación serán entregados únicamente a aquellos empleados que, para el momento de hacer el reconocimiento en el cuatrimestre respectivo, cuenten con el derecho, según la información que repose en el Área de Talento Humano de la Dirección Ejecutiva Seccional Cúcuta, sobre vinculaciones y tiempos de servicio y, como consecuencia, en caso de que alguno de los bonos no requiera ser entregado, se procederá a su devolución al contratista y se realizará el descuento o ajuste en el contrato, a más tardar, antes de finalizar la ejecución del mismo, sin requerirse de autorización expresa del contratista.</w:t>
            </w:r>
          </w:p>
          <w:p w14:paraId="739FD779" w14:textId="77777777" w:rsidR="00353BBF" w:rsidRPr="006004EE" w:rsidRDefault="00353BBF" w:rsidP="00353BBF">
            <w:pPr>
              <w:pStyle w:val="NormalWeb"/>
              <w:jc w:val="both"/>
              <w:rPr>
                <w:rFonts w:ascii="Arial" w:hAnsi="Arial" w:cs="Arial"/>
                <w:b/>
                <w:sz w:val="22"/>
                <w:szCs w:val="22"/>
                <w:u w:val="single"/>
              </w:rPr>
            </w:pPr>
            <w:r w:rsidRPr="006004EE">
              <w:rPr>
                <w:rFonts w:ascii="Arial" w:hAnsi="Arial" w:cs="Arial"/>
                <w:b/>
                <w:sz w:val="22"/>
                <w:szCs w:val="22"/>
                <w:lang w:eastAsia="en-US"/>
              </w:rPr>
              <w:t>NOTAS:</w:t>
            </w:r>
          </w:p>
          <w:p w14:paraId="561A28DA" w14:textId="77777777" w:rsidR="00353BBF" w:rsidRPr="00AD6186" w:rsidRDefault="00353BBF" w:rsidP="00353BBF">
            <w:pPr>
              <w:pStyle w:val="NormalWeb"/>
              <w:jc w:val="both"/>
              <w:rPr>
                <w:rFonts w:ascii="Arial" w:hAnsi="Arial" w:cs="Arial"/>
                <w:sz w:val="22"/>
                <w:szCs w:val="22"/>
                <w:u w:val="single"/>
              </w:rPr>
            </w:pPr>
            <w:r w:rsidRPr="00AD6186">
              <w:rPr>
                <w:rFonts w:ascii="Arial" w:hAnsi="Arial" w:cs="Arial"/>
                <w:sz w:val="22"/>
                <w:szCs w:val="22"/>
              </w:rPr>
              <w:t>La evaluación de los aspectos técnicos, se apreciará si CUMPLE o NO CUMPLE.</w:t>
            </w:r>
          </w:p>
          <w:p w14:paraId="449E229D" w14:textId="77777777" w:rsidR="00353BBF" w:rsidRPr="00B01D7E" w:rsidRDefault="00353BBF" w:rsidP="00353BBF">
            <w:pPr>
              <w:pStyle w:val="TableParagraph"/>
              <w:ind w:right="56"/>
              <w:jc w:val="both"/>
            </w:pPr>
            <w:r w:rsidRPr="00B01D7E">
              <w:lastRenderedPageBreak/>
              <w:t>El proponente favorecido deberá sostener los precios ofertados hasta la finalización del contrato suscrito.</w:t>
            </w:r>
          </w:p>
          <w:p w14:paraId="01A2BEB3" w14:textId="77777777" w:rsidR="00353BBF" w:rsidRPr="00916D81" w:rsidRDefault="00353BBF" w:rsidP="00353BBF">
            <w:pPr>
              <w:spacing w:after="200"/>
              <w:jc w:val="both"/>
              <w:rPr>
                <w:rFonts w:ascii="Arial" w:hAnsi="Arial" w:cs="Arial"/>
                <w:color w:val="000000"/>
                <w:sz w:val="22"/>
                <w:szCs w:val="22"/>
              </w:rPr>
            </w:pPr>
            <w:r w:rsidRPr="00916D81">
              <w:rPr>
                <w:rFonts w:ascii="Arial" w:hAnsi="Arial" w:cs="Arial"/>
                <w:color w:val="000000"/>
                <w:sz w:val="22"/>
                <w:szCs w:val="22"/>
              </w:rPr>
              <w:t>El contratista, para el desarrollo del objeto contractual, deberá entregar los bonos contratados en las sedes judiciales descritas.</w:t>
            </w:r>
          </w:p>
          <w:p w14:paraId="5B7A8E73" w14:textId="77777777" w:rsidR="00353BBF" w:rsidRPr="00916D81" w:rsidRDefault="00353BBF" w:rsidP="00353BBF">
            <w:pPr>
              <w:spacing w:after="200"/>
              <w:jc w:val="both"/>
              <w:rPr>
                <w:rFonts w:ascii="Arial" w:hAnsi="Arial" w:cs="Arial"/>
                <w:color w:val="000000"/>
                <w:sz w:val="22"/>
                <w:szCs w:val="22"/>
              </w:rPr>
            </w:pPr>
            <w:r w:rsidRPr="00916D81">
              <w:rPr>
                <w:rFonts w:ascii="Arial" w:hAnsi="Arial" w:cs="Arial"/>
                <w:color w:val="000000"/>
                <w:sz w:val="22"/>
                <w:szCs w:val="22"/>
              </w:rPr>
              <w:t xml:space="preserve">Deberá </w:t>
            </w:r>
            <w:r w:rsidRPr="00916D81">
              <w:rPr>
                <w:rFonts w:ascii="Arial" w:hAnsi="Arial" w:cs="Arial"/>
                <w:sz w:val="22"/>
                <w:szCs w:val="22"/>
              </w:rPr>
              <w:t>tener en cuenta dentro de sus costos: todos aquellos costos que le sean necesarios hasta la entrega y el recibido a satisfacción por parte del supervisor del presente proceso de contratación de los productos y/o servicios requeridos por la entidad.</w:t>
            </w:r>
          </w:p>
          <w:p w14:paraId="07B7BF2D" w14:textId="77777777" w:rsidR="00353BBF" w:rsidRDefault="00353BBF" w:rsidP="00353BBF">
            <w:pPr>
              <w:pStyle w:val="Default"/>
              <w:jc w:val="both"/>
              <w:rPr>
                <w:sz w:val="22"/>
                <w:szCs w:val="22"/>
              </w:rPr>
            </w:pPr>
            <w:r w:rsidRPr="008460E7">
              <w:rPr>
                <w:b/>
                <w:sz w:val="22"/>
                <w:szCs w:val="22"/>
              </w:rPr>
              <w:t>OFERTA ECONÓMICA:</w:t>
            </w:r>
            <w:r w:rsidRPr="00CD53B7">
              <w:rPr>
                <w:sz w:val="22"/>
                <w:szCs w:val="22"/>
              </w:rPr>
              <w:t xml:space="preserve"> Se debe tener en cuenta que los valores a ofertar no debe</w:t>
            </w:r>
            <w:r>
              <w:rPr>
                <w:sz w:val="22"/>
                <w:szCs w:val="22"/>
              </w:rPr>
              <w:t>n</w:t>
            </w:r>
            <w:r w:rsidRPr="00CD53B7">
              <w:rPr>
                <w:sz w:val="22"/>
                <w:szCs w:val="22"/>
              </w:rPr>
              <w:t xml:space="preserve"> superar los valores</w:t>
            </w:r>
            <w:r>
              <w:rPr>
                <w:sz w:val="22"/>
                <w:szCs w:val="22"/>
              </w:rPr>
              <w:t xml:space="preserve"> promedio establecido en el estudio de la oferta, cálculo del presupuesto asignado</w:t>
            </w:r>
            <w:r w:rsidRPr="00CD53B7">
              <w:rPr>
                <w:sz w:val="22"/>
                <w:szCs w:val="22"/>
              </w:rPr>
              <w:t>.</w:t>
            </w:r>
          </w:p>
          <w:p w14:paraId="2F2DE7C8" w14:textId="77777777" w:rsidR="00353BBF" w:rsidRDefault="00353BBF" w:rsidP="00353BBF">
            <w:pPr>
              <w:pStyle w:val="Default"/>
              <w:jc w:val="both"/>
              <w:rPr>
                <w:sz w:val="22"/>
                <w:szCs w:val="22"/>
              </w:rPr>
            </w:pPr>
          </w:p>
          <w:p w14:paraId="0F21B39C" w14:textId="77777777" w:rsidR="00353BBF" w:rsidRPr="005E1FDC" w:rsidRDefault="00353BBF" w:rsidP="00353BBF">
            <w:pPr>
              <w:jc w:val="both"/>
              <w:rPr>
                <w:rFonts w:ascii="Arial" w:hAnsi="Arial" w:cs="Arial"/>
                <w:sz w:val="22"/>
                <w:szCs w:val="22"/>
                <w:shd w:val="clear" w:color="auto" w:fill="FFFFFF"/>
                <w:lang w:val="es-MX"/>
              </w:rPr>
            </w:pPr>
            <w:r w:rsidRPr="005E1FDC">
              <w:rPr>
                <w:rFonts w:ascii="Arial" w:hAnsi="Arial" w:cs="Arial"/>
                <w:sz w:val="22"/>
                <w:szCs w:val="22"/>
                <w:shd w:val="clear" w:color="auto" w:fill="FFFFFF"/>
                <w:lang w:val="es-MX"/>
              </w:rPr>
              <w:t>En desarrollo del objeto contractual, el contratista se obliga a:</w:t>
            </w:r>
          </w:p>
          <w:p w14:paraId="1AF413E2" w14:textId="77777777" w:rsidR="00353BBF" w:rsidRPr="00916D81" w:rsidRDefault="00353BBF" w:rsidP="00353BBF">
            <w:pPr>
              <w:pStyle w:val="Prrafodelista"/>
              <w:numPr>
                <w:ilvl w:val="0"/>
                <w:numId w:val="35"/>
              </w:numPr>
              <w:spacing w:after="0"/>
              <w:contextualSpacing/>
              <w:jc w:val="both"/>
              <w:rPr>
                <w:rFonts w:ascii="Arial" w:hAnsi="Arial" w:cs="Arial"/>
                <w:shd w:val="clear" w:color="auto" w:fill="FFFFFF"/>
                <w:lang w:val="es-MX"/>
              </w:rPr>
            </w:pPr>
            <w:r w:rsidRPr="00916D81">
              <w:rPr>
                <w:rFonts w:ascii="Arial" w:hAnsi="Arial" w:cs="Arial"/>
                <w:shd w:val="clear" w:color="auto" w:fill="FFFFFF"/>
                <w:lang w:val="es-MX"/>
              </w:rPr>
              <w:t>Cumplir con los requisitos de legalización del contrato.</w:t>
            </w:r>
          </w:p>
          <w:p w14:paraId="20AB7F06" w14:textId="77777777" w:rsidR="00353BBF" w:rsidRPr="00916D81" w:rsidRDefault="00353BBF" w:rsidP="00353BBF">
            <w:pPr>
              <w:pStyle w:val="Prrafodelista"/>
              <w:numPr>
                <w:ilvl w:val="0"/>
                <w:numId w:val="35"/>
              </w:numPr>
              <w:spacing w:after="0"/>
              <w:contextualSpacing/>
              <w:jc w:val="both"/>
              <w:rPr>
                <w:rFonts w:ascii="Arial" w:hAnsi="Arial" w:cs="Arial"/>
                <w:shd w:val="clear" w:color="auto" w:fill="FFFFFF"/>
                <w:lang w:val="es-MX"/>
              </w:rPr>
            </w:pPr>
            <w:r w:rsidRPr="00916D81">
              <w:rPr>
                <w:rFonts w:ascii="Arial" w:hAnsi="Arial" w:cs="Arial"/>
                <w:shd w:val="clear" w:color="auto" w:fill="FFFFFF"/>
                <w:lang w:val="es-MX"/>
              </w:rPr>
              <w:t>Cumplir con el objeto del contrato de manera responsable, eficiente y eficaz.</w:t>
            </w:r>
          </w:p>
          <w:p w14:paraId="6E34CC50" w14:textId="77777777" w:rsidR="00353BBF" w:rsidRPr="005E1FDC" w:rsidRDefault="00353BBF" w:rsidP="00353BBF">
            <w:pPr>
              <w:pStyle w:val="Prrafodelista"/>
              <w:numPr>
                <w:ilvl w:val="0"/>
                <w:numId w:val="35"/>
              </w:numPr>
              <w:spacing w:after="0"/>
              <w:contextualSpacing/>
              <w:jc w:val="both"/>
              <w:rPr>
                <w:rFonts w:ascii="Arial" w:hAnsi="Arial" w:cs="Arial"/>
                <w:shd w:val="clear" w:color="auto" w:fill="FFFFFF"/>
                <w:lang w:val="es-MX"/>
              </w:rPr>
            </w:pPr>
            <w:r w:rsidRPr="005E1FDC">
              <w:rPr>
                <w:rFonts w:ascii="Arial" w:hAnsi="Arial" w:cs="Arial"/>
                <w:shd w:val="clear" w:color="auto" w:fill="FFFFFF"/>
                <w:lang w:val="es-MX"/>
              </w:rPr>
              <w:t>Presentar oportunamente la factura, acompañada de los documentos y certificados correspondientes.</w:t>
            </w:r>
          </w:p>
          <w:p w14:paraId="7A8F0FAC" w14:textId="77777777" w:rsidR="00353BBF" w:rsidRPr="005E1FDC" w:rsidRDefault="00353BBF" w:rsidP="00353BBF">
            <w:pPr>
              <w:pStyle w:val="Prrafodelista"/>
              <w:numPr>
                <w:ilvl w:val="0"/>
                <w:numId w:val="35"/>
              </w:numPr>
              <w:spacing w:after="0"/>
              <w:contextualSpacing/>
              <w:jc w:val="both"/>
              <w:rPr>
                <w:rFonts w:ascii="Arial" w:hAnsi="Arial" w:cs="Arial"/>
                <w:shd w:val="clear" w:color="auto" w:fill="FFFFFF"/>
                <w:lang w:val="es-MX"/>
              </w:rPr>
            </w:pPr>
            <w:r w:rsidRPr="005E1FDC">
              <w:rPr>
                <w:rFonts w:ascii="Arial" w:hAnsi="Arial" w:cs="Arial"/>
                <w:shd w:val="clear" w:color="auto" w:fill="FFFFFF"/>
                <w:lang w:val="es-MX"/>
              </w:rPr>
              <w:t>Cumplir con el pago oportuno de salarios, prestaciones sociales, aportes parafiscales y demás obligaciones laborales, acorde con las normas que regulan el asunto, para con sus trabajadores, empleados o personal profesional que labora a su servicio.</w:t>
            </w:r>
          </w:p>
          <w:p w14:paraId="5D592801" w14:textId="77777777" w:rsidR="00353BBF" w:rsidRPr="005E1FDC" w:rsidRDefault="00353BBF" w:rsidP="00353BBF">
            <w:pPr>
              <w:pStyle w:val="Prrafodelista"/>
              <w:numPr>
                <w:ilvl w:val="0"/>
                <w:numId w:val="35"/>
              </w:numPr>
              <w:spacing w:after="0"/>
              <w:contextualSpacing/>
              <w:jc w:val="both"/>
              <w:rPr>
                <w:rFonts w:ascii="Arial" w:hAnsi="Arial" w:cs="Arial"/>
                <w:shd w:val="clear" w:color="auto" w:fill="FFFFFF"/>
                <w:lang w:val="es-MX"/>
              </w:rPr>
            </w:pPr>
            <w:r w:rsidRPr="005E1FDC">
              <w:rPr>
                <w:rFonts w:ascii="Arial" w:hAnsi="Arial" w:cs="Arial"/>
                <w:shd w:val="clear" w:color="auto" w:fill="FFFFFF"/>
                <w:lang w:val="es-MX"/>
              </w:rPr>
              <w:t>Acatar las instrucciones que durante el desarrollo del contrato le imparta la Dirección Ejecutiva Seccional a través del Supervisor (a) del contrato</w:t>
            </w:r>
            <w:r w:rsidRPr="005E1FDC">
              <w:rPr>
                <w:rFonts w:ascii="Arial" w:hAnsi="Arial" w:cs="Arial"/>
                <w:shd w:val="clear" w:color="auto" w:fill="FFFFFF"/>
              </w:rPr>
              <w:t>.</w:t>
            </w:r>
          </w:p>
          <w:p w14:paraId="40608535" w14:textId="77777777" w:rsidR="00353BBF" w:rsidRPr="005E1FDC" w:rsidRDefault="00353BBF" w:rsidP="00353BBF">
            <w:pPr>
              <w:numPr>
                <w:ilvl w:val="0"/>
                <w:numId w:val="35"/>
              </w:numPr>
              <w:jc w:val="both"/>
              <w:rPr>
                <w:rFonts w:ascii="Arial" w:hAnsi="Arial" w:cs="Arial"/>
                <w:sz w:val="22"/>
                <w:szCs w:val="22"/>
              </w:rPr>
            </w:pPr>
            <w:r w:rsidRPr="005E1FDC">
              <w:rPr>
                <w:rFonts w:ascii="Arial" w:hAnsi="Arial" w:cs="Arial"/>
                <w:sz w:val="22"/>
                <w:szCs w:val="22"/>
              </w:rPr>
              <w:t xml:space="preserve">Ofrecer y cumplir con la medida establecida para cada elemento. </w:t>
            </w:r>
          </w:p>
          <w:p w14:paraId="24D1C913" w14:textId="51E309BC" w:rsidR="00240D79" w:rsidRPr="00EA10FC" w:rsidRDefault="00353BBF" w:rsidP="00353BBF">
            <w:pPr>
              <w:numPr>
                <w:ilvl w:val="0"/>
                <w:numId w:val="35"/>
              </w:numPr>
              <w:jc w:val="both"/>
              <w:rPr>
                <w:color w:val="000000" w:themeColor="text1"/>
              </w:rPr>
            </w:pPr>
            <w:r w:rsidRPr="005E1FDC">
              <w:rPr>
                <w:rFonts w:ascii="Arial" w:hAnsi="Arial" w:cs="Arial"/>
                <w:sz w:val="22"/>
                <w:szCs w:val="22"/>
              </w:rPr>
              <w:t>Realizar la ejecución del contrato de acuerdo con las especificaciones solicitadas</w:t>
            </w:r>
            <w:bookmarkEnd w:id="0"/>
            <w:r w:rsidR="00E95E07" w:rsidRPr="001C4696">
              <w:rPr>
                <w:rFonts w:ascii="Arial" w:hAnsi="Arial" w:cs="Arial"/>
                <w:sz w:val="22"/>
                <w:szCs w:val="22"/>
              </w:rPr>
              <w:t>.</w:t>
            </w:r>
          </w:p>
        </w:tc>
      </w:tr>
    </w:tbl>
    <w:p w14:paraId="3A17F8DB" w14:textId="77777777" w:rsidR="00070FB7" w:rsidRPr="00ED514A" w:rsidRDefault="00070FB7" w:rsidP="00070FB7">
      <w:pPr>
        <w:pStyle w:val="TableParagraph"/>
        <w:spacing w:before="10"/>
        <w:ind w:left="15" w:hanging="15"/>
      </w:pPr>
    </w:p>
    <w:p w14:paraId="1AD09CC7" w14:textId="77777777" w:rsidR="005B0244" w:rsidRPr="00E2558E" w:rsidRDefault="005B0244" w:rsidP="001C4696">
      <w:pPr>
        <w:jc w:val="both"/>
        <w:rPr>
          <w:rFonts w:ascii="Arial" w:hAnsi="Arial" w:cs="Arial"/>
          <w:sz w:val="22"/>
          <w:szCs w:val="22"/>
        </w:rPr>
      </w:pPr>
    </w:p>
    <w:p w14:paraId="41AF7D71" w14:textId="77777777" w:rsidR="0057648F" w:rsidRPr="00E2558E" w:rsidRDefault="0057648F" w:rsidP="00393554">
      <w:pPr>
        <w:pStyle w:val="Textoindependiente2"/>
        <w:spacing w:line="240" w:lineRule="atLeast"/>
        <w:rPr>
          <w:rFonts w:ascii="Arial" w:hAnsi="Arial" w:cs="Arial"/>
          <w:b/>
          <w:iCs/>
          <w:sz w:val="22"/>
          <w:szCs w:val="22"/>
        </w:rPr>
      </w:pPr>
    </w:p>
    <w:p w14:paraId="44641947" w14:textId="036378D4" w:rsidR="004A0667" w:rsidRPr="00E2558E" w:rsidRDefault="005C06F2" w:rsidP="00007B75">
      <w:pPr>
        <w:pBdr>
          <w:top w:val="single" w:sz="4" w:space="1" w:color="auto"/>
        </w:pBdr>
        <w:jc w:val="center"/>
        <w:rPr>
          <w:rFonts w:ascii="Arial" w:hAnsi="Arial" w:cs="Arial"/>
          <w:b/>
          <w:sz w:val="22"/>
          <w:szCs w:val="22"/>
        </w:rPr>
      </w:pPr>
      <w:r w:rsidRPr="00E2558E">
        <w:rPr>
          <w:rFonts w:ascii="Arial" w:hAnsi="Arial" w:cs="Arial"/>
          <w:b/>
          <w:sz w:val="22"/>
          <w:szCs w:val="22"/>
        </w:rPr>
        <w:t>FIRMA DEL OFERENTE</w:t>
      </w:r>
    </w:p>
    <w:p w14:paraId="4F2A963A" w14:textId="77777777" w:rsidR="004A0667" w:rsidRPr="00E2558E" w:rsidRDefault="004A0667" w:rsidP="004A0667">
      <w:pPr>
        <w:pBdr>
          <w:top w:val="single" w:sz="4" w:space="1" w:color="auto"/>
        </w:pBdr>
        <w:jc w:val="both"/>
        <w:rPr>
          <w:rFonts w:ascii="Arial" w:hAnsi="Arial" w:cs="Arial"/>
          <w:b/>
          <w:sz w:val="22"/>
          <w:szCs w:val="22"/>
        </w:rPr>
      </w:pPr>
    </w:p>
    <w:sectPr w:rsidR="004A0667" w:rsidRPr="00E2558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54845" w14:textId="77777777" w:rsidR="00DF571D" w:rsidRDefault="00DF571D" w:rsidP="00051313">
      <w:r>
        <w:separator/>
      </w:r>
    </w:p>
  </w:endnote>
  <w:endnote w:type="continuationSeparator" w:id="0">
    <w:p w14:paraId="6228CD4E" w14:textId="77777777" w:rsidR="00DF571D" w:rsidRDefault="00DF571D" w:rsidP="00051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v (W1)">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erylium">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916D8" w14:textId="77777777" w:rsidR="00DF571D" w:rsidRDefault="00DF571D" w:rsidP="00051313">
      <w:r>
        <w:separator/>
      </w:r>
    </w:p>
  </w:footnote>
  <w:footnote w:type="continuationSeparator" w:id="0">
    <w:p w14:paraId="619DED39" w14:textId="77777777" w:rsidR="00DF571D" w:rsidRDefault="00DF571D" w:rsidP="00051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D1501" w14:textId="77777777" w:rsidR="00051313" w:rsidRDefault="00051313" w:rsidP="00051313">
    <w:pPr>
      <w:pStyle w:val="Encabezado"/>
      <w:jc w:val="center"/>
      <w:rPr>
        <w:rFonts w:ascii="Berylium" w:hAnsi="Berylium"/>
        <w:bCs/>
        <w:iCs/>
      </w:rPr>
    </w:pPr>
    <w:r>
      <w:rPr>
        <w:b/>
        <w:bCs/>
        <w:i/>
        <w:iCs/>
        <w:noProof/>
        <w:lang w:val="es-CO" w:eastAsia="es-CO"/>
      </w:rPr>
      <mc:AlternateContent>
        <mc:Choice Requires="wps">
          <w:drawing>
            <wp:anchor distT="0" distB="0" distL="114300" distR="114300" simplePos="0" relativeHeight="251659264" behindDoc="0" locked="0" layoutInCell="1" allowOverlap="1" wp14:anchorId="1BBEE3E3" wp14:editId="05392966">
              <wp:simplePos x="0" y="0"/>
              <wp:positionH relativeFrom="column">
                <wp:posOffset>4979035</wp:posOffset>
              </wp:positionH>
              <wp:positionV relativeFrom="paragraph">
                <wp:posOffset>-6985</wp:posOffset>
              </wp:positionV>
              <wp:extent cx="1137285" cy="381635"/>
              <wp:effectExtent l="0" t="254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8B3F61" w14:textId="77777777" w:rsidR="00051313" w:rsidRPr="00C37E61" w:rsidRDefault="00051313" w:rsidP="00051313">
                          <w:pPr>
                            <w:jc w:val="right"/>
                            <w:rPr>
                              <w:b/>
                              <w:sz w:val="40"/>
                              <w:szCs w:val="40"/>
                            </w:rPr>
                          </w:pPr>
                        </w:p>
                      </w:txbxContent>
                    </wps:txbx>
                    <wps:bodyPr rot="0" vert="horz" wrap="square" lIns="45720" tIns="41148"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1BBEE3E3" id="_x0000_t202" coordsize="21600,21600" o:spt="202" path="m,l,21600r21600,l21600,xe">
              <v:stroke joinstyle="miter"/>
              <v:path gradientshapeok="t" o:connecttype="rect"/>
            </v:shapetype>
            <v:shape id="Cuadro de texto 2" o:spid="_x0000_s1026" type="#_x0000_t202" style="position:absolute;left:0;text-align:left;margin-left:392.05pt;margin-top:-.55pt;width:89.55pt;height:3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" stroked="f">
              <v:textbox inset="3.6pt,3.24pt,0,0">
                <w:txbxContent>
                  <w:p w14:paraId="258B3F61" w14:textId="77777777" w:rsidR="00051313" w:rsidRPr="00C37E61" w:rsidRDefault="00051313" w:rsidP="00051313">
                    <w:pPr>
                      <w:jc w:val="right"/>
                      <w:rPr>
                        <w:b/>
                        <w:sz w:val="40"/>
                        <w:szCs w:val="40"/>
                      </w:rPr>
                    </w:pPr>
                  </w:p>
                </w:txbxContent>
              </v:textbox>
            </v:shape>
          </w:pict>
        </mc:Fallback>
      </mc:AlternateContent>
    </w:r>
    <w:r>
      <w:rPr>
        <w:noProof/>
        <w:lang w:val="es-CO" w:eastAsia="es-CO"/>
      </w:rPr>
      <w:drawing>
        <wp:anchor distT="0" distB="0" distL="114300" distR="114300" simplePos="0" relativeHeight="251660288" behindDoc="1" locked="0" layoutInCell="1" allowOverlap="1" wp14:anchorId="7CF5EECA" wp14:editId="01D6B931">
          <wp:simplePos x="0" y="0"/>
          <wp:positionH relativeFrom="column">
            <wp:posOffset>-826135</wp:posOffset>
          </wp:positionH>
          <wp:positionV relativeFrom="paragraph">
            <wp:posOffset>-153035</wp:posOffset>
          </wp:positionV>
          <wp:extent cx="2390775" cy="800735"/>
          <wp:effectExtent l="0" t="0" r="9525"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800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rPr>
      <w:t>Consejo Superior de la Judicatura</w:t>
    </w:r>
  </w:p>
  <w:p w14:paraId="035B9452" w14:textId="77777777" w:rsidR="00051313" w:rsidRPr="0011464F" w:rsidRDefault="00051313" w:rsidP="00051313">
    <w:pPr>
      <w:pStyle w:val="Encabezado"/>
      <w:rPr>
        <w:rFonts w:ascii="Berylium" w:hAnsi="Berylium"/>
        <w:bCs/>
        <w:iCs/>
      </w:rPr>
    </w:pPr>
    <w:r>
      <w:rPr>
        <w:rFonts w:ascii="Berylium" w:hAnsi="Berylium"/>
        <w:bCs/>
        <w:iCs/>
      </w:rPr>
      <w:t xml:space="preserve">                                                  </w:t>
    </w:r>
    <w:r w:rsidRPr="0011464F">
      <w:rPr>
        <w:rFonts w:ascii="Berylium" w:hAnsi="Berylium"/>
        <w:bCs/>
        <w:iCs/>
      </w:rPr>
      <w:t>Dirección Ejecutiva Seccional de Administración Judicial</w:t>
    </w:r>
  </w:p>
  <w:p w14:paraId="6B55AFCE" w14:textId="77777777" w:rsidR="00051313" w:rsidRDefault="00051313" w:rsidP="00051313">
    <w:pPr>
      <w:pStyle w:val="Encabezado"/>
      <w:jc w:val="center"/>
      <w:rPr>
        <w:b/>
        <w:bCs/>
        <w:i/>
        <w:iCs/>
      </w:rPr>
    </w:pPr>
    <w:r w:rsidRPr="0011464F">
      <w:rPr>
        <w:rFonts w:ascii="Berylium" w:hAnsi="Berylium"/>
        <w:bCs/>
        <w:iCs/>
      </w:rPr>
      <w:t>Cúcuta - Norte de Santander</w:t>
    </w:r>
    <w:r>
      <w:rPr>
        <w:b/>
        <w:bCs/>
        <w:i/>
        <w:iCs/>
      </w:rPr>
      <w:t xml:space="preserve"> </w:t>
    </w:r>
  </w:p>
  <w:p w14:paraId="51465D82" w14:textId="77777777" w:rsidR="005B0244" w:rsidRDefault="005B0244" w:rsidP="00051313">
    <w:pPr>
      <w:pStyle w:val="Encabezado"/>
      <w:rPr>
        <w:rFonts w:ascii="Arial" w:hAnsi="Arial" w:cs="Arial"/>
        <w:sz w:val="24"/>
        <w:szCs w:val="24"/>
      </w:rPr>
    </w:pPr>
  </w:p>
  <w:p w14:paraId="137E1ED1" w14:textId="77777777" w:rsidR="00051313" w:rsidRDefault="00051313" w:rsidP="00051313">
    <w:pPr>
      <w:pStyle w:val="Encabezado"/>
      <w:rPr>
        <w:sz w:val="16"/>
      </w:rPr>
    </w:pPr>
    <w:r>
      <w:rPr>
        <w:rFonts w:ascii="Arial" w:hAnsi="Arial" w:cs="Arial"/>
        <w:sz w:val="24"/>
        <w:szCs w:val="24"/>
      </w:rPr>
      <w:t>NIT</w:t>
    </w:r>
    <w:r w:rsidRPr="00295D78">
      <w:rPr>
        <w:rFonts w:ascii="Arial" w:hAnsi="Arial" w:cs="Arial"/>
        <w:sz w:val="24"/>
        <w:szCs w:val="24"/>
      </w:rPr>
      <w:t>. 800.165.874-0</w:t>
    </w:r>
    <w:r>
      <w:rPr>
        <w:sz w:val="16"/>
      </w:rPr>
      <w:tab/>
    </w:r>
  </w:p>
  <w:p w14:paraId="6871028D" w14:textId="77777777" w:rsidR="00FD2B86" w:rsidRPr="005B0244" w:rsidRDefault="00FD2B86" w:rsidP="00FD2B86">
    <w:pPr>
      <w:pStyle w:val="Encabezado"/>
      <w:jc w:val="center"/>
      <w:rPr>
        <w:rFonts w:ascii="Arial" w:hAnsi="Arial" w:cs="Arial"/>
        <w:b/>
        <w:sz w:val="28"/>
        <w:szCs w:val="28"/>
        <w:u w:val="single"/>
      </w:rPr>
    </w:pPr>
    <w:r w:rsidRPr="005B0244">
      <w:rPr>
        <w:rFonts w:ascii="Arial" w:hAnsi="Arial" w:cs="Arial"/>
        <w:b/>
        <w:sz w:val="28"/>
        <w:szCs w:val="28"/>
        <w:u w:val="single"/>
      </w:rPr>
      <w:t>ANEXO TECNICO</w:t>
    </w:r>
  </w:p>
  <w:p w14:paraId="527BD821" w14:textId="77777777" w:rsidR="00051313" w:rsidRDefault="000513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67568"/>
    <w:multiLevelType w:val="hybridMultilevel"/>
    <w:tmpl w:val="A2DC42D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 w15:restartNumberingAfterBreak="0">
    <w:nsid w:val="02007246"/>
    <w:multiLevelType w:val="hybridMultilevel"/>
    <w:tmpl w:val="6DC8F0EC"/>
    <w:lvl w:ilvl="0" w:tplc="86EEC6C0">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37D00B5"/>
    <w:multiLevelType w:val="hybridMultilevel"/>
    <w:tmpl w:val="AD66C1E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2E560E"/>
    <w:multiLevelType w:val="hybridMultilevel"/>
    <w:tmpl w:val="46E87F0A"/>
    <w:lvl w:ilvl="0" w:tplc="7DAA7E9E">
      <w:start w:val="1"/>
      <w:numFmt w:val="bullet"/>
      <w:lvlText w:val="▪"/>
      <w:lvlJc w:val="left"/>
      <w:pPr>
        <w:ind w:left="36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 w15:restartNumberingAfterBreak="0">
    <w:nsid w:val="05B0506E"/>
    <w:multiLevelType w:val="hybridMultilevel"/>
    <w:tmpl w:val="C2BAEDE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FE15B2"/>
    <w:multiLevelType w:val="hybridMultilevel"/>
    <w:tmpl w:val="29F617A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 w15:restartNumberingAfterBreak="0">
    <w:nsid w:val="0C060689"/>
    <w:multiLevelType w:val="hybridMultilevel"/>
    <w:tmpl w:val="076646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1B0714"/>
    <w:multiLevelType w:val="hybridMultilevel"/>
    <w:tmpl w:val="53241FE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DD54484"/>
    <w:multiLevelType w:val="hybridMultilevel"/>
    <w:tmpl w:val="69B0266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0F6D6BFB"/>
    <w:multiLevelType w:val="hybridMultilevel"/>
    <w:tmpl w:val="ABD6E31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B661EC"/>
    <w:multiLevelType w:val="hybridMultilevel"/>
    <w:tmpl w:val="DE7845E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1" w15:restartNumberingAfterBreak="0">
    <w:nsid w:val="282C6769"/>
    <w:multiLevelType w:val="hybridMultilevel"/>
    <w:tmpl w:val="CD606594"/>
    <w:lvl w:ilvl="0" w:tplc="469AE514">
      <w:start w:val="1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98220B8"/>
    <w:multiLevelType w:val="hybridMultilevel"/>
    <w:tmpl w:val="E3E0BBC8"/>
    <w:lvl w:ilvl="0" w:tplc="9884AE7E">
      <w:start w:val="2"/>
      <w:numFmt w:val="lowerLetter"/>
      <w:lvlText w:val="%1)"/>
      <w:lvlJc w:val="left"/>
      <w:pPr>
        <w:tabs>
          <w:tab w:val="num" w:pos="750"/>
        </w:tabs>
        <w:ind w:left="750" w:hanging="390"/>
      </w:pPr>
      <w:rPr>
        <w:rFonts w:hint="default"/>
      </w:rPr>
    </w:lvl>
    <w:lvl w:ilvl="1" w:tplc="6824C8EA">
      <w:start w:val="1"/>
      <w:numFmt w:val="decimal"/>
      <w:lvlText w:val="%2."/>
      <w:lvlJc w:val="left"/>
      <w:pPr>
        <w:tabs>
          <w:tab w:val="num" w:pos="1440"/>
        </w:tabs>
        <w:ind w:left="1440" w:hanging="360"/>
      </w:pPr>
      <w:rPr>
        <w:rFonts w:hint="default"/>
        <w:b/>
      </w:r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EBD43F8"/>
    <w:multiLevelType w:val="hybridMultilevel"/>
    <w:tmpl w:val="A926A766"/>
    <w:lvl w:ilvl="0" w:tplc="2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31083346"/>
    <w:multiLevelType w:val="hybridMultilevel"/>
    <w:tmpl w:val="BEE4BB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0E691E"/>
    <w:multiLevelType w:val="hybridMultilevel"/>
    <w:tmpl w:val="CE2626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136B8D"/>
    <w:multiLevelType w:val="hybridMultilevel"/>
    <w:tmpl w:val="775C8D4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3828125E"/>
    <w:multiLevelType w:val="hybridMultilevel"/>
    <w:tmpl w:val="DF600756"/>
    <w:lvl w:ilvl="0" w:tplc="BA10AA5A">
      <w:start w:val="1"/>
      <w:numFmt w:val="bullet"/>
      <w:lvlText w:val=""/>
      <w:lvlJc w:val="left"/>
      <w:pPr>
        <w:tabs>
          <w:tab w:val="num" w:pos="786"/>
        </w:tabs>
        <w:ind w:left="786" w:hanging="360"/>
      </w:pPr>
      <w:rPr>
        <w:rFonts w:ascii="Symbol" w:hAnsi="Symbol" w:hint="default"/>
        <w:color w:val="0000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673C5A"/>
    <w:multiLevelType w:val="hybridMultilevel"/>
    <w:tmpl w:val="16E80B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259073F"/>
    <w:multiLevelType w:val="hybridMultilevel"/>
    <w:tmpl w:val="6C7C61A8"/>
    <w:lvl w:ilvl="0" w:tplc="21AC3274">
      <w:start w:val="1"/>
      <w:numFmt w:val="bullet"/>
      <w:lvlText w:val="•"/>
      <w:lvlJc w:val="left"/>
      <w:pPr>
        <w:ind w:left="36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0" w15:restartNumberingAfterBreak="0">
    <w:nsid w:val="464F0454"/>
    <w:multiLevelType w:val="hybridMultilevel"/>
    <w:tmpl w:val="653E8294"/>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46561A01"/>
    <w:multiLevelType w:val="hybridMultilevel"/>
    <w:tmpl w:val="AD8C50E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46C37C31"/>
    <w:multiLevelType w:val="hybridMultilevel"/>
    <w:tmpl w:val="53E85FE2"/>
    <w:lvl w:ilvl="0" w:tplc="E2F68938">
      <w:start w:val="23"/>
      <w:numFmt w:val="decimal"/>
      <w:lvlText w:val="%1."/>
      <w:lvlJc w:val="left"/>
      <w:pPr>
        <w:ind w:left="720" w:hanging="360"/>
      </w:pPr>
      <w:rPr>
        <w:rFonts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6F2925"/>
    <w:multiLevelType w:val="hybridMultilevel"/>
    <w:tmpl w:val="B46E7756"/>
    <w:lvl w:ilvl="0" w:tplc="912A8E66">
      <w:start w:val="1"/>
      <w:numFmt w:val="lowerLetter"/>
      <w:lvlText w:val="%1."/>
      <w:lvlJc w:val="left"/>
      <w:pPr>
        <w:ind w:left="360" w:hanging="360"/>
      </w:pPr>
      <w:rPr>
        <w:rFonts w:cs="Times New Roman" w:hint="default"/>
        <w:b/>
      </w:rPr>
    </w:lvl>
    <w:lvl w:ilvl="1" w:tplc="0C0A0019">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15:restartNumberingAfterBreak="0">
    <w:nsid w:val="4F2050D2"/>
    <w:multiLevelType w:val="hybridMultilevel"/>
    <w:tmpl w:val="8B0CAD7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5" w15:restartNumberingAfterBreak="0">
    <w:nsid w:val="510B5A48"/>
    <w:multiLevelType w:val="hybridMultilevel"/>
    <w:tmpl w:val="AB962B6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6" w15:restartNumberingAfterBreak="0">
    <w:nsid w:val="53D12DB6"/>
    <w:multiLevelType w:val="hybridMultilevel"/>
    <w:tmpl w:val="95CE6618"/>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6497E35"/>
    <w:multiLevelType w:val="hybridMultilevel"/>
    <w:tmpl w:val="5420BDAC"/>
    <w:lvl w:ilvl="0" w:tplc="54C8CD2A">
      <w:start w:val="15"/>
      <w:numFmt w:val="lowerLetter"/>
      <w:lvlText w:val="%1)"/>
      <w:lvlJc w:val="left"/>
      <w:pPr>
        <w:ind w:left="36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58272BB0"/>
    <w:multiLevelType w:val="hybridMultilevel"/>
    <w:tmpl w:val="B394D1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18202DD"/>
    <w:multiLevelType w:val="hybridMultilevel"/>
    <w:tmpl w:val="91F00DBC"/>
    <w:lvl w:ilvl="0" w:tplc="315E3160">
      <w:start w:val="1"/>
      <w:numFmt w:val="decimal"/>
      <w:lvlText w:val="%1."/>
      <w:lvlJc w:val="left"/>
      <w:pPr>
        <w:ind w:left="1065" w:hanging="705"/>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AA86DF1"/>
    <w:multiLevelType w:val="hybridMultilevel"/>
    <w:tmpl w:val="07023C4A"/>
    <w:lvl w:ilvl="0" w:tplc="BABA1390">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1" w15:restartNumberingAfterBreak="0">
    <w:nsid w:val="70397E0B"/>
    <w:multiLevelType w:val="hybridMultilevel"/>
    <w:tmpl w:val="6BD69086"/>
    <w:lvl w:ilvl="0" w:tplc="86EEC6C0">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730F5D3A"/>
    <w:multiLevelType w:val="hybridMultilevel"/>
    <w:tmpl w:val="67B29D04"/>
    <w:lvl w:ilvl="0" w:tplc="86EEC6C0">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7BE12F4C"/>
    <w:multiLevelType w:val="hybridMultilevel"/>
    <w:tmpl w:val="F006B21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F676002"/>
    <w:multiLevelType w:val="hybridMultilevel"/>
    <w:tmpl w:val="D8F237C8"/>
    <w:lvl w:ilvl="0" w:tplc="040A0019">
      <w:start w:val="1"/>
      <w:numFmt w:val="low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abstractNumId w:val="2"/>
  </w:num>
  <w:num w:numId="2">
    <w:abstractNumId w:val="18"/>
  </w:num>
  <w:num w:numId="3">
    <w:abstractNumId w:val="8"/>
  </w:num>
  <w:num w:numId="4">
    <w:abstractNumId w:val="33"/>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7"/>
  </w:num>
  <w:num w:numId="8">
    <w:abstractNumId w:val="4"/>
  </w:num>
  <w:num w:numId="9">
    <w:abstractNumId w:val="9"/>
  </w:num>
  <w:num w:numId="10">
    <w:abstractNumId w:val="29"/>
  </w:num>
  <w:num w:numId="11">
    <w:abstractNumId w:val="15"/>
  </w:num>
  <w:num w:numId="12">
    <w:abstractNumId w:val="26"/>
  </w:num>
  <w:num w:numId="13">
    <w:abstractNumId w:val="28"/>
  </w:num>
  <w:num w:numId="14">
    <w:abstractNumId w:val="7"/>
  </w:num>
  <w:num w:numId="15">
    <w:abstractNumId w:val="22"/>
  </w:num>
  <w:num w:numId="16">
    <w:abstractNumId w:val="11"/>
  </w:num>
  <w:num w:numId="17">
    <w:abstractNumId w:val="6"/>
  </w:num>
  <w:num w:numId="18">
    <w:abstractNumId w:val="25"/>
  </w:num>
  <w:num w:numId="19">
    <w:abstractNumId w:val="20"/>
  </w:num>
  <w:num w:numId="20">
    <w:abstractNumId w:val="13"/>
  </w:num>
  <w:num w:numId="21">
    <w:abstractNumId w:val="21"/>
  </w:num>
  <w:num w:numId="22">
    <w:abstractNumId w:val="5"/>
  </w:num>
  <w:num w:numId="23">
    <w:abstractNumId w:val="34"/>
  </w:num>
  <w:num w:numId="24">
    <w:abstractNumId w:val="3"/>
  </w:num>
  <w:num w:numId="25">
    <w:abstractNumId w:val="10"/>
  </w:num>
  <w:num w:numId="26">
    <w:abstractNumId w:val="24"/>
  </w:num>
  <w:num w:numId="27">
    <w:abstractNumId w:val="19"/>
  </w:num>
  <w:num w:numId="28">
    <w:abstractNumId w:val="0"/>
  </w:num>
  <w:num w:numId="29">
    <w:abstractNumId w:val="27"/>
  </w:num>
  <w:num w:numId="30">
    <w:abstractNumId w:val="32"/>
  </w:num>
  <w:num w:numId="31">
    <w:abstractNumId w:val="1"/>
  </w:num>
  <w:num w:numId="32">
    <w:abstractNumId w:val="30"/>
  </w:num>
  <w:num w:numId="33">
    <w:abstractNumId w:val="31"/>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554"/>
    <w:rsid w:val="00006F98"/>
    <w:rsid w:val="00007B75"/>
    <w:rsid w:val="00011DB0"/>
    <w:rsid w:val="00045ED8"/>
    <w:rsid w:val="00051313"/>
    <w:rsid w:val="00070FB7"/>
    <w:rsid w:val="000835B7"/>
    <w:rsid w:val="00137CDE"/>
    <w:rsid w:val="001407AF"/>
    <w:rsid w:val="001478FD"/>
    <w:rsid w:val="001755BA"/>
    <w:rsid w:val="001C4696"/>
    <w:rsid w:val="001F0214"/>
    <w:rsid w:val="001F06A9"/>
    <w:rsid w:val="00213A43"/>
    <w:rsid w:val="00225701"/>
    <w:rsid w:val="00231864"/>
    <w:rsid w:val="00237E70"/>
    <w:rsid w:val="00240D79"/>
    <w:rsid w:val="002709FA"/>
    <w:rsid w:val="002956C9"/>
    <w:rsid w:val="002B4B99"/>
    <w:rsid w:val="002D14FD"/>
    <w:rsid w:val="003002C7"/>
    <w:rsid w:val="00316E69"/>
    <w:rsid w:val="00343B9A"/>
    <w:rsid w:val="00353BBF"/>
    <w:rsid w:val="00393554"/>
    <w:rsid w:val="003C533E"/>
    <w:rsid w:val="003D4CDF"/>
    <w:rsid w:val="003F68B3"/>
    <w:rsid w:val="003F6E62"/>
    <w:rsid w:val="00447F18"/>
    <w:rsid w:val="004A0667"/>
    <w:rsid w:val="004B6015"/>
    <w:rsid w:val="004C0647"/>
    <w:rsid w:val="004C344B"/>
    <w:rsid w:val="004F3008"/>
    <w:rsid w:val="00512BBC"/>
    <w:rsid w:val="005604A5"/>
    <w:rsid w:val="0057648F"/>
    <w:rsid w:val="005A05D2"/>
    <w:rsid w:val="005B0244"/>
    <w:rsid w:val="005B3E82"/>
    <w:rsid w:val="005C06F2"/>
    <w:rsid w:val="00610B16"/>
    <w:rsid w:val="00617715"/>
    <w:rsid w:val="00623730"/>
    <w:rsid w:val="00672700"/>
    <w:rsid w:val="006B511C"/>
    <w:rsid w:val="00714942"/>
    <w:rsid w:val="007322D8"/>
    <w:rsid w:val="007508B8"/>
    <w:rsid w:val="007723AA"/>
    <w:rsid w:val="007807F4"/>
    <w:rsid w:val="007B02B9"/>
    <w:rsid w:val="007D0E27"/>
    <w:rsid w:val="0080022E"/>
    <w:rsid w:val="00832788"/>
    <w:rsid w:val="00860FF9"/>
    <w:rsid w:val="008803F8"/>
    <w:rsid w:val="00887618"/>
    <w:rsid w:val="0093082B"/>
    <w:rsid w:val="00964DAF"/>
    <w:rsid w:val="00986D8D"/>
    <w:rsid w:val="009D0D8B"/>
    <w:rsid w:val="009E612C"/>
    <w:rsid w:val="00A22DA1"/>
    <w:rsid w:val="00A32D15"/>
    <w:rsid w:val="00A36876"/>
    <w:rsid w:val="00A55898"/>
    <w:rsid w:val="00A9705D"/>
    <w:rsid w:val="00AE1B51"/>
    <w:rsid w:val="00AF05FA"/>
    <w:rsid w:val="00AF53E7"/>
    <w:rsid w:val="00AF6C73"/>
    <w:rsid w:val="00B060FB"/>
    <w:rsid w:val="00B06969"/>
    <w:rsid w:val="00B2469D"/>
    <w:rsid w:val="00B539B1"/>
    <w:rsid w:val="00B67032"/>
    <w:rsid w:val="00B77184"/>
    <w:rsid w:val="00B82BD6"/>
    <w:rsid w:val="00BA53FD"/>
    <w:rsid w:val="00C00599"/>
    <w:rsid w:val="00C17DB9"/>
    <w:rsid w:val="00C27679"/>
    <w:rsid w:val="00C3220A"/>
    <w:rsid w:val="00C52612"/>
    <w:rsid w:val="00C73D3C"/>
    <w:rsid w:val="00C86615"/>
    <w:rsid w:val="00CA7968"/>
    <w:rsid w:val="00CB01C4"/>
    <w:rsid w:val="00CB0F89"/>
    <w:rsid w:val="00D11E85"/>
    <w:rsid w:val="00D20E46"/>
    <w:rsid w:val="00D32051"/>
    <w:rsid w:val="00D46301"/>
    <w:rsid w:val="00D46F75"/>
    <w:rsid w:val="00D7106C"/>
    <w:rsid w:val="00D85B9F"/>
    <w:rsid w:val="00D92A97"/>
    <w:rsid w:val="00D93087"/>
    <w:rsid w:val="00DB1B66"/>
    <w:rsid w:val="00DC52C9"/>
    <w:rsid w:val="00DD2AA8"/>
    <w:rsid w:val="00DF160D"/>
    <w:rsid w:val="00DF571D"/>
    <w:rsid w:val="00E130A0"/>
    <w:rsid w:val="00E2558E"/>
    <w:rsid w:val="00E327BB"/>
    <w:rsid w:val="00E36B81"/>
    <w:rsid w:val="00E57343"/>
    <w:rsid w:val="00E57EEF"/>
    <w:rsid w:val="00E74E5B"/>
    <w:rsid w:val="00E81F86"/>
    <w:rsid w:val="00E937E3"/>
    <w:rsid w:val="00E95E07"/>
    <w:rsid w:val="00EB5747"/>
    <w:rsid w:val="00EC3423"/>
    <w:rsid w:val="00EE1934"/>
    <w:rsid w:val="00F12364"/>
    <w:rsid w:val="00F42862"/>
    <w:rsid w:val="00F576AB"/>
    <w:rsid w:val="00F65CC3"/>
    <w:rsid w:val="00F86DA7"/>
    <w:rsid w:val="00FA4FD0"/>
    <w:rsid w:val="00FA61F2"/>
    <w:rsid w:val="00FD2B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73DAC"/>
  <w15:chartTrackingRefBased/>
  <w15:docId w15:val="{3B4229D2-8195-4CB7-8851-0AAFC217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3554"/>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2558E"/>
    <w:pPr>
      <w:keepNext/>
      <w:jc w:val="both"/>
      <w:outlineLvl w:val="0"/>
    </w:pPr>
    <w:rPr>
      <w:rFonts w:ascii="Antique Olv (W1)" w:hAnsi="Antique Olv (W1)"/>
      <w:b/>
      <w:sz w:val="24"/>
      <w:lang w:val="es-ES_tradnl"/>
    </w:rPr>
  </w:style>
  <w:style w:type="paragraph" w:styleId="Ttulo2">
    <w:name w:val="heading 2"/>
    <w:basedOn w:val="Normal"/>
    <w:next w:val="Normal"/>
    <w:link w:val="Ttulo2Car"/>
    <w:qFormat/>
    <w:rsid w:val="00E2558E"/>
    <w:pPr>
      <w:keepNext/>
      <w:jc w:val="both"/>
      <w:outlineLvl w:val="1"/>
    </w:pPr>
    <w:rPr>
      <w:rFonts w:ascii="Antique Olv (W1)" w:hAnsi="Antique Olv (W1)"/>
      <w:sz w:val="24"/>
      <w:lang w:val="es-ES_tradnl"/>
    </w:rPr>
  </w:style>
  <w:style w:type="paragraph" w:styleId="Ttulo4">
    <w:name w:val="heading 4"/>
    <w:basedOn w:val="Normal"/>
    <w:next w:val="Normal"/>
    <w:link w:val="Ttulo4Car"/>
    <w:semiHidden/>
    <w:unhideWhenUsed/>
    <w:qFormat/>
    <w:rsid w:val="00E2558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393554"/>
    <w:pPr>
      <w:overflowPunct w:val="0"/>
      <w:autoSpaceDE w:val="0"/>
      <w:autoSpaceDN w:val="0"/>
      <w:adjustRightInd w:val="0"/>
      <w:spacing w:after="120" w:line="480" w:lineRule="auto"/>
      <w:textAlignment w:val="baseline"/>
    </w:pPr>
  </w:style>
  <w:style w:type="character" w:customStyle="1" w:styleId="Textoindependiente2Car">
    <w:name w:val="Texto independiente 2 Car"/>
    <w:basedOn w:val="Fuentedeprrafopredeter"/>
    <w:link w:val="Textoindependiente2"/>
    <w:uiPriority w:val="99"/>
    <w:rsid w:val="00393554"/>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051313"/>
    <w:pPr>
      <w:tabs>
        <w:tab w:val="center" w:pos="4419"/>
        <w:tab w:val="right" w:pos="8838"/>
      </w:tabs>
    </w:pPr>
  </w:style>
  <w:style w:type="character" w:customStyle="1" w:styleId="EncabezadoCar">
    <w:name w:val="Encabezado Car"/>
    <w:basedOn w:val="Fuentedeprrafopredeter"/>
    <w:link w:val="Encabezado"/>
    <w:uiPriority w:val="99"/>
    <w:rsid w:val="00051313"/>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051313"/>
    <w:pPr>
      <w:tabs>
        <w:tab w:val="center" w:pos="4419"/>
        <w:tab w:val="right" w:pos="8838"/>
      </w:tabs>
    </w:pPr>
  </w:style>
  <w:style w:type="character" w:customStyle="1" w:styleId="PiedepginaCar">
    <w:name w:val="Pie de página Car"/>
    <w:basedOn w:val="Fuentedeprrafopredeter"/>
    <w:link w:val="Piedepgina"/>
    <w:uiPriority w:val="99"/>
    <w:rsid w:val="00051313"/>
    <w:rPr>
      <w:rFonts w:ascii="Times New Roman" w:eastAsia="Times New Roman" w:hAnsi="Times New Roman" w:cs="Times New Roman"/>
      <w:sz w:val="20"/>
      <w:szCs w:val="20"/>
      <w:lang w:val="es-ES" w:eastAsia="es-ES"/>
    </w:rPr>
  </w:style>
  <w:style w:type="paragraph" w:customStyle="1" w:styleId="Default">
    <w:name w:val="Default"/>
    <w:link w:val="DefaultCar"/>
    <w:rsid w:val="00007B75"/>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Hipervnculo">
    <w:name w:val="Hyperlink"/>
    <w:basedOn w:val="Fuentedeprrafopredeter"/>
    <w:uiPriority w:val="99"/>
    <w:unhideWhenUsed/>
    <w:rsid w:val="00C3220A"/>
    <w:rPr>
      <w:color w:val="0563C1" w:themeColor="hyperlink"/>
      <w:u w:val="single"/>
    </w:rPr>
  </w:style>
  <w:style w:type="character" w:customStyle="1" w:styleId="Mencinsinresolver1">
    <w:name w:val="Mención sin resolver1"/>
    <w:basedOn w:val="Fuentedeprrafopredeter"/>
    <w:uiPriority w:val="99"/>
    <w:semiHidden/>
    <w:unhideWhenUsed/>
    <w:rsid w:val="00C3220A"/>
    <w:rPr>
      <w:color w:val="605E5C"/>
      <w:shd w:val="clear" w:color="auto" w:fill="E1DFDD"/>
    </w:rPr>
  </w:style>
  <w:style w:type="paragraph" w:styleId="Textoindependiente">
    <w:name w:val="Body Text"/>
    <w:basedOn w:val="Normal"/>
    <w:link w:val="TextoindependienteCar"/>
    <w:unhideWhenUsed/>
    <w:rsid w:val="00E2558E"/>
    <w:pPr>
      <w:spacing w:after="120"/>
    </w:pPr>
  </w:style>
  <w:style w:type="character" w:customStyle="1" w:styleId="TextoindependienteCar">
    <w:name w:val="Texto independiente Car"/>
    <w:basedOn w:val="Fuentedeprrafopredeter"/>
    <w:link w:val="Textoindependiente"/>
    <w:uiPriority w:val="99"/>
    <w:semiHidden/>
    <w:rsid w:val="00E2558E"/>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rsid w:val="00E2558E"/>
    <w:rPr>
      <w:rFonts w:ascii="Antique Olv (W1)" w:eastAsia="Times New Roman" w:hAnsi="Antique Olv (W1)" w:cs="Times New Roman"/>
      <w:b/>
      <w:sz w:val="24"/>
      <w:szCs w:val="20"/>
      <w:lang w:val="es-ES_tradnl" w:eastAsia="es-ES"/>
    </w:rPr>
  </w:style>
  <w:style w:type="character" w:customStyle="1" w:styleId="Ttulo2Car">
    <w:name w:val="Título 2 Car"/>
    <w:basedOn w:val="Fuentedeprrafopredeter"/>
    <w:link w:val="Ttulo2"/>
    <w:rsid w:val="00E2558E"/>
    <w:rPr>
      <w:rFonts w:ascii="Antique Olv (W1)" w:eastAsia="Times New Roman" w:hAnsi="Antique Olv (W1)" w:cs="Times New Roman"/>
      <w:sz w:val="24"/>
      <w:szCs w:val="20"/>
      <w:lang w:val="es-ES_tradnl" w:eastAsia="es-ES"/>
    </w:rPr>
  </w:style>
  <w:style w:type="character" w:customStyle="1" w:styleId="Ttulo4Car">
    <w:name w:val="Título 4 Car"/>
    <w:basedOn w:val="Fuentedeprrafopredeter"/>
    <w:link w:val="Ttulo4"/>
    <w:semiHidden/>
    <w:rsid w:val="00E2558E"/>
    <w:rPr>
      <w:rFonts w:ascii="Calibri" w:eastAsia="Times New Roman" w:hAnsi="Calibri" w:cs="Times New Roman"/>
      <w:b/>
      <w:bCs/>
      <w:sz w:val="28"/>
      <w:szCs w:val="28"/>
      <w:lang w:val="es-ES" w:eastAsia="es-ES"/>
    </w:rPr>
  </w:style>
  <w:style w:type="paragraph" w:customStyle="1" w:styleId="CarCarCarCar">
    <w:name w:val="Car Car Car Car"/>
    <w:basedOn w:val="Normal"/>
    <w:rsid w:val="00E2558E"/>
    <w:pPr>
      <w:spacing w:after="160" w:line="240" w:lineRule="exact"/>
    </w:pPr>
    <w:rPr>
      <w:rFonts w:ascii="Verdana" w:hAnsi="Verdana"/>
      <w:lang w:val="es-ES_tradnl" w:eastAsia="en-US"/>
    </w:rPr>
  </w:style>
  <w:style w:type="paragraph" w:customStyle="1" w:styleId="BodyText31">
    <w:name w:val="Body Text 31"/>
    <w:basedOn w:val="Normal"/>
    <w:rsid w:val="00E2558E"/>
    <w:pPr>
      <w:widowControl w:val="0"/>
      <w:jc w:val="both"/>
    </w:pPr>
    <w:rPr>
      <w:rFonts w:ascii="Arial" w:hAnsi="Arial"/>
      <w:sz w:val="24"/>
      <w:lang w:val="es-ES_tradnl"/>
    </w:r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1"/>
    <w:qFormat/>
    <w:rsid w:val="00E2558E"/>
    <w:pPr>
      <w:spacing w:after="200" w:line="276" w:lineRule="auto"/>
      <w:ind w:left="720"/>
    </w:pPr>
    <w:rPr>
      <w:rFonts w:ascii="Calibri" w:hAnsi="Calibri"/>
      <w:sz w:val="22"/>
      <w:szCs w:val="22"/>
      <w:lang w:val="es-ES_tradnl" w:eastAsia="en-US"/>
    </w:rPr>
  </w:style>
  <w:style w:type="paragraph" w:customStyle="1" w:styleId="CarCarCarCar0">
    <w:name w:val="Car Car Car Car"/>
    <w:basedOn w:val="Normal"/>
    <w:rsid w:val="00E2558E"/>
    <w:pPr>
      <w:spacing w:after="160" w:line="240" w:lineRule="exact"/>
    </w:pPr>
    <w:rPr>
      <w:rFonts w:ascii="Verdana" w:hAnsi="Verdana"/>
      <w:lang w:val="es-ES_tradnl" w:eastAsia="en-US"/>
    </w:rPr>
  </w:style>
  <w:style w:type="character" w:customStyle="1" w:styleId="CarCar5">
    <w:name w:val="Car Car5"/>
    <w:semiHidden/>
    <w:rsid w:val="00E2558E"/>
    <w:rPr>
      <w:rFonts w:ascii="Verdana" w:hAnsi="Verdana"/>
      <w:i/>
      <w:sz w:val="24"/>
      <w:szCs w:val="24"/>
      <w:lang w:val="es-ES" w:eastAsia="es-CO" w:bidi="ar-SA"/>
    </w:rPr>
  </w:style>
  <w:style w:type="paragraph" w:styleId="NormalWeb">
    <w:name w:val="Normal (Web)"/>
    <w:basedOn w:val="Normal"/>
    <w:uiPriority w:val="99"/>
    <w:rsid w:val="00E2558E"/>
    <w:pPr>
      <w:spacing w:before="100" w:beforeAutospacing="1" w:after="100" w:afterAutospacing="1"/>
    </w:pPr>
    <w:rPr>
      <w:sz w:val="24"/>
      <w:szCs w:val="24"/>
    </w:rPr>
  </w:style>
  <w:style w:type="paragraph" w:customStyle="1" w:styleId="Textoindependiente31">
    <w:name w:val="Texto independiente 31"/>
    <w:basedOn w:val="Normal"/>
    <w:rsid w:val="00E2558E"/>
    <w:pPr>
      <w:jc w:val="both"/>
    </w:pPr>
    <w:rPr>
      <w:rFonts w:ascii="Arial" w:hAnsi="Arial"/>
      <w:b/>
      <w:sz w:val="24"/>
    </w:rPr>
  </w:style>
  <w:style w:type="table" w:styleId="Tablaconcuadrcula">
    <w:name w:val="Table Grid"/>
    <w:aliases w:val="Ecotabla-3"/>
    <w:basedOn w:val="Tablanormal"/>
    <w:uiPriority w:val="39"/>
    <w:rsid w:val="00E2558E"/>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6">
    <w:name w:val="CM26"/>
    <w:basedOn w:val="Normal"/>
    <w:next w:val="Normal"/>
    <w:rsid w:val="00E2558E"/>
    <w:pPr>
      <w:widowControl w:val="0"/>
      <w:autoSpaceDE w:val="0"/>
      <w:autoSpaceDN w:val="0"/>
      <w:adjustRightInd w:val="0"/>
    </w:pPr>
    <w:rPr>
      <w:rFonts w:ascii="Arial" w:hAnsi="Arial"/>
      <w:sz w:val="24"/>
      <w:szCs w:val="24"/>
    </w:rPr>
  </w:style>
  <w:style w:type="paragraph" w:styleId="Textodeglobo">
    <w:name w:val="Balloon Text"/>
    <w:basedOn w:val="Normal"/>
    <w:link w:val="TextodegloboCar"/>
    <w:semiHidden/>
    <w:rsid w:val="00E2558E"/>
    <w:rPr>
      <w:rFonts w:ascii="Tahoma" w:hAnsi="Tahoma" w:cs="Tahoma"/>
      <w:sz w:val="16"/>
      <w:szCs w:val="16"/>
      <w:lang w:eastAsia="es-MX"/>
    </w:rPr>
  </w:style>
  <w:style w:type="character" w:customStyle="1" w:styleId="TextodegloboCar">
    <w:name w:val="Texto de globo Car"/>
    <w:basedOn w:val="Fuentedeprrafopredeter"/>
    <w:link w:val="Textodeglobo"/>
    <w:semiHidden/>
    <w:rsid w:val="00E2558E"/>
    <w:rPr>
      <w:rFonts w:ascii="Tahoma" w:eastAsia="Times New Roman" w:hAnsi="Tahoma" w:cs="Tahoma"/>
      <w:sz w:val="16"/>
      <w:szCs w:val="16"/>
      <w:lang w:val="es-ES" w:eastAsia="es-MX"/>
    </w:rPr>
  </w:style>
  <w:style w:type="character" w:styleId="Nmerodepgina">
    <w:name w:val="page number"/>
    <w:basedOn w:val="Fuentedeprrafopredeter"/>
    <w:rsid w:val="00E2558E"/>
  </w:style>
  <w:style w:type="paragraph" w:styleId="Ttulo">
    <w:name w:val="Title"/>
    <w:basedOn w:val="Normal"/>
    <w:link w:val="TtuloCar"/>
    <w:qFormat/>
    <w:rsid w:val="00E2558E"/>
    <w:pPr>
      <w:jc w:val="center"/>
    </w:pPr>
    <w:rPr>
      <w:rFonts w:ascii="Antique Olv (W1)" w:hAnsi="Antique Olv (W1)"/>
      <w:sz w:val="24"/>
      <w:lang w:val="es-ES_tradnl"/>
    </w:rPr>
  </w:style>
  <w:style w:type="character" w:customStyle="1" w:styleId="TtuloCar">
    <w:name w:val="Título Car"/>
    <w:basedOn w:val="Fuentedeprrafopredeter"/>
    <w:link w:val="Ttulo"/>
    <w:rsid w:val="00E2558E"/>
    <w:rPr>
      <w:rFonts w:ascii="Antique Olv (W1)" w:eastAsia="Times New Roman" w:hAnsi="Antique Olv (W1)" w:cs="Times New Roman"/>
      <w:sz w:val="24"/>
      <w:szCs w:val="20"/>
      <w:lang w:val="es-ES_tradnl" w:eastAsia="es-ES"/>
    </w:rPr>
  </w:style>
  <w:style w:type="character" w:styleId="Hipervnculovisitado">
    <w:name w:val="FollowedHyperlink"/>
    <w:rsid w:val="00E2558E"/>
    <w:rPr>
      <w:color w:val="800080"/>
      <w:u w:val="single"/>
    </w:rPr>
  </w:style>
  <w:style w:type="paragraph" w:styleId="Textoindependiente3">
    <w:name w:val="Body Text 3"/>
    <w:basedOn w:val="Normal"/>
    <w:link w:val="Textoindependiente3Car"/>
    <w:rsid w:val="00E2558E"/>
    <w:pPr>
      <w:widowControl w:val="0"/>
      <w:suppressAutoHyphens/>
      <w:spacing w:after="120"/>
    </w:pPr>
    <w:rPr>
      <w:sz w:val="16"/>
      <w:szCs w:val="16"/>
      <w:lang w:val="es-ES_tradnl" w:eastAsia="es-MX"/>
    </w:rPr>
  </w:style>
  <w:style w:type="character" w:customStyle="1" w:styleId="Textoindependiente3Car">
    <w:name w:val="Texto independiente 3 Car"/>
    <w:basedOn w:val="Fuentedeprrafopredeter"/>
    <w:link w:val="Textoindependiente3"/>
    <w:rsid w:val="00E2558E"/>
    <w:rPr>
      <w:rFonts w:ascii="Times New Roman" w:eastAsia="Times New Roman" w:hAnsi="Times New Roman" w:cs="Times New Roman"/>
      <w:sz w:val="16"/>
      <w:szCs w:val="16"/>
      <w:lang w:val="es-ES_tradnl" w:eastAsia="es-MX"/>
    </w:rPr>
  </w:style>
  <w:style w:type="paragraph" w:customStyle="1" w:styleId="toa">
    <w:name w:val="toa"/>
    <w:basedOn w:val="Normal"/>
    <w:uiPriority w:val="99"/>
    <w:rsid w:val="00E2558E"/>
    <w:pPr>
      <w:tabs>
        <w:tab w:val="left" w:pos="0"/>
        <w:tab w:val="left" w:pos="9000"/>
        <w:tab w:val="right" w:pos="9360"/>
      </w:tabs>
      <w:suppressAutoHyphens/>
      <w:jc w:val="both"/>
    </w:pPr>
    <w:rPr>
      <w:rFonts w:eastAsia="SimSun"/>
      <w:spacing w:val="-2"/>
      <w:sz w:val="24"/>
      <w:szCs w:val="24"/>
      <w:lang w:val="es-ES_tradnl"/>
    </w:rPr>
  </w:style>
  <w:style w:type="paragraph" w:customStyle="1" w:styleId="CM14">
    <w:name w:val="CM14"/>
    <w:basedOn w:val="Normal"/>
    <w:next w:val="Normal"/>
    <w:uiPriority w:val="99"/>
    <w:rsid w:val="00E2558E"/>
    <w:pPr>
      <w:autoSpaceDE w:val="0"/>
      <w:autoSpaceDN w:val="0"/>
      <w:adjustRightInd w:val="0"/>
    </w:pPr>
    <w:rPr>
      <w:rFonts w:ascii="Arial" w:hAnsi="Arial" w:cs="Arial"/>
      <w:sz w:val="24"/>
      <w:szCs w:val="24"/>
      <w:lang w:val="es-CO"/>
    </w:rPr>
  </w:style>
  <w:style w:type="paragraph" w:styleId="Sinespaciado">
    <w:name w:val="No Spacing"/>
    <w:uiPriority w:val="1"/>
    <w:qFormat/>
    <w:rsid w:val="00E2558E"/>
    <w:pPr>
      <w:pBdr>
        <w:top w:val="nil"/>
        <w:left w:val="nil"/>
        <w:bottom w:val="nil"/>
        <w:right w:val="nil"/>
        <w:between w:val="nil"/>
      </w:pBd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link w:val="Prrafodelista"/>
    <w:uiPriority w:val="1"/>
    <w:qFormat/>
    <w:locked/>
    <w:rsid w:val="00E2558E"/>
    <w:rPr>
      <w:rFonts w:ascii="Calibri" w:eastAsia="Times New Roman" w:hAnsi="Calibri" w:cs="Times New Roman"/>
      <w:lang w:val="es-ES_tradnl"/>
    </w:rPr>
  </w:style>
  <w:style w:type="paragraph" w:customStyle="1" w:styleId="TableParagraph">
    <w:name w:val="Table Paragraph"/>
    <w:basedOn w:val="Normal"/>
    <w:uiPriority w:val="1"/>
    <w:qFormat/>
    <w:rsid w:val="00E2558E"/>
    <w:pPr>
      <w:widowControl w:val="0"/>
      <w:autoSpaceDE w:val="0"/>
      <w:autoSpaceDN w:val="0"/>
    </w:pPr>
    <w:rPr>
      <w:rFonts w:ascii="Arial" w:eastAsia="Arial" w:hAnsi="Arial" w:cs="Arial"/>
      <w:sz w:val="22"/>
      <w:szCs w:val="22"/>
      <w:lang w:eastAsia="en-US"/>
    </w:rPr>
  </w:style>
  <w:style w:type="character" w:customStyle="1" w:styleId="DefaultCar">
    <w:name w:val="Default Car"/>
    <w:link w:val="Default"/>
    <w:rsid w:val="00F12364"/>
    <w:rPr>
      <w:rFonts w:ascii="Arial" w:eastAsia="Times New Roman" w:hAnsi="Arial" w:cs="Arial"/>
      <w:color w:val="000000"/>
      <w:sz w:val="24"/>
      <w:szCs w:val="24"/>
      <w:lang w:eastAsia="es-CO"/>
    </w:rPr>
  </w:style>
  <w:style w:type="paragraph" w:customStyle="1" w:styleId="Prrafodelista1">
    <w:name w:val="Párrafo de lista1"/>
    <w:basedOn w:val="Normal"/>
    <w:qFormat/>
    <w:rsid w:val="00E95E07"/>
    <w:pPr>
      <w:ind w:left="720"/>
      <w:jc w:val="both"/>
    </w:pPr>
    <w:rPr>
      <w:rFonts w:ascii="Arial" w:eastAsia="Calibri" w:hAnsi="Arial" w:cs="Arial"/>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863210">
      <w:bodyDiv w:val="1"/>
      <w:marLeft w:val="0"/>
      <w:marRight w:val="0"/>
      <w:marTop w:val="0"/>
      <w:marBottom w:val="0"/>
      <w:divBdr>
        <w:top w:val="none" w:sz="0" w:space="0" w:color="auto"/>
        <w:left w:val="none" w:sz="0" w:space="0" w:color="auto"/>
        <w:bottom w:val="none" w:sz="0" w:space="0" w:color="auto"/>
        <w:right w:val="none" w:sz="0" w:space="0" w:color="auto"/>
      </w:divBdr>
      <w:divsChild>
        <w:div w:id="1831173082">
          <w:marLeft w:val="0"/>
          <w:marRight w:val="0"/>
          <w:marTop w:val="0"/>
          <w:marBottom w:val="0"/>
          <w:divBdr>
            <w:top w:val="none" w:sz="0" w:space="0" w:color="auto"/>
            <w:left w:val="none" w:sz="0" w:space="0" w:color="auto"/>
            <w:bottom w:val="none" w:sz="0" w:space="0" w:color="auto"/>
            <w:right w:val="none" w:sz="0" w:space="0" w:color="auto"/>
          </w:divBdr>
          <w:divsChild>
            <w:div w:id="1837382433">
              <w:marLeft w:val="0"/>
              <w:marRight w:val="0"/>
              <w:marTop w:val="0"/>
              <w:marBottom w:val="0"/>
              <w:divBdr>
                <w:top w:val="none" w:sz="0" w:space="0" w:color="auto"/>
                <w:left w:val="none" w:sz="0" w:space="0" w:color="auto"/>
                <w:bottom w:val="none" w:sz="0" w:space="0" w:color="auto"/>
                <w:right w:val="none" w:sz="0" w:space="0" w:color="auto"/>
              </w:divBdr>
              <w:divsChild>
                <w:div w:id="12500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637124">
      <w:bodyDiv w:val="1"/>
      <w:marLeft w:val="0"/>
      <w:marRight w:val="0"/>
      <w:marTop w:val="0"/>
      <w:marBottom w:val="0"/>
      <w:divBdr>
        <w:top w:val="none" w:sz="0" w:space="0" w:color="auto"/>
        <w:left w:val="none" w:sz="0" w:space="0" w:color="auto"/>
        <w:bottom w:val="none" w:sz="0" w:space="0" w:color="auto"/>
        <w:right w:val="none" w:sz="0" w:space="0" w:color="auto"/>
      </w:divBdr>
    </w:div>
    <w:div w:id="511074062">
      <w:bodyDiv w:val="1"/>
      <w:marLeft w:val="0"/>
      <w:marRight w:val="0"/>
      <w:marTop w:val="0"/>
      <w:marBottom w:val="0"/>
      <w:divBdr>
        <w:top w:val="none" w:sz="0" w:space="0" w:color="auto"/>
        <w:left w:val="none" w:sz="0" w:space="0" w:color="auto"/>
        <w:bottom w:val="none" w:sz="0" w:space="0" w:color="auto"/>
        <w:right w:val="none" w:sz="0" w:space="0" w:color="auto"/>
      </w:divBdr>
    </w:div>
    <w:div w:id="800148640">
      <w:bodyDiv w:val="1"/>
      <w:marLeft w:val="0"/>
      <w:marRight w:val="0"/>
      <w:marTop w:val="0"/>
      <w:marBottom w:val="0"/>
      <w:divBdr>
        <w:top w:val="none" w:sz="0" w:space="0" w:color="auto"/>
        <w:left w:val="none" w:sz="0" w:space="0" w:color="auto"/>
        <w:bottom w:val="none" w:sz="0" w:space="0" w:color="auto"/>
        <w:right w:val="none" w:sz="0" w:space="0" w:color="auto"/>
      </w:divBdr>
    </w:div>
    <w:div w:id="904528256">
      <w:bodyDiv w:val="1"/>
      <w:marLeft w:val="0"/>
      <w:marRight w:val="0"/>
      <w:marTop w:val="0"/>
      <w:marBottom w:val="0"/>
      <w:divBdr>
        <w:top w:val="none" w:sz="0" w:space="0" w:color="auto"/>
        <w:left w:val="none" w:sz="0" w:space="0" w:color="auto"/>
        <w:bottom w:val="none" w:sz="0" w:space="0" w:color="auto"/>
        <w:right w:val="none" w:sz="0" w:space="0" w:color="auto"/>
      </w:divBdr>
    </w:div>
    <w:div w:id="909846917">
      <w:bodyDiv w:val="1"/>
      <w:marLeft w:val="0"/>
      <w:marRight w:val="0"/>
      <w:marTop w:val="0"/>
      <w:marBottom w:val="0"/>
      <w:divBdr>
        <w:top w:val="none" w:sz="0" w:space="0" w:color="auto"/>
        <w:left w:val="none" w:sz="0" w:space="0" w:color="auto"/>
        <w:bottom w:val="none" w:sz="0" w:space="0" w:color="auto"/>
        <w:right w:val="none" w:sz="0" w:space="0" w:color="auto"/>
      </w:divBdr>
    </w:div>
    <w:div w:id="945582081">
      <w:bodyDiv w:val="1"/>
      <w:marLeft w:val="0"/>
      <w:marRight w:val="0"/>
      <w:marTop w:val="0"/>
      <w:marBottom w:val="0"/>
      <w:divBdr>
        <w:top w:val="none" w:sz="0" w:space="0" w:color="auto"/>
        <w:left w:val="none" w:sz="0" w:space="0" w:color="auto"/>
        <w:bottom w:val="none" w:sz="0" w:space="0" w:color="auto"/>
        <w:right w:val="none" w:sz="0" w:space="0" w:color="auto"/>
      </w:divBdr>
    </w:div>
    <w:div w:id="1345590151">
      <w:bodyDiv w:val="1"/>
      <w:marLeft w:val="0"/>
      <w:marRight w:val="0"/>
      <w:marTop w:val="0"/>
      <w:marBottom w:val="0"/>
      <w:divBdr>
        <w:top w:val="none" w:sz="0" w:space="0" w:color="auto"/>
        <w:left w:val="none" w:sz="0" w:space="0" w:color="auto"/>
        <w:bottom w:val="none" w:sz="0" w:space="0" w:color="auto"/>
        <w:right w:val="none" w:sz="0" w:space="0" w:color="auto"/>
      </w:divBdr>
    </w:div>
    <w:div w:id="1618485628">
      <w:bodyDiv w:val="1"/>
      <w:marLeft w:val="0"/>
      <w:marRight w:val="0"/>
      <w:marTop w:val="0"/>
      <w:marBottom w:val="0"/>
      <w:divBdr>
        <w:top w:val="none" w:sz="0" w:space="0" w:color="auto"/>
        <w:left w:val="none" w:sz="0" w:space="0" w:color="auto"/>
        <w:bottom w:val="none" w:sz="0" w:space="0" w:color="auto"/>
        <w:right w:val="none" w:sz="0" w:space="0" w:color="auto"/>
      </w:divBdr>
    </w:div>
    <w:div w:id="208676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1049</Words>
  <Characters>5772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 Seccional Cucuta</dc:creator>
  <cp:keywords/>
  <dc:description/>
  <cp:lastModifiedBy>Contratacion Asistencia Legal - N. De Santander - Cúcuta</cp:lastModifiedBy>
  <cp:revision>8</cp:revision>
  <dcterms:created xsi:type="dcterms:W3CDTF">2022-04-28T16:13:00Z</dcterms:created>
  <dcterms:modified xsi:type="dcterms:W3CDTF">2023-04-27T23:04:00Z</dcterms:modified>
</cp:coreProperties>
</file>