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BD579" w14:textId="77777777" w:rsidR="00F21928" w:rsidRPr="00C94C61" w:rsidRDefault="00C34FF5" w:rsidP="00E76640">
      <w:pPr>
        <w:ind w:left="708" w:hanging="708"/>
        <w:jc w:val="center"/>
        <w:rPr>
          <w:rFonts w:ascii="Arial" w:hAnsi="Arial" w:cs="Arial"/>
          <w:b/>
        </w:rPr>
      </w:pPr>
      <w:r w:rsidRPr="00C94C61">
        <w:rPr>
          <w:rFonts w:ascii="Arial" w:hAnsi="Arial" w:cs="Arial"/>
          <w:b/>
        </w:rPr>
        <w:t xml:space="preserve">ANEXO </w:t>
      </w:r>
      <w:proofErr w:type="spellStart"/>
      <w:r w:rsidRPr="00C94C61">
        <w:rPr>
          <w:rFonts w:ascii="Arial" w:hAnsi="Arial" w:cs="Arial"/>
          <w:b/>
        </w:rPr>
        <w:t>N°</w:t>
      </w:r>
      <w:proofErr w:type="spellEnd"/>
      <w:r w:rsidRPr="00C94C61">
        <w:rPr>
          <w:rFonts w:ascii="Arial" w:hAnsi="Arial" w:cs="Arial"/>
          <w:b/>
        </w:rPr>
        <w:t xml:space="preserve"> 1 </w:t>
      </w:r>
      <w:r w:rsidR="00692D71" w:rsidRPr="00C94C61">
        <w:rPr>
          <w:rFonts w:ascii="Arial" w:hAnsi="Arial" w:cs="Arial"/>
          <w:b/>
        </w:rPr>
        <w:t xml:space="preserve">– </w:t>
      </w:r>
      <w:r w:rsidR="00F21928" w:rsidRPr="00C94C61">
        <w:rPr>
          <w:rFonts w:ascii="Arial" w:hAnsi="Arial" w:cs="Arial"/>
          <w:b/>
        </w:rPr>
        <w:t xml:space="preserve">PROCESO DE SELECCIÓN </w:t>
      </w:r>
      <w:r w:rsidR="009D44DF" w:rsidRPr="00C94C61">
        <w:rPr>
          <w:rFonts w:ascii="Arial" w:hAnsi="Arial" w:cs="Arial"/>
          <w:b/>
        </w:rPr>
        <w:t>DISTRITO 5</w:t>
      </w:r>
    </w:p>
    <w:p w14:paraId="672A6659" w14:textId="77777777" w:rsidR="00C34FF5" w:rsidRPr="00C94C61" w:rsidRDefault="00C34FF5" w:rsidP="00BE1195">
      <w:pPr>
        <w:jc w:val="center"/>
        <w:rPr>
          <w:rFonts w:ascii="Arial" w:hAnsi="Arial" w:cs="Arial"/>
          <w:b/>
        </w:rPr>
      </w:pPr>
    </w:p>
    <w:p w14:paraId="0A37501D" w14:textId="77777777" w:rsidR="000F7606" w:rsidRPr="00C94C61" w:rsidRDefault="000F7606" w:rsidP="00BE1195">
      <w:pPr>
        <w:jc w:val="center"/>
        <w:rPr>
          <w:rFonts w:ascii="Arial" w:hAnsi="Arial" w:cs="Arial"/>
          <w:b/>
        </w:rPr>
      </w:pPr>
    </w:p>
    <w:p w14:paraId="2E703A3F" w14:textId="77777777" w:rsidR="00C34FF5" w:rsidRPr="00C94C61" w:rsidRDefault="00C34FF5" w:rsidP="00BE1195">
      <w:pPr>
        <w:jc w:val="center"/>
        <w:rPr>
          <w:rFonts w:ascii="Arial" w:hAnsi="Arial" w:cs="Arial"/>
          <w:b/>
        </w:rPr>
      </w:pPr>
      <w:r w:rsidRPr="00C94C61">
        <w:rPr>
          <w:rFonts w:ascii="Arial" w:hAnsi="Arial" w:cs="Arial"/>
          <w:b/>
        </w:rPr>
        <w:t>ESPECIFICACIONES Y REQUERIMIENTOS TÉCNICOS</w:t>
      </w:r>
    </w:p>
    <w:p w14:paraId="78BE0D66" w14:textId="77777777" w:rsidR="007C2705" w:rsidRPr="00C94C61" w:rsidRDefault="00923645" w:rsidP="00507EBB">
      <w:pPr>
        <w:jc w:val="center"/>
        <w:rPr>
          <w:rFonts w:ascii="Arial" w:hAnsi="Arial" w:cs="Arial"/>
          <w:b/>
        </w:rPr>
      </w:pPr>
      <w:r w:rsidRPr="00C94C61">
        <w:rPr>
          <w:rFonts w:ascii="Arial" w:hAnsi="Arial" w:cs="Arial"/>
          <w:b/>
        </w:rPr>
        <w:t xml:space="preserve">PROCESO DE SELECCIÓN </w:t>
      </w:r>
    </w:p>
    <w:p w14:paraId="7935A050" w14:textId="77777777" w:rsidR="00F21928" w:rsidRPr="00C94C61" w:rsidRDefault="009D44DF" w:rsidP="00507EBB">
      <w:pPr>
        <w:jc w:val="center"/>
        <w:rPr>
          <w:rFonts w:ascii="Arial" w:hAnsi="Arial" w:cs="Arial"/>
          <w:b/>
        </w:rPr>
      </w:pPr>
      <w:r w:rsidRPr="00C94C61">
        <w:rPr>
          <w:rFonts w:ascii="Arial" w:hAnsi="Arial" w:cs="Arial"/>
          <w:b/>
        </w:rPr>
        <w:t>DISTRITO 5</w:t>
      </w:r>
    </w:p>
    <w:p w14:paraId="5DAB6C7B" w14:textId="77777777" w:rsidR="007C2705" w:rsidRPr="00C94C61" w:rsidRDefault="007C2705" w:rsidP="00BE1195">
      <w:pPr>
        <w:jc w:val="center"/>
        <w:rPr>
          <w:rFonts w:ascii="Arial" w:hAnsi="Arial" w:cs="Arial"/>
          <w:b/>
        </w:rPr>
      </w:pPr>
    </w:p>
    <w:p w14:paraId="7931593A" w14:textId="77777777" w:rsidR="00507EBB" w:rsidRPr="00C94C61" w:rsidRDefault="00D2773B" w:rsidP="00565F83">
      <w:pPr>
        <w:jc w:val="center"/>
        <w:rPr>
          <w:rFonts w:ascii="Arial" w:hAnsi="Arial" w:cs="Arial"/>
          <w:b/>
        </w:rPr>
      </w:pPr>
      <w:r w:rsidRPr="00C94C61">
        <w:rPr>
          <w:rFonts w:ascii="Arial" w:hAnsi="Arial" w:cs="Arial"/>
          <w:b/>
        </w:rPr>
        <w:t>TABLA DE CONTENIDO</w:t>
      </w:r>
    </w:p>
    <w:p w14:paraId="02EB378F" w14:textId="77777777" w:rsidR="00BC530C" w:rsidRPr="00C94C61" w:rsidRDefault="00BC530C" w:rsidP="00BC530C">
      <w:pPr>
        <w:rPr>
          <w:rFonts w:ascii="Arial" w:hAnsi="Arial" w:cs="Arial"/>
          <w:lang w:val="es-ES"/>
        </w:rPr>
      </w:pPr>
    </w:p>
    <w:p w14:paraId="1116DA7C" w14:textId="628E928F" w:rsidR="0016417D" w:rsidRDefault="00BC530C" w:rsidP="009938D0">
      <w:pPr>
        <w:pStyle w:val="TDC1"/>
        <w:rPr>
          <w:rFonts w:asciiTheme="minorHAnsi" w:eastAsiaTheme="minorEastAsia" w:hAnsiTheme="minorHAnsi" w:cstheme="minorBidi"/>
          <w:lang w:eastAsia="es-CO"/>
        </w:rPr>
      </w:pPr>
      <w:r w:rsidRPr="00C94C61">
        <w:fldChar w:fldCharType="begin"/>
      </w:r>
      <w:r w:rsidRPr="00C94C61">
        <w:instrText xml:space="preserve"> TOC \o "1-3" \h \z \u </w:instrText>
      </w:r>
      <w:r w:rsidRPr="00C94C61">
        <w:fldChar w:fldCharType="separate"/>
      </w:r>
      <w:hyperlink w:anchor="_Toc129272148" w:history="1">
        <w:r w:rsidR="0016417D" w:rsidRPr="00704169">
          <w:rPr>
            <w:rStyle w:val="Hipervnculo"/>
          </w:rPr>
          <w:t>1.</w:t>
        </w:r>
        <w:r w:rsidR="0016417D">
          <w:rPr>
            <w:rFonts w:asciiTheme="minorHAnsi" w:eastAsiaTheme="minorEastAsia" w:hAnsiTheme="minorHAnsi" w:cstheme="minorBidi"/>
            <w:lang w:eastAsia="es-CO"/>
          </w:rPr>
          <w:tab/>
        </w:r>
        <w:r w:rsidR="0016417D" w:rsidRPr="00704169">
          <w:rPr>
            <w:rStyle w:val="Hipervnculo"/>
          </w:rPr>
          <w:t>PRESENTACIÓN</w:t>
        </w:r>
        <w:r w:rsidR="0016417D">
          <w:rPr>
            <w:webHidden/>
          </w:rPr>
          <w:tab/>
        </w:r>
        <w:r w:rsidR="0016417D">
          <w:rPr>
            <w:webHidden/>
          </w:rPr>
          <w:fldChar w:fldCharType="begin"/>
        </w:r>
        <w:r w:rsidR="0016417D">
          <w:rPr>
            <w:webHidden/>
          </w:rPr>
          <w:instrText xml:space="preserve"> PAGEREF _Toc129272148 \h </w:instrText>
        </w:r>
        <w:r w:rsidR="0016417D">
          <w:rPr>
            <w:webHidden/>
          </w:rPr>
        </w:r>
        <w:r w:rsidR="0016417D">
          <w:rPr>
            <w:webHidden/>
          </w:rPr>
          <w:fldChar w:fldCharType="separate"/>
        </w:r>
        <w:r w:rsidR="0016417D">
          <w:rPr>
            <w:webHidden/>
          </w:rPr>
          <w:t>4</w:t>
        </w:r>
        <w:r w:rsidR="0016417D">
          <w:rPr>
            <w:webHidden/>
          </w:rPr>
          <w:fldChar w:fldCharType="end"/>
        </w:r>
      </w:hyperlink>
    </w:p>
    <w:p w14:paraId="34C88371" w14:textId="309D0BAC" w:rsidR="0016417D" w:rsidRDefault="00EA4333" w:rsidP="009938D0">
      <w:pPr>
        <w:pStyle w:val="TDC1"/>
        <w:rPr>
          <w:rFonts w:asciiTheme="minorHAnsi" w:eastAsiaTheme="minorEastAsia" w:hAnsiTheme="minorHAnsi" w:cstheme="minorBidi"/>
          <w:lang w:eastAsia="es-CO"/>
        </w:rPr>
      </w:pPr>
      <w:hyperlink w:anchor="_Toc129272149" w:history="1">
        <w:r w:rsidR="0016417D" w:rsidRPr="00704169">
          <w:rPr>
            <w:rStyle w:val="Hipervnculo"/>
          </w:rPr>
          <w:t>2.</w:t>
        </w:r>
        <w:r w:rsidR="0016417D">
          <w:rPr>
            <w:rFonts w:asciiTheme="minorHAnsi" w:eastAsiaTheme="minorEastAsia" w:hAnsiTheme="minorHAnsi" w:cstheme="minorBidi"/>
            <w:lang w:eastAsia="es-CO"/>
          </w:rPr>
          <w:tab/>
        </w:r>
        <w:r w:rsidR="0016417D" w:rsidRPr="00704169">
          <w:rPr>
            <w:rStyle w:val="Hipervnculo"/>
          </w:rPr>
          <w:t>DEFINICIONES</w:t>
        </w:r>
        <w:r w:rsidR="0016417D">
          <w:rPr>
            <w:webHidden/>
          </w:rPr>
          <w:tab/>
        </w:r>
        <w:r w:rsidR="0016417D">
          <w:rPr>
            <w:webHidden/>
          </w:rPr>
          <w:fldChar w:fldCharType="begin"/>
        </w:r>
        <w:r w:rsidR="0016417D">
          <w:rPr>
            <w:webHidden/>
          </w:rPr>
          <w:instrText xml:space="preserve"> PAGEREF _Toc129272149 \h </w:instrText>
        </w:r>
        <w:r w:rsidR="0016417D">
          <w:rPr>
            <w:webHidden/>
          </w:rPr>
        </w:r>
        <w:r w:rsidR="0016417D">
          <w:rPr>
            <w:webHidden/>
          </w:rPr>
          <w:fldChar w:fldCharType="separate"/>
        </w:r>
        <w:r w:rsidR="0016417D">
          <w:rPr>
            <w:webHidden/>
          </w:rPr>
          <w:t>7</w:t>
        </w:r>
        <w:r w:rsidR="0016417D">
          <w:rPr>
            <w:webHidden/>
          </w:rPr>
          <w:fldChar w:fldCharType="end"/>
        </w:r>
      </w:hyperlink>
    </w:p>
    <w:p w14:paraId="0B6748F7" w14:textId="335DF8EC" w:rsidR="0016417D" w:rsidRDefault="00EA4333" w:rsidP="009938D0">
      <w:pPr>
        <w:pStyle w:val="TDC1"/>
        <w:rPr>
          <w:rFonts w:asciiTheme="minorHAnsi" w:eastAsiaTheme="minorEastAsia" w:hAnsiTheme="minorHAnsi" w:cstheme="minorBidi"/>
          <w:lang w:eastAsia="es-CO"/>
        </w:rPr>
      </w:pPr>
      <w:hyperlink w:anchor="_Toc129272150" w:history="1">
        <w:r w:rsidR="0016417D" w:rsidRPr="00704169">
          <w:rPr>
            <w:rStyle w:val="Hipervnculo"/>
          </w:rPr>
          <w:t>3.</w:t>
        </w:r>
        <w:r w:rsidR="0016417D">
          <w:rPr>
            <w:rFonts w:asciiTheme="minorHAnsi" w:eastAsiaTheme="minorEastAsia" w:hAnsiTheme="minorHAnsi" w:cstheme="minorBidi"/>
            <w:lang w:eastAsia="es-CO"/>
          </w:rPr>
          <w:tab/>
        </w:r>
        <w:r w:rsidR="0016417D" w:rsidRPr="00704169">
          <w:rPr>
            <w:rStyle w:val="Hipervnculo"/>
          </w:rPr>
          <w:t>ESPECIFICACIONES TÉCNICAS</w:t>
        </w:r>
        <w:r w:rsidR="0016417D">
          <w:rPr>
            <w:webHidden/>
          </w:rPr>
          <w:tab/>
        </w:r>
        <w:r w:rsidR="0016417D">
          <w:rPr>
            <w:webHidden/>
          </w:rPr>
          <w:fldChar w:fldCharType="begin"/>
        </w:r>
        <w:r w:rsidR="0016417D">
          <w:rPr>
            <w:webHidden/>
          </w:rPr>
          <w:instrText xml:space="preserve"> PAGEREF _Toc129272150 \h </w:instrText>
        </w:r>
        <w:r w:rsidR="0016417D">
          <w:rPr>
            <w:webHidden/>
          </w:rPr>
        </w:r>
        <w:r w:rsidR="0016417D">
          <w:rPr>
            <w:webHidden/>
          </w:rPr>
          <w:fldChar w:fldCharType="separate"/>
        </w:r>
        <w:r w:rsidR="0016417D">
          <w:rPr>
            <w:webHidden/>
          </w:rPr>
          <w:t>10</w:t>
        </w:r>
        <w:r w:rsidR="0016417D">
          <w:rPr>
            <w:webHidden/>
          </w:rPr>
          <w:fldChar w:fldCharType="end"/>
        </w:r>
      </w:hyperlink>
    </w:p>
    <w:p w14:paraId="1466E714" w14:textId="449081FD" w:rsidR="0016417D" w:rsidRDefault="00EA4333" w:rsidP="009938D0">
      <w:pPr>
        <w:pStyle w:val="TDC1"/>
        <w:rPr>
          <w:rFonts w:asciiTheme="minorHAnsi" w:eastAsiaTheme="minorEastAsia" w:hAnsiTheme="minorHAnsi" w:cstheme="minorBidi"/>
          <w:lang w:eastAsia="es-CO"/>
        </w:rPr>
      </w:pPr>
      <w:hyperlink w:anchor="_Toc129272151" w:history="1">
        <w:r w:rsidR="0016417D" w:rsidRPr="00704169">
          <w:rPr>
            <w:rStyle w:val="Hipervnculo"/>
          </w:rPr>
          <w:t>3.1</w:t>
        </w:r>
        <w:r w:rsidR="0016417D">
          <w:rPr>
            <w:rFonts w:asciiTheme="minorHAnsi" w:eastAsiaTheme="minorEastAsia" w:hAnsiTheme="minorHAnsi" w:cstheme="minorBidi"/>
            <w:lang w:eastAsia="es-CO"/>
          </w:rPr>
          <w:tab/>
        </w:r>
        <w:r w:rsidR="0016417D" w:rsidRPr="00704169">
          <w:rPr>
            <w:rStyle w:val="Hipervnculo"/>
          </w:rPr>
          <w:t>OBJETO A CONTRATAR</w:t>
        </w:r>
        <w:r w:rsidR="0016417D">
          <w:rPr>
            <w:webHidden/>
          </w:rPr>
          <w:tab/>
        </w:r>
        <w:r w:rsidR="0016417D">
          <w:rPr>
            <w:webHidden/>
          </w:rPr>
          <w:fldChar w:fldCharType="begin"/>
        </w:r>
        <w:r w:rsidR="0016417D">
          <w:rPr>
            <w:webHidden/>
          </w:rPr>
          <w:instrText xml:space="preserve"> PAGEREF _Toc129272151 \h </w:instrText>
        </w:r>
        <w:r w:rsidR="0016417D">
          <w:rPr>
            <w:webHidden/>
          </w:rPr>
        </w:r>
        <w:r w:rsidR="0016417D">
          <w:rPr>
            <w:webHidden/>
          </w:rPr>
          <w:fldChar w:fldCharType="separate"/>
        </w:r>
        <w:r w:rsidR="0016417D">
          <w:rPr>
            <w:webHidden/>
          </w:rPr>
          <w:t>10</w:t>
        </w:r>
        <w:r w:rsidR="0016417D">
          <w:rPr>
            <w:webHidden/>
          </w:rPr>
          <w:fldChar w:fldCharType="end"/>
        </w:r>
      </w:hyperlink>
    </w:p>
    <w:p w14:paraId="4ABB9859" w14:textId="2DCCEC66" w:rsidR="0016417D" w:rsidRDefault="00EA4333" w:rsidP="009938D0">
      <w:pPr>
        <w:pStyle w:val="TDC1"/>
        <w:rPr>
          <w:rFonts w:asciiTheme="minorHAnsi" w:eastAsiaTheme="minorEastAsia" w:hAnsiTheme="minorHAnsi" w:cstheme="minorBidi"/>
          <w:lang w:eastAsia="es-CO"/>
        </w:rPr>
      </w:pPr>
      <w:hyperlink w:anchor="_Toc129272152" w:history="1">
        <w:r w:rsidR="0016417D" w:rsidRPr="00704169">
          <w:rPr>
            <w:rStyle w:val="Hipervnculo"/>
          </w:rPr>
          <w:t>3.2</w:t>
        </w:r>
        <w:r w:rsidR="0016417D">
          <w:rPr>
            <w:rFonts w:asciiTheme="minorHAnsi" w:eastAsiaTheme="minorEastAsia" w:hAnsiTheme="minorHAnsi" w:cstheme="minorBidi"/>
            <w:lang w:eastAsia="es-CO"/>
          </w:rPr>
          <w:tab/>
        </w:r>
        <w:r w:rsidR="0016417D" w:rsidRPr="00704169">
          <w:rPr>
            <w:rStyle w:val="Hipervnculo"/>
          </w:rPr>
          <w:t>ALCANCE DEL OBJETO DEL CONTRATO</w:t>
        </w:r>
        <w:r w:rsidR="0016417D">
          <w:rPr>
            <w:webHidden/>
          </w:rPr>
          <w:tab/>
        </w:r>
        <w:r w:rsidR="0016417D">
          <w:rPr>
            <w:webHidden/>
          </w:rPr>
          <w:fldChar w:fldCharType="begin"/>
        </w:r>
        <w:r w:rsidR="0016417D">
          <w:rPr>
            <w:webHidden/>
          </w:rPr>
          <w:instrText xml:space="preserve"> PAGEREF _Toc129272152 \h </w:instrText>
        </w:r>
        <w:r w:rsidR="0016417D">
          <w:rPr>
            <w:webHidden/>
          </w:rPr>
        </w:r>
        <w:r w:rsidR="0016417D">
          <w:rPr>
            <w:webHidden/>
          </w:rPr>
          <w:fldChar w:fldCharType="separate"/>
        </w:r>
        <w:r w:rsidR="0016417D">
          <w:rPr>
            <w:webHidden/>
          </w:rPr>
          <w:t>10</w:t>
        </w:r>
        <w:r w:rsidR="0016417D">
          <w:rPr>
            <w:webHidden/>
          </w:rPr>
          <w:fldChar w:fldCharType="end"/>
        </w:r>
      </w:hyperlink>
    </w:p>
    <w:p w14:paraId="19D05D02" w14:textId="03A31E89" w:rsidR="0016417D" w:rsidRDefault="00EA4333" w:rsidP="009938D0">
      <w:pPr>
        <w:pStyle w:val="TDC1"/>
        <w:rPr>
          <w:rFonts w:asciiTheme="minorHAnsi" w:eastAsiaTheme="minorEastAsia" w:hAnsiTheme="minorHAnsi" w:cstheme="minorBidi"/>
          <w:lang w:eastAsia="es-CO"/>
        </w:rPr>
      </w:pPr>
      <w:hyperlink w:anchor="_Toc129272153" w:history="1">
        <w:r w:rsidR="0016417D" w:rsidRPr="00704169">
          <w:rPr>
            <w:rStyle w:val="Hipervnculo"/>
          </w:rPr>
          <w:t>3.3</w:t>
        </w:r>
        <w:r w:rsidR="0016417D">
          <w:rPr>
            <w:rFonts w:asciiTheme="minorHAnsi" w:eastAsiaTheme="minorEastAsia" w:hAnsiTheme="minorHAnsi" w:cstheme="minorBidi"/>
            <w:lang w:eastAsia="es-CO"/>
          </w:rPr>
          <w:tab/>
        </w:r>
        <w:r w:rsidR="0016417D" w:rsidRPr="00704169">
          <w:rPr>
            <w:rStyle w:val="Hipervnculo"/>
          </w:rPr>
          <w:t>POBLACIÓN A EVALUAR</w:t>
        </w:r>
        <w:r w:rsidR="0016417D">
          <w:rPr>
            <w:webHidden/>
          </w:rPr>
          <w:tab/>
        </w:r>
        <w:r w:rsidR="0016417D">
          <w:rPr>
            <w:webHidden/>
          </w:rPr>
          <w:fldChar w:fldCharType="begin"/>
        </w:r>
        <w:r w:rsidR="0016417D">
          <w:rPr>
            <w:webHidden/>
          </w:rPr>
          <w:instrText xml:space="preserve"> PAGEREF _Toc129272153 \h </w:instrText>
        </w:r>
        <w:r w:rsidR="0016417D">
          <w:rPr>
            <w:webHidden/>
          </w:rPr>
        </w:r>
        <w:r w:rsidR="0016417D">
          <w:rPr>
            <w:webHidden/>
          </w:rPr>
          <w:fldChar w:fldCharType="separate"/>
        </w:r>
        <w:r w:rsidR="0016417D">
          <w:rPr>
            <w:webHidden/>
          </w:rPr>
          <w:t>10</w:t>
        </w:r>
        <w:r w:rsidR="0016417D">
          <w:rPr>
            <w:webHidden/>
          </w:rPr>
          <w:fldChar w:fldCharType="end"/>
        </w:r>
      </w:hyperlink>
    </w:p>
    <w:p w14:paraId="698CE4EC" w14:textId="29164F97" w:rsidR="0016417D" w:rsidRDefault="00EA4333" w:rsidP="009938D0">
      <w:pPr>
        <w:pStyle w:val="TDC1"/>
        <w:rPr>
          <w:rFonts w:asciiTheme="minorHAnsi" w:eastAsiaTheme="minorEastAsia" w:hAnsiTheme="minorHAnsi" w:cstheme="minorBidi"/>
          <w:lang w:eastAsia="es-CO"/>
        </w:rPr>
      </w:pPr>
      <w:hyperlink w:anchor="_Toc129272154" w:history="1">
        <w:r w:rsidR="0016417D" w:rsidRPr="00704169">
          <w:rPr>
            <w:rStyle w:val="Hipervnculo"/>
          </w:rPr>
          <w:t>3.3.1</w:t>
        </w:r>
        <w:r w:rsidR="0016417D">
          <w:rPr>
            <w:rFonts w:asciiTheme="minorHAnsi" w:eastAsiaTheme="minorEastAsia" w:hAnsiTheme="minorHAnsi" w:cstheme="minorBidi"/>
            <w:lang w:eastAsia="es-CO"/>
          </w:rPr>
          <w:tab/>
        </w:r>
        <w:r w:rsidR="0016417D" w:rsidRPr="00704169">
          <w:rPr>
            <w:rStyle w:val="Hipervnculo"/>
          </w:rPr>
          <w:t>Nivel Profesional</w:t>
        </w:r>
        <w:r w:rsidR="0016417D">
          <w:rPr>
            <w:webHidden/>
          </w:rPr>
          <w:tab/>
        </w:r>
        <w:r w:rsidR="0016417D">
          <w:rPr>
            <w:webHidden/>
          </w:rPr>
          <w:fldChar w:fldCharType="begin"/>
        </w:r>
        <w:r w:rsidR="0016417D">
          <w:rPr>
            <w:webHidden/>
          </w:rPr>
          <w:instrText xml:space="preserve"> PAGEREF _Toc129272154 \h </w:instrText>
        </w:r>
        <w:r w:rsidR="0016417D">
          <w:rPr>
            <w:webHidden/>
          </w:rPr>
        </w:r>
        <w:r w:rsidR="0016417D">
          <w:rPr>
            <w:webHidden/>
          </w:rPr>
          <w:fldChar w:fldCharType="separate"/>
        </w:r>
        <w:r w:rsidR="0016417D">
          <w:rPr>
            <w:webHidden/>
          </w:rPr>
          <w:t>10</w:t>
        </w:r>
        <w:r w:rsidR="0016417D">
          <w:rPr>
            <w:webHidden/>
          </w:rPr>
          <w:fldChar w:fldCharType="end"/>
        </w:r>
      </w:hyperlink>
    </w:p>
    <w:p w14:paraId="5D3731B6" w14:textId="0C9574D3" w:rsidR="0016417D" w:rsidRDefault="00EA4333" w:rsidP="009938D0">
      <w:pPr>
        <w:pStyle w:val="TDC1"/>
        <w:rPr>
          <w:rFonts w:asciiTheme="minorHAnsi" w:eastAsiaTheme="minorEastAsia" w:hAnsiTheme="minorHAnsi" w:cstheme="minorBidi"/>
          <w:lang w:eastAsia="es-CO"/>
        </w:rPr>
      </w:pPr>
      <w:hyperlink w:anchor="_Toc129272155" w:history="1">
        <w:r w:rsidR="0016417D" w:rsidRPr="00704169">
          <w:rPr>
            <w:rStyle w:val="Hipervnculo"/>
          </w:rPr>
          <w:t>3.3.2</w:t>
        </w:r>
        <w:r w:rsidR="0016417D">
          <w:rPr>
            <w:rFonts w:asciiTheme="minorHAnsi" w:eastAsiaTheme="minorEastAsia" w:hAnsiTheme="minorHAnsi" w:cstheme="minorBidi"/>
            <w:lang w:eastAsia="es-CO"/>
          </w:rPr>
          <w:tab/>
        </w:r>
        <w:r w:rsidR="0016417D" w:rsidRPr="00704169">
          <w:rPr>
            <w:rStyle w:val="Hipervnculo"/>
          </w:rPr>
          <w:t>Nivel Técnico</w:t>
        </w:r>
        <w:r w:rsidR="0016417D">
          <w:rPr>
            <w:webHidden/>
          </w:rPr>
          <w:tab/>
        </w:r>
        <w:r w:rsidR="0016417D">
          <w:rPr>
            <w:webHidden/>
          </w:rPr>
          <w:fldChar w:fldCharType="begin"/>
        </w:r>
        <w:r w:rsidR="0016417D">
          <w:rPr>
            <w:webHidden/>
          </w:rPr>
          <w:instrText xml:space="preserve"> PAGEREF _Toc129272155 \h </w:instrText>
        </w:r>
        <w:r w:rsidR="0016417D">
          <w:rPr>
            <w:webHidden/>
          </w:rPr>
        </w:r>
        <w:r w:rsidR="0016417D">
          <w:rPr>
            <w:webHidden/>
          </w:rPr>
          <w:fldChar w:fldCharType="separate"/>
        </w:r>
        <w:r w:rsidR="0016417D">
          <w:rPr>
            <w:webHidden/>
          </w:rPr>
          <w:t>11</w:t>
        </w:r>
        <w:r w:rsidR="0016417D">
          <w:rPr>
            <w:webHidden/>
          </w:rPr>
          <w:fldChar w:fldCharType="end"/>
        </w:r>
      </w:hyperlink>
    </w:p>
    <w:p w14:paraId="297AF640" w14:textId="1ADFBEC1" w:rsidR="0016417D" w:rsidRDefault="00EA4333" w:rsidP="009938D0">
      <w:pPr>
        <w:pStyle w:val="TDC1"/>
        <w:rPr>
          <w:rFonts w:asciiTheme="minorHAnsi" w:eastAsiaTheme="minorEastAsia" w:hAnsiTheme="minorHAnsi" w:cstheme="minorBidi"/>
          <w:lang w:eastAsia="es-CO"/>
        </w:rPr>
      </w:pPr>
      <w:hyperlink w:anchor="_Toc129272156" w:history="1">
        <w:r w:rsidR="0016417D" w:rsidRPr="00704169">
          <w:rPr>
            <w:rStyle w:val="Hipervnculo"/>
          </w:rPr>
          <w:t>3.3.3</w:t>
        </w:r>
        <w:r w:rsidR="0016417D">
          <w:rPr>
            <w:rFonts w:asciiTheme="minorHAnsi" w:eastAsiaTheme="minorEastAsia" w:hAnsiTheme="minorHAnsi" w:cstheme="minorBidi"/>
            <w:lang w:eastAsia="es-CO"/>
          </w:rPr>
          <w:tab/>
        </w:r>
        <w:r w:rsidR="0016417D" w:rsidRPr="00704169">
          <w:rPr>
            <w:rStyle w:val="Hipervnculo"/>
          </w:rPr>
          <w:t>Nivel Asistencial</w:t>
        </w:r>
        <w:r w:rsidR="0016417D">
          <w:rPr>
            <w:webHidden/>
          </w:rPr>
          <w:tab/>
        </w:r>
        <w:r w:rsidR="0016417D">
          <w:rPr>
            <w:webHidden/>
          </w:rPr>
          <w:fldChar w:fldCharType="begin"/>
        </w:r>
        <w:r w:rsidR="0016417D">
          <w:rPr>
            <w:webHidden/>
          </w:rPr>
          <w:instrText xml:space="preserve"> PAGEREF _Toc129272156 \h </w:instrText>
        </w:r>
        <w:r w:rsidR="0016417D">
          <w:rPr>
            <w:webHidden/>
          </w:rPr>
        </w:r>
        <w:r w:rsidR="0016417D">
          <w:rPr>
            <w:webHidden/>
          </w:rPr>
          <w:fldChar w:fldCharType="separate"/>
        </w:r>
        <w:r w:rsidR="0016417D">
          <w:rPr>
            <w:webHidden/>
          </w:rPr>
          <w:t>11</w:t>
        </w:r>
        <w:r w:rsidR="0016417D">
          <w:rPr>
            <w:webHidden/>
          </w:rPr>
          <w:fldChar w:fldCharType="end"/>
        </w:r>
      </w:hyperlink>
    </w:p>
    <w:p w14:paraId="6D45B4A3" w14:textId="01391F3B" w:rsidR="0016417D" w:rsidRDefault="00EA4333" w:rsidP="009938D0">
      <w:pPr>
        <w:pStyle w:val="TDC1"/>
        <w:rPr>
          <w:rFonts w:asciiTheme="minorHAnsi" w:eastAsiaTheme="minorEastAsia" w:hAnsiTheme="minorHAnsi" w:cstheme="minorBidi"/>
          <w:lang w:eastAsia="es-CO"/>
        </w:rPr>
      </w:pPr>
      <w:hyperlink w:anchor="_Toc129272157" w:history="1">
        <w:r w:rsidR="0016417D" w:rsidRPr="00704169">
          <w:rPr>
            <w:rStyle w:val="Hipervnculo"/>
          </w:rPr>
          <w:t>3.4</w:t>
        </w:r>
        <w:r w:rsidR="0016417D">
          <w:rPr>
            <w:rFonts w:asciiTheme="minorHAnsi" w:eastAsiaTheme="minorEastAsia" w:hAnsiTheme="minorHAnsi" w:cstheme="minorBidi"/>
            <w:lang w:eastAsia="es-CO"/>
          </w:rPr>
          <w:tab/>
        </w:r>
        <w:r w:rsidR="0016417D" w:rsidRPr="00704169">
          <w:rPr>
            <w:rStyle w:val="Hipervnculo"/>
          </w:rPr>
          <w:t>ESTRUCTURA DEL CONCURSO EN MODALIDADES DE ASCENSO Y ABIERTO DE MÉRITOS</w:t>
        </w:r>
        <w:r w:rsidR="0016417D">
          <w:rPr>
            <w:webHidden/>
          </w:rPr>
          <w:tab/>
        </w:r>
        <w:r w:rsidR="0016417D">
          <w:rPr>
            <w:webHidden/>
          </w:rPr>
          <w:fldChar w:fldCharType="begin"/>
        </w:r>
        <w:r w:rsidR="0016417D">
          <w:rPr>
            <w:webHidden/>
          </w:rPr>
          <w:instrText xml:space="preserve"> PAGEREF _Toc129272157 \h </w:instrText>
        </w:r>
        <w:r w:rsidR="0016417D">
          <w:rPr>
            <w:webHidden/>
          </w:rPr>
        </w:r>
        <w:r w:rsidR="0016417D">
          <w:rPr>
            <w:webHidden/>
          </w:rPr>
          <w:fldChar w:fldCharType="separate"/>
        </w:r>
        <w:r w:rsidR="0016417D">
          <w:rPr>
            <w:webHidden/>
          </w:rPr>
          <w:t>11</w:t>
        </w:r>
        <w:r w:rsidR="0016417D">
          <w:rPr>
            <w:webHidden/>
          </w:rPr>
          <w:fldChar w:fldCharType="end"/>
        </w:r>
      </w:hyperlink>
    </w:p>
    <w:p w14:paraId="262FC4AE" w14:textId="06C75743" w:rsidR="0016417D" w:rsidRDefault="00EA4333" w:rsidP="009938D0">
      <w:pPr>
        <w:pStyle w:val="TDC1"/>
        <w:rPr>
          <w:rFonts w:asciiTheme="minorHAnsi" w:eastAsiaTheme="minorEastAsia" w:hAnsiTheme="minorHAnsi" w:cstheme="minorBidi"/>
          <w:lang w:eastAsia="es-CO"/>
        </w:rPr>
      </w:pPr>
      <w:hyperlink w:anchor="_Toc129272158" w:history="1">
        <w:r w:rsidR="0016417D" w:rsidRPr="00704169">
          <w:rPr>
            <w:rStyle w:val="Hipervnculo"/>
          </w:rPr>
          <w:t>4.</w:t>
        </w:r>
        <w:r w:rsidR="0016417D">
          <w:rPr>
            <w:rFonts w:asciiTheme="minorHAnsi" w:eastAsiaTheme="minorEastAsia" w:hAnsiTheme="minorHAnsi" w:cstheme="minorBidi"/>
            <w:lang w:eastAsia="es-CO"/>
          </w:rPr>
          <w:tab/>
        </w:r>
        <w:r w:rsidR="0016417D" w:rsidRPr="00704169">
          <w:rPr>
            <w:rStyle w:val="Hipervnculo"/>
          </w:rPr>
          <w:t>ETAPA DE VERIFICACIÓN DE REQUISITOS MÍNIMOS</w:t>
        </w:r>
        <w:r w:rsidR="0016417D">
          <w:rPr>
            <w:webHidden/>
          </w:rPr>
          <w:tab/>
        </w:r>
        <w:r w:rsidR="0016417D">
          <w:rPr>
            <w:webHidden/>
          </w:rPr>
          <w:fldChar w:fldCharType="begin"/>
        </w:r>
        <w:r w:rsidR="0016417D">
          <w:rPr>
            <w:webHidden/>
          </w:rPr>
          <w:instrText xml:space="preserve"> PAGEREF _Toc129272158 \h </w:instrText>
        </w:r>
        <w:r w:rsidR="0016417D">
          <w:rPr>
            <w:webHidden/>
          </w:rPr>
        </w:r>
        <w:r w:rsidR="0016417D">
          <w:rPr>
            <w:webHidden/>
          </w:rPr>
          <w:fldChar w:fldCharType="separate"/>
        </w:r>
        <w:r w:rsidR="0016417D">
          <w:rPr>
            <w:webHidden/>
          </w:rPr>
          <w:t>12</w:t>
        </w:r>
        <w:r w:rsidR="0016417D">
          <w:rPr>
            <w:webHidden/>
          </w:rPr>
          <w:fldChar w:fldCharType="end"/>
        </w:r>
      </w:hyperlink>
    </w:p>
    <w:p w14:paraId="11991D9B" w14:textId="6E98092C" w:rsidR="0016417D" w:rsidRDefault="00EA4333" w:rsidP="009938D0">
      <w:pPr>
        <w:pStyle w:val="TDC1"/>
        <w:rPr>
          <w:rFonts w:asciiTheme="minorHAnsi" w:eastAsiaTheme="minorEastAsia" w:hAnsiTheme="minorHAnsi" w:cstheme="minorBidi"/>
          <w:lang w:eastAsia="es-CO"/>
        </w:rPr>
      </w:pPr>
      <w:hyperlink w:anchor="_Toc129272159" w:history="1">
        <w:r w:rsidR="0016417D" w:rsidRPr="00704169">
          <w:rPr>
            <w:rStyle w:val="Hipervnculo"/>
          </w:rPr>
          <w:t>4.1</w:t>
        </w:r>
        <w:r w:rsidR="0016417D">
          <w:rPr>
            <w:rFonts w:asciiTheme="minorHAnsi" w:eastAsiaTheme="minorEastAsia" w:hAnsiTheme="minorHAnsi" w:cstheme="minorBidi"/>
            <w:lang w:eastAsia="es-CO"/>
          </w:rPr>
          <w:tab/>
        </w:r>
        <w:r w:rsidR="0016417D" w:rsidRPr="00704169">
          <w:rPr>
            <w:rStyle w:val="Hipervnculo"/>
          </w:rPr>
          <w:t>ESPECIFICACIONES</w:t>
        </w:r>
        <w:r w:rsidR="0016417D">
          <w:rPr>
            <w:webHidden/>
          </w:rPr>
          <w:tab/>
        </w:r>
        <w:r w:rsidR="0016417D">
          <w:rPr>
            <w:webHidden/>
          </w:rPr>
          <w:fldChar w:fldCharType="begin"/>
        </w:r>
        <w:r w:rsidR="0016417D">
          <w:rPr>
            <w:webHidden/>
          </w:rPr>
          <w:instrText xml:space="preserve"> PAGEREF _Toc129272159 \h </w:instrText>
        </w:r>
        <w:r w:rsidR="0016417D">
          <w:rPr>
            <w:webHidden/>
          </w:rPr>
        </w:r>
        <w:r w:rsidR="0016417D">
          <w:rPr>
            <w:webHidden/>
          </w:rPr>
          <w:fldChar w:fldCharType="separate"/>
        </w:r>
        <w:r w:rsidR="0016417D">
          <w:rPr>
            <w:webHidden/>
          </w:rPr>
          <w:t>13</w:t>
        </w:r>
        <w:r w:rsidR="0016417D">
          <w:rPr>
            <w:webHidden/>
          </w:rPr>
          <w:fldChar w:fldCharType="end"/>
        </w:r>
      </w:hyperlink>
    </w:p>
    <w:p w14:paraId="3A118758" w14:textId="70A2AA64" w:rsidR="0016417D" w:rsidRDefault="00EA4333" w:rsidP="009938D0">
      <w:pPr>
        <w:pStyle w:val="TDC1"/>
        <w:rPr>
          <w:rFonts w:asciiTheme="minorHAnsi" w:eastAsiaTheme="minorEastAsia" w:hAnsiTheme="minorHAnsi" w:cstheme="minorBidi"/>
          <w:lang w:eastAsia="es-CO"/>
        </w:rPr>
      </w:pPr>
      <w:hyperlink w:anchor="_Toc129272160" w:history="1">
        <w:r w:rsidR="0016417D" w:rsidRPr="00704169">
          <w:rPr>
            <w:rStyle w:val="Hipervnculo"/>
          </w:rPr>
          <w:t>4.2</w:t>
        </w:r>
        <w:r w:rsidR="0016417D">
          <w:rPr>
            <w:rFonts w:asciiTheme="minorHAnsi" w:eastAsiaTheme="minorEastAsia" w:hAnsiTheme="minorHAnsi" w:cstheme="minorBidi"/>
            <w:lang w:eastAsia="es-CO"/>
          </w:rPr>
          <w:tab/>
        </w:r>
        <w:r w:rsidR="0016417D" w:rsidRPr="00704169">
          <w:rPr>
            <w:rStyle w:val="Hipervnculo"/>
          </w:rPr>
          <w:t>PROTOCOLO DE VERIFICACIÓN DE LOS REQUISITOS MÍNIMOS</w:t>
        </w:r>
        <w:r w:rsidR="0016417D">
          <w:rPr>
            <w:webHidden/>
          </w:rPr>
          <w:tab/>
        </w:r>
        <w:r w:rsidR="0016417D">
          <w:rPr>
            <w:webHidden/>
          </w:rPr>
          <w:fldChar w:fldCharType="begin"/>
        </w:r>
        <w:r w:rsidR="0016417D">
          <w:rPr>
            <w:webHidden/>
          </w:rPr>
          <w:instrText xml:space="preserve"> PAGEREF _Toc129272160 \h </w:instrText>
        </w:r>
        <w:r w:rsidR="0016417D">
          <w:rPr>
            <w:webHidden/>
          </w:rPr>
        </w:r>
        <w:r w:rsidR="0016417D">
          <w:rPr>
            <w:webHidden/>
          </w:rPr>
          <w:fldChar w:fldCharType="separate"/>
        </w:r>
        <w:r w:rsidR="0016417D">
          <w:rPr>
            <w:webHidden/>
          </w:rPr>
          <w:t>15</w:t>
        </w:r>
        <w:r w:rsidR="0016417D">
          <w:rPr>
            <w:webHidden/>
          </w:rPr>
          <w:fldChar w:fldCharType="end"/>
        </w:r>
      </w:hyperlink>
    </w:p>
    <w:p w14:paraId="4D82121C" w14:textId="16CCCF55" w:rsidR="0016417D" w:rsidRDefault="00EA4333" w:rsidP="009938D0">
      <w:pPr>
        <w:pStyle w:val="TDC1"/>
        <w:rPr>
          <w:rFonts w:asciiTheme="minorHAnsi" w:eastAsiaTheme="minorEastAsia" w:hAnsiTheme="minorHAnsi" w:cstheme="minorBidi"/>
          <w:lang w:eastAsia="es-CO"/>
        </w:rPr>
      </w:pPr>
      <w:hyperlink w:anchor="_Toc129272161" w:history="1">
        <w:r w:rsidR="0016417D" w:rsidRPr="00704169">
          <w:rPr>
            <w:rStyle w:val="Hipervnculo"/>
          </w:rPr>
          <w:t>4.3</w:t>
        </w:r>
        <w:r w:rsidR="0016417D">
          <w:rPr>
            <w:rFonts w:asciiTheme="minorHAnsi" w:eastAsiaTheme="minorEastAsia" w:hAnsiTheme="minorHAnsi" w:cstheme="minorBidi"/>
            <w:lang w:eastAsia="es-CO"/>
          </w:rPr>
          <w:tab/>
        </w:r>
        <w:r w:rsidR="0016417D" w:rsidRPr="00704169">
          <w:rPr>
            <w:rStyle w:val="Hipervnculo"/>
          </w:rPr>
          <w:t>GUIA DE ORIENTACION PARA VERIFICACIÓN DE REQUISITOS MÍNIMOS.</w:t>
        </w:r>
        <w:r w:rsidR="0016417D">
          <w:rPr>
            <w:webHidden/>
          </w:rPr>
          <w:tab/>
        </w:r>
        <w:r w:rsidR="0016417D">
          <w:rPr>
            <w:webHidden/>
          </w:rPr>
          <w:fldChar w:fldCharType="begin"/>
        </w:r>
        <w:r w:rsidR="0016417D">
          <w:rPr>
            <w:webHidden/>
          </w:rPr>
          <w:instrText xml:space="preserve"> PAGEREF _Toc129272161 \h </w:instrText>
        </w:r>
        <w:r w:rsidR="0016417D">
          <w:rPr>
            <w:webHidden/>
          </w:rPr>
        </w:r>
        <w:r w:rsidR="0016417D">
          <w:rPr>
            <w:webHidden/>
          </w:rPr>
          <w:fldChar w:fldCharType="separate"/>
        </w:r>
        <w:r w:rsidR="0016417D">
          <w:rPr>
            <w:webHidden/>
          </w:rPr>
          <w:t>15</w:t>
        </w:r>
        <w:r w:rsidR="0016417D">
          <w:rPr>
            <w:webHidden/>
          </w:rPr>
          <w:fldChar w:fldCharType="end"/>
        </w:r>
      </w:hyperlink>
    </w:p>
    <w:p w14:paraId="11FD9F88" w14:textId="51133624" w:rsidR="0016417D" w:rsidRDefault="00EA4333" w:rsidP="009938D0">
      <w:pPr>
        <w:pStyle w:val="TDC1"/>
        <w:rPr>
          <w:rFonts w:asciiTheme="minorHAnsi" w:eastAsiaTheme="minorEastAsia" w:hAnsiTheme="minorHAnsi" w:cstheme="minorBidi"/>
          <w:lang w:eastAsia="es-CO"/>
        </w:rPr>
      </w:pPr>
      <w:hyperlink w:anchor="_Toc129272162" w:history="1">
        <w:r w:rsidR="0016417D" w:rsidRPr="00704169">
          <w:rPr>
            <w:rStyle w:val="Hipervnculo"/>
          </w:rPr>
          <w:t>4.4</w:t>
        </w:r>
        <w:r w:rsidR="0016417D">
          <w:rPr>
            <w:rFonts w:asciiTheme="minorHAnsi" w:eastAsiaTheme="minorEastAsia" w:hAnsiTheme="minorHAnsi" w:cstheme="minorBidi"/>
            <w:lang w:eastAsia="es-CO"/>
          </w:rPr>
          <w:tab/>
        </w:r>
        <w:r w:rsidR="0016417D" w:rsidRPr="00704169">
          <w:rPr>
            <w:rStyle w:val="Hipervnculo"/>
          </w:rPr>
          <w:t>CONFORMACIÓN Y CAPACITACIÓN DEL EQUIPO HUMANO</w:t>
        </w:r>
        <w:r w:rsidR="0016417D">
          <w:rPr>
            <w:webHidden/>
          </w:rPr>
          <w:tab/>
        </w:r>
        <w:r w:rsidR="0016417D">
          <w:rPr>
            <w:webHidden/>
          </w:rPr>
          <w:fldChar w:fldCharType="begin"/>
        </w:r>
        <w:r w:rsidR="0016417D">
          <w:rPr>
            <w:webHidden/>
          </w:rPr>
          <w:instrText xml:space="preserve"> PAGEREF _Toc129272162 \h </w:instrText>
        </w:r>
        <w:r w:rsidR="0016417D">
          <w:rPr>
            <w:webHidden/>
          </w:rPr>
        </w:r>
        <w:r w:rsidR="0016417D">
          <w:rPr>
            <w:webHidden/>
          </w:rPr>
          <w:fldChar w:fldCharType="separate"/>
        </w:r>
        <w:r w:rsidR="0016417D">
          <w:rPr>
            <w:webHidden/>
          </w:rPr>
          <w:t>16</w:t>
        </w:r>
        <w:r w:rsidR="0016417D">
          <w:rPr>
            <w:webHidden/>
          </w:rPr>
          <w:fldChar w:fldCharType="end"/>
        </w:r>
      </w:hyperlink>
    </w:p>
    <w:p w14:paraId="49DDD256" w14:textId="2394B268" w:rsidR="0016417D" w:rsidRDefault="00EA4333" w:rsidP="009938D0">
      <w:pPr>
        <w:pStyle w:val="TDC1"/>
        <w:rPr>
          <w:rFonts w:asciiTheme="minorHAnsi" w:eastAsiaTheme="minorEastAsia" w:hAnsiTheme="minorHAnsi" w:cstheme="minorBidi"/>
          <w:lang w:eastAsia="es-CO"/>
        </w:rPr>
      </w:pPr>
      <w:hyperlink w:anchor="_Toc129272163" w:history="1">
        <w:r w:rsidR="0016417D" w:rsidRPr="00704169">
          <w:rPr>
            <w:rStyle w:val="Hipervnculo"/>
          </w:rPr>
          <w:t>4.5</w:t>
        </w:r>
        <w:r w:rsidR="0016417D">
          <w:rPr>
            <w:rFonts w:asciiTheme="minorHAnsi" w:eastAsiaTheme="minorEastAsia" w:hAnsiTheme="minorHAnsi" w:cstheme="minorBidi"/>
            <w:lang w:eastAsia="es-CO"/>
          </w:rPr>
          <w:tab/>
        </w:r>
        <w:r w:rsidR="0016417D" w:rsidRPr="00704169">
          <w:rPr>
            <w:rStyle w:val="Hipervnculo"/>
          </w:rPr>
          <w:t>INFORME DE VERIFICACIÓN DE REQUISITOS MÍNIMOS</w:t>
        </w:r>
        <w:r w:rsidR="0016417D">
          <w:rPr>
            <w:webHidden/>
          </w:rPr>
          <w:tab/>
        </w:r>
        <w:r w:rsidR="0016417D">
          <w:rPr>
            <w:webHidden/>
          </w:rPr>
          <w:fldChar w:fldCharType="begin"/>
        </w:r>
        <w:r w:rsidR="0016417D">
          <w:rPr>
            <w:webHidden/>
          </w:rPr>
          <w:instrText xml:space="preserve"> PAGEREF _Toc129272163 \h </w:instrText>
        </w:r>
        <w:r w:rsidR="0016417D">
          <w:rPr>
            <w:webHidden/>
          </w:rPr>
        </w:r>
        <w:r w:rsidR="0016417D">
          <w:rPr>
            <w:webHidden/>
          </w:rPr>
          <w:fldChar w:fldCharType="separate"/>
        </w:r>
        <w:r w:rsidR="0016417D">
          <w:rPr>
            <w:webHidden/>
          </w:rPr>
          <w:t>16</w:t>
        </w:r>
        <w:r w:rsidR="0016417D">
          <w:rPr>
            <w:webHidden/>
          </w:rPr>
          <w:fldChar w:fldCharType="end"/>
        </w:r>
      </w:hyperlink>
    </w:p>
    <w:p w14:paraId="5DDB1458" w14:textId="7C1822BB" w:rsidR="0016417D" w:rsidRDefault="00EA4333" w:rsidP="009938D0">
      <w:pPr>
        <w:pStyle w:val="TDC1"/>
        <w:rPr>
          <w:rFonts w:asciiTheme="minorHAnsi" w:eastAsiaTheme="minorEastAsia" w:hAnsiTheme="minorHAnsi" w:cstheme="minorBidi"/>
          <w:lang w:eastAsia="es-CO"/>
        </w:rPr>
      </w:pPr>
      <w:hyperlink w:anchor="_Toc129272164" w:history="1">
        <w:r w:rsidR="0016417D" w:rsidRPr="00704169">
          <w:rPr>
            <w:rStyle w:val="Hipervnculo"/>
          </w:rPr>
          <w:t>5.</w:t>
        </w:r>
        <w:r w:rsidR="0016417D">
          <w:rPr>
            <w:rFonts w:asciiTheme="minorHAnsi" w:eastAsiaTheme="minorEastAsia" w:hAnsiTheme="minorHAnsi" w:cstheme="minorBidi"/>
            <w:lang w:eastAsia="es-CO"/>
          </w:rPr>
          <w:tab/>
        </w:r>
        <w:r w:rsidR="0016417D" w:rsidRPr="00704169">
          <w:rPr>
            <w:rStyle w:val="Hipervnculo"/>
          </w:rPr>
          <w:t>ETAPA DE PRUEBAS ESCRITAS</w:t>
        </w:r>
        <w:r w:rsidR="0016417D">
          <w:rPr>
            <w:webHidden/>
          </w:rPr>
          <w:tab/>
        </w:r>
        <w:r w:rsidR="0016417D">
          <w:rPr>
            <w:webHidden/>
          </w:rPr>
          <w:fldChar w:fldCharType="begin"/>
        </w:r>
        <w:r w:rsidR="0016417D">
          <w:rPr>
            <w:webHidden/>
          </w:rPr>
          <w:instrText xml:space="preserve"> PAGEREF _Toc129272164 \h </w:instrText>
        </w:r>
        <w:r w:rsidR="0016417D">
          <w:rPr>
            <w:webHidden/>
          </w:rPr>
        </w:r>
        <w:r w:rsidR="0016417D">
          <w:rPr>
            <w:webHidden/>
          </w:rPr>
          <w:fldChar w:fldCharType="separate"/>
        </w:r>
        <w:r w:rsidR="0016417D">
          <w:rPr>
            <w:webHidden/>
          </w:rPr>
          <w:t>17</w:t>
        </w:r>
        <w:r w:rsidR="0016417D">
          <w:rPr>
            <w:webHidden/>
          </w:rPr>
          <w:fldChar w:fldCharType="end"/>
        </w:r>
      </w:hyperlink>
    </w:p>
    <w:p w14:paraId="38A84B69" w14:textId="71424333" w:rsidR="0016417D" w:rsidRDefault="00EA4333" w:rsidP="009938D0">
      <w:pPr>
        <w:pStyle w:val="TDC1"/>
        <w:rPr>
          <w:rFonts w:asciiTheme="minorHAnsi" w:eastAsiaTheme="minorEastAsia" w:hAnsiTheme="minorHAnsi" w:cstheme="minorBidi"/>
          <w:lang w:eastAsia="es-CO"/>
        </w:rPr>
      </w:pPr>
      <w:hyperlink w:anchor="_Toc129272165" w:history="1">
        <w:r w:rsidR="0016417D" w:rsidRPr="00704169">
          <w:rPr>
            <w:rStyle w:val="Hipervnculo"/>
          </w:rPr>
          <w:t>5.1</w:t>
        </w:r>
        <w:r w:rsidR="0016417D">
          <w:rPr>
            <w:rFonts w:asciiTheme="minorHAnsi" w:eastAsiaTheme="minorEastAsia" w:hAnsiTheme="minorHAnsi" w:cstheme="minorBidi"/>
            <w:lang w:eastAsia="es-CO"/>
          </w:rPr>
          <w:tab/>
        </w:r>
        <w:r w:rsidR="0016417D" w:rsidRPr="00704169">
          <w:rPr>
            <w:rStyle w:val="Hipervnculo"/>
          </w:rPr>
          <w:t>MARCO DE REFERENCIA CONCEPTUAL PARA LA CALIDAD DE LAS PRUEBAS</w:t>
        </w:r>
        <w:r w:rsidR="0016417D">
          <w:rPr>
            <w:webHidden/>
          </w:rPr>
          <w:tab/>
        </w:r>
        <w:r w:rsidR="0016417D">
          <w:rPr>
            <w:webHidden/>
          </w:rPr>
          <w:fldChar w:fldCharType="begin"/>
        </w:r>
        <w:r w:rsidR="0016417D">
          <w:rPr>
            <w:webHidden/>
          </w:rPr>
          <w:instrText xml:space="preserve"> PAGEREF _Toc129272165 \h </w:instrText>
        </w:r>
        <w:r w:rsidR="0016417D">
          <w:rPr>
            <w:webHidden/>
          </w:rPr>
        </w:r>
        <w:r w:rsidR="0016417D">
          <w:rPr>
            <w:webHidden/>
          </w:rPr>
          <w:fldChar w:fldCharType="separate"/>
        </w:r>
        <w:r w:rsidR="0016417D">
          <w:rPr>
            <w:webHidden/>
          </w:rPr>
          <w:t>17</w:t>
        </w:r>
        <w:r w:rsidR="0016417D">
          <w:rPr>
            <w:webHidden/>
          </w:rPr>
          <w:fldChar w:fldCharType="end"/>
        </w:r>
      </w:hyperlink>
    </w:p>
    <w:p w14:paraId="2B61D403" w14:textId="275A8116" w:rsidR="0016417D" w:rsidRDefault="00EA4333" w:rsidP="009938D0">
      <w:pPr>
        <w:pStyle w:val="TDC1"/>
        <w:rPr>
          <w:rFonts w:asciiTheme="minorHAnsi" w:eastAsiaTheme="minorEastAsia" w:hAnsiTheme="minorHAnsi" w:cstheme="minorBidi"/>
          <w:lang w:eastAsia="es-CO"/>
        </w:rPr>
      </w:pPr>
      <w:hyperlink w:anchor="_Toc129272166" w:history="1">
        <w:r w:rsidR="0016417D" w:rsidRPr="00704169">
          <w:rPr>
            <w:rStyle w:val="Hipervnculo"/>
          </w:rPr>
          <w:t>5.2</w:t>
        </w:r>
        <w:r w:rsidR="0016417D">
          <w:rPr>
            <w:rFonts w:asciiTheme="minorHAnsi" w:eastAsiaTheme="minorEastAsia" w:hAnsiTheme="minorHAnsi" w:cstheme="minorBidi"/>
            <w:lang w:eastAsia="es-CO"/>
          </w:rPr>
          <w:tab/>
        </w:r>
        <w:r w:rsidR="0016417D" w:rsidRPr="00704169">
          <w:rPr>
            <w:rStyle w:val="Hipervnculo"/>
          </w:rPr>
          <w:t>PRUEBAS ESCRITAS.</w:t>
        </w:r>
        <w:r w:rsidR="0016417D">
          <w:rPr>
            <w:webHidden/>
          </w:rPr>
          <w:tab/>
        </w:r>
        <w:r w:rsidR="0016417D">
          <w:rPr>
            <w:webHidden/>
          </w:rPr>
          <w:fldChar w:fldCharType="begin"/>
        </w:r>
        <w:r w:rsidR="0016417D">
          <w:rPr>
            <w:webHidden/>
          </w:rPr>
          <w:instrText xml:space="preserve"> PAGEREF _Toc129272166 \h </w:instrText>
        </w:r>
        <w:r w:rsidR="0016417D">
          <w:rPr>
            <w:webHidden/>
          </w:rPr>
        </w:r>
        <w:r w:rsidR="0016417D">
          <w:rPr>
            <w:webHidden/>
          </w:rPr>
          <w:fldChar w:fldCharType="separate"/>
        </w:r>
        <w:r w:rsidR="0016417D">
          <w:rPr>
            <w:webHidden/>
          </w:rPr>
          <w:t>19</w:t>
        </w:r>
        <w:r w:rsidR="0016417D">
          <w:rPr>
            <w:webHidden/>
          </w:rPr>
          <w:fldChar w:fldCharType="end"/>
        </w:r>
      </w:hyperlink>
    </w:p>
    <w:p w14:paraId="630F3AE6" w14:textId="371927BB" w:rsidR="0016417D" w:rsidRDefault="00EA4333" w:rsidP="009938D0">
      <w:pPr>
        <w:pStyle w:val="TDC1"/>
        <w:rPr>
          <w:rFonts w:asciiTheme="minorHAnsi" w:eastAsiaTheme="minorEastAsia" w:hAnsiTheme="minorHAnsi" w:cstheme="minorBidi"/>
          <w:lang w:eastAsia="es-CO"/>
        </w:rPr>
      </w:pPr>
      <w:hyperlink w:anchor="_Toc129272167" w:history="1">
        <w:r w:rsidR="0016417D" w:rsidRPr="00704169">
          <w:rPr>
            <w:rStyle w:val="Hipervnculo"/>
          </w:rPr>
          <w:t>5.2.1</w:t>
        </w:r>
        <w:r w:rsidR="0016417D">
          <w:rPr>
            <w:rFonts w:asciiTheme="minorHAnsi" w:eastAsiaTheme="minorEastAsia" w:hAnsiTheme="minorHAnsi" w:cstheme="minorBidi"/>
            <w:lang w:eastAsia="es-CO"/>
          </w:rPr>
          <w:tab/>
        </w:r>
        <w:r w:rsidR="0016417D" w:rsidRPr="00704169">
          <w:rPr>
            <w:rStyle w:val="Hipervnculo"/>
          </w:rPr>
          <w:t>DEFINICIÓN, VERIFICACIÓN Y CONSOLIDACIÓN DE EJES TEMÁTICOS Y ESTRUCTURAS DE PRUEBAS DE COMPETENCIAS FUNCIONALES Y COMPORTAMENTALES</w:t>
        </w:r>
        <w:r w:rsidR="0016417D">
          <w:rPr>
            <w:webHidden/>
          </w:rPr>
          <w:tab/>
        </w:r>
        <w:r w:rsidR="0016417D">
          <w:rPr>
            <w:webHidden/>
          </w:rPr>
          <w:fldChar w:fldCharType="begin"/>
        </w:r>
        <w:r w:rsidR="0016417D">
          <w:rPr>
            <w:webHidden/>
          </w:rPr>
          <w:instrText xml:space="preserve"> PAGEREF _Toc129272167 \h </w:instrText>
        </w:r>
        <w:r w:rsidR="0016417D">
          <w:rPr>
            <w:webHidden/>
          </w:rPr>
        </w:r>
        <w:r w:rsidR="0016417D">
          <w:rPr>
            <w:webHidden/>
          </w:rPr>
          <w:fldChar w:fldCharType="separate"/>
        </w:r>
        <w:r w:rsidR="0016417D">
          <w:rPr>
            <w:webHidden/>
          </w:rPr>
          <w:t>19</w:t>
        </w:r>
        <w:r w:rsidR="0016417D">
          <w:rPr>
            <w:webHidden/>
          </w:rPr>
          <w:fldChar w:fldCharType="end"/>
        </w:r>
      </w:hyperlink>
    </w:p>
    <w:p w14:paraId="5A537227" w14:textId="7BCC466A" w:rsidR="0016417D" w:rsidRDefault="00EA4333" w:rsidP="009938D0">
      <w:pPr>
        <w:pStyle w:val="TDC1"/>
        <w:rPr>
          <w:rFonts w:asciiTheme="minorHAnsi" w:eastAsiaTheme="minorEastAsia" w:hAnsiTheme="minorHAnsi" w:cstheme="minorBidi"/>
          <w:lang w:eastAsia="es-CO"/>
        </w:rPr>
      </w:pPr>
      <w:hyperlink w:anchor="_Toc129272168" w:history="1">
        <w:r w:rsidR="0016417D" w:rsidRPr="00704169">
          <w:rPr>
            <w:rStyle w:val="Hipervnculo"/>
          </w:rPr>
          <w:t>5.2.2</w:t>
        </w:r>
        <w:r w:rsidR="0016417D">
          <w:rPr>
            <w:rFonts w:asciiTheme="minorHAnsi" w:eastAsiaTheme="minorEastAsia" w:hAnsiTheme="minorHAnsi" w:cstheme="minorBidi"/>
            <w:lang w:eastAsia="es-CO"/>
          </w:rPr>
          <w:tab/>
        </w:r>
        <w:r w:rsidR="0016417D" w:rsidRPr="00704169">
          <w:rPr>
            <w:rStyle w:val="Hipervnculo"/>
          </w:rPr>
          <w:t>EQUIPO HUMANO</w:t>
        </w:r>
        <w:r w:rsidR="0016417D">
          <w:rPr>
            <w:webHidden/>
          </w:rPr>
          <w:tab/>
        </w:r>
        <w:r w:rsidR="0016417D">
          <w:rPr>
            <w:webHidden/>
          </w:rPr>
          <w:fldChar w:fldCharType="begin"/>
        </w:r>
        <w:r w:rsidR="0016417D">
          <w:rPr>
            <w:webHidden/>
          </w:rPr>
          <w:instrText xml:space="preserve"> PAGEREF _Toc129272168 \h </w:instrText>
        </w:r>
        <w:r w:rsidR="0016417D">
          <w:rPr>
            <w:webHidden/>
          </w:rPr>
        </w:r>
        <w:r w:rsidR="0016417D">
          <w:rPr>
            <w:webHidden/>
          </w:rPr>
          <w:fldChar w:fldCharType="separate"/>
        </w:r>
        <w:r w:rsidR="0016417D">
          <w:rPr>
            <w:webHidden/>
          </w:rPr>
          <w:t>21</w:t>
        </w:r>
        <w:r w:rsidR="0016417D">
          <w:rPr>
            <w:webHidden/>
          </w:rPr>
          <w:fldChar w:fldCharType="end"/>
        </w:r>
      </w:hyperlink>
    </w:p>
    <w:p w14:paraId="4E4F31E3" w14:textId="295B86C4" w:rsidR="0016417D" w:rsidRDefault="00EA4333" w:rsidP="009938D0">
      <w:pPr>
        <w:pStyle w:val="TDC1"/>
        <w:rPr>
          <w:rFonts w:asciiTheme="minorHAnsi" w:eastAsiaTheme="minorEastAsia" w:hAnsiTheme="minorHAnsi" w:cstheme="minorBidi"/>
          <w:lang w:eastAsia="es-CO"/>
        </w:rPr>
      </w:pPr>
      <w:hyperlink w:anchor="_Toc129272169" w:history="1">
        <w:r w:rsidR="0016417D" w:rsidRPr="00704169">
          <w:rPr>
            <w:rStyle w:val="Hipervnculo"/>
          </w:rPr>
          <w:t>5.2.3</w:t>
        </w:r>
        <w:r w:rsidR="0016417D">
          <w:rPr>
            <w:rFonts w:asciiTheme="minorHAnsi" w:eastAsiaTheme="minorEastAsia" w:hAnsiTheme="minorHAnsi" w:cstheme="minorBidi"/>
            <w:lang w:eastAsia="es-CO"/>
          </w:rPr>
          <w:tab/>
        </w:r>
        <w:r w:rsidR="0016417D" w:rsidRPr="00704169">
          <w:rPr>
            <w:rStyle w:val="Hipervnculo"/>
          </w:rPr>
          <w:t>CONSTRUCCIÓN Y VALIDACIÓN DE ÍTEMS</w:t>
        </w:r>
        <w:r w:rsidR="0016417D">
          <w:rPr>
            <w:webHidden/>
          </w:rPr>
          <w:tab/>
        </w:r>
        <w:r w:rsidR="0016417D">
          <w:rPr>
            <w:webHidden/>
          </w:rPr>
          <w:fldChar w:fldCharType="begin"/>
        </w:r>
        <w:r w:rsidR="0016417D">
          <w:rPr>
            <w:webHidden/>
          </w:rPr>
          <w:instrText xml:space="preserve"> PAGEREF _Toc129272169 \h </w:instrText>
        </w:r>
        <w:r w:rsidR="0016417D">
          <w:rPr>
            <w:webHidden/>
          </w:rPr>
        </w:r>
        <w:r w:rsidR="0016417D">
          <w:rPr>
            <w:webHidden/>
          </w:rPr>
          <w:fldChar w:fldCharType="separate"/>
        </w:r>
        <w:r w:rsidR="0016417D">
          <w:rPr>
            <w:webHidden/>
          </w:rPr>
          <w:t>21</w:t>
        </w:r>
        <w:r w:rsidR="0016417D">
          <w:rPr>
            <w:webHidden/>
          </w:rPr>
          <w:fldChar w:fldCharType="end"/>
        </w:r>
      </w:hyperlink>
    </w:p>
    <w:p w14:paraId="4F39A4A2" w14:textId="5C5CA3DF" w:rsidR="0016417D" w:rsidRDefault="00EA4333" w:rsidP="009938D0">
      <w:pPr>
        <w:pStyle w:val="TDC1"/>
        <w:rPr>
          <w:rFonts w:asciiTheme="minorHAnsi" w:eastAsiaTheme="minorEastAsia" w:hAnsiTheme="minorHAnsi" w:cstheme="minorBidi"/>
          <w:lang w:eastAsia="es-CO"/>
        </w:rPr>
      </w:pPr>
      <w:hyperlink w:anchor="_Toc129272170" w:history="1">
        <w:r w:rsidR="0016417D" w:rsidRPr="00704169">
          <w:rPr>
            <w:rStyle w:val="Hipervnculo"/>
          </w:rPr>
          <w:t>5.2.3.1</w:t>
        </w:r>
        <w:r w:rsidR="0016417D">
          <w:rPr>
            <w:rFonts w:asciiTheme="minorHAnsi" w:eastAsiaTheme="minorEastAsia" w:hAnsiTheme="minorHAnsi" w:cstheme="minorBidi"/>
            <w:lang w:eastAsia="es-CO"/>
          </w:rPr>
          <w:tab/>
        </w:r>
        <w:r w:rsidR="0016417D" w:rsidRPr="00704169">
          <w:rPr>
            <w:rStyle w:val="Hipervnculo"/>
          </w:rPr>
          <w:t>DESCRIPCIÓN DE LA METODOLOGÍA PARA LA CONSTRUCCIÓN Y VALIDACIÓN DE LOS ÍTEMS</w:t>
        </w:r>
        <w:r w:rsidR="0016417D">
          <w:rPr>
            <w:webHidden/>
          </w:rPr>
          <w:tab/>
        </w:r>
        <w:r w:rsidR="0016417D">
          <w:rPr>
            <w:webHidden/>
          </w:rPr>
          <w:fldChar w:fldCharType="begin"/>
        </w:r>
        <w:r w:rsidR="0016417D">
          <w:rPr>
            <w:webHidden/>
          </w:rPr>
          <w:instrText xml:space="preserve"> PAGEREF _Toc129272170 \h </w:instrText>
        </w:r>
        <w:r w:rsidR="0016417D">
          <w:rPr>
            <w:webHidden/>
          </w:rPr>
        </w:r>
        <w:r w:rsidR="0016417D">
          <w:rPr>
            <w:webHidden/>
          </w:rPr>
          <w:fldChar w:fldCharType="separate"/>
        </w:r>
        <w:r w:rsidR="0016417D">
          <w:rPr>
            <w:webHidden/>
          </w:rPr>
          <w:t>22</w:t>
        </w:r>
        <w:r w:rsidR="0016417D">
          <w:rPr>
            <w:webHidden/>
          </w:rPr>
          <w:fldChar w:fldCharType="end"/>
        </w:r>
      </w:hyperlink>
    </w:p>
    <w:p w14:paraId="716DCC84" w14:textId="646391E1" w:rsidR="0016417D" w:rsidRDefault="00EA4333" w:rsidP="009938D0">
      <w:pPr>
        <w:pStyle w:val="TDC1"/>
        <w:rPr>
          <w:rFonts w:asciiTheme="minorHAnsi" w:eastAsiaTheme="minorEastAsia" w:hAnsiTheme="minorHAnsi" w:cstheme="minorBidi"/>
          <w:lang w:eastAsia="es-CO"/>
        </w:rPr>
      </w:pPr>
      <w:hyperlink w:anchor="_Toc129272171" w:history="1">
        <w:r w:rsidR="0016417D" w:rsidRPr="00704169">
          <w:rPr>
            <w:rStyle w:val="Hipervnculo"/>
          </w:rPr>
          <w:t>5.2.3.2</w:t>
        </w:r>
        <w:r w:rsidR="0016417D">
          <w:rPr>
            <w:rFonts w:asciiTheme="minorHAnsi" w:eastAsiaTheme="minorEastAsia" w:hAnsiTheme="minorHAnsi" w:cstheme="minorBidi"/>
            <w:lang w:eastAsia="es-CO"/>
          </w:rPr>
          <w:tab/>
        </w:r>
        <w:r w:rsidR="0016417D" w:rsidRPr="00704169">
          <w:rPr>
            <w:rStyle w:val="Hipervnculo"/>
          </w:rPr>
          <w:t>DESCRIPCIÓN DEL FORMATO DE LOS ÍTEMS A CONSTRUIR</w:t>
        </w:r>
        <w:r w:rsidR="0016417D">
          <w:rPr>
            <w:webHidden/>
          </w:rPr>
          <w:tab/>
        </w:r>
        <w:r w:rsidR="0016417D">
          <w:rPr>
            <w:webHidden/>
          </w:rPr>
          <w:fldChar w:fldCharType="begin"/>
        </w:r>
        <w:r w:rsidR="0016417D">
          <w:rPr>
            <w:webHidden/>
          </w:rPr>
          <w:instrText xml:space="preserve"> PAGEREF _Toc129272171 \h </w:instrText>
        </w:r>
        <w:r w:rsidR="0016417D">
          <w:rPr>
            <w:webHidden/>
          </w:rPr>
        </w:r>
        <w:r w:rsidR="0016417D">
          <w:rPr>
            <w:webHidden/>
          </w:rPr>
          <w:fldChar w:fldCharType="separate"/>
        </w:r>
        <w:r w:rsidR="0016417D">
          <w:rPr>
            <w:webHidden/>
          </w:rPr>
          <w:t>25</w:t>
        </w:r>
        <w:r w:rsidR="0016417D">
          <w:rPr>
            <w:webHidden/>
          </w:rPr>
          <w:fldChar w:fldCharType="end"/>
        </w:r>
      </w:hyperlink>
    </w:p>
    <w:p w14:paraId="1C4BD2D9" w14:textId="6D63A62F" w:rsidR="0016417D" w:rsidRDefault="00EA4333" w:rsidP="009938D0">
      <w:pPr>
        <w:pStyle w:val="TDC1"/>
        <w:rPr>
          <w:rFonts w:asciiTheme="minorHAnsi" w:eastAsiaTheme="minorEastAsia" w:hAnsiTheme="minorHAnsi" w:cstheme="minorBidi"/>
          <w:lang w:eastAsia="es-CO"/>
        </w:rPr>
      </w:pPr>
      <w:hyperlink w:anchor="_Toc129272172" w:history="1">
        <w:r w:rsidR="0016417D" w:rsidRPr="00704169">
          <w:rPr>
            <w:rStyle w:val="Hipervnculo"/>
          </w:rPr>
          <w:t>5.2.3.3</w:t>
        </w:r>
        <w:r w:rsidR="0016417D">
          <w:rPr>
            <w:rFonts w:asciiTheme="minorHAnsi" w:eastAsiaTheme="minorEastAsia" w:hAnsiTheme="minorHAnsi" w:cstheme="minorBidi"/>
            <w:lang w:eastAsia="es-CO"/>
          </w:rPr>
          <w:tab/>
        </w:r>
        <w:r w:rsidR="0016417D" w:rsidRPr="00704169">
          <w:rPr>
            <w:rStyle w:val="Hipervnculo"/>
          </w:rPr>
          <w:t>CAPACITACIÓN DE LOS CONSTRUCTORES Y VALIDADORES DE ÍTEMS</w:t>
        </w:r>
        <w:r w:rsidR="0016417D">
          <w:rPr>
            <w:webHidden/>
          </w:rPr>
          <w:tab/>
        </w:r>
        <w:r w:rsidR="0016417D">
          <w:rPr>
            <w:webHidden/>
          </w:rPr>
          <w:fldChar w:fldCharType="begin"/>
        </w:r>
        <w:r w:rsidR="0016417D">
          <w:rPr>
            <w:webHidden/>
          </w:rPr>
          <w:instrText xml:space="preserve"> PAGEREF _Toc129272172 \h </w:instrText>
        </w:r>
        <w:r w:rsidR="0016417D">
          <w:rPr>
            <w:webHidden/>
          </w:rPr>
        </w:r>
        <w:r w:rsidR="0016417D">
          <w:rPr>
            <w:webHidden/>
          </w:rPr>
          <w:fldChar w:fldCharType="separate"/>
        </w:r>
        <w:r w:rsidR="0016417D">
          <w:rPr>
            <w:webHidden/>
          </w:rPr>
          <w:t>26</w:t>
        </w:r>
        <w:r w:rsidR="0016417D">
          <w:rPr>
            <w:webHidden/>
          </w:rPr>
          <w:fldChar w:fldCharType="end"/>
        </w:r>
      </w:hyperlink>
    </w:p>
    <w:p w14:paraId="23E4A214" w14:textId="7D319CC9" w:rsidR="0016417D" w:rsidRDefault="00EA4333" w:rsidP="009938D0">
      <w:pPr>
        <w:pStyle w:val="TDC1"/>
        <w:rPr>
          <w:rFonts w:asciiTheme="minorHAnsi" w:eastAsiaTheme="minorEastAsia" w:hAnsiTheme="minorHAnsi" w:cstheme="minorBidi"/>
          <w:lang w:eastAsia="es-CO"/>
        </w:rPr>
      </w:pPr>
      <w:hyperlink w:anchor="_Toc129272173" w:history="1">
        <w:r w:rsidR="0016417D" w:rsidRPr="00704169">
          <w:rPr>
            <w:rStyle w:val="Hipervnculo"/>
          </w:rPr>
          <w:t>5.2.4</w:t>
        </w:r>
        <w:r w:rsidR="0016417D">
          <w:rPr>
            <w:rFonts w:asciiTheme="minorHAnsi" w:eastAsiaTheme="minorEastAsia" w:hAnsiTheme="minorHAnsi" w:cstheme="minorBidi"/>
            <w:lang w:eastAsia="es-CO"/>
          </w:rPr>
          <w:tab/>
        </w:r>
        <w:r w:rsidR="0016417D" w:rsidRPr="00704169">
          <w:rPr>
            <w:rStyle w:val="Hipervnculo"/>
          </w:rPr>
          <w:t>DISEÑO, INDIVIDUALIZACIÓN, ENSAMBLE, EDICIÓN Y DIAGRAMACIÓN DE LAS PRUEBAS ESCRITAS CORRESPONDIENTES A LAS COMPETENCIAS FUNCIONALES Y COMPORTAMENTALES</w:t>
        </w:r>
        <w:r w:rsidR="0016417D">
          <w:rPr>
            <w:webHidden/>
          </w:rPr>
          <w:tab/>
        </w:r>
        <w:r w:rsidR="0016417D">
          <w:rPr>
            <w:webHidden/>
          </w:rPr>
          <w:fldChar w:fldCharType="begin"/>
        </w:r>
        <w:r w:rsidR="0016417D">
          <w:rPr>
            <w:webHidden/>
          </w:rPr>
          <w:instrText xml:space="preserve"> PAGEREF _Toc129272173 \h </w:instrText>
        </w:r>
        <w:r w:rsidR="0016417D">
          <w:rPr>
            <w:webHidden/>
          </w:rPr>
        </w:r>
        <w:r w:rsidR="0016417D">
          <w:rPr>
            <w:webHidden/>
          </w:rPr>
          <w:fldChar w:fldCharType="separate"/>
        </w:r>
        <w:r w:rsidR="0016417D">
          <w:rPr>
            <w:webHidden/>
          </w:rPr>
          <w:t>28</w:t>
        </w:r>
        <w:r w:rsidR="0016417D">
          <w:rPr>
            <w:webHidden/>
          </w:rPr>
          <w:fldChar w:fldCharType="end"/>
        </w:r>
      </w:hyperlink>
    </w:p>
    <w:p w14:paraId="152AAB8A" w14:textId="5E14B21C" w:rsidR="0016417D" w:rsidRDefault="00EA4333" w:rsidP="009938D0">
      <w:pPr>
        <w:pStyle w:val="TDC1"/>
        <w:rPr>
          <w:rFonts w:asciiTheme="minorHAnsi" w:eastAsiaTheme="minorEastAsia" w:hAnsiTheme="minorHAnsi" w:cstheme="minorBidi"/>
          <w:lang w:eastAsia="es-CO"/>
        </w:rPr>
      </w:pPr>
      <w:hyperlink w:anchor="_Toc129272174" w:history="1">
        <w:r w:rsidR="0016417D" w:rsidRPr="00704169">
          <w:rPr>
            <w:rStyle w:val="Hipervnculo"/>
          </w:rPr>
          <w:t>5.2.5</w:t>
        </w:r>
        <w:r w:rsidR="0016417D">
          <w:rPr>
            <w:rFonts w:asciiTheme="minorHAnsi" w:eastAsiaTheme="minorEastAsia" w:hAnsiTheme="minorHAnsi" w:cstheme="minorBidi"/>
            <w:lang w:eastAsia="es-CO"/>
          </w:rPr>
          <w:tab/>
        </w:r>
        <w:r w:rsidR="0016417D" w:rsidRPr="00704169">
          <w:rPr>
            <w:rStyle w:val="Hipervnculo"/>
          </w:rPr>
          <w:t>APLICACIÓN DE LAS PRUEBAS</w:t>
        </w:r>
        <w:r w:rsidR="0016417D">
          <w:rPr>
            <w:webHidden/>
          </w:rPr>
          <w:tab/>
        </w:r>
        <w:r w:rsidR="0016417D">
          <w:rPr>
            <w:webHidden/>
          </w:rPr>
          <w:fldChar w:fldCharType="begin"/>
        </w:r>
        <w:r w:rsidR="0016417D">
          <w:rPr>
            <w:webHidden/>
          </w:rPr>
          <w:instrText xml:space="preserve"> PAGEREF _Toc129272174 \h </w:instrText>
        </w:r>
        <w:r w:rsidR="0016417D">
          <w:rPr>
            <w:webHidden/>
          </w:rPr>
        </w:r>
        <w:r w:rsidR="0016417D">
          <w:rPr>
            <w:webHidden/>
          </w:rPr>
          <w:fldChar w:fldCharType="separate"/>
        </w:r>
        <w:r w:rsidR="0016417D">
          <w:rPr>
            <w:webHidden/>
          </w:rPr>
          <w:t>29</w:t>
        </w:r>
        <w:r w:rsidR="0016417D">
          <w:rPr>
            <w:webHidden/>
          </w:rPr>
          <w:fldChar w:fldCharType="end"/>
        </w:r>
      </w:hyperlink>
    </w:p>
    <w:p w14:paraId="2103918B" w14:textId="5693A1B1" w:rsidR="0016417D" w:rsidRDefault="00EA4333" w:rsidP="009938D0">
      <w:pPr>
        <w:pStyle w:val="TDC1"/>
        <w:rPr>
          <w:rFonts w:asciiTheme="minorHAnsi" w:eastAsiaTheme="minorEastAsia" w:hAnsiTheme="minorHAnsi" w:cstheme="minorBidi"/>
          <w:lang w:eastAsia="es-CO"/>
        </w:rPr>
      </w:pPr>
      <w:hyperlink w:anchor="_Toc129272175" w:history="1">
        <w:r w:rsidR="0016417D" w:rsidRPr="00704169">
          <w:rPr>
            <w:rStyle w:val="Hipervnculo"/>
          </w:rPr>
          <w:t>5.2.5.1</w:t>
        </w:r>
        <w:r w:rsidR="0016417D">
          <w:rPr>
            <w:rFonts w:asciiTheme="minorHAnsi" w:eastAsiaTheme="minorEastAsia" w:hAnsiTheme="minorHAnsi" w:cstheme="minorBidi"/>
            <w:lang w:eastAsia="es-CO"/>
          </w:rPr>
          <w:tab/>
        </w:r>
        <w:r w:rsidR="0016417D" w:rsidRPr="00704169">
          <w:rPr>
            <w:rStyle w:val="Hipervnculo"/>
          </w:rPr>
          <w:t>CITACIÓN A LA PRESENTACIÓN DE PRUEBAS</w:t>
        </w:r>
        <w:r w:rsidR="0016417D">
          <w:rPr>
            <w:webHidden/>
          </w:rPr>
          <w:tab/>
        </w:r>
        <w:r w:rsidR="0016417D">
          <w:rPr>
            <w:webHidden/>
          </w:rPr>
          <w:fldChar w:fldCharType="begin"/>
        </w:r>
        <w:r w:rsidR="0016417D">
          <w:rPr>
            <w:webHidden/>
          </w:rPr>
          <w:instrText xml:space="preserve"> PAGEREF _Toc129272175 \h </w:instrText>
        </w:r>
        <w:r w:rsidR="0016417D">
          <w:rPr>
            <w:webHidden/>
          </w:rPr>
        </w:r>
        <w:r w:rsidR="0016417D">
          <w:rPr>
            <w:webHidden/>
          </w:rPr>
          <w:fldChar w:fldCharType="separate"/>
        </w:r>
        <w:r w:rsidR="0016417D">
          <w:rPr>
            <w:webHidden/>
          </w:rPr>
          <w:t>29</w:t>
        </w:r>
        <w:r w:rsidR="0016417D">
          <w:rPr>
            <w:webHidden/>
          </w:rPr>
          <w:fldChar w:fldCharType="end"/>
        </w:r>
      </w:hyperlink>
    </w:p>
    <w:p w14:paraId="20F3551E" w14:textId="0574B44C" w:rsidR="0016417D" w:rsidRDefault="00EA4333" w:rsidP="009938D0">
      <w:pPr>
        <w:pStyle w:val="TDC1"/>
        <w:rPr>
          <w:rFonts w:asciiTheme="minorHAnsi" w:eastAsiaTheme="minorEastAsia" w:hAnsiTheme="minorHAnsi" w:cstheme="minorBidi"/>
          <w:lang w:eastAsia="es-CO"/>
        </w:rPr>
      </w:pPr>
      <w:hyperlink w:anchor="_Toc129272176" w:history="1">
        <w:r w:rsidR="0016417D" w:rsidRPr="00704169">
          <w:rPr>
            <w:rStyle w:val="Hipervnculo"/>
          </w:rPr>
          <w:t>5.2.5.2</w:t>
        </w:r>
        <w:r w:rsidR="0016417D">
          <w:rPr>
            <w:rFonts w:asciiTheme="minorHAnsi" w:eastAsiaTheme="minorEastAsia" w:hAnsiTheme="minorHAnsi" w:cstheme="minorBidi"/>
            <w:lang w:eastAsia="es-CO"/>
          </w:rPr>
          <w:tab/>
        </w:r>
        <w:r w:rsidR="0016417D" w:rsidRPr="00704169">
          <w:rPr>
            <w:rStyle w:val="Hipervnculo"/>
          </w:rPr>
          <w:t>INFRAESTRUCTURA FÍSICA</w:t>
        </w:r>
        <w:r w:rsidR="0016417D">
          <w:rPr>
            <w:webHidden/>
          </w:rPr>
          <w:tab/>
        </w:r>
        <w:r w:rsidR="0016417D">
          <w:rPr>
            <w:webHidden/>
          </w:rPr>
          <w:fldChar w:fldCharType="begin"/>
        </w:r>
        <w:r w:rsidR="0016417D">
          <w:rPr>
            <w:webHidden/>
          </w:rPr>
          <w:instrText xml:space="preserve"> PAGEREF _Toc129272176 \h </w:instrText>
        </w:r>
        <w:r w:rsidR="0016417D">
          <w:rPr>
            <w:webHidden/>
          </w:rPr>
        </w:r>
        <w:r w:rsidR="0016417D">
          <w:rPr>
            <w:webHidden/>
          </w:rPr>
          <w:fldChar w:fldCharType="separate"/>
        </w:r>
        <w:r w:rsidR="0016417D">
          <w:rPr>
            <w:webHidden/>
          </w:rPr>
          <w:t>29</w:t>
        </w:r>
        <w:r w:rsidR="0016417D">
          <w:rPr>
            <w:webHidden/>
          </w:rPr>
          <w:fldChar w:fldCharType="end"/>
        </w:r>
      </w:hyperlink>
    </w:p>
    <w:p w14:paraId="32152EA6" w14:textId="2DD733C4" w:rsidR="0016417D" w:rsidRDefault="00EA4333" w:rsidP="009938D0">
      <w:pPr>
        <w:pStyle w:val="TDC1"/>
        <w:rPr>
          <w:rFonts w:asciiTheme="minorHAnsi" w:eastAsiaTheme="minorEastAsia" w:hAnsiTheme="minorHAnsi" w:cstheme="minorBidi"/>
          <w:lang w:eastAsia="es-CO"/>
        </w:rPr>
      </w:pPr>
      <w:hyperlink w:anchor="_Toc129272177" w:history="1">
        <w:r w:rsidR="0016417D" w:rsidRPr="00704169">
          <w:rPr>
            <w:rStyle w:val="Hipervnculo"/>
          </w:rPr>
          <w:t>5.2.5.3</w:t>
        </w:r>
        <w:r w:rsidR="0016417D">
          <w:rPr>
            <w:rFonts w:asciiTheme="minorHAnsi" w:eastAsiaTheme="minorEastAsia" w:hAnsiTheme="minorHAnsi" w:cstheme="minorBidi"/>
            <w:lang w:eastAsia="es-CO"/>
          </w:rPr>
          <w:tab/>
        </w:r>
        <w:r w:rsidR="0016417D" w:rsidRPr="00704169">
          <w:rPr>
            <w:rStyle w:val="Hipervnculo"/>
          </w:rPr>
          <w:t>EQUIPO LOGÍSTICO</w:t>
        </w:r>
        <w:r w:rsidR="0016417D">
          <w:rPr>
            <w:webHidden/>
          </w:rPr>
          <w:tab/>
        </w:r>
        <w:r w:rsidR="0016417D">
          <w:rPr>
            <w:webHidden/>
          </w:rPr>
          <w:fldChar w:fldCharType="begin"/>
        </w:r>
        <w:r w:rsidR="0016417D">
          <w:rPr>
            <w:webHidden/>
          </w:rPr>
          <w:instrText xml:space="preserve"> PAGEREF _Toc129272177 \h </w:instrText>
        </w:r>
        <w:r w:rsidR="0016417D">
          <w:rPr>
            <w:webHidden/>
          </w:rPr>
        </w:r>
        <w:r w:rsidR="0016417D">
          <w:rPr>
            <w:webHidden/>
          </w:rPr>
          <w:fldChar w:fldCharType="separate"/>
        </w:r>
        <w:r w:rsidR="0016417D">
          <w:rPr>
            <w:webHidden/>
          </w:rPr>
          <w:t>30</w:t>
        </w:r>
        <w:r w:rsidR="0016417D">
          <w:rPr>
            <w:webHidden/>
          </w:rPr>
          <w:fldChar w:fldCharType="end"/>
        </w:r>
      </w:hyperlink>
    </w:p>
    <w:p w14:paraId="71AB6C78" w14:textId="40BA9E7F" w:rsidR="0016417D" w:rsidRDefault="00EA4333" w:rsidP="009938D0">
      <w:pPr>
        <w:pStyle w:val="TDC1"/>
        <w:rPr>
          <w:rFonts w:asciiTheme="minorHAnsi" w:eastAsiaTheme="minorEastAsia" w:hAnsiTheme="minorHAnsi" w:cstheme="minorBidi"/>
          <w:lang w:eastAsia="es-CO"/>
        </w:rPr>
      </w:pPr>
      <w:hyperlink w:anchor="_Toc129272178" w:history="1">
        <w:r w:rsidR="0016417D" w:rsidRPr="00704169">
          <w:rPr>
            <w:rStyle w:val="Hipervnculo"/>
          </w:rPr>
          <w:t>5.2.6</w:t>
        </w:r>
        <w:r w:rsidR="0016417D">
          <w:rPr>
            <w:rFonts w:asciiTheme="minorHAnsi" w:eastAsiaTheme="minorEastAsia" w:hAnsiTheme="minorHAnsi" w:cstheme="minorBidi"/>
            <w:lang w:eastAsia="es-CO"/>
          </w:rPr>
          <w:tab/>
        </w:r>
        <w:r w:rsidR="0016417D" w:rsidRPr="00704169">
          <w:rPr>
            <w:rStyle w:val="Hipervnculo"/>
          </w:rPr>
          <w:t>PROCEDIMIENTOS PARA LA LECTURA DE HOJAS DE RESPUESTA</w:t>
        </w:r>
        <w:r w:rsidR="0016417D">
          <w:rPr>
            <w:webHidden/>
          </w:rPr>
          <w:tab/>
        </w:r>
        <w:r w:rsidR="0016417D">
          <w:rPr>
            <w:webHidden/>
          </w:rPr>
          <w:fldChar w:fldCharType="begin"/>
        </w:r>
        <w:r w:rsidR="0016417D">
          <w:rPr>
            <w:webHidden/>
          </w:rPr>
          <w:instrText xml:space="preserve"> PAGEREF _Toc129272178 \h </w:instrText>
        </w:r>
        <w:r w:rsidR="0016417D">
          <w:rPr>
            <w:webHidden/>
          </w:rPr>
        </w:r>
        <w:r w:rsidR="0016417D">
          <w:rPr>
            <w:webHidden/>
          </w:rPr>
          <w:fldChar w:fldCharType="separate"/>
        </w:r>
        <w:r w:rsidR="0016417D">
          <w:rPr>
            <w:webHidden/>
          </w:rPr>
          <w:t>30</w:t>
        </w:r>
        <w:r w:rsidR="0016417D">
          <w:rPr>
            <w:webHidden/>
          </w:rPr>
          <w:fldChar w:fldCharType="end"/>
        </w:r>
      </w:hyperlink>
    </w:p>
    <w:p w14:paraId="586D3373" w14:textId="4EE0771D" w:rsidR="0016417D" w:rsidRDefault="00EA4333" w:rsidP="009938D0">
      <w:pPr>
        <w:pStyle w:val="TDC1"/>
        <w:rPr>
          <w:rFonts w:asciiTheme="minorHAnsi" w:eastAsiaTheme="minorEastAsia" w:hAnsiTheme="minorHAnsi" w:cstheme="minorBidi"/>
          <w:lang w:eastAsia="es-CO"/>
        </w:rPr>
      </w:pPr>
      <w:hyperlink w:anchor="_Toc129272179" w:history="1">
        <w:r w:rsidR="0016417D" w:rsidRPr="00704169">
          <w:rPr>
            <w:rStyle w:val="Hipervnculo"/>
          </w:rPr>
          <w:t>5.2.7</w:t>
        </w:r>
        <w:r w:rsidR="0016417D">
          <w:rPr>
            <w:rFonts w:asciiTheme="minorHAnsi" w:eastAsiaTheme="minorEastAsia" w:hAnsiTheme="minorHAnsi" w:cstheme="minorBidi"/>
            <w:lang w:eastAsia="es-CO"/>
          </w:rPr>
          <w:tab/>
        </w:r>
        <w:r w:rsidR="0016417D" w:rsidRPr="00704169">
          <w:rPr>
            <w:rStyle w:val="Hipervnculo"/>
          </w:rPr>
          <w:t>ANÁLISIS DE DATOS Y CALIFICACIÓN</w:t>
        </w:r>
        <w:r w:rsidR="0016417D">
          <w:rPr>
            <w:webHidden/>
          </w:rPr>
          <w:tab/>
        </w:r>
        <w:r w:rsidR="0016417D">
          <w:rPr>
            <w:webHidden/>
          </w:rPr>
          <w:fldChar w:fldCharType="begin"/>
        </w:r>
        <w:r w:rsidR="0016417D">
          <w:rPr>
            <w:webHidden/>
          </w:rPr>
          <w:instrText xml:space="preserve"> PAGEREF _Toc129272179 \h </w:instrText>
        </w:r>
        <w:r w:rsidR="0016417D">
          <w:rPr>
            <w:webHidden/>
          </w:rPr>
        </w:r>
        <w:r w:rsidR="0016417D">
          <w:rPr>
            <w:webHidden/>
          </w:rPr>
          <w:fldChar w:fldCharType="separate"/>
        </w:r>
        <w:r w:rsidR="0016417D">
          <w:rPr>
            <w:webHidden/>
          </w:rPr>
          <w:t>31</w:t>
        </w:r>
        <w:r w:rsidR="0016417D">
          <w:rPr>
            <w:webHidden/>
          </w:rPr>
          <w:fldChar w:fldCharType="end"/>
        </w:r>
      </w:hyperlink>
    </w:p>
    <w:p w14:paraId="705BA65B" w14:textId="5B9020FA" w:rsidR="0016417D" w:rsidRDefault="00EA4333" w:rsidP="009938D0">
      <w:pPr>
        <w:pStyle w:val="TDC1"/>
        <w:rPr>
          <w:rFonts w:asciiTheme="minorHAnsi" w:eastAsiaTheme="minorEastAsia" w:hAnsiTheme="minorHAnsi" w:cstheme="minorBidi"/>
          <w:lang w:eastAsia="es-CO"/>
        </w:rPr>
      </w:pPr>
      <w:hyperlink w:anchor="_Toc129272180" w:history="1">
        <w:r w:rsidR="0016417D" w:rsidRPr="00704169">
          <w:rPr>
            <w:rStyle w:val="Hipervnculo"/>
          </w:rPr>
          <w:t>5.2.8</w:t>
        </w:r>
        <w:r w:rsidR="0016417D">
          <w:rPr>
            <w:rFonts w:asciiTheme="minorHAnsi" w:eastAsiaTheme="minorEastAsia" w:hAnsiTheme="minorHAnsi" w:cstheme="minorBidi"/>
            <w:lang w:eastAsia="es-CO"/>
          </w:rPr>
          <w:tab/>
        </w:r>
        <w:r w:rsidR="0016417D" w:rsidRPr="00704169">
          <w:rPr>
            <w:rStyle w:val="Hipervnculo"/>
          </w:rPr>
          <w:t>PUBLICACIÓN DE RESULTADOS Y ATENCIÓN DE RECLAMACIONES.</w:t>
        </w:r>
        <w:r w:rsidR="0016417D">
          <w:rPr>
            <w:webHidden/>
          </w:rPr>
          <w:tab/>
        </w:r>
        <w:r w:rsidR="0016417D">
          <w:rPr>
            <w:webHidden/>
          </w:rPr>
          <w:fldChar w:fldCharType="begin"/>
        </w:r>
        <w:r w:rsidR="0016417D">
          <w:rPr>
            <w:webHidden/>
          </w:rPr>
          <w:instrText xml:space="preserve"> PAGEREF _Toc129272180 \h </w:instrText>
        </w:r>
        <w:r w:rsidR="0016417D">
          <w:rPr>
            <w:webHidden/>
          </w:rPr>
        </w:r>
        <w:r w:rsidR="0016417D">
          <w:rPr>
            <w:webHidden/>
          </w:rPr>
          <w:fldChar w:fldCharType="separate"/>
        </w:r>
        <w:r w:rsidR="0016417D">
          <w:rPr>
            <w:webHidden/>
          </w:rPr>
          <w:t>32</w:t>
        </w:r>
        <w:r w:rsidR="0016417D">
          <w:rPr>
            <w:webHidden/>
          </w:rPr>
          <w:fldChar w:fldCharType="end"/>
        </w:r>
      </w:hyperlink>
    </w:p>
    <w:p w14:paraId="0709DA43" w14:textId="49162600" w:rsidR="0016417D" w:rsidRDefault="00EA4333" w:rsidP="009938D0">
      <w:pPr>
        <w:pStyle w:val="TDC1"/>
        <w:rPr>
          <w:rFonts w:asciiTheme="minorHAnsi" w:eastAsiaTheme="minorEastAsia" w:hAnsiTheme="minorHAnsi" w:cstheme="minorBidi"/>
          <w:lang w:eastAsia="es-CO"/>
        </w:rPr>
      </w:pPr>
      <w:hyperlink w:anchor="_Toc129272181" w:history="1">
        <w:r w:rsidR="0016417D" w:rsidRPr="00704169">
          <w:rPr>
            <w:rStyle w:val="Hipervnculo"/>
          </w:rPr>
          <w:t>5.3</w:t>
        </w:r>
        <w:r w:rsidR="0016417D">
          <w:rPr>
            <w:rFonts w:asciiTheme="minorHAnsi" w:eastAsiaTheme="minorEastAsia" w:hAnsiTheme="minorHAnsi" w:cstheme="minorBidi"/>
            <w:lang w:eastAsia="es-CO"/>
          </w:rPr>
          <w:tab/>
        </w:r>
        <w:r w:rsidR="0016417D" w:rsidRPr="00704169">
          <w:rPr>
            <w:rStyle w:val="Hipervnculo"/>
          </w:rPr>
          <w:t>PRODUCTOS DEL COMPONENTE DE PRUEBAS PARA ENTREGAR.</w:t>
        </w:r>
        <w:r w:rsidR="0016417D">
          <w:rPr>
            <w:webHidden/>
          </w:rPr>
          <w:tab/>
        </w:r>
        <w:r w:rsidR="0016417D">
          <w:rPr>
            <w:webHidden/>
          </w:rPr>
          <w:fldChar w:fldCharType="begin"/>
        </w:r>
        <w:r w:rsidR="0016417D">
          <w:rPr>
            <w:webHidden/>
          </w:rPr>
          <w:instrText xml:space="preserve"> PAGEREF _Toc129272181 \h </w:instrText>
        </w:r>
        <w:r w:rsidR="0016417D">
          <w:rPr>
            <w:webHidden/>
          </w:rPr>
        </w:r>
        <w:r w:rsidR="0016417D">
          <w:rPr>
            <w:webHidden/>
          </w:rPr>
          <w:fldChar w:fldCharType="separate"/>
        </w:r>
        <w:r w:rsidR="0016417D">
          <w:rPr>
            <w:webHidden/>
          </w:rPr>
          <w:t>32</w:t>
        </w:r>
        <w:r w:rsidR="0016417D">
          <w:rPr>
            <w:webHidden/>
          </w:rPr>
          <w:fldChar w:fldCharType="end"/>
        </w:r>
      </w:hyperlink>
    </w:p>
    <w:p w14:paraId="2006F0B8" w14:textId="29F417E6" w:rsidR="0016417D" w:rsidRDefault="00EA4333" w:rsidP="009938D0">
      <w:pPr>
        <w:pStyle w:val="TDC1"/>
        <w:rPr>
          <w:rFonts w:asciiTheme="minorHAnsi" w:eastAsiaTheme="minorEastAsia" w:hAnsiTheme="minorHAnsi" w:cstheme="minorBidi"/>
          <w:lang w:eastAsia="es-CO"/>
        </w:rPr>
      </w:pPr>
      <w:hyperlink w:anchor="_Toc129272182" w:history="1">
        <w:r w:rsidR="0016417D" w:rsidRPr="00704169">
          <w:rPr>
            <w:rStyle w:val="Hipervnculo"/>
          </w:rPr>
          <w:t>5.3.1</w:t>
        </w:r>
        <w:r w:rsidR="0016417D">
          <w:rPr>
            <w:rFonts w:asciiTheme="minorHAnsi" w:eastAsiaTheme="minorEastAsia" w:hAnsiTheme="minorHAnsi" w:cstheme="minorBidi"/>
            <w:lang w:eastAsia="es-CO"/>
          </w:rPr>
          <w:tab/>
        </w:r>
        <w:r w:rsidR="0016417D" w:rsidRPr="00704169">
          <w:rPr>
            <w:rStyle w:val="Hipervnculo"/>
            <w:i/>
            <w:iCs/>
          </w:rPr>
          <w:t>INFORME DE DEFINICIÓN, VERIFICACIÓN Y CONSOLIDACIÓN DE EJES TEMÁTICOS Y ESTRUCTURAS DE PRUEBAS</w:t>
        </w:r>
        <w:r w:rsidR="0016417D">
          <w:rPr>
            <w:webHidden/>
          </w:rPr>
          <w:tab/>
        </w:r>
        <w:r w:rsidR="0016417D">
          <w:rPr>
            <w:webHidden/>
          </w:rPr>
          <w:fldChar w:fldCharType="begin"/>
        </w:r>
        <w:r w:rsidR="0016417D">
          <w:rPr>
            <w:webHidden/>
          </w:rPr>
          <w:instrText xml:space="preserve"> PAGEREF _Toc129272182 \h </w:instrText>
        </w:r>
        <w:r w:rsidR="0016417D">
          <w:rPr>
            <w:webHidden/>
          </w:rPr>
        </w:r>
        <w:r w:rsidR="0016417D">
          <w:rPr>
            <w:webHidden/>
          </w:rPr>
          <w:fldChar w:fldCharType="separate"/>
        </w:r>
        <w:r w:rsidR="0016417D">
          <w:rPr>
            <w:webHidden/>
          </w:rPr>
          <w:t>33</w:t>
        </w:r>
        <w:r w:rsidR="0016417D">
          <w:rPr>
            <w:webHidden/>
          </w:rPr>
          <w:fldChar w:fldCharType="end"/>
        </w:r>
      </w:hyperlink>
    </w:p>
    <w:p w14:paraId="454D750C" w14:textId="1FC4668E" w:rsidR="0016417D" w:rsidRDefault="00EA4333" w:rsidP="009938D0">
      <w:pPr>
        <w:pStyle w:val="TDC1"/>
        <w:rPr>
          <w:rFonts w:asciiTheme="minorHAnsi" w:eastAsiaTheme="minorEastAsia" w:hAnsiTheme="minorHAnsi" w:cstheme="minorBidi"/>
          <w:lang w:eastAsia="es-CO"/>
        </w:rPr>
      </w:pPr>
      <w:hyperlink w:anchor="_Toc129272183" w:history="1">
        <w:r w:rsidR="0016417D" w:rsidRPr="00704169">
          <w:rPr>
            <w:rStyle w:val="Hipervnculo"/>
          </w:rPr>
          <w:t>5.3.2</w:t>
        </w:r>
        <w:r w:rsidR="0016417D">
          <w:rPr>
            <w:rFonts w:asciiTheme="minorHAnsi" w:eastAsiaTheme="minorEastAsia" w:hAnsiTheme="minorHAnsi" w:cstheme="minorBidi"/>
            <w:lang w:eastAsia="es-CO"/>
          </w:rPr>
          <w:tab/>
        </w:r>
        <w:r w:rsidR="0016417D" w:rsidRPr="00704169">
          <w:rPr>
            <w:rStyle w:val="Hipervnculo"/>
          </w:rPr>
          <w:t>MANUAL TÉCNICO DE PRUEBAS:</w:t>
        </w:r>
        <w:r w:rsidR="0016417D">
          <w:rPr>
            <w:webHidden/>
          </w:rPr>
          <w:tab/>
        </w:r>
        <w:r w:rsidR="0016417D">
          <w:rPr>
            <w:webHidden/>
          </w:rPr>
          <w:fldChar w:fldCharType="begin"/>
        </w:r>
        <w:r w:rsidR="0016417D">
          <w:rPr>
            <w:webHidden/>
          </w:rPr>
          <w:instrText xml:space="preserve"> PAGEREF _Toc129272183 \h </w:instrText>
        </w:r>
        <w:r w:rsidR="0016417D">
          <w:rPr>
            <w:webHidden/>
          </w:rPr>
        </w:r>
        <w:r w:rsidR="0016417D">
          <w:rPr>
            <w:webHidden/>
          </w:rPr>
          <w:fldChar w:fldCharType="separate"/>
        </w:r>
        <w:r w:rsidR="0016417D">
          <w:rPr>
            <w:webHidden/>
          </w:rPr>
          <w:t>34</w:t>
        </w:r>
        <w:r w:rsidR="0016417D">
          <w:rPr>
            <w:webHidden/>
          </w:rPr>
          <w:fldChar w:fldCharType="end"/>
        </w:r>
      </w:hyperlink>
    </w:p>
    <w:p w14:paraId="47901BA9" w14:textId="67B30043" w:rsidR="0016417D" w:rsidRDefault="00EA4333" w:rsidP="009938D0">
      <w:pPr>
        <w:pStyle w:val="TDC1"/>
        <w:rPr>
          <w:rFonts w:asciiTheme="minorHAnsi" w:eastAsiaTheme="minorEastAsia" w:hAnsiTheme="minorHAnsi" w:cstheme="minorBidi"/>
          <w:lang w:eastAsia="es-CO"/>
        </w:rPr>
      </w:pPr>
      <w:hyperlink w:anchor="_Toc129272184" w:history="1">
        <w:r w:rsidR="0016417D" w:rsidRPr="00704169">
          <w:rPr>
            <w:rStyle w:val="Hipervnculo"/>
          </w:rPr>
          <w:t>5.3.3</w:t>
        </w:r>
        <w:r w:rsidR="0016417D">
          <w:rPr>
            <w:rFonts w:asciiTheme="minorHAnsi" w:eastAsiaTheme="minorEastAsia" w:hAnsiTheme="minorHAnsi" w:cstheme="minorBidi"/>
            <w:lang w:eastAsia="es-CO"/>
          </w:rPr>
          <w:tab/>
        </w:r>
        <w:r w:rsidR="0016417D" w:rsidRPr="00704169">
          <w:rPr>
            <w:rStyle w:val="Hipervnculo"/>
          </w:rPr>
          <w:t>INFORME DE CONSTRUCCIÓN Y VALIDACIÓN DE ÍTEMS</w:t>
        </w:r>
        <w:r w:rsidR="0016417D">
          <w:rPr>
            <w:webHidden/>
          </w:rPr>
          <w:tab/>
        </w:r>
        <w:r w:rsidR="0016417D">
          <w:rPr>
            <w:webHidden/>
          </w:rPr>
          <w:fldChar w:fldCharType="begin"/>
        </w:r>
        <w:r w:rsidR="0016417D">
          <w:rPr>
            <w:webHidden/>
          </w:rPr>
          <w:instrText xml:space="preserve"> PAGEREF _Toc129272184 \h </w:instrText>
        </w:r>
        <w:r w:rsidR="0016417D">
          <w:rPr>
            <w:webHidden/>
          </w:rPr>
        </w:r>
        <w:r w:rsidR="0016417D">
          <w:rPr>
            <w:webHidden/>
          </w:rPr>
          <w:fldChar w:fldCharType="separate"/>
        </w:r>
        <w:r w:rsidR="0016417D">
          <w:rPr>
            <w:webHidden/>
          </w:rPr>
          <w:t>36</w:t>
        </w:r>
        <w:r w:rsidR="0016417D">
          <w:rPr>
            <w:webHidden/>
          </w:rPr>
          <w:fldChar w:fldCharType="end"/>
        </w:r>
      </w:hyperlink>
    </w:p>
    <w:p w14:paraId="7E81F51D" w14:textId="6A23F317" w:rsidR="0016417D" w:rsidRDefault="00EA4333" w:rsidP="009938D0">
      <w:pPr>
        <w:pStyle w:val="TDC1"/>
        <w:rPr>
          <w:rFonts w:asciiTheme="minorHAnsi" w:eastAsiaTheme="minorEastAsia" w:hAnsiTheme="minorHAnsi" w:cstheme="minorBidi"/>
          <w:lang w:eastAsia="es-CO"/>
        </w:rPr>
      </w:pPr>
      <w:hyperlink w:anchor="_Toc129272185" w:history="1">
        <w:r w:rsidR="0016417D" w:rsidRPr="00704169">
          <w:rPr>
            <w:rStyle w:val="Hipervnculo"/>
          </w:rPr>
          <w:t>5.3.4</w:t>
        </w:r>
        <w:r w:rsidR="0016417D">
          <w:rPr>
            <w:rFonts w:asciiTheme="minorHAnsi" w:eastAsiaTheme="minorEastAsia" w:hAnsiTheme="minorHAnsi" w:cstheme="minorBidi"/>
            <w:lang w:eastAsia="es-CO"/>
          </w:rPr>
          <w:tab/>
        </w:r>
        <w:r w:rsidR="0016417D" w:rsidRPr="00704169">
          <w:rPr>
            <w:rStyle w:val="Hipervnculo"/>
          </w:rPr>
          <w:t>GUÍA DE ORIENTACIÓN AL ASPIRANTE PARA LA PRESENTACIÓN DE LAS PRUEBAS ESCRITAS</w:t>
        </w:r>
        <w:r w:rsidR="0016417D">
          <w:rPr>
            <w:webHidden/>
          </w:rPr>
          <w:tab/>
        </w:r>
        <w:r w:rsidR="0016417D">
          <w:rPr>
            <w:webHidden/>
          </w:rPr>
          <w:fldChar w:fldCharType="begin"/>
        </w:r>
        <w:r w:rsidR="0016417D">
          <w:rPr>
            <w:webHidden/>
          </w:rPr>
          <w:instrText xml:space="preserve"> PAGEREF _Toc129272185 \h </w:instrText>
        </w:r>
        <w:r w:rsidR="0016417D">
          <w:rPr>
            <w:webHidden/>
          </w:rPr>
        </w:r>
        <w:r w:rsidR="0016417D">
          <w:rPr>
            <w:webHidden/>
          </w:rPr>
          <w:fldChar w:fldCharType="separate"/>
        </w:r>
        <w:r w:rsidR="0016417D">
          <w:rPr>
            <w:webHidden/>
          </w:rPr>
          <w:t>37</w:t>
        </w:r>
        <w:r w:rsidR="0016417D">
          <w:rPr>
            <w:webHidden/>
          </w:rPr>
          <w:fldChar w:fldCharType="end"/>
        </w:r>
      </w:hyperlink>
    </w:p>
    <w:p w14:paraId="5AA547C1" w14:textId="7DD7F674" w:rsidR="0016417D" w:rsidRDefault="00EA4333" w:rsidP="009938D0">
      <w:pPr>
        <w:pStyle w:val="TDC1"/>
        <w:rPr>
          <w:rFonts w:asciiTheme="minorHAnsi" w:eastAsiaTheme="minorEastAsia" w:hAnsiTheme="minorHAnsi" w:cstheme="minorBidi"/>
          <w:lang w:eastAsia="es-CO"/>
        </w:rPr>
      </w:pPr>
      <w:hyperlink w:anchor="_Toc129272186" w:history="1">
        <w:r w:rsidR="0016417D" w:rsidRPr="00704169">
          <w:rPr>
            <w:rStyle w:val="Hipervnculo"/>
          </w:rPr>
          <w:t>5.3.5</w:t>
        </w:r>
        <w:r w:rsidR="0016417D">
          <w:rPr>
            <w:rFonts w:asciiTheme="minorHAnsi" w:eastAsiaTheme="minorEastAsia" w:hAnsiTheme="minorHAnsi" w:cstheme="minorBidi"/>
            <w:lang w:eastAsia="es-CO"/>
          </w:rPr>
          <w:tab/>
        </w:r>
        <w:r w:rsidR="0016417D" w:rsidRPr="00704169">
          <w:rPr>
            <w:rStyle w:val="Hipervnculo"/>
          </w:rPr>
          <w:t>PLAN DE ANÁLISIS DE DATOS Y SISTEMA DE CALIFICACIÓN</w:t>
        </w:r>
        <w:r w:rsidR="0016417D">
          <w:rPr>
            <w:webHidden/>
          </w:rPr>
          <w:tab/>
        </w:r>
        <w:r w:rsidR="0016417D">
          <w:rPr>
            <w:webHidden/>
          </w:rPr>
          <w:fldChar w:fldCharType="begin"/>
        </w:r>
        <w:r w:rsidR="0016417D">
          <w:rPr>
            <w:webHidden/>
          </w:rPr>
          <w:instrText xml:space="preserve"> PAGEREF _Toc129272186 \h </w:instrText>
        </w:r>
        <w:r w:rsidR="0016417D">
          <w:rPr>
            <w:webHidden/>
          </w:rPr>
        </w:r>
        <w:r w:rsidR="0016417D">
          <w:rPr>
            <w:webHidden/>
          </w:rPr>
          <w:fldChar w:fldCharType="separate"/>
        </w:r>
        <w:r w:rsidR="0016417D">
          <w:rPr>
            <w:webHidden/>
          </w:rPr>
          <w:t>38</w:t>
        </w:r>
        <w:r w:rsidR="0016417D">
          <w:rPr>
            <w:webHidden/>
          </w:rPr>
          <w:fldChar w:fldCharType="end"/>
        </w:r>
      </w:hyperlink>
    </w:p>
    <w:p w14:paraId="11BE9873" w14:textId="59D90106" w:rsidR="0016417D" w:rsidRDefault="00EA4333" w:rsidP="009938D0">
      <w:pPr>
        <w:pStyle w:val="TDC1"/>
        <w:rPr>
          <w:rFonts w:asciiTheme="minorHAnsi" w:eastAsiaTheme="minorEastAsia" w:hAnsiTheme="minorHAnsi" w:cstheme="minorBidi"/>
          <w:lang w:eastAsia="es-CO"/>
        </w:rPr>
      </w:pPr>
      <w:hyperlink w:anchor="_Toc129272187" w:history="1">
        <w:r w:rsidR="0016417D" w:rsidRPr="00704169">
          <w:rPr>
            <w:rStyle w:val="Hipervnculo"/>
          </w:rPr>
          <w:t>5.3.5.1</w:t>
        </w:r>
        <w:r w:rsidR="0016417D">
          <w:rPr>
            <w:rFonts w:asciiTheme="minorHAnsi" w:eastAsiaTheme="minorEastAsia" w:hAnsiTheme="minorHAnsi" w:cstheme="minorBidi"/>
            <w:lang w:eastAsia="es-CO"/>
          </w:rPr>
          <w:tab/>
        </w:r>
        <w:r w:rsidR="0016417D" w:rsidRPr="00704169">
          <w:rPr>
            <w:rStyle w:val="Hipervnculo"/>
          </w:rPr>
          <w:t>DESCRIPCIÓN DE LOS CRITERIOS PARA EL ANÁLISIS PSICOMÉTRICO</w:t>
        </w:r>
        <w:r w:rsidR="0016417D">
          <w:rPr>
            <w:webHidden/>
          </w:rPr>
          <w:tab/>
        </w:r>
        <w:r w:rsidR="0016417D">
          <w:rPr>
            <w:webHidden/>
          </w:rPr>
          <w:fldChar w:fldCharType="begin"/>
        </w:r>
        <w:r w:rsidR="0016417D">
          <w:rPr>
            <w:webHidden/>
          </w:rPr>
          <w:instrText xml:space="preserve"> PAGEREF _Toc129272187 \h </w:instrText>
        </w:r>
        <w:r w:rsidR="0016417D">
          <w:rPr>
            <w:webHidden/>
          </w:rPr>
        </w:r>
        <w:r w:rsidR="0016417D">
          <w:rPr>
            <w:webHidden/>
          </w:rPr>
          <w:fldChar w:fldCharType="separate"/>
        </w:r>
        <w:r w:rsidR="0016417D">
          <w:rPr>
            <w:webHidden/>
          </w:rPr>
          <w:t>39</w:t>
        </w:r>
        <w:r w:rsidR="0016417D">
          <w:rPr>
            <w:webHidden/>
          </w:rPr>
          <w:fldChar w:fldCharType="end"/>
        </w:r>
      </w:hyperlink>
    </w:p>
    <w:p w14:paraId="57EB2561" w14:textId="62C25156" w:rsidR="0016417D" w:rsidRDefault="00EA4333" w:rsidP="009938D0">
      <w:pPr>
        <w:pStyle w:val="TDC1"/>
        <w:rPr>
          <w:rFonts w:asciiTheme="minorHAnsi" w:eastAsiaTheme="minorEastAsia" w:hAnsiTheme="minorHAnsi" w:cstheme="minorBidi"/>
          <w:lang w:eastAsia="es-CO"/>
        </w:rPr>
      </w:pPr>
      <w:hyperlink w:anchor="_Toc129272188" w:history="1">
        <w:r w:rsidR="0016417D" w:rsidRPr="00704169">
          <w:rPr>
            <w:rStyle w:val="Hipervnculo"/>
          </w:rPr>
          <w:t>5.3.5.2</w:t>
        </w:r>
        <w:r w:rsidR="0016417D">
          <w:rPr>
            <w:rFonts w:asciiTheme="minorHAnsi" w:eastAsiaTheme="minorEastAsia" w:hAnsiTheme="minorHAnsi" w:cstheme="minorBidi"/>
            <w:lang w:eastAsia="es-CO"/>
          </w:rPr>
          <w:tab/>
        </w:r>
        <w:r w:rsidR="0016417D" w:rsidRPr="00704169">
          <w:rPr>
            <w:rStyle w:val="Hipervnculo"/>
          </w:rPr>
          <w:t>DESCRIPCIÓN DE LOS CRITERIOS PARA LA CALIFICACIÓN</w:t>
        </w:r>
        <w:r w:rsidR="0016417D">
          <w:rPr>
            <w:webHidden/>
          </w:rPr>
          <w:tab/>
        </w:r>
        <w:r w:rsidR="0016417D">
          <w:rPr>
            <w:webHidden/>
          </w:rPr>
          <w:fldChar w:fldCharType="begin"/>
        </w:r>
        <w:r w:rsidR="0016417D">
          <w:rPr>
            <w:webHidden/>
          </w:rPr>
          <w:instrText xml:space="preserve"> PAGEREF _Toc129272188 \h </w:instrText>
        </w:r>
        <w:r w:rsidR="0016417D">
          <w:rPr>
            <w:webHidden/>
          </w:rPr>
        </w:r>
        <w:r w:rsidR="0016417D">
          <w:rPr>
            <w:webHidden/>
          </w:rPr>
          <w:fldChar w:fldCharType="separate"/>
        </w:r>
        <w:r w:rsidR="0016417D">
          <w:rPr>
            <w:webHidden/>
          </w:rPr>
          <w:t>40</w:t>
        </w:r>
        <w:r w:rsidR="0016417D">
          <w:rPr>
            <w:webHidden/>
          </w:rPr>
          <w:fldChar w:fldCharType="end"/>
        </w:r>
      </w:hyperlink>
    </w:p>
    <w:p w14:paraId="7305DD84" w14:textId="24CA70BF" w:rsidR="0016417D" w:rsidRDefault="00EA4333" w:rsidP="009938D0">
      <w:pPr>
        <w:pStyle w:val="TDC1"/>
        <w:rPr>
          <w:rFonts w:asciiTheme="minorHAnsi" w:eastAsiaTheme="minorEastAsia" w:hAnsiTheme="minorHAnsi" w:cstheme="minorBidi"/>
          <w:lang w:eastAsia="es-CO"/>
        </w:rPr>
      </w:pPr>
      <w:hyperlink w:anchor="_Toc129272189" w:history="1">
        <w:r w:rsidR="0016417D" w:rsidRPr="00704169">
          <w:rPr>
            <w:rStyle w:val="Hipervnculo"/>
          </w:rPr>
          <w:t>5.4</w:t>
        </w:r>
        <w:r w:rsidR="0016417D">
          <w:rPr>
            <w:rFonts w:asciiTheme="minorHAnsi" w:eastAsiaTheme="minorEastAsia" w:hAnsiTheme="minorHAnsi" w:cstheme="minorBidi"/>
            <w:lang w:eastAsia="es-CO"/>
          </w:rPr>
          <w:tab/>
        </w:r>
        <w:r w:rsidR="0016417D" w:rsidRPr="00704169">
          <w:rPr>
            <w:rStyle w:val="Hipervnculo"/>
          </w:rPr>
          <w:t>MECANISMOS DE SEGURIDAD A TENER EN CUENTA PARA EL DESARROLLO DE LAS PRUEBAS</w:t>
        </w:r>
        <w:r w:rsidR="0016417D">
          <w:rPr>
            <w:webHidden/>
          </w:rPr>
          <w:tab/>
        </w:r>
        <w:r w:rsidR="0016417D">
          <w:rPr>
            <w:webHidden/>
          </w:rPr>
          <w:fldChar w:fldCharType="begin"/>
        </w:r>
        <w:r w:rsidR="0016417D">
          <w:rPr>
            <w:webHidden/>
          </w:rPr>
          <w:instrText xml:space="preserve"> PAGEREF _Toc129272189 \h </w:instrText>
        </w:r>
        <w:r w:rsidR="0016417D">
          <w:rPr>
            <w:webHidden/>
          </w:rPr>
        </w:r>
        <w:r w:rsidR="0016417D">
          <w:rPr>
            <w:webHidden/>
          </w:rPr>
          <w:fldChar w:fldCharType="separate"/>
        </w:r>
        <w:r w:rsidR="0016417D">
          <w:rPr>
            <w:webHidden/>
          </w:rPr>
          <w:t>42</w:t>
        </w:r>
        <w:r w:rsidR="0016417D">
          <w:rPr>
            <w:webHidden/>
          </w:rPr>
          <w:fldChar w:fldCharType="end"/>
        </w:r>
      </w:hyperlink>
    </w:p>
    <w:p w14:paraId="431004A4" w14:textId="6663CA3C" w:rsidR="0016417D" w:rsidRDefault="00EA4333" w:rsidP="009938D0">
      <w:pPr>
        <w:pStyle w:val="TDC1"/>
        <w:rPr>
          <w:rFonts w:asciiTheme="minorHAnsi" w:eastAsiaTheme="minorEastAsia" w:hAnsiTheme="minorHAnsi" w:cstheme="minorBidi"/>
          <w:lang w:eastAsia="es-CO"/>
        </w:rPr>
      </w:pPr>
      <w:hyperlink w:anchor="_Toc129272190" w:history="1">
        <w:r w:rsidR="0016417D" w:rsidRPr="00704169">
          <w:rPr>
            <w:rStyle w:val="Hipervnculo"/>
          </w:rPr>
          <w:t>5.4.1</w:t>
        </w:r>
        <w:r w:rsidR="0016417D">
          <w:rPr>
            <w:rFonts w:asciiTheme="minorHAnsi" w:eastAsiaTheme="minorEastAsia" w:hAnsiTheme="minorHAnsi" w:cstheme="minorBidi"/>
            <w:lang w:eastAsia="es-CO"/>
          </w:rPr>
          <w:tab/>
        </w:r>
        <w:r w:rsidR="0016417D" w:rsidRPr="00704169">
          <w:rPr>
            <w:rStyle w:val="Hipervnculo"/>
          </w:rPr>
          <w:t>PROTOCOLO LOGÍSTICO, OPERATIVO Y DE SEGURIDAD-PLOS</w:t>
        </w:r>
        <w:r w:rsidR="0016417D">
          <w:rPr>
            <w:webHidden/>
          </w:rPr>
          <w:tab/>
        </w:r>
        <w:r w:rsidR="0016417D">
          <w:rPr>
            <w:webHidden/>
          </w:rPr>
          <w:fldChar w:fldCharType="begin"/>
        </w:r>
        <w:r w:rsidR="0016417D">
          <w:rPr>
            <w:webHidden/>
          </w:rPr>
          <w:instrText xml:space="preserve"> PAGEREF _Toc129272190 \h </w:instrText>
        </w:r>
        <w:r w:rsidR="0016417D">
          <w:rPr>
            <w:webHidden/>
          </w:rPr>
        </w:r>
        <w:r w:rsidR="0016417D">
          <w:rPr>
            <w:webHidden/>
          </w:rPr>
          <w:fldChar w:fldCharType="separate"/>
        </w:r>
        <w:r w:rsidR="0016417D">
          <w:rPr>
            <w:webHidden/>
          </w:rPr>
          <w:t>43</w:t>
        </w:r>
        <w:r w:rsidR="0016417D">
          <w:rPr>
            <w:webHidden/>
          </w:rPr>
          <w:fldChar w:fldCharType="end"/>
        </w:r>
      </w:hyperlink>
    </w:p>
    <w:p w14:paraId="588EF2CD" w14:textId="5A6CD7F6" w:rsidR="0016417D" w:rsidRDefault="00EA4333" w:rsidP="009938D0">
      <w:pPr>
        <w:pStyle w:val="TDC1"/>
        <w:rPr>
          <w:rFonts w:asciiTheme="minorHAnsi" w:eastAsiaTheme="minorEastAsia" w:hAnsiTheme="minorHAnsi" w:cstheme="minorBidi"/>
          <w:lang w:eastAsia="es-CO"/>
        </w:rPr>
      </w:pPr>
      <w:hyperlink w:anchor="_Toc129272191" w:history="1">
        <w:r w:rsidR="0016417D" w:rsidRPr="00704169">
          <w:rPr>
            <w:rStyle w:val="Hipervnculo"/>
          </w:rPr>
          <w:t>5.4.1.1</w:t>
        </w:r>
        <w:r w:rsidR="0016417D">
          <w:rPr>
            <w:rFonts w:asciiTheme="minorHAnsi" w:eastAsiaTheme="minorEastAsia" w:hAnsiTheme="minorHAnsi" w:cstheme="minorBidi"/>
            <w:lang w:eastAsia="es-CO"/>
          </w:rPr>
          <w:tab/>
        </w:r>
        <w:r w:rsidR="0016417D" w:rsidRPr="00704169">
          <w:rPr>
            <w:rStyle w:val="Hipervnculo"/>
            <w:rFonts w:eastAsia="Calibri"/>
          </w:rPr>
          <w:t>DIRECTRICES PARA LA CONSTRUCCIÓN DEL PROTOCOLO LOGÍSTICO, OPERATIVO Y DE SEGURIDAD PARA LAS PRUEBAS ESCRITAS</w:t>
        </w:r>
        <w:r w:rsidR="0016417D">
          <w:rPr>
            <w:webHidden/>
          </w:rPr>
          <w:tab/>
        </w:r>
        <w:r w:rsidR="0016417D">
          <w:rPr>
            <w:webHidden/>
          </w:rPr>
          <w:fldChar w:fldCharType="begin"/>
        </w:r>
        <w:r w:rsidR="0016417D">
          <w:rPr>
            <w:webHidden/>
          </w:rPr>
          <w:instrText xml:space="preserve"> PAGEREF _Toc129272191 \h </w:instrText>
        </w:r>
        <w:r w:rsidR="0016417D">
          <w:rPr>
            <w:webHidden/>
          </w:rPr>
        </w:r>
        <w:r w:rsidR="0016417D">
          <w:rPr>
            <w:webHidden/>
          </w:rPr>
          <w:fldChar w:fldCharType="separate"/>
        </w:r>
        <w:r w:rsidR="0016417D">
          <w:rPr>
            <w:webHidden/>
          </w:rPr>
          <w:t>45</w:t>
        </w:r>
        <w:r w:rsidR="0016417D">
          <w:rPr>
            <w:webHidden/>
          </w:rPr>
          <w:fldChar w:fldCharType="end"/>
        </w:r>
      </w:hyperlink>
    </w:p>
    <w:p w14:paraId="7F057989" w14:textId="28452DCF" w:rsidR="0016417D" w:rsidRDefault="00EA4333" w:rsidP="009938D0">
      <w:pPr>
        <w:pStyle w:val="TDC1"/>
        <w:rPr>
          <w:rFonts w:asciiTheme="minorHAnsi" w:eastAsiaTheme="minorEastAsia" w:hAnsiTheme="minorHAnsi" w:cstheme="minorBidi"/>
          <w:lang w:eastAsia="es-CO"/>
        </w:rPr>
      </w:pPr>
      <w:hyperlink w:anchor="_Toc129272192" w:history="1">
        <w:r w:rsidR="0016417D" w:rsidRPr="00704169">
          <w:rPr>
            <w:rStyle w:val="Hipervnculo"/>
          </w:rPr>
          <w:t>5.4.1.2</w:t>
        </w:r>
        <w:r w:rsidR="0016417D">
          <w:rPr>
            <w:rFonts w:asciiTheme="minorHAnsi" w:eastAsiaTheme="minorEastAsia" w:hAnsiTheme="minorHAnsi" w:cstheme="minorBidi"/>
            <w:lang w:eastAsia="es-CO"/>
          </w:rPr>
          <w:tab/>
        </w:r>
        <w:r w:rsidR="0016417D" w:rsidRPr="00704169">
          <w:rPr>
            <w:rStyle w:val="Hipervnculo"/>
            <w:rFonts w:eastAsia="Calibri"/>
          </w:rPr>
          <w:t>LOGÍSTICA Y SEGURIDAD EN EL DISEÑO DE LAS PRUEBAS</w:t>
        </w:r>
        <w:r w:rsidR="0016417D">
          <w:rPr>
            <w:webHidden/>
          </w:rPr>
          <w:tab/>
        </w:r>
        <w:r w:rsidR="0016417D">
          <w:rPr>
            <w:webHidden/>
          </w:rPr>
          <w:fldChar w:fldCharType="begin"/>
        </w:r>
        <w:r w:rsidR="0016417D">
          <w:rPr>
            <w:webHidden/>
          </w:rPr>
          <w:instrText xml:space="preserve"> PAGEREF _Toc129272192 \h </w:instrText>
        </w:r>
        <w:r w:rsidR="0016417D">
          <w:rPr>
            <w:webHidden/>
          </w:rPr>
        </w:r>
        <w:r w:rsidR="0016417D">
          <w:rPr>
            <w:webHidden/>
          </w:rPr>
          <w:fldChar w:fldCharType="separate"/>
        </w:r>
        <w:r w:rsidR="0016417D">
          <w:rPr>
            <w:webHidden/>
          </w:rPr>
          <w:t>46</w:t>
        </w:r>
        <w:r w:rsidR="0016417D">
          <w:rPr>
            <w:webHidden/>
          </w:rPr>
          <w:fldChar w:fldCharType="end"/>
        </w:r>
      </w:hyperlink>
    </w:p>
    <w:p w14:paraId="10147F86" w14:textId="662B873B" w:rsidR="0016417D" w:rsidRDefault="00EA4333" w:rsidP="009938D0">
      <w:pPr>
        <w:pStyle w:val="TDC1"/>
        <w:rPr>
          <w:rFonts w:asciiTheme="minorHAnsi" w:eastAsiaTheme="minorEastAsia" w:hAnsiTheme="minorHAnsi" w:cstheme="minorBidi"/>
          <w:lang w:eastAsia="es-CO"/>
        </w:rPr>
      </w:pPr>
      <w:hyperlink w:anchor="_Toc129272193" w:history="1">
        <w:r w:rsidR="0016417D" w:rsidRPr="00704169">
          <w:rPr>
            <w:rStyle w:val="Hipervnculo"/>
          </w:rPr>
          <w:t>5.4.1.3</w:t>
        </w:r>
        <w:r w:rsidR="0016417D">
          <w:rPr>
            <w:rFonts w:asciiTheme="minorHAnsi" w:eastAsiaTheme="minorEastAsia" w:hAnsiTheme="minorHAnsi" w:cstheme="minorBidi"/>
            <w:lang w:eastAsia="es-CO"/>
          </w:rPr>
          <w:tab/>
        </w:r>
        <w:r w:rsidR="0016417D" w:rsidRPr="00704169">
          <w:rPr>
            <w:rStyle w:val="Hipervnculo"/>
            <w:rFonts w:eastAsia="Calibri"/>
          </w:rPr>
          <w:t>LOGÍSTICA Y SEGURIDAD EN LA CONSTRUCCIÓN Y VALIDACIÓN DE ÍTEMS</w:t>
        </w:r>
        <w:r w:rsidR="0016417D">
          <w:rPr>
            <w:webHidden/>
          </w:rPr>
          <w:tab/>
        </w:r>
        <w:r w:rsidR="0016417D">
          <w:rPr>
            <w:webHidden/>
          </w:rPr>
          <w:fldChar w:fldCharType="begin"/>
        </w:r>
        <w:r w:rsidR="0016417D">
          <w:rPr>
            <w:webHidden/>
          </w:rPr>
          <w:instrText xml:space="preserve"> PAGEREF _Toc129272193 \h </w:instrText>
        </w:r>
        <w:r w:rsidR="0016417D">
          <w:rPr>
            <w:webHidden/>
          </w:rPr>
        </w:r>
        <w:r w:rsidR="0016417D">
          <w:rPr>
            <w:webHidden/>
          </w:rPr>
          <w:fldChar w:fldCharType="separate"/>
        </w:r>
        <w:r w:rsidR="0016417D">
          <w:rPr>
            <w:webHidden/>
          </w:rPr>
          <w:t>47</w:t>
        </w:r>
        <w:r w:rsidR="0016417D">
          <w:rPr>
            <w:webHidden/>
          </w:rPr>
          <w:fldChar w:fldCharType="end"/>
        </w:r>
      </w:hyperlink>
    </w:p>
    <w:p w14:paraId="7D6CE9CE" w14:textId="64848CA3" w:rsidR="0016417D" w:rsidRDefault="00EA4333" w:rsidP="009938D0">
      <w:pPr>
        <w:pStyle w:val="TDC1"/>
        <w:rPr>
          <w:rFonts w:asciiTheme="minorHAnsi" w:eastAsiaTheme="minorEastAsia" w:hAnsiTheme="minorHAnsi" w:cstheme="minorBidi"/>
          <w:lang w:eastAsia="es-CO"/>
        </w:rPr>
      </w:pPr>
      <w:hyperlink w:anchor="_Toc129272194" w:history="1">
        <w:r w:rsidR="0016417D" w:rsidRPr="00704169">
          <w:rPr>
            <w:rStyle w:val="Hipervnculo"/>
            <w:rFonts w:eastAsia="Calibri"/>
          </w:rPr>
          <w:t>5.4.1.4</w:t>
        </w:r>
        <w:r w:rsidR="0016417D">
          <w:rPr>
            <w:rFonts w:asciiTheme="minorHAnsi" w:eastAsiaTheme="minorEastAsia" w:hAnsiTheme="minorHAnsi" w:cstheme="minorBidi"/>
            <w:lang w:eastAsia="es-CO"/>
          </w:rPr>
          <w:tab/>
        </w:r>
        <w:r w:rsidR="0016417D" w:rsidRPr="00704169">
          <w:rPr>
            <w:rStyle w:val="Hipervnculo"/>
            <w:rFonts w:eastAsia="Calibri"/>
          </w:rPr>
          <w:t>LOGÍSTICA Y SEGURIDAD EN EL ENSAMBLE Y DIAGRAMACIÓN DE LAS PRUEBAS</w:t>
        </w:r>
        <w:r w:rsidR="0016417D">
          <w:rPr>
            <w:webHidden/>
          </w:rPr>
          <w:tab/>
        </w:r>
        <w:r w:rsidR="0016417D">
          <w:rPr>
            <w:webHidden/>
          </w:rPr>
          <w:fldChar w:fldCharType="begin"/>
        </w:r>
        <w:r w:rsidR="0016417D">
          <w:rPr>
            <w:webHidden/>
          </w:rPr>
          <w:instrText xml:space="preserve"> PAGEREF _Toc129272194 \h </w:instrText>
        </w:r>
        <w:r w:rsidR="0016417D">
          <w:rPr>
            <w:webHidden/>
          </w:rPr>
        </w:r>
        <w:r w:rsidR="0016417D">
          <w:rPr>
            <w:webHidden/>
          </w:rPr>
          <w:fldChar w:fldCharType="separate"/>
        </w:r>
        <w:r w:rsidR="0016417D">
          <w:rPr>
            <w:webHidden/>
          </w:rPr>
          <w:t>48</w:t>
        </w:r>
        <w:r w:rsidR="0016417D">
          <w:rPr>
            <w:webHidden/>
          </w:rPr>
          <w:fldChar w:fldCharType="end"/>
        </w:r>
      </w:hyperlink>
    </w:p>
    <w:p w14:paraId="56527188" w14:textId="6CAAFDCD" w:rsidR="0016417D" w:rsidRDefault="00EA4333" w:rsidP="009938D0">
      <w:pPr>
        <w:pStyle w:val="TDC1"/>
        <w:rPr>
          <w:rFonts w:asciiTheme="minorHAnsi" w:eastAsiaTheme="minorEastAsia" w:hAnsiTheme="minorHAnsi" w:cstheme="minorBidi"/>
          <w:lang w:eastAsia="es-CO"/>
        </w:rPr>
      </w:pPr>
      <w:hyperlink w:anchor="_Toc129272195" w:history="1">
        <w:r w:rsidR="0016417D" w:rsidRPr="00704169">
          <w:rPr>
            <w:rStyle w:val="Hipervnculo"/>
            <w:rFonts w:eastAsia="Calibri"/>
          </w:rPr>
          <w:t>5.4.1.5</w:t>
        </w:r>
        <w:r w:rsidR="0016417D">
          <w:rPr>
            <w:rFonts w:asciiTheme="minorHAnsi" w:eastAsiaTheme="minorEastAsia" w:hAnsiTheme="minorHAnsi" w:cstheme="minorBidi"/>
            <w:lang w:eastAsia="es-CO"/>
          </w:rPr>
          <w:tab/>
        </w:r>
        <w:r w:rsidR="0016417D" w:rsidRPr="00704169">
          <w:rPr>
            <w:rStyle w:val="Hipervnculo"/>
            <w:rFonts w:eastAsia="Calibri"/>
          </w:rPr>
          <w:t>LOGÍSTICA Y SEGURIDAD EN LA IMPRESIÓN, INDIVIDUALIZACIÓN Y TRANSPORTE DE LAS PRUEBAS</w:t>
        </w:r>
        <w:r w:rsidR="0016417D">
          <w:rPr>
            <w:webHidden/>
          </w:rPr>
          <w:tab/>
        </w:r>
        <w:r w:rsidR="0016417D">
          <w:rPr>
            <w:webHidden/>
          </w:rPr>
          <w:fldChar w:fldCharType="begin"/>
        </w:r>
        <w:r w:rsidR="0016417D">
          <w:rPr>
            <w:webHidden/>
          </w:rPr>
          <w:instrText xml:space="preserve"> PAGEREF _Toc129272195 \h </w:instrText>
        </w:r>
        <w:r w:rsidR="0016417D">
          <w:rPr>
            <w:webHidden/>
          </w:rPr>
        </w:r>
        <w:r w:rsidR="0016417D">
          <w:rPr>
            <w:webHidden/>
          </w:rPr>
          <w:fldChar w:fldCharType="separate"/>
        </w:r>
        <w:r w:rsidR="0016417D">
          <w:rPr>
            <w:webHidden/>
          </w:rPr>
          <w:t>50</w:t>
        </w:r>
        <w:r w:rsidR="0016417D">
          <w:rPr>
            <w:webHidden/>
          </w:rPr>
          <w:fldChar w:fldCharType="end"/>
        </w:r>
      </w:hyperlink>
    </w:p>
    <w:p w14:paraId="33DA4540" w14:textId="6272026B" w:rsidR="0016417D" w:rsidRDefault="00EA4333" w:rsidP="009938D0">
      <w:pPr>
        <w:pStyle w:val="TDC1"/>
        <w:rPr>
          <w:rFonts w:asciiTheme="minorHAnsi" w:eastAsiaTheme="minorEastAsia" w:hAnsiTheme="minorHAnsi" w:cstheme="minorBidi"/>
          <w:lang w:eastAsia="es-CO"/>
        </w:rPr>
      </w:pPr>
      <w:hyperlink w:anchor="_Toc129272196" w:history="1">
        <w:r w:rsidR="0016417D" w:rsidRPr="00704169">
          <w:rPr>
            <w:rStyle w:val="Hipervnculo"/>
            <w:rFonts w:eastAsia="Calibri"/>
          </w:rPr>
          <w:t>5.4.1.6</w:t>
        </w:r>
        <w:r w:rsidR="0016417D">
          <w:rPr>
            <w:rFonts w:asciiTheme="minorHAnsi" w:eastAsiaTheme="minorEastAsia" w:hAnsiTheme="minorHAnsi" w:cstheme="minorBidi"/>
            <w:lang w:eastAsia="es-CO"/>
          </w:rPr>
          <w:tab/>
        </w:r>
        <w:r w:rsidR="0016417D" w:rsidRPr="00704169">
          <w:rPr>
            <w:rStyle w:val="Hipervnculo"/>
            <w:rFonts w:eastAsia="Calibri"/>
          </w:rPr>
          <w:t>LOGÍSTICA Y SEGURIDAD PARA LAS JORNADAS DE APLICACIÓN DE LAS PRUEBAS Y ACCESO AL MATERIAL DE PRUEBAS</w:t>
        </w:r>
        <w:r w:rsidR="0016417D">
          <w:rPr>
            <w:webHidden/>
          </w:rPr>
          <w:tab/>
        </w:r>
        <w:r w:rsidR="0016417D">
          <w:rPr>
            <w:webHidden/>
          </w:rPr>
          <w:fldChar w:fldCharType="begin"/>
        </w:r>
        <w:r w:rsidR="0016417D">
          <w:rPr>
            <w:webHidden/>
          </w:rPr>
          <w:instrText xml:space="preserve"> PAGEREF _Toc129272196 \h </w:instrText>
        </w:r>
        <w:r w:rsidR="0016417D">
          <w:rPr>
            <w:webHidden/>
          </w:rPr>
        </w:r>
        <w:r w:rsidR="0016417D">
          <w:rPr>
            <w:webHidden/>
          </w:rPr>
          <w:fldChar w:fldCharType="separate"/>
        </w:r>
        <w:r w:rsidR="0016417D">
          <w:rPr>
            <w:webHidden/>
          </w:rPr>
          <w:t>52</w:t>
        </w:r>
        <w:r w:rsidR="0016417D">
          <w:rPr>
            <w:webHidden/>
          </w:rPr>
          <w:fldChar w:fldCharType="end"/>
        </w:r>
      </w:hyperlink>
    </w:p>
    <w:p w14:paraId="579F6FBB" w14:textId="539C12C5" w:rsidR="0016417D" w:rsidRDefault="00EA4333" w:rsidP="009938D0">
      <w:pPr>
        <w:pStyle w:val="TDC1"/>
        <w:rPr>
          <w:rFonts w:asciiTheme="minorHAnsi" w:eastAsiaTheme="minorEastAsia" w:hAnsiTheme="minorHAnsi" w:cstheme="minorBidi"/>
          <w:lang w:eastAsia="es-CO"/>
        </w:rPr>
      </w:pPr>
      <w:hyperlink w:anchor="_Toc129272197" w:history="1">
        <w:r w:rsidR="0016417D" w:rsidRPr="00704169">
          <w:rPr>
            <w:rStyle w:val="Hipervnculo"/>
            <w:rFonts w:eastAsia="Calibri"/>
          </w:rPr>
          <w:t>5.4.1.7</w:t>
        </w:r>
        <w:r w:rsidR="0016417D">
          <w:rPr>
            <w:rFonts w:asciiTheme="minorHAnsi" w:eastAsiaTheme="minorEastAsia" w:hAnsiTheme="minorHAnsi" w:cstheme="minorBidi"/>
            <w:lang w:eastAsia="es-CO"/>
          </w:rPr>
          <w:tab/>
        </w:r>
        <w:r w:rsidR="0016417D" w:rsidRPr="00704169">
          <w:rPr>
            <w:rStyle w:val="Hipervnculo"/>
            <w:rFonts w:eastAsia="Calibri"/>
          </w:rPr>
          <w:t>LOGÍSTICA Y SEGURIDAD PARA LA LECTURA ÓPTICA DE LAS HOJAS DE RESPUESTA</w:t>
        </w:r>
        <w:r w:rsidR="0016417D">
          <w:rPr>
            <w:webHidden/>
          </w:rPr>
          <w:tab/>
        </w:r>
        <w:r w:rsidR="0016417D">
          <w:rPr>
            <w:webHidden/>
          </w:rPr>
          <w:fldChar w:fldCharType="begin"/>
        </w:r>
        <w:r w:rsidR="0016417D">
          <w:rPr>
            <w:webHidden/>
          </w:rPr>
          <w:instrText xml:space="preserve"> PAGEREF _Toc129272197 \h </w:instrText>
        </w:r>
        <w:r w:rsidR="0016417D">
          <w:rPr>
            <w:webHidden/>
          </w:rPr>
        </w:r>
        <w:r w:rsidR="0016417D">
          <w:rPr>
            <w:webHidden/>
          </w:rPr>
          <w:fldChar w:fldCharType="separate"/>
        </w:r>
        <w:r w:rsidR="0016417D">
          <w:rPr>
            <w:webHidden/>
          </w:rPr>
          <w:t>53</w:t>
        </w:r>
        <w:r w:rsidR="0016417D">
          <w:rPr>
            <w:webHidden/>
          </w:rPr>
          <w:fldChar w:fldCharType="end"/>
        </w:r>
      </w:hyperlink>
    </w:p>
    <w:p w14:paraId="1A8E3DB7" w14:textId="51D9B369" w:rsidR="0016417D" w:rsidRDefault="00EA4333" w:rsidP="009938D0">
      <w:pPr>
        <w:pStyle w:val="TDC1"/>
        <w:rPr>
          <w:rFonts w:asciiTheme="minorHAnsi" w:eastAsiaTheme="minorEastAsia" w:hAnsiTheme="minorHAnsi" w:cstheme="minorBidi"/>
          <w:lang w:eastAsia="es-CO"/>
        </w:rPr>
      </w:pPr>
      <w:hyperlink w:anchor="_Toc129272198" w:history="1">
        <w:r w:rsidR="0016417D" w:rsidRPr="00704169">
          <w:rPr>
            <w:rStyle w:val="Hipervnculo"/>
            <w:rFonts w:eastAsia="Calibri"/>
          </w:rPr>
          <w:t>5.4.1.8</w:t>
        </w:r>
        <w:r w:rsidR="0016417D">
          <w:rPr>
            <w:rFonts w:asciiTheme="minorHAnsi" w:eastAsiaTheme="minorEastAsia" w:hAnsiTheme="minorHAnsi" w:cstheme="minorBidi"/>
            <w:lang w:eastAsia="es-CO"/>
          </w:rPr>
          <w:tab/>
        </w:r>
        <w:r w:rsidR="0016417D" w:rsidRPr="00704169">
          <w:rPr>
            <w:rStyle w:val="Hipervnculo"/>
            <w:rFonts w:eastAsia="Calibri"/>
          </w:rPr>
          <w:t>LOGÍSTICA Y SEGURIDAD PARA EL ANÁLISIS Y LA CALIFICACIÓN DE LAS PRUEBAS</w:t>
        </w:r>
        <w:r w:rsidR="0016417D">
          <w:rPr>
            <w:webHidden/>
          </w:rPr>
          <w:tab/>
        </w:r>
        <w:r w:rsidR="0016417D">
          <w:rPr>
            <w:webHidden/>
          </w:rPr>
          <w:fldChar w:fldCharType="begin"/>
        </w:r>
        <w:r w:rsidR="0016417D">
          <w:rPr>
            <w:webHidden/>
          </w:rPr>
          <w:instrText xml:space="preserve"> PAGEREF _Toc129272198 \h </w:instrText>
        </w:r>
        <w:r w:rsidR="0016417D">
          <w:rPr>
            <w:webHidden/>
          </w:rPr>
        </w:r>
        <w:r w:rsidR="0016417D">
          <w:rPr>
            <w:webHidden/>
          </w:rPr>
          <w:fldChar w:fldCharType="separate"/>
        </w:r>
        <w:r w:rsidR="0016417D">
          <w:rPr>
            <w:webHidden/>
          </w:rPr>
          <w:t>54</w:t>
        </w:r>
        <w:r w:rsidR="0016417D">
          <w:rPr>
            <w:webHidden/>
          </w:rPr>
          <w:fldChar w:fldCharType="end"/>
        </w:r>
      </w:hyperlink>
    </w:p>
    <w:p w14:paraId="5DE254B8" w14:textId="3EB48112" w:rsidR="0016417D" w:rsidRDefault="00EA4333" w:rsidP="009938D0">
      <w:pPr>
        <w:pStyle w:val="TDC1"/>
        <w:rPr>
          <w:rFonts w:asciiTheme="minorHAnsi" w:eastAsiaTheme="minorEastAsia" w:hAnsiTheme="minorHAnsi" w:cstheme="minorBidi"/>
          <w:lang w:eastAsia="es-CO"/>
        </w:rPr>
      </w:pPr>
      <w:hyperlink w:anchor="_Toc129272199" w:history="1">
        <w:r w:rsidR="0016417D" w:rsidRPr="00704169">
          <w:rPr>
            <w:rStyle w:val="Hipervnculo"/>
            <w:rFonts w:eastAsia="Calibri"/>
          </w:rPr>
          <w:t>5.4.1.9</w:t>
        </w:r>
        <w:r w:rsidR="0016417D">
          <w:rPr>
            <w:rFonts w:asciiTheme="minorHAnsi" w:eastAsiaTheme="minorEastAsia" w:hAnsiTheme="minorHAnsi" w:cstheme="minorBidi"/>
            <w:lang w:eastAsia="es-CO"/>
          </w:rPr>
          <w:tab/>
        </w:r>
        <w:r w:rsidR="0016417D" w:rsidRPr="00704169">
          <w:rPr>
            <w:rStyle w:val="Hipervnculo"/>
            <w:rFonts w:eastAsia="Calibri"/>
          </w:rPr>
          <w:t>LOGÍSTICA Y SEGURIDAD PARA LA PUBLICACIÓN DE RESULTADOS</w:t>
        </w:r>
        <w:r w:rsidR="0016417D">
          <w:rPr>
            <w:webHidden/>
          </w:rPr>
          <w:tab/>
        </w:r>
        <w:r w:rsidR="0016417D">
          <w:rPr>
            <w:webHidden/>
          </w:rPr>
          <w:fldChar w:fldCharType="begin"/>
        </w:r>
        <w:r w:rsidR="0016417D">
          <w:rPr>
            <w:webHidden/>
          </w:rPr>
          <w:instrText xml:space="preserve"> PAGEREF _Toc129272199 \h </w:instrText>
        </w:r>
        <w:r w:rsidR="0016417D">
          <w:rPr>
            <w:webHidden/>
          </w:rPr>
        </w:r>
        <w:r w:rsidR="0016417D">
          <w:rPr>
            <w:webHidden/>
          </w:rPr>
          <w:fldChar w:fldCharType="separate"/>
        </w:r>
        <w:r w:rsidR="0016417D">
          <w:rPr>
            <w:webHidden/>
          </w:rPr>
          <w:t>55</w:t>
        </w:r>
        <w:r w:rsidR="0016417D">
          <w:rPr>
            <w:webHidden/>
          </w:rPr>
          <w:fldChar w:fldCharType="end"/>
        </w:r>
      </w:hyperlink>
    </w:p>
    <w:p w14:paraId="4ED8FC5F" w14:textId="4E0279A1" w:rsidR="0016417D" w:rsidRDefault="00EA4333" w:rsidP="009938D0">
      <w:pPr>
        <w:pStyle w:val="TDC1"/>
        <w:rPr>
          <w:rFonts w:asciiTheme="minorHAnsi" w:eastAsiaTheme="minorEastAsia" w:hAnsiTheme="minorHAnsi" w:cstheme="minorBidi"/>
          <w:lang w:eastAsia="es-CO"/>
        </w:rPr>
      </w:pPr>
      <w:hyperlink w:anchor="_Toc129272200" w:history="1">
        <w:r w:rsidR="0016417D" w:rsidRPr="00704169">
          <w:rPr>
            <w:rStyle w:val="Hipervnculo"/>
            <w:rFonts w:eastAsia="Calibri"/>
          </w:rPr>
          <w:t>5.4.1.10</w:t>
        </w:r>
        <w:r w:rsidR="0016417D">
          <w:rPr>
            <w:rFonts w:asciiTheme="minorHAnsi" w:eastAsiaTheme="minorEastAsia" w:hAnsiTheme="minorHAnsi" w:cstheme="minorBidi"/>
            <w:lang w:eastAsia="es-CO"/>
          </w:rPr>
          <w:tab/>
        </w:r>
        <w:r w:rsidR="0016417D" w:rsidRPr="00704169">
          <w:rPr>
            <w:rStyle w:val="Hipervnculo"/>
            <w:rFonts w:eastAsia="Calibri"/>
          </w:rPr>
          <w:t>LOGÍSTICA Y SEGURIDAD PARA LA CUSTODIA FINAL</w:t>
        </w:r>
        <w:r w:rsidR="0016417D">
          <w:rPr>
            <w:webHidden/>
          </w:rPr>
          <w:tab/>
        </w:r>
        <w:r w:rsidR="0016417D">
          <w:rPr>
            <w:webHidden/>
          </w:rPr>
          <w:fldChar w:fldCharType="begin"/>
        </w:r>
        <w:r w:rsidR="0016417D">
          <w:rPr>
            <w:webHidden/>
          </w:rPr>
          <w:instrText xml:space="preserve"> PAGEREF _Toc129272200 \h </w:instrText>
        </w:r>
        <w:r w:rsidR="0016417D">
          <w:rPr>
            <w:webHidden/>
          </w:rPr>
        </w:r>
        <w:r w:rsidR="0016417D">
          <w:rPr>
            <w:webHidden/>
          </w:rPr>
          <w:fldChar w:fldCharType="separate"/>
        </w:r>
        <w:r w:rsidR="0016417D">
          <w:rPr>
            <w:webHidden/>
          </w:rPr>
          <w:t>56</w:t>
        </w:r>
        <w:r w:rsidR="0016417D">
          <w:rPr>
            <w:webHidden/>
          </w:rPr>
          <w:fldChar w:fldCharType="end"/>
        </w:r>
      </w:hyperlink>
    </w:p>
    <w:p w14:paraId="7556A711" w14:textId="6ED7A3A6" w:rsidR="0016417D" w:rsidRDefault="00EA4333" w:rsidP="009938D0">
      <w:pPr>
        <w:pStyle w:val="TDC1"/>
        <w:rPr>
          <w:rFonts w:asciiTheme="minorHAnsi" w:eastAsiaTheme="minorEastAsia" w:hAnsiTheme="minorHAnsi" w:cstheme="minorBidi"/>
          <w:lang w:eastAsia="es-CO"/>
        </w:rPr>
      </w:pPr>
      <w:hyperlink w:anchor="_Toc129272201" w:history="1">
        <w:r w:rsidR="0016417D" w:rsidRPr="00704169">
          <w:rPr>
            <w:rStyle w:val="Hipervnculo"/>
          </w:rPr>
          <w:t>5.4.2</w:t>
        </w:r>
        <w:r w:rsidR="0016417D">
          <w:rPr>
            <w:rFonts w:asciiTheme="minorHAnsi" w:eastAsiaTheme="minorEastAsia" w:hAnsiTheme="minorHAnsi" w:cstheme="minorBidi"/>
            <w:lang w:eastAsia="es-CO"/>
          </w:rPr>
          <w:tab/>
        </w:r>
        <w:r w:rsidR="0016417D" w:rsidRPr="00704169">
          <w:rPr>
            <w:rStyle w:val="Hipervnculo"/>
          </w:rPr>
          <w:t>NIVELES DE SERVICIO DE INFORMÁTICA Y COMUNICACIONAL</w:t>
        </w:r>
        <w:r w:rsidR="0016417D">
          <w:rPr>
            <w:webHidden/>
          </w:rPr>
          <w:tab/>
        </w:r>
        <w:r w:rsidR="0016417D">
          <w:rPr>
            <w:webHidden/>
          </w:rPr>
          <w:fldChar w:fldCharType="begin"/>
        </w:r>
        <w:r w:rsidR="0016417D">
          <w:rPr>
            <w:webHidden/>
          </w:rPr>
          <w:instrText xml:space="preserve"> PAGEREF _Toc129272201 \h </w:instrText>
        </w:r>
        <w:r w:rsidR="0016417D">
          <w:rPr>
            <w:webHidden/>
          </w:rPr>
        </w:r>
        <w:r w:rsidR="0016417D">
          <w:rPr>
            <w:webHidden/>
          </w:rPr>
          <w:fldChar w:fldCharType="separate"/>
        </w:r>
        <w:r w:rsidR="0016417D">
          <w:rPr>
            <w:webHidden/>
          </w:rPr>
          <w:t>56</w:t>
        </w:r>
        <w:r w:rsidR="0016417D">
          <w:rPr>
            <w:webHidden/>
          </w:rPr>
          <w:fldChar w:fldCharType="end"/>
        </w:r>
      </w:hyperlink>
    </w:p>
    <w:p w14:paraId="18544039" w14:textId="2B5357F3" w:rsidR="0016417D" w:rsidRDefault="00EA4333" w:rsidP="009938D0">
      <w:pPr>
        <w:pStyle w:val="TDC1"/>
        <w:rPr>
          <w:rFonts w:asciiTheme="minorHAnsi" w:eastAsiaTheme="minorEastAsia" w:hAnsiTheme="minorHAnsi" w:cstheme="minorBidi"/>
          <w:lang w:eastAsia="es-CO"/>
        </w:rPr>
      </w:pPr>
      <w:hyperlink w:anchor="_Toc129272202" w:history="1">
        <w:r w:rsidR="0016417D" w:rsidRPr="00704169">
          <w:rPr>
            <w:rStyle w:val="Hipervnculo"/>
          </w:rPr>
          <w:t>5.4.3</w:t>
        </w:r>
        <w:r w:rsidR="0016417D">
          <w:rPr>
            <w:rFonts w:asciiTheme="minorHAnsi" w:eastAsiaTheme="minorEastAsia" w:hAnsiTheme="minorHAnsi" w:cstheme="minorBidi"/>
            <w:lang w:eastAsia="es-CO"/>
          </w:rPr>
          <w:tab/>
        </w:r>
        <w:r w:rsidR="0016417D" w:rsidRPr="00704169">
          <w:rPr>
            <w:rStyle w:val="Hipervnculo"/>
          </w:rPr>
          <w:t>ÁREAS DE TRABAJO. (APLICA PARA TRABAJO EN SITIO OPCION No 1 DEL ANEXO No 9)</w:t>
        </w:r>
        <w:r w:rsidR="0016417D">
          <w:rPr>
            <w:webHidden/>
          </w:rPr>
          <w:tab/>
        </w:r>
        <w:r w:rsidR="0016417D">
          <w:rPr>
            <w:webHidden/>
          </w:rPr>
          <w:fldChar w:fldCharType="begin"/>
        </w:r>
        <w:r w:rsidR="0016417D">
          <w:rPr>
            <w:webHidden/>
          </w:rPr>
          <w:instrText xml:space="preserve"> PAGEREF _Toc129272202 \h </w:instrText>
        </w:r>
        <w:r w:rsidR="0016417D">
          <w:rPr>
            <w:webHidden/>
          </w:rPr>
        </w:r>
        <w:r w:rsidR="0016417D">
          <w:rPr>
            <w:webHidden/>
          </w:rPr>
          <w:fldChar w:fldCharType="separate"/>
        </w:r>
        <w:r w:rsidR="0016417D">
          <w:rPr>
            <w:webHidden/>
          </w:rPr>
          <w:t>57</w:t>
        </w:r>
        <w:r w:rsidR="0016417D">
          <w:rPr>
            <w:webHidden/>
          </w:rPr>
          <w:fldChar w:fldCharType="end"/>
        </w:r>
      </w:hyperlink>
    </w:p>
    <w:p w14:paraId="733086B9" w14:textId="0978BC3D" w:rsidR="0016417D" w:rsidRDefault="00EA4333" w:rsidP="009938D0">
      <w:pPr>
        <w:pStyle w:val="TDC1"/>
        <w:rPr>
          <w:rFonts w:asciiTheme="minorHAnsi" w:eastAsiaTheme="minorEastAsia" w:hAnsiTheme="minorHAnsi" w:cstheme="minorBidi"/>
          <w:lang w:eastAsia="es-CO"/>
        </w:rPr>
      </w:pPr>
      <w:hyperlink w:anchor="_Toc129272203" w:history="1">
        <w:r w:rsidR="0016417D" w:rsidRPr="00704169">
          <w:rPr>
            <w:rStyle w:val="Hipervnculo"/>
          </w:rPr>
          <w:t>5.4.4</w:t>
        </w:r>
        <w:r w:rsidR="0016417D">
          <w:rPr>
            <w:rFonts w:asciiTheme="minorHAnsi" w:eastAsiaTheme="minorEastAsia" w:hAnsiTheme="minorHAnsi" w:cstheme="minorBidi"/>
            <w:lang w:eastAsia="es-CO"/>
          </w:rPr>
          <w:tab/>
        </w:r>
        <w:r w:rsidR="0016417D" w:rsidRPr="00704169">
          <w:rPr>
            <w:rStyle w:val="Hipervnculo"/>
          </w:rPr>
          <w:t>CONFIDENCIALIDAD Y RESERVA DEL CONTENIDO DE LAS PRUEBAS.</w:t>
        </w:r>
        <w:r w:rsidR="0016417D">
          <w:rPr>
            <w:webHidden/>
          </w:rPr>
          <w:tab/>
        </w:r>
        <w:r w:rsidR="0016417D">
          <w:rPr>
            <w:webHidden/>
          </w:rPr>
          <w:fldChar w:fldCharType="begin"/>
        </w:r>
        <w:r w:rsidR="0016417D">
          <w:rPr>
            <w:webHidden/>
          </w:rPr>
          <w:instrText xml:space="preserve"> PAGEREF _Toc129272203 \h </w:instrText>
        </w:r>
        <w:r w:rsidR="0016417D">
          <w:rPr>
            <w:webHidden/>
          </w:rPr>
        </w:r>
        <w:r w:rsidR="0016417D">
          <w:rPr>
            <w:webHidden/>
          </w:rPr>
          <w:fldChar w:fldCharType="separate"/>
        </w:r>
        <w:r w:rsidR="0016417D">
          <w:rPr>
            <w:webHidden/>
          </w:rPr>
          <w:t>58</w:t>
        </w:r>
        <w:r w:rsidR="0016417D">
          <w:rPr>
            <w:webHidden/>
          </w:rPr>
          <w:fldChar w:fldCharType="end"/>
        </w:r>
      </w:hyperlink>
    </w:p>
    <w:p w14:paraId="27AD5401" w14:textId="228097F3" w:rsidR="0016417D" w:rsidRDefault="00EA4333" w:rsidP="009938D0">
      <w:pPr>
        <w:pStyle w:val="TDC1"/>
        <w:rPr>
          <w:rFonts w:asciiTheme="minorHAnsi" w:eastAsiaTheme="minorEastAsia" w:hAnsiTheme="minorHAnsi" w:cstheme="minorBidi"/>
          <w:lang w:eastAsia="es-CO"/>
        </w:rPr>
      </w:pPr>
      <w:hyperlink w:anchor="_Toc129272204" w:history="1">
        <w:r w:rsidR="0016417D" w:rsidRPr="00704169">
          <w:rPr>
            <w:rStyle w:val="Hipervnculo"/>
          </w:rPr>
          <w:t>5.4.5</w:t>
        </w:r>
        <w:r w:rsidR="0016417D">
          <w:rPr>
            <w:rFonts w:asciiTheme="minorHAnsi" w:eastAsiaTheme="minorEastAsia" w:hAnsiTheme="minorHAnsi" w:cstheme="minorBidi"/>
            <w:lang w:eastAsia="es-CO"/>
          </w:rPr>
          <w:tab/>
        </w:r>
        <w:r w:rsidR="0016417D" w:rsidRPr="00704169">
          <w:rPr>
            <w:rStyle w:val="Hipervnculo"/>
          </w:rPr>
          <w:t>DISEÑO E IMPRESIÓN DE FORMATOS.</w:t>
        </w:r>
        <w:r w:rsidR="0016417D">
          <w:rPr>
            <w:webHidden/>
          </w:rPr>
          <w:tab/>
        </w:r>
        <w:r w:rsidR="0016417D">
          <w:rPr>
            <w:webHidden/>
          </w:rPr>
          <w:fldChar w:fldCharType="begin"/>
        </w:r>
        <w:r w:rsidR="0016417D">
          <w:rPr>
            <w:webHidden/>
          </w:rPr>
          <w:instrText xml:space="preserve"> PAGEREF _Toc129272204 \h </w:instrText>
        </w:r>
        <w:r w:rsidR="0016417D">
          <w:rPr>
            <w:webHidden/>
          </w:rPr>
        </w:r>
        <w:r w:rsidR="0016417D">
          <w:rPr>
            <w:webHidden/>
          </w:rPr>
          <w:fldChar w:fldCharType="separate"/>
        </w:r>
        <w:r w:rsidR="0016417D">
          <w:rPr>
            <w:webHidden/>
          </w:rPr>
          <w:t>59</w:t>
        </w:r>
        <w:r w:rsidR="0016417D">
          <w:rPr>
            <w:webHidden/>
          </w:rPr>
          <w:fldChar w:fldCharType="end"/>
        </w:r>
      </w:hyperlink>
    </w:p>
    <w:p w14:paraId="3F7C7A50" w14:textId="2F295145" w:rsidR="0016417D" w:rsidRDefault="00EA4333" w:rsidP="009938D0">
      <w:pPr>
        <w:pStyle w:val="TDC1"/>
        <w:rPr>
          <w:rFonts w:asciiTheme="minorHAnsi" w:eastAsiaTheme="minorEastAsia" w:hAnsiTheme="minorHAnsi" w:cstheme="minorBidi"/>
          <w:lang w:eastAsia="es-CO"/>
        </w:rPr>
      </w:pPr>
      <w:hyperlink w:anchor="_Toc129272205" w:history="1">
        <w:r w:rsidR="0016417D" w:rsidRPr="00704169">
          <w:rPr>
            <w:rStyle w:val="Hipervnculo"/>
          </w:rPr>
          <w:t>5.4.6</w:t>
        </w:r>
        <w:r w:rsidR="0016417D">
          <w:rPr>
            <w:rFonts w:asciiTheme="minorHAnsi" w:eastAsiaTheme="minorEastAsia" w:hAnsiTheme="minorHAnsi" w:cstheme="minorBidi"/>
            <w:lang w:eastAsia="es-CO"/>
          </w:rPr>
          <w:tab/>
        </w:r>
        <w:r w:rsidR="0016417D" w:rsidRPr="00704169">
          <w:rPr>
            <w:rStyle w:val="Hipervnculo"/>
          </w:rPr>
          <w:t>DESIGNACIÓN Y CAPACITACIÓN DEL PERSONAL DE APLICACIÓN (EXAMINADORES).</w:t>
        </w:r>
        <w:r w:rsidR="0016417D">
          <w:rPr>
            <w:webHidden/>
          </w:rPr>
          <w:tab/>
        </w:r>
        <w:r w:rsidR="0016417D">
          <w:rPr>
            <w:webHidden/>
          </w:rPr>
          <w:fldChar w:fldCharType="begin"/>
        </w:r>
        <w:r w:rsidR="0016417D">
          <w:rPr>
            <w:webHidden/>
          </w:rPr>
          <w:instrText xml:space="preserve"> PAGEREF _Toc129272205 \h </w:instrText>
        </w:r>
        <w:r w:rsidR="0016417D">
          <w:rPr>
            <w:webHidden/>
          </w:rPr>
        </w:r>
        <w:r w:rsidR="0016417D">
          <w:rPr>
            <w:webHidden/>
          </w:rPr>
          <w:fldChar w:fldCharType="separate"/>
        </w:r>
        <w:r w:rsidR="0016417D">
          <w:rPr>
            <w:webHidden/>
          </w:rPr>
          <w:t>60</w:t>
        </w:r>
        <w:r w:rsidR="0016417D">
          <w:rPr>
            <w:webHidden/>
          </w:rPr>
          <w:fldChar w:fldCharType="end"/>
        </w:r>
      </w:hyperlink>
    </w:p>
    <w:p w14:paraId="256D21A3" w14:textId="53508A45" w:rsidR="0016417D" w:rsidRDefault="00EA4333" w:rsidP="009938D0">
      <w:pPr>
        <w:pStyle w:val="TDC1"/>
        <w:rPr>
          <w:rFonts w:asciiTheme="minorHAnsi" w:eastAsiaTheme="minorEastAsia" w:hAnsiTheme="minorHAnsi" w:cstheme="minorBidi"/>
          <w:lang w:eastAsia="es-CO"/>
        </w:rPr>
      </w:pPr>
      <w:hyperlink w:anchor="_Toc129272206" w:history="1">
        <w:r w:rsidR="0016417D" w:rsidRPr="00704169">
          <w:rPr>
            <w:rStyle w:val="Hipervnculo"/>
          </w:rPr>
          <w:t>5.4.7</w:t>
        </w:r>
        <w:r w:rsidR="0016417D">
          <w:rPr>
            <w:rFonts w:asciiTheme="minorHAnsi" w:eastAsiaTheme="minorEastAsia" w:hAnsiTheme="minorHAnsi" w:cstheme="minorBidi"/>
            <w:lang w:eastAsia="es-CO"/>
          </w:rPr>
          <w:tab/>
        </w:r>
        <w:r w:rsidR="0016417D" w:rsidRPr="00704169">
          <w:rPr>
            <w:rStyle w:val="Hipervnculo"/>
          </w:rPr>
          <w:t>CONCURSANTES EN SITUACIÓN DE DISCAPACIDAD.</w:t>
        </w:r>
        <w:r w:rsidR="0016417D">
          <w:rPr>
            <w:webHidden/>
          </w:rPr>
          <w:tab/>
        </w:r>
        <w:r w:rsidR="0016417D">
          <w:rPr>
            <w:webHidden/>
          </w:rPr>
          <w:fldChar w:fldCharType="begin"/>
        </w:r>
        <w:r w:rsidR="0016417D">
          <w:rPr>
            <w:webHidden/>
          </w:rPr>
          <w:instrText xml:space="preserve"> PAGEREF _Toc129272206 \h </w:instrText>
        </w:r>
        <w:r w:rsidR="0016417D">
          <w:rPr>
            <w:webHidden/>
          </w:rPr>
        </w:r>
        <w:r w:rsidR="0016417D">
          <w:rPr>
            <w:webHidden/>
          </w:rPr>
          <w:fldChar w:fldCharType="separate"/>
        </w:r>
        <w:r w:rsidR="0016417D">
          <w:rPr>
            <w:webHidden/>
          </w:rPr>
          <w:t>60</w:t>
        </w:r>
        <w:r w:rsidR="0016417D">
          <w:rPr>
            <w:webHidden/>
          </w:rPr>
          <w:fldChar w:fldCharType="end"/>
        </w:r>
      </w:hyperlink>
    </w:p>
    <w:p w14:paraId="66B02422" w14:textId="0168CB3F" w:rsidR="0016417D" w:rsidRDefault="00EA4333" w:rsidP="009938D0">
      <w:pPr>
        <w:pStyle w:val="TDC1"/>
        <w:rPr>
          <w:rFonts w:asciiTheme="minorHAnsi" w:eastAsiaTheme="minorEastAsia" w:hAnsiTheme="minorHAnsi" w:cstheme="minorBidi"/>
          <w:lang w:eastAsia="es-CO"/>
        </w:rPr>
      </w:pPr>
      <w:hyperlink w:anchor="_Toc129272207" w:history="1">
        <w:r w:rsidR="0016417D" w:rsidRPr="00704169">
          <w:rPr>
            <w:rStyle w:val="Hipervnculo"/>
          </w:rPr>
          <w:t>5.4.8</w:t>
        </w:r>
        <w:r w:rsidR="0016417D">
          <w:rPr>
            <w:rFonts w:asciiTheme="minorHAnsi" w:eastAsiaTheme="minorEastAsia" w:hAnsiTheme="minorHAnsi" w:cstheme="minorBidi"/>
            <w:lang w:eastAsia="es-CO"/>
          </w:rPr>
          <w:tab/>
        </w:r>
        <w:r w:rsidR="0016417D" w:rsidRPr="00704169">
          <w:rPr>
            <w:rStyle w:val="Hipervnculo"/>
          </w:rPr>
          <w:t>PAGO AL PERSONAL DE APLICACIÓN (A LOS EXAMINADORES).</w:t>
        </w:r>
        <w:r w:rsidR="0016417D">
          <w:rPr>
            <w:webHidden/>
          </w:rPr>
          <w:tab/>
        </w:r>
        <w:r w:rsidR="0016417D">
          <w:rPr>
            <w:webHidden/>
          </w:rPr>
          <w:fldChar w:fldCharType="begin"/>
        </w:r>
        <w:r w:rsidR="0016417D">
          <w:rPr>
            <w:webHidden/>
          </w:rPr>
          <w:instrText xml:space="preserve"> PAGEREF _Toc129272207 \h </w:instrText>
        </w:r>
        <w:r w:rsidR="0016417D">
          <w:rPr>
            <w:webHidden/>
          </w:rPr>
        </w:r>
        <w:r w:rsidR="0016417D">
          <w:rPr>
            <w:webHidden/>
          </w:rPr>
          <w:fldChar w:fldCharType="separate"/>
        </w:r>
        <w:r w:rsidR="0016417D">
          <w:rPr>
            <w:webHidden/>
          </w:rPr>
          <w:t>60</w:t>
        </w:r>
        <w:r w:rsidR="0016417D">
          <w:rPr>
            <w:webHidden/>
          </w:rPr>
          <w:fldChar w:fldCharType="end"/>
        </w:r>
      </w:hyperlink>
    </w:p>
    <w:p w14:paraId="0E6715DB" w14:textId="14B96F5B" w:rsidR="0016417D" w:rsidRDefault="00EA4333" w:rsidP="009938D0">
      <w:pPr>
        <w:pStyle w:val="TDC1"/>
        <w:rPr>
          <w:rFonts w:asciiTheme="minorHAnsi" w:eastAsiaTheme="minorEastAsia" w:hAnsiTheme="minorHAnsi" w:cstheme="minorBidi"/>
          <w:lang w:eastAsia="es-CO"/>
        </w:rPr>
      </w:pPr>
      <w:hyperlink w:anchor="_Toc129272208" w:history="1">
        <w:r w:rsidR="0016417D" w:rsidRPr="00704169">
          <w:rPr>
            <w:rStyle w:val="Hipervnculo"/>
          </w:rPr>
          <w:t>5.5</w:t>
        </w:r>
        <w:r w:rsidR="0016417D">
          <w:rPr>
            <w:rFonts w:asciiTheme="minorHAnsi" w:eastAsiaTheme="minorEastAsia" w:hAnsiTheme="minorHAnsi" w:cstheme="minorBidi"/>
            <w:lang w:eastAsia="es-CO"/>
          </w:rPr>
          <w:tab/>
        </w:r>
        <w:r w:rsidR="0016417D" w:rsidRPr="00704169">
          <w:rPr>
            <w:rStyle w:val="Hipervnculo"/>
          </w:rPr>
          <w:t>PRESENTACIÓN DE INFORMES.</w:t>
        </w:r>
        <w:r w:rsidR="0016417D">
          <w:rPr>
            <w:webHidden/>
          </w:rPr>
          <w:tab/>
        </w:r>
        <w:r w:rsidR="0016417D">
          <w:rPr>
            <w:webHidden/>
          </w:rPr>
          <w:fldChar w:fldCharType="begin"/>
        </w:r>
        <w:r w:rsidR="0016417D">
          <w:rPr>
            <w:webHidden/>
          </w:rPr>
          <w:instrText xml:space="preserve"> PAGEREF _Toc129272208 \h </w:instrText>
        </w:r>
        <w:r w:rsidR="0016417D">
          <w:rPr>
            <w:webHidden/>
          </w:rPr>
        </w:r>
        <w:r w:rsidR="0016417D">
          <w:rPr>
            <w:webHidden/>
          </w:rPr>
          <w:fldChar w:fldCharType="separate"/>
        </w:r>
        <w:r w:rsidR="0016417D">
          <w:rPr>
            <w:webHidden/>
          </w:rPr>
          <w:t>61</w:t>
        </w:r>
        <w:r w:rsidR="0016417D">
          <w:rPr>
            <w:webHidden/>
          </w:rPr>
          <w:fldChar w:fldCharType="end"/>
        </w:r>
      </w:hyperlink>
    </w:p>
    <w:p w14:paraId="23BE1C72" w14:textId="03C038DE" w:rsidR="0016417D" w:rsidRDefault="00EA4333" w:rsidP="009938D0">
      <w:pPr>
        <w:pStyle w:val="TDC1"/>
        <w:rPr>
          <w:rFonts w:asciiTheme="minorHAnsi" w:eastAsiaTheme="minorEastAsia" w:hAnsiTheme="minorHAnsi" w:cstheme="minorBidi"/>
          <w:lang w:eastAsia="es-CO"/>
        </w:rPr>
      </w:pPr>
      <w:hyperlink w:anchor="_Toc129272209" w:history="1">
        <w:r w:rsidR="0016417D" w:rsidRPr="00704169">
          <w:rPr>
            <w:rStyle w:val="Hipervnculo"/>
          </w:rPr>
          <w:t>5.6</w:t>
        </w:r>
        <w:r w:rsidR="0016417D">
          <w:rPr>
            <w:rFonts w:asciiTheme="minorHAnsi" w:eastAsiaTheme="minorEastAsia" w:hAnsiTheme="minorHAnsi" w:cstheme="minorBidi"/>
            <w:lang w:eastAsia="es-CO"/>
          </w:rPr>
          <w:tab/>
        </w:r>
        <w:r w:rsidR="0016417D" w:rsidRPr="00704169">
          <w:rPr>
            <w:rStyle w:val="Hipervnculo"/>
          </w:rPr>
          <w:t>LECTURA DE HOJAS DE RESPUESTA</w:t>
        </w:r>
        <w:r w:rsidR="0016417D">
          <w:rPr>
            <w:webHidden/>
          </w:rPr>
          <w:tab/>
        </w:r>
        <w:r w:rsidR="0016417D">
          <w:rPr>
            <w:webHidden/>
          </w:rPr>
          <w:fldChar w:fldCharType="begin"/>
        </w:r>
        <w:r w:rsidR="0016417D">
          <w:rPr>
            <w:webHidden/>
          </w:rPr>
          <w:instrText xml:space="preserve"> PAGEREF _Toc129272209 \h </w:instrText>
        </w:r>
        <w:r w:rsidR="0016417D">
          <w:rPr>
            <w:webHidden/>
          </w:rPr>
        </w:r>
        <w:r w:rsidR="0016417D">
          <w:rPr>
            <w:webHidden/>
          </w:rPr>
          <w:fldChar w:fldCharType="separate"/>
        </w:r>
        <w:r w:rsidR="0016417D">
          <w:rPr>
            <w:webHidden/>
          </w:rPr>
          <w:t>61</w:t>
        </w:r>
        <w:r w:rsidR="0016417D">
          <w:rPr>
            <w:webHidden/>
          </w:rPr>
          <w:fldChar w:fldCharType="end"/>
        </w:r>
      </w:hyperlink>
    </w:p>
    <w:p w14:paraId="4F56097F" w14:textId="710E4812" w:rsidR="0016417D" w:rsidRDefault="00EA4333" w:rsidP="009938D0">
      <w:pPr>
        <w:pStyle w:val="TDC1"/>
        <w:rPr>
          <w:rFonts w:asciiTheme="minorHAnsi" w:eastAsiaTheme="minorEastAsia" w:hAnsiTheme="minorHAnsi" w:cstheme="minorBidi"/>
          <w:lang w:eastAsia="es-CO"/>
        </w:rPr>
      </w:pPr>
      <w:hyperlink w:anchor="_Toc129272210" w:history="1">
        <w:r w:rsidR="0016417D" w:rsidRPr="00704169">
          <w:rPr>
            <w:rStyle w:val="Hipervnculo"/>
          </w:rPr>
          <w:t>5.7</w:t>
        </w:r>
        <w:r w:rsidR="0016417D">
          <w:rPr>
            <w:rFonts w:asciiTheme="minorHAnsi" w:eastAsiaTheme="minorEastAsia" w:hAnsiTheme="minorHAnsi" w:cstheme="minorBidi"/>
            <w:lang w:eastAsia="es-CO"/>
          </w:rPr>
          <w:tab/>
        </w:r>
        <w:r w:rsidR="0016417D" w:rsidRPr="00704169">
          <w:rPr>
            <w:rStyle w:val="Hipervnculo"/>
          </w:rPr>
          <w:t>PAUTAS PARA LA COMUNICACIÓN DE RESULTADOS.</w:t>
        </w:r>
        <w:r w:rsidR="0016417D">
          <w:rPr>
            <w:webHidden/>
          </w:rPr>
          <w:tab/>
        </w:r>
        <w:r w:rsidR="0016417D">
          <w:rPr>
            <w:webHidden/>
          </w:rPr>
          <w:fldChar w:fldCharType="begin"/>
        </w:r>
        <w:r w:rsidR="0016417D">
          <w:rPr>
            <w:webHidden/>
          </w:rPr>
          <w:instrText xml:space="preserve"> PAGEREF _Toc129272210 \h </w:instrText>
        </w:r>
        <w:r w:rsidR="0016417D">
          <w:rPr>
            <w:webHidden/>
          </w:rPr>
        </w:r>
        <w:r w:rsidR="0016417D">
          <w:rPr>
            <w:webHidden/>
          </w:rPr>
          <w:fldChar w:fldCharType="separate"/>
        </w:r>
        <w:r w:rsidR="0016417D">
          <w:rPr>
            <w:webHidden/>
          </w:rPr>
          <w:t>61</w:t>
        </w:r>
        <w:r w:rsidR="0016417D">
          <w:rPr>
            <w:webHidden/>
          </w:rPr>
          <w:fldChar w:fldCharType="end"/>
        </w:r>
      </w:hyperlink>
    </w:p>
    <w:p w14:paraId="32B71CF0" w14:textId="54418243" w:rsidR="0016417D" w:rsidRDefault="00EA4333" w:rsidP="009938D0">
      <w:pPr>
        <w:pStyle w:val="TDC1"/>
        <w:rPr>
          <w:rFonts w:asciiTheme="minorHAnsi" w:eastAsiaTheme="minorEastAsia" w:hAnsiTheme="minorHAnsi" w:cstheme="minorBidi"/>
          <w:lang w:eastAsia="es-CO"/>
        </w:rPr>
      </w:pPr>
      <w:hyperlink w:anchor="_Toc129272211" w:history="1">
        <w:r w:rsidR="0016417D" w:rsidRPr="00704169">
          <w:rPr>
            <w:rStyle w:val="Hipervnculo"/>
          </w:rPr>
          <w:t>5.7.1</w:t>
        </w:r>
        <w:r w:rsidR="0016417D">
          <w:rPr>
            <w:rFonts w:asciiTheme="minorHAnsi" w:eastAsiaTheme="minorEastAsia" w:hAnsiTheme="minorHAnsi" w:cstheme="minorBidi"/>
            <w:lang w:eastAsia="es-CO"/>
          </w:rPr>
          <w:tab/>
        </w:r>
        <w:r w:rsidR="0016417D" w:rsidRPr="00704169">
          <w:rPr>
            <w:rStyle w:val="Hipervnculo"/>
          </w:rPr>
          <w:t>CALIFICACIÓN Y PONDERACIÓN DE PRUEBAS</w:t>
        </w:r>
        <w:r w:rsidR="0016417D">
          <w:rPr>
            <w:webHidden/>
          </w:rPr>
          <w:tab/>
        </w:r>
        <w:r w:rsidR="0016417D">
          <w:rPr>
            <w:webHidden/>
          </w:rPr>
          <w:fldChar w:fldCharType="begin"/>
        </w:r>
        <w:r w:rsidR="0016417D">
          <w:rPr>
            <w:webHidden/>
          </w:rPr>
          <w:instrText xml:space="preserve"> PAGEREF _Toc129272211 \h </w:instrText>
        </w:r>
        <w:r w:rsidR="0016417D">
          <w:rPr>
            <w:webHidden/>
          </w:rPr>
        </w:r>
        <w:r w:rsidR="0016417D">
          <w:rPr>
            <w:webHidden/>
          </w:rPr>
          <w:fldChar w:fldCharType="separate"/>
        </w:r>
        <w:r w:rsidR="0016417D">
          <w:rPr>
            <w:webHidden/>
          </w:rPr>
          <w:t>61</w:t>
        </w:r>
        <w:r w:rsidR="0016417D">
          <w:rPr>
            <w:webHidden/>
          </w:rPr>
          <w:fldChar w:fldCharType="end"/>
        </w:r>
      </w:hyperlink>
    </w:p>
    <w:p w14:paraId="35DDE7D3" w14:textId="268539D3" w:rsidR="0016417D" w:rsidRDefault="00EA4333" w:rsidP="009938D0">
      <w:pPr>
        <w:pStyle w:val="TDC1"/>
        <w:rPr>
          <w:rFonts w:asciiTheme="minorHAnsi" w:eastAsiaTheme="minorEastAsia" w:hAnsiTheme="minorHAnsi" w:cstheme="minorBidi"/>
          <w:lang w:eastAsia="es-CO"/>
        </w:rPr>
      </w:pPr>
      <w:hyperlink w:anchor="_Toc129272212" w:history="1">
        <w:r w:rsidR="0016417D" w:rsidRPr="00704169">
          <w:rPr>
            <w:rStyle w:val="Hipervnculo"/>
          </w:rPr>
          <w:t>5.7.2</w:t>
        </w:r>
        <w:r w:rsidR="0016417D">
          <w:rPr>
            <w:rFonts w:asciiTheme="minorHAnsi" w:eastAsiaTheme="minorEastAsia" w:hAnsiTheme="minorHAnsi" w:cstheme="minorBidi"/>
            <w:lang w:eastAsia="es-CO"/>
          </w:rPr>
          <w:tab/>
        </w:r>
        <w:r w:rsidR="0016417D" w:rsidRPr="00704169">
          <w:rPr>
            <w:rStyle w:val="Hipervnculo"/>
          </w:rPr>
          <w:t>PUBLICACIÓN DE RESULTADOS, ATENCIÓN DE RECLAMACIONES Y ACCESO A PRUEBAS.</w:t>
        </w:r>
        <w:r w:rsidR="0016417D">
          <w:rPr>
            <w:webHidden/>
          </w:rPr>
          <w:tab/>
        </w:r>
        <w:r w:rsidR="0016417D">
          <w:rPr>
            <w:webHidden/>
          </w:rPr>
          <w:fldChar w:fldCharType="begin"/>
        </w:r>
        <w:r w:rsidR="0016417D">
          <w:rPr>
            <w:webHidden/>
          </w:rPr>
          <w:instrText xml:space="preserve"> PAGEREF _Toc129272212 \h </w:instrText>
        </w:r>
        <w:r w:rsidR="0016417D">
          <w:rPr>
            <w:webHidden/>
          </w:rPr>
        </w:r>
        <w:r w:rsidR="0016417D">
          <w:rPr>
            <w:webHidden/>
          </w:rPr>
          <w:fldChar w:fldCharType="separate"/>
        </w:r>
        <w:r w:rsidR="0016417D">
          <w:rPr>
            <w:webHidden/>
          </w:rPr>
          <w:t>62</w:t>
        </w:r>
        <w:r w:rsidR="0016417D">
          <w:rPr>
            <w:webHidden/>
          </w:rPr>
          <w:fldChar w:fldCharType="end"/>
        </w:r>
      </w:hyperlink>
    </w:p>
    <w:p w14:paraId="1D134BD1" w14:textId="3CAAFCD9" w:rsidR="0016417D" w:rsidRDefault="00EA4333" w:rsidP="009938D0">
      <w:pPr>
        <w:pStyle w:val="TDC1"/>
        <w:rPr>
          <w:rFonts w:asciiTheme="minorHAnsi" w:eastAsiaTheme="minorEastAsia" w:hAnsiTheme="minorHAnsi" w:cstheme="minorBidi"/>
          <w:lang w:eastAsia="es-CO"/>
        </w:rPr>
      </w:pPr>
      <w:hyperlink w:anchor="_Toc129272213" w:history="1">
        <w:r w:rsidR="0016417D" w:rsidRPr="00704169">
          <w:rPr>
            <w:rStyle w:val="Hipervnculo"/>
          </w:rPr>
          <w:t>5.8</w:t>
        </w:r>
        <w:r w:rsidR="0016417D">
          <w:rPr>
            <w:rFonts w:asciiTheme="minorHAnsi" w:eastAsiaTheme="minorEastAsia" w:hAnsiTheme="minorHAnsi" w:cstheme="minorBidi"/>
            <w:lang w:eastAsia="es-CO"/>
          </w:rPr>
          <w:tab/>
        </w:r>
        <w:r w:rsidR="0016417D" w:rsidRPr="00704169">
          <w:rPr>
            <w:rStyle w:val="Hipervnculo"/>
          </w:rPr>
          <w:t>PRESENTACIÓN DE INFORMES Y ENTREGABLES DEL COMPONENTE ESCRITO DE LAS PRUEBAS ESCRITAS:</w:t>
        </w:r>
        <w:r w:rsidR="0016417D">
          <w:rPr>
            <w:webHidden/>
          </w:rPr>
          <w:tab/>
        </w:r>
        <w:r w:rsidR="0016417D">
          <w:rPr>
            <w:webHidden/>
          </w:rPr>
          <w:fldChar w:fldCharType="begin"/>
        </w:r>
        <w:r w:rsidR="0016417D">
          <w:rPr>
            <w:webHidden/>
          </w:rPr>
          <w:instrText xml:space="preserve"> PAGEREF _Toc129272213 \h </w:instrText>
        </w:r>
        <w:r w:rsidR="0016417D">
          <w:rPr>
            <w:webHidden/>
          </w:rPr>
        </w:r>
        <w:r w:rsidR="0016417D">
          <w:rPr>
            <w:webHidden/>
          </w:rPr>
          <w:fldChar w:fldCharType="separate"/>
        </w:r>
        <w:r w:rsidR="0016417D">
          <w:rPr>
            <w:webHidden/>
          </w:rPr>
          <w:t>63</w:t>
        </w:r>
        <w:r w:rsidR="0016417D">
          <w:rPr>
            <w:webHidden/>
          </w:rPr>
          <w:fldChar w:fldCharType="end"/>
        </w:r>
      </w:hyperlink>
    </w:p>
    <w:p w14:paraId="08505351" w14:textId="3932EF1E" w:rsidR="0016417D" w:rsidRDefault="00EA4333" w:rsidP="009938D0">
      <w:pPr>
        <w:pStyle w:val="TDC1"/>
        <w:rPr>
          <w:rFonts w:asciiTheme="minorHAnsi" w:eastAsiaTheme="minorEastAsia" w:hAnsiTheme="minorHAnsi" w:cstheme="minorBidi"/>
          <w:lang w:eastAsia="es-CO"/>
        </w:rPr>
      </w:pPr>
      <w:hyperlink w:anchor="_Toc129272214" w:history="1">
        <w:r w:rsidR="0016417D" w:rsidRPr="00704169">
          <w:rPr>
            <w:rStyle w:val="Hipervnculo"/>
          </w:rPr>
          <w:t>5.9</w:t>
        </w:r>
        <w:r w:rsidR="0016417D">
          <w:rPr>
            <w:rFonts w:asciiTheme="minorHAnsi" w:eastAsiaTheme="minorEastAsia" w:hAnsiTheme="minorHAnsi" w:cstheme="minorBidi"/>
            <w:lang w:eastAsia="es-CO"/>
          </w:rPr>
          <w:tab/>
        </w:r>
        <w:r w:rsidR="0016417D" w:rsidRPr="00704169">
          <w:rPr>
            <w:rStyle w:val="Hipervnculo"/>
          </w:rPr>
          <w:t>OBSERVACIONES RELATIVAS AL MEJORAMIENTO FUTURO DE LOS INSTRUMENTOS DE MEDICIÓN DESARROLLADOS.</w:t>
        </w:r>
        <w:r w:rsidR="0016417D">
          <w:rPr>
            <w:webHidden/>
          </w:rPr>
          <w:tab/>
        </w:r>
        <w:r w:rsidR="0016417D">
          <w:rPr>
            <w:webHidden/>
          </w:rPr>
          <w:fldChar w:fldCharType="begin"/>
        </w:r>
        <w:r w:rsidR="0016417D">
          <w:rPr>
            <w:webHidden/>
          </w:rPr>
          <w:instrText xml:space="preserve"> PAGEREF _Toc129272214 \h </w:instrText>
        </w:r>
        <w:r w:rsidR="0016417D">
          <w:rPr>
            <w:webHidden/>
          </w:rPr>
        </w:r>
        <w:r w:rsidR="0016417D">
          <w:rPr>
            <w:webHidden/>
          </w:rPr>
          <w:fldChar w:fldCharType="separate"/>
        </w:r>
        <w:r w:rsidR="0016417D">
          <w:rPr>
            <w:webHidden/>
          </w:rPr>
          <w:t>64</w:t>
        </w:r>
        <w:r w:rsidR="0016417D">
          <w:rPr>
            <w:webHidden/>
          </w:rPr>
          <w:fldChar w:fldCharType="end"/>
        </w:r>
      </w:hyperlink>
    </w:p>
    <w:p w14:paraId="0C98FB5C" w14:textId="46F27A39" w:rsidR="0016417D" w:rsidRDefault="00EA4333" w:rsidP="009938D0">
      <w:pPr>
        <w:pStyle w:val="TDC1"/>
        <w:rPr>
          <w:rFonts w:asciiTheme="minorHAnsi" w:eastAsiaTheme="minorEastAsia" w:hAnsiTheme="minorHAnsi" w:cstheme="minorBidi"/>
          <w:lang w:eastAsia="es-CO"/>
        </w:rPr>
      </w:pPr>
      <w:hyperlink w:anchor="_Toc129272215" w:history="1">
        <w:r w:rsidR="0016417D" w:rsidRPr="00704169">
          <w:rPr>
            <w:rStyle w:val="Hipervnculo"/>
          </w:rPr>
          <w:t>5.10</w:t>
        </w:r>
        <w:r w:rsidR="0016417D">
          <w:rPr>
            <w:rFonts w:asciiTheme="minorHAnsi" w:eastAsiaTheme="minorEastAsia" w:hAnsiTheme="minorHAnsi" w:cstheme="minorBidi"/>
            <w:lang w:eastAsia="es-CO"/>
          </w:rPr>
          <w:tab/>
        </w:r>
        <w:r w:rsidR="0016417D" w:rsidRPr="00704169">
          <w:rPr>
            <w:rStyle w:val="Hipervnculo"/>
          </w:rPr>
          <w:t>ENTREGA DE ÍTEMS A LA CNSC.</w:t>
        </w:r>
        <w:r w:rsidR="0016417D">
          <w:rPr>
            <w:webHidden/>
          </w:rPr>
          <w:tab/>
        </w:r>
        <w:r w:rsidR="0016417D">
          <w:rPr>
            <w:webHidden/>
          </w:rPr>
          <w:fldChar w:fldCharType="begin"/>
        </w:r>
        <w:r w:rsidR="0016417D">
          <w:rPr>
            <w:webHidden/>
          </w:rPr>
          <w:instrText xml:space="preserve"> PAGEREF _Toc129272215 \h </w:instrText>
        </w:r>
        <w:r w:rsidR="0016417D">
          <w:rPr>
            <w:webHidden/>
          </w:rPr>
        </w:r>
        <w:r w:rsidR="0016417D">
          <w:rPr>
            <w:webHidden/>
          </w:rPr>
          <w:fldChar w:fldCharType="separate"/>
        </w:r>
        <w:r w:rsidR="0016417D">
          <w:rPr>
            <w:webHidden/>
          </w:rPr>
          <w:t>65</w:t>
        </w:r>
        <w:r w:rsidR="0016417D">
          <w:rPr>
            <w:webHidden/>
          </w:rPr>
          <w:fldChar w:fldCharType="end"/>
        </w:r>
      </w:hyperlink>
    </w:p>
    <w:p w14:paraId="63EF9CFC" w14:textId="66143006" w:rsidR="0016417D" w:rsidRDefault="00EA4333" w:rsidP="009938D0">
      <w:pPr>
        <w:pStyle w:val="TDC1"/>
        <w:rPr>
          <w:rFonts w:asciiTheme="minorHAnsi" w:eastAsiaTheme="minorEastAsia" w:hAnsiTheme="minorHAnsi" w:cstheme="minorBidi"/>
          <w:lang w:eastAsia="es-CO"/>
        </w:rPr>
      </w:pPr>
      <w:hyperlink w:anchor="_Toc129272216" w:history="1">
        <w:r w:rsidR="0016417D" w:rsidRPr="00704169">
          <w:rPr>
            <w:rStyle w:val="Hipervnculo"/>
          </w:rPr>
          <w:t>6.</w:t>
        </w:r>
        <w:r w:rsidR="0016417D">
          <w:rPr>
            <w:rFonts w:asciiTheme="minorHAnsi" w:eastAsiaTheme="minorEastAsia" w:hAnsiTheme="minorHAnsi" w:cstheme="minorBidi"/>
            <w:lang w:eastAsia="es-CO"/>
          </w:rPr>
          <w:tab/>
        </w:r>
        <w:r w:rsidR="0016417D" w:rsidRPr="00704169">
          <w:rPr>
            <w:rStyle w:val="Hipervnculo"/>
          </w:rPr>
          <w:t>INFRAESTRUCTURA FÍSICA TÉCNICA, TECNOLÓGICA Y DE COMUNICACIONES:</w:t>
        </w:r>
        <w:r w:rsidR="0016417D">
          <w:rPr>
            <w:webHidden/>
          </w:rPr>
          <w:tab/>
        </w:r>
        <w:r w:rsidR="0016417D">
          <w:rPr>
            <w:webHidden/>
          </w:rPr>
          <w:fldChar w:fldCharType="begin"/>
        </w:r>
        <w:r w:rsidR="0016417D">
          <w:rPr>
            <w:webHidden/>
          </w:rPr>
          <w:instrText xml:space="preserve"> PAGEREF _Toc129272216 \h </w:instrText>
        </w:r>
        <w:r w:rsidR="0016417D">
          <w:rPr>
            <w:webHidden/>
          </w:rPr>
        </w:r>
        <w:r w:rsidR="0016417D">
          <w:rPr>
            <w:webHidden/>
          </w:rPr>
          <w:fldChar w:fldCharType="separate"/>
        </w:r>
        <w:r w:rsidR="0016417D">
          <w:rPr>
            <w:webHidden/>
          </w:rPr>
          <w:t>65</w:t>
        </w:r>
        <w:r w:rsidR="0016417D">
          <w:rPr>
            <w:webHidden/>
          </w:rPr>
          <w:fldChar w:fldCharType="end"/>
        </w:r>
      </w:hyperlink>
    </w:p>
    <w:p w14:paraId="7A6661F6" w14:textId="23A124F0" w:rsidR="0016417D" w:rsidRDefault="00EA4333" w:rsidP="009938D0">
      <w:pPr>
        <w:pStyle w:val="TDC1"/>
        <w:rPr>
          <w:rFonts w:asciiTheme="minorHAnsi" w:eastAsiaTheme="minorEastAsia" w:hAnsiTheme="minorHAnsi" w:cstheme="minorBidi"/>
          <w:lang w:eastAsia="es-CO"/>
        </w:rPr>
      </w:pPr>
      <w:hyperlink w:anchor="_Toc129272217" w:history="1">
        <w:r w:rsidR="0016417D" w:rsidRPr="00704169">
          <w:rPr>
            <w:rStyle w:val="Hipervnculo"/>
          </w:rPr>
          <w:t>6.1</w:t>
        </w:r>
        <w:r w:rsidR="0016417D">
          <w:rPr>
            <w:rFonts w:asciiTheme="minorHAnsi" w:eastAsiaTheme="minorEastAsia" w:hAnsiTheme="minorHAnsi" w:cstheme="minorBidi"/>
            <w:lang w:eastAsia="es-CO"/>
          </w:rPr>
          <w:tab/>
        </w:r>
        <w:r w:rsidR="0016417D" w:rsidRPr="00704169">
          <w:rPr>
            <w:rStyle w:val="Hipervnculo"/>
          </w:rPr>
          <w:t>Full Back - Up</w:t>
        </w:r>
        <w:r w:rsidR="0016417D">
          <w:rPr>
            <w:webHidden/>
          </w:rPr>
          <w:tab/>
        </w:r>
        <w:r w:rsidR="0016417D">
          <w:rPr>
            <w:webHidden/>
          </w:rPr>
          <w:fldChar w:fldCharType="begin"/>
        </w:r>
        <w:r w:rsidR="0016417D">
          <w:rPr>
            <w:webHidden/>
          </w:rPr>
          <w:instrText xml:space="preserve"> PAGEREF _Toc129272217 \h </w:instrText>
        </w:r>
        <w:r w:rsidR="0016417D">
          <w:rPr>
            <w:webHidden/>
          </w:rPr>
        </w:r>
        <w:r w:rsidR="0016417D">
          <w:rPr>
            <w:webHidden/>
          </w:rPr>
          <w:fldChar w:fldCharType="separate"/>
        </w:r>
        <w:r w:rsidR="0016417D">
          <w:rPr>
            <w:webHidden/>
          </w:rPr>
          <w:t>67</w:t>
        </w:r>
        <w:r w:rsidR="0016417D">
          <w:rPr>
            <w:webHidden/>
          </w:rPr>
          <w:fldChar w:fldCharType="end"/>
        </w:r>
      </w:hyperlink>
    </w:p>
    <w:p w14:paraId="44C90238" w14:textId="42EE1502" w:rsidR="0016417D" w:rsidRDefault="00EA4333" w:rsidP="009938D0">
      <w:pPr>
        <w:pStyle w:val="TDC1"/>
        <w:rPr>
          <w:rFonts w:asciiTheme="minorHAnsi" w:eastAsiaTheme="minorEastAsia" w:hAnsiTheme="minorHAnsi" w:cstheme="minorBidi"/>
          <w:lang w:eastAsia="es-CO"/>
        </w:rPr>
      </w:pPr>
      <w:hyperlink w:anchor="_Toc129272218" w:history="1">
        <w:r w:rsidR="0016417D" w:rsidRPr="00704169">
          <w:rPr>
            <w:rStyle w:val="Hipervnculo"/>
          </w:rPr>
          <w:t>7.</w:t>
        </w:r>
        <w:r w:rsidR="0016417D">
          <w:rPr>
            <w:rFonts w:asciiTheme="minorHAnsi" w:eastAsiaTheme="minorEastAsia" w:hAnsiTheme="minorHAnsi" w:cstheme="minorBidi"/>
            <w:lang w:eastAsia="es-CO"/>
          </w:rPr>
          <w:tab/>
        </w:r>
        <w:r w:rsidR="0016417D" w:rsidRPr="00704169">
          <w:rPr>
            <w:rStyle w:val="Hipervnculo"/>
          </w:rPr>
          <w:t>EQUIPO DE TRABAJO</w:t>
        </w:r>
        <w:r w:rsidR="0016417D">
          <w:rPr>
            <w:webHidden/>
          </w:rPr>
          <w:tab/>
        </w:r>
        <w:r w:rsidR="0016417D">
          <w:rPr>
            <w:webHidden/>
          </w:rPr>
          <w:fldChar w:fldCharType="begin"/>
        </w:r>
        <w:r w:rsidR="0016417D">
          <w:rPr>
            <w:webHidden/>
          </w:rPr>
          <w:instrText xml:space="preserve"> PAGEREF _Toc129272218 \h </w:instrText>
        </w:r>
        <w:r w:rsidR="0016417D">
          <w:rPr>
            <w:webHidden/>
          </w:rPr>
        </w:r>
        <w:r w:rsidR="0016417D">
          <w:rPr>
            <w:webHidden/>
          </w:rPr>
          <w:fldChar w:fldCharType="separate"/>
        </w:r>
        <w:r w:rsidR="0016417D">
          <w:rPr>
            <w:webHidden/>
          </w:rPr>
          <w:t>67</w:t>
        </w:r>
        <w:r w:rsidR="0016417D">
          <w:rPr>
            <w:webHidden/>
          </w:rPr>
          <w:fldChar w:fldCharType="end"/>
        </w:r>
      </w:hyperlink>
    </w:p>
    <w:p w14:paraId="6E66EEE4" w14:textId="6FE67A65" w:rsidR="0016417D" w:rsidRDefault="00EA4333" w:rsidP="009938D0">
      <w:pPr>
        <w:pStyle w:val="TDC1"/>
        <w:rPr>
          <w:rFonts w:asciiTheme="minorHAnsi" w:eastAsiaTheme="minorEastAsia" w:hAnsiTheme="minorHAnsi" w:cstheme="minorBidi"/>
          <w:lang w:eastAsia="es-CO"/>
        </w:rPr>
      </w:pPr>
      <w:hyperlink w:anchor="_Toc129272219" w:history="1">
        <w:r w:rsidR="0016417D" w:rsidRPr="00704169">
          <w:rPr>
            <w:rStyle w:val="Hipervnculo"/>
          </w:rPr>
          <w:t>7.1</w:t>
        </w:r>
        <w:r w:rsidR="0016417D">
          <w:rPr>
            <w:rFonts w:asciiTheme="minorHAnsi" w:eastAsiaTheme="minorEastAsia" w:hAnsiTheme="minorHAnsi" w:cstheme="minorBidi"/>
            <w:lang w:eastAsia="es-CO"/>
          </w:rPr>
          <w:tab/>
        </w:r>
        <w:r w:rsidR="0016417D" w:rsidRPr="00704169">
          <w:rPr>
            <w:rStyle w:val="Hipervnculo"/>
          </w:rPr>
          <w:t>EQUIPO MÍNIMO</w:t>
        </w:r>
        <w:r w:rsidR="0016417D">
          <w:rPr>
            <w:webHidden/>
          </w:rPr>
          <w:tab/>
        </w:r>
        <w:r w:rsidR="0016417D">
          <w:rPr>
            <w:webHidden/>
          </w:rPr>
          <w:fldChar w:fldCharType="begin"/>
        </w:r>
        <w:r w:rsidR="0016417D">
          <w:rPr>
            <w:webHidden/>
          </w:rPr>
          <w:instrText xml:space="preserve"> PAGEREF _Toc129272219 \h </w:instrText>
        </w:r>
        <w:r w:rsidR="0016417D">
          <w:rPr>
            <w:webHidden/>
          </w:rPr>
        </w:r>
        <w:r w:rsidR="0016417D">
          <w:rPr>
            <w:webHidden/>
          </w:rPr>
          <w:fldChar w:fldCharType="separate"/>
        </w:r>
        <w:r w:rsidR="0016417D">
          <w:rPr>
            <w:webHidden/>
          </w:rPr>
          <w:t>69</w:t>
        </w:r>
        <w:r w:rsidR="0016417D">
          <w:rPr>
            <w:webHidden/>
          </w:rPr>
          <w:fldChar w:fldCharType="end"/>
        </w:r>
      </w:hyperlink>
    </w:p>
    <w:p w14:paraId="7DE784C7" w14:textId="08104EF0" w:rsidR="0016417D" w:rsidRDefault="00EA4333" w:rsidP="009938D0">
      <w:pPr>
        <w:pStyle w:val="TDC1"/>
        <w:rPr>
          <w:rFonts w:asciiTheme="minorHAnsi" w:eastAsiaTheme="minorEastAsia" w:hAnsiTheme="minorHAnsi" w:cstheme="minorBidi"/>
          <w:lang w:eastAsia="es-CO"/>
        </w:rPr>
      </w:pPr>
      <w:hyperlink w:anchor="_Toc129272220" w:history="1">
        <w:r w:rsidR="0016417D" w:rsidRPr="00704169">
          <w:rPr>
            <w:rStyle w:val="Hipervnculo"/>
          </w:rPr>
          <w:t>7.2</w:t>
        </w:r>
        <w:r w:rsidR="0016417D">
          <w:rPr>
            <w:rFonts w:asciiTheme="minorHAnsi" w:eastAsiaTheme="minorEastAsia" w:hAnsiTheme="minorHAnsi" w:cstheme="minorBidi"/>
            <w:lang w:eastAsia="es-CO"/>
          </w:rPr>
          <w:tab/>
        </w:r>
        <w:r w:rsidR="0016417D" w:rsidRPr="00704169">
          <w:rPr>
            <w:rStyle w:val="Hipervnculo"/>
          </w:rPr>
          <w:t>EQUIPO ADICIONAL DE TRABAJO</w:t>
        </w:r>
        <w:r w:rsidR="0016417D">
          <w:rPr>
            <w:webHidden/>
          </w:rPr>
          <w:tab/>
        </w:r>
        <w:r w:rsidR="0016417D">
          <w:rPr>
            <w:webHidden/>
          </w:rPr>
          <w:fldChar w:fldCharType="begin"/>
        </w:r>
        <w:r w:rsidR="0016417D">
          <w:rPr>
            <w:webHidden/>
          </w:rPr>
          <w:instrText xml:space="preserve"> PAGEREF _Toc129272220 \h </w:instrText>
        </w:r>
        <w:r w:rsidR="0016417D">
          <w:rPr>
            <w:webHidden/>
          </w:rPr>
        </w:r>
        <w:r w:rsidR="0016417D">
          <w:rPr>
            <w:webHidden/>
          </w:rPr>
          <w:fldChar w:fldCharType="separate"/>
        </w:r>
        <w:r w:rsidR="0016417D">
          <w:rPr>
            <w:webHidden/>
          </w:rPr>
          <w:t>79</w:t>
        </w:r>
        <w:r w:rsidR="0016417D">
          <w:rPr>
            <w:webHidden/>
          </w:rPr>
          <w:fldChar w:fldCharType="end"/>
        </w:r>
      </w:hyperlink>
    </w:p>
    <w:p w14:paraId="35DDD27C" w14:textId="34725DC7" w:rsidR="0016417D" w:rsidRDefault="00EA4333" w:rsidP="009938D0">
      <w:pPr>
        <w:pStyle w:val="TDC1"/>
        <w:rPr>
          <w:rFonts w:asciiTheme="minorHAnsi" w:eastAsiaTheme="minorEastAsia" w:hAnsiTheme="minorHAnsi" w:cstheme="minorBidi"/>
          <w:lang w:eastAsia="es-CO"/>
        </w:rPr>
      </w:pPr>
      <w:hyperlink w:anchor="_Toc129272221" w:history="1">
        <w:r w:rsidR="0016417D" w:rsidRPr="00704169">
          <w:rPr>
            <w:rStyle w:val="Hipervnculo"/>
          </w:rPr>
          <w:t>8.</w:t>
        </w:r>
        <w:r w:rsidR="0016417D">
          <w:rPr>
            <w:rFonts w:asciiTheme="minorHAnsi" w:eastAsiaTheme="minorEastAsia" w:hAnsiTheme="minorHAnsi" w:cstheme="minorBidi"/>
            <w:lang w:eastAsia="es-CO"/>
          </w:rPr>
          <w:tab/>
        </w:r>
        <w:r w:rsidR="0016417D" w:rsidRPr="00704169">
          <w:rPr>
            <w:rStyle w:val="Hipervnculo"/>
          </w:rPr>
          <w:t>PLAN DE TRABAJO Y CRONOGRAMA DE EJECUCIÓN.</w:t>
        </w:r>
        <w:r w:rsidR="0016417D">
          <w:rPr>
            <w:webHidden/>
          </w:rPr>
          <w:tab/>
        </w:r>
        <w:r w:rsidR="0016417D">
          <w:rPr>
            <w:webHidden/>
          </w:rPr>
          <w:fldChar w:fldCharType="begin"/>
        </w:r>
        <w:r w:rsidR="0016417D">
          <w:rPr>
            <w:webHidden/>
          </w:rPr>
          <w:instrText xml:space="preserve"> PAGEREF _Toc129272221 \h </w:instrText>
        </w:r>
        <w:r w:rsidR="0016417D">
          <w:rPr>
            <w:webHidden/>
          </w:rPr>
        </w:r>
        <w:r w:rsidR="0016417D">
          <w:rPr>
            <w:webHidden/>
          </w:rPr>
          <w:fldChar w:fldCharType="separate"/>
        </w:r>
        <w:r w:rsidR="0016417D">
          <w:rPr>
            <w:webHidden/>
          </w:rPr>
          <w:t>80</w:t>
        </w:r>
        <w:r w:rsidR="0016417D">
          <w:rPr>
            <w:webHidden/>
          </w:rPr>
          <w:fldChar w:fldCharType="end"/>
        </w:r>
      </w:hyperlink>
    </w:p>
    <w:p w14:paraId="19E0B332" w14:textId="73DA7826" w:rsidR="0016417D" w:rsidRDefault="00EA4333" w:rsidP="009938D0">
      <w:pPr>
        <w:pStyle w:val="TDC1"/>
        <w:rPr>
          <w:rFonts w:asciiTheme="minorHAnsi" w:eastAsiaTheme="minorEastAsia" w:hAnsiTheme="minorHAnsi" w:cstheme="minorBidi"/>
          <w:lang w:eastAsia="es-CO"/>
        </w:rPr>
      </w:pPr>
      <w:hyperlink w:anchor="_Toc129272222" w:history="1">
        <w:r w:rsidR="0016417D" w:rsidRPr="00704169">
          <w:rPr>
            <w:rStyle w:val="Hipervnculo"/>
          </w:rPr>
          <w:t>9.</w:t>
        </w:r>
        <w:r w:rsidR="0016417D">
          <w:rPr>
            <w:rFonts w:asciiTheme="minorHAnsi" w:eastAsiaTheme="minorEastAsia" w:hAnsiTheme="minorHAnsi" w:cstheme="minorBidi"/>
            <w:lang w:eastAsia="es-CO"/>
          </w:rPr>
          <w:tab/>
        </w:r>
        <w:r w:rsidR="0016417D" w:rsidRPr="00704169">
          <w:rPr>
            <w:rStyle w:val="Hipervnculo"/>
          </w:rPr>
          <w:t>REFERENCIAS</w:t>
        </w:r>
        <w:r w:rsidR="0016417D">
          <w:rPr>
            <w:webHidden/>
          </w:rPr>
          <w:tab/>
        </w:r>
        <w:r w:rsidR="0016417D">
          <w:rPr>
            <w:webHidden/>
          </w:rPr>
          <w:fldChar w:fldCharType="begin"/>
        </w:r>
        <w:r w:rsidR="0016417D">
          <w:rPr>
            <w:webHidden/>
          </w:rPr>
          <w:instrText xml:space="preserve"> PAGEREF _Toc129272222 \h </w:instrText>
        </w:r>
        <w:r w:rsidR="0016417D">
          <w:rPr>
            <w:webHidden/>
          </w:rPr>
        </w:r>
        <w:r w:rsidR="0016417D">
          <w:rPr>
            <w:webHidden/>
          </w:rPr>
          <w:fldChar w:fldCharType="separate"/>
        </w:r>
        <w:r w:rsidR="0016417D">
          <w:rPr>
            <w:webHidden/>
          </w:rPr>
          <w:t>80</w:t>
        </w:r>
        <w:r w:rsidR="0016417D">
          <w:rPr>
            <w:webHidden/>
          </w:rPr>
          <w:fldChar w:fldCharType="end"/>
        </w:r>
      </w:hyperlink>
    </w:p>
    <w:p w14:paraId="6A05A809" w14:textId="5C4737F7" w:rsidR="00BC530C" w:rsidRPr="00C94C61" w:rsidRDefault="00BC530C">
      <w:pPr>
        <w:rPr>
          <w:rFonts w:ascii="Arial" w:hAnsi="Arial" w:cs="Arial"/>
        </w:rPr>
      </w:pPr>
      <w:r w:rsidRPr="00C94C61">
        <w:rPr>
          <w:rFonts w:ascii="Arial" w:hAnsi="Arial" w:cs="Arial"/>
          <w:b/>
          <w:bCs/>
          <w:lang w:val="es-ES"/>
        </w:rPr>
        <w:fldChar w:fldCharType="end"/>
      </w:r>
    </w:p>
    <w:p w14:paraId="5A39BBE3" w14:textId="77777777" w:rsidR="00BC530C" w:rsidRPr="00C94C61" w:rsidRDefault="00BC530C" w:rsidP="00BC530C">
      <w:pPr>
        <w:rPr>
          <w:rFonts w:ascii="Arial" w:hAnsi="Arial" w:cs="Arial"/>
          <w:lang w:val="es-ES"/>
        </w:rPr>
      </w:pPr>
    </w:p>
    <w:p w14:paraId="41C8F396" w14:textId="77777777" w:rsidR="00D95717" w:rsidRPr="00C94C61" w:rsidRDefault="00D95717" w:rsidP="00507EBB">
      <w:pPr>
        <w:pStyle w:val="Default"/>
        <w:rPr>
          <w:rFonts w:ascii="Arial" w:hAnsi="Arial" w:cs="Arial"/>
          <w:color w:val="auto"/>
          <w:sz w:val="22"/>
          <w:szCs w:val="22"/>
          <w:lang w:val="es-ES"/>
        </w:rPr>
      </w:pPr>
    </w:p>
    <w:p w14:paraId="72A3D3EC" w14:textId="77777777" w:rsidR="002865D9" w:rsidRPr="00C94C61" w:rsidRDefault="002865D9" w:rsidP="00BE1195">
      <w:pPr>
        <w:rPr>
          <w:rFonts w:ascii="Arial" w:hAnsi="Arial" w:cs="Arial"/>
          <w:b/>
          <w:bCs/>
          <w:lang w:val="es-ES"/>
        </w:rPr>
      </w:pPr>
    </w:p>
    <w:p w14:paraId="0D0B940D" w14:textId="77777777" w:rsidR="002865D9" w:rsidRPr="00C94C61" w:rsidRDefault="002865D9" w:rsidP="00BE1195">
      <w:pPr>
        <w:rPr>
          <w:rFonts w:ascii="Arial" w:hAnsi="Arial" w:cs="Arial"/>
          <w:b/>
          <w:bCs/>
          <w:lang w:val="es-ES"/>
        </w:rPr>
      </w:pPr>
    </w:p>
    <w:p w14:paraId="0E27B00A" w14:textId="77777777" w:rsidR="002865D9" w:rsidRPr="00C94C61" w:rsidRDefault="002865D9" w:rsidP="00BE1195">
      <w:pPr>
        <w:rPr>
          <w:rFonts w:ascii="Arial" w:hAnsi="Arial" w:cs="Arial"/>
          <w:b/>
          <w:bCs/>
          <w:lang w:val="es-ES"/>
        </w:rPr>
      </w:pPr>
    </w:p>
    <w:p w14:paraId="60061E4C" w14:textId="77777777" w:rsidR="002865D9" w:rsidRDefault="002865D9" w:rsidP="00BE1195">
      <w:pPr>
        <w:rPr>
          <w:rFonts w:ascii="Arial" w:hAnsi="Arial" w:cs="Arial"/>
          <w:b/>
          <w:bCs/>
          <w:lang w:val="es-ES"/>
        </w:rPr>
      </w:pPr>
    </w:p>
    <w:p w14:paraId="217F8374" w14:textId="77777777" w:rsidR="00447A52" w:rsidRDefault="00447A52" w:rsidP="00BE1195">
      <w:pPr>
        <w:rPr>
          <w:rFonts w:ascii="Arial" w:hAnsi="Arial" w:cs="Arial"/>
          <w:b/>
          <w:bCs/>
          <w:lang w:val="es-ES"/>
        </w:rPr>
      </w:pPr>
    </w:p>
    <w:p w14:paraId="41958546" w14:textId="77777777" w:rsidR="00447A52" w:rsidRDefault="00447A52" w:rsidP="00BE1195">
      <w:pPr>
        <w:rPr>
          <w:rFonts w:ascii="Arial" w:hAnsi="Arial" w:cs="Arial"/>
          <w:b/>
          <w:bCs/>
          <w:lang w:val="es-ES"/>
        </w:rPr>
      </w:pPr>
    </w:p>
    <w:p w14:paraId="1F4FE574" w14:textId="77777777" w:rsidR="00447A52" w:rsidRDefault="00447A52" w:rsidP="00BE1195">
      <w:pPr>
        <w:rPr>
          <w:rFonts w:ascii="Arial" w:hAnsi="Arial" w:cs="Arial"/>
          <w:b/>
          <w:bCs/>
          <w:lang w:val="es-ES"/>
        </w:rPr>
      </w:pPr>
    </w:p>
    <w:p w14:paraId="0D84C7D4" w14:textId="77777777" w:rsidR="00447A52" w:rsidRDefault="00447A52" w:rsidP="00BE1195">
      <w:pPr>
        <w:rPr>
          <w:rFonts w:ascii="Arial" w:hAnsi="Arial" w:cs="Arial"/>
          <w:b/>
          <w:bCs/>
          <w:lang w:val="es-ES"/>
        </w:rPr>
      </w:pPr>
    </w:p>
    <w:p w14:paraId="23DA0F75" w14:textId="77777777" w:rsidR="00447A52" w:rsidRDefault="00447A52" w:rsidP="00BE1195">
      <w:pPr>
        <w:rPr>
          <w:rFonts w:ascii="Arial" w:hAnsi="Arial" w:cs="Arial"/>
          <w:b/>
          <w:bCs/>
          <w:lang w:val="es-ES"/>
        </w:rPr>
      </w:pPr>
    </w:p>
    <w:p w14:paraId="76C615D1" w14:textId="77777777" w:rsidR="00447A52" w:rsidRDefault="00447A52" w:rsidP="00BE1195">
      <w:pPr>
        <w:rPr>
          <w:rFonts w:ascii="Arial" w:hAnsi="Arial" w:cs="Arial"/>
          <w:b/>
          <w:bCs/>
          <w:lang w:val="es-ES"/>
        </w:rPr>
      </w:pPr>
    </w:p>
    <w:p w14:paraId="3F577BDD" w14:textId="77777777" w:rsidR="00447A52" w:rsidRDefault="00447A52" w:rsidP="00BE1195">
      <w:pPr>
        <w:rPr>
          <w:rFonts w:ascii="Arial" w:hAnsi="Arial" w:cs="Arial"/>
          <w:b/>
          <w:bCs/>
          <w:lang w:val="es-ES"/>
        </w:rPr>
      </w:pPr>
    </w:p>
    <w:p w14:paraId="1E285082" w14:textId="77777777" w:rsidR="00447A52" w:rsidRDefault="00447A52" w:rsidP="00BE1195">
      <w:pPr>
        <w:rPr>
          <w:rFonts w:ascii="Arial" w:hAnsi="Arial" w:cs="Arial"/>
          <w:b/>
          <w:bCs/>
          <w:lang w:val="es-ES"/>
        </w:rPr>
      </w:pPr>
    </w:p>
    <w:p w14:paraId="3F23EA86" w14:textId="77777777" w:rsidR="00447A52" w:rsidRDefault="00447A52" w:rsidP="00BE1195">
      <w:pPr>
        <w:rPr>
          <w:rFonts w:ascii="Arial" w:hAnsi="Arial" w:cs="Arial"/>
          <w:b/>
          <w:bCs/>
          <w:lang w:val="es-ES"/>
        </w:rPr>
      </w:pPr>
    </w:p>
    <w:p w14:paraId="72620037" w14:textId="77777777" w:rsidR="00447A52" w:rsidRDefault="00447A52" w:rsidP="00BE1195">
      <w:pPr>
        <w:rPr>
          <w:rFonts w:ascii="Arial" w:hAnsi="Arial" w:cs="Arial"/>
          <w:b/>
          <w:bCs/>
          <w:lang w:val="es-ES"/>
        </w:rPr>
      </w:pPr>
    </w:p>
    <w:p w14:paraId="4BD02893" w14:textId="77777777" w:rsidR="00447A52" w:rsidRDefault="00447A52" w:rsidP="00BE1195">
      <w:pPr>
        <w:rPr>
          <w:rFonts w:ascii="Arial" w:hAnsi="Arial" w:cs="Arial"/>
          <w:b/>
          <w:bCs/>
          <w:lang w:val="es-ES"/>
        </w:rPr>
      </w:pPr>
    </w:p>
    <w:p w14:paraId="14EEC8FF" w14:textId="77777777" w:rsidR="00447A52" w:rsidRDefault="00447A52" w:rsidP="00BE1195">
      <w:pPr>
        <w:rPr>
          <w:rFonts w:ascii="Arial" w:hAnsi="Arial" w:cs="Arial"/>
          <w:b/>
          <w:bCs/>
          <w:lang w:val="es-ES"/>
        </w:rPr>
      </w:pPr>
    </w:p>
    <w:p w14:paraId="6106758E" w14:textId="77777777" w:rsidR="00447A52" w:rsidRDefault="00447A52" w:rsidP="00BE1195">
      <w:pPr>
        <w:rPr>
          <w:rFonts w:ascii="Arial" w:hAnsi="Arial" w:cs="Arial"/>
          <w:b/>
          <w:bCs/>
          <w:lang w:val="es-ES"/>
        </w:rPr>
      </w:pPr>
    </w:p>
    <w:p w14:paraId="16D030D9" w14:textId="77777777" w:rsidR="00447A52" w:rsidRDefault="00447A52" w:rsidP="00BE1195">
      <w:pPr>
        <w:rPr>
          <w:rFonts w:ascii="Arial" w:hAnsi="Arial" w:cs="Arial"/>
          <w:b/>
          <w:bCs/>
          <w:lang w:val="es-ES"/>
        </w:rPr>
      </w:pPr>
    </w:p>
    <w:p w14:paraId="4980D54D" w14:textId="77777777" w:rsidR="00447A52" w:rsidRDefault="00447A52" w:rsidP="00BE1195">
      <w:pPr>
        <w:rPr>
          <w:rFonts w:ascii="Arial" w:hAnsi="Arial" w:cs="Arial"/>
          <w:b/>
          <w:bCs/>
          <w:lang w:val="es-ES"/>
        </w:rPr>
      </w:pPr>
    </w:p>
    <w:p w14:paraId="11AA40E1" w14:textId="187CAB26" w:rsidR="00777DFB" w:rsidRDefault="00777DFB">
      <w:pPr>
        <w:rPr>
          <w:rFonts w:ascii="Arial" w:hAnsi="Arial" w:cs="Arial"/>
          <w:b/>
          <w:bCs/>
          <w:lang w:val="es-ES"/>
        </w:rPr>
      </w:pPr>
      <w:r>
        <w:rPr>
          <w:rFonts w:ascii="Arial" w:hAnsi="Arial" w:cs="Arial"/>
          <w:b/>
          <w:bCs/>
          <w:lang w:val="es-ES"/>
        </w:rPr>
        <w:br w:type="page"/>
      </w:r>
    </w:p>
    <w:p w14:paraId="38B8AE71" w14:textId="77777777" w:rsidR="00447A52" w:rsidRDefault="00447A52" w:rsidP="00BE1195">
      <w:pPr>
        <w:rPr>
          <w:rFonts w:ascii="Arial" w:hAnsi="Arial" w:cs="Arial"/>
          <w:b/>
          <w:bCs/>
          <w:lang w:val="es-ES"/>
        </w:rPr>
      </w:pPr>
    </w:p>
    <w:p w14:paraId="5A386A35" w14:textId="6E531FBA" w:rsidR="00C81F0C" w:rsidRPr="00C94C61" w:rsidRDefault="00692D71" w:rsidP="005C6191">
      <w:pPr>
        <w:pStyle w:val="Ttulo1"/>
        <w:numPr>
          <w:ilvl w:val="0"/>
          <w:numId w:val="63"/>
        </w:numPr>
        <w:rPr>
          <w:rFonts w:ascii="Arial" w:hAnsi="Arial" w:cs="Arial"/>
        </w:rPr>
      </w:pPr>
      <w:bookmarkStart w:id="0" w:name="_Toc129272148"/>
      <w:r w:rsidRPr="005C6191">
        <w:rPr>
          <w:rFonts w:ascii="Arial" w:hAnsi="Arial" w:cs="Arial"/>
          <w:sz w:val="22"/>
          <w:szCs w:val="22"/>
        </w:rPr>
        <w:t>PRESENTACIÓN</w:t>
      </w:r>
      <w:bookmarkEnd w:id="0"/>
      <w:r>
        <w:tab/>
      </w:r>
    </w:p>
    <w:p w14:paraId="4B99056E" w14:textId="77777777" w:rsidR="00C81F0C" w:rsidRPr="00C94C61" w:rsidRDefault="00C81F0C" w:rsidP="00BE1195">
      <w:pPr>
        <w:jc w:val="both"/>
        <w:rPr>
          <w:rFonts w:ascii="Arial" w:hAnsi="Arial" w:cs="Arial"/>
        </w:rPr>
      </w:pPr>
    </w:p>
    <w:p w14:paraId="07472832" w14:textId="77777777" w:rsidR="00C81F0C" w:rsidRPr="00447A52" w:rsidRDefault="00C81F0C" w:rsidP="00BE1195">
      <w:pPr>
        <w:jc w:val="both"/>
        <w:rPr>
          <w:rFonts w:ascii="Arial" w:hAnsi="Arial" w:cs="Arial"/>
        </w:rPr>
      </w:pPr>
      <w:r w:rsidRPr="00447A52">
        <w:rPr>
          <w:rFonts w:ascii="Arial" w:hAnsi="Arial" w:cs="Arial"/>
        </w:rPr>
        <w:t>El presente anexo contiene los requerimientos, servicios, productos y obligaciones, con las especificaciones técnicas para el adecuado cumplimiento del contrato resultante del proceso de licitación pública, que deben ser tenidos en cuenta previa presentación de las propuestas por parte de los oferentes.</w:t>
      </w:r>
    </w:p>
    <w:p w14:paraId="1299C43A" w14:textId="77777777" w:rsidR="00C81F0C" w:rsidRPr="00447A52" w:rsidRDefault="00C81F0C" w:rsidP="00BE1195">
      <w:pPr>
        <w:jc w:val="both"/>
        <w:rPr>
          <w:rFonts w:ascii="Arial" w:hAnsi="Arial" w:cs="Arial"/>
        </w:rPr>
      </w:pPr>
    </w:p>
    <w:p w14:paraId="4A281B5A" w14:textId="77777777" w:rsidR="00C81F0C" w:rsidRPr="00777DFB" w:rsidRDefault="00C81F0C" w:rsidP="00BE1195">
      <w:pPr>
        <w:jc w:val="both"/>
        <w:rPr>
          <w:rFonts w:ascii="Arial" w:hAnsi="Arial" w:cs="Arial"/>
        </w:rPr>
      </w:pPr>
      <w:r w:rsidRPr="00447A52">
        <w:rPr>
          <w:rFonts w:ascii="Arial" w:hAnsi="Arial" w:cs="Arial"/>
        </w:rPr>
        <w:t xml:space="preserve">Para todos los efectos del presente anexo técnico la Comisión Nacional del Servicio Civil se denominará con la sigla CNSC, el Sistema de Apoyo para la Igualdad, el Mérito y la Oportunidad se denominará con la sigla SIMO, </w:t>
      </w:r>
      <w:r w:rsidR="00F21928" w:rsidRPr="00447A52">
        <w:rPr>
          <w:rFonts w:ascii="Arial" w:hAnsi="Arial" w:cs="Arial"/>
        </w:rPr>
        <w:t xml:space="preserve">el Proceso de Selección </w:t>
      </w:r>
      <w:r w:rsidR="009D44DF" w:rsidRPr="00447A52">
        <w:rPr>
          <w:rFonts w:ascii="Arial" w:hAnsi="Arial" w:cs="Arial"/>
        </w:rPr>
        <w:t>Distrito 5</w:t>
      </w:r>
      <w:r w:rsidR="00F21928" w:rsidRPr="00447A52">
        <w:rPr>
          <w:rFonts w:ascii="Arial" w:hAnsi="Arial" w:cs="Arial"/>
        </w:rPr>
        <w:t xml:space="preserve">, </w:t>
      </w:r>
      <w:r w:rsidRPr="00447A52">
        <w:rPr>
          <w:rFonts w:ascii="Arial" w:hAnsi="Arial" w:cs="Arial"/>
        </w:rPr>
        <w:t xml:space="preserve">Concurso en las modalidades de Ascenso y Abierto de Méritos se denominará </w:t>
      </w:r>
      <w:r w:rsidR="00692D71" w:rsidRPr="00447A52">
        <w:rPr>
          <w:rFonts w:ascii="Arial" w:hAnsi="Arial" w:cs="Arial"/>
        </w:rPr>
        <w:t xml:space="preserve">Proceso de Selección </w:t>
      </w:r>
      <w:r w:rsidRPr="00777DFB">
        <w:rPr>
          <w:rFonts w:ascii="Arial" w:hAnsi="Arial" w:cs="Arial"/>
        </w:rPr>
        <w:t>y el Programa Logístico, Operativo y de Seguridad se denominará con la sigla PLOS.</w:t>
      </w:r>
    </w:p>
    <w:p w14:paraId="4DDBEF00" w14:textId="77777777" w:rsidR="00C81F0C" w:rsidRPr="00777DFB" w:rsidRDefault="00C81F0C" w:rsidP="00BE1195">
      <w:pPr>
        <w:jc w:val="both"/>
        <w:rPr>
          <w:rFonts w:ascii="Arial" w:hAnsi="Arial" w:cs="Arial"/>
        </w:rPr>
      </w:pPr>
    </w:p>
    <w:p w14:paraId="26A896A9" w14:textId="6FD94232" w:rsidR="00C81F0C" w:rsidRPr="00C94C61" w:rsidRDefault="00923645" w:rsidP="00E760E6">
      <w:pPr>
        <w:jc w:val="both"/>
        <w:rPr>
          <w:rFonts w:ascii="Arial" w:hAnsi="Arial" w:cs="Arial"/>
        </w:rPr>
      </w:pPr>
      <w:r w:rsidRPr="00777DFB">
        <w:rPr>
          <w:rFonts w:ascii="Arial" w:hAnsi="Arial" w:cs="Arial"/>
        </w:rPr>
        <w:t>En sesión del</w:t>
      </w:r>
      <w:r w:rsidR="00E760E6" w:rsidRPr="00777DFB">
        <w:rPr>
          <w:rFonts w:ascii="Arial" w:hAnsi="Arial" w:cs="Arial"/>
        </w:rPr>
        <w:t xml:space="preserve"> </w:t>
      </w:r>
      <w:r w:rsidR="011ED374" w:rsidRPr="00777DFB">
        <w:rPr>
          <w:rFonts w:ascii="Arial" w:hAnsi="Arial" w:cs="Arial"/>
        </w:rPr>
        <w:t xml:space="preserve">27 </w:t>
      </w:r>
      <w:r w:rsidRPr="00777DFB">
        <w:rPr>
          <w:rFonts w:ascii="Arial" w:hAnsi="Arial" w:cs="Arial"/>
        </w:rPr>
        <w:t xml:space="preserve">de </w:t>
      </w:r>
      <w:r w:rsidR="46750998" w:rsidRPr="00777DFB">
        <w:rPr>
          <w:rFonts w:ascii="Arial" w:hAnsi="Arial" w:cs="Arial"/>
        </w:rPr>
        <w:t>abril</w:t>
      </w:r>
      <w:r w:rsidRPr="00777DFB">
        <w:rPr>
          <w:rFonts w:ascii="Arial" w:hAnsi="Arial" w:cs="Arial"/>
        </w:rPr>
        <w:t xml:space="preserve"> de </w:t>
      </w:r>
      <w:r w:rsidR="009D44DF" w:rsidRPr="00777DFB">
        <w:rPr>
          <w:rFonts w:ascii="Arial" w:hAnsi="Arial" w:cs="Arial"/>
        </w:rPr>
        <w:t>2023</w:t>
      </w:r>
      <w:r w:rsidR="00C81F0C" w:rsidRPr="00777DFB">
        <w:rPr>
          <w:rFonts w:ascii="Arial" w:hAnsi="Arial" w:cs="Arial"/>
        </w:rPr>
        <w:t>, la Sala Plena de la CNSC, aprobó la realización de</w:t>
      </w:r>
      <w:r w:rsidR="00692D71" w:rsidRPr="00777DFB">
        <w:rPr>
          <w:rFonts w:ascii="Arial" w:hAnsi="Arial" w:cs="Arial"/>
        </w:rPr>
        <w:t>l Proceso de Selección</w:t>
      </w:r>
      <w:r w:rsidR="00C81F0C" w:rsidRPr="00777DFB">
        <w:rPr>
          <w:rFonts w:ascii="Arial" w:hAnsi="Arial" w:cs="Arial"/>
        </w:rPr>
        <w:t xml:space="preserve"> encaminado a proveer definitivamente los empleos vacantes pertenecientes al Sistema General de Carrera Administrativa de la planta de personal de la</w:t>
      </w:r>
      <w:r w:rsidR="009D44DF" w:rsidRPr="00777DFB">
        <w:rPr>
          <w:rFonts w:ascii="Arial" w:hAnsi="Arial" w:cs="Arial"/>
        </w:rPr>
        <w:t xml:space="preserve">s entidades: </w:t>
      </w:r>
      <w:r w:rsidR="1F264795" w:rsidRPr="00777DFB">
        <w:rPr>
          <w:rFonts w:ascii="Arial" w:hAnsi="Arial" w:cs="Arial"/>
        </w:rPr>
        <w:t xml:space="preserve">que </w:t>
      </w:r>
      <w:r w:rsidR="79C513CE" w:rsidRPr="00777DFB">
        <w:rPr>
          <w:rFonts w:ascii="Arial" w:hAnsi="Arial" w:cs="Arial"/>
        </w:rPr>
        <w:t>se relacionan en el cuadro No. 1</w:t>
      </w:r>
      <w:r w:rsidR="00974A93" w:rsidRPr="00777DFB">
        <w:rPr>
          <w:rFonts w:ascii="Arial" w:hAnsi="Arial" w:cs="Arial"/>
        </w:rPr>
        <w:t xml:space="preserve">, </w:t>
      </w:r>
      <w:r w:rsidR="3F51A617" w:rsidRPr="00777DFB">
        <w:rPr>
          <w:rFonts w:ascii="Arial" w:hAnsi="Arial" w:cs="Arial"/>
        </w:rPr>
        <w:t xml:space="preserve">e </w:t>
      </w:r>
      <w:r w:rsidR="00C81F0C" w:rsidRPr="00777DFB">
        <w:rPr>
          <w:rFonts w:ascii="Arial" w:hAnsi="Arial" w:cs="Arial"/>
        </w:rPr>
        <w:t xml:space="preserve">identificado como </w:t>
      </w:r>
      <w:r w:rsidR="7C8279C9" w:rsidRPr="00777DFB">
        <w:rPr>
          <w:rFonts w:ascii="Arial" w:hAnsi="Arial" w:cs="Arial"/>
        </w:rPr>
        <w:t>p</w:t>
      </w:r>
      <w:r w:rsidR="00E760E6" w:rsidRPr="00777DFB">
        <w:rPr>
          <w:rFonts w:ascii="Arial" w:hAnsi="Arial" w:cs="Arial"/>
        </w:rPr>
        <w:t xml:space="preserve">roceso de selección </w:t>
      </w:r>
      <w:r w:rsidR="276BFD3A" w:rsidRPr="00777DFB">
        <w:rPr>
          <w:rFonts w:ascii="Arial" w:hAnsi="Arial" w:cs="Arial"/>
        </w:rPr>
        <w:t xml:space="preserve">Distrito </w:t>
      </w:r>
      <w:r w:rsidR="009D44DF" w:rsidRPr="00777DFB">
        <w:rPr>
          <w:rFonts w:ascii="Arial" w:hAnsi="Arial" w:cs="Arial"/>
        </w:rPr>
        <w:t>5</w:t>
      </w:r>
      <w:r w:rsidR="00C21733" w:rsidRPr="00777DFB">
        <w:rPr>
          <w:rFonts w:ascii="Arial" w:hAnsi="Arial" w:cs="Arial"/>
        </w:rPr>
        <w:t>.</w:t>
      </w:r>
      <w:r w:rsidR="009D44DF" w:rsidRPr="00777DFB">
        <w:rPr>
          <w:rFonts w:ascii="Arial" w:hAnsi="Arial" w:cs="Arial"/>
        </w:rPr>
        <w:t xml:space="preserve"> </w:t>
      </w:r>
      <w:r w:rsidR="00C81F0C" w:rsidRPr="00777DFB">
        <w:rPr>
          <w:rFonts w:ascii="Arial" w:hAnsi="Arial" w:cs="Arial"/>
        </w:rPr>
        <w:t>La Oferta Pública de Empleos de Carrera -OPEC-, para los procesos de selección está conformada de la siguiente manera</w:t>
      </w:r>
      <w:r w:rsidR="009B6FFD" w:rsidRPr="00777DFB">
        <w:rPr>
          <w:rFonts w:ascii="Arial" w:hAnsi="Arial" w:cs="Arial"/>
        </w:rPr>
        <w:t>:</w:t>
      </w:r>
    </w:p>
    <w:p w14:paraId="0508EADE" w14:textId="2D968E9F" w:rsidR="4BE5AA6A" w:rsidRDefault="4BE5AA6A" w:rsidP="4BE5AA6A">
      <w:pPr>
        <w:jc w:val="both"/>
        <w:rPr>
          <w:rFonts w:ascii="Arial" w:hAnsi="Arial" w:cs="Arial"/>
          <w:highlight w:val="yellow"/>
        </w:rPr>
      </w:pPr>
    </w:p>
    <w:p w14:paraId="04A29F66" w14:textId="77777777" w:rsidR="3B275EFB" w:rsidRDefault="3B275EFB" w:rsidP="4BE5AA6A">
      <w:pPr>
        <w:tabs>
          <w:tab w:val="center" w:pos="4419"/>
        </w:tabs>
        <w:jc w:val="center"/>
        <w:rPr>
          <w:rFonts w:ascii="Arial" w:hAnsi="Arial" w:cs="Arial"/>
          <w:b/>
          <w:bCs/>
        </w:rPr>
      </w:pPr>
      <w:r w:rsidRPr="4BE5AA6A">
        <w:rPr>
          <w:rFonts w:ascii="Arial" w:hAnsi="Arial" w:cs="Arial"/>
          <w:b/>
          <w:bCs/>
        </w:rPr>
        <w:t>Cuadro No. 1.</w:t>
      </w:r>
    </w:p>
    <w:p w14:paraId="401C2DF2" w14:textId="77777777" w:rsidR="3B275EFB" w:rsidRDefault="3B275EFB" w:rsidP="4BE5AA6A">
      <w:pPr>
        <w:tabs>
          <w:tab w:val="center" w:pos="4419"/>
        </w:tabs>
        <w:jc w:val="center"/>
        <w:rPr>
          <w:rFonts w:ascii="Arial" w:hAnsi="Arial" w:cs="Arial"/>
          <w:b/>
          <w:bCs/>
        </w:rPr>
      </w:pPr>
      <w:r w:rsidRPr="4BE5AA6A">
        <w:rPr>
          <w:rFonts w:ascii="Arial" w:hAnsi="Arial" w:cs="Arial"/>
          <w:b/>
          <w:bCs/>
        </w:rPr>
        <w:t xml:space="preserve"> Relación de Acuerdos y Procesos de Selección</w:t>
      </w:r>
    </w:p>
    <w:p w14:paraId="2658D027" w14:textId="54FA7A91" w:rsidR="4BE5AA6A" w:rsidRDefault="4BE5AA6A" w:rsidP="4BE5AA6A">
      <w:pPr>
        <w:jc w:val="both"/>
      </w:pPr>
    </w:p>
    <w:tbl>
      <w:tblPr>
        <w:tblStyle w:val="Tablaconcuadrcula"/>
        <w:tblW w:w="0" w:type="auto"/>
        <w:tblLayout w:type="fixed"/>
        <w:tblLook w:val="06A0" w:firstRow="1" w:lastRow="0" w:firstColumn="1" w:lastColumn="0" w:noHBand="1" w:noVBand="1"/>
      </w:tblPr>
      <w:tblGrid>
        <w:gridCol w:w="856"/>
        <w:gridCol w:w="3582"/>
        <w:gridCol w:w="816"/>
        <w:gridCol w:w="935"/>
        <w:gridCol w:w="2647"/>
      </w:tblGrid>
      <w:tr w:rsidR="4BE5AA6A" w14:paraId="01CBF615" w14:textId="77777777" w:rsidTr="4BE5AA6A">
        <w:trPr>
          <w:trHeight w:val="300"/>
        </w:trPr>
        <w:tc>
          <w:tcPr>
            <w:tcW w:w="856" w:type="dxa"/>
            <w:tcBorders>
              <w:top w:val="single" w:sz="8" w:space="0" w:color="auto"/>
              <w:left w:val="single" w:sz="8" w:space="0" w:color="auto"/>
              <w:bottom w:val="single" w:sz="8" w:space="0" w:color="auto"/>
              <w:right w:val="single" w:sz="8" w:space="0" w:color="auto"/>
            </w:tcBorders>
            <w:shd w:val="clear" w:color="auto" w:fill="000000" w:themeFill="text1"/>
            <w:tcMar>
              <w:left w:w="70" w:type="dxa"/>
              <w:right w:w="70" w:type="dxa"/>
            </w:tcMar>
            <w:vAlign w:val="center"/>
          </w:tcPr>
          <w:p w14:paraId="7956177A" w14:textId="59E77C55" w:rsidR="4BE5AA6A" w:rsidRDefault="4BE5AA6A" w:rsidP="4BE5AA6A">
            <w:pPr>
              <w:jc w:val="center"/>
              <w:rPr>
                <w:rFonts w:ascii="Arial" w:eastAsia="Arial" w:hAnsi="Arial" w:cs="Arial"/>
                <w:b/>
                <w:bCs/>
                <w:color w:val="FFFFFF" w:themeColor="background1"/>
                <w:sz w:val="14"/>
                <w:szCs w:val="14"/>
              </w:rPr>
            </w:pPr>
            <w:r w:rsidRPr="4BE5AA6A">
              <w:rPr>
                <w:rFonts w:ascii="Arial" w:eastAsia="Arial" w:hAnsi="Arial" w:cs="Arial"/>
                <w:b/>
                <w:bCs/>
                <w:color w:val="FFFFFF" w:themeColor="background1"/>
                <w:sz w:val="14"/>
                <w:szCs w:val="14"/>
              </w:rPr>
              <w:t>NIT</w:t>
            </w:r>
          </w:p>
        </w:tc>
        <w:tc>
          <w:tcPr>
            <w:tcW w:w="3582" w:type="dxa"/>
            <w:tcBorders>
              <w:top w:val="single" w:sz="8" w:space="0" w:color="auto"/>
              <w:left w:val="single" w:sz="8" w:space="0" w:color="auto"/>
              <w:bottom w:val="single" w:sz="8" w:space="0" w:color="auto"/>
              <w:right w:val="single" w:sz="8" w:space="0" w:color="auto"/>
            </w:tcBorders>
            <w:shd w:val="clear" w:color="auto" w:fill="000000" w:themeFill="text1"/>
            <w:tcMar>
              <w:left w:w="70" w:type="dxa"/>
              <w:right w:w="70" w:type="dxa"/>
            </w:tcMar>
            <w:vAlign w:val="center"/>
          </w:tcPr>
          <w:p w14:paraId="785B663D" w14:textId="0ED95C1C" w:rsidR="4BE5AA6A" w:rsidRDefault="4BE5AA6A" w:rsidP="4BE5AA6A">
            <w:pPr>
              <w:jc w:val="center"/>
              <w:rPr>
                <w:rFonts w:ascii="Arial" w:eastAsia="Arial" w:hAnsi="Arial" w:cs="Arial"/>
                <w:b/>
                <w:bCs/>
                <w:color w:val="FFFFFF" w:themeColor="background1"/>
                <w:sz w:val="14"/>
                <w:szCs w:val="14"/>
              </w:rPr>
            </w:pPr>
            <w:r w:rsidRPr="4BE5AA6A">
              <w:rPr>
                <w:rFonts w:ascii="Arial" w:eastAsia="Arial" w:hAnsi="Arial" w:cs="Arial"/>
                <w:b/>
                <w:bCs/>
                <w:color w:val="FFFFFF" w:themeColor="background1"/>
                <w:sz w:val="14"/>
                <w:szCs w:val="14"/>
              </w:rPr>
              <w:t>ENTIDAD</w:t>
            </w:r>
          </w:p>
        </w:tc>
        <w:tc>
          <w:tcPr>
            <w:tcW w:w="816" w:type="dxa"/>
            <w:tcBorders>
              <w:top w:val="single" w:sz="8" w:space="0" w:color="auto"/>
              <w:left w:val="single" w:sz="8" w:space="0" w:color="auto"/>
              <w:bottom w:val="single" w:sz="8" w:space="0" w:color="auto"/>
              <w:right w:val="single" w:sz="8" w:space="0" w:color="auto"/>
            </w:tcBorders>
            <w:shd w:val="clear" w:color="auto" w:fill="000000" w:themeFill="text1"/>
            <w:tcMar>
              <w:left w:w="70" w:type="dxa"/>
              <w:right w:w="70" w:type="dxa"/>
            </w:tcMar>
            <w:vAlign w:val="center"/>
          </w:tcPr>
          <w:p w14:paraId="3153ACF5" w14:textId="1E717B6B" w:rsidR="4BE5AA6A" w:rsidRDefault="4BE5AA6A" w:rsidP="4BE5AA6A">
            <w:pPr>
              <w:jc w:val="center"/>
              <w:rPr>
                <w:rFonts w:ascii="Arial" w:eastAsia="Arial" w:hAnsi="Arial" w:cs="Arial"/>
                <w:b/>
                <w:bCs/>
                <w:color w:val="FFFFFF" w:themeColor="background1"/>
                <w:sz w:val="14"/>
                <w:szCs w:val="14"/>
              </w:rPr>
            </w:pPr>
            <w:r w:rsidRPr="4BE5AA6A">
              <w:rPr>
                <w:rFonts w:ascii="Arial" w:eastAsia="Arial" w:hAnsi="Arial" w:cs="Arial"/>
                <w:b/>
                <w:bCs/>
                <w:color w:val="FFFFFF" w:themeColor="background1"/>
                <w:sz w:val="14"/>
                <w:szCs w:val="14"/>
              </w:rPr>
              <w:t># CONVOCATORIA</w:t>
            </w:r>
          </w:p>
        </w:tc>
        <w:tc>
          <w:tcPr>
            <w:tcW w:w="935" w:type="dxa"/>
            <w:tcBorders>
              <w:top w:val="single" w:sz="8" w:space="0" w:color="auto"/>
              <w:left w:val="single" w:sz="8" w:space="0" w:color="auto"/>
              <w:bottom w:val="single" w:sz="8" w:space="0" w:color="auto"/>
              <w:right w:val="single" w:sz="8" w:space="0" w:color="auto"/>
            </w:tcBorders>
            <w:shd w:val="clear" w:color="auto" w:fill="000000" w:themeFill="text1"/>
            <w:tcMar>
              <w:left w:w="70" w:type="dxa"/>
              <w:right w:w="70" w:type="dxa"/>
            </w:tcMar>
            <w:vAlign w:val="center"/>
          </w:tcPr>
          <w:p w14:paraId="1F36AF38" w14:textId="4412DE27" w:rsidR="4BE5AA6A" w:rsidRDefault="4BE5AA6A" w:rsidP="4BE5AA6A">
            <w:pPr>
              <w:jc w:val="center"/>
              <w:rPr>
                <w:rFonts w:ascii="Arial" w:eastAsia="Arial" w:hAnsi="Arial" w:cs="Arial"/>
                <w:b/>
                <w:bCs/>
                <w:color w:val="FFFFFF" w:themeColor="background1"/>
                <w:sz w:val="14"/>
                <w:szCs w:val="14"/>
              </w:rPr>
            </w:pPr>
            <w:r w:rsidRPr="4BE5AA6A">
              <w:rPr>
                <w:rFonts w:ascii="Arial" w:eastAsia="Arial" w:hAnsi="Arial" w:cs="Arial"/>
                <w:b/>
                <w:bCs/>
                <w:color w:val="FFFFFF" w:themeColor="background1"/>
                <w:sz w:val="14"/>
                <w:szCs w:val="14"/>
              </w:rPr>
              <w:t>AÑO CONVOCATORIA</w:t>
            </w:r>
          </w:p>
        </w:tc>
        <w:tc>
          <w:tcPr>
            <w:tcW w:w="2647" w:type="dxa"/>
            <w:tcBorders>
              <w:top w:val="single" w:sz="8" w:space="0" w:color="auto"/>
              <w:left w:val="single" w:sz="8" w:space="0" w:color="auto"/>
              <w:bottom w:val="single" w:sz="8" w:space="0" w:color="auto"/>
              <w:right w:val="single" w:sz="8" w:space="0" w:color="auto"/>
            </w:tcBorders>
            <w:shd w:val="clear" w:color="auto" w:fill="000000" w:themeFill="text1"/>
            <w:tcMar>
              <w:left w:w="70" w:type="dxa"/>
              <w:right w:w="70" w:type="dxa"/>
            </w:tcMar>
            <w:vAlign w:val="center"/>
          </w:tcPr>
          <w:p w14:paraId="17287095" w14:textId="497D38C7" w:rsidR="4BE5AA6A" w:rsidRDefault="4BE5AA6A" w:rsidP="4BE5AA6A">
            <w:pPr>
              <w:jc w:val="center"/>
              <w:rPr>
                <w:rFonts w:ascii="Arial" w:eastAsia="Arial" w:hAnsi="Arial" w:cs="Arial"/>
                <w:b/>
                <w:bCs/>
                <w:color w:val="FFFFFF" w:themeColor="background1"/>
                <w:sz w:val="14"/>
                <w:szCs w:val="14"/>
              </w:rPr>
            </w:pPr>
            <w:r w:rsidRPr="4BE5AA6A">
              <w:rPr>
                <w:rFonts w:ascii="Arial" w:eastAsia="Arial" w:hAnsi="Arial" w:cs="Arial"/>
                <w:b/>
                <w:bCs/>
                <w:color w:val="FFFFFF" w:themeColor="background1"/>
                <w:sz w:val="14"/>
                <w:szCs w:val="14"/>
              </w:rPr>
              <w:t>PROCESO DE SELECCIÓN</w:t>
            </w:r>
          </w:p>
        </w:tc>
      </w:tr>
      <w:tr w:rsidR="4BE5AA6A" w14:paraId="2B890A97" w14:textId="77777777" w:rsidTr="4BE5AA6A">
        <w:trPr>
          <w:trHeight w:val="285"/>
        </w:trPr>
        <w:tc>
          <w:tcPr>
            <w:tcW w:w="856"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656CD330" w14:textId="48CD7E4F" w:rsidR="4BE5AA6A" w:rsidRDefault="4BE5AA6A" w:rsidP="4BE5AA6A">
            <w:pPr>
              <w:jc w:val="center"/>
              <w:rPr>
                <w:rFonts w:ascii="Arial" w:eastAsia="Arial" w:hAnsi="Arial" w:cs="Arial"/>
                <w:color w:val="000000" w:themeColor="text1"/>
                <w:sz w:val="14"/>
                <w:szCs w:val="14"/>
              </w:rPr>
            </w:pPr>
            <w:r w:rsidRPr="4BE5AA6A">
              <w:rPr>
                <w:rFonts w:ascii="Arial" w:eastAsia="Arial" w:hAnsi="Arial" w:cs="Arial"/>
                <w:color w:val="000000" w:themeColor="text1"/>
                <w:sz w:val="14"/>
                <w:szCs w:val="14"/>
              </w:rPr>
              <w:t>899999061</w:t>
            </w:r>
          </w:p>
        </w:tc>
        <w:tc>
          <w:tcPr>
            <w:tcW w:w="3582"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37C9FE2E" w14:textId="100AE064" w:rsidR="4BE5AA6A" w:rsidRDefault="4BE5AA6A" w:rsidP="4BE5AA6A">
            <w:pPr>
              <w:rPr>
                <w:rFonts w:ascii="Arial" w:eastAsia="Arial" w:hAnsi="Arial" w:cs="Arial"/>
                <w:color w:val="000000" w:themeColor="text1"/>
                <w:sz w:val="14"/>
                <w:szCs w:val="14"/>
              </w:rPr>
            </w:pPr>
            <w:r w:rsidRPr="4BE5AA6A">
              <w:rPr>
                <w:rFonts w:ascii="Arial" w:eastAsia="Arial" w:hAnsi="Arial" w:cs="Arial"/>
                <w:color w:val="000000" w:themeColor="text1"/>
                <w:sz w:val="14"/>
                <w:szCs w:val="14"/>
              </w:rPr>
              <w:t>Secretaría Distrital de Gobierno</w:t>
            </w:r>
          </w:p>
        </w:tc>
        <w:tc>
          <w:tcPr>
            <w:tcW w:w="816"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7264D250" w14:textId="6F45D55F" w:rsidR="4BE5AA6A" w:rsidRDefault="4BE5AA6A" w:rsidP="4BE5AA6A">
            <w:pPr>
              <w:jc w:val="center"/>
              <w:rPr>
                <w:rFonts w:ascii="Arial" w:eastAsia="Arial" w:hAnsi="Arial" w:cs="Arial"/>
                <w:color w:val="000000" w:themeColor="text1"/>
                <w:sz w:val="14"/>
                <w:szCs w:val="14"/>
              </w:rPr>
            </w:pPr>
            <w:r w:rsidRPr="4BE5AA6A">
              <w:rPr>
                <w:rFonts w:ascii="Arial" w:eastAsia="Arial" w:hAnsi="Arial" w:cs="Arial"/>
                <w:color w:val="000000" w:themeColor="text1"/>
                <w:sz w:val="14"/>
                <w:szCs w:val="14"/>
              </w:rPr>
              <w:t>2498</w:t>
            </w:r>
          </w:p>
        </w:tc>
        <w:tc>
          <w:tcPr>
            <w:tcW w:w="935"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7BDE6A9F" w14:textId="63DE18D8" w:rsidR="4BE5AA6A" w:rsidRDefault="4BE5AA6A" w:rsidP="4BE5AA6A">
            <w:pPr>
              <w:jc w:val="center"/>
              <w:rPr>
                <w:rFonts w:ascii="Arial" w:eastAsia="Arial" w:hAnsi="Arial" w:cs="Arial"/>
                <w:color w:val="000000" w:themeColor="text1"/>
                <w:sz w:val="14"/>
                <w:szCs w:val="14"/>
              </w:rPr>
            </w:pPr>
            <w:r w:rsidRPr="4BE5AA6A">
              <w:rPr>
                <w:rFonts w:ascii="Arial" w:eastAsia="Arial" w:hAnsi="Arial" w:cs="Arial"/>
                <w:color w:val="000000" w:themeColor="text1"/>
                <w:sz w:val="14"/>
                <w:szCs w:val="14"/>
              </w:rPr>
              <w:t>2023</w:t>
            </w:r>
          </w:p>
        </w:tc>
        <w:tc>
          <w:tcPr>
            <w:tcW w:w="2647"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FA6B4EA" w14:textId="79F56F11" w:rsidR="4BE5AA6A" w:rsidRDefault="4BE5AA6A" w:rsidP="4BE5AA6A">
            <w:pPr>
              <w:rPr>
                <w:rFonts w:ascii="Arial" w:eastAsia="Arial" w:hAnsi="Arial" w:cs="Arial"/>
                <w:color w:val="000000" w:themeColor="text1"/>
                <w:sz w:val="14"/>
                <w:szCs w:val="14"/>
              </w:rPr>
            </w:pPr>
            <w:r w:rsidRPr="4BE5AA6A">
              <w:rPr>
                <w:rFonts w:ascii="Arial" w:eastAsia="Arial" w:hAnsi="Arial" w:cs="Arial"/>
                <w:color w:val="000000" w:themeColor="text1"/>
                <w:sz w:val="14"/>
                <w:szCs w:val="14"/>
              </w:rPr>
              <w:t>DISTRITO 5</w:t>
            </w:r>
          </w:p>
        </w:tc>
      </w:tr>
      <w:tr w:rsidR="4BE5AA6A" w14:paraId="26D44819" w14:textId="77777777" w:rsidTr="4BE5AA6A">
        <w:trPr>
          <w:trHeight w:val="285"/>
        </w:trPr>
        <w:tc>
          <w:tcPr>
            <w:tcW w:w="856"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4CF667E7" w14:textId="78FEBE35" w:rsidR="4BE5AA6A" w:rsidRDefault="4BE5AA6A" w:rsidP="4BE5AA6A">
            <w:pPr>
              <w:jc w:val="center"/>
              <w:rPr>
                <w:rFonts w:ascii="Arial" w:eastAsia="Arial" w:hAnsi="Arial" w:cs="Arial"/>
                <w:color w:val="000000" w:themeColor="text1"/>
                <w:sz w:val="14"/>
                <w:szCs w:val="14"/>
              </w:rPr>
            </w:pPr>
            <w:r w:rsidRPr="4BE5AA6A">
              <w:rPr>
                <w:rFonts w:ascii="Arial" w:eastAsia="Arial" w:hAnsi="Arial" w:cs="Arial"/>
                <w:color w:val="000000" w:themeColor="text1"/>
                <w:sz w:val="14"/>
                <w:szCs w:val="14"/>
              </w:rPr>
              <w:t>899999061</w:t>
            </w:r>
          </w:p>
        </w:tc>
        <w:tc>
          <w:tcPr>
            <w:tcW w:w="3582"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48FEC205" w14:textId="7622E88D" w:rsidR="4BE5AA6A" w:rsidRDefault="4BE5AA6A" w:rsidP="4BE5AA6A">
            <w:pPr>
              <w:rPr>
                <w:rFonts w:ascii="Arial" w:eastAsia="Arial" w:hAnsi="Arial" w:cs="Arial"/>
                <w:color w:val="000000" w:themeColor="text1"/>
                <w:sz w:val="14"/>
                <w:szCs w:val="14"/>
              </w:rPr>
            </w:pPr>
            <w:r w:rsidRPr="4BE5AA6A">
              <w:rPr>
                <w:rFonts w:ascii="Arial" w:eastAsia="Arial" w:hAnsi="Arial" w:cs="Arial"/>
                <w:color w:val="000000" w:themeColor="text1"/>
                <w:sz w:val="14"/>
                <w:szCs w:val="14"/>
              </w:rPr>
              <w:t>Secretaría de Educación Distrital</w:t>
            </w:r>
          </w:p>
        </w:tc>
        <w:tc>
          <w:tcPr>
            <w:tcW w:w="816"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302EFAB0" w14:textId="66DEE837" w:rsidR="4BE5AA6A" w:rsidRDefault="4BE5AA6A" w:rsidP="4BE5AA6A">
            <w:pPr>
              <w:jc w:val="center"/>
              <w:rPr>
                <w:rFonts w:ascii="Arial" w:eastAsia="Arial" w:hAnsi="Arial" w:cs="Arial"/>
                <w:color w:val="000000" w:themeColor="text1"/>
                <w:sz w:val="14"/>
                <w:szCs w:val="14"/>
              </w:rPr>
            </w:pPr>
            <w:r w:rsidRPr="4BE5AA6A">
              <w:rPr>
                <w:rFonts w:ascii="Arial" w:eastAsia="Arial" w:hAnsi="Arial" w:cs="Arial"/>
                <w:color w:val="000000" w:themeColor="text1"/>
                <w:sz w:val="14"/>
                <w:szCs w:val="14"/>
              </w:rPr>
              <w:t>2499</w:t>
            </w:r>
          </w:p>
        </w:tc>
        <w:tc>
          <w:tcPr>
            <w:tcW w:w="935"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70D7952F" w14:textId="4B300530" w:rsidR="4BE5AA6A" w:rsidRDefault="4BE5AA6A" w:rsidP="4BE5AA6A">
            <w:pPr>
              <w:jc w:val="center"/>
              <w:rPr>
                <w:rFonts w:ascii="Arial" w:eastAsia="Arial" w:hAnsi="Arial" w:cs="Arial"/>
                <w:color w:val="000000" w:themeColor="text1"/>
                <w:sz w:val="14"/>
                <w:szCs w:val="14"/>
              </w:rPr>
            </w:pPr>
            <w:r w:rsidRPr="4BE5AA6A">
              <w:rPr>
                <w:rFonts w:ascii="Arial" w:eastAsia="Arial" w:hAnsi="Arial" w:cs="Arial"/>
                <w:color w:val="000000" w:themeColor="text1"/>
                <w:sz w:val="14"/>
                <w:szCs w:val="14"/>
              </w:rPr>
              <w:t>2023</w:t>
            </w:r>
          </w:p>
        </w:tc>
        <w:tc>
          <w:tcPr>
            <w:tcW w:w="2647"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8C707ED" w14:textId="12E472DA" w:rsidR="4BE5AA6A" w:rsidRDefault="4BE5AA6A" w:rsidP="4BE5AA6A">
            <w:pPr>
              <w:rPr>
                <w:rFonts w:ascii="Arial" w:eastAsia="Arial" w:hAnsi="Arial" w:cs="Arial"/>
                <w:color w:val="000000" w:themeColor="text1"/>
                <w:sz w:val="14"/>
                <w:szCs w:val="14"/>
              </w:rPr>
            </w:pPr>
            <w:r w:rsidRPr="4BE5AA6A">
              <w:rPr>
                <w:rFonts w:ascii="Arial" w:eastAsia="Arial" w:hAnsi="Arial" w:cs="Arial"/>
                <w:color w:val="000000" w:themeColor="text1"/>
                <w:sz w:val="14"/>
                <w:szCs w:val="14"/>
              </w:rPr>
              <w:t>DISTRITO 5</w:t>
            </w:r>
          </w:p>
        </w:tc>
      </w:tr>
      <w:tr w:rsidR="4BE5AA6A" w14:paraId="378EE476" w14:textId="77777777" w:rsidTr="4BE5AA6A">
        <w:trPr>
          <w:trHeight w:val="285"/>
        </w:trPr>
        <w:tc>
          <w:tcPr>
            <w:tcW w:w="856"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3EE55189" w14:textId="120EEE67" w:rsidR="4BE5AA6A" w:rsidRDefault="4BE5AA6A" w:rsidP="4BE5AA6A">
            <w:pPr>
              <w:jc w:val="center"/>
              <w:rPr>
                <w:rFonts w:ascii="Arial" w:eastAsia="Arial" w:hAnsi="Arial" w:cs="Arial"/>
                <w:color w:val="000000" w:themeColor="text1"/>
                <w:sz w:val="14"/>
                <w:szCs w:val="14"/>
              </w:rPr>
            </w:pPr>
            <w:r w:rsidRPr="4BE5AA6A">
              <w:rPr>
                <w:rFonts w:ascii="Arial" w:eastAsia="Arial" w:hAnsi="Arial" w:cs="Arial"/>
                <w:color w:val="000000" w:themeColor="text1"/>
                <w:sz w:val="14"/>
                <w:szCs w:val="14"/>
              </w:rPr>
              <w:t>899999061</w:t>
            </w:r>
          </w:p>
        </w:tc>
        <w:tc>
          <w:tcPr>
            <w:tcW w:w="3582"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6C3BEA5D" w14:textId="28B45E53" w:rsidR="4BE5AA6A" w:rsidRDefault="4BE5AA6A" w:rsidP="4BE5AA6A">
            <w:pPr>
              <w:rPr>
                <w:rFonts w:ascii="Arial" w:eastAsia="Arial" w:hAnsi="Arial" w:cs="Arial"/>
                <w:color w:val="000000" w:themeColor="text1"/>
                <w:sz w:val="14"/>
                <w:szCs w:val="14"/>
              </w:rPr>
            </w:pPr>
            <w:r w:rsidRPr="4BE5AA6A">
              <w:rPr>
                <w:rFonts w:ascii="Arial" w:eastAsia="Arial" w:hAnsi="Arial" w:cs="Arial"/>
                <w:color w:val="000000" w:themeColor="text1"/>
                <w:sz w:val="14"/>
                <w:szCs w:val="14"/>
              </w:rPr>
              <w:t>Secretaría Distrital de Seguridad, Convivencia y Justicia</w:t>
            </w:r>
          </w:p>
        </w:tc>
        <w:tc>
          <w:tcPr>
            <w:tcW w:w="816"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765EE79" w14:textId="7364B8E0" w:rsidR="4BE5AA6A" w:rsidRDefault="4BE5AA6A" w:rsidP="4BE5AA6A">
            <w:pPr>
              <w:jc w:val="center"/>
              <w:rPr>
                <w:rFonts w:ascii="Arial" w:eastAsia="Arial" w:hAnsi="Arial" w:cs="Arial"/>
                <w:color w:val="000000" w:themeColor="text1"/>
                <w:sz w:val="14"/>
                <w:szCs w:val="14"/>
              </w:rPr>
            </w:pPr>
            <w:r w:rsidRPr="4BE5AA6A">
              <w:rPr>
                <w:rFonts w:ascii="Arial" w:eastAsia="Arial" w:hAnsi="Arial" w:cs="Arial"/>
                <w:color w:val="000000" w:themeColor="text1"/>
                <w:sz w:val="14"/>
                <w:szCs w:val="14"/>
              </w:rPr>
              <w:t>2500</w:t>
            </w:r>
          </w:p>
        </w:tc>
        <w:tc>
          <w:tcPr>
            <w:tcW w:w="935"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02C3928D" w14:textId="077F1FAE" w:rsidR="4BE5AA6A" w:rsidRDefault="4BE5AA6A" w:rsidP="4BE5AA6A">
            <w:pPr>
              <w:jc w:val="center"/>
              <w:rPr>
                <w:rFonts w:ascii="Arial" w:eastAsia="Arial" w:hAnsi="Arial" w:cs="Arial"/>
                <w:color w:val="000000" w:themeColor="text1"/>
                <w:sz w:val="14"/>
                <w:szCs w:val="14"/>
              </w:rPr>
            </w:pPr>
            <w:r w:rsidRPr="4BE5AA6A">
              <w:rPr>
                <w:rFonts w:ascii="Arial" w:eastAsia="Arial" w:hAnsi="Arial" w:cs="Arial"/>
                <w:color w:val="000000" w:themeColor="text1"/>
                <w:sz w:val="14"/>
                <w:szCs w:val="14"/>
              </w:rPr>
              <w:t>2023</w:t>
            </w:r>
          </w:p>
        </w:tc>
        <w:tc>
          <w:tcPr>
            <w:tcW w:w="2647"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5B432780" w14:textId="22F68BCF" w:rsidR="4BE5AA6A" w:rsidRDefault="4BE5AA6A" w:rsidP="4BE5AA6A">
            <w:pPr>
              <w:rPr>
                <w:rFonts w:ascii="Arial" w:eastAsia="Arial" w:hAnsi="Arial" w:cs="Arial"/>
                <w:color w:val="000000" w:themeColor="text1"/>
                <w:sz w:val="14"/>
                <w:szCs w:val="14"/>
              </w:rPr>
            </w:pPr>
            <w:r w:rsidRPr="4BE5AA6A">
              <w:rPr>
                <w:rFonts w:ascii="Arial" w:eastAsia="Arial" w:hAnsi="Arial" w:cs="Arial"/>
                <w:color w:val="000000" w:themeColor="text1"/>
                <w:sz w:val="14"/>
                <w:szCs w:val="14"/>
              </w:rPr>
              <w:t>DISTRITO 5</w:t>
            </w:r>
          </w:p>
        </w:tc>
      </w:tr>
      <w:tr w:rsidR="4BE5AA6A" w14:paraId="419C0AA2" w14:textId="77777777" w:rsidTr="4BE5AA6A">
        <w:trPr>
          <w:trHeight w:val="285"/>
        </w:trPr>
        <w:tc>
          <w:tcPr>
            <w:tcW w:w="856"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0CB1926E" w14:textId="0DA969A4" w:rsidR="4BE5AA6A" w:rsidRDefault="4BE5AA6A" w:rsidP="4BE5AA6A">
            <w:pPr>
              <w:jc w:val="center"/>
              <w:rPr>
                <w:rFonts w:ascii="Arial" w:eastAsia="Arial" w:hAnsi="Arial" w:cs="Arial"/>
                <w:color w:val="000000" w:themeColor="text1"/>
                <w:sz w:val="14"/>
                <w:szCs w:val="14"/>
              </w:rPr>
            </w:pPr>
            <w:r w:rsidRPr="4BE5AA6A">
              <w:rPr>
                <w:rFonts w:ascii="Arial" w:eastAsia="Arial" w:hAnsi="Arial" w:cs="Arial"/>
                <w:color w:val="000000" w:themeColor="text1"/>
                <w:sz w:val="14"/>
                <w:szCs w:val="14"/>
              </w:rPr>
              <w:t>899999061</w:t>
            </w:r>
          </w:p>
        </w:tc>
        <w:tc>
          <w:tcPr>
            <w:tcW w:w="3582"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072A1258" w14:textId="5AEB667E" w:rsidR="4BE5AA6A" w:rsidRDefault="4BE5AA6A" w:rsidP="4BE5AA6A">
            <w:pPr>
              <w:rPr>
                <w:rFonts w:ascii="Arial" w:eastAsia="Arial" w:hAnsi="Arial" w:cs="Arial"/>
                <w:color w:val="000000" w:themeColor="text1"/>
                <w:sz w:val="14"/>
                <w:szCs w:val="14"/>
              </w:rPr>
            </w:pPr>
            <w:r w:rsidRPr="4BE5AA6A">
              <w:rPr>
                <w:rFonts w:ascii="Arial" w:eastAsia="Arial" w:hAnsi="Arial" w:cs="Arial"/>
                <w:color w:val="000000" w:themeColor="text1"/>
                <w:sz w:val="14"/>
                <w:szCs w:val="14"/>
              </w:rPr>
              <w:t>Secretaría Distrital de Movilidad</w:t>
            </w:r>
          </w:p>
        </w:tc>
        <w:tc>
          <w:tcPr>
            <w:tcW w:w="816"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7AAC11D" w14:textId="435D781E" w:rsidR="4BE5AA6A" w:rsidRDefault="4BE5AA6A" w:rsidP="4BE5AA6A">
            <w:pPr>
              <w:jc w:val="center"/>
              <w:rPr>
                <w:rFonts w:ascii="Arial" w:eastAsia="Arial" w:hAnsi="Arial" w:cs="Arial"/>
                <w:color w:val="000000" w:themeColor="text1"/>
                <w:sz w:val="14"/>
                <w:szCs w:val="14"/>
              </w:rPr>
            </w:pPr>
            <w:r w:rsidRPr="4BE5AA6A">
              <w:rPr>
                <w:rFonts w:ascii="Arial" w:eastAsia="Arial" w:hAnsi="Arial" w:cs="Arial"/>
                <w:color w:val="000000" w:themeColor="text1"/>
                <w:sz w:val="14"/>
                <w:szCs w:val="14"/>
              </w:rPr>
              <w:t>2501</w:t>
            </w:r>
          </w:p>
        </w:tc>
        <w:tc>
          <w:tcPr>
            <w:tcW w:w="935"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2E0E8B98" w14:textId="35ECBD17" w:rsidR="4BE5AA6A" w:rsidRDefault="4BE5AA6A" w:rsidP="4BE5AA6A">
            <w:pPr>
              <w:jc w:val="center"/>
              <w:rPr>
                <w:rFonts w:ascii="Arial" w:eastAsia="Arial" w:hAnsi="Arial" w:cs="Arial"/>
                <w:color w:val="000000" w:themeColor="text1"/>
                <w:sz w:val="14"/>
                <w:szCs w:val="14"/>
              </w:rPr>
            </w:pPr>
            <w:r w:rsidRPr="4BE5AA6A">
              <w:rPr>
                <w:rFonts w:ascii="Arial" w:eastAsia="Arial" w:hAnsi="Arial" w:cs="Arial"/>
                <w:color w:val="000000" w:themeColor="text1"/>
                <w:sz w:val="14"/>
                <w:szCs w:val="14"/>
              </w:rPr>
              <w:t>2023</w:t>
            </w:r>
          </w:p>
        </w:tc>
        <w:tc>
          <w:tcPr>
            <w:tcW w:w="2647"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00D08965" w14:textId="5C53DA50" w:rsidR="4BE5AA6A" w:rsidRDefault="4BE5AA6A" w:rsidP="4BE5AA6A">
            <w:pPr>
              <w:rPr>
                <w:rFonts w:ascii="Arial" w:eastAsia="Arial" w:hAnsi="Arial" w:cs="Arial"/>
                <w:color w:val="000000" w:themeColor="text1"/>
                <w:sz w:val="14"/>
                <w:szCs w:val="14"/>
              </w:rPr>
            </w:pPr>
            <w:r w:rsidRPr="4BE5AA6A">
              <w:rPr>
                <w:rFonts w:ascii="Arial" w:eastAsia="Arial" w:hAnsi="Arial" w:cs="Arial"/>
                <w:color w:val="000000" w:themeColor="text1"/>
                <w:sz w:val="14"/>
                <w:szCs w:val="14"/>
              </w:rPr>
              <w:t>DISTRITO 5</w:t>
            </w:r>
          </w:p>
        </w:tc>
      </w:tr>
    </w:tbl>
    <w:p w14:paraId="58F2169D" w14:textId="780EA502" w:rsidR="4BE5AA6A" w:rsidRDefault="4BE5AA6A" w:rsidP="4BE5AA6A">
      <w:pPr>
        <w:jc w:val="both"/>
      </w:pPr>
    </w:p>
    <w:p w14:paraId="639014DE" w14:textId="5E580B72" w:rsidR="003972BE" w:rsidRPr="00C94C61" w:rsidRDefault="003972BE" w:rsidP="4BE5AA6A">
      <w:pPr>
        <w:suppressAutoHyphens/>
        <w:jc w:val="center"/>
        <w:rPr>
          <w:rFonts w:ascii="Arial" w:hAnsi="Arial" w:cs="Arial"/>
          <w:b/>
          <w:bCs/>
        </w:rPr>
      </w:pPr>
      <w:bookmarkStart w:id="1" w:name="_Hlk74043051"/>
      <w:r w:rsidRPr="4BE5AA6A">
        <w:rPr>
          <w:rFonts w:ascii="Arial" w:hAnsi="Arial" w:cs="Arial"/>
          <w:b/>
          <w:bCs/>
        </w:rPr>
        <w:t xml:space="preserve">DISTRIBUCIÓN DE EMPLEOS Y VACANTES, ENTIDADES </w:t>
      </w:r>
      <w:r w:rsidR="009D44DF" w:rsidRPr="4BE5AA6A">
        <w:rPr>
          <w:rFonts w:ascii="Arial" w:hAnsi="Arial" w:cs="Arial"/>
          <w:b/>
          <w:bCs/>
        </w:rPr>
        <w:t>DISTRITO 5</w:t>
      </w:r>
      <w:r w:rsidRPr="4BE5AA6A">
        <w:rPr>
          <w:rFonts w:ascii="Arial" w:hAnsi="Arial" w:cs="Arial"/>
          <w:b/>
          <w:bCs/>
        </w:rPr>
        <w:t xml:space="preserve"> - MODALIDAD ABIERTO Y DE ASCENSO.</w:t>
      </w:r>
    </w:p>
    <w:p w14:paraId="3A2E20D6" w14:textId="77777777" w:rsidR="00E760E6" w:rsidRPr="00C94C61" w:rsidRDefault="002D280B" w:rsidP="006B5E5A">
      <w:pPr>
        <w:suppressAutoHyphens/>
        <w:jc w:val="center"/>
        <w:rPr>
          <w:rFonts w:ascii="Arial" w:hAnsi="Arial" w:cs="Arial"/>
          <w:b/>
        </w:rPr>
      </w:pPr>
      <w:r w:rsidRPr="00C94C61">
        <w:rPr>
          <w:rFonts w:ascii="Arial" w:hAnsi="Arial" w:cs="Arial"/>
          <w:b/>
        </w:rPr>
        <w:t xml:space="preserve">Cuadro No. 2 </w:t>
      </w:r>
    </w:p>
    <w:p w14:paraId="14063FD5" w14:textId="77777777" w:rsidR="00E760E6" w:rsidRPr="00C94C61" w:rsidRDefault="00E760E6" w:rsidP="00BE1195">
      <w:pPr>
        <w:suppressAutoHyphens/>
        <w:jc w:val="center"/>
        <w:rPr>
          <w:rFonts w:ascii="Arial" w:hAnsi="Arial" w:cs="Arial"/>
          <w:b/>
        </w:rPr>
      </w:pPr>
      <w:r w:rsidRPr="00C94C61">
        <w:rPr>
          <w:rFonts w:ascii="Arial" w:hAnsi="Arial" w:cs="Arial"/>
          <w:b/>
        </w:rPr>
        <w:t>Distribución Detallada por Entidad:</w:t>
      </w:r>
    </w:p>
    <w:p w14:paraId="50F40DEB" w14:textId="355EA978" w:rsidR="00C21733" w:rsidRPr="00C94C61" w:rsidRDefault="00C21733" w:rsidP="4BE5AA6A">
      <w:pPr>
        <w:pStyle w:val="Prrafodelista"/>
        <w:widowControl/>
        <w:suppressAutoHyphens/>
        <w:jc w:val="both"/>
        <w:rPr>
          <w:rFonts w:ascii="Arial" w:hAnsi="Arial" w:cs="Arial"/>
          <w:b/>
          <w:bCs/>
        </w:rPr>
      </w:pPr>
    </w:p>
    <w:tbl>
      <w:tblPr>
        <w:tblW w:w="0" w:type="auto"/>
        <w:tblLayout w:type="fixed"/>
        <w:tblLook w:val="04A0" w:firstRow="1" w:lastRow="0" w:firstColumn="1" w:lastColumn="0" w:noHBand="0" w:noVBand="1"/>
      </w:tblPr>
      <w:tblGrid>
        <w:gridCol w:w="1695"/>
        <w:gridCol w:w="1301"/>
        <w:gridCol w:w="1456"/>
        <w:gridCol w:w="1456"/>
        <w:gridCol w:w="1470"/>
        <w:gridCol w:w="1456"/>
      </w:tblGrid>
      <w:tr w:rsidR="4BE5AA6A" w14:paraId="2BCCAC9A" w14:textId="77777777" w:rsidTr="4BE5AA6A">
        <w:trPr>
          <w:trHeight w:val="885"/>
        </w:trPr>
        <w:tc>
          <w:tcPr>
            <w:tcW w:w="1695" w:type="dxa"/>
            <w:tcBorders>
              <w:top w:val="single" w:sz="6" w:space="0" w:color="auto"/>
              <w:left w:val="single" w:sz="6" w:space="0" w:color="auto"/>
              <w:bottom w:val="single" w:sz="6" w:space="0" w:color="auto"/>
              <w:right w:val="single" w:sz="6" w:space="0" w:color="auto"/>
            </w:tcBorders>
            <w:shd w:val="clear" w:color="auto" w:fill="000000" w:themeFill="text1"/>
            <w:tcMar>
              <w:left w:w="60" w:type="dxa"/>
              <w:right w:w="60" w:type="dxa"/>
            </w:tcMar>
            <w:vAlign w:val="center"/>
          </w:tcPr>
          <w:p w14:paraId="6A8B9DC2" w14:textId="5898F3D2" w:rsidR="4BE5AA6A" w:rsidRDefault="4BE5AA6A" w:rsidP="4BE5AA6A">
            <w:pPr>
              <w:spacing w:line="259" w:lineRule="auto"/>
              <w:jc w:val="center"/>
              <w:rPr>
                <w:rFonts w:ascii="Arial" w:eastAsia="Arial" w:hAnsi="Arial" w:cs="Arial"/>
                <w:b/>
                <w:bCs/>
                <w:color w:val="FFFFFF" w:themeColor="background1"/>
                <w:sz w:val="16"/>
                <w:szCs w:val="16"/>
              </w:rPr>
            </w:pPr>
            <w:r w:rsidRPr="4BE5AA6A">
              <w:rPr>
                <w:rFonts w:ascii="Arial" w:eastAsia="Arial" w:hAnsi="Arial" w:cs="Arial"/>
                <w:b/>
                <w:bCs/>
                <w:color w:val="FFFFFF" w:themeColor="background1"/>
                <w:sz w:val="16"/>
                <w:szCs w:val="16"/>
              </w:rPr>
              <w:t>ENTIDAD</w:t>
            </w:r>
          </w:p>
        </w:tc>
        <w:tc>
          <w:tcPr>
            <w:tcW w:w="1301" w:type="dxa"/>
            <w:tcBorders>
              <w:top w:val="single" w:sz="6" w:space="0" w:color="auto"/>
              <w:left w:val="single" w:sz="6" w:space="0" w:color="auto"/>
              <w:bottom w:val="single" w:sz="6" w:space="0" w:color="auto"/>
              <w:right w:val="single" w:sz="6" w:space="0" w:color="auto"/>
            </w:tcBorders>
            <w:shd w:val="clear" w:color="auto" w:fill="000000" w:themeFill="text1"/>
            <w:tcMar>
              <w:left w:w="60" w:type="dxa"/>
              <w:right w:w="60" w:type="dxa"/>
            </w:tcMar>
          </w:tcPr>
          <w:p w14:paraId="22915B65" w14:textId="661B1082" w:rsidR="4BE5AA6A" w:rsidRDefault="4BE5AA6A" w:rsidP="4BE5AA6A">
            <w:pPr>
              <w:spacing w:line="259" w:lineRule="auto"/>
              <w:jc w:val="center"/>
              <w:rPr>
                <w:rFonts w:ascii="Arial" w:eastAsia="Arial" w:hAnsi="Arial" w:cs="Arial"/>
                <w:b/>
                <w:bCs/>
                <w:color w:val="FFFFFF" w:themeColor="background1"/>
                <w:sz w:val="16"/>
                <w:szCs w:val="16"/>
              </w:rPr>
            </w:pPr>
            <w:proofErr w:type="gramStart"/>
            <w:r w:rsidRPr="4BE5AA6A">
              <w:rPr>
                <w:rFonts w:ascii="Arial" w:eastAsia="Arial" w:hAnsi="Arial" w:cs="Arial"/>
                <w:b/>
                <w:bCs/>
                <w:color w:val="FFFFFF" w:themeColor="background1"/>
                <w:sz w:val="16"/>
                <w:szCs w:val="16"/>
              </w:rPr>
              <w:t>TOTAL</w:t>
            </w:r>
            <w:proofErr w:type="gramEnd"/>
            <w:r w:rsidRPr="4BE5AA6A">
              <w:rPr>
                <w:rFonts w:ascii="Arial" w:eastAsia="Arial" w:hAnsi="Arial" w:cs="Arial"/>
                <w:b/>
                <w:bCs/>
                <w:color w:val="FFFFFF" w:themeColor="background1"/>
                <w:sz w:val="16"/>
                <w:szCs w:val="16"/>
              </w:rPr>
              <w:t xml:space="preserve"> VACANTES OFERTADAS</w:t>
            </w:r>
          </w:p>
        </w:tc>
        <w:tc>
          <w:tcPr>
            <w:tcW w:w="1456" w:type="dxa"/>
            <w:tcBorders>
              <w:top w:val="single" w:sz="6" w:space="0" w:color="auto"/>
              <w:left w:val="single" w:sz="6" w:space="0" w:color="auto"/>
              <w:bottom w:val="single" w:sz="6" w:space="0" w:color="auto"/>
              <w:right w:val="single" w:sz="6" w:space="0" w:color="auto"/>
            </w:tcBorders>
            <w:shd w:val="clear" w:color="auto" w:fill="000000" w:themeFill="text1"/>
            <w:tcMar>
              <w:left w:w="60" w:type="dxa"/>
              <w:right w:w="60" w:type="dxa"/>
            </w:tcMar>
            <w:vAlign w:val="center"/>
          </w:tcPr>
          <w:p w14:paraId="19FA7CF0" w14:textId="2B10CD11" w:rsidR="4BE5AA6A" w:rsidRDefault="4BE5AA6A" w:rsidP="4BE5AA6A">
            <w:pPr>
              <w:spacing w:line="259" w:lineRule="auto"/>
              <w:jc w:val="center"/>
              <w:rPr>
                <w:rFonts w:ascii="Arial" w:eastAsia="Arial" w:hAnsi="Arial" w:cs="Arial"/>
                <w:b/>
                <w:bCs/>
                <w:color w:val="FFFFFF" w:themeColor="background1"/>
                <w:sz w:val="16"/>
                <w:szCs w:val="16"/>
              </w:rPr>
            </w:pPr>
            <w:r w:rsidRPr="4BE5AA6A">
              <w:rPr>
                <w:rFonts w:ascii="Arial" w:eastAsia="Arial" w:hAnsi="Arial" w:cs="Arial"/>
                <w:b/>
                <w:bCs/>
                <w:color w:val="FFFFFF" w:themeColor="background1"/>
                <w:sz w:val="16"/>
                <w:szCs w:val="16"/>
              </w:rPr>
              <w:t>EMPLEOS OFERTADOS MOD. ABIERTO</w:t>
            </w:r>
          </w:p>
        </w:tc>
        <w:tc>
          <w:tcPr>
            <w:tcW w:w="1456" w:type="dxa"/>
            <w:tcBorders>
              <w:top w:val="single" w:sz="6" w:space="0" w:color="auto"/>
              <w:left w:val="single" w:sz="6" w:space="0" w:color="auto"/>
              <w:bottom w:val="single" w:sz="6" w:space="0" w:color="auto"/>
              <w:right w:val="single" w:sz="6" w:space="0" w:color="auto"/>
            </w:tcBorders>
            <w:shd w:val="clear" w:color="auto" w:fill="000000" w:themeFill="text1"/>
            <w:tcMar>
              <w:left w:w="60" w:type="dxa"/>
              <w:right w:w="60" w:type="dxa"/>
            </w:tcMar>
            <w:vAlign w:val="center"/>
          </w:tcPr>
          <w:p w14:paraId="1EC33862" w14:textId="1F524DC8" w:rsidR="4BE5AA6A" w:rsidRDefault="4BE5AA6A" w:rsidP="4BE5AA6A">
            <w:pPr>
              <w:spacing w:line="259" w:lineRule="auto"/>
              <w:jc w:val="center"/>
              <w:rPr>
                <w:rFonts w:ascii="Arial" w:eastAsia="Arial" w:hAnsi="Arial" w:cs="Arial"/>
                <w:b/>
                <w:bCs/>
                <w:color w:val="FFFFFF" w:themeColor="background1"/>
                <w:sz w:val="16"/>
                <w:szCs w:val="16"/>
              </w:rPr>
            </w:pPr>
            <w:r w:rsidRPr="4BE5AA6A">
              <w:rPr>
                <w:rFonts w:ascii="Arial" w:eastAsia="Arial" w:hAnsi="Arial" w:cs="Arial"/>
                <w:b/>
                <w:bCs/>
                <w:color w:val="FFFFFF" w:themeColor="background1"/>
                <w:sz w:val="16"/>
                <w:szCs w:val="16"/>
              </w:rPr>
              <w:t>VACANTES OFERTADAS MOD. ABIERTO</w:t>
            </w:r>
          </w:p>
        </w:tc>
        <w:tc>
          <w:tcPr>
            <w:tcW w:w="1470" w:type="dxa"/>
            <w:tcBorders>
              <w:top w:val="single" w:sz="6" w:space="0" w:color="auto"/>
              <w:left w:val="single" w:sz="6" w:space="0" w:color="auto"/>
              <w:bottom w:val="single" w:sz="6" w:space="0" w:color="auto"/>
              <w:right w:val="single" w:sz="6" w:space="0" w:color="auto"/>
            </w:tcBorders>
            <w:shd w:val="clear" w:color="auto" w:fill="000000" w:themeFill="text1"/>
            <w:tcMar>
              <w:left w:w="60" w:type="dxa"/>
              <w:right w:w="60" w:type="dxa"/>
            </w:tcMar>
            <w:vAlign w:val="center"/>
          </w:tcPr>
          <w:p w14:paraId="2DC3B19A" w14:textId="5826EDD9" w:rsidR="4BE5AA6A" w:rsidRDefault="4BE5AA6A" w:rsidP="4BE5AA6A">
            <w:pPr>
              <w:spacing w:line="259" w:lineRule="auto"/>
              <w:jc w:val="center"/>
              <w:rPr>
                <w:rFonts w:ascii="Arial" w:eastAsia="Arial" w:hAnsi="Arial" w:cs="Arial"/>
                <w:b/>
                <w:bCs/>
                <w:color w:val="FFFFFF" w:themeColor="background1"/>
                <w:sz w:val="16"/>
                <w:szCs w:val="16"/>
              </w:rPr>
            </w:pPr>
            <w:r w:rsidRPr="4BE5AA6A">
              <w:rPr>
                <w:rFonts w:ascii="Arial" w:eastAsia="Arial" w:hAnsi="Arial" w:cs="Arial"/>
                <w:b/>
                <w:bCs/>
                <w:color w:val="FFFFFF" w:themeColor="background1"/>
                <w:sz w:val="16"/>
                <w:szCs w:val="16"/>
              </w:rPr>
              <w:t>EMPLEOS OFERTADOS MOD. ASCENSO</w:t>
            </w:r>
          </w:p>
        </w:tc>
        <w:tc>
          <w:tcPr>
            <w:tcW w:w="1456" w:type="dxa"/>
            <w:tcBorders>
              <w:top w:val="single" w:sz="6" w:space="0" w:color="auto"/>
              <w:left w:val="single" w:sz="6" w:space="0" w:color="auto"/>
              <w:bottom w:val="single" w:sz="6" w:space="0" w:color="auto"/>
              <w:right w:val="single" w:sz="6" w:space="0" w:color="auto"/>
            </w:tcBorders>
            <w:shd w:val="clear" w:color="auto" w:fill="000000" w:themeFill="text1"/>
            <w:tcMar>
              <w:left w:w="60" w:type="dxa"/>
              <w:right w:w="60" w:type="dxa"/>
            </w:tcMar>
            <w:vAlign w:val="center"/>
          </w:tcPr>
          <w:p w14:paraId="07205F42" w14:textId="4B48E664" w:rsidR="4BE5AA6A" w:rsidRDefault="4BE5AA6A" w:rsidP="4BE5AA6A">
            <w:pPr>
              <w:spacing w:line="259" w:lineRule="auto"/>
              <w:jc w:val="center"/>
              <w:rPr>
                <w:rFonts w:ascii="Arial" w:eastAsia="Arial" w:hAnsi="Arial" w:cs="Arial"/>
                <w:b/>
                <w:bCs/>
                <w:color w:val="FFFFFF" w:themeColor="background1"/>
                <w:sz w:val="16"/>
                <w:szCs w:val="16"/>
              </w:rPr>
            </w:pPr>
            <w:r w:rsidRPr="4BE5AA6A">
              <w:rPr>
                <w:rFonts w:ascii="Arial" w:eastAsia="Arial" w:hAnsi="Arial" w:cs="Arial"/>
                <w:b/>
                <w:bCs/>
                <w:color w:val="FFFFFF" w:themeColor="background1"/>
                <w:sz w:val="16"/>
                <w:szCs w:val="16"/>
              </w:rPr>
              <w:t>VACANTES OFERTADAS MOD. ASCENSO</w:t>
            </w:r>
          </w:p>
        </w:tc>
      </w:tr>
      <w:tr w:rsidR="4BE5AA6A" w14:paraId="1B40CEC3" w14:textId="77777777" w:rsidTr="4BE5AA6A">
        <w:trPr>
          <w:trHeight w:val="360"/>
        </w:trPr>
        <w:tc>
          <w:tcPr>
            <w:tcW w:w="169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03A8DE4" w14:textId="1547DC7F" w:rsidR="4BE5AA6A" w:rsidRDefault="4BE5AA6A" w:rsidP="4BE5AA6A">
            <w:pPr>
              <w:jc w:val="both"/>
              <w:rPr>
                <w:rFonts w:ascii="Arial" w:eastAsia="Arial" w:hAnsi="Arial" w:cs="Arial"/>
                <w:color w:val="000000" w:themeColor="text1"/>
                <w:sz w:val="16"/>
                <w:szCs w:val="16"/>
              </w:rPr>
            </w:pPr>
            <w:r w:rsidRPr="4BE5AA6A">
              <w:rPr>
                <w:rFonts w:ascii="Arial" w:eastAsia="Arial" w:hAnsi="Arial" w:cs="Arial"/>
                <w:color w:val="000000" w:themeColor="text1"/>
                <w:sz w:val="16"/>
                <w:szCs w:val="16"/>
              </w:rPr>
              <w:t>Secretaría Distrital de Gobierno</w:t>
            </w:r>
          </w:p>
        </w:tc>
        <w:tc>
          <w:tcPr>
            <w:tcW w:w="130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0277838" w14:textId="3AC6DA45" w:rsidR="4BE5AA6A" w:rsidRDefault="4BE5AA6A" w:rsidP="4BE5AA6A">
            <w:pPr>
              <w:jc w:val="center"/>
              <w:rPr>
                <w:rFonts w:ascii="Arial" w:eastAsia="Arial" w:hAnsi="Arial" w:cs="Arial"/>
                <w:color w:val="000000" w:themeColor="text1"/>
                <w:sz w:val="16"/>
                <w:szCs w:val="16"/>
              </w:rPr>
            </w:pPr>
            <w:r w:rsidRPr="4BE5AA6A">
              <w:rPr>
                <w:rFonts w:ascii="Arial" w:eastAsia="Arial" w:hAnsi="Arial" w:cs="Arial"/>
                <w:color w:val="000000" w:themeColor="text1"/>
                <w:sz w:val="16"/>
                <w:szCs w:val="16"/>
              </w:rPr>
              <w:t>251</w:t>
            </w:r>
          </w:p>
        </w:tc>
        <w:tc>
          <w:tcPr>
            <w:tcW w:w="1456"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51A26DF4" w14:textId="71507A06" w:rsidR="4BE5AA6A" w:rsidRDefault="4BE5AA6A" w:rsidP="4BE5AA6A">
            <w:pPr>
              <w:jc w:val="center"/>
              <w:rPr>
                <w:rFonts w:ascii="Arial" w:eastAsia="Arial" w:hAnsi="Arial" w:cs="Arial"/>
                <w:color w:val="000000" w:themeColor="text1"/>
                <w:sz w:val="16"/>
                <w:szCs w:val="16"/>
              </w:rPr>
            </w:pPr>
            <w:r w:rsidRPr="4BE5AA6A">
              <w:rPr>
                <w:rFonts w:ascii="Arial" w:eastAsia="Arial" w:hAnsi="Arial" w:cs="Arial"/>
                <w:color w:val="000000" w:themeColor="text1"/>
                <w:sz w:val="16"/>
                <w:szCs w:val="16"/>
              </w:rPr>
              <w:t>34</w:t>
            </w:r>
          </w:p>
        </w:tc>
        <w:tc>
          <w:tcPr>
            <w:tcW w:w="1456"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2E9CD4C0" w14:textId="12C8B526" w:rsidR="4BE5AA6A" w:rsidRDefault="4BE5AA6A" w:rsidP="4BE5AA6A">
            <w:pPr>
              <w:jc w:val="center"/>
              <w:rPr>
                <w:rFonts w:ascii="Arial" w:eastAsia="Arial" w:hAnsi="Arial" w:cs="Arial"/>
                <w:color w:val="000000" w:themeColor="text1"/>
                <w:sz w:val="16"/>
                <w:szCs w:val="16"/>
              </w:rPr>
            </w:pPr>
            <w:r w:rsidRPr="4BE5AA6A">
              <w:rPr>
                <w:rFonts w:ascii="Arial" w:eastAsia="Arial" w:hAnsi="Arial" w:cs="Arial"/>
                <w:color w:val="000000" w:themeColor="text1"/>
                <w:sz w:val="16"/>
                <w:szCs w:val="16"/>
              </w:rPr>
              <w:t>176</w:t>
            </w:r>
          </w:p>
        </w:tc>
        <w:tc>
          <w:tcPr>
            <w:tcW w:w="1470"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3AF076AC" w14:textId="4FE62E6E" w:rsidR="4BE5AA6A" w:rsidRDefault="4BE5AA6A" w:rsidP="4BE5AA6A">
            <w:pPr>
              <w:jc w:val="center"/>
              <w:rPr>
                <w:rFonts w:ascii="Arial" w:eastAsia="Arial" w:hAnsi="Arial" w:cs="Arial"/>
                <w:color w:val="000000" w:themeColor="text1"/>
                <w:sz w:val="16"/>
                <w:szCs w:val="16"/>
              </w:rPr>
            </w:pPr>
            <w:r w:rsidRPr="4BE5AA6A">
              <w:rPr>
                <w:rFonts w:ascii="Arial" w:eastAsia="Arial" w:hAnsi="Arial" w:cs="Arial"/>
                <w:color w:val="000000" w:themeColor="text1"/>
                <w:sz w:val="16"/>
                <w:szCs w:val="16"/>
              </w:rPr>
              <w:t>45</w:t>
            </w:r>
          </w:p>
        </w:tc>
        <w:tc>
          <w:tcPr>
            <w:tcW w:w="145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A2FFE7E" w14:textId="408D9C2F" w:rsidR="4BE5AA6A" w:rsidRDefault="4BE5AA6A" w:rsidP="4BE5AA6A">
            <w:pPr>
              <w:jc w:val="center"/>
              <w:rPr>
                <w:rFonts w:ascii="Arial" w:eastAsia="Arial" w:hAnsi="Arial" w:cs="Arial"/>
                <w:color w:val="000000" w:themeColor="text1"/>
                <w:sz w:val="16"/>
                <w:szCs w:val="16"/>
              </w:rPr>
            </w:pPr>
            <w:r w:rsidRPr="4BE5AA6A">
              <w:rPr>
                <w:rFonts w:ascii="Arial" w:eastAsia="Arial" w:hAnsi="Arial" w:cs="Arial"/>
                <w:color w:val="000000" w:themeColor="text1"/>
                <w:sz w:val="16"/>
                <w:szCs w:val="16"/>
              </w:rPr>
              <w:t>75</w:t>
            </w:r>
          </w:p>
        </w:tc>
      </w:tr>
      <w:tr w:rsidR="4BE5AA6A" w14:paraId="499C54F2" w14:textId="77777777" w:rsidTr="4BE5AA6A">
        <w:trPr>
          <w:trHeight w:val="465"/>
        </w:trPr>
        <w:tc>
          <w:tcPr>
            <w:tcW w:w="169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82106E9" w14:textId="064418B9" w:rsidR="4BE5AA6A" w:rsidRDefault="4BE5AA6A" w:rsidP="4BE5AA6A">
            <w:pPr>
              <w:jc w:val="both"/>
              <w:rPr>
                <w:rFonts w:ascii="Arial" w:eastAsia="Arial" w:hAnsi="Arial" w:cs="Arial"/>
                <w:color w:val="000000" w:themeColor="text1"/>
                <w:sz w:val="16"/>
                <w:szCs w:val="16"/>
              </w:rPr>
            </w:pPr>
            <w:r w:rsidRPr="4BE5AA6A">
              <w:rPr>
                <w:rFonts w:ascii="Arial" w:eastAsia="Arial" w:hAnsi="Arial" w:cs="Arial"/>
                <w:color w:val="000000" w:themeColor="text1"/>
                <w:sz w:val="16"/>
                <w:szCs w:val="16"/>
              </w:rPr>
              <w:t>Secretaría de Educación Distrital</w:t>
            </w:r>
          </w:p>
        </w:tc>
        <w:tc>
          <w:tcPr>
            <w:tcW w:w="130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8BCDACC" w14:textId="21714AD8" w:rsidR="4BE5AA6A" w:rsidRDefault="4BE5AA6A" w:rsidP="4BE5AA6A">
            <w:pPr>
              <w:jc w:val="center"/>
              <w:rPr>
                <w:rFonts w:ascii="Arial" w:eastAsia="Arial" w:hAnsi="Arial" w:cs="Arial"/>
                <w:color w:val="000000" w:themeColor="text1"/>
                <w:sz w:val="16"/>
                <w:szCs w:val="16"/>
              </w:rPr>
            </w:pPr>
            <w:r w:rsidRPr="4BE5AA6A">
              <w:rPr>
                <w:rFonts w:ascii="Arial" w:eastAsia="Arial" w:hAnsi="Arial" w:cs="Arial"/>
                <w:color w:val="000000" w:themeColor="text1"/>
                <w:sz w:val="16"/>
                <w:szCs w:val="16"/>
              </w:rPr>
              <w:t>1068</w:t>
            </w:r>
          </w:p>
        </w:tc>
        <w:tc>
          <w:tcPr>
            <w:tcW w:w="1456"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315F6087" w14:textId="45FFB17F" w:rsidR="4BE5AA6A" w:rsidRDefault="4BE5AA6A" w:rsidP="4BE5AA6A">
            <w:pPr>
              <w:jc w:val="center"/>
              <w:rPr>
                <w:rFonts w:ascii="Arial" w:eastAsia="Arial" w:hAnsi="Arial" w:cs="Arial"/>
                <w:color w:val="000000" w:themeColor="text1"/>
                <w:sz w:val="16"/>
                <w:szCs w:val="16"/>
              </w:rPr>
            </w:pPr>
            <w:r w:rsidRPr="4BE5AA6A">
              <w:rPr>
                <w:rFonts w:ascii="Arial" w:eastAsia="Arial" w:hAnsi="Arial" w:cs="Arial"/>
                <w:color w:val="000000" w:themeColor="text1"/>
                <w:sz w:val="16"/>
                <w:szCs w:val="16"/>
              </w:rPr>
              <w:t>60</w:t>
            </w:r>
          </w:p>
        </w:tc>
        <w:tc>
          <w:tcPr>
            <w:tcW w:w="1456"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79A791EC" w14:textId="503104CC" w:rsidR="4BE5AA6A" w:rsidRDefault="4BE5AA6A" w:rsidP="4BE5AA6A">
            <w:pPr>
              <w:jc w:val="center"/>
              <w:rPr>
                <w:rFonts w:ascii="Arial" w:eastAsia="Arial" w:hAnsi="Arial" w:cs="Arial"/>
                <w:color w:val="000000" w:themeColor="text1"/>
                <w:sz w:val="16"/>
                <w:szCs w:val="16"/>
              </w:rPr>
            </w:pPr>
            <w:r w:rsidRPr="4BE5AA6A">
              <w:rPr>
                <w:rFonts w:ascii="Arial" w:eastAsia="Arial" w:hAnsi="Arial" w:cs="Arial"/>
                <w:color w:val="000000" w:themeColor="text1"/>
                <w:sz w:val="16"/>
                <w:szCs w:val="16"/>
              </w:rPr>
              <w:t>748</w:t>
            </w:r>
          </w:p>
        </w:tc>
        <w:tc>
          <w:tcPr>
            <w:tcW w:w="1470"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6A83CDEE" w14:textId="5701156F" w:rsidR="4BE5AA6A" w:rsidRDefault="4BE5AA6A" w:rsidP="4BE5AA6A">
            <w:pPr>
              <w:jc w:val="center"/>
              <w:rPr>
                <w:rFonts w:ascii="Arial" w:eastAsia="Arial" w:hAnsi="Arial" w:cs="Arial"/>
                <w:color w:val="000000" w:themeColor="text1"/>
                <w:sz w:val="16"/>
                <w:szCs w:val="16"/>
              </w:rPr>
            </w:pPr>
            <w:r w:rsidRPr="4BE5AA6A">
              <w:rPr>
                <w:rFonts w:ascii="Arial" w:eastAsia="Arial" w:hAnsi="Arial" w:cs="Arial"/>
                <w:color w:val="000000" w:themeColor="text1"/>
                <w:sz w:val="16"/>
                <w:szCs w:val="16"/>
              </w:rPr>
              <w:t>70</w:t>
            </w:r>
          </w:p>
        </w:tc>
        <w:tc>
          <w:tcPr>
            <w:tcW w:w="145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2280D73" w14:textId="51F3C400" w:rsidR="4BE5AA6A" w:rsidRDefault="4BE5AA6A" w:rsidP="4BE5AA6A">
            <w:pPr>
              <w:jc w:val="center"/>
              <w:rPr>
                <w:rFonts w:ascii="Arial" w:eastAsia="Arial" w:hAnsi="Arial" w:cs="Arial"/>
                <w:color w:val="000000" w:themeColor="text1"/>
                <w:sz w:val="16"/>
                <w:szCs w:val="16"/>
              </w:rPr>
            </w:pPr>
            <w:r w:rsidRPr="4BE5AA6A">
              <w:rPr>
                <w:rFonts w:ascii="Arial" w:eastAsia="Arial" w:hAnsi="Arial" w:cs="Arial"/>
                <w:color w:val="000000" w:themeColor="text1"/>
                <w:sz w:val="16"/>
                <w:szCs w:val="16"/>
              </w:rPr>
              <w:t>320</w:t>
            </w:r>
          </w:p>
        </w:tc>
      </w:tr>
      <w:tr w:rsidR="4BE5AA6A" w14:paraId="072122AC" w14:textId="77777777" w:rsidTr="4BE5AA6A">
        <w:trPr>
          <w:trHeight w:val="765"/>
        </w:trPr>
        <w:tc>
          <w:tcPr>
            <w:tcW w:w="169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3561FE4" w14:textId="5C145241" w:rsidR="4BE5AA6A" w:rsidRDefault="4BE5AA6A" w:rsidP="4BE5AA6A">
            <w:pPr>
              <w:jc w:val="both"/>
              <w:rPr>
                <w:rFonts w:ascii="Arial" w:eastAsia="Arial" w:hAnsi="Arial" w:cs="Arial"/>
                <w:color w:val="000000" w:themeColor="text1"/>
                <w:sz w:val="16"/>
                <w:szCs w:val="16"/>
              </w:rPr>
            </w:pPr>
            <w:r w:rsidRPr="4BE5AA6A">
              <w:rPr>
                <w:rFonts w:ascii="Arial" w:eastAsia="Arial" w:hAnsi="Arial" w:cs="Arial"/>
                <w:color w:val="000000" w:themeColor="text1"/>
                <w:sz w:val="16"/>
                <w:szCs w:val="16"/>
              </w:rPr>
              <w:lastRenderedPageBreak/>
              <w:t>Secretaría Distrital de Seguridad, Convivencia y Justicia</w:t>
            </w:r>
          </w:p>
        </w:tc>
        <w:tc>
          <w:tcPr>
            <w:tcW w:w="130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953FB75" w14:textId="02EECCB6" w:rsidR="4BE5AA6A" w:rsidRDefault="4BE5AA6A" w:rsidP="4BE5AA6A">
            <w:pPr>
              <w:jc w:val="center"/>
              <w:rPr>
                <w:rFonts w:ascii="Arial" w:eastAsia="Arial" w:hAnsi="Arial" w:cs="Arial"/>
                <w:color w:val="000000" w:themeColor="text1"/>
                <w:sz w:val="16"/>
                <w:szCs w:val="16"/>
              </w:rPr>
            </w:pPr>
            <w:r w:rsidRPr="4BE5AA6A">
              <w:rPr>
                <w:rFonts w:ascii="Arial" w:eastAsia="Arial" w:hAnsi="Arial" w:cs="Arial"/>
                <w:color w:val="000000" w:themeColor="text1"/>
                <w:sz w:val="16"/>
                <w:szCs w:val="16"/>
              </w:rPr>
              <w:t>136</w:t>
            </w:r>
          </w:p>
        </w:tc>
        <w:tc>
          <w:tcPr>
            <w:tcW w:w="1456"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2D748B27" w14:textId="57631B95" w:rsidR="4BE5AA6A" w:rsidRDefault="4BE5AA6A" w:rsidP="4BE5AA6A">
            <w:pPr>
              <w:jc w:val="center"/>
              <w:rPr>
                <w:rFonts w:ascii="Arial" w:eastAsia="Arial" w:hAnsi="Arial" w:cs="Arial"/>
                <w:color w:val="000000" w:themeColor="text1"/>
                <w:sz w:val="16"/>
                <w:szCs w:val="16"/>
              </w:rPr>
            </w:pPr>
            <w:r w:rsidRPr="4BE5AA6A">
              <w:rPr>
                <w:rFonts w:ascii="Arial" w:eastAsia="Arial" w:hAnsi="Arial" w:cs="Arial"/>
                <w:color w:val="000000" w:themeColor="text1"/>
                <w:sz w:val="16"/>
                <w:szCs w:val="16"/>
              </w:rPr>
              <w:t>33</w:t>
            </w:r>
          </w:p>
        </w:tc>
        <w:tc>
          <w:tcPr>
            <w:tcW w:w="1456"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4EFBB765" w14:textId="09E9222A" w:rsidR="4BE5AA6A" w:rsidRDefault="4BE5AA6A" w:rsidP="4BE5AA6A">
            <w:pPr>
              <w:jc w:val="center"/>
              <w:rPr>
                <w:rFonts w:ascii="Arial" w:eastAsia="Arial" w:hAnsi="Arial" w:cs="Arial"/>
                <w:color w:val="000000" w:themeColor="text1"/>
                <w:sz w:val="16"/>
                <w:szCs w:val="16"/>
              </w:rPr>
            </w:pPr>
            <w:r w:rsidRPr="4BE5AA6A">
              <w:rPr>
                <w:rFonts w:ascii="Arial" w:eastAsia="Arial" w:hAnsi="Arial" w:cs="Arial"/>
                <w:color w:val="000000" w:themeColor="text1"/>
                <w:sz w:val="16"/>
                <w:szCs w:val="16"/>
              </w:rPr>
              <w:t>97</w:t>
            </w:r>
          </w:p>
        </w:tc>
        <w:tc>
          <w:tcPr>
            <w:tcW w:w="1470"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306B4955" w14:textId="4B0C690E" w:rsidR="4BE5AA6A" w:rsidRDefault="4BE5AA6A" w:rsidP="4BE5AA6A">
            <w:pPr>
              <w:jc w:val="center"/>
              <w:rPr>
                <w:rFonts w:ascii="Arial" w:eastAsia="Arial" w:hAnsi="Arial" w:cs="Arial"/>
                <w:color w:val="000000" w:themeColor="text1"/>
                <w:sz w:val="16"/>
                <w:szCs w:val="16"/>
              </w:rPr>
            </w:pPr>
            <w:r w:rsidRPr="4BE5AA6A">
              <w:rPr>
                <w:rFonts w:ascii="Arial" w:eastAsia="Arial" w:hAnsi="Arial" w:cs="Arial"/>
                <w:color w:val="000000" w:themeColor="text1"/>
                <w:sz w:val="16"/>
                <w:szCs w:val="16"/>
              </w:rPr>
              <w:t>13</w:t>
            </w:r>
          </w:p>
        </w:tc>
        <w:tc>
          <w:tcPr>
            <w:tcW w:w="145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8973FE7" w14:textId="1E9A135B" w:rsidR="4BE5AA6A" w:rsidRDefault="4BE5AA6A" w:rsidP="4BE5AA6A">
            <w:pPr>
              <w:jc w:val="center"/>
              <w:rPr>
                <w:rFonts w:ascii="Arial" w:eastAsia="Arial" w:hAnsi="Arial" w:cs="Arial"/>
                <w:color w:val="000000" w:themeColor="text1"/>
                <w:sz w:val="16"/>
                <w:szCs w:val="16"/>
              </w:rPr>
            </w:pPr>
            <w:r w:rsidRPr="4BE5AA6A">
              <w:rPr>
                <w:rFonts w:ascii="Arial" w:eastAsia="Arial" w:hAnsi="Arial" w:cs="Arial"/>
                <w:color w:val="000000" w:themeColor="text1"/>
                <w:sz w:val="16"/>
                <w:szCs w:val="16"/>
              </w:rPr>
              <w:t>39</w:t>
            </w:r>
          </w:p>
        </w:tc>
      </w:tr>
      <w:tr w:rsidR="4BE5AA6A" w14:paraId="3760CBF4" w14:textId="77777777" w:rsidTr="4BE5AA6A">
        <w:trPr>
          <w:trHeight w:val="60"/>
        </w:trPr>
        <w:tc>
          <w:tcPr>
            <w:tcW w:w="169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13952E2" w14:textId="1A4DC325" w:rsidR="4BE5AA6A" w:rsidRDefault="4BE5AA6A" w:rsidP="4BE5AA6A">
            <w:pPr>
              <w:jc w:val="both"/>
              <w:rPr>
                <w:rFonts w:ascii="Arial" w:eastAsia="Arial" w:hAnsi="Arial" w:cs="Arial"/>
                <w:color w:val="000000" w:themeColor="text1"/>
                <w:sz w:val="16"/>
                <w:szCs w:val="16"/>
              </w:rPr>
            </w:pPr>
            <w:r w:rsidRPr="4BE5AA6A">
              <w:rPr>
                <w:rFonts w:ascii="Arial" w:eastAsia="Arial" w:hAnsi="Arial" w:cs="Arial"/>
                <w:color w:val="000000" w:themeColor="text1"/>
                <w:sz w:val="16"/>
                <w:szCs w:val="16"/>
              </w:rPr>
              <w:t xml:space="preserve">Secretaría Distrital de Movilidad </w:t>
            </w:r>
          </w:p>
        </w:tc>
        <w:tc>
          <w:tcPr>
            <w:tcW w:w="130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BB6A8D1" w14:textId="3B854494" w:rsidR="4BE5AA6A" w:rsidRDefault="4BE5AA6A" w:rsidP="4BE5AA6A">
            <w:pPr>
              <w:jc w:val="center"/>
              <w:rPr>
                <w:rFonts w:ascii="Arial" w:eastAsia="Arial" w:hAnsi="Arial" w:cs="Arial"/>
                <w:color w:val="000000" w:themeColor="text1"/>
                <w:sz w:val="16"/>
                <w:szCs w:val="16"/>
              </w:rPr>
            </w:pPr>
            <w:r w:rsidRPr="4BE5AA6A">
              <w:rPr>
                <w:rFonts w:ascii="Arial" w:eastAsia="Arial" w:hAnsi="Arial" w:cs="Arial"/>
                <w:color w:val="000000" w:themeColor="text1"/>
                <w:sz w:val="16"/>
                <w:szCs w:val="16"/>
              </w:rPr>
              <w:t>322</w:t>
            </w:r>
          </w:p>
        </w:tc>
        <w:tc>
          <w:tcPr>
            <w:tcW w:w="1456"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6021C8B5" w14:textId="489D73D0" w:rsidR="4BE5AA6A" w:rsidRDefault="4BE5AA6A" w:rsidP="4BE5AA6A">
            <w:pPr>
              <w:jc w:val="center"/>
              <w:rPr>
                <w:rFonts w:ascii="Arial" w:eastAsia="Arial" w:hAnsi="Arial" w:cs="Arial"/>
                <w:color w:val="000000" w:themeColor="text1"/>
                <w:sz w:val="16"/>
                <w:szCs w:val="16"/>
              </w:rPr>
            </w:pPr>
            <w:r w:rsidRPr="4BE5AA6A">
              <w:rPr>
                <w:rFonts w:ascii="Arial" w:eastAsia="Arial" w:hAnsi="Arial" w:cs="Arial"/>
                <w:color w:val="000000" w:themeColor="text1"/>
                <w:sz w:val="16"/>
                <w:szCs w:val="16"/>
              </w:rPr>
              <w:t>16</w:t>
            </w:r>
          </w:p>
        </w:tc>
        <w:tc>
          <w:tcPr>
            <w:tcW w:w="1456"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30E146FE" w14:textId="0BCCADAD" w:rsidR="4BE5AA6A" w:rsidRDefault="4BE5AA6A" w:rsidP="4BE5AA6A">
            <w:pPr>
              <w:jc w:val="center"/>
              <w:rPr>
                <w:rFonts w:ascii="Arial" w:eastAsia="Arial" w:hAnsi="Arial" w:cs="Arial"/>
                <w:color w:val="000000" w:themeColor="text1"/>
                <w:sz w:val="16"/>
                <w:szCs w:val="16"/>
              </w:rPr>
            </w:pPr>
            <w:r w:rsidRPr="4BE5AA6A">
              <w:rPr>
                <w:rFonts w:ascii="Arial" w:eastAsia="Arial" w:hAnsi="Arial" w:cs="Arial"/>
                <w:color w:val="000000" w:themeColor="text1"/>
                <w:sz w:val="16"/>
                <w:szCs w:val="16"/>
              </w:rPr>
              <w:t>313</w:t>
            </w:r>
          </w:p>
        </w:tc>
        <w:tc>
          <w:tcPr>
            <w:tcW w:w="1470"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59EB18D4" w14:textId="14E7C60E" w:rsidR="4BE5AA6A" w:rsidRDefault="4BE5AA6A" w:rsidP="4BE5AA6A">
            <w:pPr>
              <w:jc w:val="center"/>
              <w:rPr>
                <w:rFonts w:ascii="Arial" w:eastAsia="Arial" w:hAnsi="Arial" w:cs="Arial"/>
                <w:color w:val="000000" w:themeColor="text1"/>
                <w:sz w:val="16"/>
                <w:szCs w:val="16"/>
              </w:rPr>
            </w:pPr>
            <w:r w:rsidRPr="4BE5AA6A">
              <w:rPr>
                <w:rFonts w:ascii="Arial" w:eastAsia="Arial" w:hAnsi="Arial" w:cs="Arial"/>
                <w:color w:val="000000" w:themeColor="text1"/>
                <w:sz w:val="16"/>
                <w:szCs w:val="16"/>
              </w:rPr>
              <w:t>9</w:t>
            </w:r>
          </w:p>
        </w:tc>
        <w:tc>
          <w:tcPr>
            <w:tcW w:w="145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5C4421B" w14:textId="1542EC77" w:rsidR="4BE5AA6A" w:rsidRDefault="4BE5AA6A" w:rsidP="4BE5AA6A">
            <w:pPr>
              <w:jc w:val="center"/>
              <w:rPr>
                <w:rFonts w:ascii="Arial" w:eastAsia="Arial" w:hAnsi="Arial" w:cs="Arial"/>
                <w:color w:val="000000" w:themeColor="text1"/>
                <w:sz w:val="16"/>
                <w:szCs w:val="16"/>
              </w:rPr>
            </w:pPr>
            <w:r w:rsidRPr="4BE5AA6A">
              <w:rPr>
                <w:rFonts w:ascii="Arial" w:eastAsia="Arial" w:hAnsi="Arial" w:cs="Arial"/>
                <w:color w:val="000000" w:themeColor="text1"/>
                <w:sz w:val="16"/>
                <w:szCs w:val="16"/>
              </w:rPr>
              <w:t>9</w:t>
            </w:r>
          </w:p>
        </w:tc>
      </w:tr>
      <w:tr w:rsidR="4BE5AA6A" w14:paraId="10FE1E42" w14:textId="77777777" w:rsidTr="4BE5AA6A">
        <w:trPr>
          <w:trHeight w:val="300"/>
        </w:trPr>
        <w:tc>
          <w:tcPr>
            <w:tcW w:w="1695" w:type="dxa"/>
            <w:tcBorders>
              <w:top w:val="single" w:sz="6" w:space="0" w:color="auto"/>
              <w:left w:val="nil"/>
              <w:bottom w:val="nil"/>
              <w:right w:val="single" w:sz="6" w:space="0" w:color="auto"/>
            </w:tcBorders>
            <w:tcMar>
              <w:left w:w="60" w:type="dxa"/>
              <w:right w:w="60" w:type="dxa"/>
            </w:tcMar>
            <w:vAlign w:val="bottom"/>
          </w:tcPr>
          <w:p w14:paraId="57EF9883" w14:textId="4C039525" w:rsidR="4BE5AA6A" w:rsidRDefault="4BE5AA6A" w:rsidP="4BE5AA6A">
            <w:pPr>
              <w:jc w:val="center"/>
              <w:rPr>
                <w:rFonts w:ascii="Arial" w:eastAsia="Arial" w:hAnsi="Arial" w:cs="Arial"/>
                <w:color w:val="000000" w:themeColor="text1"/>
                <w:sz w:val="16"/>
                <w:szCs w:val="16"/>
              </w:rPr>
            </w:pPr>
          </w:p>
        </w:tc>
        <w:tc>
          <w:tcPr>
            <w:tcW w:w="1301" w:type="dxa"/>
            <w:tcBorders>
              <w:top w:val="single" w:sz="6" w:space="0" w:color="auto"/>
              <w:left w:val="single" w:sz="6" w:space="0" w:color="auto"/>
              <w:bottom w:val="single" w:sz="6" w:space="0" w:color="auto"/>
              <w:right w:val="single" w:sz="6" w:space="0" w:color="auto"/>
            </w:tcBorders>
            <w:shd w:val="clear" w:color="auto" w:fill="B4C6E7" w:themeFill="accent1" w:themeFillTint="66"/>
            <w:tcMar>
              <w:left w:w="60" w:type="dxa"/>
              <w:right w:w="60" w:type="dxa"/>
            </w:tcMar>
          </w:tcPr>
          <w:p w14:paraId="59A46691" w14:textId="3D9B7A26" w:rsidR="4BE5AA6A" w:rsidRDefault="4BE5AA6A" w:rsidP="4BE5AA6A">
            <w:pPr>
              <w:jc w:val="center"/>
              <w:rPr>
                <w:rFonts w:ascii="Arial" w:eastAsia="Arial" w:hAnsi="Arial" w:cs="Arial"/>
                <w:color w:val="000000" w:themeColor="text1"/>
                <w:sz w:val="16"/>
                <w:szCs w:val="16"/>
              </w:rPr>
            </w:pPr>
            <w:r w:rsidRPr="4BE5AA6A">
              <w:rPr>
                <w:rFonts w:ascii="Arial" w:eastAsia="Arial" w:hAnsi="Arial" w:cs="Arial"/>
                <w:b/>
                <w:bCs/>
                <w:color w:val="000000" w:themeColor="text1"/>
                <w:sz w:val="16"/>
                <w:szCs w:val="16"/>
              </w:rPr>
              <w:t>1777</w:t>
            </w:r>
          </w:p>
        </w:tc>
        <w:tc>
          <w:tcPr>
            <w:tcW w:w="1456" w:type="dxa"/>
            <w:tcBorders>
              <w:top w:val="single" w:sz="6" w:space="0" w:color="auto"/>
              <w:left w:val="single" w:sz="6" w:space="0" w:color="auto"/>
              <w:bottom w:val="single" w:sz="6" w:space="0" w:color="auto"/>
              <w:right w:val="single" w:sz="6" w:space="0" w:color="auto"/>
            </w:tcBorders>
            <w:shd w:val="clear" w:color="auto" w:fill="B4C6E7" w:themeFill="accent1" w:themeFillTint="66"/>
            <w:tcMar>
              <w:left w:w="60" w:type="dxa"/>
              <w:right w:w="60" w:type="dxa"/>
            </w:tcMar>
            <w:vAlign w:val="center"/>
          </w:tcPr>
          <w:p w14:paraId="67E5593E" w14:textId="26F50BE1" w:rsidR="4BE5AA6A" w:rsidRDefault="4BE5AA6A" w:rsidP="4BE5AA6A">
            <w:pPr>
              <w:jc w:val="center"/>
              <w:rPr>
                <w:rFonts w:ascii="Arial" w:eastAsia="Arial" w:hAnsi="Arial" w:cs="Arial"/>
                <w:color w:val="000000" w:themeColor="text1"/>
                <w:sz w:val="16"/>
                <w:szCs w:val="16"/>
              </w:rPr>
            </w:pPr>
            <w:r w:rsidRPr="4BE5AA6A">
              <w:rPr>
                <w:rFonts w:ascii="Arial" w:eastAsia="Arial" w:hAnsi="Arial" w:cs="Arial"/>
                <w:b/>
                <w:bCs/>
                <w:color w:val="000000" w:themeColor="text1"/>
                <w:sz w:val="16"/>
                <w:szCs w:val="16"/>
              </w:rPr>
              <w:t>143</w:t>
            </w:r>
          </w:p>
        </w:tc>
        <w:tc>
          <w:tcPr>
            <w:tcW w:w="1456" w:type="dxa"/>
            <w:tcBorders>
              <w:top w:val="single" w:sz="6" w:space="0" w:color="auto"/>
              <w:left w:val="single" w:sz="6" w:space="0" w:color="auto"/>
              <w:bottom w:val="single" w:sz="6" w:space="0" w:color="auto"/>
              <w:right w:val="single" w:sz="6" w:space="0" w:color="auto"/>
            </w:tcBorders>
            <w:shd w:val="clear" w:color="auto" w:fill="B4C6E7" w:themeFill="accent1" w:themeFillTint="66"/>
            <w:tcMar>
              <w:left w:w="60" w:type="dxa"/>
              <w:right w:w="60" w:type="dxa"/>
            </w:tcMar>
            <w:vAlign w:val="center"/>
          </w:tcPr>
          <w:p w14:paraId="3579853D" w14:textId="38F3D47E" w:rsidR="4BE5AA6A" w:rsidRDefault="4BE5AA6A" w:rsidP="4BE5AA6A">
            <w:pPr>
              <w:jc w:val="center"/>
              <w:rPr>
                <w:rFonts w:ascii="Arial" w:eastAsia="Arial" w:hAnsi="Arial" w:cs="Arial"/>
                <w:color w:val="000000" w:themeColor="text1"/>
                <w:sz w:val="16"/>
                <w:szCs w:val="16"/>
              </w:rPr>
            </w:pPr>
            <w:r w:rsidRPr="4BE5AA6A">
              <w:rPr>
                <w:rFonts w:ascii="Arial" w:eastAsia="Arial" w:hAnsi="Arial" w:cs="Arial"/>
                <w:b/>
                <w:bCs/>
                <w:color w:val="000000" w:themeColor="text1"/>
                <w:sz w:val="16"/>
                <w:szCs w:val="16"/>
              </w:rPr>
              <w:t>1334</w:t>
            </w:r>
          </w:p>
        </w:tc>
        <w:tc>
          <w:tcPr>
            <w:tcW w:w="1470" w:type="dxa"/>
            <w:tcBorders>
              <w:top w:val="single" w:sz="6" w:space="0" w:color="auto"/>
              <w:left w:val="single" w:sz="6" w:space="0" w:color="auto"/>
              <w:bottom w:val="single" w:sz="6" w:space="0" w:color="auto"/>
              <w:right w:val="single" w:sz="6" w:space="0" w:color="auto"/>
            </w:tcBorders>
            <w:shd w:val="clear" w:color="auto" w:fill="B4C6E7" w:themeFill="accent1" w:themeFillTint="66"/>
            <w:tcMar>
              <w:left w:w="60" w:type="dxa"/>
              <w:right w:w="60" w:type="dxa"/>
            </w:tcMar>
            <w:vAlign w:val="center"/>
          </w:tcPr>
          <w:p w14:paraId="71F6C500" w14:textId="1525F08B" w:rsidR="4BE5AA6A" w:rsidRDefault="4BE5AA6A" w:rsidP="4BE5AA6A">
            <w:pPr>
              <w:jc w:val="center"/>
              <w:rPr>
                <w:rFonts w:ascii="Arial" w:eastAsia="Arial" w:hAnsi="Arial" w:cs="Arial"/>
                <w:color w:val="000000" w:themeColor="text1"/>
                <w:sz w:val="16"/>
                <w:szCs w:val="16"/>
              </w:rPr>
            </w:pPr>
            <w:r w:rsidRPr="4BE5AA6A">
              <w:rPr>
                <w:rFonts w:ascii="Arial" w:eastAsia="Arial" w:hAnsi="Arial" w:cs="Arial"/>
                <w:b/>
                <w:bCs/>
                <w:color w:val="000000" w:themeColor="text1"/>
                <w:sz w:val="16"/>
                <w:szCs w:val="16"/>
              </w:rPr>
              <w:t>137</w:t>
            </w:r>
          </w:p>
        </w:tc>
        <w:tc>
          <w:tcPr>
            <w:tcW w:w="1456" w:type="dxa"/>
            <w:tcBorders>
              <w:top w:val="single" w:sz="6" w:space="0" w:color="auto"/>
              <w:left w:val="single" w:sz="6" w:space="0" w:color="auto"/>
              <w:bottom w:val="single" w:sz="6" w:space="0" w:color="auto"/>
              <w:right w:val="single" w:sz="6" w:space="0" w:color="auto"/>
            </w:tcBorders>
            <w:shd w:val="clear" w:color="auto" w:fill="B4C6E7" w:themeFill="accent1" w:themeFillTint="66"/>
            <w:tcMar>
              <w:left w:w="60" w:type="dxa"/>
              <w:right w:w="60" w:type="dxa"/>
            </w:tcMar>
            <w:vAlign w:val="center"/>
          </w:tcPr>
          <w:p w14:paraId="1F7C6236" w14:textId="217AEBE8" w:rsidR="4BE5AA6A" w:rsidRDefault="4BE5AA6A" w:rsidP="4BE5AA6A">
            <w:pPr>
              <w:jc w:val="center"/>
              <w:rPr>
                <w:rFonts w:ascii="Arial" w:eastAsia="Arial" w:hAnsi="Arial" w:cs="Arial"/>
                <w:color w:val="000000" w:themeColor="text1"/>
                <w:sz w:val="16"/>
                <w:szCs w:val="16"/>
              </w:rPr>
            </w:pPr>
            <w:r w:rsidRPr="4BE5AA6A">
              <w:rPr>
                <w:rFonts w:ascii="Arial" w:eastAsia="Arial" w:hAnsi="Arial" w:cs="Arial"/>
                <w:b/>
                <w:bCs/>
                <w:color w:val="000000" w:themeColor="text1"/>
                <w:sz w:val="16"/>
                <w:szCs w:val="16"/>
              </w:rPr>
              <w:t>443</w:t>
            </w:r>
          </w:p>
        </w:tc>
      </w:tr>
    </w:tbl>
    <w:p w14:paraId="77A52294" w14:textId="6AC13D03" w:rsidR="00303EBF" w:rsidRPr="00C94C61" w:rsidRDefault="00303EBF" w:rsidP="4BE5AA6A">
      <w:pPr>
        <w:suppressAutoHyphens/>
        <w:jc w:val="both"/>
        <w:rPr>
          <w:rFonts w:ascii="Arial" w:hAnsi="Arial" w:cs="Arial"/>
          <w:b/>
          <w:bCs/>
        </w:rPr>
      </w:pPr>
    </w:p>
    <w:p w14:paraId="3C809DD0" w14:textId="77777777" w:rsidR="005D3899" w:rsidRPr="00C94C61" w:rsidRDefault="005D3899" w:rsidP="006B5E5A">
      <w:pPr>
        <w:jc w:val="center"/>
        <w:rPr>
          <w:rFonts w:ascii="Arial" w:hAnsi="Arial" w:cs="Arial"/>
          <w:b/>
        </w:rPr>
      </w:pPr>
      <w:r w:rsidRPr="00C94C61">
        <w:rPr>
          <w:rFonts w:ascii="Arial" w:hAnsi="Arial" w:cs="Arial"/>
          <w:b/>
        </w:rPr>
        <w:t>Cuadro No. 3.</w:t>
      </w:r>
    </w:p>
    <w:p w14:paraId="1E2FD5ED" w14:textId="77777777" w:rsidR="00E760E6" w:rsidRPr="00C94C61" w:rsidRDefault="00E760E6" w:rsidP="006B5E5A">
      <w:pPr>
        <w:jc w:val="center"/>
        <w:rPr>
          <w:rFonts w:ascii="Arial" w:hAnsi="Arial" w:cs="Arial"/>
          <w:b/>
        </w:rPr>
      </w:pPr>
      <w:r w:rsidRPr="00C94C61">
        <w:rPr>
          <w:rFonts w:ascii="Arial" w:hAnsi="Arial" w:cs="Arial"/>
          <w:b/>
        </w:rPr>
        <w:t>DISTRIBUCIÓN DETALLADA DE OPEC POR NIVEL JERÁRQUICO</w:t>
      </w:r>
    </w:p>
    <w:p w14:paraId="007DCDA8" w14:textId="77777777" w:rsidR="003972BE" w:rsidRPr="00C94C61" w:rsidRDefault="003972BE" w:rsidP="00BE1195">
      <w:pPr>
        <w:jc w:val="center"/>
        <w:rPr>
          <w:rFonts w:ascii="Arial" w:hAnsi="Arial" w:cs="Arial"/>
          <w:b/>
        </w:rPr>
      </w:pPr>
    </w:p>
    <w:tbl>
      <w:tblPr>
        <w:tblW w:w="7020" w:type="dxa"/>
        <w:jc w:val="center"/>
        <w:tblCellMar>
          <w:top w:w="15" w:type="dxa"/>
          <w:left w:w="15" w:type="dxa"/>
          <w:bottom w:w="15" w:type="dxa"/>
          <w:right w:w="15" w:type="dxa"/>
        </w:tblCellMar>
        <w:tblLook w:val="04A0" w:firstRow="1" w:lastRow="0" w:firstColumn="1" w:lastColumn="0" w:noHBand="0" w:noVBand="1"/>
      </w:tblPr>
      <w:tblGrid>
        <w:gridCol w:w="1200"/>
        <w:gridCol w:w="2680"/>
        <w:gridCol w:w="1640"/>
        <w:gridCol w:w="1500"/>
      </w:tblGrid>
      <w:tr w:rsidR="00F0626F" w:rsidRPr="00F0626F" w14:paraId="462134A5" w14:textId="77777777" w:rsidTr="4BE5AA6A">
        <w:trPr>
          <w:trHeight w:val="470"/>
          <w:jc w:val="center"/>
        </w:trPr>
        <w:tc>
          <w:tcPr>
            <w:tcW w:w="12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15" w:type="dxa"/>
              <w:left w:w="450" w:type="dxa"/>
              <w:bottom w:w="15" w:type="dxa"/>
              <w:right w:w="15" w:type="dxa"/>
            </w:tcMar>
            <w:vAlign w:val="center"/>
            <w:hideMark/>
          </w:tcPr>
          <w:p w14:paraId="2F27D989" w14:textId="77777777" w:rsidR="00F0626F" w:rsidRPr="00F0626F" w:rsidRDefault="00F0626F" w:rsidP="00F0626F">
            <w:pPr>
              <w:rPr>
                <w:rFonts w:ascii="Arial" w:eastAsia="Times New Roman" w:hAnsi="Arial" w:cs="Arial"/>
                <w:b/>
                <w:bCs/>
                <w:color w:val="000000"/>
                <w:sz w:val="18"/>
                <w:szCs w:val="18"/>
                <w:lang w:eastAsia="es-CO"/>
              </w:rPr>
            </w:pPr>
            <w:r w:rsidRPr="00F0626F">
              <w:rPr>
                <w:rFonts w:ascii="Arial" w:eastAsia="Times New Roman" w:hAnsi="Arial" w:cs="Arial"/>
                <w:b/>
                <w:bCs/>
                <w:color w:val="000000"/>
                <w:sz w:val="18"/>
                <w:szCs w:val="18"/>
                <w:bdr w:val="none" w:sz="0" w:space="0" w:color="auto" w:frame="1"/>
                <w:lang w:val="es-ES" w:eastAsia="es-CO"/>
              </w:rPr>
              <w:t>NIVEL </w:t>
            </w:r>
          </w:p>
        </w:tc>
        <w:tc>
          <w:tcPr>
            <w:tcW w:w="2680" w:type="dxa"/>
            <w:tcBorders>
              <w:top w:val="single" w:sz="8" w:space="0" w:color="000000" w:themeColor="text1"/>
              <w:left w:val="nil"/>
              <w:bottom w:val="single" w:sz="8" w:space="0" w:color="000000" w:themeColor="text1"/>
              <w:right w:val="single" w:sz="8" w:space="0" w:color="000000" w:themeColor="text1"/>
            </w:tcBorders>
            <w:shd w:val="clear" w:color="auto" w:fill="D9D9D9" w:themeFill="background1" w:themeFillShade="D9"/>
            <w:vAlign w:val="center"/>
            <w:hideMark/>
          </w:tcPr>
          <w:p w14:paraId="26D11617" w14:textId="77777777" w:rsidR="00F0626F" w:rsidRPr="00F0626F" w:rsidRDefault="00F0626F" w:rsidP="00F0626F">
            <w:pPr>
              <w:jc w:val="center"/>
              <w:rPr>
                <w:rFonts w:ascii="Arial" w:eastAsia="Times New Roman" w:hAnsi="Arial" w:cs="Arial"/>
                <w:b/>
                <w:bCs/>
                <w:color w:val="000000"/>
                <w:sz w:val="18"/>
                <w:szCs w:val="18"/>
                <w:lang w:eastAsia="es-CO"/>
              </w:rPr>
            </w:pPr>
            <w:r w:rsidRPr="00F0626F">
              <w:rPr>
                <w:rFonts w:ascii="Arial" w:eastAsia="Times New Roman" w:hAnsi="Arial" w:cs="Arial"/>
                <w:b/>
                <w:bCs/>
                <w:color w:val="000000"/>
                <w:sz w:val="18"/>
                <w:szCs w:val="18"/>
                <w:bdr w:val="none" w:sz="0" w:space="0" w:color="auto" w:frame="1"/>
                <w:lang w:val="es-ES" w:eastAsia="es-CO"/>
              </w:rPr>
              <w:t>DENOMINACIÓN </w:t>
            </w:r>
          </w:p>
        </w:tc>
        <w:tc>
          <w:tcPr>
            <w:tcW w:w="1640" w:type="dxa"/>
            <w:tcBorders>
              <w:top w:val="single" w:sz="8" w:space="0" w:color="000000" w:themeColor="text1"/>
              <w:left w:val="nil"/>
              <w:bottom w:val="single" w:sz="8" w:space="0" w:color="000000" w:themeColor="text1"/>
              <w:right w:val="single" w:sz="8" w:space="0" w:color="000000" w:themeColor="text1"/>
            </w:tcBorders>
            <w:shd w:val="clear" w:color="auto" w:fill="D9D9D9" w:themeFill="background1" w:themeFillShade="D9"/>
            <w:vAlign w:val="center"/>
            <w:hideMark/>
          </w:tcPr>
          <w:p w14:paraId="3E494879" w14:textId="77777777" w:rsidR="00F0626F" w:rsidRPr="00F0626F" w:rsidRDefault="00F0626F" w:rsidP="00F0626F">
            <w:pPr>
              <w:jc w:val="center"/>
              <w:rPr>
                <w:rFonts w:ascii="Arial" w:eastAsia="Times New Roman" w:hAnsi="Arial" w:cs="Arial"/>
                <w:b/>
                <w:bCs/>
                <w:color w:val="000000"/>
                <w:sz w:val="18"/>
                <w:szCs w:val="18"/>
                <w:lang w:eastAsia="es-CO"/>
              </w:rPr>
            </w:pPr>
            <w:r w:rsidRPr="00F0626F">
              <w:rPr>
                <w:rFonts w:ascii="Arial" w:eastAsia="Times New Roman" w:hAnsi="Arial" w:cs="Arial"/>
                <w:b/>
                <w:bCs/>
                <w:color w:val="000000"/>
                <w:sz w:val="18"/>
                <w:szCs w:val="18"/>
                <w:bdr w:val="none" w:sz="0" w:space="0" w:color="auto" w:frame="1"/>
                <w:lang w:val="es-ES" w:eastAsia="es-CO"/>
              </w:rPr>
              <w:t>VACANTES </w:t>
            </w:r>
          </w:p>
        </w:tc>
        <w:tc>
          <w:tcPr>
            <w:tcW w:w="1500" w:type="dxa"/>
            <w:tcBorders>
              <w:top w:val="single" w:sz="8" w:space="0" w:color="000000" w:themeColor="text1"/>
              <w:left w:val="nil"/>
              <w:bottom w:val="single" w:sz="8" w:space="0" w:color="000000" w:themeColor="text1"/>
              <w:right w:val="single" w:sz="8" w:space="0" w:color="000000" w:themeColor="text1"/>
            </w:tcBorders>
            <w:shd w:val="clear" w:color="auto" w:fill="D9D9D9" w:themeFill="background1" w:themeFillShade="D9"/>
            <w:vAlign w:val="center"/>
            <w:hideMark/>
          </w:tcPr>
          <w:p w14:paraId="1C6E14D0" w14:textId="77777777" w:rsidR="00F0626F" w:rsidRPr="00F0626F" w:rsidRDefault="00F0626F" w:rsidP="00F0626F">
            <w:pPr>
              <w:jc w:val="center"/>
              <w:rPr>
                <w:rFonts w:ascii="Arial" w:eastAsia="Times New Roman" w:hAnsi="Arial" w:cs="Arial"/>
                <w:b/>
                <w:bCs/>
                <w:color w:val="000000"/>
                <w:sz w:val="18"/>
                <w:szCs w:val="18"/>
                <w:lang w:eastAsia="es-CO"/>
              </w:rPr>
            </w:pPr>
            <w:r w:rsidRPr="00F0626F">
              <w:rPr>
                <w:rFonts w:ascii="Arial" w:eastAsia="Times New Roman" w:hAnsi="Arial" w:cs="Arial"/>
                <w:b/>
                <w:bCs/>
                <w:color w:val="000000"/>
                <w:sz w:val="18"/>
                <w:szCs w:val="18"/>
                <w:bdr w:val="none" w:sz="0" w:space="0" w:color="auto" w:frame="1"/>
                <w:lang w:val="es-ES" w:eastAsia="es-CO"/>
              </w:rPr>
              <w:t>EMPLEOS </w:t>
            </w:r>
          </w:p>
        </w:tc>
      </w:tr>
      <w:tr w:rsidR="00F0626F" w:rsidRPr="00F0626F" w14:paraId="73E2A0A5" w14:textId="77777777" w:rsidTr="4BE5AA6A">
        <w:trPr>
          <w:trHeight w:val="470"/>
          <w:jc w:val="center"/>
        </w:trPr>
        <w:tc>
          <w:tcPr>
            <w:tcW w:w="1200" w:type="dxa"/>
            <w:vMerge w:val="restart"/>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vAlign w:val="center"/>
            <w:hideMark/>
          </w:tcPr>
          <w:p w14:paraId="02ED89EB" w14:textId="77777777" w:rsidR="00F0626F" w:rsidRPr="00F0626F" w:rsidRDefault="00F0626F" w:rsidP="00F0626F">
            <w:pPr>
              <w:jc w:val="center"/>
              <w:rPr>
                <w:rFonts w:ascii="Arial" w:eastAsia="Times New Roman" w:hAnsi="Arial" w:cs="Arial"/>
                <w:color w:val="000000"/>
                <w:sz w:val="18"/>
                <w:szCs w:val="18"/>
                <w:lang w:eastAsia="es-CO"/>
              </w:rPr>
            </w:pPr>
            <w:r w:rsidRPr="4BE5AA6A">
              <w:rPr>
                <w:rFonts w:ascii="Arial" w:eastAsia="Times New Roman" w:hAnsi="Arial" w:cs="Arial"/>
                <w:b/>
                <w:bCs/>
                <w:color w:val="000000"/>
                <w:sz w:val="18"/>
                <w:szCs w:val="18"/>
                <w:bdr w:val="none" w:sz="0" w:space="0" w:color="auto" w:frame="1"/>
                <w:lang w:val="es-ES" w:eastAsia="es-CO"/>
              </w:rPr>
              <w:t>Asistencial</w:t>
            </w:r>
            <w:r w:rsidRPr="00F0626F">
              <w:rPr>
                <w:rFonts w:ascii="Arial" w:eastAsia="Times New Roman" w:hAnsi="Arial" w:cs="Arial"/>
                <w:color w:val="000000"/>
                <w:sz w:val="18"/>
                <w:szCs w:val="18"/>
                <w:bdr w:val="none" w:sz="0" w:space="0" w:color="auto" w:frame="1"/>
                <w:lang w:val="es-ES" w:eastAsia="es-CO"/>
              </w:rPr>
              <w:t xml:space="preserve">  </w:t>
            </w:r>
          </w:p>
        </w:tc>
        <w:tc>
          <w:tcPr>
            <w:tcW w:w="268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6DD0A607" w14:textId="77777777" w:rsidR="00F0626F" w:rsidRPr="00F0626F" w:rsidRDefault="00F0626F" w:rsidP="00F0626F">
            <w:pPr>
              <w:rPr>
                <w:rFonts w:ascii="Arial" w:eastAsia="Times New Roman" w:hAnsi="Arial" w:cs="Arial"/>
                <w:color w:val="000000"/>
                <w:sz w:val="18"/>
                <w:szCs w:val="18"/>
                <w:lang w:eastAsia="es-CO"/>
              </w:rPr>
            </w:pPr>
            <w:r w:rsidRPr="00F0626F">
              <w:rPr>
                <w:rFonts w:ascii="Arial" w:eastAsia="Times New Roman" w:hAnsi="Arial" w:cs="Arial"/>
                <w:color w:val="000000"/>
                <w:sz w:val="18"/>
                <w:szCs w:val="18"/>
                <w:bdr w:val="none" w:sz="0" w:space="0" w:color="auto" w:frame="1"/>
                <w:lang w:val="es-ES" w:eastAsia="es-CO"/>
              </w:rPr>
              <w:t>AUXILIAR ADMINISTRATIVO</w:t>
            </w:r>
          </w:p>
        </w:tc>
        <w:tc>
          <w:tcPr>
            <w:tcW w:w="164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787E5A72" w14:textId="29864C5A" w:rsidR="00F0626F" w:rsidRPr="00F0626F" w:rsidRDefault="00F0626F" w:rsidP="4BE5AA6A">
            <w:pPr>
              <w:jc w:val="center"/>
              <w:rPr>
                <w:rFonts w:ascii="Arial" w:eastAsia="Times New Roman" w:hAnsi="Arial" w:cs="Arial"/>
                <w:color w:val="000000"/>
                <w:sz w:val="18"/>
                <w:szCs w:val="18"/>
                <w:lang w:val="es-ES" w:eastAsia="es-CO"/>
              </w:rPr>
            </w:pPr>
            <w:r w:rsidRPr="00F0626F">
              <w:rPr>
                <w:rFonts w:ascii="Arial" w:eastAsia="Times New Roman" w:hAnsi="Arial" w:cs="Arial"/>
                <w:color w:val="000000"/>
                <w:sz w:val="18"/>
                <w:szCs w:val="18"/>
                <w:bdr w:val="none" w:sz="0" w:space="0" w:color="auto" w:frame="1"/>
                <w:lang w:val="es-ES" w:eastAsia="es-CO"/>
              </w:rPr>
              <w:t>8</w:t>
            </w:r>
            <w:r w:rsidR="66977EBB" w:rsidRPr="00F0626F">
              <w:rPr>
                <w:rFonts w:ascii="Arial" w:eastAsia="Times New Roman" w:hAnsi="Arial" w:cs="Arial"/>
                <w:color w:val="000000"/>
                <w:sz w:val="18"/>
                <w:szCs w:val="18"/>
                <w:bdr w:val="none" w:sz="0" w:space="0" w:color="auto" w:frame="1"/>
                <w:lang w:val="es-ES" w:eastAsia="es-CO"/>
              </w:rPr>
              <w:t>25</w:t>
            </w:r>
          </w:p>
        </w:tc>
        <w:tc>
          <w:tcPr>
            <w:tcW w:w="150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2260BA95" w14:textId="77777777" w:rsidR="00F0626F" w:rsidRPr="00F0626F" w:rsidRDefault="66977EBB" w:rsidP="4BE5AA6A">
            <w:pPr>
              <w:jc w:val="center"/>
              <w:rPr>
                <w:rFonts w:ascii="Arial" w:eastAsia="Times New Roman" w:hAnsi="Arial" w:cs="Arial"/>
                <w:color w:val="000000"/>
                <w:sz w:val="18"/>
                <w:szCs w:val="18"/>
                <w:lang w:val="es-ES" w:eastAsia="es-CO"/>
              </w:rPr>
            </w:pPr>
            <w:r w:rsidRPr="00F0626F">
              <w:rPr>
                <w:rFonts w:ascii="Arial" w:eastAsia="Times New Roman" w:hAnsi="Arial" w:cs="Arial"/>
                <w:color w:val="000000"/>
                <w:sz w:val="18"/>
                <w:szCs w:val="18"/>
                <w:bdr w:val="none" w:sz="0" w:space="0" w:color="auto" w:frame="1"/>
                <w:lang w:val="es-ES" w:eastAsia="es-CO"/>
              </w:rPr>
              <w:t>39</w:t>
            </w:r>
          </w:p>
        </w:tc>
      </w:tr>
      <w:tr w:rsidR="00F0626F" w:rsidRPr="00F0626F" w14:paraId="66D88EB4" w14:textId="77777777" w:rsidTr="4BE5AA6A">
        <w:trPr>
          <w:trHeight w:val="300"/>
          <w:jc w:val="center"/>
        </w:trPr>
        <w:tc>
          <w:tcPr>
            <w:tcW w:w="0" w:type="auto"/>
            <w:vMerge/>
            <w:vAlign w:val="center"/>
            <w:hideMark/>
          </w:tcPr>
          <w:p w14:paraId="5839D4D3" w14:textId="77777777" w:rsidR="00F0626F" w:rsidRPr="00F0626F" w:rsidRDefault="00F0626F" w:rsidP="00F0626F">
            <w:pPr>
              <w:rPr>
                <w:rFonts w:ascii="Arial" w:eastAsia="Times New Roman" w:hAnsi="Arial" w:cs="Arial"/>
                <w:color w:val="000000"/>
                <w:sz w:val="18"/>
                <w:szCs w:val="18"/>
                <w:lang w:eastAsia="es-CO"/>
              </w:rPr>
            </w:pPr>
          </w:p>
        </w:tc>
        <w:tc>
          <w:tcPr>
            <w:tcW w:w="268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3DA6784C" w14:textId="77777777" w:rsidR="00F0626F" w:rsidRPr="00F0626F" w:rsidRDefault="00F0626F" w:rsidP="00F0626F">
            <w:pPr>
              <w:rPr>
                <w:rFonts w:ascii="Arial" w:eastAsia="Times New Roman" w:hAnsi="Arial" w:cs="Arial"/>
                <w:color w:val="000000"/>
                <w:sz w:val="18"/>
                <w:szCs w:val="18"/>
                <w:lang w:eastAsia="es-CO"/>
              </w:rPr>
            </w:pPr>
            <w:r w:rsidRPr="00F0626F">
              <w:rPr>
                <w:rFonts w:ascii="Arial" w:eastAsia="Times New Roman" w:hAnsi="Arial" w:cs="Arial"/>
                <w:color w:val="000000"/>
                <w:sz w:val="18"/>
                <w:szCs w:val="18"/>
                <w:bdr w:val="none" w:sz="0" w:space="0" w:color="auto" w:frame="1"/>
                <w:lang w:val="es-ES" w:eastAsia="es-CO"/>
              </w:rPr>
              <w:t>CABO DE PRISIONES</w:t>
            </w:r>
          </w:p>
        </w:tc>
        <w:tc>
          <w:tcPr>
            <w:tcW w:w="164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3661C6B0" w14:textId="77777777" w:rsidR="00F0626F" w:rsidRPr="00F0626F" w:rsidRDefault="00F0626F" w:rsidP="00F0626F">
            <w:pPr>
              <w:jc w:val="center"/>
              <w:rPr>
                <w:rFonts w:ascii="Arial" w:eastAsia="Times New Roman" w:hAnsi="Arial" w:cs="Arial"/>
                <w:color w:val="000000"/>
                <w:sz w:val="18"/>
                <w:szCs w:val="18"/>
                <w:lang w:eastAsia="es-CO"/>
              </w:rPr>
            </w:pPr>
            <w:r w:rsidRPr="00F0626F">
              <w:rPr>
                <w:rFonts w:ascii="Arial" w:eastAsia="Times New Roman" w:hAnsi="Arial" w:cs="Arial"/>
                <w:color w:val="000000"/>
                <w:sz w:val="18"/>
                <w:szCs w:val="18"/>
                <w:bdr w:val="none" w:sz="0" w:space="0" w:color="auto" w:frame="1"/>
                <w:lang w:val="es-ES" w:eastAsia="es-CO"/>
              </w:rPr>
              <w:t>16</w:t>
            </w:r>
          </w:p>
        </w:tc>
        <w:tc>
          <w:tcPr>
            <w:tcW w:w="150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601027ED" w14:textId="77777777" w:rsidR="00F0626F" w:rsidRPr="00F0626F" w:rsidRDefault="00F0626F" w:rsidP="00F0626F">
            <w:pPr>
              <w:jc w:val="center"/>
              <w:rPr>
                <w:rFonts w:ascii="Arial" w:eastAsia="Times New Roman" w:hAnsi="Arial" w:cs="Arial"/>
                <w:color w:val="000000"/>
                <w:sz w:val="18"/>
                <w:szCs w:val="18"/>
                <w:lang w:eastAsia="es-CO"/>
              </w:rPr>
            </w:pPr>
            <w:r w:rsidRPr="00F0626F">
              <w:rPr>
                <w:rFonts w:ascii="Arial" w:eastAsia="Times New Roman" w:hAnsi="Arial" w:cs="Arial"/>
                <w:color w:val="000000"/>
                <w:sz w:val="18"/>
                <w:szCs w:val="18"/>
                <w:bdr w:val="none" w:sz="0" w:space="0" w:color="auto" w:frame="1"/>
                <w:lang w:val="es-ES" w:eastAsia="es-CO"/>
              </w:rPr>
              <w:t>2</w:t>
            </w:r>
          </w:p>
        </w:tc>
      </w:tr>
      <w:tr w:rsidR="00F0626F" w:rsidRPr="00F0626F" w14:paraId="6247FADB" w14:textId="77777777" w:rsidTr="4BE5AA6A">
        <w:trPr>
          <w:trHeight w:val="300"/>
          <w:jc w:val="center"/>
        </w:trPr>
        <w:tc>
          <w:tcPr>
            <w:tcW w:w="0" w:type="auto"/>
            <w:vMerge/>
            <w:vAlign w:val="center"/>
            <w:hideMark/>
          </w:tcPr>
          <w:p w14:paraId="1CE786E7" w14:textId="77777777" w:rsidR="00F0626F" w:rsidRPr="00F0626F" w:rsidRDefault="00F0626F" w:rsidP="00F0626F">
            <w:pPr>
              <w:rPr>
                <w:rFonts w:ascii="Arial" w:eastAsia="Times New Roman" w:hAnsi="Arial" w:cs="Arial"/>
                <w:color w:val="000000"/>
                <w:sz w:val="18"/>
                <w:szCs w:val="18"/>
                <w:lang w:eastAsia="es-CO"/>
              </w:rPr>
            </w:pPr>
          </w:p>
        </w:tc>
        <w:tc>
          <w:tcPr>
            <w:tcW w:w="268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792F1AE4" w14:textId="77777777" w:rsidR="00F0626F" w:rsidRPr="00F0626F" w:rsidRDefault="00F0626F" w:rsidP="00F0626F">
            <w:pPr>
              <w:rPr>
                <w:rFonts w:ascii="Arial" w:eastAsia="Times New Roman" w:hAnsi="Arial" w:cs="Arial"/>
                <w:color w:val="000000"/>
                <w:sz w:val="18"/>
                <w:szCs w:val="18"/>
                <w:lang w:eastAsia="es-CO"/>
              </w:rPr>
            </w:pPr>
            <w:r w:rsidRPr="00F0626F">
              <w:rPr>
                <w:rFonts w:ascii="Arial" w:eastAsia="Times New Roman" w:hAnsi="Arial" w:cs="Arial"/>
                <w:color w:val="000000"/>
                <w:sz w:val="18"/>
                <w:szCs w:val="18"/>
                <w:bdr w:val="none" w:sz="0" w:space="0" w:color="auto" w:frame="1"/>
                <w:lang w:val="es-ES" w:eastAsia="es-CO"/>
              </w:rPr>
              <w:t>CONDUCTOR</w:t>
            </w:r>
          </w:p>
        </w:tc>
        <w:tc>
          <w:tcPr>
            <w:tcW w:w="164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1F2787E7" w14:textId="77777777" w:rsidR="00F0626F" w:rsidRPr="00F0626F" w:rsidRDefault="059CF87C" w:rsidP="4BE5AA6A">
            <w:pPr>
              <w:jc w:val="center"/>
              <w:rPr>
                <w:rFonts w:ascii="Arial" w:eastAsia="Times New Roman" w:hAnsi="Arial" w:cs="Arial"/>
                <w:color w:val="000000"/>
                <w:sz w:val="18"/>
                <w:szCs w:val="18"/>
                <w:lang w:val="es-ES" w:eastAsia="es-CO"/>
              </w:rPr>
            </w:pPr>
            <w:r w:rsidRPr="00F0626F">
              <w:rPr>
                <w:rFonts w:ascii="Arial" w:eastAsia="Times New Roman" w:hAnsi="Arial" w:cs="Arial"/>
                <w:color w:val="000000"/>
                <w:sz w:val="18"/>
                <w:szCs w:val="18"/>
                <w:bdr w:val="none" w:sz="0" w:space="0" w:color="auto" w:frame="1"/>
                <w:lang w:val="es-ES" w:eastAsia="es-CO"/>
              </w:rPr>
              <w:t>9</w:t>
            </w:r>
          </w:p>
        </w:tc>
        <w:tc>
          <w:tcPr>
            <w:tcW w:w="150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4A95721F" w14:textId="77777777" w:rsidR="00F0626F" w:rsidRPr="00F0626F" w:rsidRDefault="059CF87C" w:rsidP="4BE5AA6A">
            <w:pPr>
              <w:jc w:val="center"/>
              <w:rPr>
                <w:rFonts w:ascii="Arial" w:eastAsia="Times New Roman" w:hAnsi="Arial" w:cs="Arial"/>
                <w:color w:val="000000"/>
                <w:sz w:val="18"/>
                <w:szCs w:val="18"/>
                <w:lang w:val="es-ES" w:eastAsia="es-CO"/>
              </w:rPr>
            </w:pPr>
            <w:r w:rsidRPr="00F0626F">
              <w:rPr>
                <w:rFonts w:ascii="Arial" w:eastAsia="Times New Roman" w:hAnsi="Arial" w:cs="Arial"/>
                <w:color w:val="000000"/>
                <w:sz w:val="18"/>
                <w:szCs w:val="18"/>
                <w:bdr w:val="none" w:sz="0" w:space="0" w:color="auto" w:frame="1"/>
                <w:lang w:val="es-ES" w:eastAsia="es-CO"/>
              </w:rPr>
              <w:t>4</w:t>
            </w:r>
          </w:p>
        </w:tc>
      </w:tr>
      <w:tr w:rsidR="00F0626F" w:rsidRPr="00F0626F" w14:paraId="3AC4BEB2" w14:textId="77777777" w:rsidTr="4BE5AA6A">
        <w:trPr>
          <w:trHeight w:val="300"/>
          <w:jc w:val="center"/>
        </w:trPr>
        <w:tc>
          <w:tcPr>
            <w:tcW w:w="0" w:type="auto"/>
            <w:vMerge/>
            <w:vAlign w:val="center"/>
            <w:hideMark/>
          </w:tcPr>
          <w:p w14:paraId="7D8E70CB" w14:textId="77777777" w:rsidR="00F0626F" w:rsidRPr="00F0626F" w:rsidRDefault="00F0626F" w:rsidP="00F0626F">
            <w:pPr>
              <w:rPr>
                <w:rFonts w:ascii="Arial" w:eastAsia="Times New Roman" w:hAnsi="Arial" w:cs="Arial"/>
                <w:color w:val="000000"/>
                <w:sz w:val="18"/>
                <w:szCs w:val="18"/>
                <w:lang w:eastAsia="es-CO"/>
              </w:rPr>
            </w:pPr>
          </w:p>
        </w:tc>
        <w:tc>
          <w:tcPr>
            <w:tcW w:w="268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5C8A180D" w14:textId="77777777" w:rsidR="00F0626F" w:rsidRPr="00F0626F" w:rsidRDefault="00F0626F" w:rsidP="00F0626F">
            <w:pPr>
              <w:rPr>
                <w:rFonts w:ascii="Arial" w:eastAsia="Times New Roman" w:hAnsi="Arial" w:cs="Arial"/>
                <w:color w:val="000000"/>
                <w:sz w:val="18"/>
                <w:szCs w:val="18"/>
                <w:lang w:eastAsia="es-CO"/>
              </w:rPr>
            </w:pPr>
            <w:r w:rsidRPr="00F0626F">
              <w:rPr>
                <w:rFonts w:ascii="Arial" w:eastAsia="Times New Roman" w:hAnsi="Arial" w:cs="Arial"/>
                <w:color w:val="000000"/>
                <w:sz w:val="18"/>
                <w:szCs w:val="18"/>
                <w:bdr w:val="none" w:sz="0" w:space="0" w:color="auto" w:frame="1"/>
                <w:lang w:val="es-ES" w:eastAsia="es-CO"/>
              </w:rPr>
              <w:t>GUARDIÁN</w:t>
            </w:r>
          </w:p>
        </w:tc>
        <w:tc>
          <w:tcPr>
            <w:tcW w:w="164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38C991C0" w14:textId="77777777" w:rsidR="00F0626F" w:rsidRPr="00F0626F" w:rsidRDefault="00F0626F" w:rsidP="00F0626F">
            <w:pPr>
              <w:jc w:val="center"/>
              <w:rPr>
                <w:rFonts w:ascii="Arial" w:eastAsia="Times New Roman" w:hAnsi="Arial" w:cs="Arial"/>
                <w:color w:val="000000"/>
                <w:sz w:val="18"/>
                <w:szCs w:val="18"/>
                <w:lang w:eastAsia="es-CO"/>
              </w:rPr>
            </w:pPr>
            <w:r w:rsidRPr="00F0626F">
              <w:rPr>
                <w:rFonts w:ascii="Arial" w:eastAsia="Times New Roman" w:hAnsi="Arial" w:cs="Arial"/>
                <w:color w:val="000000"/>
                <w:sz w:val="18"/>
                <w:szCs w:val="18"/>
                <w:bdr w:val="none" w:sz="0" w:space="0" w:color="auto" w:frame="1"/>
                <w:lang w:val="es-ES" w:eastAsia="es-CO"/>
              </w:rPr>
              <w:t>53</w:t>
            </w:r>
          </w:p>
        </w:tc>
        <w:tc>
          <w:tcPr>
            <w:tcW w:w="150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27E9433A" w14:textId="77777777" w:rsidR="00F0626F" w:rsidRPr="00F0626F" w:rsidRDefault="00F0626F" w:rsidP="00F0626F">
            <w:pPr>
              <w:jc w:val="center"/>
              <w:rPr>
                <w:rFonts w:ascii="Arial" w:eastAsia="Times New Roman" w:hAnsi="Arial" w:cs="Arial"/>
                <w:color w:val="000000"/>
                <w:sz w:val="18"/>
                <w:szCs w:val="18"/>
                <w:lang w:eastAsia="es-CO"/>
              </w:rPr>
            </w:pPr>
            <w:r w:rsidRPr="00F0626F">
              <w:rPr>
                <w:rFonts w:ascii="Arial" w:eastAsia="Times New Roman" w:hAnsi="Arial" w:cs="Arial"/>
                <w:color w:val="000000"/>
                <w:sz w:val="18"/>
                <w:szCs w:val="18"/>
                <w:bdr w:val="none" w:sz="0" w:space="0" w:color="auto" w:frame="1"/>
                <w:lang w:val="es-ES" w:eastAsia="es-CO"/>
              </w:rPr>
              <w:t>2</w:t>
            </w:r>
          </w:p>
        </w:tc>
      </w:tr>
      <w:tr w:rsidR="00F0626F" w:rsidRPr="00F0626F" w14:paraId="252D1F6E" w14:textId="77777777" w:rsidTr="4BE5AA6A">
        <w:trPr>
          <w:trHeight w:val="300"/>
          <w:jc w:val="center"/>
        </w:trPr>
        <w:tc>
          <w:tcPr>
            <w:tcW w:w="0" w:type="auto"/>
            <w:vMerge/>
            <w:vAlign w:val="center"/>
            <w:hideMark/>
          </w:tcPr>
          <w:p w14:paraId="28D4761A" w14:textId="77777777" w:rsidR="00F0626F" w:rsidRPr="00F0626F" w:rsidRDefault="00F0626F" w:rsidP="00F0626F">
            <w:pPr>
              <w:rPr>
                <w:rFonts w:ascii="Arial" w:eastAsia="Times New Roman" w:hAnsi="Arial" w:cs="Arial"/>
                <w:color w:val="000000"/>
                <w:sz w:val="18"/>
                <w:szCs w:val="18"/>
                <w:lang w:eastAsia="es-CO"/>
              </w:rPr>
            </w:pPr>
          </w:p>
        </w:tc>
        <w:tc>
          <w:tcPr>
            <w:tcW w:w="268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79C38933" w14:textId="77777777" w:rsidR="00F0626F" w:rsidRPr="00F0626F" w:rsidRDefault="00F0626F" w:rsidP="00F0626F">
            <w:pPr>
              <w:rPr>
                <w:rFonts w:ascii="Arial" w:eastAsia="Times New Roman" w:hAnsi="Arial" w:cs="Arial"/>
                <w:color w:val="000000"/>
                <w:sz w:val="18"/>
                <w:szCs w:val="18"/>
                <w:lang w:eastAsia="es-CO"/>
              </w:rPr>
            </w:pPr>
            <w:r w:rsidRPr="00F0626F">
              <w:rPr>
                <w:rFonts w:ascii="Arial" w:eastAsia="Times New Roman" w:hAnsi="Arial" w:cs="Arial"/>
                <w:color w:val="000000"/>
                <w:sz w:val="18"/>
                <w:szCs w:val="18"/>
                <w:bdr w:val="none" w:sz="0" w:space="0" w:color="auto" w:frame="1"/>
                <w:lang w:val="es-ES" w:eastAsia="es-CO"/>
              </w:rPr>
              <w:t>SARGENTO DE PRISIONES</w:t>
            </w:r>
          </w:p>
        </w:tc>
        <w:tc>
          <w:tcPr>
            <w:tcW w:w="164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5D736DD9" w14:textId="77777777" w:rsidR="00F0626F" w:rsidRPr="00F0626F" w:rsidRDefault="00F0626F" w:rsidP="00F0626F">
            <w:pPr>
              <w:jc w:val="center"/>
              <w:rPr>
                <w:rFonts w:ascii="Arial" w:eastAsia="Times New Roman" w:hAnsi="Arial" w:cs="Arial"/>
                <w:color w:val="000000"/>
                <w:sz w:val="18"/>
                <w:szCs w:val="18"/>
                <w:lang w:eastAsia="es-CO"/>
              </w:rPr>
            </w:pPr>
            <w:r w:rsidRPr="00F0626F">
              <w:rPr>
                <w:rFonts w:ascii="Arial" w:eastAsia="Times New Roman" w:hAnsi="Arial" w:cs="Arial"/>
                <w:color w:val="000000"/>
                <w:sz w:val="18"/>
                <w:szCs w:val="18"/>
                <w:bdr w:val="none" w:sz="0" w:space="0" w:color="auto" w:frame="1"/>
                <w:lang w:val="es-ES" w:eastAsia="es-CO"/>
              </w:rPr>
              <w:t>7</w:t>
            </w:r>
          </w:p>
        </w:tc>
        <w:tc>
          <w:tcPr>
            <w:tcW w:w="150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304A15A5" w14:textId="77777777" w:rsidR="00F0626F" w:rsidRPr="00F0626F" w:rsidRDefault="00F0626F" w:rsidP="00F0626F">
            <w:pPr>
              <w:jc w:val="center"/>
              <w:rPr>
                <w:rFonts w:ascii="Arial" w:eastAsia="Times New Roman" w:hAnsi="Arial" w:cs="Arial"/>
                <w:color w:val="000000"/>
                <w:sz w:val="18"/>
                <w:szCs w:val="18"/>
                <w:lang w:eastAsia="es-CO"/>
              </w:rPr>
            </w:pPr>
            <w:r w:rsidRPr="00F0626F">
              <w:rPr>
                <w:rFonts w:ascii="Arial" w:eastAsia="Times New Roman" w:hAnsi="Arial" w:cs="Arial"/>
                <w:color w:val="000000"/>
                <w:sz w:val="18"/>
                <w:szCs w:val="18"/>
                <w:bdr w:val="none" w:sz="0" w:space="0" w:color="auto" w:frame="1"/>
                <w:lang w:val="es-ES" w:eastAsia="es-CO"/>
              </w:rPr>
              <w:t>2</w:t>
            </w:r>
          </w:p>
        </w:tc>
      </w:tr>
      <w:tr w:rsidR="00F0626F" w:rsidRPr="00F0626F" w14:paraId="091315B3" w14:textId="77777777" w:rsidTr="4BE5AA6A">
        <w:trPr>
          <w:trHeight w:val="300"/>
          <w:jc w:val="center"/>
        </w:trPr>
        <w:tc>
          <w:tcPr>
            <w:tcW w:w="0" w:type="auto"/>
            <w:vMerge/>
            <w:vAlign w:val="center"/>
            <w:hideMark/>
          </w:tcPr>
          <w:p w14:paraId="4F1B732F" w14:textId="77777777" w:rsidR="00F0626F" w:rsidRPr="00F0626F" w:rsidRDefault="00F0626F" w:rsidP="00F0626F">
            <w:pPr>
              <w:rPr>
                <w:rFonts w:ascii="Arial" w:eastAsia="Times New Roman" w:hAnsi="Arial" w:cs="Arial"/>
                <w:color w:val="000000"/>
                <w:sz w:val="18"/>
                <w:szCs w:val="18"/>
                <w:lang w:eastAsia="es-CO"/>
              </w:rPr>
            </w:pPr>
          </w:p>
        </w:tc>
        <w:tc>
          <w:tcPr>
            <w:tcW w:w="268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6B1EC310" w14:textId="77777777" w:rsidR="00F0626F" w:rsidRPr="00F0626F" w:rsidRDefault="00F0626F" w:rsidP="00F0626F">
            <w:pPr>
              <w:rPr>
                <w:rFonts w:ascii="Arial" w:eastAsia="Times New Roman" w:hAnsi="Arial" w:cs="Arial"/>
                <w:color w:val="000000"/>
                <w:sz w:val="18"/>
                <w:szCs w:val="18"/>
                <w:lang w:eastAsia="es-CO"/>
              </w:rPr>
            </w:pPr>
            <w:r w:rsidRPr="00F0626F">
              <w:rPr>
                <w:rFonts w:ascii="Arial" w:eastAsia="Times New Roman" w:hAnsi="Arial" w:cs="Arial"/>
                <w:color w:val="000000"/>
                <w:sz w:val="18"/>
                <w:szCs w:val="18"/>
                <w:lang w:eastAsia="es-CO"/>
              </w:rPr>
              <w:t>SECRETARIO</w:t>
            </w:r>
          </w:p>
        </w:tc>
        <w:tc>
          <w:tcPr>
            <w:tcW w:w="164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162E39B9" w14:textId="009B28A5" w:rsidR="00F0626F" w:rsidRPr="00F0626F" w:rsidRDefault="1A9907FD" w:rsidP="00F0626F">
            <w:pPr>
              <w:jc w:val="center"/>
              <w:rPr>
                <w:rFonts w:ascii="Arial" w:eastAsia="Times New Roman" w:hAnsi="Arial" w:cs="Arial"/>
                <w:color w:val="000000"/>
                <w:sz w:val="18"/>
                <w:szCs w:val="18"/>
                <w:lang w:eastAsia="es-CO"/>
              </w:rPr>
            </w:pPr>
            <w:r w:rsidRPr="4BE5AA6A">
              <w:rPr>
                <w:rFonts w:ascii="Arial" w:eastAsia="Times New Roman" w:hAnsi="Arial" w:cs="Arial"/>
                <w:color w:val="000000" w:themeColor="text1"/>
                <w:sz w:val="18"/>
                <w:szCs w:val="18"/>
                <w:lang w:eastAsia="es-CO"/>
              </w:rPr>
              <w:t>78</w:t>
            </w:r>
          </w:p>
        </w:tc>
        <w:tc>
          <w:tcPr>
            <w:tcW w:w="150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066919E5" w14:textId="71D90085" w:rsidR="00F0626F" w:rsidRPr="00F0626F" w:rsidRDefault="00F0626F" w:rsidP="00F0626F">
            <w:pPr>
              <w:jc w:val="center"/>
              <w:rPr>
                <w:rFonts w:ascii="Arial" w:eastAsia="Times New Roman" w:hAnsi="Arial" w:cs="Arial"/>
                <w:color w:val="000000"/>
                <w:sz w:val="18"/>
                <w:szCs w:val="18"/>
                <w:lang w:eastAsia="es-CO"/>
              </w:rPr>
            </w:pPr>
            <w:r w:rsidRPr="4BE5AA6A">
              <w:rPr>
                <w:rFonts w:ascii="Arial" w:eastAsia="Times New Roman" w:hAnsi="Arial" w:cs="Arial"/>
                <w:color w:val="000000" w:themeColor="text1"/>
                <w:sz w:val="18"/>
                <w:szCs w:val="18"/>
                <w:lang w:eastAsia="es-CO"/>
              </w:rPr>
              <w:t>1</w:t>
            </w:r>
            <w:r w:rsidR="38017EC0" w:rsidRPr="4BE5AA6A">
              <w:rPr>
                <w:rFonts w:ascii="Arial" w:eastAsia="Times New Roman" w:hAnsi="Arial" w:cs="Arial"/>
                <w:color w:val="000000" w:themeColor="text1"/>
                <w:sz w:val="18"/>
                <w:szCs w:val="18"/>
                <w:lang w:eastAsia="es-CO"/>
              </w:rPr>
              <w:t>2</w:t>
            </w:r>
          </w:p>
        </w:tc>
      </w:tr>
      <w:tr w:rsidR="00F0626F" w:rsidRPr="00F0626F" w14:paraId="2AF2726C" w14:textId="77777777" w:rsidTr="4BE5AA6A">
        <w:trPr>
          <w:trHeight w:val="300"/>
          <w:jc w:val="center"/>
        </w:trPr>
        <w:tc>
          <w:tcPr>
            <w:tcW w:w="0" w:type="auto"/>
            <w:vMerge/>
            <w:vAlign w:val="center"/>
            <w:hideMark/>
          </w:tcPr>
          <w:p w14:paraId="3C342DA6" w14:textId="77777777" w:rsidR="00F0626F" w:rsidRPr="00F0626F" w:rsidRDefault="00F0626F" w:rsidP="00F0626F">
            <w:pPr>
              <w:rPr>
                <w:rFonts w:ascii="Arial" w:eastAsia="Times New Roman" w:hAnsi="Arial" w:cs="Arial"/>
                <w:color w:val="000000"/>
                <w:sz w:val="18"/>
                <w:szCs w:val="18"/>
                <w:lang w:eastAsia="es-CO"/>
              </w:rPr>
            </w:pPr>
          </w:p>
        </w:tc>
        <w:tc>
          <w:tcPr>
            <w:tcW w:w="268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38C806EE" w14:textId="77777777" w:rsidR="00F0626F" w:rsidRPr="00F0626F" w:rsidRDefault="00F0626F" w:rsidP="00F0626F">
            <w:pPr>
              <w:rPr>
                <w:rFonts w:ascii="Arial" w:eastAsia="Times New Roman" w:hAnsi="Arial" w:cs="Arial"/>
                <w:color w:val="000000"/>
                <w:sz w:val="18"/>
                <w:szCs w:val="18"/>
                <w:lang w:eastAsia="es-CO"/>
              </w:rPr>
            </w:pPr>
            <w:r w:rsidRPr="00F0626F">
              <w:rPr>
                <w:rFonts w:ascii="Arial" w:eastAsia="Times New Roman" w:hAnsi="Arial" w:cs="Arial"/>
                <w:color w:val="000000"/>
                <w:sz w:val="18"/>
                <w:szCs w:val="18"/>
                <w:lang w:eastAsia="es-CO"/>
              </w:rPr>
              <w:t>SECRETARIO EJECUTIVO</w:t>
            </w:r>
          </w:p>
        </w:tc>
        <w:tc>
          <w:tcPr>
            <w:tcW w:w="164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6CBEB931" w14:textId="118CD68E" w:rsidR="00F0626F" w:rsidRPr="00F0626F" w:rsidRDefault="701D68BB" w:rsidP="4BE5AA6A">
            <w:pPr>
              <w:spacing w:line="259" w:lineRule="auto"/>
              <w:jc w:val="center"/>
            </w:pPr>
            <w:r w:rsidRPr="4BE5AA6A">
              <w:rPr>
                <w:rFonts w:ascii="Arial" w:eastAsia="Times New Roman" w:hAnsi="Arial" w:cs="Arial"/>
                <w:color w:val="000000" w:themeColor="text1"/>
                <w:sz w:val="18"/>
                <w:szCs w:val="18"/>
                <w:lang w:eastAsia="es-CO"/>
              </w:rPr>
              <w:t>8</w:t>
            </w:r>
          </w:p>
        </w:tc>
        <w:tc>
          <w:tcPr>
            <w:tcW w:w="150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6BD379BF" w14:textId="4DCB6DD0" w:rsidR="00F0626F" w:rsidRPr="00F0626F" w:rsidRDefault="701D68BB" w:rsidP="00F0626F">
            <w:pPr>
              <w:jc w:val="center"/>
              <w:rPr>
                <w:rFonts w:ascii="Arial" w:eastAsia="Times New Roman" w:hAnsi="Arial" w:cs="Arial"/>
                <w:color w:val="000000"/>
                <w:sz w:val="18"/>
                <w:szCs w:val="18"/>
                <w:lang w:eastAsia="es-CO"/>
              </w:rPr>
            </w:pPr>
            <w:r w:rsidRPr="4BE5AA6A">
              <w:rPr>
                <w:rFonts w:ascii="Arial" w:eastAsia="Times New Roman" w:hAnsi="Arial" w:cs="Arial"/>
                <w:color w:val="000000" w:themeColor="text1"/>
                <w:sz w:val="18"/>
                <w:szCs w:val="18"/>
                <w:lang w:eastAsia="es-CO"/>
              </w:rPr>
              <w:t>6</w:t>
            </w:r>
          </w:p>
        </w:tc>
      </w:tr>
      <w:tr w:rsidR="00F0626F" w:rsidRPr="00F0626F" w14:paraId="2B2A12D5" w14:textId="77777777" w:rsidTr="4BE5AA6A">
        <w:trPr>
          <w:trHeight w:val="300"/>
          <w:jc w:val="center"/>
        </w:trPr>
        <w:tc>
          <w:tcPr>
            <w:tcW w:w="0" w:type="auto"/>
            <w:vMerge/>
            <w:vAlign w:val="center"/>
            <w:hideMark/>
          </w:tcPr>
          <w:p w14:paraId="321C7193" w14:textId="77777777" w:rsidR="00F0626F" w:rsidRPr="00F0626F" w:rsidRDefault="00F0626F" w:rsidP="00F0626F">
            <w:pPr>
              <w:rPr>
                <w:rFonts w:ascii="Arial" w:eastAsia="Times New Roman" w:hAnsi="Arial" w:cs="Arial"/>
                <w:color w:val="000000"/>
                <w:sz w:val="18"/>
                <w:szCs w:val="18"/>
                <w:lang w:eastAsia="es-CO"/>
              </w:rPr>
            </w:pPr>
          </w:p>
        </w:tc>
        <w:tc>
          <w:tcPr>
            <w:tcW w:w="268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083DF42A" w14:textId="77777777" w:rsidR="00F0626F" w:rsidRPr="00F0626F" w:rsidRDefault="00F0626F" w:rsidP="00F0626F">
            <w:pPr>
              <w:rPr>
                <w:rFonts w:ascii="Arial" w:eastAsia="Times New Roman" w:hAnsi="Arial" w:cs="Arial"/>
                <w:color w:val="000000"/>
                <w:sz w:val="18"/>
                <w:szCs w:val="18"/>
                <w:lang w:eastAsia="es-CO"/>
              </w:rPr>
            </w:pPr>
            <w:r w:rsidRPr="00F0626F">
              <w:rPr>
                <w:rFonts w:ascii="Arial" w:eastAsia="Times New Roman" w:hAnsi="Arial" w:cs="Arial"/>
                <w:color w:val="000000"/>
                <w:sz w:val="18"/>
                <w:szCs w:val="18"/>
                <w:lang w:eastAsia="es-CO"/>
              </w:rPr>
              <w:t>TENIENTE DE PRISIONES</w:t>
            </w:r>
          </w:p>
        </w:tc>
        <w:tc>
          <w:tcPr>
            <w:tcW w:w="164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4BCCA7FA" w14:textId="77777777" w:rsidR="00F0626F" w:rsidRPr="00F0626F" w:rsidRDefault="00F0626F" w:rsidP="00F0626F">
            <w:pPr>
              <w:jc w:val="center"/>
              <w:rPr>
                <w:rFonts w:ascii="Arial" w:eastAsia="Times New Roman" w:hAnsi="Arial" w:cs="Arial"/>
                <w:color w:val="000000"/>
                <w:sz w:val="18"/>
                <w:szCs w:val="18"/>
                <w:lang w:eastAsia="es-CO"/>
              </w:rPr>
            </w:pPr>
            <w:r w:rsidRPr="00F0626F">
              <w:rPr>
                <w:rFonts w:ascii="Arial" w:eastAsia="Times New Roman" w:hAnsi="Arial" w:cs="Arial"/>
                <w:color w:val="000000"/>
                <w:sz w:val="18"/>
                <w:szCs w:val="18"/>
                <w:lang w:eastAsia="es-CO"/>
              </w:rPr>
              <w:t>2</w:t>
            </w:r>
          </w:p>
        </w:tc>
        <w:tc>
          <w:tcPr>
            <w:tcW w:w="150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05550EEB" w14:textId="77777777" w:rsidR="00F0626F" w:rsidRPr="00F0626F" w:rsidRDefault="00F0626F" w:rsidP="00F0626F">
            <w:pPr>
              <w:jc w:val="center"/>
              <w:rPr>
                <w:rFonts w:ascii="Arial" w:eastAsia="Times New Roman" w:hAnsi="Arial" w:cs="Arial"/>
                <w:color w:val="000000"/>
                <w:sz w:val="18"/>
                <w:szCs w:val="18"/>
                <w:lang w:eastAsia="es-CO"/>
              </w:rPr>
            </w:pPr>
            <w:r w:rsidRPr="00F0626F">
              <w:rPr>
                <w:rFonts w:ascii="Arial" w:eastAsia="Times New Roman" w:hAnsi="Arial" w:cs="Arial"/>
                <w:color w:val="000000"/>
                <w:sz w:val="18"/>
                <w:szCs w:val="18"/>
                <w:lang w:eastAsia="es-CO"/>
              </w:rPr>
              <w:t>1</w:t>
            </w:r>
          </w:p>
        </w:tc>
      </w:tr>
      <w:tr w:rsidR="00F0626F" w:rsidRPr="00F0626F" w14:paraId="383AD385" w14:textId="77777777" w:rsidTr="4BE5AA6A">
        <w:trPr>
          <w:trHeight w:val="300"/>
          <w:jc w:val="center"/>
        </w:trPr>
        <w:tc>
          <w:tcPr>
            <w:tcW w:w="0" w:type="auto"/>
            <w:vMerge/>
            <w:vAlign w:val="center"/>
            <w:hideMark/>
          </w:tcPr>
          <w:p w14:paraId="08213778" w14:textId="77777777" w:rsidR="00F0626F" w:rsidRPr="00F0626F" w:rsidRDefault="00F0626F" w:rsidP="00F0626F">
            <w:pPr>
              <w:rPr>
                <w:rFonts w:ascii="Arial" w:eastAsia="Times New Roman" w:hAnsi="Arial" w:cs="Arial"/>
                <w:color w:val="000000"/>
                <w:sz w:val="18"/>
                <w:szCs w:val="18"/>
                <w:lang w:eastAsia="es-CO"/>
              </w:rPr>
            </w:pPr>
          </w:p>
        </w:tc>
        <w:tc>
          <w:tcPr>
            <w:tcW w:w="2680" w:type="dxa"/>
            <w:tcBorders>
              <w:top w:val="nil"/>
              <w:left w:val="nil"/>
              <w:bottom w:val="single" w:sz="8" w:space="0" w:color="000000" w:themeColor="text1"/>
              <w:right w:val="single" w:sz="8" w:space="0" w:color="000000" w:themeColor="text1"/>
            </w:tcBorders>
            <w:shd w:val="clear" w:color="auto" w:fill="D9D9D9" w:themeFill="background1" w:themeFillShade="D9"/>
            <w:vAlign w:val="center"/>
            <w:hideMark/>
          </w:tcPr>
          <w:p w14:paraId="7D59B202" w14:textId="77777777" w:rsidR="00F0626F" w:rsidRPr="00F0626F" w:rsidRDefault="00F0626F" w:rsidP="00F0626F">
            <w:pPr>
              <w:rPr>
                <w:rFonts w:ascii="Arial" w:eastAsia="Times New Roman" w:hAnsi="Arial" w:cs="Arial"/>
                <w:b/>
                <w:bCs/>
                <w:color w:val="000000"/>
                <w:sz w:val="18"/>
                <w:szCs w:val="18"/>
                <w:lang w:eastAsia="es-CO"/>
              </w:rPr>
            </w:pPr>
            <w:r w:rsidRPr="00F0626F">
              <w:rPr>
                <w:rFonts w:ascii="Arial" w:eastAsia="Times New Roman" w:hAnsi="Arial" w:cs="Arial"/>
                <w:b/>
                <w:bCs/>
                <w:color w:val="000000"/>
                <w:sz w:val="18"/>
                <w:szCs w:val="18"/>
                <w:bdr w:val="none" w:sz="0" w:space="0" w:color="auto" w:frame="1"/>
                <w:lang w:val="es-ES" w:eastAsia="es-CO"/>
              </w:rPr>
              <w:t>TOTAL </w:t>
            </w:r>
          </w:p>
        </w:tc>
        <w:tc>
          <w:tcPr>
            <w:tcW w:w="1640" w:type="dxa"/>
            <w:tcBorders>
              <w:top w:val="nil"/>
              <w:left w:val="nil"/>
              <w:bottom w:val="single" w:sz="8" w:space="0" w:color="000000" w:themeColor="text1"/>
              <w:right w:val="single" w:sz="8" w:space="0" w:color="000000" w:themeColor="text1"/>
            </w:tcBorders>
            <w:shd w:val="clear" w:color="auto" w:fill="D9D9D9" w:themeFill="background1" w:themeFillShade="D9"/>
            <w:vAlign w:val="center"/>
            <w:hideMark/>
          </w:tcPr>
          <w:p w14:paraId="750EF880" w14:textId="440CF808" w:rsidR="00F0626F" w:rsidRPr="00F0626F" w:rsidRDefault="6F32B52D" w:rsidP="4BE5AA6A">
            <w:pPr>
              <w:spacing w:line="259" w:lineRule="auto"/>
              <w:jc w:val="center"/>
            </w:pPr>
            <w:r w:rsidRPr="4BE5AA6A">
              <w:rPr>
                <w:rFonts w:ascii="Arial" w:eastAsia="Times New Roman" w:hAnsi="Arial" w:cs="Arial"/>
                <w:b/>
                <w:bCs/>
                <w:color w:val="000000" w:themeColor="text1"/>
                <w:sz w:val="18"/>
                <w:szCs w:val="18"/>
                <w:lang w:val="es-ES" w:eastAsia="es-CO"/>
              </w:rPr>
              <w:t>998</w:t>
            </w:r>
          </w:p>
        </w:tc>
        <w:tc>
          <w:tcPr>
            <w:tcW w:w="1500" w:type="dxa"/>
            <w:tcBorders>
              <w:top w:val="nil"/>
              <w:left w:val="nil"/>
              <w:bottom w:val="single" w:sz="8" w:space="0" w:color="000000" w:themeColor="text1"/>
              <w:right w:val="single" w:sz="8" w:space="0" w:color="000000" w:themeColor="text1"/>
            </w:tcBorders>
            <w:shd w:val="clear" w:color="auto" w:fill="D9D9D9" w:themeFill="background1" w:themeFillShade="D9"/>
            <w:vAlign w:val="center"/>
            <w:hideMark/>
          </w:tcPr>
          <w:p w14:paraId="5A60376A" w14:textId="62B8DEEA" w:rsidR="00F0626F" w:rsidRPr="00F0626F" w:rsidRDefault="6F32B52D" w:rsidP="4BE5AA6A">
            <w:pPr>
              <w:spacing w:line="259" w:lineRule="auto"/>
              <w:jc w:val="center"/>
            </w:pPr>
            <w:r w:rsidRPr="4BE5AA6A">
              <w:rPr>
                <w:rFonts w:ascii="Arial" w:eastAsia="Times New Roman" w:hAnsi="Arial" w:cs="Arial"/>
                <w:b/>
                <w:bCs/>
                <w:color w:val="000000" w:themeColor="text1"/>
                <w:sz w:val="18"/>
                <w:szCs w:val="18"/>
                <w:lang w:val="es-ES" w:eastAsia="es-CO"/>
              </w:rPr>
              <w:t>68</w:t>
            </w:r>
          </w:p>
        </w:tc>
      </w:tr>
      <w:tr w:rsidR="00F0626F" w:rsidRPr="00F0626F" w14:paraId="180D534C" w14:textId="77777777" w:rsidTr="4BE5AA6A">
        <w:trPr>
          <w:trHeight w:val="320"/>
          <w:jc w:val="center"/>
        </w:trPr>
        <w:tc>
          <w:tcPr>
            <w:tcW w:w="1200" w:type="dxa"/>
            <w:tcBorders>
              <w:top w:val="nil"/>
              <w:left w:val="single" w:sz="8" w:space="0" w:color="000000" w:themeColor="text1"/>
              <w:bottom w:val="nil"/>
              <w:right w:val="single" w:sz="8" w:space="0" w:color="000000" w:themeColor="text1"/>
            </w:tcBorders>
            <w:shd w:val="clear" w:color="auto" w:fill="FFFFFF" w:themeFill="background1"/>
            <w:vAlign w:val="center"/>
            <w:hideMark/>
          </w:tcPr>
          <w:p w14:paraId="43D17261" w14:textId="77777777" w:rsidR="00F0626F" w:rsidRPr="00F0626F" w:rsidRDefault="00F0626F" w:rsidP="4BE5AA6A">
            <w:pPr>
              <w:jc w:val="center"/>
              <w:rPr>
                <w:rFonts w:ascii="Arial" w:eastAsia="Times New Roman" w:hAnsi="Arial" w:cs="Arial"/>
                <w:b/>
                <w:bCs/>
                <w:color w:val="000000"/>
                <w:sz w:val="18"/>
                <w:szCs w:val="18"/>
                <w:lang w:eastAsia="es-CO"/>
              </w:rPr>
            </w:pPr>
            <w:r w:rsidRPr="00F0626F">
              <w:rPr>
                <w:rFonts w:ascii="Arial" w:eastAsia="Times New Roman" w:hAnsi="Arial" w:cs="Arial"/>
                <w:b/>
                <w:bCs/>
                <w:color w:val="000000"/>
                <w:sz w:val="18"/>
                <w:szCs w:val="18"/>
                <w:bdr w:val="none" w:sz="0" w:space="0" w:color="auto" w:frame="1"/>
                <w:lang w:val="es-ES" w:eastAsia="es-CO"/>
              </w:rPr>
              <w:t>Profesional</w:t>
            </w:r>
          </w:p>
        </w:tc>
        <w:tc>
          <w:tcPr>
            <w:tcW w:w="268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551DBDA4" w14:textId="77777777" w:rsidR="00F0626F" w:rsidRPr="00F0626F" w:rsidRDefault="00F0626F" w:rsidP="00F0626F">
            <w:pPr>
              <w:rPr>
                <w:rFonts w:ascii="Arial" w:eastAsia="Times New Roman" w:hAnsi="Arial" w:cs="Arial"/>
                <w:color w:val="000000"/>
                <w:sz w:val="18"/>
                <w:szCs w:val="18"/>
                <w:lang w:eastAsia="es-CO"/>
              </w:rPr>
            </w:pPr>
            <w:r w:rsidRPr="00F0626F">
              <w:rPr>
                <w:rFonts w:ascii="Arial" w:eastAsia="Times New Roman" w:hAnsi="Arial" w:cs="Arial"/>
                <w:color w:val="000000"/>
                <w:sz w:val="18"/>
                <w:szCs w:val="18"/>
                <w:bdr w:val="none" w:sz="0" w:space="0" w:color="auto" w:frame="1"/>
                <w:lang w:val="es-ES" w:eastAsia="es-CO"/>
              </w:rPr>
              <w:t>COMANDANTE DE TRANSITO</w:t>
            </w:r>
          </w:p>
        </w:tc>
        <w:tc>
          <w:tcPr>
            <w:tcW w:w="164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71012493" w14:textId="77777777" w:rsidR="00F0626F" w:rsidRPr="00F0626F" w:rsidRDefault="00F0626F" w:rsidP="00F0626F">
            <w:pPr>
              <w:jc w:val="center"/>
              <w:rPr>
                <w:rFonts w:ascii="Arial" w:eastAsia="Times New Roman" w:hAnsi="Arial" w:cs="Arial"/>
                <w:color w:val="000000"/>
                <w:sz w:val="18"/>
                <w:szCs w:val="18"/>
                <w:lang w:eastAsia="es-CO"/>
              </w:rPr>
            </w:pPr>
            <w:r w:rsidRPr="00F0626F">
              <w:rPr>
                <w:rFonts w:ascii="Arial" w:eastAsia="Times New Roman" w:hAnsi="Arial" w:cs="Arial"/>
                <w:color w:val="000000"/>
                <w:sz w:val="18"/>
                <w:szCs w:val="18"/>
                <w:bdr w:val="none" w:sz="0" w:space="0" w:color="auto" w:frame="1"/>
                <w:lang w:val="es-ES" w:eastAsia="es-CO"/>
              </w:rPr>
              <w:t>2</w:t>
            </w:r>
          </w:p>
        </w:tc>
        <w:tc>
          <w:tcPr>
            <w:tcW w:w="150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53E52019" w14:textId="77777777" w:rsidR="00F0626F" w:rsidRPr="00F0626F" w:rsidRDefault="00F0626F" w:rsidP="00F0626F">
            <w:pPr>
              <w:jc w:val="center"/>
              <w:rPr>
                <w:rFonts w:ascii="Arial" w:eastAsia="Times New Roman" w:hAnsi="Arial" w:cs="Arial"/>
                <w:color w:val="000000"/>
                <w:sz w:val="18"/>
                <w:szCs w:val="18"/>
                <w:lang w:eastAsia="es-CO"/>
              </w:rPr>
            </w:pPr>
            <w:r w:rsidRPr="00F0626F">
              <w:rPr>
                <w:rFonts w:ascii="Arial" w:eastAsia="Times New Roman" w:hAnsi="Arial" w:cs="Arial"/>
                <w:color w:val="000000"/>
                <w:sz w:val="18"/>
                <w:szCs w:val="18"/>
                <w:bdr w:val="none" w:sz="0" w:space="0" w:color="auto" w:frame="1"/>
                <w:lang w:val="es-ES" w:eastAsia="es-CO"/>
              </w:rPr>
              <w:t>1</w:t>
            </w:r>
          </w:p>
        </w:tc>
      </w:tr>
      <w:tr w:rsidR="00F0626F" w:rsidRPr="00F0626F" w14:paraId="006AF68F" w14:textId="77777777" w:rsidTr="4BE5AA6A">
        <w:trPr>
          <w:trHeight w:val="700"/>
          <w:jc w:val="center"/>
        </w:trPr>
        <w:tc>
          <w:tcPr>
            <w:tcW w:w="1200" w:type="dxa"/>
            <w:tcBorders>
              <w:top w:val="nil"/>
              <w:left w:val="single" w:sz="8" w:space="0" w:color="000000" w:themeColor="text1"/>
              <w:bottom w:val="nil"/>
              <w:right w:val="single" w:sz="8" w:space="0" w:color="000000" w:themeColor="text1"/>
            </w:tcBorders>
            <w:shd w:val="clear" w:color="auto" w:fill="FFFFFF" w:themeFill="background1"/>
            <w:vAlign w:val="center"/>
            <w:hideMark/>
          </w:tcPr>
          <w:p w14:paraId="524159E2" w14:textId="77777777" w:rsidR="00F0626F" w:rsidRPr="00F0626F" w:rsidRDefault="00F0626F" w:rsidP="00F0626F">
            <w:pPr>
              <w:rPr>
                <w:rFonts w:ascii="Arial" w:eastAsia="Times New Roman" w:hAnsi="Arial" w:cs="Arial"/>
                <w:b/>
                <w:bCs/>
                <w:color w:val="000000"/>
                <w:sz w:val="18"/>
                <w:szCs w:val="18"/>
                <w:lang w:eastAsia="es-CO"/>
              </w:rPr>
            </w:pPr>
            <w:r w:rsidRPr="00F0626F">
              <w:rPr>
                <w:rFonts w:ascii="Arial" w:eastAsia="Times New Roman" w:hAnsi="Arial" w:cs="Arial"/>
                <w:b/>
                <w:bCs/>
                <w:color w:val="000000"/>
                <w:sz w:val="18"/>
                <w:szCs w:val="18"/>
                <w:bdr w:val="none" w:sz="0" w:space="0" w:color="auto" w:frame="1"/>
                <w:lang w:val="es-ES" w:eastAsia="es-CO"/>
              </w:rPr>
              <w:t> </w:t>
            </w:r>
          </w:p>
        </w:tc>
        <w:tc>
          <w:tcPr>
            <w:tcW w:w="268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302213AF" w14:textId="77777777" w:rsidR="00F0626F" w:rsidRPr="00F0626F" w:rsidRDefault="00F0626F" w:rsidP="00F0626F">
            <w:pPr>
              <w:rPr>
                <w:rFonts w:ascii="Arial" w:eastAsia="Times New Roman" w:hAnsi="Arial" w:cs="Arial"/>
                <w:color w:val="000000"/>
                <w:sz w:val="18"/>
                <w:szCs w:val="18"/>
                <w:lang w:eastAsia="es-CO"/>
              </w:rPr>
            </w:pPr>
            <w:r w:rsidRPr="00F0626F">
              <w:rPr>
                <w:rFonts w:ascii="Arial" w:eastAsia="Times New Roman" w:hAnsi="Arial" w:cs="Arial"/>
                <w:color w:val="000000"/>
                <w:sz w:val="18"/>
                <w:szCs w:val="18"/>
                <w:lang w:eastAsia="es-CO"/>
              </w:rPr>
              <w:t>INSPECTOR DE POLICIA URBANO CATEGORIA ESPECIAL Y 1ª CATEGORIA</w:t>
            </w:r>
          </w:p>
        </w:tc>
        <w:tc>
          <w:tcPr>
            <w:tcW w:w="164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2659FF96" w14:textId="307DCA6C" w:rsidR="00F0626F" w:rsidRPr="00F0626F" w:rsidRDefault="6C4E0D5C" w:rsidP="4BE5AA6A">
            <w:pPr>
              <w:spacing w:line="259" w:lineRule="auto"/>
              <w:jc w:val="center"/>
            </w:pPr>
            <w:r w:rsidRPr="4BE5AA6A">
              <w:rPr>
                <w:rFonts w:ascii="Arial" w:eastAsia="Times New Roman" w:hAnsi="Arial" w:cs="Arial"/>
                <w:color w:val="000000" w:themeColor="text1"/>
                <w:sz w:val="18"/>
                <w:szCs w:val="18"/>
                <w:lang w:val="es-ES" w:eastAsia="es-CO"/>
              </w:rPr>
              <w:t>20</w:t>
            </w:r>
          </w:p>
        </w:tc>
        <w:tc>
          <w:tcPr>
            <w:tcW w:w="150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65AEDD41" w14:textId="77777777" w:rsidR="00F0626F" w:rsidRPr="00F0626F" w:rsidRDefault="6C4E0D5C" w:rsidP="4BE5AA6A">
            <w:pPr>
              <w:jc w:val="center"/>
              <w:rPr>
                <w:rFonts w:ascii="Arial" w:eastAsia="Times New Roman" w:hAnsi="Arial" w:cs="Arial"/>
                <w:color w:val="000000"/>
                <w:sz w:val="18"/>
                <w:szCs w:val="18"/>
                <w:lang w:val="es-ES" w:eastAsia="es-CO"/>
              </w:rPr>
            </w:pPr>
            <w:r w:rsidRPr="00F0626F">
              <w:rPr>
                <w:rFonts w:ascii="Arial" w:eastAsia="Times New Roman" w:hAnsi="Arial" w:cs="Arial"/>
                <w:color w:val="000000"/>
                <w:sz w:val="18"/>
                <w:szCs w:val="18"/>
                <w:bdr w:val="none" w:sz="0" w:space="0" w:color="auto" w:frame="1"/>
                <w:lang w:val="es-ES" w:eastAsia="es-CO"/>
              </w:rPr>
              <w:t>5</w:t>
            </w:r>
          </w:p>
        </w:tc>
      </w:tr>
      <w:tr w:rsidR="00F0626F" w:rsidRPr="00F0626F" w14:paraId="4D0BF7F2" w14:textId="77777777" w:rsidTr="4BE5AA6A">
        <w:trPr>
          <w:trHeight w:val="470"/>
          <w:jc w:val="center"/>
        </w:trPr>
        <w:tc>
          <w:tcPr>
            <w:tcW w:w="1200" w:type="dxa"/>
            <w:tcBorders>
              <w:top w:val="nil"/>
              <w:left w:val="single" w:sz="8" w:space="0" w:color="000000" w:themeColor="text1"/>
              <w:bottom w:val="nil"/>
              <w:right w:val="single" w:sz="8" w:space="0" w:color="000000" w:themeColor="text1"/>
            </w:tcBorders>
            <w:shd w:val="clear" w:color="auto" w:fill="FFFFFF" w:themeFill="background1"/>
            <w:vAlign w:val="center"/>
            <w:hideMark/>
          </w:tcPr>
          <w:p w14:paraId="22818DAA" w14:textId="77777777" w:rsidR="00F0626F" w:rsidRPr="00F0626F" w:rsidRDefault="00F0626F" w:rsidP="00F0626F">
            <w:pPr>
              <w:rPr>
                <w:rFonts w:ascii="Arial" w:eastAsia="Times New Roman" w:hAnsi="Arial" w:cs="Arial"/>
                <w:b/>
                <w:bCs/>
                <w:color w:val="000000"/>
                <w:sz w:val="18"/>
                <w:szCs w:val="18"/>
                <w:lang w:eastAsia="es-CO"/>
              </w:rPr>
            </w:pPr>
            <w:r w:rsidRPr="00F0626F">
              <w:rPr>
                <w:rFonts w:ascii="Arial" w:eastAsia="Times New Roman" w:hAnsi="Arial" w:cs="Arial"/>
                <w:b/>
                <w:bCs/>
                <w:color w:val="000000"/>
                <w:sz w:val="18"/>
                <w:szCs w:val="18"/>
                <w:bdr w:val="none" w:sz="0" w:space="0" w:color="auto" w:frame="1"/>
                <w:lang w:val="es-ES" w:eastAsia="es-CO"/>
              </w:rPr>
              <w:t> </w:t>
            </w:r>
          </w:p>
        </w:tc>
        <w:tc>
          <w:tcPr>
            <w:tcW w:w="268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5F2471B2" w14:textId="77777777" w:rsidR="00F0626F" w:rsidRPr="00F0626F" w:rsidRDefault="00F0626F" w:rsidP="00F0626F">
            <w:pPr>
              <w:rPr>
                <w:rFonts w:ascii="Arial" w:eastAsia="Times New Roman" w:hAnsi="Arial" w:cs="Arial"/>
                <w:color w:val="000000"/>
                <w:sz w:val="18"/>
                <w:szCs w:val="18"/>
                <w:lang w:eastAsia="es-CO"/>
              </w:rPr>
            </w:pPr>
            <w:r w:rsidRPr="00F0626F">
              <w:rPr>
                <w:rFonts w:ascii="Arial" w:eastAsia="Times New Roman" w:hAnsi="Arial" w:cs="Arial"/>
                <w:color w:val="000000"/>
                <w:sz w:val="18"/>
                <w:szCs w:val="18"/>
                <w:bdr w:val="none" w:sz="0" w:space="0" w:color="auto" w:frame="1"/>
                <w:lang w:val="es-ES" w:eastAsia="es-CO"/>
              </w:rPr>
              <w:t>PROFESIONAL ESPECIALIZADO</w:t>
            </w:r>
          </w:p>
        </w:tc>
        <w:tc>
          <w:tcPr>
            <w:tcW w:w="164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142AB530" w14:textId="77777777" w:rsidR="00F0626F" w:rsidRPr="00F0626F" w:rsidRDefault="6075FA3A" w:rsidP="00F0626F">
            <w:pPr>
              <w:jc w:val="center"/>
              <w:rPr>
                <w:rFonts w:ascii="Arial" w:eastAsia="Times New Roman" w:hAnsi="Arial" w:cs="Arial"/>
                <w:color w:val="000000"/>
                <w:sz w:val="18"/>
                <w:szCs w:val="18"/>
                <w:lang w:eastAsia="es-CO"/>
              </w:rPr>
            </w:pPr>
            <w:r w:rsidRPr="00F0626F">
              <w:rPr>
                <w:rFonts w:ascii="Arial" w:eastAsia="Times New Roman" w:hAnsi="Arial" w:cs="Arial"/>
                <w:color w:val="000000"/>
                <w:sz w:val="18"/>
                <w:szCs w:val="18"/>
                <w:bdr w:val="none" w:sz="0" w:space="0" w:color="auto" w:frame="1"/>
                <w:lang w:val="es-ES" w:eastAsia="es-CO"/>
              </w:rPr>
              <w:t>73</w:t>
            </w:r>
          </w:p>
        </w:tc>
        <w:tc>
          <w:tcPr>
            <w:tcW w:w="150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4575A371" w14:textId="77777777" w:rsidR="00F0626F" w:rsidRPr="00F0626F" w:rsidRDefault="6075FA3A" w:rsidP="4BE5AA6A">
            <w:pPr>
              <w:jc w:val="center"/>
              <w:rPr>
                <w:rFonts w:ascii="Arial" w:eastAsia="Times New Roman" w:hAnsi="Arial" w:cs="Arial"/>
                <w:color w:val="000000"/>
                <w:sz w:val="18"/>
                <w:szCs w:val="18"/>
                <w:lang w:val="es-ES" w:eastAsia="es-CO"/>
              </w:rPr>
            </w:pPr>
            <w:r w:rsidRPr="00F0626F">
              <w:rPr>
                <w:rFonts w:ascii="Arial" w:eastAsia="Times New Roman" w:hAnsi="Arial" w:cs="Arial"/>
                <w:color w:val="000000"/>
                <w:sz w:val="18"/>
                <w:szCs w:val="18"/>
                <w:bdr w:val="none" w:sz="0" w:space="0" w:color="auto" w:frame="1"/>
                <w:lang w:val="es-ES" w:eastAsia="es-CO"/>
              </w:rPr>
              <w:t>66</w:t>
            </w:r>
          </w:p>
        </w:tc>
      </w:tr>
      <w:tr w:rsidR="00F0626F" w:rsidRPr="00F0626F" w14:paraId="58039713" w14:textId="77777777" w:rsidTr="4BE5AA6A">
        <w:trPr>
          <w:trHeight w:val="470"/>
          <w:jc w:val="center"/>
        </w:trPr>
        <w:tc>
          <w:tcPr>
            <w:tcW w:w="1200" w:type="dxa"/>
            <w:tcBorders>
              <w:top w:val="nil"/>
              <w:left w:val="single" w:sz="8" w:space="0" w:color="000000" w:themeColor="text1"/>
              <w:bottom w:val="nil"/>
              <w:right w:val="single" w:sz="8" w:space="0" w:color="000000" w:themeColor="text1"/>
            </w:tcBorders>
            <w:shd w:val="clear" w:color="auto" w:fill="FFFFFF" w:themeFill="background1"/>
            <w:vAlign w:val="center"/>
            <w:hideMark/>
          </w:tcPr>
          <w:p w14:paraId="5F33ED35" w14:textId="77777777" w:rsidR="00F0626F" w:rsidRPr="00F0626F" w:rsidRDefault="00F0626F" w:rsidP="00F0626F">
            <w:pPr>
              <w:rPr>
                <w:rFonts w:ascii="Arial" w:eastAsia="Times New Roman" w:hAnsi="Arial" w:cs="Arial"/>
                <w:b/>
                <w:bCs/>
                <w:color w:val="000000"/>
                <w:sz w:val="18"/>
                <w:szCs w:val="18"/>
                <w:lang w:eastAsia="es-CO"/>
              </w:rPr>
            </w:pPr>
            <w:r w:rsidRPr="00F0626F">
              <w:rPr>
                <w:rFonts w:ascii="Arial" w:eastAsia="Times New Roman" w:hAnsi="Arial" w:cs="Arial"/>
                <w:b/>
                <w:bCs/>
                <w:color w:val="000000"/>
                <w:sz w:val="18"/>
                <w:szCs w:val="18"/>
                <w:bdr w:val="none" w:sz="0" w:space="0" w:color="auto" w:frame="1"/>
                <w:lang w:val="es-ES" w:eastAsia="es-CO"/>
              </w:rPr>
              <w:t> </w:t>
            </w:r>
          </w:p>
        </w:tc>
        <w:tc>
          <w:tcPr>
            <w:tcW w:w="268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661FF27A" w14:textId="77777777" w:rsidR="00F0626F" w:rsidRPr="00F0626F" w:rsidRDefault="00F0626F" w:rsidP="00F0626F">
            <w:pPr>
              <w:rPr>
                <w:rFonts w:ascii="Arial" w:eastAsia="Times New Roman" w:hAnsi="Arial" w:cs="Arial"/>
                <w:color w:val="000000"/>
                <w:sz w:val="18"/>
                <w:szCs w:val="18"/>
                <w:lang w:eastAsia="es-CO"/>
              </w:rPr>
            </w:pPr>
            <w:r w:rsidRPr="00F0626F">
              <w:rPr>
                <w:rFonts w:ascii="Arial" w:eastAsia="Times New Roman" w:hAnsi="Arial" w:cs="Arial"/>
                <w:color w:val="000000"/>
                <w:sz w:val="18"/>
                <w:szCs w:val="18"/>
                <w:bdr w:val="none" w:sz="0" w:space="0" w:color="auto" w:frame="1"/>
                <w:lang w:val="es-ES" w:eastAsia="es-CO"/>
              </w:rPr>
              <w:t>PROFESIONAL UNIVERSITARIO</w:t>
            </w:r>
          </w:p>
        </w:tc>
        <w:tc>
          <w:tcPr>
            <w:tcW w:w="164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72A6258F" w14:textId="77777777" w:rsidR="00F0626F" w:rsidRPr="00F0626F" w:rsidRDefault="3403A44F" w:rsidP="4BE5AA6A">
            <w:pPr>
              <w:jc w:val="center"/>
              <w:rPr>
                <w:rFonts w:ascii="Arial" w:eastAsia="Times New Roman" w:hAnsi="Arial" w:cs="Arial"/>
                <w:color w:val="000000"/>
                <w:sz w:val="18"/>
                <w:szCs w:val="18"/>
                <w:lang w:val="es-ES" w:eastAsia="es-CO"/>
              </w:rPr>
            </w:pPr>
            <w:r w:rsidRPr="00F0626F">
              <w:rPr>
                <w:rFonts w:ascii="Arial" w:eastAsia="Times New Roman" w:hAnsi="Arial" w:cs="Arial"/>
                <w:color w:val="000000"/>
                <w:sz w:val="18"/>
                <w:szCs w:val="18"/>
                <w:bdr w:val="none" w:sz="0" w:space="0" w:color="auto" w:frame="1"/>
                <w:lang w:val="es-ES" w:eastAsia="es-CO"/>
              </w:rPr>
              <w:t>228</w:t>
            </w:r>
          </w:p>
        </w:tc>
        <w:tc>
          <w:tcPr>
            <w:tcW w:w="150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6AFBC6B9" w14:textId="63E28464" w:rsidR="00F0626F" w:rsidRPr="00F0626F" w:rsidRDefault="00F0626F" w:rsidP="4BE5AA6A">
            <w:pPr>
              <w:jc w:val="center"/>
              <w:rPr>
                <w:rFonts w:ascii="Arial" w:eastAsia="Times New Roman" w:hAnsi="Arial" w:cs="Arial"/>
                <w:color w:val="000000"/>
                <w:sz w:val="18"/>
                <w:szCs w:val="18"/>
                <w:lang w:val="es-ES" w:eastAsia="es-CO"/>
              </w:rPr>
            </w:pPr>
            <w:r w:rsidRPr="00F0626F">
              <w:rPr>
                <w:rFonts w:ascii="Arial" w:eastAsia="Times New Roman" w:hAnsi="Arial" w:cs="Arial"/>
                <w:color w:val="000000"/>
                <w:sz w:val="18"/>
                <w:szCs w:val="18"/>
                <w:bdr w:val="none" w:sz="0" w:space="0" w:color="auto" w:frame="1"/>
                <w:lang w:val="es-ES" w:eastAsia="es-CO"/>
              </w:rPr>
              <w:t>1</w:t>
            </w:r>
            <w:r w:rsidR="3E1D7B62" w:rsidRPr="00F0626F">
              <w:rPr>
                <w:rFonts w:ascii="Arial" w:eastAsia="Times New Roman" w:hAnsi="Arial" w:cs="Arial"/>
                <w:color w:val="000000"/>
                <w:sz w:val="18"/>
                <w:szCs w:val="18"/>
                <w:bdr w:val="none" w:sz="0" w:space="0" w:color="auto" w:frame="1"/>
                <w:lang w:val="es-ES" w:eastAsia="es-CO"/>
              </w:rPr>
              <w:t>14</w:t>
            </w:r>
          </w:p>
        </w:tc>
      </w:tr>
      <w:tr w:rsidR="00F0626F" w:rsidRPr="00F0626F" w14:paraId="5998EB20" w14:textId="77777777" w:rsidTr="4BE5AA6A">
        <w:trPr>
          <w:trHeight w:val="300"/>
          <w:jc w:val="center"/>
        </w:trPr>
        <w:tc>
          <w:tcPr>
            <w:tcW w:w="1200" w:type="dxa"/>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hideMark/>
          </w:tcPr>
          <w:p w14:paraId="1CC79516" w14:textId="77777777" w:rsidR="00F0626F" w:rsidRPr="00F0626F" w:rsidRDefault="00F0626F" w:rsidP="00F0626F">
            <w:pPr>
              <w:rPr>
                <w:rFonts w:eastAsia="Times New Roman" w:cs="Calibri"/>
                <w:color w:val="000000"/>
                <w:lang w:eastAsia="es-CO"/>
              </w:rPr>
            </w:pPr>
            <w:r w:rsidRPr="00F0626F">
              <w:rPr>
                <w:rFonts w:eastAsia="Times New Roman" w:cs="Calibri"/>
                <w:color w:val="000000"/>
                <w:lang w:eastAsia="es-CO"/>
              </w:rPr>
              <w:t> </w:t>
            </w:r>
          </w:p>
        </w:tc>
        <w:tc>
          <w:tcPr>
            <w:tcW w:w="2680" w:type="dxa"/>
            <w:tcBorders>
              <w:top w:val="nil"/>
              <w:left w:val="nil"/>
              <w:bottom w:val="single" w:sz="8" w:space="0" w:color="000000" w:themeColor="text1"/>
              <w:right w:val="single" w:sz="8" w:space="0" w:color="000000" w:themeColor="text1"/>
            </w:tcBorders>
            <w:shd w:val="clear" w:color="auto" w:fill="D9D9D9" w:themeFill="background1" w:themeFillShade="D9"/>
            <w:vAlign w:val="center"/>
            <w:hideMark/>
          </w:tcPr>
          <w:p w14:paraId="2FAF3706" w14:textId="77777777" w:rsidR="00F0626F" w:rsidRPr="00F0626F" w:rsidRDefault="00F0626F" w:rsidP="00F0626F">
            <w:pPr>
              <w:rPr>
                <w:rFonts w:ascii="Arial" w:eastAsia="Times New Roman" w:hAnsi="Arial" w:cs="Arial"/>
                <w:b/>
                <w:bCs/>
                <w:color w:val="000000"/>
                <w:sz w:val="18"/>
                <w:szCs w:val="18"/>
                <w:lang w:eastAsia="es-CO"/>
              </w:rPr>
            </w:pPr>
            <w:r w:rsidRPr="00F0626F">
              <w:rPr>
                <w:rFonts w:ascii="Arial" w:eastAsia="Times New Roman" w:hAnsi="Arial" w:cs="Arial"/>
                <w:b/>
                <w:bCs/>
                <w:color w:val="000000"/>
                <w:sz w:val="18"/>
                <w:szCs w:val="18"/>
                <w:bdr w:val="none" w:sz="0" w:space="0" w:color="auto" w:frame="1"/>
                <w:lang w:val="es-ES" w:eastAsia="es-CO"/>
              </w:rPr>
              <w:t>TOTAL</w:t>
            </w:r>
          </w:p>
        </w:tc>
        <w:tc>
          <w:tcPr>
            <w:tcW w:w="1640" w:type="dxa"/>
            <w:tcBorders>
              <w:top w:val="nil"/>
              <w:left w:val="nil"/>
              <w:bottom w:val="single" w:sz="8" w:space="0" w:color="000000" w:themeColor="text1"/>
              <w:right w:val="single" w:sz="8" w:space="0" w:color="000000" w:themeColor="text1"/>
            </w:tcBorders>
            <w:shd w:val="clear" w:color="auto" w:fill="D9D9D9" w:themeFill="background1" w:themeFillShade="D9"/>
            <w:vAlign w:val="center"/>
            <w:hideMark/>
          </w:tcPr>
          <w:p w14:paraId="6FDEA656" w14:textId="490C777E" w:rsidR="00F0626F" w:rsidRPr="00F0626F" w:rsidRDefault="00F0626F" w:rsidP="4BE5AA6A">
            <w:pPr>
              <w:jc w:val="center"/>
              <w:rPr>
                <w:rFonts w:ascii="Arial" w:eastAsia="Times New Roman" w:hAnsi="Arial" w:cs="Arial"/>
                <w:b/>
                <w:bCs/>
                <w:color w:val="000000"/>
                <w:sz w:val="18"/>
                <w:szCs w:val="18"/>
                <w:lang w:val="es-ES" w:eastAsia="es-CO"/>
              </w:rPr>
            </w:pPr>
            <w:r w:rsidRPr="00F0626F">
              <w:rPr>
                <w:rFonts w:ascii="Arial" w:eastAsia="Times New Roman" w:hAnsi="Arial" w:cs="Arial"/>
                <w:b/>
                <w:bCs/>
                <w:color w:val="000000"/>
                <w:sz w:val="18"/>
                <w:szCs w:val="18"/>
                <w:bdr w:val="none" w:sz="0" w:space="0" w:color="auto" w:frame="1"/>
                <w:lang w:val="es-ES" w:eastAsia="es-CO"/>
              </w:rPr>
              <w:t>3</w:t>
            </w:r>
            <w:r w:rsidR="6C41F31C" w:rsidRPr="00F0626F">
              <w:rPr>
                <w:rFonts w:ascii="Arial" w:eastAsia="Times New Roman" w:hAnsi="Arial" w:cs="Arial"/>
                <w:b/>
                <w:bCs/>
                <w:color w:val="000000"/>
                <w:sz w:val="18"/>
                <w:szCs w:val="18"/>
                <w:bdr w:val="none" w:sz="0" w:space="0" w:color="auto" w:frame="1"/>
                <w:lang w:val="es-ES" w:eastAsia="es-CO"/>
              </w:rPr>
              <w:t>23</w:t>
            </w:r>
          </w:p>
        </w:tc>
        <w:tc>
          <w:tcPr>
            <w:tcW w:w="1500" w:type="dxa"/>
            <w:tcBorders>
              <w:top w:val="nil"/>
              <w:left w:val="nil"/>
              <w:bottom w:val="single" w:sz="8" w:space="0" w:color="000000" w:themeColor="text1"/>
              <w:right w:val="single" w:sz="8" w:space="0" w:color="000000" w:themeColor="text1"/>
            </w:tcBorders>
            <w:shd w:val="clear" w:color="auto" w:fill="D9D9D9" w:themeFill="background1" w:themeFillShade="D9"/>
            <w:vAlign w:val="center"/>
            <w:hideMark/>
          </w:tcPr>
          <w:p w14:paraId="4BA0242F" w14:textId="278A0C21" w:rsidR="00F0626F" w:rsidRPr="00F0626F" w:rsidRDefault="6C41F31C" w:rsidP="4BE5AA6A">
            <w:pPr>
              <w:spacing w:line="259" w:lineRule="auto"/>
              <w:jc w:val="center"/>
            </w:pPr>
            <w:r w:rsidRPr="4BE5AA6A">
              <w:rPr>
                <w:rFonts w:ascii="Arial" w:eastAsia="Times New Roman" w:hAnsi="Arial" w:cs="Arial"/>
                <w:b/>
                <w:bCs/>
                <w:color w:val="000000" w:themeColor="text1"/>
                <w:sz w:val="18"/>
                <w:szCs w:val="18"/>
                <w:lang w:val="es-ES" w:eastAsia="es-CO"/>
              </w:rPr>
              <w:t>186</w:t>
            </w:r>
          </w:p>
        </w:tc>
      </w:tr>
      <w:tr w:rsidR="00F0626F" w:rsidRPr="00F0626F" w14:paraId="365226DA" w14:textId="77777777" w:rsidTr="4BE5AA6A">
        <w:trPr>
          <w:trHeight w:val="300"/>
          <w:jc w:val="center"/>
        </w:trPr>
        <w:tc>
          <w:tcPr>
            <w:tcW w:w="1200" w:type="dxa"/>
            <w:tcBorders>
              <w:top w:val="nil"/>
              <w:left w:val="single" w:sz="8" w:space="0" w:color="000000" w:themeColor="text1"/>
              <w:bottom w:val="nil"/>
              <w:right w:val="single" w:sz="8" w:space="0" w:color="000000" w:themeColor="text1"/>
            </w:tcBorders>
            <w:shd w:val="clear" w:color="auto" w:fill="FFFFFF" w:themeFill="background1"/>
            <w:vAlign w:val="center"/>
            <w:hideMark/>
          </w:tcPr>
          <w:p w14:paraId="5A811279" w14:textId="77777777" w:rsidR="00F0626F" w:rsidRPr="00F0626F" w:rsidRDefault="00F0626F" w:rsidP="00F0626F">
            <w:pPr>
              <w:rPr>
                <w:rFonts w:ascii="Arial" w:eastAsia="Times New Roman" w:hAnsi="Arial" w:cs="Arial"/>
                <w:b/>
                <w:bCs/>
                <w:color w:val="000000"/>
                <w:sz w:val="18"/>
                <w:szCs w:val="18"/>
                <w:lang w:eastAsia="es-CO"/>
              </w:rPr>
            </w:pPr>
            <w:r w:rsidRPr="00F0626F">
              <w:rPr>
                <w:rFonts w:ascii="Arial" w:eastAsia="Times New Roman" w:hAnsi="Arial" w:cs="Arial"/>
                <w:b/>
                <w:bCs/>
                <w:color w:val="000000"/>
                <w:sz w:val="18"/>
                <w:szCs w:val="18"/>
                <w:bdr w:val="none" w:sz="0" w:space="0" w:color="auto" w:frame="1"/>
                <w:lang w:val="es-ES" w:eastAsia="es-CO"/>
              </w:rPr>
              <w:t> </w:t>
            </w:r>
          </w:p>
        </w:tc>
        <w:tc>
          <w:tcPr>
            <w:tcW w:w="268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24AEA2B8" w14:textId="77777777" w:rsidR="00F0626F" w:rsidRPr="00F0626F" w:rsidRDefault="00F0626F" w:rsidP="00F0626F">
            <w:pPr>
              <w:rPr>
                <w:rFonts w:ascii="Arial" w:eastAsia="Times New Roman" w:hAnsi="Arial" w:cs="Arial"/>
                <w:color w:val="000000"/>
                <w:sz w:val="18"/>
                <w:szCs w:val="18"/>
                <w:lang w:eastAsia="es-CO"/>
              </w:rPr>
            </w:pPr>
            <w:r w:rsidRPr="00F0626F">
              <w:rPr>
                <w:rFonts w:ascii="Arial" w:eastAsia="Times New Roman" w:hAnsi="Arial" w:cs="Arial"/>
                <w:color w:val="000000"/>
                <w:sz w:val="18"/>
                <w:szCs w:val="18"/>
                <w:bdr w:val="none" w:sz="0" w:space="0" w:color="auto" w:frame="1"/>
                <w:lang w:val="es-ES" w:eastAsia="es-CO"/>
              </w:rPr>
              <w:t>AGENTES DE TRÁNSITO</w:t>
            </w:r>
          </w:p>
        </w:tc>
        <w:tc>
          <w:tcPr>
            <w:tcW w:w="164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5AA542DC" w14:textId="77777777" w:rsidR="00F0626F" w:rsidRPr="00F0626F" w:rsidRDefault="00F0626F" w:rsidP="00F0626F">
            <w:pPr>
              <w:jc w:val="center"/>
              <w:rPr>
                <w:rFonts w:ascii="Arial" w:eastAsia="Times New Roman" w:hAnsi="Arial" w:cs="Arial"/>
                <w:color w:val="000000"/>
                <w:sz w:val="18"/>
                <w:szCs w:val="18"/>
                <w:lang w:eastAsia="es-CO"/>
              </w:rPr>
            </w:pPr>
            <w:r w:rsidRPr="00F0626F">
              <w:rPr>
                <w:rFonts w:ascii="Arial" w:eastAsia="Times New Roman" w:hAnsi="Arial" w:cs="Arial"/>
                <w:color w:val="000000"/>
                <w:sz w:val="18"/>
                <w:szCs w:val="18"/>
                <w:bdr w:val="none" w:sz="0" w:space="0" w:color="auto" w:frame="1"/>
                <w:lang w:val="es-ES" w:eastAsia="es-CO"/>
              </w:rPr>
              <w:t>262</w:t>
            </w:r>
          </w:p>
        </w:tc>
        <w:tc>
          <w:tcPr>
            <w:tcW w:w="150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1102DFD8" w14:textId="77777777" w:rsidR="00F0626F" w:rsidRPr="00F0626F" w:rsidRDefault="00F0626F" w:rsidP="00F0626F">
            <w:pPr>
              <w:jc w:val="center"/>
              <w:rPr>
                <w:rFonts w:ascii="Arial" w:eastAsia="Times New Roman" w:hAnsi="Arial" w:cs="Arial"/>
                <w:color w:val="000000"/>
                <w:sz w:val="18"/>
                <w:szCs w:val="18"/>
                <w:lang w:eastAsia="es-CO"/>
              </w:rPr>
            </w:pPr>
            <w:r w:rsidRPr="00F0626F">
              <w:rPr>
                <w:rFonts w:ascii="Arial" w:eastAsia="Times New Roman" w:hAnsi="Arial" w:cs="Arial"/>
                <w:color w:val="000000"/>
                <w:sz w:val="18"/>
                <w:szCs w:val="18"/>
                <w:bdr w:val="none" w:sz="0" w:space="0" w:color="auto" w:frame="1"/>
                <w:lang w:val="es-ES" w:eastAsia="es-CO"/>
              </w:rPr>
              <w:t>1</w:t>
            </w:r>
          </w:p>
        </w:tc>
      </w:tr>
      <w:tr w:rsidR="00F0626F" w:rsidRPr="00F0626F" w14:paraId="34AF87AF" w14:textId="77777777" w:rsidTr="4BE5AA6A">
        <w:trPr>
          <w:trHeight w:val="470"/>
          <w:jc w:val="center"/>
        </w:trPr>
        <w:tc>
          <w:tcPr>
            <w:tcW w:w="1200" w:type="dxa"/>
            <w:tcBorders>
              <w:top w:val="nil"/>
              <w:left w:val="single" w:sz="8" w:space="0" w:color="000000" w:themeColor="text1"/>
              <w:bottom w:val="nil"/>
              <w:right w:val="single" w:sz="8" w:space="0" w:color="000000" w:themeColor="text1"/>
            </w:tcBorders>
            <w:shd w:val="clear" w:color="auto" w:fill="FFFFFF" w:themeFill="background1"/>
            <w:vAlign w:val="center"/>
            <w:hideMark/>
          </w:tcPr>
          <w:p w14:paraId="08A95AAE" w14:textId="77777777" w:rsidR="00F0626F" w:rsidRPr="00F0626F" w:rsidRDefault="00F0626F" w:rsidP="00F0626F">
            <w:pPr>
              <w:rPr>
                <w:rFonts w:ascii="Arial" w:eastAsia="Times New Roman" w:hAnsi="Arial" w:cs="Arial"/>
                <w:b/>
                <w:bCs/>
                <w:color w:val="000000"/>
                <w:sz w:val="18"/>
                <w:szCs w:val="18"/>
                <w:lang w:eastAsia="es-CO"/>
              </w:rPr>
            </w:pPr>
            <w:r w:rsidRPr="00F0626F">
              <w:rPr>
                <w:rFonts w:ascii="Arial" w:eastAsia="Times New Roman" w:hAnsi="Arial" w:cs="Arial"/>
                <w:b/>
                <w:bCs/>
                <w:color w:val="000000"/>
                <w:sz w:val="18"/>
                <w:szCs w:val="18"/>
                <w:bdr w:val="none" w:sz="0" w:space="0" w:color="auto" w:frame="1"/>
                <w:lang w:val="es-ES" w:eastAsia="es-CO"/>
              </w:rPr>
              <w:t> </w:t>
            </w:r>
          </w:p>
        </w:tc>
        <w:tc>
          <w:tcPr>
            <w:tcW w:w="268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640884C0" w14:textId="77777777" w:rsidR="00F0626F" w:rsidRPr="00F0626F" w:rsidRDefault="00F0626F" w:rsidP="00F0626F">
            <w:pPr>
              <w:rPr>
                <w:rFonts w:ascii="Arial" w:eastAsia="Times New Roman" w:hAnsi="Arial" w:cs="Arial"/>
                <w:color w:val="000000"/>
                <w:sz w:val="18"/>
                <w:szCs w:val="18"/>
                <w:lang w:eastAsia="es-CO"/>
              </w:rPr>
            </w:pPr>
            <w:r w:rsidRPr="00F0626F">
              <w:rPr>
                <w:rFonts w:ascii="Arial" w:eastAsia="Times New Roman" w:hAnsi="Arial" w:cs="Arial"/>
                <w:color w:val="000000"/>
                <w:sz w:val="18"/>
                <w:szCs w:val="18"/>
                <w:bdr w:val="none" w:sz="0" w:space="0" w:color="auto" w:frame="1"/>
                <w:lang w:val="es-ES" w:eastAsia="es-CO"/>
              </w:rPr>
              <w:t>SUBCOMANDANTE DE TRÁNSITO</w:t>
            </w:r>
          </w:p>
        </w:tc>
        <w:tc>
          <w:tcPr>
            <w:tcW w:w="164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35D994CA" w14:textId="77777777" w:rsidR="00F0626F" w:rsidRPr="00F0626F" w:rsidRDefault="00F0626F" w:rsidP="00F0626F">
            <w:pPr>
              <w:jc w:val="center"/>
              <w:rPr>
                <w:rFonts w:ascii="Arial" w:eastAsia="Times New Roman" w:hAnsi="Arial" w:cs="Arial"/>
                <w:color w:val="000000"/>
                <w:sz w:val="18"/>
                <w:szCs w:val="18"/>
                <w:lang w:eastAsia="es-CO"/>
              </w:rPr>
            </w:pPr>
            <w:r w:rsidRPr="00F0626F">
              <w:rPr>
                <w:rFonts w:ascii="Arial" w:eastAsia="Times New Roman" w:hAnsi="Arial" w:cs="Arial"/>
                <w:color w:val="000000"/>
                <w:sz w:val="18"/>
                <w:szCs w:val="18"/>
                <w:bdr w:val="none" w:sz="0" w:space="0" w:color="auto" w:frame="1"/>
                <w:lang w:val="es-ES" w:eastAsia="es-CO"/>
              </w:rPr>
              <w:t>8</w:t>
            </w:r>
          </w:p>
        </w:tc>
        <w:tc>
          <w:tcPr>
            <w:tcW w:w="150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772DD774" w14:textId="77777777" w:rsidR="00F0626F" w:rsidRPr="00F0626F" w:rsidRDefault="00F0626F" w:rsidP="00F0626F">
            <w:pPr>
              <w:jc w:val="center"/>
              <w:rPr>
                <w:rFonts w:ascii="Arial" w:eastAsia="Times New Roman" w:hAnsi="Arial" w:cs="Arial"/>
                <w:color w:val="000000"/>
                <w:sz w:val="18"/>
                <w:szCs w:val="18"/>
                <w:lang w:eastAsia="es-CO"/>
              </w:rPr>
            </w:pPr>
            <w:r w:rsidRPr="00F0626F">
              <w:rPr>
                <w:rFonts w:ascii="Arial" w:eastAsia="Times New Roman" w:hAnsi="Arial" w:cs="Arial"/>
                <w:color w:val="000000"/>
                <w:sz w:val="18"/>
                <w:szCs w:val="18"/>
                <w:bdr w:val="none" w:sz="0" w:space="0" w:color="auto" w:frame="1"/>
                <w:lang w:val="es-ES" w:eastAsia="es-CO"/>
              </w:rPr>
              <w:t>1</w:t>
            </w:r>
          </w:p>
        </w:tc>
      </w:tr>
      <w:tr w:rsidR="00F0626F" w:rsidRPr="00F0626F" w14:paraId="1B7367CE" w14:textId="77777777" w:rsidTr="4BE5AA6A">
        <w:trPr>
          <w:trHeight w:val="300"/>
          <w:jc w:val="center"/>
        </w:trPr>
        <w:tc>
          <w:tcPr>
            <w:tcW w:w="1200" w:type="dxa"/>
            <w:tcBorders>
              <w:top w:val="nil"/>
              <w:left w:val="single" w:sz="8" w:space="0" w:color="000000" w:themeColor="text1"/>
              <w:bottom w:val="nil"/>
              <w:right w:val="single" w:sz="8" w:space="0" w:color="000000" w:themeColor="text1"/>
            </w:tcBorders>
            <w:shd w:val="clear" w:color="auto" w:fill="FFFFFF" w:themeFill="background1"/>
            <w:vAlign w:val="center"/>
            <w:hideMark/>
          </w:tcPr>
          <w:p w14:paraId="4CF518DE" w14:textId="77777777" w:rsidR="00F0626F" w:rsidRPr="00F0626F" w:rsidRDefault="00F0626F" w:rsidP="00F0626F">
            <w:pPr>
              <w:rPr>
                <w:rFonts w:ascii="Arial" w:eastAsia="Times New Roman" w:hAnsi="Arial" w:cs="Arial"/>
                <w:b/>
                <w:bCs/>
                <w:color w:val="000000"/>
                <w:sz w:val="18"/>
                <w:szCs w:val="18"/>
                <w:lang w:eastAsia="es-CO"/>
              </w:rPr>
            </w:pPr>
            <w:r w:rsidRPr="00F0626F">
              <w:rPr>
                <w:rFonts w:ascii="Arial" w:eastAsia="Times New Roman" w:hAnsi="Arial" w:cs="Arial"/>
                <w:b/>
                <w:bCs/>
                <w:color w:val="000000"/>
                <w:sz w:val="18"/>
                <w:szCs w:val="18"/>
                <w:bdr w:val="none" w:sz="0" w:space="0" w:color="auto" w:frame="1"/>
                <w:lang w:val="es-ES" w:eastAsia="es-CO"/>
              </w:rPr>
              <w:t> </w:t>
            </w:r>
          </w:p>
        </w:tc>
        <w:tc>
          <w:tcPr>
            <w:tcW w:w="268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71C7E3BF" w14:textId="77777777" w:rsidR="00F0626F" w:rsidRPr="00F0626F" w:rsidRDefault="00F0626F" w:rsidP="00F0626F">
            <w:pPr>
              <w:rPr>
                <w:rFonts w:ascii="Arial" w:eastAsia="Times New Roman" w:hAnsi="Arial" w:cs="Arial"/>
                <w:color w:val="000000"/>
                <w:sz w:val="18"/>
                <w:szCs w:val="18"/>
                <w:lang w:eastAsia="es-CO"/>
              </w:rPr>
            </w:pPr>
            <w:r w:rsidRPr="00F0626F">
              <w:rPr>
                <w:rFonts w:ascii="Arial" w:eastAsia="Times New Roman" w:hAnsi="Arial" w:cs="Arial"/>
                <w:color w:val="000000"/>
                <w:sz w:val="18"/>
                <w:szCs w:val="18"/>
                <w:bdr w:val="none" w:sz="0" w:space="0" w:color="auto" w:frame="1"/>
                <w:lang w:val="es-ES" w:eastAsia="es-CO"/>
              </w:rPr>
              <w:t>TÉCNICO ADMINISTRATIVO</w:t>
            </w:r>
          </w:p>
        </w:tc>
        <w:tc>
          <w:tcPr>
            <w:tcW w:w="164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1C791432" w14:textId="77777777" w:rsidR="00F0626F" w:rsidRPr="00F0626F" w:rsidRDefault="00F0626F" w:rsidP="00F0626F">
            <w:pPr>
              <w:jc w:val="center"/>
              <w:rPr>
                <w:rFonts w:ascii="Arial" w:eastAsia="Times New Roman" w:hAnsi="Arial" w:cs="Arial"/>
                <w:color w:val="000000"/>
                <w:sz w:val="18"/>
                <w:szCs w:val="18"/>
                <w:lang w:eastAsia="es-CO"/>
              </w:rPr>
            </w:pPr>
            <w:r w:rsidRPr="00F0626F">
              <w:rPr>
                <w:rFonts w:ascii="Arial" w:eastAsia="Times New Roman" w:hAnsi="Arial" w:cs="Arial"/>
                <w:color w:val="000000"/>
                <w:sz w:val="18"/>
                <w:szCs w:val="18"/>
                <w:bdr w:val="none" w:sz="0" w:space="0" w:color="auto" w:frame="1"/>
                <w:lang w:val="es-ES" w:eastAsia="es-CO"/>
              </w:rPr>
              <w:t>5</w:t>
            </w:r>
          </w:p>
        </w:tc>
        <w:tc>
          <w:tcPr>
            <w:tcW w:w="150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6C0874BD" w14:textId="77777777" w:rsidR="00F0626F" w:rsidRPr="00F0626F" w:rsidRDefault="00F0626F" w:rsidP="00F0626F">
            <w:pPr>
              <w:jc w:val="center"/>
              <w:rPr>
                <w:rFonts w:ascii="Arial" w:eastAsia="Times New Roman" w:hAnsi="Arial" w:cs="Arial"/>
                <w:color w:val="000000"/>
                <w:sz w:val="18"/>
                <w:szCs w:val="18"/>
                <w:lang w:eastAsia="es-CO"/>
              </w:rPr>
            </w:pPr>
            <w:r w:rsidRPr="00F0626F">
              <w:rPr>
                <w:rFonts w:ascii="Arial" w:eastAsia="Times New Roman" w:hAnsi="Arial" w:cs="Arial"/>
                <w:color w:val="000000"/>
                <w:sz w:val="18"/>
                <w:szCs w:val="18"/>
                <w:bdr w:val="none" w:sz="0" w:space="0" w:color="auto" w:frame="1"/>
                <w:lang w:val="es-ES" w:eastAsia="es-CO"/>
              </w:rPr>
              <w:t>2</w:t>
            </w:r>
          </w:p>
        </w:tc>
      </w:tr>
      <w:tr w:rsidR="00F0626F" w:rsidRPr="00F0626F" w14:paraId="2EB87226" w14:textId="77777777" w:rsidTr="4BE5AA6A">
        <w:trPr>
          <w:trHeight w:val="300"/>
          <w:jc w:val="center"/>
        </w:trPr>
        <w:tc>
          <w:tcPr>
            <w:tcW w:w="1200" w:type="dxa"/>
            <w:tcBorders>
              <w:top w:val="nil"/>
              <w:left w:val="single" w:sz="8" w:space="0" w:color="000000" w:themeColor="text1"/>
              <w:bottom w:val="nil"/>
              <w:right w:val="single" w:sz="8" w:space="0" w:color="000000" w:themeColor="text1"/>
            </w:tcBorders>
            <w:shd w:val="clear" w:color="auto" w:fill="FFFFFF" w:themeFill="background1"/>
            <w:tcMar>
              <w:top w:w="15" w:type="dxa"/>
              <w:left w:w="450" w:type="dxa"/>
              <w:bottom w:w="15" w:type="dxa"/>
              <w:right w:w="15" w:type="dxa"/>
            </w:tcMar>
            <w:vAlign w:val="center"/>
            <w:hideMark/>
          </w:tcPr>
          <w:p w14:paraId="3562081A" w14:textId="77777777" w:rsidR="00F0626F" w:rsidRPr="00F0626F" w:rsidRDefault="00F0626F" w:rsidP="00F0626F">
            <w:pPr>
              <w:rPr>
                <w:rFonts w:ascii="Arial" w:eastAsia="Times New Roman" w:hAnsi="Arial" w:cs="Arial"/>
                <w:color w:val="000000"/>
                <w:sz w:val="18"/>
                <w:szCs w:val="18"/>
                <w:lang w:eastAsia="es-CO"/>
              </w:rPr>
            </w:pPr>
            <w:r w:rsidRPr="4BE5AA6A">
              <w:rPr>
                <w:rFonts w:ascii="Arial" w:eastAsia="Times New Roman" w:hAnsi="Arial" w:cs="Arial"/>
                <w:b/>
                <w:bCs/>
                <w:color w:val="000000"/>
                <w:sz w:val="18"/>
                <w:szCs w:val="18"/>
                <w:bdr w:val="none" w:sz="0" w:space="0" w:color="auto" w:frame="1"/>
                <w:lang w:val="es-ES" w:eastAsia="es-CO"/>
              </w:rPr>
              <w:t>Técnico</w:t>
            </w:r>
            <w:r w:rsidRPr="00F0626F">
              <w:rPr>
                <w:rFonts w:ascii="Arial" w:eastAsia="Times New Roman" w:hAnsi="Arial" w:cs="Arial"/>
                <w:color w:val="000000"/>
                <w:sz w:val="18"/>
                <w:szCs w:val="18"/>
                <w:bdr w:val="none" w:sz="0" w:space="0" w:color="auto" w:frame="1"/>
                <w:lang w:val="es-ES" w:eastAsia="es-CO"/>
              </w:rPr>
              <w:t> </w:t>
            </w:r>
          </w:p>
        </w:tc>
        <w:tc>
          <w:tcPr>
            <w:tcW w:w="268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0CDDA51D" w14:textId="77777777" w:rsidR="00F0626F" w:rsidRPr="00F0626F" w:rsidRDefault="00F0626F" w:rsidP="00F0626F">
            <w:pPr>
              <w:rPr>
                <w:rFonts w:ascii="Arial" w:eastAsia="Times New Roman" w:hAnsi="Arial" w:cs="Arial"/>
                <w:color w:val="000000"/>
                <w:sz w:val="18"/>
                <w:szCs w:val="18"/>
                <w:lang w:eastAsia="es-CO"/>
              </w:rPr>
            </w:pPr>
            <w:r w:rsidRPr="00F0626F">
              <w:rPr>
                <w:rFonts w:ascii="Arial" w:eastAsia="Times New Roman" w:hAnsi="Arial" w:cs="Arial"/>
                <w:color w:val="000000"/>
                <w:sz w:val="18"/>
                <w:szCs w:val="18"/>
                <w:bdr w:val="none" w:sz="0" w:space="0" w:color="auto" w:frame="1"/>
                <w:lang w:val="es-ES" w:eastAsia="es-CO"/>
              </w:rPr>
              <w:t>TÉCNICO OPERATIVO</w:t>
            </w:r>
          </w:p>
        </w:tc>
        <w:tc>
          <w:tcPr>
            <w:tcW w:w="164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2E1410F1" w14:textId="158AFFC1" w:rsidR="00F0626F" w:rsidRPr="00F0626F" w:rsidRDefault="00F0626F" w:rsidP="00F0626F">
            <w:pPr>
              <w:jc w:val="center"/>
              <w:rPr>
                <w:rFonts w:ascii="Arial" w:eastAsia="Times New Roman" w:hAnsi="Arial" w:cs="Arial"/>
                <w:color w:val="000000"/>
                <w:sz w:val="18"/>
                <w:szCs w:val="18"/>
                <w:lang w:eastAsia="es-CO"/>
              </w:rPr>
            </w:pPr>
            <w:r w:rsidRPr="00F0626F">
              <w:rPr>
                <w:rFonts w:ascii="Arial" w:eastAsia="Times New Roman" w:hAnsi="Arial" w:cs="Arial"/>
                <w:color w:val="000000"/>
                <w:sz w:val="18"/>
                <w:szCs w:val="18"/>
                <w:bdr w:val="none" w:sz="0" w:space="0" w:color="auto" w:frame="1"/>
                <w:lang w:val="es-ES" w:eastAsia="es-CO"/>
              </w:rPr>
              <w:t>15</w:t>
            </w:r>
            <w:r w:rsidR="314D6EB2" w:rsidRPr="00F0626F">
              <w:rPr>
                <w:rFonts w:ascii="Arial" w:eastAsia="Times New Roman" w:hAnsi="Arial" w:cs="Arial"/>
                <w:color w:val="000000"/>
                <w:sz w:val="18"/>
                <w:szCs w:val="18"/>
                <w:bdr w:val="none" w:sz="0" w:space="0" w:color="auto" w:frame="1"/>
                <w:lang w:val="es-ES" w:eastAsia="es-CO"/>
              </w:rPr>
              <w:t>3</w:t>
            </w:r>
          </w:p>
        </w:tc>
        <w:tc>
          <w:tcPr>
            <w:tcW w:w="150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52DACB5C" w14:textId="6723BCAC" w:rsidR="00F0626F" w:rsidRPr="00F0626F" w:rsidRDefault="00F0626F" w:rsidP="00F0626F">
            <w:pPr>
              <w:jc w:val="center"/>
              <w:rPr>
                <w:rFonts w:ascii="Arial" w:eastAsia="Times New Roman" w:hAnsi="Arial" w:cs="Arial"/>
                <w:color w:val="000000"/>
                <w:sz w:val="18"/>
                <w:szCs w:val="18"/>
                <w:lang w:eastAsia="es-CO"/>
              </w:rPr>
            </w:pPr>
            <w:r w:rsidRPr="00F0626F">
              <w:rPr>
                <w:rFonts w:ascii="Arial" w:eastAsia="Times New Roman" w:hAnsi="Arial" w:cs="Arial"/>
                <w:color w:val="000000"/>
                <w:sz w:val="18"/>
                <w:szCs w:val="18"/>
                <w:bdr w:val="none" w:sz="0" w:space="0" w:color="auto" w:frame="1"/>
                <w:lang w:val="es-ES" w:eastAsia="es-CO"/>
              </w:rPr>
              <w:t>2</w:t>
            </w:r>
            <w:r w:rsidR="1CE8DBF1" w:rsidRPr="00F0626F">
              <w:rPr>
                <w:rFonts w:ascii="Arial" w:eastAsia="Times New Roman" w:hAnsi="Arial" w:cs="Arial"/>
                <w:color w:val="000000"/>
                <w:sz w:val="18"/>
                <w:szCs w:val="18"/>
                <w:bdr w:val="none" w:sz="0" w:space="0" w:color="auto" w:frame="1"/>
                <w:lang w:val="es-ES" w:eastAsia="es-CO"/>
              </w:rPr>
              <w:t>1</w:t>
            </w:r>
          </w:p>
        </w:tc>
      </w:tr>
      <w:tr w:rsidR="00F0626F" w:rsidRPr="00F0626F" w14:paraId="35B7F317" w14:textId="77777777" w:rsidTr="4BE5AA6A">
        <w:trPr>
          <w:trHeight w:val="470"/>
          <w:jc w:val="center"/>
        </w:trPr>
        <w:tc>
          <w:tcPr>
            <w:tcW w:w="1200" w:type="dxa"/>
            <w:tcBorders>
              <w:top w:val="nil"/>
              <w:left w:val="single" w:sz="8" w:space="0" w:color="000000" w:themeColor="text1"/>
              <w:bottom w:val="nil"/>
              <w:right w:val="single" w:sz="8" w:space="0" w:color="000000" w:themeColor="text1"/>
            </w:tcBorders>
            <w:shd w:val="clear" w:color="auto" w:fill="FFFFFF" w:themeFill="background1"/>
            <w:vAlign w:val="center"/>
            <w:hideMark/>
          </w:tcPr>
          <w:p w14:paraId="74FFDA97" w14:textId="77777777" w:rsidR="00F0626F" w:rsidRPr="00F0626F" w:rsidRDefault="00F0626F" w:rsidP="00F0626F">
            <w:pPr>
              <w:rPr>
                <w:rFonts w:ascii="Arial" w:eastAsia="Times New Roman" w:hAnsi="Arial" w:cs="Arial"/>
                <w:b/>
                <w:bCs/>
                <w:color w:val="000000"/>
                <w:sz w:val="18"/>
                <w:szCs w:val="18"/>
                <w:lang w:eastAsia="es-CO"/>
              </w:rPr>
            </w:pPr>
            <w:r w:rsidRPr="00F0626F">
              <w:rPr>
                <w:rFonts w:ascii="Arial" w:eastAsia="Times New Roman" w:hAnsi="Arial" w:cs="Arial"/>
                <w:b/>
                <w:bCs/>
                <w:color w:val="000000"/>
                <w:sz w:val="18"/>
                <w:szCs w:val="18"/>
                <w:bdr w:val="none" w:sz="0" w:space="0" w:color="auto" w:frame="1"/>
                <w:lang w:val="es-ES" w:eastAsia="es-CO"/>
              </w:rPr>
              <w:t> </w:t>
            </w:r>
          </w:p>
        </w:tc>
        <w:tc>
          <w:tcPr>
            <w:tcW w:w="268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1671DB4E" w14:textId="77777777" w:rsidR="00F0626F" w:rsidRPr="00F0626F" w:rsidRDefault="00F0626F" w:rsidP="00F0626F">
            <w:pPr>
              <w:rPr>
                <w:rFonts w:ascii="Arial" w:eastAsia="Times New Roman" w:hAnsi="Arial" w:cs="Arial"/>
                <w:color w:val="000000"/>
                <w:sz w:val="18"/>
                <w:szCs w:val="18"/>
                <w:lang w:eastAsia="es-CO"/>
              </w:rPr>
            </w:pPr>
            <w:r w:rsidRPr="00F0626F">
              <w:rPr>
                <w:rFonts w:ascii="Arial" w:eastAsia="Times New Roman" w:hAnsi="Arial" w:cs="Arial"/>
                <w:color w:val="000000"/>
                <w:sz w:val="18"/>
                <w:szCs w:val="18"/>
                <w:bdr w:val="none" w:sz="0" w:space="0" w:color="auto" w:frame="1"/>
                <w:lang w:val="es-ES" w:eastAsia="es-CO"/>
              </w:rPr>
              <w:t>TÉCNICO OPERATIVO DE TRÁNSITO</w:t>
            </w:r>
          </w:p>
        </w:tc>
        <w:tc>
          <w:tcPr>
            <w:tcW w:w="164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28F6E9F9" w14:textId="77777777" w:rsidR="00F0626F" w:rsidRPr="00F0626F" w:rsidRDefault="00F0626F" w:rsidP="00F0626F">
            <w:pPr>
              <w:jc w:val="center"/>
              <w:rPr>
                <w:rFonts w:ascii="Arial" w:eastAsia="Times New Roman" w:hAnsi="Arial" w:cs="Arial"/>
                <w:color w:val="000000"/>
                <w:sz w:val="18"/>
                <w:szCs w:val="18"/>
                <w:lang w:eastAsia="es-CO"/>
              </w:rPr>
            </w:pPr>
            <w:r w:rsidRPr="00F0626F">
              <w:rPr>
                <w:rFonts w:ascii="Arial" w:eastAsia="Times New Roman" w:hAnsi="Arial" w:cs="Arial"/>
                <w:color w:val="000000"/>
                <w:sz w:val="18"/>
                <w:szCs w:val="18"/>
                <w:lang w:eastAsia="es-CO"/>
              </w:rPr>
              <w:t>28</w:t>
            </w:r>
          </w:p>
        </w:tc>
        <w:tc>
          <w:tcPr>
            <w:tcW w:w="1500" w:type="dxa"/>
            <w:tcBorders>
              <w:top w:val="nil"/>
              <w:left w:val="nil"/>
              <w:bottom w:val="single" w:sz="8" w:space="0" w:color="000000" w:themeColor="text1"/>
              <w:right w:val="single" w:sz="8" w:space="0" w:color="000000" w:themeColor="text1"/>
            </w:tcBorders>
            <w:shd w:val="clear" w:color="auto" w:fill="FFFFFF" w:themeFill="background1"/>
            <w:vAlign w:val="center"/>
            <w:hideMark/>
          </w:tcPr>
          <w:p w14:paraId="237AB67F" w14:textId="77777777" w:rsidR="00F0626F" w:rsidRPr="00F0626F" w:rsidRDefault="00F0626F" w:rsidP="00F0626F">
            <w:pPr>
              <w:jc w:val="center"/>
              <w:rPr>
                <w:rFonts w:ascii="Arial" w:eastAsia="Times New Roman" w:hAnsi="Arial" w:cs="Arial"/>
                <w:color w:val="000000"/>
                <w:sz w:val="18"/>
                <w:szCs w:val="18"/>
                <w:lang w:eastAsia="es-CO"/>
              </w:rPr>
            </w:pPr>
            <w:r w:rsidRPr="00F0626F">
              <w:rPr>
                <w:rFonts w:ascii="Arial" w:eastAsia="Times New Roman" w:hAnsi="Arial" w:cs="Arial"/>
                <w:color w:val="000000"/>
                <w:sz w:val="18"/>
                <w:szCs w:val="18"/>
                <w:bdr w:val="none" w:sz="0" w:space="0" w:color="auto" w:frame="1"/>
                <w:lang w:val="es-ES" w:eastAsia="es-CO"/>
              </w:rPr>
              <w:t>1</w:t>
            </w:r>
          </w:p>
        </w:tc>
      </w:tr>
      <w:tr w:rsidR="00F0626F" w:rsidRPr="00F0626F" w14:paraId="782CFD6E" w14:textId="77777777" w:rsidTr="4BE5AA6A">
        <w:trPr>
          <w:trHeight w:val="300"/>
          <w:jc w:val="center"/>
        </w:trPr>
        <w:tc>
          <w:tcPr>
            <w:tcW w:w="1200" w:type="dxa"/>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hideMark/>
          </w:tcPr>
          <w:p w14:paraId="6CF581BC" w14:textId="77777777" w:rsidR="00F0626F" w:rsidRPr="00F0626F" w:rsidRDefault="00F0626F" w:rsidP="00F0626F">
            <w:pPr>
              <w:rPr>
                <w:rFonts w:eastAsia="Times New Roman" w:cs="Calibri"/>
                <w:color w:val="000000"/>
                <w:lang w:eastAsia="es-CO"/>
              </w:rPr>
            </w:pPr>
            <w:r w:rsidRPr="00F0626F">
              <w:rPr>
                <w:rFonts w:eastAsia="Times New Roman" w:cs="Calibri"/>
                <w:color w:val="000000"/>
                <w:lang w:eastAsia="es-CO"/>
              </w:rPr>
              <w:t> </w:t>
            </w:r>
          </w:p>
        </w:tc>
        <w:tc>
          <w:tcPr>
            <w:tcW w:w="2680" w:type="dxa"/>
            <w:tcBorders>
              <w:top w:val="nil"/>
              <w:left w:val="nil"/>
              <w:bottom w:val="single" w:sz="8" w:space="0" w:color="000000" w:themeColor="text1"/>
              <w:right w:val="single" w:sz="8" w:space="0" w:color="000000" w:themeColor="text1"/>
            </w:tcBorders>
            <w:shd w:val="clear" w:color="auto" w:fill="D9D9D9" w:themeFill="background1" w:themeFillShade="D9"/>
            <w:vAlign w:val="center"/>
            <w:hideMark/>
          </w:tcPr>
          <w:p w14:paraId="217EF4F9" w14:textId="77777777" w:rsidR="00F0626F" w:rsidRPr="00F0626F" w:rsidRDefault="00F0626F" w:rsidP="00F0626F">
            <w:pPr>
              <w:rPr>
                <w:rFonts w:ascii="Arial" w:eastAsia="Times New Roman" w:hAnsi="Arial" w:cs="Arial"/>
                <w:b/>
                <w:bCs/>
                <w:color w:val="000000"/>
                <w:sz w:val="18"/>
                <w:szCs w:val="18"/>
                <w:lang w:eastAsia="es-CO"/>
              </w:rPr>
            </w:pPr>
            <w:r w:rsidRPr="00F0626F">
              <w:rPr>
                <w:rFonts w:ascii="Arial" w:eastAsia="Times New Roman" w:hAnsi="Arial" w:cs="Arial"/>
                <w:b/>
                <w:bCs/>
                <w:color w:val="000000"/>
                <w:sz w:val="18"/>
                <w:szCs w:val="18"/>
                <w:bdr w:val="none" w:sz="0" w:space="0" w:color="auto" w:frame="1"/>
                <w:lang w:val="es-ES" w:eastAsia="es-CO"/>
              </w:rPr>
              <w:t>TOTAL</w:t>
            </w:r>
          </w:p>
        </w:tc>
        <w:tc>
          <w:tcPr>
            <w:tcW w:w="1640" w:type="dxa"/>
            <w:tcBorders>
              <w:top w:val="nil"/>
              <w:left w:val="nil"/>
              <w:bottom w:val="single" w:sz="8" w:space="0" w:color="000000" w:themeColor="text1"/>
              <w:right w:val="single" w:sz="8" w:space="0" w:color="000000" w:themeColor="text1"/>
            </w:tcBorders>
            <w:shd w:val="clear" w:color="auto" w:fill="D9D9D9" w:themeFill="background1" w:themeFillShade="D9"/>
            <w:vAlign w:val="center"/>
            <w:hideMark/>
          </w:tcPr>
          <w:p w14:paraId="1E88A8AF" w14:textId="2338F702" w:rsidR="00F0626F" w:rsidRPr="00F0626F" w:rsidRDefault="3EF0FC70" w:rsidP="4BE5AA6A">
            <w:pPr>
              <w:spacing w:line="259" w:lineRule="auto"/>
              <w:jc w:val="center"/>
            </w:pPr>
            <w:r w:rsidRPr="4BE5AA6A">
              <w:rPr>
                <w:rFonts w:ascii="Arial" w:eastAsia="Times New Roman" w:hAnsi="Arial" w:cs="Arial"/>
                <w:b/>
                <w:bCs/>
                <w:color w:val="000000" w:themeColor="text1"/>
                <w:sz w:val="18"/>
                <w:szCs w:val="18"/>
                <w:lang w:val="es-ES" w:eastAsia="es-CO"/>
              </w:rPr>
              <w:t>456</w:t>
            </w:r>
          </w:p>
        </w:tc>
        <w:tc>
          <w:tcPr>
            <w:tcW w:w="1500" w:type="dxa"/>
            <w:tcBorders>
              <w:top w:val="nil"/>
              <w:left w:val="nil"/>
              <w:bottom w:val="single" w:sz="8" w:space="0" w:color="000000" w:themeColor="text1"/>
              <w:right w:val="single" w:sz="8" w:space="0" w:color="000000" w:themeColor="text1"/>
            </w:tcBorders>
            <w:shd w:val="clear" w:color="auto" w:fill="D9D9D9" w:themeFill="background1" w:themeFillShade="D9"/>
            <w:vAlign w:val="center"/>
            <w:hideMark/>
          </w:tcPr>
          <w:p w14:paraId="7BBC0C33" w14:textId="092DDEFF" w:rsidR="00F0626F" w:rsidRPr="00F0626F" w:rsidRDefault="00F0626F" w:rsidP="00F0626F">
            <w:pPr>
              <w:jc w:val="center"/>
              <w:rPr>
                <w:rFonts w:ascii="Arial" w:eastAsia="Times New Roman" w:hAnsi="Arial" w:cs="Arial"/>
                <w:b/>
                <w:bCs/>
                <w:color w:val="000000"/>
                <w:sz w:val="18"/>
                <w:szCs w:val="18"/>
                <w:lang w:eastAsia="es-CO"/>
              </w:rPr>
            </w:pPr>
            <w:r w:rsidRPr="00F0626F">
              <w:rPr>
                <w:rFonts w:ascii="Arial" w:eastAsia="Times New Roman" w:hAnsi="Arial" w:cs="Arial"/>
                <w:b/>
                <w:bCs/>
                <w:color w:val="000000"/>
                <w:sz w:val="18"/>
                <w:szCs w:val="18"/>
                <w:bdr w:val="none" w:sz="0" w:space="0" w:color="auto" w:frame="1"/>
                <w:lang w:val="es-ES" w:eastAsia="es-CO"/>
              </w:rPr>
              <w:t>2</w:t>
            </w:r>
            <w:r w:rsidR="2AE6D84E" w:rsidRPr="00F0626F">
              <w:rPr>
                <w:rFonts w:ascii="Arial" w:eastAsia="Times New Roman" w:hAnsi="Arial" w:cs="Arial"/>
                <w:b/>
                <w:bCs/>
                <w:color w:val="000000"/>
                <w:sz w:val="18"/>
                <w:szCs w:val="18"/>
                <w:bdr w:val="none" w:sz="0" w:space="0" w:color="auto" w:frame="1"/>
                <w:lang w:val="es-ES" w:eastAsia="es-CO"/>
              </w:rPr>
              <w:t>6</w:t>
            </w:r>
          </w:p>
        </w:tc>
      </w:tr>
      <w:tr w:rsidR="00F0626F" w:rsidRPr="00F0626F" w14:paraId="2C4907B5" w14:textId="77777777" w:rsidTr="4BE5AA6A">
        <w:trPr>
          <w:trHeight w:val="470"/>
          <w:jc w:val="center"/>
        </w:trPr>
        <w:tc>
          <w:tcPr>
            <w:tcW w:w="1200" w:type="dxa"/>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vAlign w:val="center"/>
            <w:hideMark/>
          </w:tcPr>
          <w:p w14:paraId="71035D5E" w14:textId="77777777" w:rsidR="00F0626F" w:rsidRPr="00F0626F" w:rsidRDefault="00F0626F" w:rsidP="00F0626F">
            <w:pPr>
              <w:rPr>
                <w:rFonts w:ascii="Arial" w:eastAsia="Times New Roman" w:hAnsi="Arial" w:cs="Arial"/>
                <w:color w:val="000000"/>
                <w:sz w:val="18"/>
                <w:szCs w:val="18"/>
                <w:lang w:eastAsia="es-CO"/>
              </w:rPr>
            </w:pPr>
            <w:r w:rsidRPr="00F0626F">
              <w:rPr>
                <w:rFonts w:ascii="Arial" w:eastAsia="Times New Roman" w:hAnsi="Arial" w:cs="Arial"/>
                <w:color w:val="000000"/>
                <w:sz w:val="18"/>
                <w:szCs w:val="18"/>
                <w:bdr w:val="none" w:sz="0" w:space="0" w:color="auto" w:frame="1"/>
                <w:lang w:val="es-ES" w:eastAsia="es-CO"/>
              </w:rPr>
              <w:lastRenderedPageBreak/>
              <w:t> </w:t>
            </w:r>
          </w:p>
        </w:tc>
        <w:tc>
          <w:tcPr>
            <w:tcW w:w="2680" w:type="dxa"/>
            <w:tcBorders>
              <w:top w:val="nil"/>
              <w:left w:val="nil"/>
              <w:bottom w:val="single" w:sz="8" w:space="0" w:color="000000" w:themeColor="text1"/>
              <w:right w:val="single" w:sz="8" w:space="0" w:color="000000" w:themeColor="text1"/>
            </w:tcBorders>
            <w:shd w:val="clear" w:color="auto" w:fill="D9D9D9" w:themeFill="background1" w:themeFillShade="D9"/>
            <w:vAlign w:val="center"/>
            <w:hideMark/>
          </w:tcPr>
          <w:p w14:paraId="2921DB75" w14:textId="77777777" w:rsidR="00F0626F" w:rsidRPr="00F0626F" w:rsidRDefault="00F0626F" w:rsidP="00F0626F">
            <w:pPr>
              <w:jc w:val="center"/>
              <w:rPr>
                <w:rFonts w:ascii="Arial" w:eastAsia="Times New Roman" w:hAnsi="Arial" w:cs="Arial"/>
                <w:b/>
                <w:bCs/>
                <w:color w:val="000000"/>
                <w:sz w:val="18"/>
                <w:szCs w:val="18"/>
                <w:lang w:eastAsia="es-CO"/>
              </w:rPr>
            </w:pPr>
            <w:proofErr w:type="gramStart"/>
            <w:r w:rsidRPr="00F0626F">
              <w:rPr>
                <w:rFonts w:ascii="Arial" w:eastAsia="Times New Roman" w:hAnsi="Arial" w:cs="Arial"/>
                <w:b/>
                <w:bCs/>
                <w:color w:val="000000"/>
                <w:sz w:val="18"/>
                <w:szCs w:val="18"/>
                <w:bdr w:val="none" w:sz="0" w:space="0" w:color="auto" w:frame="1"/>
                <w:lang w:val="es-ES" w:eastAsia="es-CO"/>
              </w:rPr>
              <w:t>TOTAL</w:t>
            </w:r>
            <w:proofErr w:type="gramEnd"/>
            <w:r w:rsidRPr="00F0626F">
              <w:rPr>
                <w:rFonts w:ascii="Arial" w:eastAsia="Times New Roman" w:hAnsi="Arial" w:cs="Arial"/>
                <w:b/>
                <w:bCs/>
                <w:color w:val="000000"/>
                <w:sz w:val="18"/>
                <w:szCs w:val="18"/>
                <w:bdr w:val="none" w:sz="0" w:space="0" w:color="auto" w:frame="1"/>
                <w:lang w:val="es-ES" w:eastAsia="es-CO"/>
              </w:rPr>
              <w:t> GENERAL </w:t>
            </w:r>
          </w:p>
        </w:tc>
        <w:tc>
          <w:tcPr>
            <w:tcW w:w="1640" w:type="dxa"/>
            <w:tcBorders>
              <w:top w:val="nil"/>
              <w:left w:val="nil"/>
              <w:bottom w:val="single" w:sz="8" w:space="0" w:color="000000" w:themeColor="text1"/>
              <w:right w:val="single" w:sz="8" w:space="0" w:color="000000" w:themeColor="text1"/>
            </w:tcBorders>
            <w:shd w:val="clear" w:color="auto" w:fill="D9D9D9" w:themeFill="background1" w:themeFillShade="D9"/>
            <w:vAlign w:val="center"/>
            <w:hideMark/>
          </w:tcPr>
          <w:p w14:paraId="12ECD82C" w14:textId="45AB4EFC" w:rsidR="00F0626F" w:rsidRPr="00F0626F" w:rsidRDefault="08844930" w:rsidP="4BE5AA6A">
            <w:pPr>
              <w:spacing w:line="259" w:lineRule="auto"/>
              <w:jc w:val="center"/>
            </w:pPr>
            <w:r w:rsidRPr="4BE5AA6A">
              <w:rPr>
                <w:rFonts w:ascii="Arial" w:eastAsia="Times New Roman" w:hAnsi="Arial" w:cs="Arial"/>
                <w:b/>
                <w:bCs/>
                <w:color w:val="000000" w:themeColor="text1"/>
                <w:sz w:val="18"/>
                <w:szCs w:val="18"/>
                <w:lang w:val="es-ES" w:eastAsia="es-CO"/>
              </w:rPr>
              <w:t>1777</w:t>
            </w:r>
          </w:p>
        </w:tc>
        <w:tc>
          <w:tcPr>
            <w:tcW w:w="1500" w:type="dxa"/>
            <w:tcBorders>
              <w:top w:val="nil"/>
              <w:left w:val="nil"/>
              <w:bottom w:val="single" w:sz="8" w:space="0" w:color="000000" w:themeColor="text1"/>
              <w:right w:val="single" w:sz="8" w:space="0" w:color="000000" w:themeColor="text1"/>
            </w:tcBorders>
            <w:shd w:val="clear" w:color="auto" w:fill="D9D9D9" w:themeFill="background1" w:themeFillShade="D9"/>
            <w:vAlign w:val="center"/>
            <w:hideMark/>
          </w:tcPr>
          <w:p w14:paraId="232DBA19" w14:textId="40C500BF" w:rsidR="00F0626F" w:rsidRPr="00F0626F" w:rsidRDefault="08844930" w:rsidP="4BE5AA6A">
            <w:pPr>
              <w:spacing w:line="259" w:lineRule="auto"/>
              <w:jc w:val="center"/>
            </w:pPr>
            <w:r w:rsidRPr="4BE5AA6A">
              <w:rPr>
                <w:rFonts w:ascii="Arial" w:eastAsia="Times New Roman" w:hAnsi="Arial" w:cs="Arial"/>
                <w:b/>
                <w:bCs/>
                <w:color w:val="000000" w:themeColor="text1"/>
                <w:sz w:val="18"/>
                <w:szCs w:val="18"/>
                <w:lang w:val="es-ES" w:eastAsia="es-CO"/>
              </w:rPr>
              <w:t>280</w:t>
            </w:r>
          </w:p>
        </w:tc>
      </w:tr>
    </w:tbl>
    <w:p w14:paraId="3D404BC9" w14:textId="77777777" w:rsidR="003972BE" w:rsidRPr="00C94C61" w:rsidRDefault="003972BE" w:rsidP="00BE1195">
      <w:pPr>
        <w:jc w:val="both"/>
        <w:rPr>
          <w:rFonts w:ascii="Arial" w:hAnsi="Arial" w:cs="Arial"/>
        </w:rPr>
      </w:pPr>
    </w:p>
    <w:p w14:paraId="6A995417" w14:textId="77777777" w:rsidR="00B316ED" w:rsidRPr="00C94C61" w:rsidRDefault="00C81F0C" w:rsidP="00BE1195">
      <w:pPr>
        <w:jc w:val="both"/>
        <w:rPr>
          <w:rFonts w:ascii="Arial" w:hAnsi="Arial" w:cs="Arial"/>
        </w:rPr>
      </w:pPr>
      <w:r w:rsidRPr="00C94C61">
        <w:rPr>
          <w:rFonts w:ascii="Arial" w:hAnsi="Arial" w:cs="Arial"/>
        </w:rPr>
        <w:t>Mediante los Acuerdos de convocatoria, y números de proceso que se relacionan a continuación, se establecieron las reglas de los Procesos de Selección para proveer definitivamente los empleos vacantes reportados:</w:t>
      </w:r>
    </w:p>
    <w:p w14:paraId="61319B8A" w14:textId="77777777" w:rsidR="00B316ED" w:rsidRPr="00C94C61" w:rsidRDefault="00B316ED" w:rsidP="00BE1195">
      <w:pPr>
        <w:jc w:val="both"/>
        <w:rPr>
          <w:rFonts w:ascii="Arial" w:hAnsi="Arial" w:cs="Arial"/>
        </w:rPr>
      </w:pPr>
    </w:p>
    <w:p w14:paraId="4A64BE60" w14:textId="77777777" w:rsidR="00B316ED" w:rsidRPr="00C94C61" w:rsidRDefault="00B316ED" w:rsidP="00BE1195">
      <w:pPr>
        <w:jc w:val="both"/>
        <w:rPr>
          <w:rFonts w:ascii="Arial" w:hAnsi="Arial" w:cs="Arial"/>
        </w:rPr>
      </w:pPr>
      <w:r w:rsidRPr="00C94C61">
        <w:rPr>
          <w:rFonts w:ascii="Arial" w:hAnsi="Arial" w:cs="Arial"/>
        </w:rPr>
        <w:t>De conformidad con la normatividad vigente, la CNSC determinó necesario adelantar la ejecución de la etapa de verificación de requisitos mínimos, así como la etapa de pruebas que integran los procesos de selección</w:t>
      </w:r>
      <w:r w:rsidR="00C25315" w:rsidRPr="00C94C61">
        <w:rPr>
          <w:rFonts w:ascii="Arial" w:hAnsi="Arial" w:cs="Arial"/>
        </w:rPr>
        <w:t xml:space="preserve">. </w:t>
      </w:r>
    </w:p>
    <w:p w14:paraId="31A560F4" w14:textId="77777777" w:rsidR="005555ED" w:rsidRPr="00C94C61" w:rsidRDefault="005555ED" w:rsidP="00BE1195">
      <w:pPr>
        <w:autoSpaceDE w:val="0"/>
        <w:adjustRightInd w:val="0"/>
        <w:jc w:val="both"/>
        <w:rPr>
          <w:rFonts w:ascii="Arial" w:hAnsi="Arial" w:cs="Arial"/>
        </w:rPr>
      </w:pPr>
    </w:p>
    <w:bookmarkEnd w:id="1"/>
    <w:p w14:paraId="4B265DAA" w14:textId="32976FD4" w:rsidR="00C81F0C" w:rsidRPr="00C94C61" w:rsidRDefault="00C81F0C" w:rsidP="00BE1195">
      <w:pPr>
        <w:jc w:val="both"/>
        <w:rPr>
          <w:rFonts w:ascii="Arial" w:hAnsi="Arial" w:cs="Arial"/>
        </w:rPr>
      </w:pPr>
      <w:r w:rsidRPr="4BE5AA6A">
        <w:rPr>
          <w:rFonts w:ascii="Arial" w:hAnsi="Arial" w:cs="Arial"/>
        </w:rPr>
        <w:t xml:space="preserve">Con base en lo anterior, se requiere contratar </w:t>
      </w:r>
      <w:r w:rsidRPr="4BE5AA6A">
        <w:rPr>
          <w:rFonts w:ascii="Arial" w:hAnsi="Arial" w:cs="Arial"/>
          <w:lang w:eastAsia="es-CO"/>
        </w:rPr>
        <w:t xml:space="preserve">una universidad pública o privada o una Institución de Educación Superior - IES, en adelante contratista, que se encuentre acreditada por la misma CNSC, para la realización de los procesos de selección desde la etapa de verificación de requisitos mínimos hasta </w:t>
      </w:r>
      <w:r w:rsidR="00C25315" w:rsidRPr="4BE5AA6A">
        <w:rPr>
          <w:rFonts w:ascii="Arial" w:hAnsi="Arial" w:cs="Arial"/>
          <w:lang w:eastAsia="es-CO"/>
        </w:rPr>
        <w:t>las pruebas escritas</w:t>
      </w:r>
      <w:r w:rsidRPr="4BE5AA6A">
        <w:rPr>
          <w:rFonts w:ascii="Arial" w:hAnsi="Arial" w:cs="Arial"/>
          <w:lang w:eastAsia="es-CO"/>
        </w:rPr>
        <w:t xml:space="preserve">, </w:t>
      </w:r>
      <w:r w:rsidRPr="4BE5AA6A">
        <w:rPr>
          <w:rFonts w:ascii="Arial" w:hAnsi="Arial" w:cs="Arial"/>
        </w:rPr>
        <w:t xml:space="preserve">así como la atención de las reclamaciones del </w:t>
      </w:r>
      <w:r w:rsidR="00A43C0D" w:rsidRPr="4BE5AA6A">
        <w:rPr>
          <w:rFonts w:ascii="Arial" w:hAnsi="Arial" w:cs="Arial"/>
        </w:rPr>
        <w:t>Proceso de Selección</w:t>
      </w:r>
      <w:r w:rsidRPr="4BE5AA6A">
        <w:rPr>
          <w:rFonts w:ascii="Arial" w:hAnsi="Arial" w:cs="Arial"/>
        </w:rPr>
        <w:t xml:space="preserve">, análisis estadísticos de las pruebas y sus componentes, atención de los PQR, derechos de petición, acciones judiciales y realizar cuando haya lugar a ello, la sustanciación de actuaciones administrativas que se presenten con ocasión de la ejecución del objeto contractual, hasta la consolidación de la información </w:t>
      </w:r>
      <w:r w:rsidR="00F0626F" w:rsidRPr="4BE5AA6A">
        <w:rPr>
          <w:rFonts w:ascii="Arial" w:hAnsi="Arial" w:cs="Arial"/>
        </w:rPr>
        <w:t xml:space="preserve">mil ochocientos </w:t>
      </w:r>
      <w:r w:rsidR="1827605B" w:rsidRPr="4BE5AA6A">
        <w:rPr>
          <w:rFonts w:ascii="Arial" w:hAnsi="Arial" w:cs="Arial"/>
        </w:rPr>
        <w:t>setecientas setenta y siete</w:t>
      </w:r>
      <w:r w:rsidR="00C16A7E" w:rsidRPr="4BE5AA6A">
        <w:rPr>
          <w:rFonts w:ascii="Arial" w:hAnsi="Arial" w:cs="Arial"/>
        </w:rPr>
        <w:t xml:space="preserve"> (</w:t>
      </w:r>
      <w:r w:rsidR="00F0626F" w:rsidRPr="4BE5AA6A">
        <w:rPr>
          <w:rFonts w:ascii="Arial" w:hAnsi="Arial" w:cs="Arial"/>
        </w:rPr>
        <w:t>1.</w:t>
      </w:r>
      <w:r w:rsidR="4510AD29" w:rsidRPr="4BE5AA6A">
        <w:rPr>
          <w:rFonts w:ascii="Arial" w:hAnsi="Arial" w:cs="Arial"/>
        </w:rPr>
        <w:t>777</w:t>
      </w:r>
      <w:r w:rsidR="00C16A7E" w:rsidRPr="4BE5AA6A">
        <w:rPr>
          <w:rFonts w:ascii="Arial" w:hAnsi="Arial" w:cs="Arial"/>
        </w:rPr>
        <w:t xml:space="preserve">) vacantes, con </w:t>
      </w:r>
      <w:r w:rsidR="2DA0596A" w:rsidRPr="4BE5AA6A">
        <w:rPr>
          <w:rFonts w:ascii="Arial" w:hAnsi="Arial" w:cs="Arial"/>
        </w:rPr>
        <w:t>doscientos (280</w:t>
      </w:r>
      <w:r w:rsidR="00C16A7E" w:rsidRPr="4BE5AA6A">
        <w:rPr>
          <w:rFonts w:ascii="Arial" w:hAnsi="Arial" w:cs="Arial"/>
        </w:rPr>
        <w:t>) empleos</w:t>
      </w:r>
      <w:r w:rsidRPr="4BE5AA6A">
        <w:rPr>
          <w:rFonts w:ascii="Arial" w:hAnsi="Arial" w:cs="Arial"/>
          <w:b/>
          <w:bCs/>
        </w:rPr>
        <w:t xml:space="preserve">, </w:t>
      </w:r>
      <w:r w:rsidRPr="4BE5AA6A">
        <w:rPr>
          <w:rFonts w:ascii="Arial" w:hAnsi="Arial" w:cs="Arial"/>
        </w:rPr>
        <w:t>pertenecientes</w:t>
      </w:r>
      <w:r w:rsidRPr="4BE5AA6A">
        <w:rPr>
          <w:rFonts w:ascii="Arial" w:hAnsi="Arial" w:cs="Arial"/>
          <w:b/>
          <w:bCs/>
        </w:rPr>
        <w:t xml:space="preserve"> </w:t>
      </w:r>
      <w:r w:rsidRPr="4BE5AA6A">
        <w:rPr>
          <w:rFonts w:ascii="Arial" w:hAnsi="Arial" w:cs="Arial"/>
        </w:rPr>
        <w:t xml:space="preserve">al Sistema General de Carrera Administrativa de las entidades participantes en </w:t>
      </w:r>
      <w:r w:rsidR="008D6935" w:rsidRPr="4BE5AA6A">
        <w:rPr>
          <w:rFonts w:ascii="Arial" w:hAnsi="Arial" w:cs="Arial"/>
        </w:rPr>
        <w:t>la Convocatoria</w:t>
      </w:r>
      <w:r w:rsidRPr="4BE5AA6A">
        <w:rPr>
          <w:rFonts w:ascii="Arial" w:hAnsi="Arial" w:cs="Arial"/>
        </w:rPr>
        <w:t>.</w:t>
      </w:r>
    </w:p>
    <w:p w14:paraId="29D6B04F" w14:textId="77777777" w:rsidR="00C81F0C" w:rsidRPr="00C94C61" w:rsidRDefault="00C81F0C" w:rsidP="00BE1195">
      <w:pPr>
        <w:ind w:right="49"/>
        <w:jc w:val="both"/>
        <w:rPr>
          <w:rFonts w:ascii="Arial" w:hAnsi="Arial" w:cs="Arial"/>
        </w:rPr>
      </w:pPr>
      <w:r w:rsidRPr="00C94C61">
        <w:rPr>
          <w:rFonts w:ascii="Arial" w:hAnsi="Arial" w:cs="Arial"/>
        </w:rPr>
        <w:t xml:space="preserve"> </w:t>
      </w:r>
    </w:p>
    <w:p w14:paraId="686C1631" w14:textId="77777777" w:rsidR="00C81F0C" w:rsidRPr="00C94C61" w:rsidRDefault="00C81F0C" w:rsidP="00BE1195">
      <w:pPr>
        <w:ind w:right="49"/>
        <w:jc w:val="both"/>
        <w:rPr>
          <w:rFonts w:ascii="Arial" w:hAnsi="Arial" w:cs="Arial"/>
          <w:lang w:eastAsia="es-CO"/>
        </w:rPr>
      </w:pPr>
      <w:r w:rsidRPr="00C94C61">
        <w:rPr>
          <w:rFonts w:ascii="Arial" w:hAnsi="Arial" w:cs="Arial"/>
          <w:lang w:eastAsia="es-CO"/>
        </w:rPr>
        <w:t xml:space="preserve">Las inscripciones y la recepción virtual de documentos, con los que los aspirantes acreditarán el cumplimiento de los requisitos mínimos, se efectuarán por la CNSC, a través del SIMO. </w:t>
      </w:r>
    </w:p>
    <w:p w14:paraId="70DF735C" w14:textId="77777777" w:rsidR="00C81F0C" w:rsidRPr="00C94C61" w:rsidRDefault="00C81F0C" w:rsidP="00BE1195">
      <w:pPr>
        <w:jc w:val="both"/>
        <w:rPr>
          <w:rFonts w:ascii="Arial" w:hAnsi="Arial" w:cs="Arial"/>
        </w:rPr>
      </w:pPr>
    </w:p>
    <w:p w14:paraId="2E80E445" w14:textId="77777777" w:rsidR="00C81F0C" w:rsidRPr="00C94C61" w:rsidRDefault="00C81F0C" w:rsidP="00BE1195">
      <w:pPr>
        <w:ind w:right="49"/>
        <w:jc w:val="both"/>
        <w:rPr>
          <w:rFonts w:ascii="Arial" w:hAnsi="Arial" w:cs="Arial"/>
          <w:lang w:eastAsia="es-CO"/>
        </w:rPr>
      </w:pPr>
      <w:r w:rsidRPr="00C94C61">
        <w:rPr>
          <w:rFonts w:ascii="Arial" w:hAnsi="Arial" w:cs="Arial"/>
          <w:lang w:eastAsia="es-CO"/>
        </w:rPr>
        <w:t xml:space="preserve">El contratista deberá tener en cuenta el marco legal dentro del cual se encuentra la CNSC, la normatividad vigente sobre carrera administrativa para las entidades de orden </w:t>
      </w:r>
      <w:r w:rsidR="00A92EB3" w:rsidRPr="00C94C61">
        <w:rPr>
          <w:rFonts w:ascii="Arial" w:hAnsi="Arial" w:cs="Arial"/>
          <w:lang w:eastAsia="es-CO"/>
        </w:rPr>
        <w:t>Distrital</w:t>
      </w:r>
      <w:r w:rsidRPr="00C94C61">
        <w:rPr>
          <w:rFonts w:ascii="Arial" w:hAnsi="Arial" w:cs="Arial"/>
          <w:lang w:eastAsia="es-CO"/>
        </w:rPr>
        <w:t xml:space="preserve">, la particularidad de cada proceso de selección y el contenido del presente anexo, para la correcta ejecución del objeto contractual. </w:t>
      </w:r>
    </w:p>
    <w:p w14:paraId="3A413BF6" w14:textId="77777777" w:rsidR="00C81F0C" w:rsidRPr="00C94C61" w:rsidRDefault="00C81F0C" w:rsidP="00BE1195">
      <w:pPr>
        <w:ind w:right="49"/>
        <w:jc w:val="both"/>
        <w:rPr>
          <w:rFonts w:ascii="Arial" w:hAnsi="Arial" w:cs="Arial"/>
          <w:lang w:eastAsia="es-CO"/>
        </w:rPr>
      </w:pPr>
    </w:p>
    <w:p w14:paraId="33D28B4B" w14:textId="77777777" w:rsidR="006827EF" w:rsidRPr="00C94C61" w:rsidRDefault="006827EF" w:rsidP="00AD6429">
      <w:pPr>
        <w:jc w:val="center"/>
        <w:rPr>
          <w:rFonts w:ascii="Arial" w:hAnsi="Arial" w:cs="Arial"/>
          <w:b/>
        </w:rPr>
      </w:pPr>
    </w:p>
    <w:p w14:paraId="5BD0BDC6" w14:textId="77777777" w:rsidR="006B5FE5" w:rsidRPr="00C94C61" w:rsidRDefault="006B5FE5" w:rsidP="00F36364">
      <w:pPr>
        <w:pStyle w:val="Ttulo1"/>
        <w:numPr>
          <w:ilvl w:val="0"/>
          <w:numId w:val="63"/>
        </w:numPr>
        <w:rPr>
          <w:rFonts w:ascii="Arial" w:hAnsi="Arial" w:cs="Arial"/>
          <w:sz w:val="22"/>
          <w:szCs w:val="22"/>
        </w:rPr>
      </w:pPr>
      <w:bookmarkStart w:id="2" w:name="_Toc75348766"/>
      <w:bookmarkStart w:id="3" w:name="_Toc129272149"/>
      <w:r w:rsidRPr="4BE5AA6A">
        <w:rPr>
          <w:rFonts w:ascii="Arial" w:hAnsi="Arial" w:cs="Arial"/>
          <w:sz w:val="22"/>
          <w:szCs w:val="22"/>
        </w:rPr>
        <w:t>DEFINICIONES</w:t>
      </w:r>
      <w:bookmarkEnd w:id="2"/>
      <w:bookmarkEnd w:id="3"/>
    </w:p>
    <w:p w14:paraId="37EFA3E3" w14:textId="77777777" w:rsidR="006B5FE5" w:rsidRPr="00C94C61" w:rsidRDefault="006B5FE5" w:rsidP="006B5FE5">
      <w:pPr>
        <w:ind w:left="720"/>
        <w:jc w:val="both"/>
        <w:rPr>
          <w:rFonts w:ascii="Arial" w:hAnsi="Arial" w:cs="Arial"/>
          <w:b/>
        </w:rPr>
      </w:pPr>
    </w:p>
    <w:p w14:paraId="2884F712" w14:textId="0266C94C" w:rsidR="006B5FE5" w:rsidRPr="00AD6429" w:rsidRDefault="006B5FE5" w:rsidP="00AD6429">
      <w:pPr>
        <w:pStyle w:val="Prrafodelista"/>
        <w:numPr>
          <w:ilvl w:val="1"/>
          <w:numId w:val="63"/>
        </w:numPr>
        <w:jc w:val="both"/>
        <w:rPr>
          <w:rFonts w:ascii="Arial" w:hAnsi="Arial" w:cs="Arial"/>
          <w:b/>
        </w:rPr>
      </w:pPr>
      <w:r w:rsidRPr="00AD6429">
        <w:rPr>
          <w:rFonts w:ascii="Arial" w:hAnsi="Arial" w:cs="Arial"/>
          <w:b/>
        </w:rPr>
        <w:t xml:space="preserve">CONCURSO DE MÉRITOS: </w:t>
      </w:r>
      <w:r w:rsidRPr="00AD6429">
        <w:rPr>
          <w:rFonts w:ascii="Arial" w:hAnsi="Arial" w:cs="Arial"/>
        </w:rPr>
        <w:t>Proceso de selección que se adelanta para proveer vacantes de empleos de carrera administrativa, a través del cual los aspirantes demuestran las calidades académicas, la experiencia y las competencias requeridas para el desempeño de los mismos.</w:t>
      </w:r>
    </w:p>
    <w:p w14:paraId="3349B174" w14:textId="77777777" w:rsidR="006B5FE5" w:rsidRPr="00C94C61" w:rsidRDefault="006B5FE5" w:rsidP="00AD6429">
      <w:pPr>
        <w:numPr>
          <w:ilvl w:val="1"/>
          <w:numId w:val="63"/>
        </w:numPr>
        <w:jc w:val="both"/>
        <w:rPr>
          <w:rFonts w:ascii="Arial" w:hAnsi="Arial" w:cs="Arial"/>
          <w:b/>
        </w:rPr>
      </w:pPr>
      <w:r w:rsidRPr="00C94C61">
        <w:rPr>
          <w:rFonts w:ascii="Arial" w:hAnsi="Arial" w:cs="Arial"/>
          <w:b/>
        </w:rPr>
        <w:t xml:space="preserve">CONVOCATORIA PÚBLICA: </w:t>
      </w:r>
      <w:r w:rsidRPr="00C94C61">
        <w:rPr>
          <w:rFonts w:ascii="Arial" w:hAnsi="Arial" w:cs="Arial"/>
        </w:rPr>
        <w:t xml:space="preserve">Consiste en el aviso público de cada una de las fases del concurso de méritos, para invitar a todos los ciudadanos colombianos mayores de 18 años interesados en participar en el ingreso a empleos de carrera administrativa.  </w:t>
      </w:r>
    </w:p>
    <w:p w14:paraId="107F74A6" w14:textId="77777777" w:rsidR="006B5FE5" w:rsidRPr="00C94C61" w:rsidRDefault="006B5FE5" w:rsidP="00AD6429">
      <w:pPr>
        <w:numPr>
          <w:ilvl w:val="1"/>
          <w:numId w:val="63"/>
        </w:numPr>
        <w:jc w:val="both"/>
        <w:rPr>
          <w:rFonts w:ascii="Arial" w:hAnsi="Arial" w:cs="Arial"/>
          <w:shd w:val="clear" w:color="auto" w:fill="FFFFFF"/>
        </w:rPr>
      </w:pPr>
      <w:r w:rsidRPr="00C94C61">
        <w:rPr>
          <w:rFonts w:ascii="Arial" w:hAnsi="Arial" w:cs="Arial"/>
          <w:b/>
          <w:shd w:val="clear" w:color="auto" w:fill="FFFFFF"/>
        </w:rPr>
        <w:lastRenderedPageBreak/>
        <w:t>COMPETENCIA LABORAL:</w:t>
      </w:r>
      <w:r w:rsidRPr="00C94C61">
        <w:rPr>
          <w:rFonts w:ascii="Arial" w:hAnsi="Arial" w:cs="Arial"/>
          <w:shd w:val="clear" w:color="auto" w:fill="FFFFFF"/>
        </w:rPr>
        <w:t xml:space="preserve"> Se define como la capacidad de un aspirante para desempeñar en diferentes contextos y con base en los requerimientos de calidad y resultados esperados en el sector público, las funciones inherentes a un empleo; </w:t>
      </w:r>
      <w:r w:rsidRPr="00C94C61">
        <w:rPr>
          <w:rFonts w:ascii="Arial" w:hAnsi="Arial" w:cs="Arial"/>
        </w:rPr>
        <w:t xml:space="preserve">capacidad que está determinada por los conocimientos, destrezas, habilidades, valores, actitudes y aptitudes que debe poseer y demostrar un candidato a un empleo público. </w:t>
      </w:r>
    </w:p>
    <w:p w14:paraId="5D6A3195" w14:textId="6884D998" w:rsidR="006B5FE5" w:rsidRPr="00C94C61" w:rsidRDefault="006B5FE5" w:rsidP="00AD6429">
      <w:pPr>
        <w:numPr>
          <w:ilvl w:val="1"/>
          <w:numId w:val="63"/>
        </w:numPr>
        <w:jc w:val="both"/>
        <w:rPr>
          <w:rFonts w:ascii="Arial" w:hAnsi="Arial" w:cs="Arial"/>
          <w:shd w:val="clear" w:color="auto" w:fill="FFFFFF"/>
        </w:rPr>
      </w:pPr>
      <w:r w:rsidRPr="4BE5AA6A">
        <w:rPr>
          <w:rFonts w:ascii="Arial" w:hAnsi="Arial" w:cs="Arial"/>
          <w:b/>
          <w:bCs/>
          <w:shd w:val="clear" w:color="auto" w:fill="FFFFFF"/>
        </w:rPr>
        <w:t>PROCESO DE SELECCIÓN</w:t>
      </w:r>
      <w:r w:rsidRPr="00C94C61">
        <w:rPr>
          <w:rFonts w:ascii="Arial" w:hAnsi="Arial" w:cs="Arial"/>
          <w:shd w:val="clear" w:color="auto" w:fill="FFFFFF"/>
        </w:rPr>
        <w:t xml:space="preserve">: Es el proceso por el cual, a través de la evaluación de las competencias laborales, se realiza la selección del personal idóneo con fin de permitir el ingreso a empleos de carrera administrativa. El proceso cuenta con unas fases establecidas en los Acuerdos de Convocatoria, y en el </w:t>
      </w:r>
      <w:r w:rsidR="1F5FF8FA" w:rsidRPr="00C94C61">
        <w:rPr>
          <w:rFonts w:ascii="Arial" w:hAnsi="Arial" w:cs="Arial"/>
          <w:shd w:val="clear" w:color="auto" w:fill="FFFFFF"/>
        </w:rPr>
        <w:t>cual,</w:t>
      </w:r>
      <w:r w:rsidRPr="00C94C61">
        <w:rPr>
          <w:rFonts w:ascii="Arial" w:hAnsi="Arial" w:cs="Arial"/>
          <w:shd w:val="clear" w:color="auto" w:fill="FFFFFF"/>
        </w:rPr>
        <w:t xml:space="preserve"> como producto de este, se establecen las listas de elegibles. </w:t>
      </w:r>
    </w:p>
    <w:p w14:paraId="41C6AC2A" w14:textId="77777777" w:rsidR="006B5FE5" w:rsidRPr="00C94C61" w:rsidRDefault="006B5FE5" w:rsidP="006B5FE5">
      <w:pPr>
        <w:ind w:left="1080"/>
        <w:jc w:val="both"/>
        <w:rPr>
          <w:rFonts w:ascii="Arial" w:hAnsi="Arial" w:cs="Arial"/>
          <w:shd w:val="clear" w:color="auto" w:fill="FFFFFF"/>
        </w:rPr>
      </w:pPr>
    </w:p>
    <w:p w14:paraId="25F83F09" w14:textId="77777777" w:rsidR="006B5FE5" w:rsidRPr="00C94C61" w:rsidRDefault="006B5FE5" w:rsidP="00AD6429">
      <w:pPr>
        <w:numPr>
          <w:ilvl w:val="1"/>
          <w:numId w:val="63"/>
        </w:numPr>
        <w:jc w:val="both"/>
        <w:rPr>
          <w:rFonts w:ascii="Arial" w:hAnsi="Arial" w:cs="Arial"/>
          <w:shd w:val="clear" w:color="auto" w:fill="FFFFFF"/>
        </w:rPr>
      </w:pPr>
      <w:r w:rsidRPr="00C94C61">
        <w:rPr>
          <w:rFonts w:ascii="Arial" w:eastAsia="MS Mincho" w:hAnsi="Arial" w:cs="Arial"/>
          <w:b/>
          <w:lang w:val="es-ES_tradnl" w:eastAsia="es-ES_tradnl"/>
        </w:rPr>
        <w:t>SISTEMA DE APOYO PARA LA IGUALDAD, EL MÉRITO Y LA OPORTUNIDAD - SIMO</w:t>
      </w:r>
      <w:r w:rsidRPr="00C94C61">
        <w:rPr>
          <w:rFonts w:ascii="Arial" w:eastAsia="MS Mincho" w:hAnsi="Arial" w:cs="Arial"/>
          <w:lang w:val="es-ES_tradnl" w:eastAsia="es-ES_tradnl"/>
        </w:rPr>
        <w:t xml:space="preserve">: </w:t>
      </w:r>
      <w:r w:rsidRPr="00C94C61">
        <w:rPr>
          <w:rFonts w:ascii="Arial" w:hAnsi="Arial" w:cs="Arial"/>
          <w:shd w:val="clear" w:color="auto" w:fill="FFFFFF"/>
        </w:rPr>
        <w:t>Sistema</w:t>
      </w:r>
      <w:r w:rsidRPr="00C94C61">
        <w:rPr>
          <w:rFonts w:ascii="Arial" w:eastAsia="MS Mincho" w:hAnsi="Arial" w:cs="Arial"/>
          <w:lang w:val="es-ES_tradnl" w:eastAsia="es-ES_tradnl"/>
        </w:rPr>
        <w:t xml:space="preserve"> de información dispuesto por la CNSC para que los aspirantes a un empleo público carguen su información y documentos para participar en cualquiera de las convocatorias públicas.</w:t>
      </w:r>
    </w:p>
    <w:p w14:paraId="51004A7C" w14:textId="77777777" w:rsidR="006B5FE5" w:rsidRPr="00C94C61" w:rsidRDefault="006B5FE5" w:rsidP="00AD6429">
      <w:pPr>
        <w:numPr>
          <w:ilvl w:val="1"/>
          <w:numId w:val="63"/>
        </w:numPr>
        <w:jc w:val="both"/>
        <w:rPr>
          <w:rFonts w:ascii="Arial" w:hAnsi="Arial" w:cs="Arial"/>
          <w:shd w:val="clear" w:color="auto" w:fill="FFFFFF"/>
        </w:rPr>
      </w:pPr>
      <w:r w:rsidRPr="00C94C61">
        <w:rPr>
          <w:rFonts w:ascii="Arial" w:hAnsi="Arial" w:cs="Arial"/>
          <w:b/>
        </w:rPr>
        <w:t>OFERTA PÚBLICA DE EMPLEOS DE CARRERA - OPEC</w:t>
      </w:r>
      <w:r w:rsidRPr="00C94C61">
        <w:rPr>
          <w:rFonts w:ascii="Arial" w:hAnsi="Arial" w:cs="Arial"/>
        </w:rPr>
        <w:t>: Es la oferta de los empleos de carrera en vacancia definitiva de una entidad que se convocan a concurso público de mérito.</w:t>
      </w:r>
      <w:r w:rsidRPr="00C94C61">
        <w:rPr>
          <w:rFonts w:ascii="Arial" w:hAnsi="Arial" w:cs="Arial"/>
          <w:b/>
          <w:shd w:val="clear" w:color="auto" w:fill="FFFFFF"/>
        </w:rPr>
        <w:t xml:space="preserve"> </w:t>
      </w:r>
    </w:p>
    <w:p w14:paraId="770017A0" w14:textId="77777777" w:rsidR="006B5FE5" w:rsidRPr="00C94C61" w:rsidRDefault="006B5FE5" w:rsidP="00AD6429">
      <w:pPr>
        <w:numPr>
          <w:ilvl w:val="1"/>
          <w:numId w:val="63"/>
        </w:numPr>
        <w:jc w:val="both"/>
        <w:rPr>
          <w:rFonts w:ascii="Arial" w:hAnsi="Arial" w:cs="Arial"/>
          <w:shd w:val="clear" w:color="auto" w:fill="FFFFFF"/>
        </w:rPr>
      </w:pPr>
      <w:r w:rsidRPr="00C94C61">
        <w:rPr>
          <w:rFonts w:ascii="Arial" w:hAnsi="Arial" w:cs="Arial"/>
          <w:b/>
          <w:shd w:val="clear" w:color="auto" w:fill="FFFFFF"/>
        </w:rPr>
        <w:t xml:space="preserve">VERIFICACIÓN DE REQUISITOS MÍNIMOS - VRM: </w:t>
      </w:r>
      <w:r w:rsidRPr="00C94C61">
        <w:rPr>
          <w:rFonts w:ascii="Arial" w:hAnsi="Arial" w:cs="Arial"/>
          <w:shd w:val="clear" w:color="auto" w:fill="FFFFFF"/>
        </w:rPr>
        <w:t xml:space="preserve">Proceso mediante el cual se constata que un aspirante cumple plenamente con los requisitos mínimos exigidos para el </w:t>
      </w:r>
      <w:r w:rsidRPr="00C94C61">
        <w:rPr>
          <w:rFonts w:ascii="Arial" w:hAnsi="Arial" w:cs="Arial"/>
        </w:rPr>
        <w:t>empleo</w:t>
      </w:r>
      <w:r w:rsidRPr="00C94C61">
        <w:rPr>
          <w:rFonts w:ascii="Arial" w:hAnsi="Arial" w:cs="Arial"/>
          <w:shd w:val="clear" w:color="auto" w:fill="FFFFFF"/>
        </w:rPr>
        <w:t xml:space="preserve"> al cual aspira, mediante el cotejo de los documentos aportados frente a lo establecido en la OPEC, que debe ser fiel reflejo del Manual Especifico de Funciones y Competencias Laborales del respectivo empleo en la entidad.</w:t>
      </w:r>
    </w:p>
    <w:p w14:paraId="6252BE84" w14:textId="77777777" w:rsidR="006B5FE5" w:rsidRPr="00C94C61" w:rsidRDefault="006B5FE5" w:rsidP="00AD6429">
      <w:pPr>
        <w:numPr>
          <w:ilvl w:val="1"/>
          <w:numId w:val="63"/>
        </w:numPr>
        <w:jc w:val="both"/>
        <w:rPr>
          <w:rFonts w:ascii="Arial" w:hAnsi="Arial" w:cs="Arial"/>
          <w:shd w:val="clear" w:color="auto" w:fill="FFFFFF"/>
        </w:rPr>
      </w:pPr>
      <w:r w:rsidRPr="00C94C61">
        <w:rPr>
          <w:rFonts w:ascii="Arial" w:hAnsi="Arial" w:cs="Arial"/>
          <w:b/>
          <w:shd w:val="clear" w:color="auto" w:fill="FFFFFF"/>
        </w:rPr>
        <w:t>EJE TEMÁTICO</w:t>
      </w:r>
      <w:r w:rsidRPr="00C94C61">
        <w:rPr>
          <w:rFonts w:ascii="Arial" w:hAnsi="Arial" w:cs="Arial"/>
          <w:shd w:val="clear" w:color="auto" w:fill="FFFFFF"/>
        </w:rPr>
        <w:t xml:space="preserve">: Corresponde a los aspectos o contenidos a partir de los cuales se definirán y elaborarán las pruebas del concurso público de méritos. Estos se enmarcan en un modelo de competencias, por lo que son entendidos como las capacidades que se requieren para que un trabajador pueda llevar a cabo exitosamente su trabajo, dentro del marco de la misión y objetivos del empleo. En este sentido, los ejes incluyen aspectos cognitivos, procedimentales y actitudinales que describan o se asocien con las competencias laborales. Dentro del modelo de evaluación de competencias, los ejes son categorías más generales que la categoría de indicadores por lo que, dentro de cada eje temático, se encuentran contenido una serie de indicadores asociados. </w:t>
      </w:r>
    </w:p>
    <w:p w14:paraId="0FF8F8D0" w14:textId="77777777" w:rsidR="006B5FE5" w:rsidRPr="00C94C61" w:rsidRDefault="006B5FE5" w:rsidP="00AD6429">
      <w:pPr>
        <w:numPr>
          <w:ilvl w:val="1"/>
          <w:numId w:val="63"/>
        </w:numPr>
        <w:jc w:val="both"/>
        <w:rPr>
          <w:rFonts w:ascii="Arial" w:hAnsi="Arial" w:cs="Arial"/>
          <w:shd w:val="clear" w:color="auto" w:fill="FFFFFF"/>
        </w:rPr>
      </w:pPr>
      <w:r w:rsidRPr="00C94C61">
        <w:rPr>
          <w:rFonts w:ascii="Arial" w:hAnsi="Arial" w:cs="Arial"/>
          <w:b/>
          <w:shd w:val="clear" w:color="auto" w:fill="FFFFFF"/>
        </w:rPr>
        <w:t xml:space="preserve">INDICADORES: </w:t>
      </w:r>
      <w:r w:rsidRPr="00C94C61">
        <w:rPr>
          <w:rFonts w:ascii="Arial" w:hAnsi="Arial" w:cs="Arial"/>
          <w:shd w:val="clear" w:color="auto" w:fill="FFFFFF"/>
        </w:rPr>
        <w:t xml:space="preserve">Corresponde a la categoría temática más específica que brinda información sobre aspectos concretos de la competencia que son identificables en los empleados o en los contextos en los que se lleva a cabo el trabajo y que describen conductas o cogniciones que permiten identificar situaciones en las que aplica o se desarrolla la competencia. Específicamente, son las categorías o áreas que describen y definen los ejes temáticos y dan cuenta de las diferentes características que serán evaluadas </w:t>
      </w:r>
      <w:r w:rsidRPr="00C94C61">
        <w:rPr>
          <w:rFonts w:ascii="Arial" w:hAnsi="Arial" w:cs="Arial"/>
          <w:shd w:val="clear" w:color="auto" w:fill="FFFFFF"/>
        </w:rPr>
        <w:lastRenderedPageBreak/>
        <w:t>mediante las pruebas de competencias básicas o funcionales. Estas categorías se describen en función del contexto en el que el empleado público deba usarlos para el desempeño exitoso del empleo o cargo</w:t>
      </w:r>
      <w:r w:rsidR="00F96FB0" w:rsidRPr="00C94C61">
        <w:rPr>
          <w:rFonts w:ascii="Arial" w:hAnsi="Arial" w:cs="Arial"/>
          <w:shd w:val="clear" w:color="auto" w:fill="FFFFFF"/>
        </w:rPr>
        <w:t>.</w:t>
      </w:r>
    </w:p>
    <w:p w14:paraId="344E3861" w14:textId="77777777" w:rsidR="006B5FE5" w:rsidRPr="00C94C61" w:rsidRDefault="006B5FE5" w:rsidP="00AD6429">
      <w:pPr>
        <w:numPr>
          <w:ilvl w:val="1"/>
          <w:numId w:val="63"/>
        </w:numPr>
        <w:jc w:val="both"/>
        <w:rPr>
          <w:rFonts w:ascii="Arial" w:hAnsi="Arial" w:cs="Arial"/>
          <w:shd w:val="clear" w:color="auto" w:fill="FFFFFF"/>
        </w:rPr>
      </w:pPr>
      <w:r w:rsidRPr="00C94C61">
        <w:rPr>
          <w:rFonts w:ascii="Arial" w:hAnsi="Arial" w:cs="Arial"/>
          <w:b/>
          <w:shd w:val="clear" w:color="auto" w:fill="FFFFFF"/>
        </w:rPr>
        <w:t>ESTRUCTURAS DE PRUEBAS:</w:t>
      </w:r>
      <w:r w:rsidRPr="00C94C61">
        <w:rPr>
          <w:rFonts w:ascii="Arial" w:hAnsi="Arial" w:cs="Arial"/>
          <w:shd w:val="clear" w:color="auto" w:fill="FFFFFF"/>
        </w:rPr>
        <w:t xml:space="preserve"> Corresponde al conjunto de ejes e indicadores asociados a una OPEC, que en conjunto dan cuenta de las características principales necesarias para poder desarrollar las funciones del empleo exitosamente por parte del empleado público y que dan cuenta de las competencias funcionales del empleo. Las estructuras de pruebas temáticos representan la configuración de categorías que dan cuenta de los aspectos que se pretenden evaluar. </w:t>
      </w:r>
    </w:p>
    <w:p w14:paraId="78F6FF83" w14:textId="77777777" w:rsidR="006B5FE5" w:rsidRPr="00C94C61" w:rsidRDefault="006B5FE5" w:rsidP="00AD6429">
      <w:pPr>
        <w:numPr>
          <w:ilvl w:val="1"/>
          <w:numId w:val="63"/>
        </w:numPr>
        <w:jc w:val="both"/>
        <w:rPr>
          <w:rFonts w:ascii="Arial" w:hAnsi="Arial" w:cs="Arial"/>
          <w:shd w:val="clear" w:color="auto" w:fill="FFFFFF"/>
        </w:rPr>
      </w:pPr>
      <w:r w:rsidRPr="00C94C61">
        <w:rPr>
          <w:rFonts w:ascii="Arial" w:hAnsi="Arial" w:cs="Arial"/>
          <w:b/>
          <w:shd w:val="clear" w:color="auto" w:fill="FFFFFF"/>
        </w:rPr>
        <w:t>COMPETENCIAS FUNCIONALES</w:t>
      </w:r>
      <w:r w:rsidRPr="00C94C61">
        <w:rPr>
          <w:rFonts w:ascii="Arial" w:hAnsi="Arial" w:cs="Arial"/>
          <w:shd w:val="clear" w:color="auto" w:fill="FFFFFF"/>
        </w:rPr>
        <w:t>: precisarán y detallarán lo que debe estar en capacidad de hacer el empleado para ejercer un cargo y se definirán una vez se haya determinado el contenido funcional de aquel, conforme a los siguientes parámetros:</w:t>
      </w:r>
    </w:p>
    <w:p w14:paraId="2DC44586" w14:textId="77777777" w:rsidR="006B5FE5" w:rsidRPr="00C94C61" w:rsidRDefault="006B5FE5" w:rsidP="006B5FE5">
      <w:pPr>
        <w:jc w:val="both"/>
        <w:rPr>
          <w:rFonts w:ascii="Arial" w:hAnsi="Arial" w:cs="Arial"/>
          <w:shd w:val="clear" w:color="auto" w:fill="FFFFFF"/>
        </w:rPr>
      </w:pPr>
    </w:p>
    <w:p w14:paraId="57F33ABE" w14:textId="77777777" w:rsidR="006B5FE5" w:rsidRPr="00C94C61" w:rsidRDefault="006B5FE5" w:rsidP="00F36364">
      <w:pPr>
        <w:numPr>
          <w:ilvl w:val="0"/>
          <w:numId w:val="72"/>
        </w:numPr>
        <w:ind w:left="1440"/>
        <w:jc w:val="both"/>
        <w:rPr>
          <w:rFonts w:ascii="Arial" w:hAnsi="Arial" w:cs="Arial"/>
          <w:shd w:val="clear" w:color="auto" w:fill="FFFFFF"/>
        </w:rPr>
      </w:pPr>
      <w:r w:rsidRPr="00C94C61">
        <w:rPr>
          <w:rFonts w:ascii="Arial" w:hAnsi="Arial" w:cs="Arial"/>
          <w:shd w:val="clear" w:color="auto" w:fill="FFFFFF"/>
        </w:rPr>
        <w:t>Los criterios de desempeño o resultados de la actividad laboral, que dan cuenta de la calidad que exige el buen ejercicio de sus funciones.</w:t>
      </w:r>
    </w:p>
    <w:p w14:paraId="1EC48A91" w14:textId="77777777" w:rsidR="006B5FE5" w:rsidRPr="00C94C61" w:rsidRDefault="006B5FE5" w:rsidP="00F36364">
      <w:pPr>
        <w:numPr>
          <w:ilvl w:val="0"/>
          <w:numId w:val="72"/>
        </w:numPr>
        <w:ind w:left="1440"/>
        <w:jc w:val="both"/>
        <w:rPr>
          <w:rFonts w:ascii="Arial" w:hAnsi="Arial" w:cs="Arial"/>
          <w:shd w:val="clear" w:color="auto" w:fill="FFFFFF"/>
        </w:rPr>
      </w:pPr>
      <w:r w:rsidRPr="00C94C61">
        <w:rPr>
          <w:rFonts w:ascii="Arial" w:hAnsi="Arial" w:cs="Arial"/>
          <w:shd w:val="clear" w:color="auto" w:fill="FFFFFF"/>
        </w:rPr>
        <w:t>Los conocimientos básicos que correspondan a cada criterio de desempeño de un empleo.</w:t>
      </w:r>
    </w:p>
    <w:p w14:paraId="0BD10966" w14:textId="77777777" w:rsidR="006B5FE5" w:rsidRPr="00C94C61" w:rsidRDefault="006B5FE5" w:rsidP="00F36364">
      <w:pPr>
        <w:numPr>
          <w:ilvl w:val="0"/>
          <w:numId w:val="72"/>
        </w:numPr>
        <w:ind w:left="1440"/>
        <w:jc w:val="both"/>
        <w:rPr>
          <w:rFonts w:ascii="Arial" w:hAnsi="Arial" w:cs="Arial"/>
          <w:shd w:val="clear" w:color="auto" w:fill="FFFFFF"/>
        </w:rPr>
      </w:pPr>
      <w:r w:rsidRPr="00C94C61">
        <w:rPr>
          <w:rFonts w:ascii="Arial" w:hAnsi="Arial" w:cs="Arial"/>
          <w:shd w:val="clear" w:color="auto" w:fill="FFFFFF"/>
        </w:rPr>
        <w:t>Los contextos en donde deberán demostrarse las contribuciones del empleado para evidenciar su competencia.</w:t>
      </w:r>
    </w:p>
    <w:p w14:paraId="457334A0" w14:textId="77777777" w:rsidR="006B5FE5" w:rsidRPr="00C94C61" w:rsidRDefault="006B5FE5" w:rsidP="00F36364">
      <w:pPr>
        <w:numPr>
          <w:ilvl w:val="0"/>
          <w:numId w:val="72"/>
        </w:numPr>
        <w:ind w:left="1440"/>
        <w:jc w:val="both"/>
        <w:rPr>
          <w:rFonts w:ascii="Arial" w:hAnsi="Arial" w:cs="Arial"/>
          <w:shd w:val="clear" w:color="auto" w:fill="FFFFFF"/>
        </w:rPr>
      </w:pPr>
      <w:r w:rsidRPr="00C94C61">
        <w:rPr>
          <w:rFonts w:ascii="Arial" w:hAnsi="Arial" w:cs="Arial"/>
          <w:shd w:val="clear" w:color="auto" w:fill="FFFFFF"/>
        </w:rPr>
        <w:t>Las evidencias requeridas que demuestren las competencias laborales de los empleados.</w:t>
      </w:r>
    </w:p>
    <w:p w14:paraId="7BD58BA2" w14:textId="77777777" w:rsidR="006B5FE5" w:rsidRPr="00C94C61" w:rsidRDefault="006B5FE5" w:rsidP="006B5FE5">
      <w:pPr>
        <w:jc w:val="both"/>
        <w:rPr>
          <w:rFonts w:ascii="Arial" w:hAnsi="Arial" w:cs="Arial"/>
          <w:shd w:val="clear" w:color="auto" w:fill="FFFFFF"/>
        </w:rPr>
      </w:pPr>
    </w:p>
    <w:p w14:paraId="4995A31F" w14:textId="70087207" w:rsidR="006B5FE5" w:rsidRPr="00C94C61" w:rsidRDefault="006B5FE5" w:rsidP="00AD6429">
      <w:pPr>
        <w:numPr>
          <w:ilvl w:val="1"/>
          <w:numId w:val="63"/>
        </w:numPr>
        <w:jc w:val="both"/>
        <w:rPr>
          <w:rFonts w:ascii="Arial" w:hAnsi="Arial" w:cs="Arial"/>
          <w:bCs/>
          <w:shd w:val="clear" w:color="auto" w:fill="FFFFFF"/>
        </w:rPr>
      </w:pPr>
      <w:r w:rsidRPr="00C94C61">
        <w:rPr>
          <w:rFonts w:ascii="Arial" w:hAnsi="Arial" w:cs="Arial"/>
          <w:b/>
          <w:shd w:val="clear" w:color="auto" w:fill="FFFFFF"/>
        </w:rPr>
        <w:t xml:space="preserve">COMPETENCIAS COMPORTAMENTALES: </w:t>
      </w:r>
      <w:r w:rsidRPr="00C94C61">
        <w:rPr>
          <w:rFonts w:ascii="Arial" w:hAnsi="Arial" w:cs="Arial"/>
          <w:bCs/>
          <w:shd w:val="clear" w:color="auto" w:fill="FFFFFF"/>
        </w:rPr>
        <w:t>Conjunto de características de la conducta que se exigen como estándares básicos para el desempeño del empleo</w:t>
      </w:r>
      <w:r w:rsidR="00447A52">
        <w:rPr>
          <w:rFonts w:ascii="Arial" w:hAnsi="Arial" w:cs="Arial"/>
          <w:bCs/>
          <w:shd w:val="clear" w:color="auto" w:fill="FFFFFF"/>
        </w:rPr>
        <w:t xml:space="preserve">, evaluadas a la luz de </w:t>
      </w:r>
      <w:r w:rsidR="00447A52" w:rsidRPr="00447A52">
        <w:rPr>
          <w:rFonts w:ascii="Arial" w:hAnsi="Arial" w:cs="Arial"/>
          <w:bCs/>
          <w:shd w:val="clear" w:color="auto" w:fill="FFFFFF"/>
        </w:rPr>
        <w:t>evalúan son las del Decreto 815 de 2018.</w:t>
      </w:r>
      <w:r w:rsidR="00447A52" w:rsidRPr="00C94C61">
        <w:rPr>
          <w:rFonts w:ascii="Arial" w:hAnsi="Arial" w:cs="Arial"/>
          <w:bCs/>
          <w:shd w:val="clear" w:color="auto" w:fill="FFFFFF"/>
        </w:rPr>
        <w:t xml:space="preserve"> </w:t>
      </w:r>
    </w:p>
    <w:p w14:paraId="104BAE63" w14:textId="77777777" w:rsidR="006B5FE5" w:rsidRPr="00C94C61" w:rsidRDefault="006B5FE5" w:rsidP="00AD6429">
      <w:pPr>
        <w:numPr>
          <w:ilvl w:val="1"/>
          <w:numId w:val="63"/>
        </w:numPr>
        <w:jc w:val="both"/>
        <w:rPr>
          <w:rFonts w:ascii="Arial" w:hAnsi="Arial" w:cs="Arial"/>
          <w:shd w:val="clear" w:color="auto" w:fill="FFFFFF"/>
        </w:rPr>
      </w:pPr>
      <w:r w:rsidRPr="00C94C61">
        <w:rPr>
          <w:rFonts w:ascii="Arial" w:hAnsi="Arial" w:cs="Arial"/>
          <w:b/>
          <w:shd w:val="clear" w:color="auto" w:fill="FFFFFF"/>
        </w:rPr>
        <w:t>EMPLEOS TRANSVERSALES (DE APOYO Y ESTRATÉGICOS)</w:t>
      </w:r>
      <w:r w:rsidRPr="00C94C61">
        <w:rPr>
          <w:rFonts w:ascii="Arial" w:hAnsi="Arial" w:cs="Arial"/>
          <w:shd w:val="clear" w:color="auto" w:fill="FFFFFF"/>
        </w:rPr>
        <w:t xml:space="preserve">: Son aquellos empleos de apoyo a toda la gestión pública independientemente de la entidad y del lugar o </w:t>
      </w:r>
      <w:r w:rsidRPr="00C94C61">
        <w:rPr>
          <w:rFonts w:ascii="Arial" w:hAnsi="Arial" w:cs="Arial"/>
        </w:rPr>
        <w:t>dependencia</w:t>
      </w:r>
      <w:r w:rsidRPr="00C94C61">
        <w:rPr>
          <w:rFonts w:ascii="Arial" w:hAnsi="Arial" w:cs="Arial"/>
          <w:shd w:val="clear" w:color="auto" w:fill="FFFFFF"/>
        </w:rPr>
        <w:t xml:space="preserve"> de la planta de personal en donde se encuentren ubicados, que tienen funciones comunes y que para su ejercicio requieren las mismas competencias funcionales. </w:t>
      </w:r>
    </w:p>
    <w:p w14:paraId="650EF0C2" w14:textId="77777777" w:rsidR="006B5FE5" w:rsidRPr="00C94C61" w:rsidRDefault="006B5FE5" w:rsidP="00AD6429">
      <w:pPr>
        <w:numPr>
          <w:ilvl w:val="1"/>
          <w:numId w:val="63"/>
        </w:numPr>
        <w:jc w:val="both"/>
        <w:rPr>
          <w:rFonts w:ascii="Arial" w:hAnsi="Arial" w:cs="Arial"/>
          <w:shd w:val="clear" w:color="auto" w:fill="FFFFFF"/>
        </w:rPr>
      </w:pPr>
      <w:r w:rsidRPr="4BE5AA6A">
        <w:rPr>
          <w:rFonts w:ascii="Arial" w:hAnsi="Arial" w:cs="Arial"/>
          <w:b/>
          <w:bCs/>
          <w:shd w:val="clear" w:color="auto" w:fill="FFFFFF"/>
        </w:rPr>
        <w:t>EMPLEOS MISIONALES:</w:t>
      </w:r>
      <w:r w:rsidRPr="00C94C61">
        <w:rPr>
          <w:rFonts w:ascii="Arial" w:hAnsi="Arial" w:cs="Arial"/>
          <w:shd w:val="clear" w:color="auto" w:fill="FFFFFF"/>
        </w:rPr>
        <w:t xml:space="preserve"> Son aquellos que tienen funciones específicas y requieren competencias particulares para el ejercicio óptimo de una especialidad. Estos empleos en sus distintos niveles contribuyen al desarrollo del cada uno de los procesos que proporcionan el resultado previsto por la entidad en el cumplimiento de objetivos misionales y de su objeto social o razón de ser.</w:t>
      </w:r>
    </w:p>
    <w:p w14:paraId="74539910" w14:textId="77777777" w:rsidR="00C81F0C" w:rsidRPr="00C94C61" w:rsidRDefault="00C81F0C" w:rsidP="00BE1195">
      <w:pPr>
        <w:ind w:left="360"/>
        <w:jc w:val="both"/>
        <w:rPr>
          <w:rFonts w:ascii="Arial" w:hAnsi="Arial" w:cs="Arial"/>
          <w:lang w:val="es-ES_tradnl"/>
        </w:rPr>
      </w:pPr>
    </w:p>
    <w:p w14:paraId="5F5B2F2D" w14:textId="77777777" w:rsidR="00D91640" w:rsidRPr="00C94C61" w:rsidRDefault="00C81F0C" w:rsidP="00F36364">
      <w:pPr>
        <w:pStyle w:val="Ttulo1"/>
        <w:numPr>
          <w:ilvl w:val="0"/>
          <w:numId w:val="63"/>
        </w:numPr>
        <w:rPr>
          <w:rFonts w:ascii="Arial" w:hAnsi="Arial" w:cs="Arial"/>
          <w:sz w:val="22"/>
          <w:szCs w:val="22"/>
        </w:rPr>
      </w:pPr>
      <w:bookmarkStart w:id="4" w:name="_Toc129272150"/>
      <w:r w:rsidRPr="4BE5AA6A">
        <w:rPr>
          <w:rFonts w:ascii="Arial" w:hAnsi="Arial" w:cs="Arial"/>
          <w:sz w:val="22"/>
          <w:szCs w:val="22"/>
        </w:rPr>
        <w:t>ESPECIFICACIONES TÉCNICAS</w:t>
      </w:r>
      <w:bookmarkEnd w:id="4"/>
    </w:p>
    <w:p w14:paraId="5A7E0CF2" w14:textId="77777777" w:rsidR="00D91640" w:rsidRPr="00C94C61" w:rsidRDefault="00D91640" w:rsidP="00BE1195">
      <w:pPr>
        <w:ind w:left="720"/>
        <w:jc w:val="both"/>
        <w:rPr>
          <w:rFonts w:ascii="Arial" w:hAnsi="Arial" w:cs="Arial"/>
          <w:b/>
        </w:rPr>
      </w:pPr>
    </w:p>
    <w:p w14:paraId="3D2E087E" w14:textId="77777777" w:rsidR="00C81F0C" w:rsidRPr="00C94C61" w:rsidRDefault="00C81F0C" w:rsidP="00F36364">
      <w:pPr>
        <w:pStyle w:val="Ttulo1"/>
        <w:numPr>
          <w:ilvl w:val="1"/>
          <w:numId w:val="63"/>
        </w:numPr>
        <w:rPr>
          <w:rFonts w:ascii="Arial" w:hAnsi="Arial" w:cs="Arial"/>
          <w:sz w:val="22"/>
          <w:szCs w:val="22"/>
        </w:rPr>
      </w:pPr>
      <w:bookmarkStart w:id="5" w:name="_Toc129272151"/>
      <w:r w:rsidRPr="00C94C61">
        <w:rPr>
          <w:rFonts w:ascii="Arial" w:hAnsi="Arial" w:cs="Arial"/>
          <w:sz w:val="22"/>
          <w:szCs w:val="22"/>
        </w:rPr>
        <w:t>OBJETO A CONTRATAR</w:t>
      </w:r>
      <w:bookmarkEnd w:id="5"/>
      <w:r w:rsidRPr="00C94C61">
        <w:rPr>
          <w:rFonts w:ascii="Arial" w:hAnsi="Arial" w:cs="Arial"/>
          <w:sz w:val="22"/>
          <w:szCs w:val="22"/>
        </w:rPr>
        <w:t xml:space="preserve"> </w:t>
      </w:r>
    </w:p>
    <w:p w14:paraId="60FA6563" w14:textId="77777777" w:rsidR="00C81F0C" w:rsidRPr="00C94C61" w:rsidRDefault="00C81F0C" w:rsidP="00BE1195">
      <w:pPr>
        <w:jc w:val="both"/>
        <w:rPr>
          <w:rFonts w:ascii="Arial" w:hAnsi="Arial" w:cs="Arial"/>
          <w:b/>
        </w:rPr>
      </w:pPr>
    </w:p>
    <w:p w14:paraId="7211152B" w14:textId="7076994E" w:rsidR="00B3554A" w:rsidRPr="00C94C61" w:rsidRDefault="00C25315" w:rsidP="4BE5AA6A">
      <w:pPr>
        <w:autoSpaceDE w:val="0"/>
        <w:adjustRightInd w:val="0"/>
        <w:contextualSpacing/>
        <w:jc w:val="both"/>
        <w:rPr>
          <w:rFonts w:ascii="Arial" w:hAnsi="Arial" w:cs="Arial"/>
          <w:b/>
          <w:bCs/>
        </w:rPr>
      </w:pPr>
      <w:r w:rsidRPr="4BE5AA6A">
        <w:rPr>
          <w:rFonts w:ascii="Arial" w:hAnsi="Arial" w:cs="Arial"/>
          <w:b/>
          <w:bCs/>
        </w:rPr>
        <w:lastRenderedPageBreak/>
        <w:t>DESARROLLAR LAS ETAPA</w:t>
      </w:r>
      <w:r w:rsidR="1FA7D651" w:rsidRPr="4BE5AA6A">
        <w:rPr>
          <w:rFonts w:ascii="Arial" w:hAnsi="Arial" w:cs="Arial"/>
          <w:b/>
          <w:bCs/>
        </w:rPr>
        <w:t>S</w:t>
      </w:r>
      <w:r w:rsidRPr="4BE5AA6A">
        <w:rPr>
          <w:rFonts w:ascii="Arial" w:hAnsi="Arial" w:cs="Arial"/>
          <w:b/>
          <w:bCs/>
        </w:rPr>
        <w:t xml:space="preserve"> DE VERIFICACIÓN DE REQUISITOS MÍNIMOS Y PRUEBAS ESCRITAS</w:t>
      </w:r>
      <w:r w:rsidR="00752A82" w:rsidRPr="4BE5AA6A">
        <w:rPr>
          <w:rFonts w:ascii="Arial" w:hAnsi="Arial" w:cs="Arial"/>
          <w:b/>
          <w:bCs/>
        </w:rPr>
        <w:t xml:space="preserve">, </w:t>
      </w:r>
      <w:r w:rsidRPr="4BE5AA6A">
        <w:rPr>
          <w:rFonts w:ascii="Arial" w:hAnsi="Arial" w:cs="Arial"/>
          <w:b/>
          <w:bCs/>
        </w:rPr>
        <w:t>PARA LA PROVISIÓN DE EMPLEOS VACANTES DEL SISTEMA GENERAL DE CARRERA ADMINISTRATIVA DEL PROCESO DE SELECCIÓN DISTRITO 5</w:t>
      </w:r>
    </w:p>
    <w:p w14:paraId="1AC5CDBE" w14:textId="77777777" w:rsidR="00C25315" w:rsidRPr="00C94C61" w:rsidRDefault="00C25315" w:rsidP="00BE1195">
      <w:pPr>
        <w:autoSpaceDE w:val="0"/>
        <w:adjustRightInd w:val="0"/>
        <w:contextualSpacing/>
        <w:jc w:val="both"/>
        <w:rPr>
          <w:rFonts w:ascii="Arial" w:eastAsia="MS Mincho" w:hAnsi="Arial" w:cs="Arial"/>
          <w:i/>
          <w:iCs/>
          <w:lang w:val="es-ES_tradnl" w:eastAsia="es-ES_tradnl"/>
        </w:rPr>
      </w:pPr>
    </w:p>
    <w:p w14:paraId="1020B8E5" w14:textId="77777777" w:rsidR="00C81F0C" w:rsidRPr="00C94C61" w:rsidRDefault="00C81F0C" w:rsidP="00F36364">
      <w:pPr>
        <w:pStyle w:val="Ttulo1"/>
        <w:numPr>
          <w:ilvl w:val="1"/>
          <w:numId w:val="63"/>
        </w:numPr>
        <w:rPr>
          <w:rFonts w:ascii="Arial" w:hAnsi="Arial" w:cs="Arial"/>
          <w:sz w:val="22"/>
          <w:szCs w:val="22"/>
        </w:rPr>
      </w:pPr>
      <w:bookmarkStart w:id="6" w:name="_Toc129272152"/>
      <w:r w:rsidRPr="00C94C61">
        <w:rPr>
          <w:rFonts w:ascii="Arial" w:hAnsi="Arial" w:cs="Arial"/>
          <w:sz w:val="22"/>
          <w:szCs w:val="22"/>
        </w:rPr>
        <w:t>ALCANCE DEL OBJETO DEL CONTRATO</w:t>
      </w:r>
      <w:bookmarkEnd w:id="6"/>
    </w:p>
    <w:p w14:paraId="342D4C27" w14:textId="77777777" w:rsidR="00C81F0C" w:rsidRPr="00C94C61" w:rsidRDefault="00C81F0C" w:rsidP="00BE1195">
      <w:pPr>
        <w:jc w:val="both"/>
        <w:rPr>
          <w:rFonts w:ascii="Arial" w:hAnsi="Arial" w:cs="Arial"/>
        </w:rPr>
      </w:pPr>
    </w:p>
    <w:p w14:paraId="2ABDA510" w14:textId="77777777" w:rsidR="00C81F0C" w:rsidRPr="00C94C61" w:rsidRDefault="00D13223" w:rsidP="00BE1195">
      <w:pPr>
        <w:jc w:val="both"/>
        <w:rPr>
          <w:rFonts w:ascii="Arial" w:hAnsi="Arial" w:cs="Arial"/>
        </w:rPr>
      </w:pPr>
      <w:r w:rsidRPr="00C94C61">
        <w:rPr>
          <w:rFonts w:ascii="Arial" w:hAnsi="Arial" w:cs="Arial"/>
        </w:rPr>
        <w:t xml:space="preserve">Para efectos </w:t>
      </w:r>
      <w:r w:rsidR="00692D71" w:rsidRPr="00C94C61">
        <w:rPr>
          <w:rFonts w:ascii="Arial" w:hAnsi="Arial" w:cs="Arial"/>
        </w:rPr>
        <w:t>del Proceso de Selección</w:t>
      </w:r>
      <w:r w:rsidR="00C81F0C" w:rsidRPr="00C94C61">
        <w:rPr>
          <w:rFonts w:ascii="Arial" w:hAnsi="Arial" w:cs="Arial"/>
        </w:rPr>
        <w:t>, se estima el siguiente número de aspirantes para cada etapa:</w:t>
      </w:r>
    </w:p>
    <w:p w14:paraId="3572E399" w14:textId="77777777" w:rsidR="00C16A7E" w:rsidRPr="00C94C61" w:rsidRDefault="00C16A7E" w:rsidP="00C16A7E">
      <w:pPr>
        <w:shd w:val="clear" w:color="auto" w:fill="FFFFFF"/>
        <w:jc w:val="center"/>
        <w:rPr>
          <w:rFonts w:ascii="Arial" w:eastAsia="Times New Roman" w:hAnsi="Arial" w:cs="Arial"/>
          <w:b/>
          <w:bCs/>
          <w:lang w:eastAsia="es-ES"/>
        </w:rPr>
      </w:pPr>
    </w:p>
    <w:p w14:paraId="6418966C" w14:textId="77777777" w:rsidR="005D3899" w:rsidRPr="00C94C61" w:rsidRDefault="005D3899" w:rsidP="00C16A7E">
      <w:pPr>
        <w:shd w:val="clear" w:color="auto" w:fill="FFFFFF"/>
        <w:jc w:val="center"/>
        <w:rPr>
          <w:rFonts w:ascii="Arial" w:eastAsia="Times New Roman" w:hAnsi="Arial" w:cs="Arial"/>
          <w:b/>
          <w:bCs/>
          <w:lang w:eastAsia="es-ES"/>
        </w:rPr>
      </w:pPr>
      <w:r w:rsidRPr="00C94C61">
        <w:rPr>
          <w:rFonts w:ascii="Arial" w:eastAsia="Times New Roman" w:hAnsi="Arial" w:cs="Arial"/>
          <w:b/>
          <w:bCs/>
          <w:lang w:eastAsia="es-ES"/>
        </w:rPr>
        <w:t>Cuadro No. 4</w:t>
      </w:r>
    </w:p>
    <w:p w14:paraId="0F2C04D8" w14:textId="77777777" w:rsidR="00C81F0C" w:rsidRPr="00C94C61" w:rsidRDefault="00C16A7E" w:rsidP="006B5E5A">
      <w:pPr>
        <w:shd w:val="clear" w:color="auto" w:fill="FFFFFF"/>
        <w:jc w:val="center"/>
        <w:rPr>
          <w:rFonts w:ascii="Arial" w:hAnsi="Arial" w:cs="Arial"/>
          <w:b/>
        </w:rPr>
      </w:pPr>
      <w:r w:rsidRPr="00C94C61">
        <w:rPr>
          <w:rFonts w:ascii="Arial" w:eastAsia="Times New Roman" w:hAnsi="Arial" w:cs="Arial"/>
          <w:b/>
          <w:bCs/>
          <w:lang w:eastAsia="es-ES"/>
        </w:rPr>
        <w:t>Proceso de Selección</w:t>
      </w:r>
      <w:r w:rsidRPr="00C94C61">
        <w:rPr>
          <w:rFonts w:ascii="Arial" w:eastAsia="Times New Roman" w:hAnsi="Arial" w:cs="Arial"/>
          <w:lang w:eastAsia="es-ES"/>
        </w:rPr>
        <w:t xml:space="preserve"> </w:t>
      </w:r>
    </w:p>
    <w:p w14:paraId="6C2902CE" w14:textId="77777777" w:rsidR="00C16A7E" w:rsidRPr="00C94C61" w:rsidRDefault="00C16A7E" w:rsidP="00C16A7E">
      <w:pPr>
        <w:shd w:val="clear" w:color="auto" w:fill="FFFFFF"/>
        <w:jc w:val="center"/>
        <w:rPr>
          <w:rFonts w:ascii="Arial" w:hAnsi="Arial" w:cs="Arial"/>
          <w:b/>
        </w:rPr>
      </w:pPr>
      <w:r w:rsidRPr="00C94C61">
        <w:rPr>
          <w:rFonts w:ascii="Arial" w:hAnsi="Arial" w:cs="Arial"/>
          <w:b/>
        </w:rPr>
        <w:t>Participación estimada de aspirantes para cada etapa:</w:t>
      </w:r>
    </w:p>
    <w:p w14:paraId="6CEB15CE" w14:textId="77777777" w:rsidR="00C16A7E" w:rsidRPr="00C94C61" w:rsidRDefault="00C16A7E" w:rsidP="00C16A7E">
      <w:pPr>
        <w:shd w:val="clear" w:color="auto" w:fill="FFFFFF"/>
        <w:jc w:val="center"/>
        <w:rPr>
          <w:rFonts w:ascii="Arial" w:hAnsi="Arial" w:cs="Arial"/>
          <w:b/>
        </w:rPr>
      </w:pPr>
    </w:p>
    <w:tbl>
      <w:tblPr>
        <w:tblW w:w="6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40"/>
        <w:gridCol w:w="1540"/>
      </w:tblGrid>
      <w:tr w:rsidR="00C94C61" w:rsidRPr="00447A52" w14:paraId="01271C8C" w14:textId="77777777" w:rsidTr="4BE5AA6A">
        <w:trPr>
          <w:trHeight w:val="420"/>
          <w:jc w:val="center"/>
        </w:trPr>
        <w:tc>
          <w:tcPr>
            <w:tcW w:w="4840" w:type="dxa"/>
            <w:shd w:val="clear" w:color="auto" w:fill="D9D9D9" w:themeFill="background1" w:themeFillShade="D9"/>
            <w:noWrap/>
            <w:vAlign w:val="bottom"/>
            <w:hideMark/>
          </w:tcPr>
          <w:p w14:paraId="60FC9D30" w14:textId="77777777" w:rsidR="00C16A7E" w:rsidRPr="00447A52" w:rsidRDefault="00C16A7E" w:rsidP="00AF3444">
            <w:pPr>
              <w:jc w:val="center"/>
              <w:rPr>
                <w:rFonts w:ascii="Arial" w:eastAsia="Times New Roman" w:hAnsi="Arial" w:cs="Arial"/>
                <w:b/>
                <w:bCs/>
                <w:lang w:eastAsia="es-CO"/>
              </w:rPr>
            </w:pPr>
            <w:r w:rsidRPr="00447A52">
              <w:rPr>
                <w:rFonts w:ascii="Arial" w:eastAsia="Times New Roman" w:hAnsi="Arial" w:cs="Arial"/>
                <w:b/>
                <w:bCs/>
                <w:lang w:eastAsia="es-CO"/>
              </w:rPr>
              <w:t xml:space="preserve">ETAPA </w:t>
            </w:r>
          </w:p>
        </w:tc>
        <w:tc>
          <w:tcPr>
            <w:tcW w:w="1540" w:type="dxa"/>
            <w:shd w:val="clear" w:color="auto" w:fill="D9D9D9" w:themeFill="background1" w:themeFillShade="D9"/>
            <w:noWrap/>
            <w:vAlign w:val="bottom"/>
            <w:hideMark/>
          </w:tcPr>
          <w:p w14:paraId="6CE3B3EC" w14:textId="77777777" w:rsidR="00C16A7E" w:rsidRPr="00447A52" w:rsidRDefault="00C16A7E" w:rsidP="00AF3444">
            <w:pPr>
              <w:jc w:val="center"/>
              <w:rPr>
                <w:rFonts w:ascii="Arial" w:eastAsia="Times New Roman" w:hAnsi="Arial" w:cs="Arial"/>
                <w:b/>
                <w:bCs/>
                <w:lang w:eastAsia="es-CO"/>
              </w:rPr>
            </w:pPr>
            <w:r w:rsidRPr="00447A52">
              <w:rPr>
                <w:rFonts w:ascii="Arial" w:eastAsia="Times New Roman" w:hAnsi="Arial" w:cs="Arial"/>
                <w:b/>
                <w:bCs/>
                <w:lang w:eastAsia="es-CO"/>
              </w:rPr>
              <w:t xml:space="preserve"> CANTIDAD </w:t>
            </w:r>
          </w:p>
        </w:tc>
      </w:tr>
      <w:tr w:rsidR="00C94C61" w:rsidRPr="00447A52" w14:paraId="5FEBD59F" w14:textId="77777777" w:rsidTr="4BE5AA6A">
        <w:trPr>
          <w:trHeight w:val="285"/>
          <w:jc w:val="center"/>
        </w:trPr>
        <w:tc>
          <w:tcPr>
            <w:tcW w:w="4840" w:type="dxa"/>
            <w:shd w:val="clear" w:color="auto" w:fill="auto"/>
            <w:noWrap/>
            <w:vAlign w:val="bottom"/>
            <w:hideMark/>
          </w:tcPr>
          <w:p w14:paraId="142A08B7" w14:textId="77777777" w:rsidR="00C16A7E" w:rsidRPr="00447A52" w:rsidRDefault="00C16A7E" w:rsidP="00AF3444">
            <w:pPr>
              <w:rPr>
                <w:rFonts w:ascii="Arial" w:eastAsia="Times New Roman" w:hAnsi="Arial" w:cs="Arial"/>
                <w:lang w:eastAsia="es-CO"/>
              </w:rPr>
            </w:pPr>
            <w:r w:rsidRPr="00447A52">
              <w:rPr>
                <w:rFonts w:ascii="Arial" w:eastAsia="Times New Roman" w:hAnsi="Arial" w:cs="Arial"/>
                <w:lang w:eastAsia="es-CO"/>
              </w:rPr>
              <w:t>Verificación de Requisitos Mínimos</w:t>
            </w:r>
          </w:p>
        </w:tc>
        <w:tc>
          <w:tcPr>
            <w:tcW w:w="1540" w:type="dxa"/>
            <w:shd w:val="clear" w:color="auto" w:fill="auto"/>
            <w:noWrap/>
            <w:vAlign w:val="bottom"/>
          </w:tcPr>
          <w:p w14:paraId="592224D4" w14:textId="632941FC" w:rsidR="00C16A7E" w:rsidRPr="00447A52" w:rsidRDefault="00447A52" w:rsidP="00AF3444">
            <w:pPr>
              <w:jc w:val="center"/>
              <w:rPr>
                <w:rFonts w:ascii="Arial" w:eastAsia="Times New Roman" w:hAnsi="Arial" w:cs="Arial"/>
                <w:lang w:eastAsia="es-CO"/>
              </w:rPr>
            </w:pPr>
            <w:r w:rsidRPr="4BE5AA6A">
              <w:rPr>
                <w:rFonts w:ascii="Arial" w:eastAsia="Times New Roman" w:hAnsi="Arial" w:cs="Arial"/>
                <w:lang w:eastAsia="es-CO"/>
              </w:rPr>
              <w:t>6</w:t>
            </w:r>
            <w:r w:rsidR="3F6CEEC7" w:rsidRPr="4BE5AA6A">
              <w:rPr>
                <w:rFonts w:ascii="Arial" w:eastAsia="Times New Roman" w:hAnsi="Arial" w:cs="Arial"/>
                <w:lang w:eastAsia="es-CO"/>
              </w:rPr>
              <w:t>3.422</w:t>
            </w:r>
          </w:p>
        </w:tc>
      </w:tr>
      <w:tr w:rsidR="00C94C61" w:rsidRPr="00C94C61" w14:paraId="3BD04845" w14:textId="77777777" w:rsidTr="4BE5AA6A">
        <w:trPr>
          <w:trHeight w:val="285"/>
          <w:jc w:val="center"/>
        </w:trPr>
        <w:tc>
          <w:tcPr>
            <w:tcW w:w="4840" w:type="dxa"/>
            <w:shd w:val="clear" w:color="auto" w:fill="auto"/>
            <w:noWrap/>
            <w:vAlign w:val="bottom"/>
            <w:hideMark/>
          </w:tcPr>
          <w:p w14:paraId="2B903345" w14:textId="77777777" w:rsidR="00C16A7E" w:rsidRPr="00447A52" w:rsidRDefault="00C16A7E" w:rsidP="00AF3444">
            <w:pPr>
              <w:rPr>
                <w:rFonts w:ascii="Arial" w:eastAsia="Times New Roman" w:hAnsi="Arial" w:cs="Arial"/>
                <w:lang w:eastAsia="es-CO"/>
              </w:rPr>
            </w:pPr>
            <w:r w:rsidRPr="00447A52">
              <w:rPr>
                <w:rFonts w:ascii="Arial" w:eastAsia="Times New Roman" w:hAnsi="Arial" w:cs="Arial"/>
                <w:lang w:eastAsia="es-CO"/>
              </w:rPr>
              <w:t>Aplicación y acceso a pruebas escritas</w:t>
            </w:r>
          </w:p>
        </w:tc>
        <w:tc>
          <w:tcPr>
            <w:tcW w:w="1540" w:type="dxa"/>
            <w:shd w:val="clear" w:color="auto" w:fill="auto"/>
            <w:noWrap/>
            <w:vAlign w:val="bottom"/>
          </w:tcPr>
          <w:p w14:paraId="73C6110E" w14:textId="0F5AB53E" w:rsidR="00C16A7E" w:rsidRPr="00447A52" w:rsidRDefault="6D432702" w:rsidP="4BE5AA6A">
            <w:pPr>
              <w:spacing w:line="259" w:lineRule="auto"/>
              <w:jc w:val="center"/>
            </w:pPr>
            <w:r w:rsidRPr="4BE5AA6A">
              <w:rPr>
                <w:rFonts w:ascii="Arial" w:eastAsia="Times New Roman" w:hAnsi="Arial" w:cs="Arial"/>
                <w:lang w:eastAsia="es-CO"/>
              </w:rPr>
              <w:t>54.316</w:t>
            </w:r>
          </w:p>
        </w:tc>
      </w:tr>
    </w:tbl>
    <w:p w14:paraId="7DD72EC9" w14:textId="77777777" w:rsidR="008D6935" w:rsidRPr="00C94C61" w:rsidRDefault="008D6935" w:rsidP="4BE5AA6A">
      <w:pPr>
        <w:pStyle w:val="Textoindependiente"/>
        <w:rPr>
          <w:rFonts w:ascii="Arial" w:eastAsia="Calibri" w:hAnsi="Arial" w:cs="Arial"/>
          <w:b/>
          <w:bCs/>
          <w:w w:val="105"/>
          <w:sz w:val="16"/>
          <w:szCs w:val="16"/>
        </w:rPr>
      </w:pPr>
      <w:r w:rsidRPr="4BE5AA6A">
        <w:rPr>
          <w:rFonts w:ascii="Arial" w:eastAsia="Calibri" w:hAnsi="Arial" w:cs="Arial"/>
          <w:w w:val="105"/>
          <w:sz w:val="16"/>
          <w:szCs w:val="16"/>
        </w:rPr>
        <w:t>Fuente: Estructura de costos CNSC</w:t>
      </w:r>
    </w:p>
    <w:p w14:paraId="66518E39" w14:textId="77777777" w:rsidR="008D6935" w:rsidRPr="00C94C61" w:rsidRDefault="008D6935" w:rsidP="00BE1195">
      <w:pPr>
        <w:pStyle w:val="Textoindependiente"/>
        <w:jc w:val="both"/>
        <w:rPr>
          <w:rFonts w:ascii="Arial" w:eastAsia="Calibri" w:hAnsi="Arial" w:cs="Arial"/>
          <w:b/>
          <w:w w:val="105"/>
          <w:sz w:val="22"/>
          <w:szCs w:val="22"/>
        </w:rPr>
      </w:pPr>
    </w:p>
    <w:p w14:paraId="0960F8F7" w14:textId="77777777" w:rsidR="00692D71" w:rsidRPr="00C94C61" w:rsidRDefault="008D6935" w:rsidP="00BE1195">
      <w:pPr>
        <w:pStyle w:val="Textoindependiente"/>
        <w:jc w:val="both"/>
        <w:rPr>
          <w:rFonts w:ascii="Arial" w:hAnsi="Arial" w:cs="Arial"/>
          <w:sz w:val="22"/>
          <w:szCs w:val="22"/>
        </w:rPr>
      </w:pPr>
      <w:r w:rsidRPr="00C94C61">
        <w:rPr>
          <w:rFonts w:ascii="Arial" w:hAnsi="Arial" w:cs="Arial"/>
          <w:sz w:val="22"/>
          <w:szCs w:val="22"/>
        </w:rPr>
        <w:t>Nota 1:</w:t>
      </w:r>
      <w:r w:rsidRPr="00C94C61">
        <w:rPr>
          <w:rFonts w:ascii="Arial" w:hAnsi="Arial" w:cs="Arial"/>
          <w:spacing w:val="46"/>
          <w:sz w:val="22"/>
          <w:szCs w:val="22"/>
        </w:rPr>
        <w:t xml:space="preserve"> </w:t>
      </w:r>
      <w:r w:rsidRPr="00C94C61">
        <w:rPr>
          <w:rFonts w:ascii="Arial" w:hAnsi="Arial" w:cs="Arial"/>
          <w:sz w:val="22"/>
          <w:szCs w:val="22"/>
        </w:rPr>
        <w:t>Este</w:t>
      </w:r>
      <w:r w:rsidRPr="00C94C61">
        <w:rPr>
          <w:rFonts w:ascii="Arial" w:hAnsi="Arial" w:cs="Arial"/>
          <w:spacing w:val="20"/>
          <w:sz w:val="22"/>
          <w:szCs w:val="22"/>
        </w:rPr>
        <w:t xml:space="preserve"> </w:t>
      </w:r>
      <w:r w:rsidRPr="00C94C61">
        <w:rPr>
          <w:rFonts w:ascii="Arial" w:hAnsi="Arial" w:cs="Arial"/>
          <w:sz w:val="22"/>
          <w:szCs w:val="22"/>
        </w:rPr>
        <w:t>cuadro</w:t>
      </w:r>
      <w:r w:rsidRPr="00C94C61">
        <w:rPr>
          <w:rFonts w:ascii="Arial" w:hAnsi="Arial" w:cs="Arial"/>
          <w:spacing w:val="42"/>
          <w:sz w:val="22"/>
          <w:szCs w:val="22"/>
        </w:rPr>
        <w:t xml:space="preserve"> </w:t>
      </w:r>
      <w:r w:rsidRPr="00C94C61">
        <w:rPr>
          <w:rFonts w:ascii="Arial" w:hAnsi="Arial" w:cs="Arial"/>
          <w:sz w:val="22"/>
          <w:szCs w:val="22"/>
        </w:rPr>
        <w:t>constituye</w:t>
      </w:r>
      <w:r w:rsidRPr="00C94C61">
        <w:rPr>
          <w:rFonts w:ascii="Arial" w:hAnsi="Arial" w:cs="Arial"/>
          <w:spacing w:val="53"/>
          <w:sz w:val="22"/>
          <w:szCs w:val="22"/>
        </w:rPr>
        <w:t xml:space="preserve"> </w:t>
      </w:r>
      <w:r w:rsidRPr="00C94C61">
        <w:rPr>
          <w:rFonts w:ascii="Arial" w:hAnsi="Arial" w:cs="Arial"/>
          <w:sz w:val="22"/>
          <w:szCs w:val="22"/>
        </w:rPr>
        <w:t>un</w:t>
      </w:r>
      <w:r w:rsidRPr="00C94C61">
        <w:rPr>
          <w:rFonts w:ascii="Arial" w:hAnsi="Arial" w:cs="Arial"/>
          <w:spacing w:val="15"/>
          <w:sz w:val="22"/>
          <w:szCs w:val="22"/>
        </w:rPr>
        <w:t xml:space="preserve"> </w:t>
      </w:r>
      <w:r w:rsidRPr="00C94C61">
        <w:rPr>
          <w:rFonts w:ascii="Arial" w:hAnsi="Arial" w:cs="Arial"/>
          <w:sz w:val="22"/>
          <w:szCs w:val="22"/>
        </w:rPr>
        <w:t>estimado</w:t>
      </w:r>
      <w:r w:rsidRPr="00C94C61">
        <w:rPr>
          <w:rFonts w:ascii="Arial" w:hAnsi="Arial" w:cs="Arial"/>
          <w:spacing w:val="46"/>
          <w:sz w:val="22"/>
          <w:szCs w:val="22"/>
        </w:rPr>
        <w:t xml:space="preserve"> </w:t>
      </w:r>
      <w:r w:rsidRPr="00C94C61">
        <w:rPr>
          <w:rFonts w:ascii="Arial" w:hAnsi="Arial" w:cs="Arial"/>
          <w:sz w:val="22"/>
          <w:szCs w:val="22"/>
        </w:rPr>
        <w:t>del</w:t>
      </w:r>
      <w:r w:rsidRPr="00C94C61">
        <w:rPr>
          <w:rFonts w:ascii="Arial" w:hAnsi="Arial" w:cs="Arial"/>
          <w:spacing w:val="43"/>
          <w:sz w:val="22"/>
          <w:szCs w:val="22"/>
        </w:rPr>
        <w:t xml:space="preserve"> </w:t>
      </w:r>
      <w:r w:rsidRPr="00C94C61">
        <w:rPr>
          <w:rFonts w:ascii="Arial" w:hAnsi="Arial" w:cs="Arial"/>
          <w:sz w:val="22"/>
          <w:szCs w:val="22"/>
        </w:rPr>
        <w:t>número</w:t>
      </w:r>
      <w:r w:rsidRPr="00C94C61">
        <w:rPr>
          <w:rFonts w:ascii="Arial" w:hAnsi="Arial" w:cs="Arial"/>
          <w:spacing w:val="34"/>
          <w:sz w:val="22"/>
          <w:szCs w:val="22"/>
        </w:rPr>
        <w:t xml:space="preserve"> </w:t>
      </w:r>
      <w:r w:rsidRPr="00C94C61">
        <w:rPr>
          <w:rFonts w:ascii="Arial" w:hAnsi="Arial" w:cs="Arial"/>
          <w:sz w:val="22"/>
          <w:szCs w:val="22"/>
        </w:rPr>
        <w:t>de</w:t>
      </w:r>
      <w:r w:rsidRPr="00C94C61">
        <w:rPr>
          <w:rFonts w:ascii="Arial" w:hAnsi="Arial" w:cs="Arial"/>
          <w:spacing w:val="35"/>
          <w:sz w:val="22"/>
          <w:szCs w:val="22"/>
        </w:rPr>
        <w:t xml:space="preserve"> </w:t>
      </w:r>
      <w:r w:rsidRPr="00C94C61">
        <w:rPr>
          <w:rFonts w:ascii="Arial" w:hAnsi="Arial" w:cs="Arial"/>
          <w:sz w:val="22"/>
          <w:szCs w:val="22"/>
        </w:rPr>
        <w:t>participantes</w:t>
      </w:r>
      <w:r w:rsidRPr="00C94C61">
        <w:rPr>
          <w:rFonts w:ascii="Arial" w:hAnsi="Arial" w:cs="Arial"/>
          <w:spacing w:val="42"/>
          <w:sz w:val="22"/>
          <w:szCs w:val="22"/>
        </w:rPr>
        <w:t xml:space="preserve"> </w:t>
      </w:r>
      <w:r w:rsidRPr="00C94C61">
        <w:rPr>
          <w:rFonts w:ascii="Arial" w:hAnsi="Arial" w:cs="Arial"/>
          <w:sz w:val="22"/>
          <w:szCs w:val="22"/>
        </w:rPr>
        <w:t>en</w:t>
      </w:r>
      <w:r w:rsidRPr="00C94C61">
        <w:rPr>
          <w:rFonts w:ascii="Arial" w:hAnsi="Arial" w:cs="Arial"/>
          <w:spacing w:val="26"/>
          <w:sz w:val="22"/>
          <w:szCs w:val="22"/>
        </w:rPr>
        <w:t xml:space="preserve"> </w:t>
      </w:r>
      <w:r w:rsidRPr="00C94C61">
        <w:rPr>
          <w:rFonts w:ascii="Arial" w:hAnsi="Arial" w:cs="Arial"/>
          <w:sz w:val="22"/>
          <w:szCs w:val="22"/>
        </w:rPr>
        <w:t>cada</w:t>
      </w:r>
      <w:r w:rsidRPr="00C94C61">
        <w:rPr>
          <w:rFonts w:ascii="Arial" w:hAnsi="Arial" w:cs="Arial"/>
          <w:spacing w:val="29"/>
          <w:sz w:val="22"/>
          <w:szCs w:val="22"/>
        </w:rPr>
        <w:t xml:space="preserve"> </w:t>
      </w:r>
      <w:r w:rsidRPr="00C94C61">
        <w:rPr>
          <w:rFonts w:ascii="Arial" w:hAnsi="Arial" w:cs="Arial"/>
          <w:sz w:val="22"/>
          <w:szCs w:val="22"/>
        </w:rPr>
        <w:t>etapa</w:t>
      </w:r>
      <w:r w:rsidRPr="00C94C61">
        <w:rPr>
          <w:rFonts w:ascii="Arial" w:hAnsi="Arial" w:cs="Arial"/>
          <w:spacing w:val="35"/>
          <w:sz w:val="22"/>
          <w:szCs w:val="22"/>
        </w:rPr>
        <w:t xml:space="preserve"> </w:t>
      </w:r>
      <w:r w:rsidRPr="00C94C61">
        <w:rPr>
          <w:rFonts w:ascii="Arial" w:hAnsi="Arial" w:cs="Arial"/>
          <w:sz w:val="22"/>
          <w:szCs w:val="22"/>
        </w:rPr>
        <w:t>de</w:t>
      </w:r>
      <w:r w:rsidRPr="00C94C61">
        <w:rPr>
          <w:rFonts w:ascii="Arial" w:hAnsi="Arial" w:cs="Arial"/>
          <w:spacing w:val="35"/>
          <w:sz w:val="22"/>
          <w:szCs w:val="22"/>
        </w:rPr>
        <w:t xml:space="preserve"> </w:t>
      </w:r>
      <w:r w:rsidRPr="00C94C61">
        <w:rPr>
          <w:rFonts w:ascii="Arial" w:hAnsi="Arial" w:cs="Arial"/>
          <w:sz w:val="22"/>
          <w:szCs w:val="22"/>
        </w:rPr>
        <w:t>los</w:t>
      </w:r>
      <w:r w:rsidRPr="00C94C61">
        <w:rPr>
          <w:rFonts w:ascii="Arial" w:hAnsi="Arial" w:cs="Arial"/>
          <w:w w:val="101"/>
          <w:sz w:val="22"/>
          <w:szCs w:val="22"/>
        </w:rPr>
        <w:t xml:space="preserve"> </w:t>
      </w:r>
      <w:r w:rsidRPr="00C94C61">
        <w:rPr>
          <w:rFonts w:ascii="Arial" w:hAnsi="Arial" w:cs="Arial"/>
          <w:sz w:val="22"/>
          <w:szCs w:val="22"/>
        </w:rPr>
        <w:t>procesos</w:t>
      </w:r>
      <w:r w:rsidRPr="00C94C61">
        <w:rPr>
          <w:rFonts w:ascii="Arial" w:hAnsi="Arial" w:cs="Arial"/>
          <w:spacing w:val="19"/>
          <w:sz w:val="22"/>
          <w:szCs w:val="22"/>
        </w:rPr>
        <w:t xml:space="preserve"> </w:t>
      </w:r>
      <w:r w:rsidRPr="00C94C61">
        <w:rPr>
          <w:rFonts w:ascii="Arial" w:hAnsi="Arial" w:cs="Arial"/>
          <w:sz w:val="22"/>
          <w:szCs w:val="22"/>
        </w:rPr>
        <w:t>de</w:t>
      </w:r>
      <w:r w:rsidRPr="00C94C61">
        <w:rPr>
          <w:rFonts w:ascii="Arial" w:hAnsi="Arial" w:cs="Arial"/>
          <w:spacing w:val="10"/>
          <w:sz w:val="22"/>
          <w:szCs w:val="22"/>
        </w:rPr>
        <w:t xml:space="preserve"> </w:t>
      </w:r>
      <w:r w:rsidRPr="00C94C61">
        <w:rPr>
          <w:rFonts w:ascii="Arial" w:hAnsi="Arial" w:cs="Arial"/>
          <w:sz w:val="22"/>
          <w:szCs w:val="22"/>
        </w:rPr>
        <w:t>selección,</w:t>
      </w:r>
      <w:r w:rsidRPr="00C94C61">
        <w:rPr>
          <w:rFonts w:ascii="Arial" w:hAnsi="Arial" w:cs="Arial"/>
          <w:spacing w:val="44"/>
          <w:sz w:val="22"/>
          <w:szCs w:val="22"/>
        </w:rPr>
        <w:t xml:space="preserve"> </w:t>
      </w:r>
      <w:r w:rsidRPr="00C94C61">
        <w:rPr>
          <w:rFonts w:ascii="Arial" w:hAnsi="Arial" w:cs="Arial"/>
          <w:sz w:val="22"/>
          <w:szCs w:val="22"/>
        </w:rPr>
        <w:t>por</w:t>
      </w:r>
      <w:r w:rsidRPr="00C94C61">
        <w:rPr>
          <w:rFonts w:ascii="Arial" w:hAnsi="Arial" w:cs="Arial"/>
          <w:spacing w:val="1"/>
          <w:sz w:val="22"/>
          <w:szCs w:val="22"/>
        </w:rPr>
        <w:t xml:space="preserve"> </w:t>
      </w:r>
      <w:r w:rsidR="1B057107" w:rsidRPr="00C94C61">
        <w:rPr>
          <w:rFonts w:ascii="Arial" w:hAnsi="Arial" w:cs="Arial"/>
          <w:sz w:val="22"/>
          <w:szCs w:val="22"/>
        </w:rPr>
        <w:t>tanto,</w:t>
      </w:r>
      <w:r w:rsidRPr="00C94C61">
        <w:rPr>
          <w:rFonts w:ascii="Arial" w:hAnsi="Arial" w:cs="Arial"/>
          <w:spacing w:val="29"/>
          <w:sz w:val="22"/>
          <w:szCs w:val="22"/>
        </w:rPr>
        <w:t xml:space="preserve"> </w:t>
      </w:r>
      <w:r w:rsidRPr="00C94C61">
        <w:rPr>
          <w:rFonts w:ascii="Arial" w:hAnsi="Arial" w:cs="Arial"/>
          <w:sz w:val="22"/>
          <w:szCs w:val="22"/>
        </w:rPr>
        <w:t>se</w:t>
      </w:r>
      <w:r w:rsidRPr="00C94C61">
        <w:rPr>
          <w:rFonts w:ascii="Arial" w:hAnsi="Arial" w:cs="Arial"/>
          <w:spacing w:val="5"/>
          <w:sz w:val="22"/>
          <w:szCs w:val="22"/>
        </w:rPr>
        <w:t xml:space="preserve"> </w:t>
      </w:r>
      <w:r w:rsidRPr="00C94C61">
        <w:rPr>
          <w:rFonts w:ascii="Arial" w:hAnsi="Arial" w:cs="Arial"/>
          <w:sz w:val="22"/>
          <w:szCs w:val="22"/>
        </w:rPr>
        <w:t>trata</w:t>
      </w:r>
      <w:r w:rsidRPr="00C94C61">
        <w:rPr>
          <w:rFonts w:ascii="Arial" w:hAnsi="Arial" w:cs="Arial"/>
          <w:spacing w:val="24"/>
          <w:sz w:val="22"/>
          <w:szCs w:val="22"/>
        </w:rPr>
        <w:t xml:space="preserve"> </w:t>
      </w:r>
      <w:r w:rsidRPr="00C94C61">
        <w:rPr>
          <w:rFonts w:ascii="Arial" w:hAnsi="Arial" w:cs="Arial"/>
          <w:sz w:val="22"/>
          <w:szCs w:val="22"/>
        </w:rPr>
        <w:t>de</w:t>
      </w:r>
      <w:r w:rsidRPr="00C94C61">
        <w:rPr>
          <w:rFonts w:ascii="Arial" w:hAnsi="Arial" w:cs="Arial"/>
          <w:spacing w:val="20"/>
          <w:sz w:val="22"/>
          <w:szCs w:val="22"/>
        </w:rPr>
        <w:t xml:space="preserve"> </w:t>
      </w:r>
      <w:r w:rsidRPr="00C94C61">
        <w:rPr>
          <w:rFonts w:ascii="Arial" w:hAnsi="Arial" w:cs="Arial"/>
          <w:sz w:val="22"/>
          <w:szCs w:val="22"/>
        </w:rPr>
        <w:t>información</w:t>
      </w:r>
      <w:r w:rsidRPr="00C94C61">
        <w:rPr>
          <w:rFonts w:ascii="Arial" w:hAnsi="Arial" w:cs="Arial"/>
          <w:spacing w:val="20"/>
          <w:sz w:val="22"/>
          <w:szCs w:val="22"/>
        </w:rPr>
        <w:t xml:space="preserve"> </w:t>
      </w:r>
      <w:r w:rsidRPr="00C94C61">
        <w:rPr>
          <w:rFonts w:ascii="Arial" w:hAnsi="Arial" w:cs="Arial"/>
          <w:sz w:val="22"/>
          <w:szCs w:val="22"/>
        </w:rPr>
        <w:t>de</w:t>
      </w:r>
      <w:r w:rsidRPr="00C94C61">
        <w:rPr>
          <w:rFonts w:ascii="Arial" w:hAnsi="Arial" w:cs="Arial"/>
          <w:spacing w:val="10"/>
          <w:sz w:val="22"/>
          <w:szCs w:val="22"/>
        </w:rPr>
        <w:t xml:space="preserve"> </w:t>
      </w:r>
      <w:r w:rsidRPr="00C94C61">
        <w:rPr>
          <w:rFonts w:ascii="Arial" w:hAnsi="Arial" w:cs="Arial"/>
          <w:sz w:val="22"/>
          <w:szCs w:val="22"/>
        </w:rPr>
        <w:t>carácter</w:t>
      </w:r>
      <w:r w:rsidRPr="00C94C61">
        <w:rPr>
          <w:rFonts w:ascii="Arial" w:hAnsi="Arial" w:cs="Arial"/>
          <w:spacing w:val="31"/>
          <w:sz w:val="22"/>
          <w:szCs w:val="22"/>
        </w:rPr>
        <w:t xml:space="preserve"> </w:t>
      </w:r>
      <w:r w:rsidRPr="00C94C61">
        <w:rPr>
          <w:rFonts w:ascii="Arial" w:hAnsi="Arial" w:cs="Arial"/>
          <w:sz w:val="22"/>
          <w:szCs w:val="22"/>
        </w:rPr>
        <w:t>potencial</w:t>
      </w:r>
      <w:r w:rsidRPr="00C94C61">
        <w:rPr>
          <w:rFonts w:ascii="Arial" w:hAnsi="Arial" w:cs="Arial"/>
          <w:spacing w:val="17"/>
          <w:sz w:val="22"/>
          <w:szCs w:val="22"/>
        </w:rPr>
        <w:t xml:space="preserve"> </w:t>
      </w:r>
      <w:r w:rsidRPr="00C94C61">
        <w:rPr>
          <w:rFonts w:ascii="Arial" w:hAnsi="Arial" w:cs="Arial"/>
          <w:sz w:val="22"/>
          <w:szCs w:val="22"/>
        </w:rPr>
        <w:t>e</w:t>
      </w:r>
      <w:r w:rsidRPr="00C94C61">
        <w:rPr>
          <w:rFonts w:ascii="Arial" w:hAnsi="Arial" w:cs="Arial"/>
          <w:spacing w:val="19"/>
          <w:sz w:val="22"/>
          <w:szCs w:val="22"/>
        </w:rPr>
        <w:t xml:space="preserve"> </w:t>
      </w:r>
      <w:r w:rsidRPr="00C94C61">
        <w:rPr>
          <w:rFonts w:ascii="Arial" w:hAnsi="Arial" w:cs="Arial"/>
          <w:sz w:val="22"/>
          <w:szCs w:val="22"/>
        </w:rPr>
        <w:t>ilustrativa</w:t>
      </w:r>
      <w:r w:rsidRPr="00C94C61">
        <w:rPr>
          <w:rFonts w:ascii="Arial" w:hAnsi="Arial" w:cs="Arial"/>
          <w:spacing w:val="27"/>
          <w:sz w:val="22"/>
          <w:szCs w:val="22"/>
        </w:rPr>
        <w:t xml:space="preserve"> </w:t>
      </w:r>
      <w:r w:rsidRPr="00C94C61">
        <w:rPr>
          <w:rFonts w:ascii="Arial" w:hAnsi="Arial" w:cs="Arial"/>
          <w:sz w:val="22"/>
          <w:szCs w:val="22"/>
        </w:rPr>
        <w:t>que</w:t>
      </w:r>
      <w:r w:rsidRPr="00C94C61">
        <w:rPr>
          <w:rFonts w:ascii="Arial" w:hAnsi="Arial" w:cs="Arial"/>
          <w:w w:val="103"/>
          <w:sz w:val="22"/>
          <w:szCs w:val="22"/>
        </w:rPr>
        <w:t xml:space="preserve"> </w:t>
      </w:r>
      <w:r w:rsidRPr="00C94C61">
        <w:rPr>
          <w:rFonts w:ascii="Arial" w:hAnsi="Arial" w:cs="Arial"/>
          <w:sz w:val="22"/>
          <w:szCs w:val="22"/>
        </w:rPr>
        <w:t>será</w:t>
      </w:r>
      <w:r w:rsidRPr="00C94C61">
        <w:rPr>
          <w:rFonts w:ascii="Arial" w:hAnsi="Arial" w:cs="Arial"/>
          <w:spacing w:val="30"/>
          <w:sz w:val="22"/>
          <w:szCs w:val="22"/>
        </w:rPr>
        <w:t xml:space="preserve"> </w:t>
      </w:r>
      <w:r w:rsidRPr="00C94C61">
        <w:rPr>
          <w:rFonts w:ascii="Arial" w:hAnsi="Arial" w:cs="Arial"/>
          <w:sz w:val="22"/>
          <w:szCs w:val="22"/>
        </w:rPr>
        <w:t>ajustada</w:t>
      </w:r>
      <w:r w:rsidRPr="00C94C61">
        <w:rPr>
          <w:rFonts w:ascii="Arial" w:eastAsia="Calibri" w:hAnsi="Arial" w:cs="Arial"/>
          <w:sz w:val="22"/>
          <w:szCs w:val="22"/>
        </w:rPr>
        <w:t xml:space="preserve"> </w:t>
      </w:r>
      <w:r w:rsidRPr="00C94C61">
        <w:rPr>
          <w:rFonts w:ascii="Arial" w:hAnsi="Arial" w:cs="Arial"/>
          <w:sz w:val="22"/>
          <w:szCs w:val="22"/>
        </w:rPr>
        <w:t>a</w:t>
      </w:r>
      <w:r w:rsidRPr="00C94C61">
        <w:rPr>
          <w:rFonts w:ascii="Arial" w:eastAsia="Calibri" w:hAnsi="Arial" w:cs="Arial"/>
          <w:sz w:val="22"/>
          <w:szCs w:val="22"/>
        </w:rPr>
        <w:t xml:space="preserve"> </w:t>
      </w:r>
      <w:r w:rsidRPr="00C94C61">
        <w:rPr>
          <w:rFonts w:ascii="Arial" w:hAnsi="Arial" w:cs="Arial"/>
          <w:sz w:val="22"/>
          <w:szCs w:val="22"/>
        </w:rPr>
        <w:t>la</w:t>
      </w:r>
      <w:r w:rsidRPr="00C94C61">
        <w:rPr>
          <w:rFonts w:ascii="Arial" w:eastAsia="Calibri" w:hAnsi="Arial" w:cs="Arial"/>
          <w:sz w:val="22"/>
          <w:szCs w:val="22"/>
        </w:rPr>
        <w:t xml:space="preserve"> </w:t>
      </w:r>
      <w:r w:rsidRPr="00C94C61">
        <w:rPr>
          <w:rFonts w:ascii="Arial" w:hAnsi="Arial" w:cs="Arial"/>
          <w:sz w:val="22"/>
          <w:szCs w:val="22"/>
        </w:rPr>
        <w:t>realidad</w:t>
      </w:r>
      <w:r w:rsidRPr="00C94C61">
        <w:rPr>
          <w:rFonts w:ascii="Arial" w:eastAsia="Calibri" w:hAnsi="Arial" w:cs="Arial"/>
          <w:sz w:val="22"/>
          <w:szCs w:val="22"/>
        </w:rPr>
        <w:t xml:space="preserve"> </w:t>
      </w:r>
      <w:r w:rsidRPr="00C94C61">
        <w:rPr>
          <w:rFonts w:ascii="Arial" w:hAnsi="Arial" w:cs="Arial"/>
          <w:sz w:val="22"/>
          <w:szCs w:val="22"/>
        </w:rPr>
        <w:t>una</w:t>
      </w:r>
      <w:r w:rsidRPr="00C94C61">
        <w:rPr>
          <w:rFonts w:ascii="Arial" w:eastAsia="Calibri" w:hAnsi="Arial" w:cs="Arial"/>
          <w:sz w:val="22"/>
          <w:szCs w:val="22"/>
        </w:rPr>
        <w:t xml:space="preserve"> </w:t>
      </w:r>
      <w:r w:rsidRPr="00C94C61">
        <w:rPr>
          <w:rFonts w:ascii="Arial" w:hAnsi="Arial" w:cs="Arial"/>
          <w:sz w:val="22"/>
          <w:szCs w:val="22"/>
        </w:rPr>
        <w:t>vez</w:t>
      </w:r>
      <w:r w:rsidRPr="00C94C61">
        <w:rPr>
          <w:rFonts w:ascii="Arial" w:eastAsia="Calibri" w:hAnsi="Arial" w:cs="Arial"/>
          <w:sz w:val="22"/>
          <w:szCs w:val="22"/>
        </w:rPr>
        <w:t xml:space="preserve"> </w:t>
      </w:r>
      <w:r w:rsidRPr="00C94C61">
        <w:rPr>
          <w:rFonts w:ascii="Arial" w:hAnsi="Arial" w:cs="Arial"/>
          <w:sz w:val="22"/>
          <w:szCs w:val="22"/>
        </w:rPr>
        <w:t>sean</w:t>
      </w:r>
      <w:r w:rsidRPr="00C94C61">
        <w:rPr>
          <w:rFonts w:ascii="Arial" w:eastAsia="Calibri" w:hAnsi="Arial" w:cs="Arial"/>
          <w:sz w:val="22"/>
          <w:szCs w:val="22"/>
        </w:rPr>
        <w:t xml:space="preserve"> </w:t>
      </w:r>
      <w:r w:rsidR="48C1E130" w:rsidRPr="00C94C61">
        <w:rPr>
          <w:rFonts w:ascii="Arial" w:hAnsi="Arial" w:cs="Arial"/>
          <w:sz w:val="22"/>
          <w:szCs w:val="22"/>
        </w:rPr>
        <w:t>ejecutadas las</w:t>
      </w:r>
      <w:r w:rsidRPr="00C94C61">
        <w:rPr>
          <w:rFonts w:ascii="Arial" w:eastAsia="Calibri" w:hAnsi="Arial" w:cs="Arial"/>
          <w:sz w:val="22"/>
          <w:szCs w:val="22"/>
        </w:rPr>
        <w:t xml:space="preserve"> </w:t>
      </w:r>
      <w:r w:rsidRPr="00C94C61">
        <w:rPr>
          <w:rFonts w:ascii="Arial" w:hAnsi="Arial" w:cs="Arial"/>
          <w:sz w:val="22"/>
          <w:szCs w:val="22"/>
        </w:rPr>
        <w:t>etapas</w:t>
      </w:r>
      <w:r w:rsidRPr="00C94C61">
        <w:rPr>
          <w:rFonts w:ascii="Arial" w:eastAsia="Calibri" w:hAnsi="Arial" w:cs="Arial"/>
          <w:sz w:val="22"/>
          <w:szCs w:val="22"/>
        </w:rPr>
        <w:t xml:space="preserve"> </w:t>
      </w:r>
      <w:r w:rsidRPr="00C94C61">
        <w:rPr>
          <w:rFonts w:ascii="Arial" w:hAnsi="Arial" w:cs="Arial"/>
          <w:sz w:val="22"/>
          <w:szCs w:val="22"/>
        </w:rPr>
        <w:t>de</w:t>
      </w:r>
      <w:r w:rsidRPr="00C94C61">
        <w:rPr>
          <w:rFonts w:ascii="Arial" w:eastAsia="Calibri" w:hAnsi="Arial" w:cs="Arial"/>
          <w:sz w:val="22"/>
          <w:szCs w:val="22"/>
        </w:rPr>
        <w:t xml:space="preserve"> </w:t>
      </w:r>
      <w:r w:rsidRPr="00C94C61">
        <w:rPr>
          <w:rFonts w:ascii="Arial" w:hAnsi="Arial" w:cs="Arial"/>
          <w:sz w:val="22"/>
          <w:szCs w:val="22"/>
        </w:rPr>
        <w:t>inscripciones,</w:t>
      </w:r>
      <w:r w:rsidRPr="00C94C61">
        <w:rPr>
          <w:rFonts w:ascii="Arial" w:eastAsia="Calibri" w:hAnsi="Arial" w:cs="Arial"/>
          <w:sz w:val="22"/>
          <w:szCs w:val="22"/>
        </w:rPr>
        <w:t xml:space="preserve"> </w:t>
      </w:r>
      <w:r w:rsidRPr="00C94C61">
        <w:rPr>
          <w:rFonts w:ascii="Arial" w:hAnsi="Arial" w:cs="Arial"/>
          <w:sz w:val="22"/>
          <w:szCs w:val="22"/>
        </w:rPr>
        <w:t>verificación</w:t>
      </w:r>
      <w:r w:rsidRPr="00C94C61">
        <w:rPr>
          <w:rFonts w:ascii="Arial" w:eastAsia="Calibri" w:hAnsi="Arial" w:cs="Arial"/>
          <w:sz w:val="22"/>
          <w:szCs w:val="22"/>
        </w:rPr>
        <w:t xml:space="preserve"> </w:t>
      </w:r>
      <w:r w:rsidRPr="00C94C61">
        <w:rPr>
          <w:rFonts w:ascii="Arial" w:hAnsi="Arial" w:cs="Arial"/>
          <w:sz w:val="22"/>
          <w:szCs w:val="22"/>
        </w:rPr>
        <w:t>de</w:t>
      </w:r>
      <w:r w:rsidRPr="00C94C61">
        <w:rPr>
          <w:rFonts w:ascii="Arial" w:eastAsia="Calibri" w:hAnsi="Arial" w:cs="Arial"/>
          <w:sz w:val="22"/>
          <w:szCs w:val="22"/>
        </w:rPr>
        <w:t xml:space="preserve"> </w:t>
      </w:r>
      <w:r w:rsidRPr="00C94C61">
        <w:rPr>
          <w:rFonts w:ascii="Arial" w:hAnsi="Arial" w:cs="Arial"/>
          <w:sz w:val="22"/>
          <w:szCs w:val="22"/>
        </w:rPr>
        <w:t>requisitos</w:t>
      </w:r>
      <w:r w:rsidRPr="00C94C61">
        <w:rPr>
          <w:rFonts w:ascii="Arial" w:eastAsia="Calibri" w:hAnsi="Arial" w:cs="Arial"/>
          <w:sz w:val="22"/>
          <w:szCs w:val="22"/>
        </w:rPr>
        <w:t xml:space="preserve"> </w:t>
      </w:r>
      <w:r w:rsidRPr="00C94C61">
        <w:rPr>
          <w:rFonts w:ascii="Arial" w:hAnsi="Arial" w:cs="Arial"/>
          <w:sz w:val="22"/>
          <w:szCs w:val="22"/>
        </w:rPr>
        <w:t>mínimos,</w:t>
      </w:r>
      <w:r w:rsidRPr="00C94C61">
        <w:rPr>
          <w:rFonts w:ascii="Arial" w:eastAsia="Calibri" w:hAnsi="Arial" w:cs="Arial"/>
          <w:sz w:val="22"/>
          <w:szCs w:val="22"/>
        </w:rPr>
        <w:t xml:space="preserve"> </w:t>
      </w:r>
      <w:r w:rsidRPr="00C94C61">
        <w:rPr>
          <w:rFonts w:ascii="Arial" w:hAnsi="Arial" w:cs="Arial"/>
          <w:sz w:val="22"/>
          <w:szCs w:val="22"/>
        </w:rPr>
        <w:t>citación,</w:t>
      </w:r>
      <w:r w:rsidRPr="00C94C61">
        <w:rPr>
          <w:rFonts w:ascii="Arial" w:eastAsia="Calibri" w:hAnsi="Arial" w:cs="Arial"/>
          <w:sz w:val="22"/>
          <w:szCs w:val="22"/>
        </w:rPr>
        <w:t xml:space="preserve"> </w:t>
      </w:r>
      <w:r w:rsidRPr="00C94C61">
        <w:rPr>
          <w:rFonts w:ascii="Arial" w:hAnsi="Arial" w:cs="Arial"/>
          <w:sz w:val="22"/>
          <w:szCs w:val="22"/>
        </w:rPr>
        <w:t>aplicación</w:t>
      </w:r>
      <w:r w:rsidRPr="00C94C61">
        <w:rPr>
          <w:rFonts w:ascii="Arial" w:eastAsia="Calibri" w:hAnsi="Arial" w:cs="Arial"/>
          <w:sz w:val="22"/>
          <w:szCs w:val="22"/>
        </w:rPr>
        <w:t xml:space="preserve"> </w:t>
      </w:r>
      <w:r w:rsidRPr="00C94C61">
        <w:rPr>
          <w:rFonts w:ascii="Arial" w:hAnsi="Arial" w:cs="Arial"/>
          <w:sz w:val="22"/>
          <w:szCs w:val="22"/>
        </w:rPr>
        <w:t>de</w:t>
      </w:r>
      <w:r w:rsidRPr="00C94C61">
        <w:rPr>
          <w:rFonts w:ascii="Arial" w:eastAsia="Calibri" w:hAnsi="Arial" w:cs="Arial"/>
          <w:sz w:val="22"/>
          <w:szCs w:val="22"/>
        </w:rPr>
        <w:t xml:space="preserve"> </w:t>
      </w:r>
      <w:r w:rsidRPr="00C94C61">
        <w:rPr>
          <w:rFonts w:ascii="Arial" w:hAnsi="Arial" w:cs="Arial"/>
          <w:sz w:val="22"/>
          <w:szCs w:val="22"/>
        </w:rPr>
        <w:t>pruebas</w:t>
      </w:r>
      <w:r w:rsidRPr="00C94C61">
        <w:rPr>
          <w:rFonts w:ascii="Arial" w:eastAsia="Calibri" w:hAnsi="Arial" w:cs="Arial"/>
          <w:sz w:val="22"/>
          <w:szCs w:val="22"/>
        </w:rPr>
        <w:t xml:space="preserve"> </w:t>
      </w:r>
      <w:r w:rsidRPr="00C94C61">
        <w:rPr>
          <w:rFonts w:ascii="Arial" w:hAnsi="Arial" w:cs="Arial"/>
          <w:sz w:val="22"/>
          <w:szCs w:val="22"/>
        </w:rPr>
        <w:t>de</w:t>
      </w:r>
      <w:r w:rsidRPr="00C94C61">
        <w:rPr>
          <w:rFonts w:ascii="Arial" w:eastAsia="Calibri" w:hAnsi="Arial" w:cs="Arial"/>
          <w:sz w:val="22"/>
          <w:szCs w:val="22"/>
        </w:rPr>
        <w:t xml:space="preserve"> </w:t>
      </w:r>
      <w:r w:rsidRPr="00C94C61">
        <w:rPr>
          <w:rFonts w:ascii="Arial" w:hAnsi="Arial" w:cs="Arial"/>
          <w:sz w:val="22"/>
          <w:szCs w:val="22"/>
        </w:rPr>
        <w:t>escritas, según corresponda a cada empleo ofertado, y</w:t>
      </w:r>
      <w:r w:rsidRPr="00C94C61">
        <w:rPr>
          <w:rFonts w:ascii="Arial" w:eastAsia="Calibri" w:hAnsi="Arial" w:cs="Arial"/>
          <w:sz w:val="22"/>
          <w:szCs w:val="22"/>
        </w:rPr>
        <w:t xml:space="preserve"> </w:t>
      </w:r>
      <w:r w:rsidRPr="00C94C61">
        <w:rPr>
          <w:rFonts w:ascii="Arial" w:hAnsi="Arial" w:cs="Arial"/>
          <w:sz w:val="22"/>
          <w:szCs w:val="22"/>
        </w:rPr>
        <w:t>no</w:t>
      </w:r>
      <w:r w:rsidRPr="00C94C61">
        <w:rPr>
          <w:rFonts w:ascii="Arial" w:eastAsia="Calibri" w:hAnsi="Arial" w:cs="Arial"/>
          <w:sz w:val="22"/>
          <w:szCs w:val="22"/>
        </w:rPr>
        <w:t xml:space="preserve"> </w:t>
      </w:r>
      <w:r w:rsidRPr="00C94C61">
        <w:rPr>
          <w:rFonts w:ascii="Arial" w:hAnsi="Arial" w:cs="Arial"/>
          <w:sz w:val="22"/>
          <w:szCs w:val="22"/>
        </w:rPr>
        <w:t>constituye</w:t>
      </w:r>
      <w:r w:rsidRPr="00C94C61">
        <w:rPr>
          <w:rFonts w:ascii="Arial" w:eastAsia="Calibri" w:hAnsi="Arial" w:cs="Arial"/>
          <w:sz w:val="22"/>
          <w:szCs w:val="22"/>
        </w:rPr>
        <w:t xml:space="preserve"> </w:t>
      </w:r>
      <w:r w:rsidRPr="00C94C61">
        <w:rPr>
          <w:rFonts w:ascii="Arial" w:hAnsi="Arial" w:cs="Arial"/>
          <w:sz w:val="22"/>
          <w:szCs w:val="22"/>
        </w:rPr>
        <w:t>el</w:t>
      </w:r>
      <w:r w:rsidRPr="00C94C61">
        <w:rPr>
          <w:rFonts w:ascii="Arial" w:eastAsia="Calibri" w:hAnsi="Arial" w:cs="Arial"/>
          <w:sz w:val="22"/>
          <w:szCs w:val="22"/>
        </w:rPr>
        <w:t xml:space="preserve"> </w:t>
      </w:r>
      <w:r w:rsidRPr="00C94C61">
        <w:rPr>
          <w:rFonts w:ascii="Arial" w:hAnsi="Arial" w:cs="Arial"/>
          <w:sz w:val="22"/>
          <w:szCs w:val="22"/>
        </w:rPr>
        <w:t>número</w:t>
      </w:r>
      <w:r w:rsidRPr="00C94C61">
        <w:rPr>
          <w:rFonts w:ascii="Arial" w:eastAsia="Calibri" w:hAnsi="Arial" w:cs="Arial"/>
          <w:sz w:val="22"/>
          <w:szCs w:val="22"/>
        </w:rPr>
        <w:t xml:space="preserve"> </w:t>
      </w:r>
      <w:r w:rsidRPr="00C94C61">
        <w:rPr>
          <w:rFonts w:ascii="Arial" w:hAnsi="Arial" w:cs="Arial"/>
          <w:sz w:val="22"/>
          <w:szCs w:val="22"/>
        </w:rPr>
        <w:t>de</w:t>
      </w:r>
      <w:r w:rsidRPr="00C94C61">
        <w:rPr>
          <w:rFonts w:ascii="Arial" w:eastAsia="Calibri" w:hAnsi="Arial" w:cs="Arial"/>
          <w:sz w:val="22"/>
          <w:szCs w:val="22"/>
        </w:rPr>
        <w:t xml:space="preserve"> </w:t>
      </w:r>
      <w:r w:rsidRPr="00C94C61">
        <w:rPr>
          <w:rFonts w:ascii="Arial" w:hAnsi="Arial" w:cs="Arial"/>
          <w:sz w:val="22"/>
          <w:szCs w:val="22"/>
        </w:rPr>
        <w:t>participantes</w:t>
      </w:r>
      <w:r w:rsidRPr="00C94C61">
        <w:rPr>
          <w:rFonts w:ascii="Arial" w:eastAsia="Calibri" w:hAnsi="Arial" w:cs="Arial"/>
          <w:sz w:val="22"/>
          <w:szCs w:val="22"/>
        </w:rPr>
        <w:t xml:space="preserve"> </w:t>
      </w:r>
      <w:r w:rsidRPr="00C94C61">
        <w:rPr>
          <w:rFonts w:ascii="Arial" w:hAnsi="Arial" w:cs="Arial"/>
          <w:sz w:val="22"/>
          <w:szCs w:val="22"/>
        </w:rPr>
        <w:t>finales</w:t>
      </w:r>
      <w:r w:rsidRPr="00C94C61">
        <w:rPr>
          <w:rFonts w:ascii="Arial" w:eastAsia="Calibri" w:hAnsi="Arial" w:cs="Arial"/>
          <w:sz w:val="22"/>
          <w:szCs w:val="22"/>
        </w:rPr>
        <w:t xml:space="preserve"> </w:t>
      </w:r>
      <w:r w:rsidRPr="00C94C61">
        <w:rPr>
          <w:rFonts w:ascii="Arial" w:hAnsi="Arial" w:cs="Arial"/>
          <w:sz w:val="22"/>
          <w:szCs w:val="22"/>
        </w:rPr>
        <w:t>en</w:t>
      </w:r>
      <w:r w:rsidRPr="00C94C61">
        <w:rPr>
          <w:rFonts w:ascii="Arial" w:eastAsia="Calibri" w:hAnsi="Arial" w:cs="Arial"/>
          <w:sz w:val="22"/>
          <w:szCs w:val="22"/>
        </w:rPr>
        <w:t xml:space="preserve"> </w:t>
      </w:r>
      <w:r w:rsidRPr="00C94C61">
        <w:rPr>
          <w:rFonts w:ascii="Arial" w:hAnsi="Arial" w:cs="Arial"/>
          <w:sz w:val="22"/>
          <w:szCs w:val="22"/>
        </w:rPr>
        <w:t>cada</w:t>
      </w:r>
      <w:r w:rsidRPr="00C94C61">
        <w:rPr>
          <w:rFonts w:ascii="Arial" w:eastAsia="Calibri" w:hAnsi="Arial" w:cs="Arial"/>
          <w:sz w:val="22"/>
          <w:szCs w:val="22"/>
        </w:rPr>
        <w:t xml:space="preserve"> </w:t>
      </w:r>
      <w:r w:rsidRPr="00C94C61">
        <w:rPr>
          <w:rFonts w:ascii="Arial" w:hAnsi="Arial" w:cs="Arial"/>
          <w:sz w:val="22"/>
          <w:szCs w:val="22"/>
        </w:rPr>
        <w:t>una</w:t>
      </w:r>
      <w:r w:rsidRPr="00C94C61">
        <w:rPr>
          <w:rFonts w:ascii="Arial" w:eastAsia="Calibri" w:hAnsi="Arial" w:cs="Arial"/>
          <w:sz w:val="22"/>
          <w:szCs w:val="22"/>
        </w:rPr>
        <w:t xml:space="preserve"> </w:t>
      </w:r>
      <w:r w:rsidRPr="00C94C61">
        <w:rPr>
          <w:rFonts w:ascii="Arial" w:hAnsi="Arial" w:cs="Arial"/>
          <w:sz w:val="22"/>
          <w:szCs w:val="22"/>
        </w:rPr>
        <w:t>de</w:t>
      </w:r>
      <w:r w:rsidRPr="00C94C61">
        <w:rPr>
          <w:rFonts w:ascii="Arial" w:eastAsia="Calibri" w:hAnsi="Arial" w:cs="Arial"/>
          <w:sz w:val="22"/>
          <w:szCs w:val="22"/>
        </w:rPr>
        <w:t xml:space="preserve"> </w:t>
      </w:r>
      <w:r w:rsidRPr="00C94C61">
        <w:rPr>
          <w:rFonts w:ascii="Arial" w:hAnsi="Arial" w:cs="Arial"/>
          <w:sz w:val="22"/>
          <w:szCs w:val="22"/>
        </w:rPr>
        <w:t>las</w:t>
      </w:r>
      <w:r w:rsidRPr="00C94C61">
        <w:rPr>
          <w:rFonts w:ascii="Arial" w:eastAsia="Calibri" w:hAnsi="Arial" w:cs="Arial"/>
          <w:sz w:val="22"/>
          <w:szCs w:val="22"/>
        </w:rPr>
        <w:t xml:space="preserve"> </w:t>
      </w:r>
      <w:r w:rsidRPr="00C94C61">
        <w:rPr>
          <w:rFonts w:ascii="Arial" w:hAnsi="Arial" w:cs="Arial"/>
          <w:sz w:val="22"/>
          <w:szCs w:val="22"/>
        </w:rPr>
        <w:t>etapas</w:t>
      </w:r>
      <w:r w:rsidRPr="00C94C61">
        <w:rPr>
          <w:rFonts w:ascii="Arial" w:eastAsia="Calibri" w:hAnsi="Arial" w:cs="Arial"/>
          <w:sz w:val="22"/>
          <w:szCs w:val="22"/>
        </w:rPr>
        <w:t xml:space="preserve"> </w:t>
      </w:r>
      <w:r w:rsidRPr="00C94C61">
        <w:rPr>
          <w:rFonts w:ascii="Arial" w:hAnsi="Arial" w:cs="Arial"/>
          <w:sz w:val="22"/>
          <w:szCs w:val="22"/>
        </w:rPr>
        <w:t>de</w:t>
      </w:r>
      <w:r w:rsidR="00692D71" w:rsidRPr="00C94C61">
        <w:rPr>
          <w:rFonts w:ascii="Arial" w:hAnsi="Arial" w:cs="Arial"/>
          <w:sz w:val="22"/>
          <w:szCs w:val="22"/>
        </w:rPr>
        <w:t>l Proceso de Selección.</w:t>
      </w:r>
    </w:p>
    <w:p w14:paraId="7E75FCD0" w14:textId="77777777" w:rsidR="000D77CA" w:rsidRPr="00C94C61" w:rsidRDefault="000D77CA" w:rsidP="00BE1195">
      <w:pPr>
        <w:pStyle w:val="Textoindependiente"/>
        <w:jc w:val="both"/>
        <w:rPr>
          <w:rFonts w:ascii="Arial" w:hAnsi="Arial" w:cs="Arial"/>
          <w:sz w:val="22"/>
          <w:szCs w:val="22"/>
        </w:rPr>
      </w:pPr>
    </w:p>
    <w:p w14:paraId="3BFC60F4" w14:textId="77777777" w:rsidR="00C81F0C" w:rsidRPr="00C94C61" w:rsidRDefault="009E1CBF" w:rsidP="00F36364">
      <w:pPr>
        <w:pStyle w:val="Ttulo1"/>
        <w:numPr>
          <w:ilvl w:val="1"/>
          <w:numId w:val="63"/>
        </w:numPr>
        <w:rPr>
          <w:rFonts w:ascii="Arial" w:hAnsi="Arial" w:cs="Arial"/>
          <w:sz w:val="22"/>
          <w:szCs w:val="22"/>
        </w:rPr>
      </w:pPr>
      <w:r w:rsidRPr="00C94C61">
        <w:rPr>
          <w:rFonts w:ascii="Arial" w:hAnsi="Arial" w:cs="Arial"/>
          <w:sz w:val="22"/>
          <w:szCs w:val="22"/>
        </w:rPr>
        <w:t xml:space="preserve"> </w:t>
      </w:r>
      <w:bookmarkStart w:id="7" w:name="_Toc129272153"/>
      <w:r w:rsidR="00C81F0C" w:rsidRPr="00C94C61">
        <w:rPr>
          <w:rFonts w:ascii="Arial" w:hAnsi="Arial" w:cs="Arial"/>
          <w:sz w:val="22"/>
          <w:szCs w:val="22"/>
        </w:rPr>
        <w:t>POBLACIÓN A EVALUAR</w:t>
      </w:r>
      <w:bookmarkEnd w:id="7"/>
    </w:p>
    <w:p w14:paraId="10FDAA0E" w14:textId="77777777" w:rsidR="00C81F0C" w:rsidRPr="00C94C61" w:rsidRDefault="00C81F0C" w:rsidP="00BE1195">
      <w:pPr>
        <w:jc w:val="both"/>
        <w:rPr>
          <w:rFonts w:ascii="Arial" w:hAnsi="Arial" w:cs="Arial"/>
        </w:rPr>
      </w:pPr>
    </w:p>
    <w:p w14:paraId="4AC4A1F9" w14:textId="77777777" w:rsidR="00C22AF8" w:rsidRPr="00C94C61" w:rsidRDefault="00C22AF8" w:rsidP="00C22AF8">
      <w:pPr>
        <w:jc w:val="both"/>
        <w:rPr>
          <w:rFonts w:ascii="Arial" w:hAnsi="Arial" w:cs="Arial"/>
        </w:rPr>
      </w:pPr>
      <w:r w:rsidRPr="00C94C61">
        <w:rPr>
          <w:rFonts w:ascii="Arial" w:hAnsi="Arial" w:cs="Arial"/>
        </w:rPr>
        <w:t>Las entidades reportaron en el aplicativo SIMO la siguiente Oferta Pública de Empleos de Carrera, por denominación, nivel jerárquico, cantidad de empleos y vacantes, los cuales son el insumo para el presente proceso de licitación pública.</w:t>
      </w:r>
    </w:p>
    <w:p w14:paraId="774AF2BF" w14:textId="77777777" w:rsidR="00C718BC" w:rsidRPr="00C94C61" w:rsidRDefault="00C718BC" w:rsidP="00BE1195">
      <w:pPr>
        <w:autoSpaceDE w:val="0"/>
        <w:adjustRightInd w:val="0"/>
        <w:jc w:val="both"/>
        <w:rPr>
          <w:rFonts w:ascii="Arial" w:hAnsi="Arial" w:cs="Arial"/>
          <w:b/>
          <w:bCs/>
        </w:rPr>
      </w:pPr>
    </w:p>
    <w:p w14:paraId="27987C8F" w14:textId="77777777" w:rsidR="00C81F0C" w:rsidRPr="00C94C61" w:rsidRDefault="00C81F0C" w:rsidP="00F36364">
      <w:pPr>
        <w:pStyle w:val="Ttulo1"/>
        <w:numPr>
          <w:ilvl w:val="2"/>
          <w:numId w:val="63"/>
        </w:numPr>
        <w:rPr>
          <w:rFonts w:ascii="Arial" w:hAnsi="Arial" w:cs="Arial"/>
          <w:sz w:val="22"/>
          <w:szCs w:val="22"/>
        </w:rPr>
      </w:pPr>
      <w:bookmarkStart w:id="8" w:name="_Toc129272154"/>
      <w:r w:rsidRPr="00C94C61">
        <w:rPr>
          <w:rFonts w:ascii="Arial" w:hAnsi="Arial" w:cs="Arial"/>
          <w:sz w:val="22"/>
          <w:szCs w:val="22"/>
        </w:rPr>
        <w:t>Nivel Profesional</w:t>
      </w:r>
      <w:bookmarkEnd w:id="8"/>
    </w:p>
    <w:p w14:paraId="7A292896" w14:textId="77777777" w:rsidR="00C81F0C" w:rsidRPr="00C94C61" w:rsidRDefault="00C81F0C" w:rsidP="00BE1195">
      <w:pPr>
        <w:autoSpaceDE w:val="0"/>
        <w:adjustRightInd w:val="0"/>
        <w:ind w:left="426"/>
        <w:jc w:val="both"/>
        <w:rPr>
          <w:rFonts w:ascii="Arial" w:hAnsi="Arial" w:cs="Arial"/>
          <w:b/>
          <w:bCs/>
        </w:rPr>
      </w:pPr>
    </w:p>
    <w:p w14:paraId="3A95F356" w14:textId="77777777" w:rsidR="00C81F0C" w:rsidRPr="00C94C61" w:rsidRDefault="00C81F0C" w:rsidP="00BE1195">
      <w:pPr>
        <w:jc w:val="both"/>
        <w:rPr>
          <w:rFonts w:ascii="Arial" w:hAnsi="Arial" w:cs="Arial"/>
          <w:lang w:eastAsia="es-CO"/>
        </w:rPr>
      </w:pPr>
      <w:r w:rsidRPr="00C94C61">
        <w:rPr>
          <w:rFonts w:ascii="Arial" w:hAnsi="Arial" w:cs="Arial"/>
          <w:shd w:val="clear" w:color="auto" w:fill="FFFFFF"/>
        </w:rPr>
        <w:t xml:space="preserve">Comprende los empleos cuya naturaleza demanda la ejecución y aplicación de los conocimientos propios de cualquier carrera profesional, diferente a la técnica profesional y tecnológica, reconocida por la ley y </w:t>
      </w:r>
      <w:r w:rsidR="009E1CBF" w:rsidRPr="00C94C61">
        <w:rPr>
          <w:rFonts w:ascii="Arial" w:hAnsi="Arial" w:cs="Arial"/>
          <w:shd w:val="clear" w:color="auto" w:fill="FFFFFF"/>
        </w:rPr>
        <w:t>que,</w:t>
      </w:r>
      <w:r w:rsidRPr="00C94C61">
        <w:rPr>
          <w:rFonts w:ascii="Arial" w:hAnsi="Arial" w:cs="Arial"/>
          <w:shd w:val="clear" w:color="auto" w:fill="FFFFFF"/>
        </w:rPr>
        <w:t xml:space="preserve"> según su complejidad y competencias exigidas, les pueda corresponder funciones de coordinación, supervisión y control de áreas internas encargadas de ejecutar los planes, programas y proyectos institucionales.</w:t>
      </w:r>
    </w:p>
    <w:p w14:paraId="2191599E" w14:textId="77777777" w:rsidR="00C81F0C" w:rsidRPr="00C94C61" w:rsidRDefault="00C81F0C" w:rsidP="00BE1195">
      <w:pPr>
        <w:jc w:val="both"/>
        <w:rPr>
          <w:rFonts w:ascii="Arial" w:hAnsi="Arial" w:cs="Arial"/>
        </w:rPr>
      </w:pPr>
    </w:p>
    <w:p w14:paraId="06606833" w14:textId="77777777" w:rsidR="00C81F0C" w:rsidRPr="00C94C61" w:rsidRDefault="00C81F0C" w:rsidP="00F36364">
      <w:pPr>
        <w:pStyle w:val="Ttulo1"/>
        <w:numPr>
          <w:ilvl w:val="2"/>
          <w:numId w:val="63"/>
        </w:numPr>
        <w:rPr>
          <w:rFonts w:ascii="Arial" w:hAnsi="Arial" w:cs="Arial"/>
          <w:sz w:val="22"/>
          <w:szCs w:val="22"/>
        </w:rPr>
      </w:pPr>
      <w:bookmarkStart w:id="9" w:name="_Toc129272155"/>
      <w:r w:rsidRPr="00C94C61">
        <w:rPr>
          <w:rFonts w:ascii="Arial" w:hAnsi="Arial" w:cs="Arial"/>
          <w:sz w:val="22"/>
          <w:szCs w:val="22"/>
        </w:rPr>
        <w:t>Nivel Técnico</w:t>
      </w:r>
      <w:bookmarkEnd w:id="9"/>
    </w:p>
    <w:p w14:paraId="7673E5AE" w14:textId="77777777" w:rsidR="00C81F0C" w:rsidRPr="00C94C61" w:rsidRDefault="00C81F0C" w:rsidP="00BE1195">
      <w:pPr>
        <w:autoSpaceDE w:val="0"/>
        <w:adjustRightInd w:val="0"/>
        <w:jc w:val="both"/>
        <w:rPr>
          <w:rFonts w:ascii="Arial" w:hAnsi="Arial" w:cs="Arial"/>
          <w:b/>
          <w:bCs/>
        </w:rPr>
      </w:pPr>
    </w:p>
    <w:p w14:paraId="6A3E6AF5" w14:textId="77777777" w:rsidR="00C81F0C" w:rsidRPr="00C94C61" w:rsidRDefault="00C81F0C" w:rsidP="00BE1195">
      <w:pPr>
        <w:jc w:val="both"/>
        <w:rPr>
          <w:rFonts w:ascii="Arial" w:hAnsi="Arial" w:cs="Arial"/>
          <w:shd w:val="clear" w:color="auto" w:fill="FFFFFF"/>
        </w:rPr>
      </w:pPr>
      <w:r w:rsidRPr="00C94C61">
        <w:rPr>
          <w:rFonts w:ascii="Arial" w:hAnsi="Arial" w:cs="Arial"/>
          <w:shd w:val="clear" w:color="auto" w:fill="FFFFFF"/>
        </w:rPr>
        <w:lastRenderedPageBreak/>
        <w:t>Comprende los empleos cuyas funciones exigen el desarrollo procesos y procedimientos en labores técnicas misionales y de apoyo, así como las relacionadas con la aplicación de la ciencia y la tecnología.</w:t>
      </w:r>
    </w:p>
    <w:p w14:paraId="041D98D7" w14:textId="77777777" w:rsidR="00C81F0C" w:rsidRPr="00C94C61" w:rsidRDefault="00C81F0C" w:rsidP="00BE1195">
      <w:pPr>
        <w:autoSpaceDE w:val="0"/>
        <w:adjustRightInd w:val="0"/>
        <w:jc w:val="both"/>
        <w:rPr>
          <w:rFonts w:ascii="Arial" w:hAnsi="Arial" w:cs="Arial"/>
          <w:lang w:eastAsia="es-CO"/>
        </w:rPr>
      </w:pPr>
    </w:p>
    <w:p w14:paraId="24588A07" w14:textId="77777777" w:rsidR="00C81F0C" w:rsidRPr="00C94C61" w:rsidRDefault="00C81F0C" w:rsidP="00F36364">
      <w:pPr>
        <w:pStyle w:val="Ttulo1"/>
        <w:numPr>
          <w:ilvl w:val="2"/>
          <w:numId w:val="63"/>
        </w:numPr>
        <w:rPr>
          <w:rFonts w:ascii="Arial" w:hAnsi="Arial" w:cs="Arial"/>
          <w:sz w:val="22"/>
          <w:szCs w:val="22"/>
        </w:rPr>
      </w:pPr>
      <w:bookmarkStart w:id="10" w:name="_Toc129272156"/>
      <w:r w:rsidRPr="00C94C61">
        <w:rPr>
          <w:rFonts w:ascii="Arial" w:hAnsi="Arial" w:cs="Arial"/>
          <w:sz w:val="22"/>
          <w:szCs w:val="22"/>
        </w:rPr>
        <w:t>Nivel Asistencial</w:t>
      </w:r>
      <w:bookmarkEnd w:id="10"/>
    </w:p>
    <w:p w14:paraId="5AB7C0C5" w14:textId="77777777" w:rsidR="00C81F0C" w:rsidRPr="00C94C61" w:rsidRDefault="00C81F0C" w:rsidP="00BE1195">
      <w:pPr>
        <w:autoSpaceDE w:val="0"/>
        <w:adjustRightInd w:val="0"/>
        <w:jc w:val="both"/>
        <w:rPr>
          <w:rFonts w:ascii="Arial" w:hAnsi="Arial" w:cs="Arial"/>
          <w:lang w:eastAsia="es-CO"/>
        </w:rPr>
      </w:pPr>
    </w:p>
    <w:p w14:paraId="0E03E244" w14:textId="77777777" w:rsidR="00C81F0C" w:rsidRPr="00C94C61" w:rsidRDefault="00C81F0C" w:rsidP="00BE1195">
      <w:pPr>
        <w:jc w:val="both"/>
        <w:rPr>
          <w:rFonts w:ascii="Arial" w:hAnsi="Arial" w:cs="Arial"/>
          <w:shd w:val="clear" w:color="auto" w:fill="FFFFFF"/>
        </w:rPr>
      </w:pPr>
      <w:r w:rsidRPr="00C94C61">
        <w:rPr>
          <w:rFonts w:ascii="Arial" w:hAnsi="Arial" w:cs="Arial"/>
          <w:shd w:val="clear" w:color="auto" w:fill="FFFFFF"/>
        </w:rPr>
        <w:t>Comprende los empleos cuyas funciones implican actividades de apoyo y complementarias de tareas propias de los niveles superiores, o de labores que se caracterizan por el predominio de actividades manuales o tareas de simple ejecución.</w:t>
      </w:r>
    </w:p>
    <w:p w14:paraId="4455F193" w14:textId="2438808F" w:rsidR="00C81F0C" w:rsidRPr="00C94C61" w:rsidRDefault="00C81F0C" w:rsidP="4BE5AA6A">
      <w:pPr>
        <w:jc w:val="both"/>
        <w:rPr>
          <w:rFonts w:ascii="Arial" w:hAnsi="Arial" w:cs="Arial"/>
        </w:rPr>
      </w:pPr>
    </w:p>
    <w:p w14:paraId="4BB2BB2E" w14:textId="77777777" w:rsidR="00C81F0C" w:rsidRPr="00C94C61" w:rsidRDefault="00C81F0C" w:rsidP="00F36364">
      <w:pPr>
        <w:pStyle w:val="Ttulo1"/>
        <w:numPr>
          <w:ilvl w:val="1"/>
          <w:numId w:val="63"/>
        </w:numPr>
        <w:rPr>
          <w:rFonts w:ascii="Arial" w:hAnsi="Arial" w:cs="Arial"/>
          <w:sz w:val="22"/>
          <w:szCs w:val="22"/>
        </w:rPr>
      </w:pPr>
      <w:bookmarkStart w:id="11" w:name="_Toc129272157"/>
      <w:r w:rsidRPr="00C94C61">
        <w:rPr>
          <w:rFonts w:ascii="Arial" w:hAnsi="Arial" w:cs="Arial"/>
          <w:sz w:val="22"/>
          <w:szCs w:val="22"/>
        </w:rPr>
        <w:t>ESTRUCTURA DEL CONCURSO EN MODALIDADES DE ASCENSO Y ABIERTO DE MÉRITOS</w:t>
      </w:r>
      <w:bookmarkEnd w:id="11"/>
    </w:p>
    <w:p w14:paraId="1C2776EB" w14:textId="77777777" w:rsidR="00C81F0C" w:rsidRPr="00C94C61" w:rsidRDefault="00C81F0C" w:rsidP="00BE1195">
      <w:pPr>
        <w:jc w:val="both"/>
        <w:rPr>
          <w:rFonts w:ascii="Arial" w:hAnsi="Arial" w:cs="Arial"/>
        </w:rPr>
      </w:pPr>
    </w:p>
    <w:p w14:paraId="47B9F815" w14:textId="77777777" w:rsidR="00C81F0C" w:rsidRPr="00C94C61" w:rsidRDefault="00C81F0C" w:rsidP="00BE1195">
      <w:pPr>
        <w:jc w:val="both"/>
        <w:rPr>
          <w:rFonts w:ascii="Arial" w:hAnsi="Arial" w:cs="Arial"/>
        </w:rPr>
      </w:pPr>
      <w:r w:rsidRPr="00C94C61">
        <w:rPr>
          <w:rFonts w:ascii="Arial" w:hAnsi="Arial" w:cs="Arial"/>
        </w:rPr>
        <w:t>El proceso de selección tiene la siguiente estructura, según lo establece el artículo 31 de la Ley 909 de 2004:</w:t>
      </w:r>
    </w:p>
    <w:p w14:paraId="15342E60" w14:textId="77777777" w:rsidR="00C81F0C" w:rsidRPr="00C94C61" w:rsidRDefault="00C81F0C" w:rsidP="00BE1195">
      <w:pPr>
        <w:jc w:val="both"/>
        <w:rPr>
          <w:rFonts w:ascii="Arial" w:hAnsi="Arial" w:cs="Arial"/>
        </w:rPr>
      </w:pPr>
    </w:p>
    <w:p w14:paraId="42750EA9" w14:textId="77777777" w:rsidR="00C81F0C" w:rsidRPr="00C94C61" w:rsidRDefault="00C81F0C" w:rsidP="00F36364">
      <w:pPr>
        <w:numPr>
          <w:ilvl w:val="0"/>
          <w:numId w:val="34"/>
        </w:numPr>
        <w:suppressAutoHyphens/>
        <w:jc w:val="both"/>
        <w:rPr>
          <w:rFonts w:ascii="Arial" w:hAnsi="Arial" w:cs="Arial"/>
        </w:rPr>
      </w:pPr>
      <w:r w:rsidRPr="00C94C61">
        <w:rPr>
          <w:rFonts w:ascii="Arial" w:hAnsi="Arial" w:cs="Arial"/>
          <w:b/>
        </w:rPr>
        <w:t>Convocatoria</w:t>
      </w:r>
      <w:r w:rsidRPr="00C94C61">
        <w:rPr>
          <w:rFonts w:ascii="Arial" w:hAnsi="Arial" w:cs="Arial"/>
        </w:rPr>
        <w:t>: A cargo de la CNSC y las entidades correspondientes.</w:t>
      </w:r>
    </w:p>
    <w:p w14:paraId="5EB89DE8" w14:textId="77777777" w:rsidR="00C81F0C" w:rsidRPr="00C94C61" w:rsidRDefault="00C81F0C" w:rsidP="00BE1195">
      <w:pPr>
        <w:ind w:left="360"/>
        <w:jc w:val="both"/>
        <w:rPr>
          <w:rFonts w:ascii="Arial" w:hAnsi="Arial" w:cs="Arial"/>
        </w:rPr>
      </w:pPr>
    </w:p>
    <w:p w14:paraId="6D2E628B" w14:textId="77777777" w:rsidR="00C81F0C" w:rsidRPr="00C94C61" w:rsidRDefault="00C81F0C" w:rsidP="00F36364">
      <w:pPr>
        <w:numPr>
          <w:ilvl w:val="0"/>
          <w:numId w:val="34"/>
        </w:numPr>
        <w:suppressAutoHyphens/>
        <w:jc w:val="both"/>
        <w:rPr>
          <w:rFonts w:ascii="Arial" w:hAnsi="Arial" w:cs="Arial"/>
        </w:rPr>
      </w:pPr>
      <w:r w:rsidRPr="00C94C61">
        <w:rPr>
          <w:rFonts w:ascii="Arial" w:hAnsi="Arial" w:cs="Arial"/>
          <w:b/>
        </w:rPr>
        <w:t>Divulgación de la convocatoria</w:t>
      </w:r>
      <w:r w:rsidRPr="00C94C61">
        <w:rPr>
          <w:rFonts w:ascii="Arial" w:hAnsi="Arial" w:cs="Arial"/>
        </w:rPr>
        <w:t xml:space="preserve">: A cargo de la CNSC y las entidades objeto del presente proceso de selección. </w:t>
      </w:r>
    </w:p>
    <w:p w14:paraId="7D62D461" w14:textId="77777777" w:rsidR="00C81F0C" w:rsidRPr="00C94C61" w:rsidRDefault="00C81F0C" w:rsidP="00BE1195">
      <w:pPr>
        <w:ind w:left="360"/>
        <w:jc w:val="both"/>
        <w:rPr>
          <w:rFonts w:ascii="Arial" w:hAnsi="Arial" w:cs="Arial"/>
        </w:rPr>
      </w:pPr>
    </w:p>
    <w:p w14:paraId="75D092AE" w14:textId="77777777" w:rsidR="00C81F0C" w:rsidRPr="00C94C61" w:rsidRDefault="00C81F0C" w:rsidP="00F36364">
      <w:pPr>
        <w:numPr>
          <w:ilvl w:val="0"/>
          <w:numId w:val="34"/>
        </w:numPr>
        <w:suppressAutoHyphens/>
        <w:jc w:val="both"/>
        <w:rPr>
          <w:rFonts w:ascii="Arial" w:hAnsi="Arial" w:cs="Arial"/>
        </w:rPr>
      </w:pPr>
      <w:r w:rsidRPr="00C94C61">
        <w:rPr>
          <w:rFonts w:ascii="Arial" w:hAnsi="Arial" w:cs="Arial"/>
          <w:b/>
        </w:rPr>
        <w:t>Derechos de participación e Inscripciones</w:t>
      </w:r>
      <w:r w:rsidRPr="00C94C61">
        <w:rPr>
          <w:rFonts w:ascii="Arial" w:hAnsi="Arial" w:cs="Arial"/>
        </w:rPr>
        <w:t>: Esta etapa es adelantada por la CNSC, incluye la publicación en el SIMO de los aspirantes inscritos por empleo y la atención a las solicitudes de corrección de los datos de inscripción.</w:t>
      </w:r>
    </w:p>
    <w:p w14:paraId="078B034E" w14:textId="77777777" w:rsidR="00C81F0C" w:rsidRPr="00C94C61" w:rsidRDefault="00C81F0C" w:rsidP="00BE1195">
      <w:pPr>
        <w:ind w:left="1068"/>
        <w:rPr>
          <w:rFonts w:ascii="Arial" w:hAnsi="Arial" w:cs="Arial"/>
        </w:rPr>
      </w:pPr>
    </w:p>
    <w:p w14:paraId="553C6501" w14:textId="77777777" w:rsidR="00611C44" w:rsidRPr="00C94C61" w:rsidRDefault="00C81F0C" w:rsidP="00F36364">
      <w:pPr>
        <w:numPr>
          <w:ilvl w:val="0"/>
          <w:numId w:val="34"/>
        </w:numPr>
        <w:suppressAutoHyphens/>
        <w:jc w:val="both"/>
        <w:rPr>
          <w:rFonts w:ascii="Arial" w:hAnsi="Arial" w:cs="Arial"/>
        </w:rPr>
      </w:pPr>
      <w:r w:rsidRPr="00C94C61">
        <w:rPr>
          <w:rFonts w:ascii="Arial" w:hAnsi="Arial" w:cs="Arial"/>
          <w:b/>
        </w:rPr>
        <w:t>Verificación de requisitos mínimos</w:t>
      </w:r>
      <w:r w:rsidRPr="00C94C61">
        <w:rPr>
          <w:rFonts w:ascii="Arial" w:hAnsi="Arial" w:cs="Arial"/>
        </w:rPr>
        <w:t>: Etapa a partir de la cual se desarrollará el objeto del contrato. Una vez suscrito el contrato, la CNSC permitirá al contratista el acceso a los documentos que aportaron los aspirantes al momento de su inscripción para realizar la Verificación de Requisitos Mínimos. Esta etapa incluye la publicación de resultados preliminares, la atención a reclamaciones y la publicación de resultados definitivos.</w:t>
      </w:r>
    </w:p>
    <w:p w14:paraId="492506DD" w14:textId="77777777" w:rsidR="00611C44" w:rsidRPr="00C94C61" w:rsidRDefault="00611C44" w:rsidP="00BE1195">
      <w:pPr>
        <w:pStyle w:val="Prrafodelista"/>
        <w:ind w:left="360"/>
        <w:rPr>
          <w:rFonts w:ascii="Arial" w:hAnsi="Arial" w:cs="Arial"/>
          <w:b/>
        </w:rPr>
      </w:pPr>
    </w:p>
    <w:p w14:paraId="0F579761" w14:textId="4D8AA0AD" w:rsidR="00752A82" w:rsidRPr="00C94C61" w:rsidRDefault="00C81F0C" w:rsidP="00752A82">
      <w:pPr>
        <w:numPr>
          <w:ilvl w:val="0"/>
          <w:numId w:val="34"/>
        </w:numPr>
        <w:suppressAutoHyphens/>
        <w:jc w:val="both"/>
        <w:rPr>
          <w:rFonts w:ascii="Arial" w:hAnsi="Arial" w:cs="Arial"/>
        </w:rPr>
      </w:pPr>
      <w:r w:rsidRPr="4BE5AA6A">
        <w:rPr>
          <w:rFonts w:ascii="Arial" w:hAnsi="Arial" w:cs="Arial"/>
          <w:b/>
          <w:bCs/>
        </w:rPr>
        <w:t xml:space="preserve">Pruebas: </w:t>
      </w:r>
      <w:r w:rsidR="00752A82" w:rsidRPr="4BE5AA6A">
        <w:rPr>
          <w:rFonts w:ascii="Arial" w:hAnsi="Arial" w:cs="Arial"/>
        </w:rPr>
        <w:t>A cargo de la universidad o IES contratada. Incluye la elaboración del marco conceptual, diseño, protocolo y ejecución del proceso de construcción y validación de los ítems de pruebas escritas; de la individualización por OPEC, ensamble y diagramación de las pruebas escritas; diseño y ensamble de rúbricas, niveles de desempeño y respectivas tareas evaluativas, realización de los pilotajes y aplicación final de las pruebas de ejecución. También abarca la lectura óptica, creación de las bases de datos, global y por OPEC, el plan y realización de análisis estadísticos, la ejecución de los análisis psicométricos, así como la realización de ajustes a las pruebas de acuerdo con los análisis realizados (en caso de requerirlo) y la calificación de estas. Finalmente comprende la publicación de resultados, la atención a reclamaciones y la publicación de resultados en firme.</w:t>
      </w:r>
    </w:p>
    <w:p w14:paraId="31CD0C16" w14:textId="77777777" w:rsidR="00C81F0C" w:rsidRPr="00C94C61" w:rsidRDefault="00C81F0C" w:rsidP="00BE1195">
      <w:pPr>
        <w:autoSpaceDE w:val="0"/>
        <w:adjustRightInd w:val="0"/>
        <w:ind w:left="720"/>
        <w:jc w:val="both"/>
        <w:rPr>
          <w:rFonts w:ascii="Arial" w:hAnsi="Arial" w:cs="Arial"/>
        </w:rPr>
      </w:pPr>
    </w:p>
    <w:p w14:paraId="3EFCE01E" w14:textId="7AC9C035" w:rsidR="00C81F0C" w:rsidRPr="00C94C61" w:rsidRDefault="00C81F0C" w:rsidP="00BE1195">
      <w:pPr>
        <w:jc w:val="both"/>
        <w:rPr>
          <w:rFonts w:ascii="Arial" w:hAnsi="Arial" w:cs="Arial"/>
          <w:lang w:eastAsia="es-ES"/>
        </w:rPr>
      </w:pPr>
      <w:r w:rsidRPr="00C94C61">
        <w:rPr>
          <w:rFonts w:ascii="Arial" w:hAnsi="Arial" w:cs="Arial"/>
          <w:b/>
          <w:lang w:eastAsia="es-ES"/>
        </w:rPr>
        <w:t xml:space="preserve">Nota 1: </w:t>
      </w:r>
      <w:r w:rsidRPr="00C94C61">
        <w:rPr>
          <w:rFonts w:ascii="Arial" w:hAnsi="Arial" w:cs="Arial"/>
          <w:lang w:eastAsia="es-ES"/>
        </w:rPr>
        <w:t xml:space="preserve">Para efecto de la presente contratación, la CNSC determinó necesario la </w:t>
      </w:r>
      <w:r w:rsidR="00901F0F" w:rsidRPr="00C94C61">
        <w:rPr>
          <w:rFonts w:ascii="Arial" w:hAnsi="Arial" w:cs="Arial"/>
          <w:lang w:eastAsia="es-ES"/>
        </w:rPr>
        <w:t>d</w:t>
      </w:r>
      <w:r w:rsidRPr="00C94C61">
        <w:rPr>
          <w:rFonts w:ascii="Arial" w:hAnsi="Arial" w:cs="Arial"/>
          <w:lang w:eastAsia="es-ES"/>
        </w:rPr>
        <w:t>iagramación e impresión de los Cuadernillos de las pruebas escritas, la aplicación de todas las pruebas escritas, procesamiento y calificación de las mismas, como la atención, resolución y respuesta a las reclamaciones, PQR, derechos de petición, correos electrónicos, actuaciones administrativas y acciones judiciales que se presenten con ocasión de la ejecución de cada una de las etapas de</w:t>
      </w:r>
      <w:r w:rsidR="00692D71" w:rsidRPr="00C94C61">
        <w:rPr>
          <w:rFonts w:ascii="Arial" w:hAnsi="Arial" w:cs="Arial"/>
          <w:lang w:eastAsia="es-ES"/>
        </w:rPr>
        <w:t>l Proceso de</w:t>
      </w:r>
      <w:r w:rsidR="00692D71" w:rsidRPr="00C94C61">
        <w:rPr>
          <w:rFonts w:ascii="Arial" w:hAnsi="Arial" w:cs="Arial"/>
        </w:rPr>
        <w:t xml:space="preserve"> Selección</w:t>
      </w:r>
      <w:r w:rsidRPr="00C94C61">
        <w:rPr>
          <w:rFonts w:ascii="Arial" w:hAnsi="Arial" w:cs="Arial"/>
          <w:lang w:eastAsia="es-ES"/>
        </w:rPr>
        <w:t xml:space="preserve">, para proveer los empleos vacantes de las </w:t>
      </w:r>
      <w:r w:rsidR="00447A52">
        <w:rPr>
          <w:rFonts w:ascii="Arial" w:hAnsi="Arial" w:cs="Arial"/>
          <w:lang w:eastAsia="es-ES"/>
        </w:rPr>
        <w:t>cuatro (4)</w:t>
      </w:r>
      <w:r w:rsidRPr="00C94C61">
        <w:rPr>
          <w:rFonts w:ascii="Arial" w:hAnsi="Arial" w:cs="Arial"/>
          <w:lang w:eastAsia="es-ES"/>
        </w:rPr>
        <w:t xml:space="preserve"> </w:t>
      </w:r>
      <w:r w:rsidR="001555BE" w:rsidRPr="00C94C61">
        <w:rPr>
          <w:rFonts w:ascii="Arial" w:eastAsia="MS Mincho" w:hAnsi="Arial" w:cs="Arial"/>
        </w:rPr>
        <w:t xml:space="preserve">Entidades del </w:t>
      </w:r>
      <w:r w:rsidR="00C25315" w:rsidRPr="00C94C61">
        <w:rPr>
          <w:rFonts w:ascii="Arial" w:eastAsia="MS Mincho" w:hAnsi="Arial" w:cs="Arial"/>
        </w:rPr>
        <w:t>Orden Distrital</w:t>
      </w:r>
      <w:r w:rsidR="00F84439" w:rsidRPr="00C94C61">
        <w:rPr>
          <w:rFonts w:ascii="Arial" w:eastAsia="MS Mincho" w:hAnsi="Arial" w:cs="Arial"/>
        </w:rPr>
        <w:t>.</w:t>
      </w:r>
    </w:p>
    <w:p w14:paraId="7FD8715F" w14:textId="77777777" w:rsidR="00C81F0C" w:rsidRPr="00C94C61" w:rsidRDefault="00C81F0C" w:rsidP="00BE1195">
      <w:pPr>
        <w:jc w:val="both"/>
        <w:rPr>
          <w:rFonts w:ascii="Arial" w:hAnsi="Arial" w:cs="Arial"/>
          <w:b/>
          <w:lang w:eastAsia="es-ES"/>
        </w:rPr>
      </w:pPr>
    </w:p>
    <w:p w14:paraId="470FFCCE" w14:textId="2D8BC81C" w:rsidR="00C81F0C" w:rsidRDefault="00C81F0C" w:rsidP="00BE1195">
      <w:pPr>
        <w:jc w:val="both"/>
        <w:rPr>
          <w:rFonts w:ascii="Arial" w:hAnsi="Arial" w:cs="Arial"/>
          <w:lang w:eastAsia="es-ES"/>
        </w:rPr>
      </w:pPr>
      <w:r w:rsidRPr="00C94C61">
        <w:rPr>
          <w:rFonts w:ascii="Arial" w:hAnsi="Arial" w:cs="Arial"/>
          <w:b/>
          <w:lang w:eastAsia="es-ES"/>
        </w:rPr>
        <w:t>Nota 2:</w:t>
      </w:r>
      <w:r w:rsidRPr="00C94C61">
        <w:rPr>
          <w:rFonts w:ascii="Arial" w:hAnsi="Arial" w:cs="Arial"/>
          <w:lang w:eastAsia="es-ES"/>
        </w:rPr>
        <w:t xml:space="preserve"> Para la ejecución de las diferentes etapas, el contratista debe contar con las instalaciones físicas necesarias y suficientes, para el correcto acceso y desplazamiento de las personas designadas para realizar las labores correspondientes. Las instalaciones deben igualmente contar con condiciones sanitarias y de aseo. </w:t>
      </w:r>
    </w:p>
    <w:p w14:paraId="6688991C" w14:textId="2166B731" w:rsidR="00E76640" w:rsidRDefault="00E76640" w:rsidP="00BE1195">
      <w:pPr>
        <w:jc w:val="both"/>
        <w:rPr>
          <w:rFonts w:ascii="Arial" w:hAnsi="Arial" w:cs="Arial"/>
        </w:rPr>
      </w:pPr>
    </w:p>
    <w:p w14:paraId="7C8E9B7A" w14:textId="54AE74C0" w:rsidR="00E76640" w:rsidRPr="00C94C61" w:rsidRDefault="00E76640" w:rsidP="00BE1195">
      <w:pPr>
        <w:jc w:val="both"/>
        <w:rPr>
          <w:rFonts w:ascii="Arial" w:hAnsi="Arial" w:cs="Arial"/>
        </w:rPr>
      </w:pPr>
      <w:r w:rsidRPr="00887B7D">
        <w:rPr>
          <w:rFonts w:ascii="Arial" w:hAnsi="Arial" w:cs="Arial"/>
          <w:b/>
          <w:bCs/>
        </w:rPr>
        <w:t>Nota 3:</w:t>
      </w:r>
      <w:r>
        <w:rPr>
          <w:rFonts w:ascii="Arial" w:hAnsi="Arial" w:cs="Arial"/>
        </w:rPr>
        <w:t xml:space="preserve"> La institución de Educación Superior seleccionada, al contratar al operador logístico deberá verificar que este tenga una experiencia mínima de dos (2) años en Procesos de Selección.</w:t>
      </w:r>
    </w:p>
    <w:p w14:paraId="6BDFDFC2" w14:textId="77777777" w:rsidR="00C81F0C" w:rsidRPr="00C94C61" w:rsidRDefault="00C81F0C" w:rsidP="00BE1195">
      <w:pPr>
        <w:jc w:val="both"/>
        <w:rPr>
          <w:rFonts w:ascii="Arial" w:hAnsi="Arial" w:cs="Arial"/>
        </w:rPr>
      </w:pPr>
    </w:p>
    <w:p w14:paraId="3C9C191E" w14:textId="73EBFCEB" w:rsidR="00C81F0C" w:rsidRPr="00C94C61" w:rsidRDefault="00C81F0C" w:rsidP="00BE1195">
      <w:pPr>
        <w:jc w:val="both"/>
        <w:rPr>
          <w:rFonts w:ascii="Arial" w:hAnsi="Arial" w:cs="Arial"/>
        </w:rPr>
      </w:pPr>
      <w:r w:rsidRPr="00C94C61">
        <w:rPr>
          <w:rFonts w:ascii="Arial" w:hAnsi="Arial" w:cs="Arial"/>
        </w:rPr>
        <w:t xml:space="preserve">A </w:t>
      </w:r>
      <w:r w:rsidR="001555BE" w:rsidRPr="00C94C61">
        <w:rPr>
          <w:rFonts w:ascii="Arial" w:hAnsi="Arial" w:cs="Arial"/>
        </w:rPr>
        <w:t>continuación,</w:t>
      </w:r>
      <w:r w:rsidRPr="00C94C61">
        <w:rPr>
          <w:rFonts w:ascii="Arial" w:hAnsi="Arial" w:cs="Arial"/>
        </w:rPr>
        <w:t xml:space="preserve"> se detallará cada una de las etapas que forman parte de</w:t>
      </w:r>
      <w:r w:rsidR="00692D71" w:rsidRPr="00C94C61">
        <w:rPr>
          <w:rFonts w:ascii="Arial" w:hAnsi="Arial" w:cs="Arial"/>
        </w:rPr>
        <w:t>l Proceso de Selección</w:t>
      </w:r>
      <w:r w:rsidRPr="00C94C61">
        <w:rPr>
          <w:rFonts w:ascii="Arial" w:hAnsi="Arial" w:cs="Arial"/>
        </w:rPr>
        <w:t xml:space="preserve">. </w:t>
      </w:r>
    </w:p>
    <w:p w14:paraId="41F9AE5E" w14:textId="77777777" w:rsidR="00C81F0C" w:rsidRPr="00C94C61" w:rsidRDefault="00C81F0C" w:rsidP="00BE1195">
      <w:pPr>
        <w:jc w:val="both"/>
        <w:rPr>
          <w:rFonts w:ascii="Arial" w:hAnsi="Arial" w:cs="Arial"/>
        </w:rPr>
      </w:pPr>
    </w:p>
    <w:p w14:paraId="3626C705" w14:textId="77777777" w:rsidR="00C81F0C" w:rsidRPr="00C94C61" w:rsidRDefault="00C81F0C" w:rsidP="00F36364">
      <w:pPr>
        <w:pStyle w:val="Ttulo1"/>
        <w:numPr>
          <w:ilvl w:val="0"/>
          <w:numId w:val="63"/>
        </w:numPr>
        <w:rPr>
          <w:rFonts w:ascii="Arial" w:hAnsi="Arial" w:cs="Arial"/>
          <w:sz w:val="22"/>
          <w:szCs w:val="22"/>
        </w:rPr>
      </w:pPr>
      <w:bookmarkStart w:id="12" w:name="_Toc129272158"/>
      <w:r w:rsidRPr="4BE5AA6A">
        <w:rPr>
          <w:rFonts w:ascii="Arial" w:hAnsi="Arial" w:cs="Arial"/>
          <w:sz w:val="22"/>
          <w:szCs w:val="22"/>
        </w:rPr>
        <w:t>ETAPA DE VERIFICACIÓN DE REQUISITOS MÍNIMOS</w:t>
      </w:r>
      <w:bookmarkEnd w:id="12"/>
      <w:r w:rsidRPr="4BE5AA6A">
        <w:rPr>
          <w:rFonts w:ascii="Arial" w:hAnsi="Arial" w:cs="Arial"/>
          <w:sz w:val="22"/>
          <w:szCs w:val="22"/>
        </w:rPr>
        <w:t xml:space="preserve"> </w:t>
      </w:r>
    </w:p>
    <w:p w14:paraId="00F03A6D" w14:textId="77777777" w:rsidR="00C81F0C" w:rsidRPr="00C94C61" w:rsidRDefault="00C81F0C" w:rsidP="00BE1195">
      <w:pPr>
        <w:jc w:val="both"/>
        <w:rPr>
          <w:rFonts w:ascii="Arial" w:hAnsi="Arial" w:cs="Arial"/>
        </w:rPr>
      </w:pPr>
    </w:p>
    <w:p w14:paraId="6BB8866A" w14:textId="77777777" w:rsidR="00C81F0C" w:rsidRPr="00C94C61" w:rsidRDefault="00C81F0C" w:rsidP="00BE1195">
      <w:pPr>
        <w:jc w:val="both"/>
        <w:rPr>
          <w:rFonts w:ascii="Arial" w:hAnsi="Arial" w:cs="Arial"/>
        </w:rPr>
      </w:pPr>
      <w:r w:rsidRPr="00C94C61">
        <w:rPr>
          <w:rFonts w:ascii="Arial" w:hAnsi="Arial" w:cs="Arial"/>
        </w:rPr>
        <w:t>A partir de esta etapa se desarrollará el objeto y el alcance del contrato que se pretende suscribir a través del presente proceso contractual.</w:t>
      </w:r>
    </w:p>
    <w:p w14:paraId="6930E822" w14:textId="77777777" w:rsidR="00C81F0C" w:rsidRPr="00C94C61" w:rsidRDefault="00C81F0C" w:rsidP="00BE1195">
      <w:pPr>
        <w:jc w:val="both"/>
        <w:rPr>
          <w:rFonts w:ascii="Arial" w:hAnsi="Arial" w:cs="Arial"/>
        </w:rPr>
      </w:pPr>
    </w:p>
    <w:p w14:paraId="410E3725" w14:textId="77777777" w:rsidR="00C81F0C" w:rsidRPr="00C94C61" w:rsidRDefault="00C81F0C" w:rsidP="00BE1195">
      <w:pPr>
        <w:jc w:val="both"/>
        <w:rPr>
          <w:rFonts w:ascii="Arial" w:hAnsi="Arial" w:cs="Arial"/>
        </w:rPr>
      </w:pPr>
      <w:r w:rsidRPr="00C94C61">
        <w:rPr>
          <w:rFonts w:ascii="Arial" w:hAnsi="Arial" w:cs="Arial"/>
        </w:rPr>
        <w:t xml:space="preserve">Para la Verificación de Requisitos Mínimos que se realice a los aspirantes que realizarán el proceso de inscripción en los diferentes empleos ofertados en </w:t>
      </w:r>
      <w:r w:rsidR="001D572B" w:rsidRPr="00C94C61">
        <w:rPr>
          <w:rFonts w:ascii="Arial" w:hAnsi="Arial" w:cs="Arial"/>
        </w:rPr>
        <w:t xml:space="preserve">la Convocatoria </w:t>
      </w:r>
      <w:r w:rsidR="00A92EB3" w:rsidRPr="00C94C61">
        <w:rPr>
          <w:rFonts w:ascii="Arial" w:hAnsi="Arial" w:cs="Arial"/>
        </w:rPr>
        <w:t>Distrito 5</w:t>
      </w:r>
      <w:r w:rsidRPr="00C94C61">
        <w:rPr>
          <w:rFonts w:ascii="Arial" w:hAnsi="Arial" w:cs="Arial"/>
        </w:rPr>
        <w:t xml:space="preserve">, el operador deberá sujetarse a lo dispuesto en los Acuerdos que reglamentan el proceso de selección, en la Oferta Pública de empleos (OPEC) que forma parte integral de la Convocatoria </w:t>
      </w:r>
      <w:r w:rsidR="00C25315" w:rsidRPr="00C94C61">
        <w:rPr>
          <w:rFonts w:ascii="Arial" w:hAnsi="Arial" w:cs="Arial"/>
        </w:rPr>
        <w:t>Distrito 5</w:t>
      </w:r>
      <w:r w:rsidRPr="00C94C61">
        <w:rPr>
          <w:rFonts w:ascii="Arial" w:hAnsi="Arial" w:cs="Arial"/>
        </w:rPr>
        <w:t xml:space="preserve">, la cual es el reflejo del Manual de Funciones y Competencias Laborales – MFCL- de cada una de las entidades y a los criterios que emita la </w:t>
      </w:r>
      <w:r w:rsidR="00692D71" w:rsidRPr="00C94C61">
        <w:rPr>
          <w:rFonts w:ascii="Arial" w:hAnsi="Arial" w:cs="Arial"/>
        </w:rPr>
        <w:t>CNSC</w:t>
      </w:r>
      <w:r w:rsidRPr="00C94C61">
        <w:rPr>
          <w:rFonts w:ascii="Arial" w:hAnsi="Arial" w:cs="Arial"/>
        </w:rPr>
        <w:t>.</w:t>
      </w:r>
    </w:p>
    <w:p w14:paraId="20E36DAB" w14:textId="77777777" w:rsidR="00B962F4" w:rsidRPr="00C94C61" w:rsidRDefault="00B962F4" w:rsidP="00BE1195">
      <w:pPr>
        <w:jc w:val="both"/>
        <w:rPr>
          <w:rFonts w:ascii="Arial" w:hAnsi="Arial" w:cs="Arial"/>
        </w:rPr>
      </w:pPr>
    </w:p>
    <w:p w14:paraId="5722A540" w14:textId="77777777" w:rsidR="00C81F0C" w:rsidRPr="00C94C61" w:rsidRDefault="00C81F0C" w:rsidP="00F36364">
      <w:pPr>
        <w:pStyle w:val="Ttulo1"/>
        <w:numPr>
          <w:ilvl w:val="1"/>
          <w:numId w:val="63"/>
        </w:numPr>
        <w:rPr>
          <w:rFonts w:ascii="Arial" w:hAnsi="Arial" w:cs="Arial"/>
          <w:sz w:val="22"/>
          <w:szCs w:val="22"/>
        </w:rPr>
      </w:pPr>
      <w:bookmarkStart w:id="13" w:name="_Toc129272159"/>
      <w:r w:rsidRPr="00C94C61">
        <w:rPr>
          <w:rFonts w:ascii="Arial" w:hAnsi="Arial" w:cs="Arial"/>
          <w:sz w:val="22"/>
          <w:szCs w:val="22"/>
        </w:rPr>
        <w:t>ESPECIFICACIONES</w:t>
      </w:r>
      <w:bookmarkEnd w:id="13"/>
      <w:r w:rsidRPr="00C94C61">
        <w:rPr>
          <w:rFonts w:ascii="Arial" w:hAnsi="Arial" w:cs="Arial"/>
          <w:sz w:val="22"/>
          <w:szCs w:val="22"/>
        </w:rPr>
        <w:t xml:space="preserve"> </w:t>
      </w:r>
    </w:p>
    <w:p w14:paraId="32D85219" w14:textId="77777777" w:rsidR="00C81F0C" w:rsidRPr="00C94C61" w:rsidRDefault="00C81F0C" w:rsidP="00BE1195">
      <w:pPr>
        <w:jc w:val="both"/>
        <w:rPr>
          <w:rFonts w:ascii="Arial" w:hAnsi="Arial" w:cs="Arial"/>
        </w:rPr>
      </w:pPr>
    </w:p>
    <w:p w14:paraId="220C094C" w14:textId="77777777" w:rsidR="00C81F0C" w:rsidRPr="00C94C61" w:rsidRDefault="00C81F0C" w:rsidP="00BE1195">
      <w:pPr>
        <w:jc w:val="both"/>
        <w:rPr>
          <w:rFonts w:ascii="Arial" w:hAnsi="Arial" w:cs="Arial"/>
        </w:rPr>
      </w:pPr>
      <w:r w:rsidRPr="00C94C61">
        <w:rPr>
          <w:rFonts w:ascii="Arial" w:hAnsi="Arial" w:cs="Arial"/>
        </w:rPr>
        <w:t xml:space="preserve">La verificación de requisitos mínimos se hará por el contratista únicamente a través del SIMO, a todos los aspirantes inscritos que realizaron el cargue de la documentación en este aplicativo. </w:t>
      </w:r>
    </w:p>
    <w:p w14:paraId="0CE19BC3" w14:textId="77777777" w:rsidR="00C81F0C" w:rsidRPr="00C94C61" w:rsidRDefault="00C81F0C" w:rsidP="00BE1195">
      <w:pPr>
        <w:jc w:val="both"/>
        <w:rPr>
          <w:rFonts w:ascii="Arial" w:hAnsi="Arial" w:cs="Arial"/>
        </w:rPr>
      </w:pPr>
    </w:p>
    <w:p w14:paraId="44544680" w14:textId="77777777" w:rsidR="00C81F0C" w:rsidRPr="00C94C61" w:rsidRDefault="00C81F0C" w:rsidP="00BE1195">
      <w:pPr>
        <w:jc w:val="both"/>
        <w:rPr>
          <w:rFonts w:ascii="Arial" w:hAnsi="Arial" w:cs="Arial"/>
        </w:rPr>
      </w:pPr>
      <w:r w:rsidRPr="00C94C61">
        <w:rPr>
          <w:rFonts w:ascii="Arial" w:hAnsi="Arial" w:cs="Arial"/>
        </w:rPr>
        <w:t>Solo se tendrán en cuenta los documentos con los cuales los aspirantes pretenden acreditar la formación académica y la experiencia exigidas para el empleo, aportados hasta la fecha dispuesta por la CNSC para el cierre de la etapa de inscripciones</w:t>
      </w:r>
      <w:r w:rsidR="00901F0F" w:rsidRPr="00C94C61">
        <w:rPr>
          <w:rFonts w:ascii="Arial" w:hAnsi="Arial" w:cs="Arial"/>
        </w:rPr>
        <w:t xml:space="preserve">, de conformidad con la inscripción realizada por el aspirante. </w:t>
      </w:r>
    </w:p>
    <w:p w14:paraId="63966B72" w14:textId="77777777" w:rsidR="00C81F0C" w:rsidRPr="00C94C61" w:rsidRDefault="00C81F0C" w:rsidP="00BE1195">
      <w:pPr>
        <w:pStyle w:val="Sinespaciado1"/>
        <w:suppressAutoHyphens/>
        <w:rPr>
          <w:rFonts w:ascii="Arial" w:hAnsi="Arial" w:cs="Arial"/>
          <w:sz w:val="22"/>
          <w:szCs w:val="22"/>
        </w:rPr>
      </w:pPr>
    </w:p>
    <w:p w14:paraId="49B6614A" w14:textId="77777777" w:rsidR="00C81F0C" w:rsidRPr="00C94C61" w:rsidRDefault="00C81F0C" w:rsidP="00BE1195">
      <w:pPr>
        <w:autoSpaceDE w:val="0"/>
        <w:adjustRightInd w:val="0"/>
        <w:jc w:val="both"/>
        <w:rPr>
          <w:rFonts w:ascii="Arial" w:hAnsi="Arial" w:cs="Arial"/>
        </w:rPr>
      </w:pPr>
      <w:r w:rsidRPr="00C94C61">
        <w:rPr>
          <w:rFonts w:ascii="Arial" w:hAnsi="Arial" w:cs="Arial"/>
        </w:rPr>
        <w:lastRenderedPageBreak/>
        <w:t xml:space="preserve">Para adelantar esta etapa, la CNSC capacitará al contratista en el uso del aplicativo SIMO, en la fecha que se defina en el plan de trabajo y le permitirá, el acceso a los documentos aportados por los aspirantes para soportar el cumplimiento de los requisitos mínimos, así como a la información de los aspirantes inscritos en el aplicativo. </w:t>
      </w:r>
    </w:p>
    <w:p w14:paraId="23536548" w14:textId="77777777" w:rsidR="00C81F0C" w:rsidRPr="00C94C61" w:rsidRDefault="00C81F0C" w:rsidP="00BE1195">
      <w:pPr>
        <w:autoSpaceDE w:val="0"/>
        <w:adjustRightInd w:val="0"/>
        <w:jc w:val="both"/>
        <w:rPr>
          <w:rFonts w:ascii="Arial" w:hAnsi="Arial" w:cs="Arial"/>
        </w:rPr>
      </w:pPr>
    </w:p>
    <w:p w14:paraId="698D167D" w14:textId="77777777" w:rsidR="00C81F0C" w:rsidRPr="00C94C61" w:rsidRDefault="00C81F0C" w:rsidP="00BE1195">
      <w:pPr>
        <w:autoSpaceDE w:val="0"/>
        <w:adjustRightInd w:val="0"/>
        <w:jc w:val="both"/>
        <w:rPr>
          <w:rFonts w:ascii="Arial" w:hAnsi="Arial" w:cs="Arial"/>
        </w:rPr>
      </w:pPr>
      <w:r w:rsidRPr="00C94C61">
        <w:rPr>
          <w:rFonts w:ascii="Arial" w:hAnsi="Arial" w:cs="Arial"/>
        </w:rPr>
        <w:t xml:space="preserve">En consecuencia, el contratista contará con los elementos necesarios para que al inicio de la ejecución del contrato realice la verificación inherente a esta etapa. </w:t>
      </w:r>
    </w:p>
    <w:p w14:paraId="271AE1F2" w14:textId="77777777" w:rsidR="00C81F0C" w:rsidRPr="00C94C61" w:rsidRDefault="00C81F0C" w:rsidP="00BE1195">
      <w:pPr>
        <w:jc w:val="both"/>
        <w:rPr>
          <w:rFonts w:ascii="Arial" w:hAnsi="Arial" w:cs="Arial"/>
        </w:rPr>
      </w:pPr>
    </w:p>
    <w:p w14:paraId="36677097" w14:textId="77777777" w:rsidR="00C81F0C" w:rsidRPr="00C94C61" w:rsidRDefault="00C81F0C" w:rsidP="00BE1195">
      <w:pPr>
        <w:jc w:val="both"/>
        <w:rPr>
          <w:rFonts w:ascii="Arial" w:hAnsi="Arial" w:cs="Arial"/>
        </w:rPr>
      </w:pPr>
      <w:r w:rsidRPr="00C94C61">
        <w:rPr>
          <w:rFonts w:ascii="Arial" w:hAnsi="Arial" w:cs="Arial"/>
        </w:rPr>
        <w:t xml:space="preserve">La etapa de verificación de requisitos mínimos tiene como finalidad constatar que cada aspirante cumple plenamente con los requisitos mínimos exigidos para el desempeño del empleo al cual aspira, conforme a lo establecido en la OPEC, que debe ser fiel reflejo del MFCL de la correspondiente entidad. </w:t>
      </w:r>
    </w:p>
    <w:p w14:paraId="4AE5B7AF" w14:textId="77777777" w:rsidR="00C81F0C" w:rsidRPr="00C94C61" w:rsidRDefault="00C81F0C" w:rsidP="00BE1195">
      <w:pPr>
        <w:jc w:val="both"/>
        <w:rPr>
          <w:rFonts w:ascii="Arial" w:hAnsi="Arial" w:cs="Arial"/>
        </w:rPr>
      </w:pPr>
    </w:p>
    <w:p w14:paraId="2F2FA482" w14:textId="77777777" w:rsidR="00C81F0C" w:rsidRPr="00C94C61" w:rsidRDefault="00C81F0C" w:rsidP="00BE1195">
      <w:pPr>
        <w:tabs>
          <w:tab w:val="left" w:pos="284"/>
        </w:tabs>
        <w:jc w:val="both"/>
        <w:rPr>
          <w:rFonts w:ascii="Arial" w:hAnsi="Arial" w:cs="Arial"/>
        </w:rPr>
      </w:pPr>
      <w:r w:rsidRPr="00C94C61">
        <w:rPr>
          <w:rFonts w:ascii="Arial" w:hAnsi="Arial" w:cs="Arial"/>
        </w:rPr>
        <w:t xml:space="preserve">En caso de existir diferencias entre la OPEC certificada y el referido Manual </w:t>
      </w:r>
      <w:r w:rsidR="00C22AF8" w:rsidRPr="00C94C61">
        <w:rPr>
          <w:rFonts w:ascii="Arial" w:hAnsi="Arial" w:cs="Arial"/>
        </w:rPr>
        <w:t xml:space="preserve">Especifico </w:t>
      </w:r>
      <w:r w:rsidRPr="00C94C61">
        <w:rPr>
          <w:rFonts w:ascii="Arial" w:hAnsi="Arial" w:cs="Arial"/>
        </w:rPr>
        <w:t xml:space="preserve">de Funciones y Competencias Laborales, prevalecerá este último, por consiguiente, la OPEC se corregirá dando aplicación a lo previsto en el artículo 45 del Código de Procedimiento Administrativo y de lo Contencioso Administrativo, en adelante CPACA, por lo que el Contratista deberá informar a la CNSC. Así mismo, en caso de presentarse diferencias entre dicho Manual </w:t>
      </w:r>
      <w:r w:rsidR="00C22AF8" w:rsidRPr="00C94C61">
        <w:rPr>
          <w:rFonts w:ascii="Arial" w:hAnsi="Arial" w:cs="Arial"/>
        </w:rPr>
        <w:t xml:space="preserve">Especifico </w:t>
      </w:r>
      <w:r w:rsidRPr="00C94C61">
        <w:rPr>
          <w:rFonts w:ascii="Arial" w:hAnsi="Arial" w:cs="Arial"/>
        </w:rPr>
        <w:t>de Funciones y Competencias Laborales y la ley, prevalecerán las disposiciones contenidas en la norma superior.</w:t>
      </w:r>
    </w:p>
    <w:p w14:paraId="3955E093" w14:textId="77777777" w:rsidR="00C81F0C" w:rsidRPr="00C94C61" w:rsidRDefault="00C81F0C" w:rsidP="00BE1195">
      <w:pPr>
        <w:jc w:val="both"/>
        <w:rPr>
          <w:rFonts w:ascii="Arial" w:hAnsi="Arial" w:cs="Arial"/>
        </w:rPr>
      </w:pPr>
    </w:p>
    <w:p w14:paraId="45F73B95" w14:textId="77777777" w:rsidR="00C81F0C" w:rsidRPr="00C94C61" w:rsidRDefault="00C81F0C" w:rsidP="00BE1195">
      <w:pPr>
        <w:jc w:val="both"/>
        <w:rPr>
          <w:rFonts w:ascii="Arial" w:hAnsi="Arial" w:cs="Arial"/>
        </w:rPr>
      </w:pPr>
      <w:r w:rsidRPr="00C94C61">
        <w:rPr>
          <w:rFonts w:ascii="Arial" w:hAnsi="Arial" w:cs="Arial"/>
        </w:rPr>
        <w:t xml:space="preserve">El contratista verifica si el aspirante CUMPLE o NO CUMPLE los requisitos de estudios y la experiencia mínima exigida para el empleo. En caso de que el resultado indique que el aspirante NO CUMPLE, se deben señalar las razones de tal incumplimiento en el SIMO. El aspirante que no cumpla con los requisitos mínimos será excluido del </w:t>
      </w:r>
      <w:r w:rsidR="00A43C0D" w:rsidRPr="00C94C61">
        <w:rPr>
          <w:rFonts w:ascii="Arial" w:hAnsi="Arial" w:cs="Arial"/>
        </w:rPr>
        <w:t xml:space="preserve">Proceso de Selección </w:t>
      </w:r>
      <w:r w:rsidRPr="00C94C61">
        <w:rPr>
          <w:rFonts w:ascii="Arial" w:hAnsi="Arial" w:cs="Arial"/>
        </w:rPr>
        <w:t>y, en consecuencia, no podrá continuar en el proceso de selección.</w:t>
      </w:r>
    </w:p>
    <w:p w14:paraId="12C42424" w14:textId="77777777" w:rsidR="00C81F0C" w:rsidRPr="00C94C61" w:rsidRDefault="00C81F0C" w:rsidP="00BE1195">
      <w:pPr>
        <w:pStyle w:val="Sinespaciado1"/>
        <w:suppressAutoHyphens/>
        <w:rPr>
          <w:rFonts w:ascii="Arial" w:hAnsi="Arial" w:cs="Arial"/>
          <w:sz w:val="22"/>
          <w:szCs w:val="22"/>
        </w:rPr>
      </w:pPr>
    </w:p>
    <w:p w14:paraId="349177F0" w14:textId="77777777" w:rsidR="00C81F0C" w:rsidRPr="00C94C61" w:rsidRDefault="00C81F0C" w:rsidP="00BE1195">
      <w:pPr>
        <w:autoSpaceDE w:val="0"/>
        <w:adjustRightInd w:val="0"/>
        <w:jc w:val="both"/>
        <w:rPr>
          <w:rFonts w:ascii="Arial" w:hAnsi="Arial" w:cs="Arial"/>
        </w:rPr>
      </w:pPr>
      <w:r w:rsidRPr="00C94C61">
        <w:rPr>
          <w:rFonts w:ascii="Arial" w:hAnsi="Arial" w:cs="Arial"/>
        </w:rPr>
        <w:t xml:space="preserve">El contratista deberá tener en cuenta que para la ejecución de esta etapa existen tres revisiones obligatorias en el SIMO, que deben ser efectuadas por distintos roles (analista, supervisor y auditor), razón por la cual, al momento de vincular el talento humano, deberá verificar la idoneidad de las personas para cada rol. </w:t>
      </w:r>
    </w:p>
    <w:p w14:paraId="379CA55B" w14:textId="77777777" w:rsidR="00C81F0C" w:rsidRPr="00C94C61" w:rsidRDefault="00C81F0C" w:rsidP="00BE1195">
      <w:pPr>
        <w:jc w:val="both"/>
        <w:rPr>
          <w:rFonts w:ascii="Arial" w:hAnsi="Arial" w:cs="Arial"/>
        </w:rPr>
      </w:pPr>
    </w:p>
    <w:p w14:paraId="3AF93A43" w14:textId="77777777" w:rsidR="00C81F0C" w:rsidRPr="00C94C61" w:rsidRDefault="00C81F0C" w:rsidP="00BE1195">
      <w:pPr>
        <w:jc w:val="both"/>
        <w:rPr>
          <w:rFonts w:ascii="Arial" w:hAnsi="Arial" w:cs="Arial"/>
        </w:rPr>
      </w:pPr>
      <w:r w:rsidRPr="00C94C61">
        <w:rPr>
          <w:rFonts w:ascii="Arial" w:hAnsi="Arial" w:cs="Arial"/>
        </w:rPr>
        <w:t>Antes de la publicación de resultados de VRM, el contratista debe haber realizado la supervisión y auditoría al proceso de verificación sobre el 100% de la documentación de aquellos aspirantes que hayan sido determinados como NO CUMPLE y al menos al 60% de manera aleatoria de aquellos cuyo resultado fue de SI CUMPLE. La CNSC realizará auditorías en el momento que lo estime pertinente.</w:t>
      </w:r>
    </w:p>
    <w:p w14:paraId="5ABF93C4" w14:textId="77777777" w:rsidR="00C81F0C" w:rsidRPr="00C94C61" w:rsidRDefault="00C81F0C" w:rsidP="00BE1195">
      <w:pPr>
        <w:jc w:val="both"/>
        <w:rPr>
          <w:rFonts w:ascii="Arial" w:hAnsi="Arial" w:cs="Arial"/>
        </w:rPr>
      </w:pPr>
    </w:p>
    <w:p w14:paraId="1EF96CCC" w14:textId="77777777" w:rsidR="00C81F0C" w:rsidRPr="00C94C61" w:rsidRDefault="00C81F0C" w:rsidP="00BE1195">
      <w:pPr>
        <w:jc w:val="both"/>
        <w:rPr>
          <w:rFonts w:ascii="Arial" w:hAnsi="Arial" w:cs="Arial"/>
        </w:rPr>
      </w:pPr>
      <w:r w:rsidRPr="00C94C61">
        <w:rPr>
          <w:rFonts w:ascii="Arial" w:hAnsi="Arial" w:cs="Arial"/>
        </w:rPr>
        <w:t xml:space="preserve">Para la verificación de requisitos mínimos, el contratista debe definir los criterios de revisión de documentos que se aplicarán en esta etapa, siendo responsabilidad directa del contratista la aplicación de los mismos. Estos criterios deben atender a la normatividad y jurisprudencia vigente sobre la materia, sin que le esté dado al contratista hacer interpretaciones que no tengan respaldo en las mismas. Así mismo, deberán ser </w:t>
      </w:r>
      <w:r w:rsidRPr="00C94C61">
        <w:rPr>
          <w:rFonts w:ascii="Arial" w:hAnsi="Arial" w:cs="Arial"/>
        </w:rPr>
        <w:lastRenderedPageBreak/>
        <w:t xml:space="preserve">documentados y socializados con la CNSC para su aprobación y, posteriormente con los analistas para que se apliquen en condiciones homogéneas. </w:t>
      </w:r>
    </w:p>
    <w:p w14:paraId="71DCB018" w14:textId="77777777" w:rsidR="00C81F0C" w:rsidRPr="00C94C61" w:rsidRDefault="00C81F0C" w:rsidP="00BE1195">
      <w:pPr>
        <w:jc w:val="both"/>
        <w:rPr>
          <w:rFonts w:ascii="Arial" w:hAnsi="Arial" w:cs="Arial"/>
        </w:rPr>
      </w:pPr>
    </w:p>
    <w:p w14:paraId="290AA769" w14:textId="3FA47B84" w:rsidR="00C81F0C" w:rsidRPr="00C94C61" w:rsidRDefault="7AF483C8" w:rsidP="00BE1195">
      <w:pPr>
        <w:jc w:val="both"/>
        <w:rPr>
          <w:rFonts w:ascii="Arial" w:hAnsi="Arial" w:cs="Arial"/>
        </w:rPr>
      </w:pPr>
      <w:r w:rsidRPr="4BE5AA6A">
        <w:rPr>
          <w:rFonts w:ascii="Arial" w:hAnsi="Arial" w:cs="Arial"/>
        </w:rPr>
        <w:t>Igualmente,</w:t>
      </w:r>
      <w:r w:rsidR="00C81F0C" w:rsidRPr="4BE5AA6A">
        <w:rPr>
          <w:rFonts w:ascii="Arial" w:hAnsi="Arial" w:cs="Arial"/>
        </w:rPr>
        <w:t xml:space="preserve"> a solicitud de cualquiera de las partes, se pueden realizar periódicamente mesas técnicas, para tratar aquellos casos de difícil resolución. </w:t>
      </w:r>
    </w:p>
    <w:p w14:paraId="4B644A8D" w14:textId="77777777" w:rsidR="00C81F0C" w:rsidRPr="00C94C61" w:rsidRDefault="00C81F0C" w:rsidP="00BE1195">
      <w:pPr>
        <w:pStyle w:val="Sinespaciado11"/>
        <w:suppressAutoHyphens/>
        <w:rPr>
          <w:rFonts w:ascii="Arial" w:hAnsi="Arial" w:cs="Arial"/>
        </w:rPr>
      </w:pPr>
    </w:p>
    <w:p w14:paraId="210E421D" w14:textId="77777777" w:rsidR="00C81F0C" w:rsidRPr="00C94C61" w:rsidRDefault="00C81F0C" w:rsidP="00BE1195">
      <w:pPr>
        <w:jc w:val="both"/>
        <w:rPr>
          <w:rFonts w:ascii="Arial" w:hAnsi="Arial" w:cs="Arial"/>
        </w:rPr>
      </w:pPr>
      <w:r w:rsidRPr="00C94C61">
        <w:rPr>
          <w:rFonts w:ascii="Arial" w:hAnsi="Arial" w:cs="Arial"/>
        </w:rPr>
        <w:t>En todo caso, el contratista debe acatar las condiciones establecidas en los Acuerdos</w:t>
      </w:r>
      <w:r w:rsidR="006C60BC" w:rsidRPr="00C94C61">
        <w:rPr>
          <w:rFonts w:ascii="Arial" w:hAnsi="Arial" w:cs="Arial"/>
        </w:rPr>
        <w:t xml:space="preserve"> y anexos </w:t>
      </w:r>
      <w:r w:rsidRPr="00C94C61">
        <w:rPr>
          <w:rFonts w:ascii="Arial" w:hAnsi="Arial" w:cs="Arial"/>
        </w:rPr>
        <w:t xml:space="preserve">de los Procesos de Selección de cada una de las entidades participantes en la Convocatoria </w:t>
      </w:r>
      <w:r w:rsidR="00C25315" w:rsidRPr="00C94C61">
        <w:rPr>
          <w:rFonts w:ascii="Arial" w:hAnsi="Arial" w:cs="Arial"/>
        </w:rPr>
        <w:t>Distrito 5</w:t>
      </w:r>
      <w:r w:rsidR="00E658FE" w:rsidRPr="00C94C61">
        <w:rPr>
          <w:rFonts w:ascii="Arial" w:hAnsi="Arial" w:cs="Arial"/>
        </w:rPr>
        <w:t xml:space="preserve"> </w:t>
      </w:r>
      <w:r w:rsidRPr="00C94C61">
        <w:rPr>
          <w:rFonts w:ascii="Arial" w:hAnsi="Arial" w:cs="Arial"/>
        </w:rPr>
        <w:t xml:space="preserve">para la acreditación de los requisitos de estudio y experiencia. Los documentos que carezcan de la información indispensable para realizar el análisis del cumplimiento del requisito no deberán ser validados. </w:t>
      </w:r>
    </w:p>
    <w:p w14:paraId="082C48EB" w14:textId="77777777" w:rsidR="00C81F0C" w:rsidRPr="00C94C61" w:rsidRDefault="00C81F0C" w:rsidP="00BE1195">
      <w:pPr>
        <w:jc w:val="both"/>
        <w:rPr>
          <w:rFonts w:ascii="Arial" w:hAnsi="Arial" w:cs="Arial"/>
        </w:rPr>
      </w:pPr>
    </w:p>
    <w:p w14:paraId="6EBD3EF1" w14:textId="77777777" w:rsidR="00C81F0C" w:rsidRPr="00C94C61" w:rsidRDefault="00C81F0C" w:rsidP="00BE1195">
      <w:pPr>
        <w:jc w:val="both"/>
        <w:rPr>
          <w:rFonts w:ascii="Arial" w:hAnsi="Arial" w:cs="Arial"/>
        </w:rPr>
      </w:pPr>
      <w:r w:rsidRPr="00C94C61">
        <w:rPr>
          <w:rFonts w:ascii="Arial" w:hAnsi="Arial" w:cs="Arial"/>
        </w:rPr>
        <w:t xml:space="preserve">El contratista registrará los resultados preliminares para ser publicados por la CNSC en el SIMO verificando que todas las carpetas revisadas queden en estado aprobado. Este registro de información deberá culminarse </w:t>
      </w:r>
      <w:r w:rsidRPr="00C94C61">
        <w:rPr>
          <w:rFonts w:ascii="Arial" w:hAnsi="Arial" w:cs="Arial"/>
          <w:b/>
          <w:i/>
          <w:u w:val="single"/>
        </w:rPr>
        <w:t>por lo menos tres (3) días hábiles previos a la fecha estimada para la publicación definitiva de resultados</w:t>
      </w:r>
      <w:r w:rsidRPr="00C94C61">
        <w:rPr>
          <w:rFonts w:ascii="Arial" w:hAnsi="Arial" w:cs="Arial"/>
        </w:rPr>
        <w:t>, esto con el fin que la CNSC pueda contar con tiempo suficiente para asegurar el proceso de publicación.</w:t>
      </w:r>
    </w:p>
    <w:p w14:paraId="2677290C" w14:textId="77777777" w:rsidR="00C81F0C" w:rsidRPr="00C94C61" w:rsidRDefault="00C81F0C" w:rsidP="00BE1195">
      <w:pPr>
        <w:jc w:val="both"/>
        <w:rPr>
          <w:rFonts w:ascii="Arial" w:hAnsi="Arial" w:cs="Arial"/>
        </w:rPr>
      </w:pPr>
    </w:p>
    <w:p w14:paraId="06E85E36" w14:textId="77777777" w:rsidR="00C81F0C" w:rsidRPr="00C94C61" w:rsidRDefault="00C81F0C" w:rsidP="00BE1195">
      <w:pPr>
        <w:jc w:val="both"/>
        <w:rPr>
          <w:rFonts w:ascii="Arial" w:hAnsi="Arial" w:cs="Arial"/>
        </w:rPr>
      </w:pPr>
      <w:r w:rsidRPr="00C94C61">
        <w:rPr>
          <w:rFonts w:ascii="Arial" w:hAnsi="Arial" w:cs="Arial"/>
        </w:rPr>
        <w:t>Dentro del término dispuesto por la CNSC, de conformidad con el Acuerdo</w:t>
      </w:r>
      <w:r w:rsidR="006C60BC" w:rsidRPr="00C94C61">
        <w:rPr>
          <w:rFonts w:ascii="Arial" w:hAnsi="Arial" w:cs="Arial"/>
        </w:rPr>
        <w:t xml:space="preserve"> y Anexo</w:t>
      </w:r>
      <w:r w:rsidRPr="00C94C61">
        <w:rPr>
          <w:rFonts w:ascii="Arial" w:hAnsi="Arial" w:cs="Arial"/>
        </w:rPr>
        <w:t xml:space="preserve"> de</w:t>
      </w:r>
      <w:r w:rsidR="006C60BC" w:rsidRPr="00C94C61">
        <w:rPr>
          <w:rFonts w:ascii="Arial" w:hAnsi="Arial" w:cs="Arial"/>
        </w:rPr>
        <w:t>l</w:t>
      </w:r>
      <w:r w:rsidRPr="00C94C61">
        <w:rPr>
          <w:rFonts w:ascii="Arial" w:hAnsi="Arial" w:cs="Arial"/>
        </w:rPr>
        <w:t xml:space="preserve"> </w:t>
      </w:r>
      <w:r w:rsidR="006C60BC" w:rsidRPr="00C94C61">
        <w:rPr>
          <w:rFonts w:ascii="Arial" w:hAnsi="Arial" w:cs="Arial"/>
        </w:rPr>
        <w:t>Proceso de Selección</w:t>
      </w:r>
      <w:r w:rsidRPr="00C94C61">
        <w:rPr>
          <w:rFonts w:ascii="Arial" w:hAnsi="Arial" w:cs="Arial"/>
        </w:rPr>
        <w:t xml:space="preserve"> y sus modificatorios, se recibirán las reclamaciones que presenten los aspirantes respecto de los resultados publicados, dentro de los dos (2) días hábiles siguientes a la fecha de publicación de los resultados, en los términos del artículo 12 del Decreto Ley 760 de 2005, las cuales deben ser atendidas y decididas con oportunidad y calidad</w:t>
      </w:r>
      <w:r w:rsidR="004A080F" w:rsidRPr="00C94C61">
        <w:rPr>
          <w:rStyle w:val="Refdenotaalpie"/>
          <w:rFonts w:ascii="Arial" w:hAnsi="Arial" w:cs="Arial"/>
        </w:rPr>
        <w:footnoteReference w:id="2"/>
      </w:r>
      <w:r w:rsidRPr="00C94C61">
        <w:rPr>
          <w:rFonts w:ascii="Arial" w:hAnsi="Arial" w:cs="Arial"/>
        </w:rPr>
        <w:t xml:space="preserve"> por parte del contratista, a través de SIMO.</w:t>
      </w:r>
    </w:p>
    <w:p w14:paraId="249BF8C6" w14:textId="77777777" w:rsidR="00C81F0C" w:rsidRPr="00C94C61" w:rsidRDefault="00C81F0C" w:rsidP="00BE1195">
      <w:pPr>
        <w:jc w:val="both"/>
        <w:rPr>
          <w:rFonts w:ascii="Arial" w:hAnsi="Arial" w:cs="Arial"/>
        </w:rPr>
      </w:pPr>
    </w:p>
    <w:p w14:paraId="54474E61" w14:textId="77777777" w:rsidR="00C81F0C" w:rsidRPr="00C94C61" w:rsidRDefault="00C81F0C" w:rsidP="00BE1195">
      <w:pPr>
        <w:jc w:val="both"/>
        <w:rPr>
          <w:rFonts w:ascii="Arial" w:hAnsi="Arial" w:cs="Arial"/>
        </w:rPr>
      </w:pPr>
      <w:r w:rsidRPr="00C94C61">
        <w:rPr>
          <w:rFonts w:ascii="Arial" w:hAnsi="Arial" w:cs="Arial"/>
        </w:rPr>
        <w:t xml:space="preserve">Luego de atendidas las reclamaciones, con los cambios y/o modificaciones que surjan, el contratista registrará los resultados definitivos de los aspirantes ADMITIDOS y NO ADMITIDOS en el SIMO, repitiendo el procedimiento utilizado para la publicación de resultados preliminares. </w:t>
      </w:r>
    </w:p>
    <w:p w14:paraId="0EF46479" w14:textId="77777777" w:rsidR="00C81F0C" w:rsidRPr="00C94C61" w:rsidRDefault="00C81F0C" w:rsidP="00BE1195">
      <w:pPr>
        <w:jc w:val="both"/>
        <w:rPr>
          <w:rFonts w:ascii="Arial" w:hAnsi="Arial" w:cs="Arial"/>
          <w:b/>
        </w:rPr>
      </w:pPr>
    </w:p>
    <w:p w14:paraId="57F41D87" w14:textId="77777777" w:rsidR="00C81F0C" w:rsidRPr="00C94C61" w:rsidRDefault="00C81F0C" w:rsidP="00BE1195">
      <w:pPr>
        <w:jc w:val="both"/>
        <w:rPr>
          <w:rFonts w:ascii="Arial" w:hAnsi="Arial" w:cs="Arial"/>
        </w:rPr>
      </w:pPr>
      <w:r w:rsidRPr="00C94C61">
        <w:rPr>
          <w:rFonts w:ascii="Arial" w:hAnsi="Arial" w:cs="Arial"/>
        </w:rPr>
        <w:t>Para esta etapa, así como para las demás del proceso de selección, resulta necesario que el contratista dé aplicación al Protocolo Administrativo, Logístico, de Manejo del Riesgo y de Seguridad (PLOS).</w:t>
      </w:r>
    </w:p>
    <w:p w14:paraId="3AB58C42" w14:textId="77777777" w:rsidR="00C81F0C" w:rsidRPr="00C94C61" w:rsidRDefault="00C81F0C" w:rsidP="00BE1195">
      <w:pPr>
        <w:jc w:val="both"/>
        <w:rPr>
          <w:rFonts w:ascii="Arial" w:hAnsi="Arial" w:cs="Arial"/>
        </w:rPr>
      </w:pPr>
    </w:p>
    <w:p w14:paraId="45A43FBB" w14:textId="77777777" w:rsidR="00C81F0C" w:rsidRPr="00C94C61" w:rsidRDefault="00C81F0C" w:rsidP="00F36364">
      <w:pPr>
        <w:pStyle w:val="Ttulo1"/>
        <w:numPr>
          <w:ilvl w:val="1"/>
          <w:numId w:val="63"/>
        </w:numPr>
        <w:rPr>
          <w:rFonts w:ascii="Arial" w:hAnsi="Arial" w:cs="Arial"/>
          <w:sz w:val="22"/>
          <w:szCs w:val="22"/>
        </w:rPr>
      </w:pPr>
      <w:bookmarkStart w:id="14" w:name="_Toc49372638"/>
      <w:bookmarkStart w:id="15" w:name="_Toc51683105"/>
      <w:bookmarkStart w:id="16" w:name="_Toc51745658"/>
      <w:bookmarkStart w:id="17" w:name="_Toc129272160"/>
      <w:r w:rsidRPr="00C94C61">
        <w:rPr>
          <w:rFonts w:ascii="Arial" w:hAnsi="Arial" w:cs="Arial"/>
          <w:sz w:val="22"/>
          <w:szCs w:val="22"/>
        </w:rPr>
        <w:t>PROTOCOLO DE VERIFICACIÓN DE LOS REQUISITOS MÍNIMOS</w:t>
      </w:r>
      <w:bookmarkEnd w:id="14"/>
      <w:bookmarkEnd w:id="15"/>
      <w:bookmarkEnd w:id="16"/>
      <w:bookmarkEnd w:id="17"/>
    </w:p>
    <w:p w14:paraId="4EA9BA15" w14:textId="77777777" w:rsidR="00C81F0C" w:rsidRPr="00C94C61" w:rsidRDefault="00C81F0C" w:rsidP="00BE1195">
      <w:pPr>
        <w:ind w:right="49"/>
        <w:rPr>
          <w:rFonts w:ascii="Arial" w:eastAsia="Segoe UI" w:hAnsi="Arial" w:cs="Arial"/>
          <w:b/>
        </w:rPr>
      </w:pPr>
    </w:p>
    <w:p w14:paraId="77B7EDC0" w14:textId="77777777" w:rsidR="00C81F0C" w:rsidRPr="00C94C61" w:rsidRDefault="00C81F0C" w:rsidP="00BE1195">
      <w:pPr>
        <w:pStyle w:val="Textoindependiente"/>
        <w:ind w:left="0" w:right="49"/>
        <w:jc w:val="both"/>
        <w:rPr>
          <w:rFonts w:ascii="Arial" w:hAnsi="Arial" w:cs="Arial"/>
          <w:sz w:val="22"/>
          <w:szCs w:val="22"/>
        </w:rPr>
      </w:pPr>
      <w:r w:rsidRPr="00C94C61">
        <w:rPr>
          <w:rFonts w:ascii="Arial" w:hAnsi="Arial" w:cs="Arial"/>
          <w:sz w:val="22"/>
          <w:szCs w:val="22"/>
        </w:rPr>
        <w:t>El contratista</w:t>
      </w:r>
      <w:r w:rsidRPr="00C94C61">
        <w:rPr>
          <w:rFonts w:ascii="Arial" w:hAnsi="Arial" w:cs="Arial"/>
          <w:spacing w:val="44"/>
          <w:sz w:val="22"/>
          <w:szCs w:val="22"/>
        </w:rPr>
        <w:t xml:space="preserve"> </w:t>
      </w:r>
      <w:r w:rsidRPr="00C94C61">
        <w:rPr>
          <w:rFonts w:ascii="Arial" w:hAnsi="Arial" w:cs="Arial"/>
          <w:sz w:val="22"/>
          <w:szCs w:val="22"/>
        </w:rPr>
        <w:t>describirá</w:t>
      </w:r>
      <w:r w:rsidRPr="00C94C61">
        <w:rPr>
          <w:rFonts w:ascii="Arial" w:hAnsi="Arial" w:cs="Arial"/>
          <w:spacing w:val="53"/>
          <w:sz w:val="22"/>
          <w:szCs w:val="22"/>
        </w:rPr>
        <w:t xml:space="preserve"> </w:t>
      </w:r>
      <w:r w:rsidRPr="00C94C61">
        <w:rPr>
          <w:rFonts w:ascii="Arial" w:hAnsi="Arial" w:cs="Arial"/>
          <w:sz w:val="22"/>
          <w:szCs w:val="22"/>
        </w:rPr>
        <w:t>detalladamente</w:t>
      </w:r>
      <w:r w:rsidRPr="00C94C61">
        <w:rPr>
          <w:rFonts w:ascii="Arial" w:hAnsi="Arial" w:cs="Arial"/>
          <w:w w:val="102"/>
          <w:sz w:val="22"/>
          <w:szCs w:val="22"/>
        </w:rPr>
        <w:t xml:space="preserve"> </w:t>
      </w:r>
      <w:r w:rsidRPr="00C94C61">
        <w:rPr>
          <w:rFonts w:ascii="Arial" w:hAnsi="Arial" w:cs="Arial"/>
          <w:sz w:val="22"/>
          <w:szCs w:val="22"/>
        </w:rPr>
        <w:t>los</w:t>
      </w:r>
      <w:r w:rsidRPr="00C94C61">
        <w:rPr>
          <w:rFonts w:ascii="Arial" w:hAnsi="Arial" w:cs="Arial"/>
          <w:spacing w:val="27"/>
          <w:sz w:val="22"/>
          <w:szCs w:val="22"/>
        </w:rPr>
        <w:t xml:space="preserve"> </w:t>
      </w:r>
      <w:r w:rsidRPr="00C94C61">
        <w:rPr>
          <w:rFonts w:ascii="Arial" w:hAnsi="Arial" w:cs="Arial"/>
          <w:sz w:val="22"/>
          <w:szCs w:val="22"/>
        </w:rPr>
        <w:t>mecanismos</w:t>
      </w:r>
      <w:r w:rsidRPr="00C94C61">
        <w:rPr>
          <w:rFonts w:ascii="Arial" w:hAnsi="Arial" w:cs="Arial"/>
          <w:spacing w:val="30"/>
          <w:sz w:val="22"/>
          <w:szCs w:val="22"/>
        </w:rPr>
        <w:t xml:space="preserve"> </w:t>
      </w:r>
      <w:r w:rsidRPr="00C94C61">
        <w:rPr>
          <w:rFonts w:ascii="Arial" w:hAnsi="Arial" w:cs="Arial"/>
          <w:sz w:val="22"/>
          <w:szCs w:val="22"/>
        </w:rPr>
        <w:t>y</w:t>
      </w:r>
      <w:r w:rsidRPr="00C94C61">
        <w:rPr>
          <w:rFonts w:ascii="Arial" w:hAnsi="Arial" w:cs="Arial"/>
          <w:spacing w:val="32"/>
          <w:sz w:val="22"/>
          <w:szCs w:val="22"/>
        </w:rPr>
        <w:t xml:space="preserve"> </w:t>
      </w:r>
      <w:r w:rsidRPr="00C94C61">
        <w:rPr>
          <w:rFonts w:ascii="Arial" w:hAnsi="Arial" w:cs="Arial"/>
          <w:sz w:val="22"/>
          <w:szCs w:val="22"/>
        </w:rPr>
        <w:t>estrategias</w:t>
      </w:r>
      <w:r w:rsidRPr="00C94C61">
        <w:rPr>
          <w:rFonts w:ascii="Arial" w:hAnsi="Arial" w:cs="Arial"/>
          <w:spacing w:val="44"/>
          <w:sz w:val="22"/>
          <w:szCs w:val="22"/>
        </w:rPr>
        <w:t xml:space="preserve"> </w:t>
      </w:r>
      <w:r w:rsidRPr="00C94C61">
        <w:rPr>
          <w:rFonts w:ascii="Arial" w:hAnsi="Arial" w:cs="Arial"/>
          <w:sz w:val="22"/>
          <w:szCs w:val="22"/>
        </w:rPr>
        <w:t>con</w:t>
      </w:r>
      <w:r w:rsidRPr="00C94C61">
        <w:rPr>
          <w:rFonts w:ascii="Arial" w:hAnsi="Arial" w:cs="Arial"/>
          <w:spacing w:val="32"/>
          <w:sz w:val="22"/>
          <w:szCs w:val="22"/>
        </w:rPr>
        <w:t xml:space="preserve"> </w:t>
      </w:r>
      <w:r w:rsidRPr="00C94C61">
        <w:rPr>
          <w:rFonts w:ascii="Arial" w:hAnsi="Arial" w:cs="Arial"/>
          <w:sz w:val="22"/>
          <w:szCs w:val="22"/>
        </w:rPr>
        <w:t>los</w:t>
      </w:r>
      <w:r w:rsidRPr="00C94C61">
        <w:rPr>
          <w:rFonts w:ascii="Arial" w:hAnsi="Arial" w:cs="Arial"/>
          <w:spacing w:val="21"/>
          <w:sz w:val="22"/>
          <w:szCs w:val="22"/>
        </w:rPr>
        <w:t xml:space="preserve"> </w:t>
      </w:r>
      <w:r w:rsidRPr="00C94C61">
        <w:rPr>
          <w:rFonts w:ascii="Arial" w:hAnsi="Arial" w:cs="Arial"/>
          <w:sz w:val="22"/>
          <w:szCs w:val="22"/>
        </w:rPr>
        <w:t>que</w:t>
      </w:r>
      <w:r w:rsidRPr="00C94C61">
        <w:rPr>
          <w:rFonts w:ascii="Arial" w:hAnsi="Arial" w:cs="Arial"/>
          <w:spacing w:val="29"/>
          <w:sz w:val="22"/>
          <w:szCs w:val="22"/>
        </w:rPr>
        <w:t xml:space="preserve"> </w:t>
      </w:r>
      <w:r w:rsidRPr="00C94C61">
        <w:rPr>
          <w:rFonts w:ascii="Arial" w:hAnsi="Arial" w:cs="Arial"/>
          <w:sz w:val="22"/>
          <w:szCs w:val="22"/>
        </w:rPr>
        <w:t>abordará</w:t>
      </w:r>
      <w:r w:rsidRPr="00C94C61">
        <w:rPr>
          <w:rFonts w:ascii="Arial" w:hAnsi="Arial" w:cs="Arial"/>
          <w:spacing w:val="33"/>
          <w:sz w:val="22"/>
          <w:szCs w:val="22"/>
        </w:rPr>
        <w:t xml:space="preserve"> </w:t>
      </w:r>
      <w:r w:rsidRPr="00C94C61">
        <w:rPr>
          <w:rFonts w:ascii="Arial" w:hAnsi="Arial" w:cs="Arial"/>
          <w:sz w:val="22"/>
          <w:szCs w:val="22"/>
        </w:rPr>
        <w:t>esta</w:t>
      </w:r>
      <w:r w:rsidRPr="00C94C61">
        <w:rPr>
          <w:rFonts w:ascii="Arial" w:hAnsi="Arial" w:cs="Arial"/>
          <w:spacing w:val="28"/>
          <w:sz w:val="22"/>
          <w:szCs w:val="22"/>
        </w:rPr>
        <w:t xml:space="preserve"> </w:t>
      </w:r>
      <w:r w:rsidRPr="00C94C61">
        <w:rPr>
          <w:rFonts w:ascii="Arial" w:hAnsi="Arial" w:cs="Arial"/>
          <w:sz w:val="22"/>
          <w:szCs w:val="22"/>
        </w:rPr>
        <w:t>actividad y presentará el Protocolo para</w:t>
      </w:r>
      <w:r w:rsidRPr="00C94C61">
        <w:rPr>
          <w:rFonts w:ascii="Arial" w:hAnsi="Arial" w:cs="Arial"/>
          <w:spacing w:val="47"/>
          <w:sz w:val="22"/>
          <w:szCs w:val="22"/>
        </w:rPr>
        <w:t xml:space="preserve"> </w:t>
      </w:r>
      <w:r w:rsidRPr="00C94C61">
        <w:rPr>
          <w:rFonts w:ascii="Arial" w:hAnsi="Arial" w:cs="Arial"/>
          <w:sz w:val="22"/>
          <w:szCs w:val="22"/>
        </w:rPr>
        <w:t>la</w:t>
      </w:r>
      <w:r w:rsidRPr="00C94C61">
        <w:rPr>
          <w:rFonts w:ascii="Arial" w:hAnsi="Arial" w:cs="Arial"/>
          <w:spacing w:val="26"/>
          <w:sz w:val="22"/>
          <w:szCs w:val="22"/>
        </w:rPr>
        <w:t xml:space="preserve"> </w:t>
      </w:r>
      <w:r w:rsidRPr="00C94C61">
        <w:rPr>
          <w:rFonts w:ascii="Arial" w:hAnsi="Arial" w:cs="Arial"/>
          <w:sz w:val="22"/>
          <w:szCs w:val="22"/>
        </w:rPr>
        <w:t>Verificación</w:t>
      </w:r>
      <w:r w:rsidRPr="00C94C61">
        <w:rPr>
          <w:rFonts w:ascii="Arial" w:hAnsi="Arial" w:cs="Arial"/>
          <w:spacing w:val="12"/>
          <w:sz w:val="22"/>
          <w:szCs w:val="22"/>
        </w:rPr>
        <w:t xml:space="preserve"> </w:t>
      </w:r>
      <w:r w:rsidRPr="00C94C61">
        <w:rPr>
          <w:rFonts w:ascii="Arial" w:hAnsi="Arial" w:cs="Arial"/>
          <w:sz w:val="22"/>
          <w:szCs w:val="22"/>
        </w:rPr>
        <w:t>de</w:t>
      </w:r>
      <w:r w:rsidRPr="00C94C61">
        <w:rPr>
          <w:rFonts w:ascii="Arial" w:hAnsi="Arial" w:cs="Arial"/>
          <w:spacing w:val="28"/>
          <w:sz w:val="22"/>
          <w:szCs w:val="22"/>
        </w:rPr>
        <w:t xml:space="preserve"> </w:t>
      </w:r>
      <w:r w:rsidRPr="00C94C61">
        <w:rPr>
          <w:rFonts w:ascii="Arial" w:hAnsi="Arial" w:cs="Arial"/>
          <w:sz w:val="22"/>
          <w:szCs w:val="22"/>
        </w:rPr>
        <w:t>Requisitos</w:t>
      </w:r>
      <w:r w:rsidRPr="00C94C61">
        <w:rPr>
          <w:rFonts w:ascii="Arial" w:hAnsi="Arial" w:cs="Arial"/>
          <w:w w:val="102"/>
          <w:sz w:val="22"/>
          <w:szCs w:val="22"/>
        </w:rPr>
        <w:t xml:space="preserve"> </w:t>
      </w:r>
      <w:r w:rsidRPr="00C94C61">
        <w:rPr>
          <w:rFonts w:ascii="Arial" w:hAnsi="Arial" w:cs="Arial"/>
          <w:sz w:val="22"/>
          <w:szCs w:val="22"/>
        </w:rPr>
        <w:t>Mínimos que tenga como mínimo:</w:t>
      </w:r>
    </w:p>
    <w:p w14:paraId="7332107B" w14:textId="77777777" w:rsidR="00C81F0C" w:rsidRPr="00C94C61" w:rsidRDefault="00C81F0C" w:rsidP="00BE1195">
      <w:pPr>
        <w:ind w:right="49"/>
        <w:rPr>
          <w:rFonts w:ascii="Arial" w:eastAsia="Segoe UI" w:hAnsi="Arial" w:cs="Arial"/>
        </w:rPr>
      </w:pPr>
    </w:p>
    <w:p w14:paraId="3D24A6CE" w14:textId="77777777" w:rsidR="00C81F0C" w:rsidRPr="00C94C61" w:rsidRDefault="00C81F0C" w:rsidP="00F36364">
      <w:pPr>
        <w:pStyle w:val="Textoindependiente"/>
        <w:widowControl/>
        <w:numPr>
          <w:ilvl w:val="0"/>
          <w:numId w:val="21"/>
        </w:numPr>
        <w:suppressAutoHyphens/>
        <w:ind w:left="426" w:right="49" w:hanging="284"/>
        <w:jc w:val="both"/>
        <w:rPr>
          <w:rFonts w:ascii="Arial" w:hAnsi="Arial" w:cs="Arial"/>
          <w:sz w:val="22"/>
          <w:szCs w:val="22"/>
        </w:rPr>
      </w:pPr>
      <w:r w:rsidRPr="00C94C61">
        <w:rPr>
          <w:rFonts w:ascii="Arial" w:hAnsi="Arial" w:cs="Arial"/>
          <w:sz w:val="22"/>
          <w:szCs w:val="22"/>
        </w:rPr>
        <w:t>Contextualización del proceso de selección y de la Verificación de Requisitos Mínimos.</w:t>
      </w:r>
    </w:p>
    <w:p w14:paraId="02196DA5" w14:textId="77777777" w:rsidR="00C81F0C" w:rsidRPr="00C94C61" w:rsidRDefault="00C81F0C" w:rsidP="00F36364">
      <w:pPr>
        <w:pStyle w:val="Textoindependiente"/>
        <w:widowControl/>
        <w:numPr>
          <w:ilvl w:val="0"/>
          <w:numId w:val="21"/>
        </w:numPr>
        <w:suppressAutoHyphens/>
        <w:ind w:left="426" w:right="49" w:hanging="284"/>
        <w:jc w:val="both"/>
        <w:rPr>
          <w:rFonts w:ascii="Arial" w:hAnsi="Arial" w:cs="Arial"/>
          <w:sz w:val="22"/>
          <w:szCs w:val="22"/>
        </w:rPr>
      </w:pPr>
      <w:r w:rsidRPr="00C94C61">
        <w:rPr>
          <w:rFonts w:ascii="Arial" w:hAnsi="Arial" w:cs="Arial"/>
          <w:sz w:val="22"/>
          <w:szCs w:val="22"/>
        </w:rPr>
        <w:t>Metodología y fechas de capacitación del personal interviniente.</w:t>
      </w:r>
    </w:p>
    <w:p w14:paraId="0DEA78B6" w14:textId="77777777" w:rsidR="00C81F0C" w:rsidRPr="00C94C61" w:rsidRDefault="00C81F0C" w:rsidP="00F36364">
      <w:pPr>
        <w:pStyle w:val="Textoindependiente"/>
        <w:widowControl/>
        <w:numPr>
          <w:ilvl w:val="0"/>
          <w:numId w:val="21"/>
        </w:numPr>
        <w:suppressAutoHyphens/>
        <w:ind w:left="426" w:right="49" w:hanging="284"/>
        <w:jc w:val="both"/>
        <w:rPr>
          <w:rFonts w:ascii="Arial" w:hAnsi="Arial" w:cs="Arial"/>
          <w:sz w:val="22"/>
          <w:szCs w:val="22"/>
        </w:rPr>
      </w:pPr>
      <w:r w:rsidRPr="00C94C61">
        <w:rPr>
          <w:rFonts w:ascii="Arial" w:hAnsi="Arial" w:cs="Arial"/>
          <w:sz w:val="22"/>
          <w:szCs w:val="22"/>
        </w:rPr>
        <w:t>Definición de roles, funciones del personal y número de personas a vincular para la labor.</w:t>
      </w:r>
    </w:p>
    <w:p w14:paraId="1B0525D1" w14:textId="77777777" w:rsidR="00C81F0C" w:rsidRPr="00C94C61" w:rsidRDefault="00C81F0C" w:rsidP="00F36364">
      <w:pPr>
        <w:pStyle w:val="Textoindependiente"/>
        <w:widowControl/>
        <w:numPr>
          <w:ilvl w:val="0"/>
          <w:numId w:val="21"/>
        </w:numPr>
        <w:tabs>
          <w:tab w:val="clear" w:pos="432"/>
        </w:tabs>
        <w:suppressAutoHyphens/>
        <w:ind w:left="426" w:right="49" w:hanging="284"/>
        <w:jc w:val="both"/>
        <w:rPr>
          <w:rFonts w:ascii="Arial" w:hAnsi="Arial" w:cs="Arial"/>
          <w:sz w:val="22"/>
          <w:szCs w:val="22"/>
        </w:rPr>
      </w:pPr>
      <w:r w:rsidRPr="00C94C61">
        <w:rPr>
          <w:rFonts w:ascii="Arial" w:hAnsi="Arial" w:cs="Arial"/>
          <w:sz w:val="22"/>
          <w:szCs w:val="22"/>
        </w:rPr>
        <w:t xml:space="preserve">Metodología y criterios técnicos para realizar la Verificación de Requisitos Mínimos, que especifique mínimo: i) Definiciones y condiciones de la documentación y </w:t>
      </w:r>
      <w:proofErr w:type="spellStart"/>
      <w:r w:rsidRPr="00C94C61">
        <w:rPr>
          <w:rFonts w:ascii="Arial" w:hAnsi="Arial" w:cs="Arial"/>
          <w:sz w:val="22"/>
          <w:szCs w:val="22"/>
        </w:rPr>
        <w:t>ii</w:t>
      </w:r>
      <w:proofErr w:type="spellEnd"/>
      <w:r w:rsidRPr="00C94C61">
        <w:rPr>
          <w:rFonts w:ascii="Arial" w:hAnsi="Arial" w:cs="Arial"/>
          <w:sz w:val="22"/>
          <w:szCs w:val="22"/>
        </w:rPr>
        <w:t xml:space="preserve">) Descripción del procedimiento de </w:t>
      </w:r>
      <w:r w:rsidR="00C22AF8" w:rsidRPr="00C94C61">
        <w:rPr>
          <w:rFonts w:ascii="Arial" w:hAnsi="Arial" w:cs="Arial"/>
          <w:sz w:val="22"/>
          <w:szCs w:val="22"/>
        </w:rPr>
        <w:t>auditoría</w:t>
      </w:r>
      <w:r w:rsidRPr="00C94C61">
        <w:rPr>
          <w:rFonts w:ascii="Arial" w:hAnsi="Arial" w:cs="Arial"/>
          <w:sz w:val="22"/>
          <w:szCs w:val="22"/>
        </w:rPr>
        <w:t xml:space="preserve"> y/o supervisión por medio del cual se hará una revisión en un segundo nivel de los documentos presentados por los aspirantes.</w:t>
      </w:r>
    </w:p>
    <w:p w14:paraId="6C5F18E2" w14:textId="77777777" w:rsidR="00C81F0C" w:rsidRPr="00C94C61" w:rsidRDefault="00C81F0C" w:rsidP="00F36364">
      <w:pPr>
        <w:pStyle w:val="Textoindependiente"/>
        <w:widowControl/>
        <w:numPr>
          <w:ilvl w:val="0"/>
          <w:numId w:val="21"/>
        </w:numPr>
        <w:tabs>
          <w:tab w:val="left" w:pos="709"/>
        </w:tabs>
        <w:suppressAutoHyphens/>
        <w:ind w:left="426" w:right="49" w:hanging="284"/>
        <w:jc w:val="both"/>
        <w:rPr>
          <w:rFonts w:ascii="Arial" w:hAnsi="Arial" w:cs="Arial"/>
          <w:sz w:val="22"/>
          <w:szCs w:val="22"/>
        </w:rPr>
      </w:pPr>
      <w:r w:rsidRPr="00C94C61">
        <w:rPr>
          <w:rFonts w:ascii="Arial" w:hAnsi="Arial" w:cs="Arial"/>
          <w:sz w:val="22"/>
          <w:szCs w:val="22"/>
        </w:rPr>
        <w:t>Tiempo</w:t>
      </w:r>
      <w:r w:rsidRPr="00C94C61">
        <w:rPr>
          <w:rFonts w:ascii="Arial" w:hAnsi="Arial" w:cs="Arial"/>
          <w:spacing w:val="2"/>
          <w:w w:val="105"/>
          <w:sz w:val="22"/>
          <w:szCs w:val="22"/>
        </w:rPr>
        <w:t xml:space="preserve"> </w:t>
      </w:r>
      <w:r w:rsidRPr="00C94C61">
        <w:rPr>
          <w:rFonts w:ascii="Arial" w:hAnsi="Arial" w:cs="Arial"/>
          <w:w w:val="105"/>
          <w:sz w:val="22"/>
          <w:szCs w:val="22"/>
        </w:rPr>
        <w:t>requerido</w:t>
      </w:r>
      <w:r w:rsidRPr="00C94C61">
        <w:rPr>
          <w:rFonts w:ascii="Arial" w:hAnsi="Arial" w:cs="Arial"/>
          <w:spacing w:val="-6"/>
          <w:w w:val="105"/>
          <w:sz w:val="22"/>
          <w:szCs w:val="22"/>
        </w:rPr>
        <w:t xml:space="preserve"> </w:t>
      </w:r>
      <w:r w:rsidRPr="00C94C61">
        <w:rPr>
          <w:rFonts w:ascii="Arial" w:hAnsi="Arial" w:cs="Arial"/>
          <w:w w:val="105"/>
          <w:sz w:val="22"/>
          <w:szCs w:val="22"/>
        </w:rPr>
        <w:t>para</w:t>
      </w:r>
      <w:r w:rsidRPr="00C94C61">
        <w:rPr>
          <w:rFonts w:ascii="Arial" w:hAnsi="Arial" w:cs="Arial"/>
          <w:spacing w:val="-15"/>
          <w:w w:val="105"/>
          <w:sz w:val="22"/>
          <w:szCs w:val="22"/>
        </w:rPr>
        <w:t xml:space="preserve"> </w:t>
      </w:r>
      <w:r w:rsidRPr="00C94C61">
        <w:rPr>
          <w:rFonts w:ascii="Arial" w:hAnsi="Arial" w:cs="Arial"/>
          <w:w w:val="105"/>
          <w:sz w:val="22"/>
          <w:szCs w:val="22"/>
        </w:rPr>
        <w:t xml:space="preserve">ejecutar la </w:t>
      </w:r>
      <w:r w:rsidRPr="00C94C61">
        <w:rPr>
          <w:rFonts w:ascii="Arial" w:hAnsi="Arial" w:cs="Arial"/>
          <w:sz w:val="22"/>
          <w:szCs w:val="22"/>
        </w:rPr>
        <w:t>Verificación</w:t>
      </w:r>
      <w:r w:rsidRPr="00C94C61">
        <w:rPr>
          <w:rFonts w:ascii="Arial" w:hAnsi="Arial" w:cs="Arial"/>
          <w:spacing w:val="12"/>
          <w:sz w:val="22"/>
          <w:szCs w:val="22"/>
        </w:rPr>
        <w:t xml:space="preserve"> </w:t>
      </w:r>
      <w:r w:rsidRPr="00C94C61">
        <w:rPr>
          <w:rFonts w:ascii="Arial" w:hAnsi="Arial" w:cs="Arial"/>
          <w:sz w:val="22"/>
          <w:szCs w:val="22"/>
        </w:rPr>
        <w:t>de</w:t>
      </w:r>
      <w:r w:rsidRPr="00C94C61">
        <w:rPr>
          <w:rFonts w:ascii="Arial" w:hAnsi="Arial" w:cs="Arial"/>
          <w:spacing w:val="28"/>
          <w:sz w:val="22"/>
          <w:szCs w:val="22"/>
        </w:rPr>
        <w:t xml:space="preserve"> </w:t>
      </w:r>
      <w:r w:rsidRPr="00C94C61">
        <w:rPr>
          <w:rFonts w:ascii="Arial" w:hAnsi="Arial" w:cs="Arial"/>
          <w:sz w:val="22"/>
          <w:szCs w:val="22"/>
        </w:rPr>
        <w:t>Requisitos</w:t>
      </w:r>
      <w:r w:rsidRPr="00C94C61">
        <w:rPr>
          <w:rFonts w:ascii="Arial" w:hAnsi="Arial" w:cs="Arial"/>
          <w:w w:val="102"/>
          <w:sz w:val="22"/>
          <w:szCs w:val="22"/>
        </w:rPr>
        <w:t xml:space="preserve"> </w:t>
      </w:r>
      <w:r w:rsidRPr="00C94C61">
        <w:rPr>
          <w:rFonts w:ascii="Arial" w:hAnsi="Arial" w:cs="Arial"/>
          <w:sz w:val="22"/>
          <w:szCs w:val="22"/>
        </w:rPr>
        <w:t>Mínimos</w:t>
      </w:r>
      <w:r w:rsidRPr="00C94C61">
        <w:rPr>
          <w:rFonts w:ascii="Arial" w:hAnsi="Arial" w:cs="Arial"/>
          <w:w w:val="105"/>
          <w:sz w:val="22"/>
          <w:szCs w:val="22"/>
        </w:rPr>
        <w:t xml:space="preserve"> y la logística dispuesta según lo descrito en el PLOS para esta etapa del proceso de selección y las reclamaciones. Se debe contemplar la verificación en las salas de seguridad, de manera virtual y/o mixta. </w:t>
      </w:r>
    </w:p>
    <w:p w14:paraId="5D98A3F1" w14:textId="77777777" w:rsidR="00C81F0C" w:rsidRPr="00C94C61" w:rsidRDefault="00C81F0C" w:rsidP="00BE1195">
      <w:pPr>
        <w:pStyle w:val="Textoindependiente"/>
        <w:tabs>
          <w:tab w:val="left" w:pos="709"/>
        </w:tabs>
        <w:ind w:left="284" w:right="49"/>
        <w:jc w:val="both"/>
        <w:rPr>
          <w:rFonts w:ascii="Arial" w:hAnsi="Arial" w:cs="Arial"/>
          <w:sz w:val="22"/>
          <w:szCs w:val="22"/>
        </w:rPr>
      </w:pPr>
    </w:p>
    <w:p w14:paraId="05CC8C97" w14:textId="77777777" w:rsidR="00C81F0C" w:rsidRPr="00C94C61" w:rsidRDefault="00C81F0C" w:rsidP="00BE1195">
      <w:pPr>
        <w:pStyle w:val="Textoindependiente"/>
        <w:ind w:left="0" w:right="49"/>
        <w:jc w:val="both"/>
        <w:rPr>
          <w:rFonts w:ascii="Arial" w:hAnsi="Arial" w:cs="Arial"/>
          <w:sz w:val="22"/>
          <w:szCs w:val="22"/>
        </w:rPr>
      </w:pPr>
      <w:r w:rsidRPr="00C94C61">
        <w:rPr>
          <w:rFonts w:ascii="Arial" w:hAnsi="Arial" w:cs="Arial"/>
          <w:sz w:val="22"/>
          <w:szCs w:val="22"/>
        </w:rPr>
        <w:t>Previo</w:t>
      </w:r>
      <w:r w:rsidRPr="00C94C61">
        <w:rPr>
          <w:rFonts w:ascii="Arial" w:hAnsi="Arial" w:cs="Arial"/>
          <w:spacing w:val="39"/>
          <w:sz w:val="22"/>
          <w:szCs w:val="22"/>
        </w:rPr>
        <w:t xml:space="preserve"> </w:t>
      </w:r>
      <w:r w:rsidRPr="00C94C61">
        <w:rPr>
          <w:rFonts w:ascii="Arial" w:hAnsi="Arial" w:cs="Arial"/>
          <w:sz w:val="22"/>
          <w:szCs w:val="22"/>
        </w:rPr>
        <w:t>a</w:t>
      </w:r>
      <w:r w:rsidRPr="00C94C61">
        <w:rPr>
          <w:rFonts w:ascii="Arial" w:hAnsi="Arial" w:cs="Arial"/>
          <w:spacing w:val="43"/>
          <w:sz w:val="22"/>
          <w:szCs w:val="22"/>
        </w:rPr>
        <w:t xml:space="preserve"> </w:t>
      </w:r>
      <w:r w:rsidRPr="00C94C61">
        <w:rPr>
          <w:rFonts w:ascii="Arial" w:hAnsi="Arial" w:cs="Arial"/>
          <w:sz w:val="22"/>
          <w:szCs w:val="22"/>
        </w:rPr>
        <w:t>la</w:t>
      </w:r>
      <w:r w:rsidRPr="00C94C61">
        <w:rPr>
          <w:rFonts w:ascii="Arial" w:hAnsi="Arial" w:cs="Arial"/>
          <w:spacing w:val="42"/>
          <w:sz w:val="22"/>
          <w:szCs w:val="22"/>
        </w:rPr>
        <w:t xml:space="preserve"> </w:t>
      </w:r>
      <w:r w:rsidRPr="00C94C61">
        <w:rPr>
          <w:rFonts w:ascii="Arial" w:hAnsi="Arial" w:cs="Arial"/>
          <w:sz w:val="22"/>
          <w:szCs w:val="22"/>
        </w:rPr>
        <w:t>realización</w:t>
      </w:r>
      <w:r w:rsidRPr="00C94C61">
        <w:rPr>
          <w:rFonts w:ascii="Arial" w:hAnsi="Arial" w:cs="Arial"/>
          <w:spacing w:val="51"/>
          <w:sz w:val="22"/>
          <w:szCs w:val="22"/>
        </w:rPr>
        <w:t xml:space="preserve"> </w:t>
      </w:r>
      <w:r w:rsidRPr="00C94C61">
        <w:rPr>
          <w:rFonts w:ascii="Arial" w:hAnsi="Arial" w:cs="Arial"/>
          <w:sz w:val="22"/>
          <w:szCs w:val="22"/>
        </w:rPr>
        <w:t>de</w:t>
      </w:r>
      <w:r w:rsidRPr="00C94C61">
        <w:rPr>
          <w:rFonts w:ascii="Arial" w:hAnsi="Arial" w:cs="Arial"/>
          <w:spacing w:val="44"/>
          <w:sz w:val="22"/>
          <w:szCs w:val="22"/>
        </w:rPr>
        <w:t xml:space="preserve"> </w:t>
      </w:r>
      <w:r w:rsidRPr="00C94C61">
        <w:rPr>
          <w:rFonts w:ascii="Arial" w:hAnsi="Arial" w:cs="Arial"/>
          <w:sz w:val="22"/>
          <w:szCs w:val="22"/>
        </w:rPr>
        <w:t>la</w:t>
      </w:r>
      <w:r w:rsidRPr="00C94C61">
        <w:rPr>
          <w:rFonts w:ascii="Arial" w:hAnsi="Arial" w:cs="Arial"/>
          <w:spacing w:val="42"/>
          <w:sz w:val="22"/>
          <w:szCs w:val="22"/>
        </w:rPr>
        <w:t xml:space="preserve"> </w:t>
      </w:r>
      <w:r w:rsidRPr="00C94C61">
        <w:rPr>
          <w:rFonts w:ascii="Arial" w:hAnsi="Arial" w:cs="Arial"/>
          <w:sz w:val="22"/>
          <w:szCs w:val="22"/>
        </w:rPr>
        <w:t>Verificación</w:t>
      </w:r>
      <w:r w:rsidRPr="00C94C61">
        <w:rPr>
          <w:rFonts w:ascii="Arial" w:hAnsi="Arial" w:cs="Arial"/>
          <w:spacing w:val="12"/>
          <w:sz w:val="22"/>
          <w:szCs w:val="22"/>
        </w:rPr>
        <w:t xml:space="preserve"> </w:t>
      </w:r>
      <w:r w:rsidRPr="00C94C61">
        <w:rPr>
          <w:rFonts w:ascii="Arial" w:hAnsi="Arial" w:cs="Arial"/>
          <w:sz w:val="22"/>
          <w:szCs w:val="22"/>
        </w:rPr>
        <w:t>de</w:t>
      </w:r>
      <w:r w:rsidRPr="00C94C61">
        <w:rPr>
          <w:rFonts w:ascii="Arial" w:hAnsi="Arial" w:cs="Arial"/>
          <w:spacing w:val="28"/>
          <w:sz w:val="22"/>
          <w:szCs w:val="22"/>
        </w:rPr>
        <w:t xml:space="preserve"> </w:t>
      </w:r>
      <w:r w:rsidRPr="00C94C61">
        <w:rPr>
          <w:rFonts w:ascii="Arial" w:hAnsi="Arial" w:cs="Arial"/>
          <w:sz w:val="22"/>
          <w:szCs w:val="22"/>
        </w:rPr>
        <w:t>Requisitos</w:t>
      </w:r>
      <w:r w:rsidRPr="00C94C61">
        <w:rPr>
          <w:rFonts w:ascii="Arial" w:hAnsi="Arial" w:cs="Arial"/>
          <w:w w:val="102"/>
          <w:sz w:val="22"/>
          <w:szCs w:val="22"/>
        </w:rPr>
        <w:t xml:space="preserve"> </w:t>
      </w:r>
      <w:r w:rsidRPr="00C94C61">
        <w:rPr>
          <w:rFonts w:ascii="Arial" w:hAnsi="Arial" w:cs="Arial"/>
          <w:sz w:val="22"/>
          <w:szCs w:val="22"/>
        </w:rPr>
        <w:t>Mínimos,</w:t>
      </w:r>
      <w:r w:rsidRPr="00C94C61">
        <w:rPr>
          <w:rFonts w:ascii="Arial" w:hAnsi="Arial" w:cs="Arial"/>
          <w:spacing w:val="57"/>
          <w:sz w:val="22"/>
          <w:szCs w:val="22"/>
        </w:rPr>
        <w:t xml:space="preserve"> </w:t>
      </w:r>
      <w:r w:rsidRPr="00C94C61">
        <w:rPr>
          <w:rFonts w:ascii="Arial" w:hAnsi="Arial" w:cs="Arial"/>
          <w:sz w:val="22"/>
          <w:szCs w:val="22"/>
        </w:rPr>
        <w:t>la</w:t>
      </w:r>
      <w:r w:rsidRPr="00C94C61">
        <w:rPr>
          <w:rFonts w:ascii="Arial" w:hAnsi="Arial" w:cs="Arial"/>
          <w:spacing w:val="31"/>
          <w:sz w:val="22"/>
          <w:szCs w:val="22"/>
        </w:rPr>
        <w:t xml:space="preserve"> </w:t>
      </w:r>
      <w:r w:rsidRPr="00C94C61">
        <w:rPr>
          <w:rFonts w:ascii="Arial" w:hAnsi="Arial" w:cs="Arial"/>
          <w:sz w:val="22"/>
          <w:szCs w:val="22"/>
        </w:rPr>
        <w:t>CNSC</w:t>
      </w:r>
      <w:r w:rsidRPr="00C94C61">
        <w:rPr>
          <w:rFonts w:ascii="Arial" w:hAnsi="Arial" w:cs="Arial"/>
          <w:spacing w:val="44"/>
          <w:sz w:val="22"/>
          <w:szCs w:val="22"/>
        </w:rPr>
        <w:t xml:space="preserve"> </w:t>
      </w:r>
      <w:r w:rsidRPr="00C94C61">
        <w:rPr>
          <w:rFonts w:ascii="Arial" w:hAnsi="Arial" w:cs="Arial"/>
          <w:sz w:val="22"/>
          <w:szCs w:val="22"/>
        </w:rPr>
        <w:t>debe</w:t>
      </w:r>
      <w:r w:rsidRPr="00C94C61">
        <w:rPr>
          <w:rFonts w:ascii="Arial" w:hAnsi="Arial" w:cs="Arial"/>
          <w:spacing w:val="47"/>
          <w:sz w:val="22"/>
          <w:szCs w:val="22"/>
        </w:rPr>
        <w:t xml:space="preserve"> </w:t>
      </w:r>
      <w:r w:rsidRPr="00C94C61">
        <w:rPr>
          <w:rFonts w:ascii="Arial" w:hAnsi="Arial" w:cs="Arial"/>
          <w:sz w:val="22"/>
          <w:szCs w:val="22"/>
        </w:rPr>
        <w:t>aprobar</w:t>
      </w:r>
      <w:r w:rsidRPr="00C94C61">
        <w:rPr>
          <w:rFonts w:ascii="Arial" w:hAnsi="Arial" w:cs="Arial"/>
          <w:spacing w:val="51"/>
          <w:sz w:val="22"/>
          <w:szCs w:val="22"/>
        </w:rPr>
        <w:t xml:space="preserve"> </w:t>
      </w:r>
      <w:r w:rsidRPr="00C94C61">
        <w:rPr>
          <w:rFonts w:ascii="Arial" w:hAnsi="Arial" w:cs="Arial"/>
          <w:sz w:val="22"/>
          <w:szCs w:val="22"/>
        </w:rPr>
        <w:t>el</w:t>
      </w:r>
      <w:r w:rsidRPr="00C94C61">
        <w:rPr>
          <w:rFonts w:ascii="Arial" w:hAnsi="Arial" w:cs="Arial"/>
          <w:spacing w:val="47"/>
          <w:sz w:val="22"/>
          <w:szCs w:val="22"/>
        </w:rPr>
        <w:t xml:space="preserve"> </w:t>
      </w:r>
      <w:r w:rsidRPr="00C94C61">
        <w:rPr>
          <w:rFonts w:ascii="Arial" w:hAnsi="Arial" w:cs="Arial"/>
          <w:sz w:val="22"/>
          <w:szCs w:val="22"/>
        </w:rPr>
        <w:t>protocolo</w:t>
      </w:r>
      <w:r w:rsidRPr="00C94C61">
        <w:rPr>
          <w:rFonts w:ascii="Arial" w:hAnsi="Arial" w:cs="Arial"/>
          <w:spacing w:val="51"/>
          <w:sz w:val="22"/>
          <w:szCs w:val="22"/>
        </w:rPr>
        <w:t xml:space="preserve"> </w:t>
      </w:r>
      <w:r w:rsidRPr="00C94C61">
        <w:rPr>
          <w:rFonts w:ascii="Arial" w:hAnsi="Arial" w:cs="Arial"/>
          <w:sz w:val="22"/>
          <w:szCs w:val="22"/>
        </w:rPr>
        <w:t>para</w:t>
      </w:r>
      <w:r w:rsidRPr="00C94C61">
        <w:rPr>
          <w:rFonts w:ascii="Arial" w:hAnsi="Arial" w:cs="Arial"/>
          <w:spacing w:val="41"/>
          <w:sz w:val="22"/>
          <w:szCs w:val="22"/>
        </w:rPr>
        <w:t xml:space="preserve"> </w:t>
      </w:r>
      <w:r w:rsidRPr="00C94C61">
        <w:rPr>
          <w:rFonts w:ascii="Arial" w:hAnsi="Arial" w:cs="Arial"/>
          <w:sz w:val="22"/>
          <w:szCs w:val="22"/>
        </w:rPr>
        <w:t>garantizar</w:t>
      </w:r>
      <w:r w:rsidRPr="00C94C61">
        <w:rPr>
          <w:rFonts w:ascii="Arial" w:hAnsi="Arial" w:cs="Arial"/>
          <w:spacing w:val="9"/>
          <w:sz w:val="22"/>
          <w:szCs w:val="22"/>
        </w:rPr>
        <w:t xml:space="preserve"> </w:t>
      </w:r>
      <w:r w:rsidRPr="00C94C61">
        <w:rPr>
          <w:rFonts w:ascii="Arial" w:hAnsi="Arial" w:cs="Arial"/>
          <w:sz w:val="22"/>
          <w:szCs w:val="22"/>
        </w:rPr>
        <w:t>la</w:t>
      </w:r>
      <w:r w:rsidRPr="00C94C61">
        <w:rPr>
          <w:rFonts w:ascii="Arial" w:hAnsi="Arial" w:cs="Arial"/>
          <w:w w:val="103"/>
          <w:sz w:val="22"/>
          <w:szCs w:val="22"/>
        </w:rPr>
        <w:t xml:space="preserve"> </w:t>
      </w:r>
      <w:r w:rsidRPr="00C94C61">
        <w:rPr>
          <w:rFonts w:ascii="Arial" w:hAnsi="Arial" w:cs="Arial"/>
          <w:sz w:val="22"/>
          <w:szCs w:val="22"/>
        </w:rPr>
        <w:t>correcta</w:t>
      </w:r>
      <w:r w:rsidRPr="00C94C61">
        <w:rPr>
          <w:rFonts w:ascii="Arial" w:hAnsi="Arial" w:cs="Arial"/>
          <w:spacing w:val="28"/>
          <w:sz w:val="22"/>
          <w:szCs w:val="22"/>
        </w:rPr>
        <w:t xml:space="preserve"> </w:t>
      </w:r>
      <w:r w:rsidRPr="00C94C61">
        <w:rPr>
          <w:rFonts w:ascii="Arial" w:hAnsi="Arial" w:cs="Arial"/>
          <w:sz w:val="22"/>
          <w:szCs w:val="22"/>
        </w:rPr>
        <w:t>aplicación</w:t>
      </w:r>
      <w:r w:rsidRPr="00C94C61">
        <w:rPr>
          <w:rFonts w:ascii="Arial" w:hAnsi="Arial" w:cs="Arial"/>
          <w:spacing w:val="31"/>
          <w:sz w:val="22"/>
          <w:szCs w:val="22"/>
        </w:rPr>
        <w:t xml:space="preserve"> </w:t>
      </w:r>
      <w:r w:rsidRPr="00C94C61">
        <w:rPr>
          <w:rFonts w:ascii="Arial" w:hAnsi="Arial" w:cs="Arial"/>
          <w:sz w:val="22"/>
          <w:szCs w:val="22"/>
        </w:rPr>
        <w:t>de</w:t>
      </w:r>
      <w:r w:rsidRPr="00C94C61">
        <w:rPr>
          <w:rFonts w:ascii="Arial" w:hAnsi="Arial" w:cs="Arial"/>
          <w:spacing w:val="18"/>
          <w:sz w:val="22"/>
          <w:szCs w:val="22"/>
        </w:rPr>
        <w:t xml:space="preserve"> los </w:t>
      </w:r>
      <w:r w:rsidRPr="00C94C61">
        <w:rPr>
          <w:rFonts w:ascii="Arial" w:hAnsi="Arial" w:cs="Arial"/>
          <w:sz w:val="22"/>
          <w:szCs w:val="22"/>
        </w:rPr>
        <w:t>criterios</w:t>
      </w:r>
      <w:r w:rsidRPr="00C94C61">
        <w:rPr>
          <w:rFonts w:ascii="Arial" w:hAnsi="Arial" w:cs="Arial"/>
          <w:spacing w:val="38"/>
          <w:sz w:val="22"/>
          <w:szCs w:val="22"/>
        </w:rPr>
        <w:t xml:space="preserve"> </w:t>
      </w:r>
      <w:r w:rsidRPr="00C94C61">
        <w:rPr>
          <w:rFonts w:ascii="Arial" w:hAnsi="Arial" w:cs="Arial"/>
          <w:sz w:val="22"/>
          <w:szCs w:val="22"/>
        </w:rPr>
        <w:t>que</w:t>
      </w:r>
      <w:r w:rsidRPr="00C94C61">
        <w:rPr>
          <w:rFonts w:ascii="Arial" w:hAnsi="Arial" w:cs="Arial"/>
          <w:spacing w:val="22"/>
          <w:sz w:val="22"/>
          <w:szCs w:val="22"/>
        </w:rPr>
        <w:t xml:space="preserve"> </w:t>
      </w:r>
      <w:r w:rsidRPr="00C94C61">
        <w:rPr>
          <w:rFonts w:ascii="Arial" w:hAnsi="Arial" w:cs="Arial"/>
          <w:sz w:val="22"/>
          <w:szCs w:val="22"/>
        </w:rPr>
        <w:t>se</w:t>
      </w:r>
      <w:r w:rsidRPr="00C94C61">
        <w:rPr>
          <w:rFonts w:ascii="Arial" w:hAnsi="Arial" w:cs="Arial"/>
          <w:spacing w:val="24"/>
          <w:sz w:val="22"/>
          <w:szCs w:val="22"/>
        </w:rPr>
        <w:t xml:space="preserve"> </w:t>
      </w:r>
      <w:r w:rsidRPr="00C94C61">
        <w:rPr>
          <w:rFonts w:ascii="Arial" w:hAnsi="Arial" w:cs="Arial"/>
          <w:sz w:val="22"/>
          <w:szCs w:val="22"/>
        </w:rPr>
        <w:t>utilizarán. El</w:t>
      </w:r>
      <w:r w:rsidRPr="00C94C61">
        <w:rPr>
          <w:rFonts w:ascii="Arial" w:hAnsi="Arial" w:cs="Arial"/>
          <w:spacing w:val="43"/>
          <w:sz w:val="22"/>
          <w:szCs w:val="22"/>
        </w:rPr>
        <w:t xml:space="preserve"> </w:t>
      </w:r>
      <w:r w:rsidRPr="00C94C61">
        <w:rPr>
          <w:rFonts w:ascii="Arial" w:hAnsi="Arial" w:cs="Arial"/>
          <w:sz w:val="22"/>
          <w:szCs w:val="22"/>
        </w:rPr>
        <w:t>documento</w:t>
      </w:r>
      <w:r w:rsidRPr="00C94C61">
        <w:rPr>
          <w:rFonts w:ascii="Arial" w:hAnsi="Arial" w:cs="Arial"/>
          <w:spacing w:val="12"/>
          <w:sz w:val="22"/>
          <w:szCs w:val="22"/>
        </w:rPr>
        <w:t xml:space="preserve"> </w:t>
      </w:r>
      <w:r w:rsidRPr="00C94C61">
        <w:rPr>
          <w:rFonts w:ascii="Arial" w:hAnsi="Arial" w:cs="Arial"/>
          <w:sz w:val="22"/>
          <w:szCs w:val="22"/>
        </w:rPr>
        <w:t>definitivo</w:t>
      </w:r>
      <w:r w:rsidRPr="00C94C61">
        <w:rPr>
          <w:rFonts w:ascii="Arial" w:hAnsi="Arial" w:cs="Arial"/>
          <w:spacing w:val="7"/>
          <w:sz w:val="22"/>
          <w:szCs w:val="22"/>
        </w:rPr>
        <w:t xml:space="preserve"> </w:t>
      </w:r>
      <w:r w:rsidRPr="00C94C61">
        <w:rPr>
          <w:rFonts w:ascii="Arial" w:hAnsi="Arial" w:cs="Arial"/>
          <w:sz w:val="22"/>
          <w:szCs w:val="22"/>
        </w:rPr>
        <w:t>del</w:t>
      </w:r>
      <w:r w:rsidRPr="00C94C61">
        <w:rPr>
          <w:rFonts w:ascii="Arial" w:hAnsi="Arial" w:cs="Arial"/>
          <w:spacing w:val="7"/>
          <w:sz w:val="22"/>
          <w:szCs w:val="22"/>
        </w:rPr>
        <w:t xml:space="preserve"> </w:t>
      </w:r>
      <w:r w:rsidRPr="00C94C61">
        <w:rPr>
          <w:rFonts w:ascii="Arial" w:hAnsi="Arial" w:cs="Arial"/>
          <w:sz w:val="22"/>
          <w:szCs w:val="22"/>
        </w:rPr>
        <w:t>protocolo</w:t>
      </w:r>
      <w:r w:rsidRPr="00C94C61">
        <w:rPr>
          <w:rFonts w:ascii="Arial" w:hAnsi="Arial" w:cs="Arial"/>
          <w:spacing w:val="5"/>
          <w:sz w:val="22"/>
          <w:szCs w:val="22"/>
        </w:rPr>
        <w:t xml:space="preserve"> </w:t>
      </w:r>
      <w:r w:rsidRPr="00C94C61">
        <w:rPr>
          <w:rFonts w:ascii="Arial" w:hAnsi="Arial" w:cs="Arial"/>
          <w:sz w:val="22"/>
          <w:szCs w:val="22"/>
        </w:rPr>
        <w:t>para</w:t>
      </w:r>
      <w:r w:rsidRPr="00C94C61">
        <w:rPr>
          <w:rFonts w:ascii="Arial" w:hAnsi="Arial" w:cs="Arial"/>
          <w:spacing w:val="58"/>
          <w:sz w:val="22"/>
          <w:szCs w:val="22"/>
        </w:rPr>
        <w:t xml:space="preserve"> </w:t>
      </w:r>
      <w:r w:rsidRPr="00C94C61">
        <w:rPr>
          <w:rFonts w:ascii="Arial" w:hAnsi="Arial" w:cs="Arial"/>
          <w:sz w:val="22"/>
          <w:szCs w:val="22"/>
        </w:rPr>
        <w:t>la</w:t>
      </w:r>
      <w:r w:rsidRPr="00C94C61">
        <w:rPr>
          <w:rFonts w:ascii="Arial" w:hAnsi="Arial" w:cs="Arial"/>
          <w:spacing w:val="52"/>
          <w:sz w:val="22"/>
          <w:szCs w:val="22"/>
        </w:rPr>
        <w:t xml:space="preserve"> </w:t>
      </w:r>
      <w:r w:rsidRPr="00C94C61">
        <w:rPr>
          <w:rFonts w:ascii="Arial" w:hAnsi="Arial" w:cs="Arial"/>
          <w:sz w:val="22"/>
          <w:szCs w:val="22"/>
        </w:rPr>
        <w:t>Verificación</w:t>
      </w:r>
      <w:r w:rsidRPr="00C94C61">
        <w:rPr>
          <w:rFonts w:ascii="Arial" w:hAnsi="Arial" w:cs="Arial"/>
          <w:spacing w:val="12"/>
          <w:sz w:val="22"/>
          <w:szCs w:val="22"/>
        </w:rPr>
        <w:t xml:space="preserve"> </w:t>
      </w:r>
      <w:r w:rsidRPr="00C94C61">
        <w:rPr>
          <w:rFonts w:ascii="Arial" w:hAnsi="Arial" w:cs="Arial"/>
          <w:sz w:val="22"/>
          <w:szCs w:val="22"/>
        </w:rPr>
        <w:t>de</w:t>
      </w:r>
      <w:r w:rsidRPr="00C94C61">
        <w:rPr>
          <w:rFonts w:ascii="Arial" w:hAnsi="Arial" w:cs="Arial"/>
          <w:spacing w:val="28"/>
          <w:sz w:val="22"/>
          <w:szCs w:val="22"/>
        </w:rPr>
        <w:t xml:space="preserve"> </w:t>
      </w:r>
      <w:r w:rsidRPr="00C94C61">
        <w:rPr>
          <w:rFonts w:ascii="Arial" w:hAnsi="Arial" w:cs="Arial"/>
          <w:sz w:val="22"/>
          <w:szCs w:val="22"/>
        </w:rPr>
        <w:t>Requisitos</w:t>
      </w:r>
      <w:r w:rsidRPr="00C94C61">
        <w:rPr>
          <w:rFonts w:ascii="Arial" w:hAnsi="Arial" w:cs="Arial"/>
          <w:w w:val="102"/>
          <w:sz w:val="22"/>
          <w:szCs w:val="22"/>
        </w:rPr>
        <w:t xml:space="preserve"> </w:t>
      </w:r>
      <w:r w:rsidRPr="00C94C61">
        <w:rPr>
          <w:rFonts w:ascii="Arial" w:hAnsi="Arial" w:cs="Arial"/>
          <w:sz w:val="22"/>
          <w:szCs w:val="22"/>
        </w:rPr>
        <w:t>Mínimos</w:t>
      </w:r>
      <w:r w:rsidRPr="00C94C61">
        <w:rPr>
          <w:rFonts w:ascii="Arial" w:hAnsi="Arial" w:cs="Arial"/>
          <w:spacing w:val="34"/>
          <w:sz w:val="22"/>
          <w:szCs w:val="22"/>
        </w:rPr>
        <w:t xml:space="preserve"> </w:t>
      </w:r>
      <w:r w:rsidRPr="00C94C61">
        <w:rPr>
          <w:rFonts w:ascii="Arial" w:hAnsi="Arial" w:cs="Arial"/>
          <w:sz w:val="22"/>
          <w:szCs w:val="22"/>
        </w:rPr>
        <w:t>deberá</w:t>
      </w:r>
      <w:r w:rsidRPr="00C94C61">
        <w:rPr>
          <w:rFonts w:ascii="Arial" w:hAnsi="Arial" w:cs="Arial"/>
          <w:spacing w:val="14"/>
          <w:sz w:val="22"/>
          <w:szCs w:val="22"/>
        </w:rPr>
        <w:t xml:space="preserve"> </w:t>
      </w:r>
      <w:r w:rsidRPr="00C94C61">
        <w:rPr>
          <w:rFonts w:ascii="Arial" w:hAnsi="Arial" w:cs="Arial"/>
          <w:sz w:val="22"/>
          <w:szCs w:val="22"/>
        </w:rPr>
        <w:t>ser</w:t>
      </w:r>
      <w:r w:rsidRPr="00C94C61">
        <w:rPr>
          <w:rFonts w:ascii="Arial" w:hAnsi="Arial" w:cs="Arial"/>
          <w:spacing w:val="18"/>
          <w:sz w:val="22"/>
          <w:szCs w:val="22"/>
        </w:rPr>
        <w:t xml:space="preserve"> </w:t>
      </w:r>
      <w:r w:rsidRPr="00C94C61">
        <w:rPr>
          <w:rFonts w:ascii="Arial" w:hAnsi="Arial" w:cs="Arial"/>
          <w:sz w:val="22"/>
          <w:szCs w:val="22"/>
        </w:rPr>
        <w:t>presentado</w:t>
      </w:r>
      <w:r w:rsidRPr="00C94C61">
        <w:rPr>
          <w:rFonts w:ascii="Arial" w:hAnsi="Arial" w:cs="Arial"/>
          <w:spacing w:val="12"/>
          <w:sz w:val="22"/>
          <w:szCs w:val="22"/>
        </w:rPr>
        <w:t xml:space="preserve"> </w:t>
      </w:r>
      <w:r w:rsidRPr="00C94C61">
        <w:rPr>
          <w:rFonts w:ascii="Arial" w:hAnsi="Arial" w:cs="Arial"/>
          <w:sz w:val="22"/>
          <w:szCs w:val="22"/>
        </w:rPr>
        <w:t>a</w:t>
      </w:r>
      <w:r w:rsidRPr="00C94C61">
        <w:rPr>
          <w:rFonts w:ascii="Arial" w:hAnsi="Arial" w:cs="Arial"/>
          <w:spacing w:val="9"/>
          <w:sz w:val="22"/>
          <w:szCs w:val="22"/>
        </w:rPr>
        <w:t xml:space="preserve"> </w:t>
      </w:r>
      <w:r w:rsidRPr="00C94C61">
        <w:rPr>
          <w:rFonts w:ascii="Arial" w:hAnsi="Arial" w:cs="Arial"/>
          <w:sz w:val="22"/>
          <w:szCs w:val="22"/>
        </w:rPr>
        <w:t>la CNSC</w:t>
      </w:r>
      <w:r w:rsidRPr="00C94C61">
        <w:rPr>
          <w:rFonts w:ascii="Arial" w:hAnsi="Arial" w:cs="Arial"/>
          <w:spacing w:val="17"/>
          <w:sz w:val="22"/>
          <w:szCs w:val="22"/>
        </w:rPr>
        <w:t xml:space="preserve"> </w:t>
      </w:r>
      <w:r w:rsidRPr="00C94C61">
        <w:rPr>
          <w:rFonts w:ascii="Arial" w:hAnsi="Arial" w:cs="Arial"/>
          <w:sz w:val="22"/>
          <w:szCs w:val="22"/>
        </w:rPr>
        <w:t>por</w:t>
      </w:r>
      <w:r w:rsidRPr="00C94C61">
        <w:rPr>
          <w:rFonts w:ascii="Arial" w:hAnsi="Arial" w:cs="Arial"/>
          <w:spacing w:val="9"/>
          <w:sz w:val="22"/>
          <w:szCs w:val="22"/>
        </w:rPr>
        <w:t xml:space="preserve"> </w:t>
      </w:r>
      <w:r w:rsidRPr="00C94C61">
        <w:rPr>
          <w:rFonts w:ascii="Arial" w:hAnsi="Arial" w:cs="Arial"/>
          <w:sz w:val="22"/>
          <w:szCs w:val="22"/>
        </w:rPr>
        <w:t>lo</w:t>
      </w:r>
      <w:r w:rsidRPr="00C94C61">
        <w:rPr>
          <w:rFonts w:ascii="Arial" w:hAnsi="Arial" w:cs="Arial"/>
          <w:spacing w:val="4"/>
          <w:sz w:val="22"/>
          <w:szCs w:val="22"/>
        </w:rPr>
        <w:t xml:space="preserve"> </w:t>
      </w:r>
      <w:r w:rsidRPr="00C94C61">
        <w:rPr>
          <w:rFonts w:ascii="Arial" w:hAnsi="Arial" w:cs="Arial"/>
          <w:sz w:val="22"/>
          <w:szCs w:val="22"/>
        </w:rPr>
        <w:t>menos</w:t>
      </w:r>
      <w:r w:rsidRPr="00C94C61">
        <w:rPr>
          <w:rFonts w:ascii="Arial" w:hAnsi="Arial" w:cs="Arial"/>
          <w:spacing w:val="15"/>
          <w:sz w:val="22"/>
          <w:szCs w:val="22"/>
        </w:rPr>
        <w:t xml:space="preserve"> </w:t>
      </w:r>
      <w:r w:rsidRPr="00C94C61">
        <w:rPr>
          <w:rFonts w:ascii="Arial" w:hAnsi="Arial" w:cs="Arial"/>
          <w:sz w:val="22"/>
          <w:szCs w:val="22"/>
        </w:rPr>
        <w:t>con</w:t>
      </w:r>
      <w:r w:rsidRPr="00C94C61">
        <w:rPr>
          <w:rFonts w:ascii="Arial" w:hAnsi="Arial" w:cs="Arial"/>
          <w:spacing w:val="6"/>
          <w:sz w:val="22"/>
          <w:szCs w:val="22"/>
        </w:rPr>
        <w:t xml:space="preserve"> </w:t>
      </w:r>
      <w:r w:rsidRPr="00C94C61">
        <w:rPr>
          <w:rFonts w:ascii="Arial" w:hAnsi="Arial" w:cs="Arial"/>
          <w:sz w:val="22"/>
          <w:szCs w:val="22"/>
        </w:rPr>
        <w:t>cinco</w:t>
      </w:r>
      <w:r w:rsidRPr="00C94C61">
        <w:rPr>
          <w:rFonts w:ascii="Arial" w:hAnsi="Arial" w:cs="Arial"/>
          <w:spacing w:val="16"/>
          <w:sz w:val="22"/>
          <w:szCs w:val="22"/>
        </w:rPr>
        <w:t xml:space="preserve"> </w:t>
      </w:r>
      <w:r w:rsidRPr="00C94C61">
        <w:rPr>
          <w:rFonts w:ascii="Arial" w:hAnsi="Arial" w:cs="Arial"/>
          <w:spacing w:val="-1"/>
          <w:sz w:val="22"/>
          <w:szCs w:val="22"/>
        </w:rPr>
        <w:t>(5</w:t>
      </w:r>
      <w:r w:rsidRPr="00C94C61">
        <w:rPr>
          <w:rFonts w:ascii="Arial" w:hAnsi="Arial" w:cs="Arial"/>
          <w:spacing w:val="-2"/>
          <w:sz w:val="22"/>
          <w:szCs w:val="22"/>
        </w:rPr>
        <w:t>)</w:t>
      </w:r>
      <w:r w:rsidRPr="00C94C61">
        <w:rPr>
          <w:rFonts w:ascii="Arial" w:hAnsi="Arial" w:cs="Arial"/>
          <w:spacing w:val="26"/>
          <w:sz w:val="22"/>
          <w:szCs w:val="22"/>
        </w:rPr>
        <w:t xml:space="preserve"> </w:t>
      </w:r>
      <w:r w:rsidRPr="00C94C61">
        <w:rPr>
          <w:rFonts w:ascii="Arial" w:hAnsi="Arial" w:cs="Arial"/>
          <w:sz w:val="22"/>
          <w:szCs w:val="22"/>
        </w:rPr>
        <w:t>días</w:t>
      </w:r>
      <w:r w:rsidRPr="00C94C61">
        <w:rPr>
          <w:rFonts w:ascii="Arial" w:hAnsi="Arial" w:cs="Arial"/>
          <w:spacing w:val="23"/>
          <w:sz w:val="22"/>
          <w:szCs w:val="22"/>
        </w:rPr>
        <w:t xml:space="preserve"> </w:t>
      </w:r>
      <w:r w:rsidRPr="00C94C61">
        <w:rPr>
          <w:rFonts w:ascii="Arial" w:hAnsi="Arial" w:cs="Arial"/>
          <w:sz w:val="22"/>
          <w:szCs w:val="22"/>
        </w:rPr>
        <w:t>hábiles</w:t>
      </w:r>
      <w:r w:rsidRPr="00C94C61">
        <w:rPr>
          <w:rFonts w:ascii="Arial" w:hAnsi="Arial" w:cs="Arial"/>
          <w:spacing w:val="14"/>
          <w:sz w:val="22"/>
          <w:szCs w:val="22"/>
        </w:rPr>
        <w:t xml:space="preserve"> </w:t>
      </w:r>
      <w:r w:rsidRPr="00C94C61">
        <w:rPr>
          <w:rFonts w:ascii="Arial" w:hAnsi="Arial" w:cs="Arial"/>
          <w:sz w:val="22"/>
          <w:szCs w:val="22"/>
        </w:rPr>
        <w:t>antes de su realización.</w:t>
      </w:r>
    </w:p>
    <w:p w14:paraId="50C86B8C" w14:textId="77777777" w:rsidR="007D43D0" w:rsidRPr="00C94C61" w:rsidRDefault="007D43D0" w:rsidP="00BE1195">
      <w:pPr>
        <w:pStyle w:val="Textoindependiente"/>
        <w:ind w:right="49"/>
        <w:jc w:val="both"/>
        <w:rPr>
          <w:rFonts w:ascii="Arial" w:hAnsi="Arial" w:cs="Arial"/>
          <w:sz w:val="22"/>
          <w:szCs w:val="22"/>
        </w:rPr>
      </w:pPr>
    </w:p>
    <w:p w14:paraId="30318F56" w14:textId="77777777" w:rsidR="00C81F0C" w:rsidRPr="00C94C61" w:rsidRDefault="00C81F0C" w:rsidP="00F36364">
      <w:pPr>
        <w:pStyle w:val="Ttulo1"/>
        <w:numPr>
          <w:ilvl w:val="1"/>
          <w:numId w:val="63"/>
        </w:numPr>
        <w:rPr>
          <w:rFonts w:ascii="Arial" w:hAnsi="Arial" w:cs="Arial"/>
          <w:sz w:val="22"/>
          <w:szCs w:val="22"/>
        </w:rPr>
      </w:pPr>
      <w:bookmarkStart w:id="18" w:name="_Toc49372639"/>
      <w:bookmarkStart w:id="19" w:name="_Toc51683106"/>
      <w:bookmarkStart w:id="20" w:name="_Toc51745659"/>
      <w:bookmarkStart w:id="21" w:name="_Toc129272161"/>
      <w:r w:rsidRPr="00C94C61">
        <w:rPr>
          <w:rFonts w:ascii="Arial" w:hAnsi="Arial" w:cs="Arial"/>
          <w:sz w:val="22"/>
          <w:szCs w:val="22"/>
        </w:rPr>
        <w:t>GUIA DE ORIENTACION PARA VERIFICACIÓN DE REQUISITOS MÍNIMOS.</w:t>
      </w:r>
      <w:bookmarkEnd w:id="18"/>
      <w:bookmarkEnd w:id="19"/>
      <w:bookmarkEnd w:id="20"/>
      <w:bookmarkEnd w:id="21"/>
    </w:p>
    <w:p w14:paraId="60EDCC55" w14:textId="77777777" w:rsidR="00C81F0C" w:rsidRPr="00C94C61" w:rsidRDefault="00C81F0C" w:rsidP="00BE1195">
      <w:pPr>
        <w:autoSpaceDE w:val="0"/>
        <w:adjustRightInd w:val="0"/>
        <w:jc w:val="both"/>
        <w:rPr>
          <w:rFonts w:ascii="Arial" w:eastAsia="Segoe UI" w:hAnsi="Arial" w:cs="Arial"/>
          <w:b/>
        </w:rPr>
      </w:pPr>
    </w:p>
    <w:p w14:paraId="12D1AEF5" w14:textId="77777777" w:rsidR="00C81F0C" w:rsidRPr="00C94C61" w:rsidRDefault="00C81F0C" w:rsidP="00BE1195">
      <w:pPr>
        <w:pStyle w:val="Textoindependiente"/>
        <w:ind w:right="49"/>
        <w:jc w:val="both"/>
        <w:rPr>
          <w:rFonts w:ascii="Arial" w:hAnsi="Arial" w:cs="Arial"/>
          <w:sz w:val="22"/>
          <w:szCs w:val="22"/>
        </w:rPr>
      </w:pPr>
      <w:r w:rsidRPr="00C94C61">
        <w:rPr>
          <w:rFonts w:ascii="Arial" w:hAnsi="Arial" w:cs="Arial"/>
          <w:sz w:val="22"/>
          <w:szCs w:val="22"/>
        </w:rPr>
        <w:t>La</w:t>
      </w:r>
      <w:r w:rsidRPr="00C94C61">
        <w:rPr>
          <w:rFonts w:ascii="Arial" w:hAnsi="Arial" w:cs="Arial"/>
          <w:spacing w:val="4"/>
          <w:sz w:val="22"/>
          <w:szCs w:val="22"/>
        </w:rPr>
        <w:t xml:space="preserve"> </w:t>
      </w:r>
      <w:r w:rsidRPr="00C94C61">
        <w:rPr>
          <w:rFonts w:ascii="Arial" w:hAnsi="Arial" w:cs="Arial"/>
          <w:sz w:val="22"/>
          <w:szCs w:val="22"/>
        </w:rPr>
        <w:t>Verificación de Requisitos Mínimos deberá</w:t>
      </w:r>
      <w:r w:rsidRPr="00C94C61">
        <w:rPr>
          <w:rFonts w:ascii="Arial" w:hAnsi="Arial" w:cs="Arial"/>
          <w:spacing w:val="22"/>
          <w:sz w:val="22"/>
          <w:szCs w:val="22"/>
        </w:rPr>
        <w:t xml:space="preserve"> </w:t>
      </w:r>
      <w:r w:rsidRPr="00C94C61">
        <w:rPr>
          <w:rFonts w:ascii="Arial" w:hAnsi="Arial" w:cs="Arial"/>
          <w:sz w:val="22"/>
          <w:szCs w:val="22"/>
        </w:rPr>
        <w:t>contar</w:t>
      </w:r>
      <w:r w:rsidRPr="00C94C61">
        <w:rPr>
          <w:rFonts w:ascii="Arial" w:hAnsi="Arial" w:cs="Arial"/>
          <w:spacing w:val="17"/>
          <w:sz w:val="22"/>
          <w:szCs w:val="22"/>
        </w:rPr>
        <w:t xml:space="preserve"> </w:t>
      </w:r>
      <w:r w:rsidRPr="00C94C61">
        <w:rPr>
          <w:rFonts w:ascii="Arial" w:hAnsi="Arial" w:cs="Arial"/>
          <w:sz w:val="22"/>
          <w:szCs w:val="22"/>
        </w:rPr>
        <w:t>con</w:t>
      </w:r>
      <w:r w:rsidRPr="00C94C61">
        <w:rPr>
          <w:rFonts w:ascii="Arial" w:hAnsi="Arial" w:cs="Arial"/>
          <w:spacing w:val="13"/>
          <w:sz w:val="22"/>
          <w:szCs w:val="22"/>
        </w:rPr>
        <w:t xml:space="preserve"> </w:t>
      </w:r>
      <w:r w:rsidRPr="00C94C61">
        <w:rPr>
          <w:rFonts w:ascii="Arial" w:hAnsi="Arial" w:cs="Arial"/>
          <w:sz w:val="22"/>
          <w:szCs w:val="22"/>
        </w:rPr>
        <w:t>una</w:t>
      </w:r>
      <w:r w:rsidRPr="00C94C61">
        <w:rPr>
          <w:rFonts w:ascii="Arial" w:hAnsi="Arial" w:cs="Arial"/>
          <w:spacing w:val="10"/>
          <w:sz w:val="22"/>
          <w:szCs w:val="22"/>
        </w:rPr>
        <w:t xml:space="preserve"> </w:t>
      </w:r>
      <w:r w:rsidRPr="00C94C61">
        <w:rPr>
          <w:rFonts w:ascii="Arial" w:hAnsi="Arial" w:cs="Arial"/>
          <w:sz w:val="22"/>
          <w:szCs w:val="22"/>
        </w:rPr>
        <w:t>Guía</w:t>
      </w:r>
      <w:r w:rsidRPr="00C94C61">
        <w:rPr>
          <w:rFonts w:ascii="Arial" w:hAnsi="Arial" w:cs="Arial"/>
          <w:spacing w:val="8"/>
          <w:sz w:val="22"/>
          <w:szCs w:val="22"/>
        </w:rPr>
        <w:t xml:space="preserve"> </w:t>
      </w:r>
      <w:r w:rsidRPr="00C94C61">
        <w:rPr>
          <w:rFonts w:ascii="Arial" w:hAnsi="Arial" w:cs="Arial"/>
          <w:sz w:val="22"/>
          <w:szCs w:val="22"/>
        </w:rPr>
        <w:t>de</w:t>
      </w:r>
      <w:r w:rsidRPr="00C94C61">
        <w:rPr>
          <w:rFonts w:ascii="Arial" w:hAnsi="Arial" w:cs="Arial"/>
          <w:spacing w:val="15"/>
          <w:sz w:val="22"/>
          <w:szCs w:val="22"/>
        </w:rPr>
        <w:t xml:space="preserve"> </w:t>
      </w:r>
      <w:r w:rsidRPr="00C94C61">
        <w:rPr>
          <w:rFonts w:ascii="Arial" w:hAnsi="Arial" w:cs="Arial"/>
          <w:sz w:val="22"/>
          <w:szCs w:val="22"/>
        </w:rPr>
        <w:t>Orientación,</w:t>
      </w:r>
      <w:r w:rsidRPr="00C94C61">
        <w:rPr>
          <w:rFonts w:ascii="Arial" w:hAnsi="Arial" w:cs="Arial"/>
          <w:spacing w:val="43"/>
          <w:sz w:val="22"/>
          <w:szCs w:val="22"/>
        </w:rPr>
        <w:t xml:space="preserve"> </w:t>
      </w:r>
      <w:r w:rsidRPr="00C94C61">
        <w:rPr>
          <w:rFonts w:ascii="Arial" w:hAnsi="Arial" w:cs="Arial"/>
          <w:sz w:val="22"/>
          <w:szCs w:val="22"/>
        </w:rPr>
        <w:t>dirigida</w:t>
      </w:r>
      <w:r w:rsidRPr="00C94C61">
        <w:rPr>
          <w:rFonts w:ascii="Arial" w:hAnsi="Arial" w:cs="Arial"/>
          <w:w w:val="103"/>
          <w:sz w:val="22"/>
          <w:szCs w:val="22"/>
        </w:rPr>
        <w:t xml:space="preserve"> </w:t>
      </w:r>
      <w:r w:rsidRPr="00C94C61">
        <w:rPr>
          <w:rFonts w:ascii="Arial" w:hAnsi="Arial" w:cs="Arial"/>
          <w:sz w:val="22"/>
          <w:szCs w:val="22"/>
        </w:rPr>
        <w:t>al</w:t>
      </w:r>
      <w:r w:rsidRPr="00C94C61">
        <w:rPr>
          <w:rFonts w:ascii="Arial" w:hAnsi="Arial" w:cs="Arial"/>
          <w:spacing w:val="7"/>
          <w:sz w:val="22"/>
          <w:szCs w:val="22"/>
        </w:rPr>
        <w:t xml:space="preserve"> </w:t>
      </w:r>
      <w:r w:rsidRPr="00C94C61">
        <w:rPr>
          <w:rFonts w:ascii="Arial" w:hAnsi="Arial" w:cs="Arial"/>
          <w:sz w:val="22"/>
          <w:szCs w:val="22"/>
        </w:rPr>
        <w:t>Aspirante,</w:t>
      </w:r>
      <w:r w:rsidRPr="00C94C61">
        <w:rPr>
          <w:rFonts w:ascii="Arial" w:hAnsi="Arial" w:cs="Arial"/>
          <w:spacing w:val="52"/>
          <w:sz w:val="22"/>
          <w:szCs w:val="22"/>
        </w:rPr>
        <w:t xml:space="preserve"> </w:t>
      </w:r>
      <w:r w:rsidRPr="00C94C61">
        <w:rPr>
          <w:rFonts w:ascii="Arial" w:hAnsi="Arial" w:cs="Arial"/>
          <w:sz w:val="22"/>
          <w:szCs w:val="22"/>
        </w:rPr>
        <w:t>con</w:t>
      </w:r>
      <w:r w:rsidRPr="00C94C61">
        <w:rPr>
          <w:rFonts w:ascii="Arial" w:hAnsi="Arial" w:cs="Arial"/>
          <w:spacing w:val="20"/>
          <w:sz w:val="22"/>
          <w:szCs w:val="22"/>
        </w:rPr>
        <w:t xml:space="preserve"> </w:t>
      </w:r>
      <w:r w:rsidRPr="00C94C61">
        <w:rPr>
          <w:rFonts w:ascii="Arial" w:hAnsi="Arial" w:cs="Arial"/>
          <w:sz w:val="22"/>
          <w:szCs w:val="22"/>
        </w:rPr>
        <w:t>las</w:t>
      </w:r>
      <w:r w:rsidRPr="00C94C61">
        <w:rPr>
          <w:rFonts w:ascii="Arial" w:hAnsi="Arial" w:cs="Arial"/>
          <w:spacing w:val="15"/>
          <w:sz w:val="22"/>
          <w:szCs w:val="22"/>
        </w:rPr>
        <w:t xml:space="preserve"> </w:t>
      </w:r>
      <w:r w:rsidRPr="00C94C61">
        <w:rPr>
          <w:rFonts w:ascii="Arial" w:hAnsi="Arial" w:cs="Arial"/>
          <w:sz w:val="22"/>
          <w:szCs w:val="22"/>
        </w:rPr>
        <w:t>siguientes</w:t>
      </w:r>
      <w:r w:rsidRPr="00C94C61">
        <w:rPr>
          <w:rFonts w:ascii="Arial" w:hAnsi="Arial" w:cs="Arial"/>
          <w:spacing w:val="40"/>
          <w:sz w:val="22"/>
          <w:szCs w:val="22"/>
        </w:rPr>
        <w:t xml:space="preserve"> </w:t>
      </w:r>
      <w:r w:rsidRPr="00C94C61">
        <w:rPr>
          <w:rFonts w:ascii="Arial" w:hAnsi="Arial" w:cs="Arial"/>
          <w:sz w:val="22"/>
          <w:szCs w:val="22"/>
        </w:rPr>
        <w:t>especificaciones:</w:t>
      </w:r>
    </w:p>
    <w:p w14:paraId="3BBB8815" w14:textId="77777777" w:rsidR="00C81F0C" w:rsidRPr="00C94C61" w:rsidRDefault="00C81F0C" w:rsidP="00BE1195">
      <w:pPr>
        <w:ind w:left="709" w:right="49" w:hanging="425"/>
        <w:rPr>
          <w:rFonts w:ascii="Arial" w:eastAsia="Segoe UI" w:hAnsi="Arial" w:cs="Arial"/>
        </w:rPr>
      </w:pPr>
    </w:p>
    <w:p w14:paraId="24EC8C5B" w14:textId="77777777" w:rsidR="00C81F0C" w:rsidRPr="00C94C61" w:rsidRDefault="00C81F0C" w:rsidP="00BE1195">
      <w:pPr>
        <w:pStyle w:val="Textoindependiente"/>
        <w:widowControl/>
        <w:numPr>
          <w:ilvl w:val="0"/>
          <w:numId w:val="18"/>
        </w:numPr>
        <w:tabs>
          <w:tab w:val="left" w:pos="567"/>
        </w:tabs>
        <w:suppressAutoHyphens/>
        <w:ind w:left="709" w:right="49" w:hanging="425"/>
        <w:jc w:val="both"/>
        <w:rPr>
          <w:rFonts w:ascii="Arial" w:hAnsi="Arial" w:cs="Arial"/>
          <w:sz w:val="22"/>
          <w:szCs w:val="22"/>
        </w:rPr>
      </w:pPr>
      <w:r w:rsidRPr="00C94C61">
        <w:rPr>
          <w:rFonts w:ascii="Arial" w:hAnsi="Arial" w:cs="Arial"/>
          <w:sz w:val="22"/>
          <w:szCs w:val="22"/>
        </w:rPr>
        <w:t>Síntesis del marco conceptual y normativo del proceso de selección.</w:t>
      </w:r>
    </w:p>
    <w:p w14:paraId="219835E3" w14:textId="77777777" w:rsidR="00C81F0C" w:rsidRPr="00C94C61" w:rsidRDefault="00C81F0C" w:rsidP="00BE1195">
      <w:pPr>
        <w:pStyle w:val="Textoindependiente"/>
        <w:widowControl/>
        <w:numPr>
          <w:ilvl w:val="0"/>
          <w:numId w:val="18"/>
        </w:numPr>
        <w:tabs>
          <w:tab w:val="left" w:pos="567"/>
        </w:tabs>
        <w:suppressAutoHyphens/>
        <w:ind w:left="709" w:right="49" w:hanging="425"/>
        <w:jc w:val="both"/>
        <w:rPr>
          <w:rFonts w:ascii="Arial" w:hAnsi="Arial" w:cs="Arial"/>
          <w:sz w:val="22"/>
          <w:szCs w:val="22"/>
        </w:rPr>
      </w:pPr>
      <w:r w:rsidRPr="00C94C61">
        <w:rPr>
          <w:rFonts w:ascii="Arial" w:hAnsi="Arial" w:cs="Arial"/>
          <w:sz w:val="22"/>
          <w:szCs w:val="22"/>
        </w:rPr>
        <w:t>Antecedentes del proceso.</w:t>
      </w:r>
    </w:p>
    <w:p w14:paraId="574E5023" w14:textId="77777777" w:rsidR="00C81F0C" w:rsidRPr="00C94C61" w:rsidRDefault="00C81F0C" w:rsidP="00BE1195">
      <w:pPr>
        <w:pStyle w:val="Textoindependiente"/>
        <w:widowControl/>
        <w:numPr>
          <w:ilvl w:val="0"/>
          <w:numId w:val="18"/>
        </w:numPr>
        <w:tabs>
          <w:tab w:val="left" w:pos="567"/>
        </w:tabs>
        <w:suppressAutoHyphens/>
        <w:ind w:left="709" w:right="49" w:hanging="425"/>
        <w:jc w:val="both"/>
        <w:rPr>
          <w:rFonts w:ascii="Arial" w:hAnsi="Arial" w:cs="Arial"/>
          <w:sz w:val="22"/>
          <w:szCs w:val="22"/>
        </w:rPr>
      </w:pPr>
      <w:r w:rsidRPr="00C94C61">
        <w:rPr>
          <w:rFonts w:ascii="Arial" w:hAnsi="Arial" w:cs="Arial"/>
          <w:sz w:val="22"/>
          <w:szCs w:val="22"/>
        </w:rPr>
        <w:t>Propósito y objetivos de la Verificación de Requisitos Mínimos.</w:t>
      </w:r>
    </w:p>
    <w:p w14:paraId="4B076261" w14:textId="77777777" w:rsidR="00C81F0C" w:rsidRPr="00C94C61" w:rsidRDefault="00C81F0C" w:rsidP="00BE1195">
      <w:pPr>
        <w:pStyle w:val="Textoindependiente"/>
        <w:widowControl/>
        <w:numPr>
          <w:ilvl w:val="0"/>
          <w:numId w:val="18"/>
        </w:numPr>
        <w:tabs>
          <w:tab w:val="left" w:pos="567"/>
        </w:tabs>
        <w:suppressAutoHyphens/>
        <w:ind w:left="709" w:right="49" w:hanging="425"/>
        <w:jc w:val="both"/>
        <w:rPr>
          <w:rFonts w:ascii="Arial" w:hAnsi="Arial" w:cs="Arial"/>
          <w:sz w:val="22"/>
          <w:szCs w:val="22"/>
        </w:rPr>
      </w:pPr>
      <w:r w:rsidRPr="00C94C61">
        <w:rPr>
          <w:rFonts w:ascii="Arial" w:hAnsi="Arial" w:cs="Arial"/>
          <w:sz w:val="22"/>
          <w:szCs w:val="22"/>
        </w:rPr>
        <w:t>Descripción detallada de los factores de mérito que se aplicarán.</w:t>
      </w:r>
    </w:p>
    <w:p w14:paraId="6DBC61D6" w14:textId="77777777" w:rsidR="00C81F0C" w:rsidRPr="00C94C61" w:rsidRDefault="00C81F0C" w:rsidP="00BE1195">
      <w:pPr>
        <w:pStyle w:val="Textoindependiente"/>
        <w:widowControl/>
        <w:numPr>
          <w:ilvl w:val="0"/>
          <w:numId w:val="18"/>
        </w:numPr>
        <w:tabs>
          <w:tab w:val="left" w:pos="567"/>
        </w:tabs>
        <w:suppressAutoHyphens/>
        <w:ind w:left="709" w:right="49" w:hanging="425"/>
        <w:jc w:val="both"/>
        <w:rPr>
          <w:rFonts w:ascii="Arial" w:hAnsi="Arial" w:cs="Arial"/>
          <w:sz w:val="22"/>
          <w:szCs w:val="22"/>
        </w:rPr>
      </w:pPr>
      <w:r w:rsidRPr="00C94C61">
        <w:rPr>
          <w:rFonts w:ascii="Arial" w:hAnsi="Arial" w:cs="Arial"/>
          <w:sz w:val="22"/>
          <w:szCs w:val="22"/>
        </w:rPr>
        <w:t>Descripción de la forma de calificación.</w:t>
      </w:r>
    </w:p>
    <w:p w14:paraId="4CC91241" w14:textId="77777777" w:rsidR="00C81F0C" w:rsidRPr="00C94C61" w:rsidRDefault="00C81F0C" w:rsidP="00BE1195">
      <w:pPr>
        <w:pStyle w:val="Textoindependiente"/>
        <w:widowControl/>
        <w:numPr>
          <w:ilvl w:val="0"/>
          <w:numId w:val="18"/>
        </w:numPr>
        <w:tabs>
          <w:tab w:val="left" w:pos="567"/>
        </w:tabs>
        <w:suppressAutoHyphens/>
        <w:ind w:left="709" w:right="49" w:hanging="425"/>
        <w:jc w:val="both"/>
        <w:rPr>
          <w:rFonts w:ascii="Arial" w:hAnsi="Arial" w:cs="Arial"/>
          <w:sz w:val="22"/>
          <w:szCs w:val="22"/>
        </w:rPr>
      </w:pPr>
      <w:r w:rsidRPr="00C94C61">
        <w:rPr>
          <w:rFonts w:ascii="Arial" w:hAnsi="Arial" w:cs="Arial"/>
          <w:sz w:val="22"/>
          <w:szCs w:val="22"/>
        </w:rPr>
        <w:t xml:space="preserve">Publicación de resultados y procedimiento para reclamaciones.  </w:t>
      </w:r>
    </w:p>
    <w:p w14:paraId="1BC6D97E" w14:textId="77777777" w:rsidR="00C81F0C" w:rsidRPr="00C94C61" w:rsidRDefault="00C81F0C" w:rsidP="00BE1195">
      <w:pPr>
        <w:pStyle w:val="Prrafodelista"/>
        <w:widowControl/>
        <w:numPr>
          <w:ilvl w:val="0"/>
          <w:numId w:val="18"/>
        </w:numPr>
        <w:tabs>
          <w:tab w:val="left" w:pos="567"/>
        </w:tabs>
        <w:suppressAutoHyphens/>
        <w:autoSpaceDE w:val="0"/>
        <w:autoSpaceDN w:val="0"/>
        <w:adjustRightInd w:val="0"/>
        <w:ind w:left="709" w:right="49" w:hanging="425"/>
        <w:rPr>
          <w:rFonts w:ascii="Arial" w:eastAsia="Segoe UI" w:hAnsi="Arial" w:cs="Arial"/>
          <w:lang w:val="es-ES"/>
        </w:rPr>
      </w:pPr>
      <w:r w:rsidRPr="00C94C61">
        <w:rPr>
          <w:rFonts w:ascii="Arial" w:eastAsia="Segoe UI" w:hAnsi="Arial" w:cs="Arial"/>
          <w:lang w:val="es-ES"/>
        </w:rPr>
        <w:t>Demás indicaciones que se consideren pertinentes</w:t>
      </w:r>
    </w:p>
    <w:p w14:paraId="55B91B0D" w14:textId="77777777" w:rsidR="00C81F0C" w:rsidRPr="00C94C61" w:rsidRDefault="00C81F0C" w:rsidP="00BE1195">
      <w:pPr>
        <w:jc w:val="both"/>
        <w:rPr>
          <w:rFonts w:ascii="Arial" w:hAnsi="Arial" w:cs="Arial"/>
          <w:b/>
        </w:rPr>
      </w:pPr>
    </w:p>
    <w:p w14:paraId="0ACA5F7E" w14:textId="77777777" w:rsidR="00C81F0C" w:rsidRPr="00C94C61" w:rsidRDefault="00C81F0C" w:rsidP="00F36364">
      <w:pPr>
        <w:pStyle w:val="Ttulo1"/>
        <w:numPr>
          <w:ilvl w:val="1"/>
          <w:numId w:val="63"/>
        </w:numPr>
        <w:rPr>
          <w:rFonts w:ascii="Arial" w:hAnsi="Arial" w:cs="Arial"/>
          <w:sz w:val="22"/>
          <w:szCs w:val="22"/>
        </w:rPr>
      </w:pPr>
      <w:bookmarkStart w:id="22" w:name="_Toc129272162"/>
      <w:r w:rsidRPr="00C94C61">
        <w:rPr>
          <w:rFonts w:ascii="Arial" w:hAnsi="Arial" w:cs="Arial"/>
          <w:sz w:val="22"/>
          <w:szCs w:val="22"/>
        </w:rPr>
        <w:t>CONFORMACIÓN Y CAPACITACIÓN DEL EQUIPO HUMANO</w:t>
      </w:r>
      <w:bookmarkEnd w:id="22"/>
      <w:r w:rsidRPr="00C94C61">
        <w:rPr>
          <w:rFonts w:ascii="Arial" w:hAnsi="Arial" w:cs="Arial"/>
          <w:sz w:val="22"/>
          <w:szCs w:val="22"/>
        </w:rPr>
        <w:t xml:space="preserve"> </w:t>
      </w:r>
    </w:p>
    <w:p w14:paraId="6810F0D1" w14:textId="77777777" w:rsidR="00C81F0C" w:rsidRPr="00C94C61" w:rsidRDefault="00C81F0C" w:rsidP="00BE1195">
      <w:pPr>
        <w:jc w:val="both"/>
        <w:rPr>
          <w:rFonts w:ascii="Arial" w:hAnsi="Arial" w:cs="Arial"/>
          <w:b/>
        </w:rPr>
      </w:pPr>
    </w:p>
    <w:p w14:paraId="065CA0E6" w14:textId="77777777" w:rsidR="00C81F0C" w:rsidRPr="00C94C61" w:rsidRDefault="00C81F0C" w:rsidP="00BE1195">
      <w:pPr>
        <w:autoSpaceDE w:val="0"/>
        <w:adjustRightInd w:val="0"/>
        <w:jc w:val="both"/>
        <w:rPr>
          <w:rFonts w:ascii="Arial" w:hAnsi="Arial" w:cs="Arial"/>
        </w:rPr>
      </w:pPr>
      <w:r w:rsidRPr="00C94C61">
        <w:rPr>
          <w:rFonts w:ascii="Arial" w:hAnsi="Arial" w:cs="Arial"/>
        </w:rPr>
        <w:t xml:space="preserve">Previo al inicio de la etapa de verificación de requisitos mínimos, el contratista debe conformar el Equipo de analistas, supervisores y auditores, realizar la capacitación necesaria para la correcta ejecución de la etapa en cuanto a los procedimientos, normas, jurisprudencia y criterios que se deben aplicar, así como las funciones de cada rol y entregar a la CNSC, las actas y registros que den cuenta del desarrollo y metodología utilizada, debidamente suscritas por los asistentes. </w:t>
      </w:r>
    </w:p>
    <w:p w14:paraId="74E797DC" w14:textId="77777777" w:rsidR="00C81F0C" w:rsidRPr="00C94C61" w:rsidRDefault="00C81F0C" w:rsidP="00BE1195">
      <w:pPr>
        <w:autoSpaceDE w:val="0"/>
        <w:adjustRightInd w:val="0"/>
        <w:jc w:val="both"/>
        <w:rPr>
          <w:rFonts w:ascii="Arial" w:hAnsi="Arial" w:cs="Arial"/>
        </w:rPr>
      </w:pPr>
    </w:p>
    <w:p w14:paraId="1CDCC626" w14:textId="77777777" w:rsidR="00C81F0C" w:rsidRPr="00C94C61" w:rsidRDefault="00C81F0C" w:rsidP="00BE1195">
      <w:pPr>
        <w:autoSpaceDE w:val="0"/>
        <w:adjustRightInd w:val="0"/>
        <w:jc w:val="both"/>
        <w:rPr>
          <w:rFonts w:ascii="Arial" w:hAnsi="Arial" w:cs="Arial"/>
        </w:rPr>
      </w:pPr>
      <w:r w:rsidRPr="00C94C61">
        <w:rPr>
          <w:rFonts w:ascii="Arial" w:hAnsi="Arial" w:cs="Arial"/>
        </w:rPr>
        <w:lastRenderedPageBreak/>
        <w:t xml:space="preserve">Dicha capacitación debe contar con por lo menos </w:t>
      </w:r>
      <w:r w:rsidRPr="00C94C61">
        <w:rPr>
          <w:rFonts w:ascii="Arial" w:hAnsi="Arial" w:cs="Arial"/>
          <w:b/>
        </w:rPr>
        <w:t>un (1) delegado de la CNSC</w:t>
      </w:r>
      <w:r w:rsidRPr="00C94C61">
        <w:rPr>
          <w:rFonts w:ascii="Arial" w:hAnsi="Arial" w:cs="Arial"/>
        </w:rPr>
        <w:t xml:space="preserve"> y tener una duración de </w:t>
      </w:r>
      <w:r w:rsidRPr="00C94C61">
        <w:rPr>
          <w:rFonts w:ascii="Arial" w:hAnsi="Arial" w:cs="Arial"/>
          <w:b/>
          <w:u w:val="single"/>
        </w:rPr>
        <w:t>por lo menos dieciséis (16) horas</w:t>
      </w:r>
      <w:r w:rsidRPr="00C94C61">
        <w:rPr>
          <w:rFonts w:ascii="Arial" w:hAnsi="Arial" w:cs="Arial"/>
        </w:rPr>
        <w:t xml:space="preserve">, para garantizar que los destinatarios de la misma, hayan adquirido las competencias básicas para el desarrollo de sus obligaciones. </w:t>
      </w:r>
    </w:p>
    <w:p w14:paraId="25AF7EAE" w14:textId="77777777" w:rsidR="00C81F0C" w:rsidRPr="00C94C61" w:rsidRDefault="00C81F0C" w:rsidP="00BE1195">
      <w:pPr>
        <w:autoSpaceDE w:val="0"/>
        <w:adjustRightInd w:val="0"/>
        <w:jc w:val="both"/>
        <w:rPr>
          <w:rFonts w:ascii="Arial" w:hAnsi="Arial" w:cs="Arial"/>
        </w:rPr>
      </w:pPr>
    </w:p>
    <w:p w14:paraId="142AA2C4" w14:textId="77777777" w:rsidR="00C81F0C" w:rsidRPr="00C94C61" w:rsidRDefault="00C81F0C" w:rsidP="00BE1195">
      <w:pPr>
        <w:autoSpaceDE w:val="0"/>
        <w:adjustRightInd w:val="0"/>
        <w:jc w:val="both"/>
        <w:rPr>
          <w:rFonts w:ascii="Arial" w:hAnsi="Arial" w:cs="Arial"/>
        </w:rPr>
      </w:pPr>
      <w:r w:rsidRPr="00C94C61">
        <w:rPr>
          <w:rFonts w:ascii="Arial" w:hAnsi="Arial" w:cs="Arial"/>
        </w:rPr>
        <w:t xml:space="preserve">El Equipo de analistas, supervisores y auditores que participen en la ejecución del contrato deberán asistir a una capacitación que realizará la CNSC sobre </w:t>
      </w:r>
      <w:r w:rsidR="00692D71" w:rsidRPr="00C94C61">
        <w:rPr>
          <w:rFonts w:ascii="Arial" w:hAnsi="Arial" w:cs="Arial"/>
        </w:rPr>
        <w:t>el Proceso de Selección</w:t>
      </w:r>
      <w:r w:rsidRPr="00C94C61">
        <w:rPr>
          <w:rFonts w:ascii="Arial" w:hAnsi="Arial" w:cs="Arial"/>
        </w:rPr>
        <w:t>, quien no asista a dicha capacitación, no podrá ser parte del equipo de trabajo del contratista para la ejecución del presente contrato.</w:t>
      </w:r>
    </w:p>
    <w:p w14:paraId="2633CEB9" w14:textId="77777777" w:rsidR="00C81F0C" w:rsidRPr="00C94C61" w:rsidRDefault="00C81F0C" w:rsidP="00BE1195">
      <w:pPr>
        <w:autoSpaceDE w:val="0"/>
        <w:adjustRightInd w:val="0"/>
        <w:jc w:val="both"/>
        <w:rPr>
          <w:rFonts w:ascii="Arial" w:hAnsi="Arial" w:cs="Arial"/>
        </w:rPr>
      </w:pPr>
    </w:p>
    <w:p w14:paraId="5498B919" w14:textId="77777777" w:rsidR="00C81F0C" w:rsidRPr="00C94C61" w:rsidRDefault="00C81F0C" w:rsidP="00F36364">
      <w:pPr>
        <w:pStyle w:val="Ttulo1"/>
        <w:numPr>
          <w:ilvl w:val="1"/>
          <w:numId w:val="63"/>
        </w:numPr>
        <w:rPr>
          <w:rFonts w:ascii="Arial" w:hAnsi="Arial" w:cs="Arial"/>
          <w:sz w:val="22"/>
          <w:szCs w:val="22"/>
        </w:rPr>
      </w:pPr>
      <w:bookmarkStart w:id="23" w:name="_Toc129272163"/>
      <w:r w:rsidRPr="00C94C61">
        <w:rPr>
          <w:rFonts w:ascii="Arial" w:hAnsi="Arial" w:cs="Arial"/>
          <w:sz w:val="22"/>
          <w:szCs w:val="22"/>
        </w:rPr>
        <w:t>INFORME DE VERIFICACIÓN DE REQUISITOS MÍNIMOS</w:t>
      </w:r>
      <w:bookmarkEnd w:id="23"/>
    </w:p>
    <w:p w14:paraId="4B1D477B" w14:textId="77777777" w:rsidR="00C81F0C" w:rsidRPr="00C94C61" w:rsidRDefault="00C81F0C" w:rsidP="00BE1195">
      <w:pPr>
        <w:jc w:val="both"/>
        <w:rPr>
          <w:rFonts w:ascii="Arial" w:hAnsi="Arial" w:cs="Arial"/>
          <w:b/>
        </w:rPr>
      </w:pPr>
    </w:p>
    <w:p w14:paraId="507AFFC2" w14:textId="77777777" w:rsidR="00C81F0C" w:rsidRPr="00C94C61" w:rsidRDefault="00C81F0C" w:rsidP="00BE1195">
      <w:pPr>
        <w:jc w:val="both"/>
        <w:rPr>
          <w:rFonts w:ascii="Arial" w:hAnsi="Arial" w:cs="Arial"/>
        </w:rPr>
      </w:pPr>
      <w:r w:rsidRPr="00C94C61">
        <w:rPr>
          <w:rFonts w:ascii="Arial" w:hAnsi="Arial" w:cs="Arial"/>
        </w:rPr>
        <w:t xml:space="preserve">El contratista entregará en la fecha y forma convenida, y con base en los datos que genera el SIMO, un informe que incluya la descripción y análisis completo sobre el desarrollo de la etapa, teniendo en cuenta, entre otros, los siguientes aspectos: </w:t>
      </w:r>
    </w:p>
    <w:p w14:paraId="62E556F9" w14:textId="77777777" w:rsidR="00C81F0C" w:rsidRPr="00C94C61" w:rsidRDefault="00C81F0C" w:rsidP="00F36364">
      <w:pPr>
        <w:pStyle w:val="Prrafodelista"/>
        <w:widowControl/>
        <w:numPr>
          <w:ilvl w:val="0"/>
          <w:numId w:val="46"/>
        </w:numPr>
        <w:suppressAutoHyphens/>
        <w:jc w:val="both"/>
        <w:rPr>
          <w:rFonts w:ascii="Arial" w:hAnsi="Arial" w:cs="Arial"/>
        </w:rPr>
      </w:pPr>
      <w:r w:rsidRPr="00C94C61">
        <w:rPr>
          <w:rFonts w:ascii="Arial" w:hAnsi="Arial" w:cs="Arial"/>
        </w:rPr>
        <w:t>Selección y conformación del equipo de trabajo, indicando el perfil de estudios y experiencia.</w:t>
      </w:r>
    </w:p>
    <w:p w14:paraId="0660BF55" w14:textId="77777777" w:rsidR="00C81F0C" w:rsidRPr="00C94C61" w:rsidRDefault="00C81F0C" w:rsidP="00F36364">
      <w:pPr>
        <w:pStyle w:val="Prrafodelista"/>
        <w:widowControl/>
        <w:numPr>
          <w:ilvl w:val="0"/>
          <w:numId w:val="46"/>
        </w:numPr>
        <w:suppressAutoHyphens/>
        <w:jc w:val="both"/>
        <w:rPr>
          <w:rFonts w:ascii="Arial" w:hAnsi="Arial" w:cs="Arial"/>
          <w:lang w:val="es-ES"/>
        </w:rPr>
      </w:pPr>
      <w:r w:rsidRPr="00C94C61">
        <w:rPr>
          <w:rFonts w:ascii="Arial" w:hAnsi="Arial" w:cs="Arial"/>
        </w:rPr>
        <w:t>Soporte</w:t>
      </w:r>
      <w:r w:rsidRPr="00C94C61">
        <w:rPr>
          <w:rFonts w:ascii="Arial" w:hAnsi="Arial" w:cs="Arial"/>
          <w:lang w:val="es-ES"/>
        </w:rPr>
        <w:t xml:space="preserve"> de las capacitaciones realizadas, como actas y registros que den cuenta del desarrollo y metodología utilizada, debidamente suscritas por los asistentes (analistas, supervisores y auditores) y con la participación de un (1) delegado de la CNSC.</w:t>
      </w:r>
    </w:p>
    <w:p w14:paraId="5D390ABB" w14:textId="77777777" w:rsidR="00C81F0C" w:rsidRPr="00C94C61" w:rsidRDefault="00C81F0C" w:rsidP="00F36364">
      <w:pPr>
        <w:pStyle w:val="Prrafodelista"/>
        <w:widowControl/>
        <w:numPr>
          <w:ilvl w:val="0"/>
          <w:numId w:val="46"/>
        </w:numPr>
        <w:suppressAutoHyphens/>
        <w:jc w:val="both"/>
        <w:rPr>
          <w:rFonts w:ascii="Arial" w:hAnsi="Arial" w:cs="Arial"/>
        </w:rPr>
      </w:pPr>
      <w:r w:rsidRPr="00C94C61">
        <w:rPr>
          <w:rFonts w:ascii="Arial" w:hAnsi="Arial" w:cs="Arial"/>
        </w:rPr>
        <w:t>Aplicación del PLOS previsto para esta etapa.</w:t>
      </w:r>
    </w:p>
    <w:p w14:paraId="172F1DEA" w14:textId="77777777" w:rsidR="00C81F0C" w:rsidRPr="00C94C61" w:rsidRDefault="00C81F0C" w:rsidP="00F36364">
      <w:pPr>
        <w:pStyle w:val="Prrafodelista"/>
        <w:widowControl/>
        <w:numPr>
          <w:ilvl w:val="0"/>
          <w:numId w:val="46"/>
        </w:numPr>
        <w:suppressAutoHyphens/>
        <w:jc w:val="both"/>
        <w:rPr>
          <w:rFonts w:ascii="Arial" w:hAnsi="Arial" w:cs="Arial"/>
        </w:rPr>
      </w:pPr>
      <w:r w:rsidRPr="00C94C61">
        <w:rPr>
          <w:rFonts w:ascii="Arial" w:hAnsi="Arial" w:cs="Arial"/>
        </w:rPr>
        <w:t>Análisis de casos y criterios adoptados durante la etapa de VRM (Protocolo de Verificación de Requisitos Mínimos).</w:t>
      </w:r>
    </w:p>
    <w:p w14:paraId="32D0CDFF" w14:textId="77777777" w:rsidR="00C81F0C" w:rsidRPr="00C94C61" w:rsidRDefault="00C81F0C" w:rsidP="00F36364">
      <w:pPr>
        <w:pStyle w:val="Prrafodelista"/>
        <w:widowControl/>
        <w:numPr>
          <w:ilvl w:val="0"/>
          <w:numId w:val="46"/>
        </w:numPr>
        <w:suppressAutoHyphens/>
        <w:autoSpaceDE w:val="0"/>
        <w:autoSpaceDN w:val="0"/>
        <w:jc w:val="both"/>
        <w:rPr>
          <w:rFonts w:ascii="Arial" w:hAnsi="Arial" w:cs="Arial"/>
          <w:lang w:val="es-ES"/>
        </w:rPr>
      </w:pPr>
      <w:r w:rsidRPr="00C94C61">
        <w:rPr>
          <w:rFonts w:ascii="Arial" w:hAnsi="Arial" w:cs="Arial"/>
          <w:lang w:val="es-ES"/>
        </w:rPr>
        <w:t xml:space="preserve">Análisis de las reclamaciones, discriminando en detalle como mínimo: i) Aspirantes que reclamaron con su respectiva identificación; </w:t>
      </w:r>
      <w:proofErr w:type="spellStart"/>
      <w:r w:rsidRPr="00C94C61">
        <w:rPr>
          <w:rFonts w:ascii="Arial" w:hAnsi="Arial" w:cs="Arial"/>
          <w:lang w:val="es-ES"/>
        </w:rPr>
        <w:t>ii</w:t>
      </w:r>
      <w:proofErr w:type="spellEnd"/>
      <w:r w:rsidRPr="00C94C61">
        <w:rPr>
          <w:rFonts w:ascii="Arial" w:hAnsi="Arial" w:cs="Arial"/>
          <w:lang w:val="es-ES"/>
        </w:rPr>
        <w:t xml:space="preserve">) OPEC, </w:t>
      </w:r>
      <w:proofErr w:type="spellStart"/>
      <w:r w:rsidRPr="00C94C61">
        <w:rPr>
          <w:rFonts w:ascii="Arial" w:hAnsi="Arial" w:cs="Arial"/>
          <w:lang w:val="es-ES"/>
        </w:rPr>
        <w:t>iii</w:t>
      </w:r>
      <w:proofErr w:type="spellEnd"/>
      <w:r w:rsidRPr="00C94C61">
        <w:rPr>
          <w:rFonts w:ascii="Arial" w:hAnsi="Arial" w:cs="Arial"/>
          <w:lang w:val="es-ES"/>
        </w:rPr>
        <w:t xml:space="preserve">) nivel jerárquico del empleo, </w:t>
      </w:r>
      <w:proofErr w:type="spellStart"/>
      <w:r w:rsidRPr="00C94C61">
        <w:rPr>
          <w:rFonts w:ascii="Arial" w:hAnsi="Arial" w:cs="Arial"/>
          <w:lang w:val="es-ES"/>
        </w:rPr>
        <w:t>iv</w:t>
      </w:r>
      <w:proofErr w:type="spellEnd"/>
      <w:r w:rsidRPr="00C94C61">
        <w:rPr>
          <w:rFonts w:ascii="Arial" w:hAnsi="Arial" w:cs="Arial"/>
          <w:lang w:val="es-ES"/>
        </w:rPr>
        <w:t xml:space="preserve">) entidad, v) Causal de reclamación, vi) análisis de frecuencia de la causal de reclamación, </w:t>
      </w:r>
      <w:proofErr w:type="spellStart"/>
      <w:r w:rsidRPr="00C94C61">
        <w:rPr>
          <w:rFonts w:ascii="Arial" w:hAnsi="Arial" w:cs="Arial"/>
          <w:lang w:val="es-ES"/>
        </w:rPr>
        <w:t>vii</w:t>
      </w:r>
      <w:proofErr w:type="spellEnd"/>
      <w:r w:rsidRPr="00C94C61">
        <w:rPr>
          <w:rFonts w:ascii="Arial" w:hAnsi="Arial" w:cs="Arial"/>
          <w:lang w:val="es-ES"/>
        </w:rPr>
        <w:t>) Resultado de la reclamación, etc. Se deben incluir las reclamaciones que se recibieron por otros medios (Ventanilla única u otros medios) ya sea en oportunidad o extemporánea.</w:t>
      </w:r>
    </w:p>
    <w:p w14:paraId="03D325D8" w14:textId="77777777" w:rsidR="00C81F0C" w:rsidRPr="00C94C61" w:rsidRDefault="00C81F0C" w:rsidP="00F36364">
      <w:pPr>
        <w:pStyle w:val="Textoindependiente"/>
        <w:widowControl/>
        <w:numPr>
          <w:ilvl w:val="0"/>
          <w:numId w:val="46"/>
        </w:numPr>
        <w:tabs>
          <w:tab w:val="left" w:pos="426"/>
        </w:tabs>
        <w:suppressAutoHyphens/>
        <w:ind w:right="49"/>
        <w:jc w:val="both"/>
        <w:rPr>
          <w:rFonts w:ascii="Arial" w:hAnsi="Arial" w:cs="Arial"/>
          <w:sz w:val="22"/>
          <w:szCs w:val="22"/>
        </w:rPr>
      </w:pPr>
      <w:r w:rsidRPr="00C94C61">
        <w:rPr>
          <w:rFonts w:ascii="Arial" w:hAnsi="Arial" w:cs="Arial"/>
          <w:sz w:val="22"/>
          <w:szCs w:val="22"/>
        </w:rPr>
        <w:t>Respuestas</w:t>
      </w:r>
      <w:r w:rsidRPr="00C94C61">
        <w:rPr>
          <w:rFonts w:ascii="Arial" w:hAnsi="Arial" w:cs="Arial"/>
          <w:spacing w:val="35"/>
          <w:sz w:val="22"/>
          <w:szCs w:val="22"/>
        </w:rPr>
        <w:t xml:space="preserve"> </w:t>
      </w:r>
      <w:r w:rsidRPr="00C94C61">
        <w:rPr>
          <w:rFonts w:ascii="Arial" w:hAnsi="Arial" w:cs="Arial"/>
          <w:sz w:val="22"/>
          <w:szCs w:val="22"/>
        </w:rPr>
        <w:t>"Tipo"</w:t>
      </w:r>
      <w:r w:rsidRPr="00C94C61">
        <w:rPr>
          <w:rFonts w:ascii="Arial" w:hAnsi="Arial" w:cs="Arial"/>
          <w:spacing w:val="20"/>
          <w:sz w:val="22"/>
          <w:szCs w:val="22"/>
        </w:rPr>
        <w:t xml:space="preserve"> </w:t>
      </w:r>
      <w:r w:rsidRPr="00C94C61">
        <w:rPr>
          <w:rFonts w:ascii="Arial" w:hAnsi="Arial" w:cs="Arial"/>
          <w:sz w:val="22"/>
          <w:szCs w:val="22"/>
        </w:rPr>
        <w:t>que</w:t>
      </w:r>
      <w:r w:rsidRPr="00C94C61">
        <w:rPr>
          <w:rFonts w:ascii="Arial" w:hAnsi="Arial" w:cs="Arial"/>
          <w:spacing w:val="16"/>
          <w:sz w:val="22"/>
          <w:szCs w:val="22"/>
        </w:rPr>
        <w:t xml:space="preserve"> </w:t>
      </w:r>
      <w:r w:rsidRPr="00C94C61">
        <w:rPr>
          <w:rFonts w:ascii="Arial" w:hAnsi="Arial" w:cs="Arial"/>
          <w:sz w:val="22"/>
          <w:szCs w:val="22"/>
        </w:rPr>
        <w:t>fueron</w:t>
      </w:r>
      <w:r w:rsidRPr="00C94C61">
        <w:rPr>
          <w:rFonts w:ascii="Arial" w:hAnsi="Arial" w:cs="Arial"/>
          <w:spacing w:val="29"/>
          <w:sz w:val="22"/>
          <w:szCs w:val="22"/>
        </w:rPr>
        <w:t xml:space="preserve"> </w:t>
      </w:r>
      <w:r w:rsidRPr="00C94C61">
        <w:rPr>
          <w:rFonts w:ascii="Arial" w:hAnsi="Arial" w:cs="Arial"/>
          <w:sz w:val="22"/>
          <w:szCs w:val="22"/>
        </w:rPr>
        <w:t>utilizadas</w:t>
      </w:r>
      <w:r w:rsidRPr="00C94C61">
        <w:rPr>
          <w:rFonts w:ascii="Arial" w:hAnsi="Arial" w:cs="Arial"/>
          <w:spacing w:val="17"/>
          <w:sz w:val="22"/>
          <w:szCs w:val="22"/>
        </w:rPr>
        <w:t xml:space="preserve"> </w:t>
      </w:r>
      <w:r w:rsidRPr="00C94C61">
        <w:rPr>
          <w:rFonts w:ascii="Arial" w:hAnsi="Arial" w:cs="Arial"/>
          <w:sz w:val="22"/>
          <w:szCs w:val="22"/>
        </w:rPr>
        <w:t>en</w:t>
      </w:r>
      <w:r w:rsidRPr="00C94C61">
        <w:rPr>
          <w:rFonts w:ascii="Arial" w:hAnsi="Arial" w:cs="Arial"/>
          <w:spacing w:val="16"/>
          <w:sz w:val="22"/>
          <w:szCs w:val="22"/>
        </w:rPr>
        <w:t xml:space="preserve"> </w:t>
      </w:r>
      <w:r w:rsidRPr="00C94C61">
        <w:rPr>
          <w:rFonts w:ascii="Arial" w:hAnsi="Arial" w:cs="Arial"/>
          <w:sz w:val="22"/>
          <w:szCs w:val="22"/>
        </w:rPr>
        <w:t>las</w:t>
      </w:r>
      <w:r w:rsidRPr="00C94C61">
        <w:rPr>
          <w:rFonts w:ascii="Arial" w:hAnsi="Arial" w:cs="Arial"/>
          <w:spacing w:val="14"/>
          <w:sz w:val="22"/>
          <w:szCs w:val="22"/>
        </w:rPr>
        <w:t xml:space="preserve"> </w:t>
      </w:r>
      <w:r w:rsidRPr="00C94C61">
        <w:rPr>
          <w:rFonts w:ascii="Arial" w:hAnsi="Arial" w:cs="Arial"/>
          <w:sz w:val="22"/>
          <w:szCs w:val="22"/>
        </w:rPr>
        <w:t>respuestas</w:t>
      </w:r>
      <w:r w:rsidRPr="00C94C61">
        <w:rPr>
          <w:rFonts w:ascii="Arial" w:hAnsi="Arial" w:cs="Arial"/>
          <w:spacing w:val="25"/>
          <w:sz w:val="22"/>
          <w:szCs w:val="22"/>
        </w:rPr>
        <w:t xml:space="preserve"> </w:t>
      </w:r>
      <w:r w:rsidRPr="00C94C61">
        <w:rPr>
          <w:rFonts w:ascii="Arial" w:hAnsi="Arial" w:cs="Arial"/>
          <w:sz w:val="22"/>
          <w:szCs w:val="22"/>
        </w:rPr>
        <w:t>a</w:t>
      </w:r>
      <w:r w:rsidRPr="00C94C61">
        <w:rPr>
          <w:rFonts w:ascii="Arial" w:hAnsi="Arial" w:cs="Arial"/>
          <w:spacing w:val="16"/>
          <w:sz w:val="22"/>
          <w:szCs w:val="22"/>
        </w:rPr>
        <w:t xml:space="preserve"> </w:t>
      </w:r>
      <w:r w:rsidRPr="00C94C61">
        <w:rPr>
          <w:rFonts w:ascii="Arial" w:hAnsi="Arial" w:cs="Arial"/>
          <w:sz w:val="22"/>
          <w:szCs w:val="22"/>
        </w:rPr>
        <w:t>las</w:t>
      </w:r>
      <w:r w:rsidRPr="00C94C61">
        <w:rPr>
          <w:rFonts w:ascii="Arial" w:hAnsi="Arial" w:cs="Arial"/>
          <w:spacing w:val="14"/>
          <w:sz w:val="22"/>
          <w:szCs w:val="22"/>
        </w:rPr>
        <w:t xml:space="preserve"> </w:t>
      </w:r>
      <w:r w:rsidRPr="00C94C61">
        <w:rPr>
          <w:rFonts w:ascii="Arial" w:hAnsi="Arial" w:cs="Arial"/>
          <w:sz w:val="22"/>
          <w:szCs w:val="22"/>
        </w:rPr>
        <w:t xml:space="preserve">reclamaciones </w:t>
      </w:r>
    </w:p>
    <w:p w14:paraId="1C11408A" w14:textId="77777777" w:rsidR="00C81F0C" w:rsidRPr="00C94C61" w:rsidRDefault="00C81F0C" w:rsidP="00F36364">
      <w:pPr>
        <w:pStyle w:val="Prrafodelista"/>
        <w:widowControl/>
        <w:numPr>
          <w:ilvl w:val="0"/>
          <w:numId w:val="46"/>
        </w:numPr>
        <w:suppressAutoHyphens/>
        <w:autoSpaceDE w:val="0"/>
        <w:autoSpaceDN w:val="0"/>
        <w:jc w:val="both"/>
        <w:rPr>
          <w:rFonts w:ascii="Arial" w:hAnsi="Arial" w:cs="Arial"/>
          <w:b/>
        </w:rPr>
      </w:pPr>
      <w:r w:rsidRPr="00C94C61">
        <w:rPr>
          <w:rFonts w:ascii="Arial" w:hAnsi="Arial" w:cs="Arial"/>
        </w:rPr>
        <w:t>Cuantificación de los casos en que se cambia el estado del aspirante (cumple – no cumple) y las razones de ello.</w:t>
      </w:r>
      <w:r w:rsidRPr="00C94C61">
        <w:rPr>
          <w:rFonts w:ascii="Arial" w:hAnsi="Arial" w:cs="Arial"/>
          <w:b/>
        </w:rPr>
        <w:t xml:space="preserve"> </w:t>
      </w:r>
      <w:r w:rsidRPr="00C94C61">
        <w:rPr>
          <w:rFonts w:ascii="Arial" w:hAnsi="Arial" w:cs="Arial"/>
          <w:lang w:val="es-ES"/>
        </w:rPr>
        <w:t>(atención a requerimientos, acciones judiciales y/o auditorías).</w:t>
      </w:r>
    </w:p>
    <w:p w14:paraId="2654334D" w14:textId="77777777" w:rsidR="00C81F0C" w:rsidRPr="00C94C61" w:rsidRDefault="00C81F0C" w:rsidP="00F36364">
      <w:pPr>
        <w:pStyle w:val="Prrafodelista"/>
        <w:widowControl/>
        <w:numPr>
          <w:ilvl w:val="0"/>
          <w:numId w:val="46"/>
        </w:numPr>
        <w:suppressAutoHyphens/>
        <w:autoSpaceDE w:val="0"/>
        <w:autoSpaceDN w:val="0"/>
        <w:jc w:val="both"/>
        <w:rPr>
          <w:rFonts w:ascii="Arial" w:hAnsi="Arial" w:cs="Arial"/>
        </w:rPr>
      </w:pPr>
      <w:r w:rsidRPr="00C94C61">
        <w:rPr>
          <w:rFonts w:ascii="Arial" w:hAnsi="Arial" w:cs="Arial"/>
        </w:rPr>
        <w:t>Acciones judiciales presentadas durante la etapa, discriminando los mismos factores del análisis de las reclamaciones.</w:t>
      </w:r>
    </w:p>
    <w:p w14:paraId="65BE1F1D" w14:textId="77777777" w:rsidR="00C81F0C" w:rsidRPr="00C94C61" w:rsidRDefault="00C81F0C" w:rsidP="00BE1195">
      <w:pPr>
        <w:autoSpaceDE w:val="0"/>
        <w:jc w:val="both"/>
        <w:rPr>
          <w:rFonts w:ascii="Arial" w:hAnsi="Arial" w:cs="Arial"/>
        </w:rPr>
      </w:pPr>
    </w:p>
    <w:p w14:paraId="047D1C7A" w14:textId="77777777" w:rsidR="00C81F0C" w:rsidRPr="00C94C61" w:rsidRDefault="00C81F0C" w:rsidP="00BE1195">
      <w:pPr>
        <w:autoSpaceDE w:val="0"/>
        <w:jc w:val="both"/>
        <w:rPr>
          <w:rFonts w:ascii="Arial" w:hAnsi="Arial" w:cs="Arial"/>
        </w:rPr>
      </w:pPr>
      <w:r w:rsidRPr="00C94C61">
        <w:rPr>
          <w:rFonts w:ascii="Arial" w:hAnsi="Arial" w:cs="Arial"/>
        </w:rPr>
        <w:t xml:space="preserve">Para esta fase del proceso, además del informe de VRM, el contratista deberá </w:t>
      </w:r>
      <w:r w:rsidR="00730108" w:rsidRPr="00C94C61">
        <w:rPr>
          <w:rFonts w:ascii="Arial" w:hAnsi="Arial" w:cs="Arial"/>
        </w:rPr>
        <w:t xml:space="preserve">`realizar entregas de conformidad con lo establecido en los estudios previos. </w:t>
      </w:r>
    </w:p>
    <w:p w14:paraId="6AFAB436" w14:textId="77777777" w:rsidR="00C81F0C" w:rsidRPr="00C94C61" w:rsidRDefault="00C81F0C" w:rsidP="00BE1195">
      <w:pPr>
        <w:pStyle w:val="Prrafodelista"/>
        <w:suppressAutoHyphens/>
        <w:autoSpaceDE w:val="0"/>
        <w:autoSpaceDN w:val="0"/>
        <w:ind w:left="360"/>
        <w:jc w:val="both"/>
        <w:rPr>
          <w:rFonts w:ascii="Arial" w:hAnsi="Arial" w:cs="Arial"/>
          <w:b/>
        </w:rPr>
      </w:pPr>
    </w:p>
    <w:p w14:paraId="7378BE52" w14:textId="77777777" w:rsidR="00C81F0C" w:rsidRPr="00C94C61" w:rsidRDefault="00C81F0C" w:rsidP="00F36364">
      <w:pPr>
        <w:pStyle w:val="Ttulo1"/>
        <w:numPr>
          <w:ilvl w:val="0"/>
          <w:numId w:val="43"/>
        </w:numPr>
        <w:rPr>
          <w:rFonts w:ascii="Arial" w:hAnsi="Arial" w:cs="Arial"/>
          <w:sz w:val="22"/>
          <w:szCs w:val="22"/>
        </w:rPr>
      </w:pPr>
      <w:bookmarkStart w:id="24" w:name="_Toc129272164"/>
      <w:r w:rsidRPr="00C94C61">
        <w:rPr>
          <w:rFonts w:ascii="Arial" w:hAnsi="Arial" w:cs="Arial"/>
          <w:sz w:val="22"/>
          <w:szCs w:val="22"/>
        </w:rPr>
        <w:t>ETAPA DE PRUEBAS ESCRITAS</w:t>
      </w:r>
      <w:bookmarkEnd w:id="24"/>
      <w:r w:rsidRPr="00C94C61">
        <w:rPr>
          <w:rFonts w:ascii="Arial" w:hAnsi="Arial" w:cs="Arial"/>
          <w:sz w:val="22"/>
          <w:szCs w:val="22"/>
        </w:rPr>
        <w:t xml:space="preserve"> </w:t>
      </w:r>
    </w:p>
    <w:p w14:paraId="042C5D41" w14:textId="77777777" w:rsidR="0063610A" w:rsidRPr="00C94C61" w:rsidRDefault="0063610A" w:rsidP="00BE1195">
      <w:pPr>
        <w:pStyle w:val="Prrafodelista"/>
        <w:widowControl/>
        <w:ind w:left="720"/>
        <w:jc w:val="both"/>
        <w:rPr>
          <w:rFonts w:ascii="Arial" w:hAnsi="Arial" w:cs="Arial"/>
          <w:bCs/>
        </w:rPr>
      </w:pPr>
    </w:p>
    <w:p w14:paraId="1E09F97C" w14:textId="686B5986" w:rsidR="00041AAD" w:rsidRDefault="5B5089CC" w:rsidP="00288F19">
      <w:pPr>
        <w:pStyle w:val="Ttulo1"/>
        <w:numPr>
          <w:ilvl w:val="1"/>
          <w:numId w:val="43"/>
        </w:numPr>
        <w:rPr>
          <w:rFonts w:ascii="Arial" w:hAnsi="Arial" w:cs="Arial"/>
          <w:sz w:val="22"/>
          <w:szCs w:val="22"/>
        </w:rPr>
      </w:pPr>
      <w:bookmarkStart w:id="25" w:name="_Toc129272165"/>
      <w:r w:rsidRPr="00C94C61">
        <w:rPr>
          <w:rFonts w:ascii="Arial" w:hAnsi="Arial" w:cs="Arial"/>
          <w:sz w:val="22"/>
          <w:szCs w:val="22"/>
        </w:rPr>
        <w:t xml:space="preserve">MARCO DE REFERENCIA CONCEPTUAL PARA LA CALIDAD DE LAS </w:t>
      </w:r>
      <w:r w:rsidRPr="00C94C61">
        <w:rPr>
          <w:rFonts w:ascii="Arial" w:hAnsi="Arial" w:cs="Arial"/>
          <w:sz w:val="22"/>
          <w:szCs w:val="22"/>
        </w:rPr>
        <w:lastRenderedPageBreak/>
        <w:t>PRUEBAS</w:t>
      </w:r>
      <w:bookmarkEnd w:id="25"/>
      <w:r w:rsidRPr="00C94C61">
        <w:rPr>
          <w:rFonts w:ascii="Arial" w:hAnsi="Arial" w:cs="Arial"/>
          <w:sz w:val="22"/>
          <w:szCs w:val="22"/>
        </w:rPr>
        <w:t xml:space="preserve"> </w:t>
      </w:r>
    </w:p>
    <w:p w14:paraId="25E54146" w14:textId="7F9EFECF" w:rsidR="00C94C61" w:rsidRDefault="00C94C61" w:rsidP="00288F19">
      <w:pPr>
        <w:pStyle w:val="Ttulo1"/>
        <w:rPr>
          <w:rFonts w:ascii="Arial" w:hAnsi="Arial" w:cs="Arial"/>
          <w:sz w:val="22"/>
          <w:szCs w:val="22"/>
        </w:rPr>
      </w:pPr>
    </w:p>
    <w:p w14:paraId="1A7A21F0" w14:textId="4996093F" w:rsidR="00041AAD" w:rsidRDefault="5B5089CC" w:rsidP="00447A52">
      <w:pPr>
        <w:jc w:val="both"/>
        <w:rPr>
          <w:rFonts w:ascii="Arial" w:hAnsi="Arial" w:cs="Arial"/>
        </w:rPr>
      </w:pPr>
      <w:r w:rsidRPr="00C76FD7">
        <w:rPr>
          <w:rFonts w:ascii="Arial" w:hAnsi="Arial" w:cs="Arial"/>
        </w:rPr>
        <w:t xml:space="preserve">La CNSC se adscribe a los estándares de la American </w:t>
      </w:r>
      <w:proofErr w:type="spellStart"/>
      <w:r w:rsidRPr="00C76FD7">
        <w:rPr>
          <w:rFonts w:ascii="Arial" w:hAnsi="Arial" w:cs="Arial"/>
        </w:rPr>
        <w:t>Educational</w:t>
      </w:r>
      <w:proofErr w:type="spellEnd"/>
      <w:r w:rsidRPr="00C76FD7">
        <w:rPr>
          <w:rFonts w:ascii="Arial" w:hAnsi="Arial" w:cs="Arial"/>
        </w:rPr>
        <w:t xml:space="preserve"> </w:t>
      </w:r>
      <w:proofErr w:type="spellStart"/>
      <w:r w:rsidRPr="00C76FD7">
        <w:rPr>
          <w:rFonts w:ascii="Arial" w:hAnsi="Arial" w:cs="Arial"/>
        </w:rPr>
        <w:t>Research</w:t>
      </w:r>
      <w:proofErr w:type="spellEnd"/>
      <w:r w:rsidRPr="00C76FD7">
        <w:rPr>
          <w:rFonts w:ascii="Arial" w:hAnsi="Arial" w:cs="Arial"/>
        </w:rPr>
        <w:t xml:space="preserve"> </w:t>
      </w:r>
      <w:proofErr w:type="spellStart"/>
      <w:r w:rsidRPr="00C76FD7">
        <w:rPr>
          <w:rFonts w:ascii="Arial" w:hAnsi="Arial" w:cs="Arial"/>
        </w:rPr>
        <w:t>Association</w:t>
      </w:r>
      <w:proofErr w:type="spellEnd"/>
      <w:r w:rsidRPr="00C76FD7">
        <w:rPr>
          <w:rFonts w:ascii="Arial" w:hAnsi="Arial" w:cs="Arial"/>
        </w:rPr>
        <w:t xml:space="preserve">, American </w:t>
      </w:r>
      <w:proofErr w:type="spellStart"/>
      <w:r w:rsidRPr="00C76FD7">
        <w:rPr>
          <w:rFonts w:ascii="Arial" w:hAnsi="Arial" w:cs="Arial"/>
        </w:rPr>
        <w:t>Psychological</w:t>
      </w:r>
      <w:proofErr w:type="spellEnd"/>
      <w:r w:rsidRPr="00C76FD7">
        <w:rPr>
          <w:rFonts w:ascii="Arial" w:hAnsi="Arial" w:cs="Arial"/>
        </w:rPr>
        <w:t xml:space="preserve"> </w:t>
      </w:r>
      <w:proofErr w:type="spellStart"/>
      <w:r w:rsidRPr="00C76FD7">
        <w:rPr>
          <w:rFonts w:ascii="Arial" w:hAnsi="Arial" w:cs="Arial"/>
        </w:rPr>
        <w:t>Association</w:t>
      </w:r>
      <w:proofErr w:type="spellEnd"/>
      <w:r w:rsidRPr="00C76FD7">
        <w:rPr>
          <w:rFonts w:ascii="Arial" w:hAnsi="Arial" w:cs="Arial"/>
        </w:rPr>
        <w:t xml:space="preserve"> y </w:t>
      </w:r>
      <w:proofErr w:type="spellStart"/>
      <w:r w:rsidRPr="00C76FD7">
        <w:rPr>
          <w:rFonts w:ascii="Arial" w:hAnsi="Arial" w:cs="Arial"/>
        </w:rPr>
        <w:t>National</w:t>
      </w:r>
      <w:proofErr w:type="spellEnd"/>
      <w:r w:rsidRPr="00C76FD7">
        <w:rPr>
          <w:rFonts w:ascii="Arial" w:hAnsi="Arial" w:cs="Arial"/>
        </w:rPr>
        <w:t xml:space="preserve"> Council </w:t>
      </w:r>
      <w:proofErr w:type="spellStart"/>
      <w:r w:rsidRPr="00C76FD7">
        <w:rPr>
          <w:rFonts w:ascii="Arial" w:hAnsi="Arial" w:cs="Arial"/>
        </w:rPr>
        <w:t>on</w:t>
      </w:r>
      <w:proofErr w:type="spellEnd"/>
      <w:r w:rsidRPr="00C76FD7">
        <w:rPr>
          <w:rFonts w:ascii="Arial" w:hAnsi="Arial" w:cs="Arial"/>
        </w:rPr>
        <w:t xml:space="preserve"> </w:t>
      </w:r>
      <w:proofErr w:type="spellStart"/>
      <w:r w:rsidRPr="00C76FD7">
        <w:rPr>
          <w:rFonts w:ascii="Arial" w:hAnsi="Arial" w:cs="Arial"/>
        </w:rPr>
        <w:t>Measurement</w:t>
      </w:r>
      <w:proofErr w:type="spellEnd"/>
      <w:r w:rsidRPr="00C76FD7">
        <w:rPr>
          <w:rFonts w:ascii="Arial" w:hAnsi="Arial" w:cs="Arial"/>
        </w:rPr>
        <w:t xml:space="preserve"> in </w:t>
      </w:r>
      <w:proofErr w:type="spellStart"/>
      <w:r w:rsidRPr="00C76FD7">
        <w:rPr>
          <w:rFonts w:ascii="Arial" w:hAnsi="Arial" w:cs="Arial"/>
        </w:rPr>
        <w:t>Education</w:t>
      </w:r>
      <w:proofErr w:type="spellEnd"/>
      <w:r w:rsidRPr="00C76FD7">
        <w:rPr>
          <w:rFonts w:ascii="Arial" w:hAnsi="Arial" w:cs="Arial"/>
        </w:rPr>
        <w:t xml:space="preserve">, (2018), para la elaboración, validación, aplicación y calificación de pruebas. </w:t>
      </w:r>
    </w:p>
    <w:p w14:paraId="1BED92E0" w14:textId="77777777" w:rsidR="00C76FD7" w:rsidRPr="00C76FD7" w:rsidRDefault="00C76FD7" w:rsidP="00447A52">
      <w:pPr>
        <w:jc w:val="both"/>
        <w:rPr>
          <w:rFonts w:ascii="Arial" w:hAnsi="Arial" w:cs="Arial"/>
        </w:rPr>
      </w:pPr>
    </w:p>
    <w:p w14:paraId="2345F4AE" w14:textId="7B7F4DE1" w:rsidR="00041AAD" w:rsidRPr="00C76FD7" w:rsidRDefault="5B5089CC" w:rsidP="00447A52">
      <w:pPr>
        <w:jc w:val="both"/>
        <w:rPr>
          <w:rFonts w:ascii="Arial" w:hAnsi="Arial" w:cs="Arial"/>
        </w:rPr>
      </w:pPr>
      <w:r w:rsidRPr="00C76FD7">
        <w:rPr>
          <w:rFonts w:ascii="Arial" w:hAnsi="Arial" w:cs="Arial"/>
        </w:rPr>
        <w:t xml:space="preserve">En ese sentido, todas las actividades que el contratista describa en el Manual Técnico de Pruebas del actual proceso de selección y los demás informes presentados a la CNSC, deberán cumplir con las normas sobre control de calidad, establecidas y recomendadas por estas organizaciones, garantizando la pertinencia de las decisiones adoptadas para el instrumento conforme sus características, propósito y contexto de aplicación </w:t>
      </w:r>
    </w:p>
    <w:p w14:paraId="79D237AE" w14:textId="01A614C2" w:rsidR="00041AAD" w:rsidRPr="00C94C61" w:rsidRDefault="5B5089CC" w:rsidP="00447A52">
      <w:pPr>
        <w:jc w:val="both"/>
        <w:rPr>
          <w:rFonts w:ascii="Arial" w:hAnsi="Arial" w:cs="Arial"/>
        </w:rPr>
      </w:pPr>
      <w:r w:rsidRPr="00C94C61">
        <w:rPr>
          <w:rFonts w:ascii="Arial" w:hAnsi="Arial" w:cs="Arial"/>
        </w:rPr>
        <w:t xml:space="preserve">  </w:t>
      </w:r>
    </w:p>
    <w:p w14:paraId="100EFBBB" w14:textId="0D700D26" w:rsidR="00041AAD" w:rsidRPr="00C94C61" w:rsidRDefault="5B5089CC" w:rsidP="00447A52">
      <w:pPr>
        <w:jc w:val="both"/>
        <w:rPr>
          <w:rFonts w:ascii="Arial" w:hAnsi="Arial" w:cs="Arial"/>
        </w:rPr>
      </w:pPr>
      <w:r w:rsidRPr="00C94C61">
        <w:rPr>
          <w:rFonts w:ascii="Arial" w:hAnsi="Arial" w:cs="Arial"/>
        </w:rPr>
        <w:t xml:space="preserve">Se entiende por control de calidad para pruebas estandarizadas un proceso formal sistemático diseñado para garantizar el mantenimiento de los estándares de calidad, para garantizar que los errores se minimizan y aumenta la confianza en las mediciones realizadas y las decisiones que se toman en torno a la evaluación (ITC, 2014). </w:t>
      </w:r>
    </w:p>
    <w:p w14:paraId="6465D8D4" w14:textId="6B29BBD0" w:rsidR="00041AAD" w:rsidRPr="00C94C61" w:rsidRDefault="5B5089CC" w:rsidP="00447A52">
      <w:pPr>
        <w:jc w:val="both"/>
        <w:rPr>
          <w:rFonts w:ascii="Arial" w:hAnsi="Arial" w:cs="Arial"/>
        </w:rPr>
      </w:pPr>
      <w:r w:rsidRPr="00C94C61">
        <w:rPr>
          <w:rFonts w:ascii="Arial" w:hAnsi="Arial" w:cs="Arial"/>
        </w:rPr>
        <w:t xml:space="preserve"> </w:t>
      </w:r>
    </w:p>
    <w:p w14:paraId="4269A50B" w14:textId="3CFE7AEF" w:rsidR="00041AAD" w:rsidRPr="00C94C61" w:rsidRDefault="5B5089CC" w:rsidP="00447A52">
      <w:pPr>
        <w:jc w:val="both"/>
        <w:rPr>
          <w:rFonts w:ascii="Arial" w:hAnsi="Arial" w:cs="Arial"/>
        </w:rPr>
      </w:pPr>
      <w:r w:rsidRPr="00C94C61">
        <w:rPr>
          <w:rFonts w:ascii="Arial" w:hAnsi="Arial" w:cs="Arial"/>
        </w:rPr>
        <w:t xml:space="preserve">Dado que sobre el procedimiento y criterios de construcción y validación de ítems no existe una metodología única, las recomendaciones deben ser adaptadas a las características específicas de la prueba y los propósitos de uso.  </w:t>
      </w:r>
    </w:p>
    <w:p w14:paraId="02CBF4B4" w14:textId="6D584596" w:rsidR="00041AAD" w:rsidRPr="00C94C61" w:rsidRDefault="5B5089CC" w:rsidP="00447A52">
      <w:pPr>
        <w:jc w:val="both"/>
        <w:rPr>
          <w:rFonts w:ascii="Arial" w:hAnsi="Arial" w:cs="Arial"/>
        </w:rPr>
      </w:pPr>
      <w:r w:rsidRPr="00C94C61">
        <w:rPr>
          <w:rFonts w:ascii="Arial" w:hAnsi="Arial" w:cs="Arial"/>
        </w:rPr>
        <w:t xml:space="preserve"> </w:t>
      </w:r>
    </w:p>
    <w:p w14:paraId="64F2B786" w14:textId="127E3B5D" w:rsidR="00041AAD" w:rsidRPr="00C94C61" w:rsidRDefault="5B5089CC" w:rsidP="00447A52">
      <w:pPr>
        <w:jc w:val="both"/>
        <w:rPr>
          <w:rFonts w:ascii="Arial" w:hAnsi="Arial" w:cs="Arial"/>
        </w:rPr>
      </w:pPr>
      <w:r w:rsidRPr="00C94C61">
        <w:rPr>
          <w:rFonts w:ascii="Arial" w:hAnsi="Arial" w:cs="Arial"/>
        </w:rPr>
        <w:t xml:space="preserve">Por ello los estándares de la APA (2018) indican que “El tipo de ítems, los formatos de respuesta, los procedimientos de calificación y los procedimientos de aplicación de la prueba deben ser seleccionados con base en los propósitos del test, el dominio que será medido y el grupo de participantes al que esté destinado. (…) el contenido y los procedimientos de administración del test deben ser elegidos de tal manera que las inferencias a las que el test esté destinado sean igualmente válidas para todos los participantes que tomarán la prueba” (pg. 86). </w:t>
      </w:r>
    </w:p>
    <w:p w14:paraId="5396FFE0" w14:textId="468A2EA4" w:rsidR="00041AAD" w:rsidRPr="00C94C61" w:rsidRDefault="5B5089CC" w:rsidP="00447A52">
      <w:pPr>
        <w:jc w:val="both"/>
        <w:rPr>
          <w:rFonts w:ascii="Arial" w:hAnsi="Arial" w:cs="Arial"/>
        </w:rPr>
      </w:pPr>
      <w:r w:rsidRPr="00C94C61">
        <w:rPr>
          <w:rFonts w:ascii="Arial" w:hAnsi="Arial" w:cs="Arial"/>
        </w:rPr>
        <w:t xml:space="preserve"> </w:t>
      </w:r>
    </w:p>
    <w:p w14:paraId="3084CB0C" w14:textId="76BF19F0" w:rsidR="00041AAD" w:rsidRPr="00C94C61" w:rsidRDefault="5B5089CC" w:rsidP="00447A52">
      <w:pPr>
        <w:jc w:val="both"/>
        <w:rPr>
          <w:rFonts w:ascii="Arial" w:hAnsi="Arial" w:cs="Arial"/>
        </w:rPr>
      </w:pPr>
      <w:r w:rsidRPr="00C94C61">
        <w:rPr>
          <w:rFonts w:ascii="Arial" w:hAnsi="Arial" w:cs="Arial"/>
        </w:rPr>
        <w:t xml:space="preserve">Las pruebas deben ser originales sin que se pueda realizar ningún tipo de adecuación o transformación de las ya existentes en el mercado o de aquellas que hayan sido aplicadas en cualquier otro tipo de convocatoria o Proceso de Selección de carácter público o privado.  </w:t>
      </w:r>
    </w:p>
    <w:p w14:paraId="1976D8AD" w14:textId="50889DE1" w:rsidR="00041AAD" w:rsidRPr="00C94C61" w:rsidRDefault="5B5089CC" w:rsidP="00447A52">
      <w:pPr>
        <w:jc w:val="both"/>
        <w:rPr>
          <w:rFonts w:ascii="Arial" w:hAnsi="Arial" w:cs="Arial"/>
        </w:rPr>
      </w:pPr>
      <w:r w:rsidRPr="00C94C61">
        <w:rPr>
          <w:rFonts w:ascii="Arial" w:hAnsi="Arial" w:cs="Arial"/>
        </w:rPr>
        <w:t xml:space="preserve"> </w:t>
      </w:r>
    </w:p>
    <w:p w14:paraId="674A5E9C" w14:textId="65B9C3CC" w:rsidR="00041AAD" w:rsidRPr="00C94C61" w:rsidRDefault="5B5089CC" w:rsidP="00447A52">
      <w:pPr>
        <w:jc w:val="both"/>
        <w:rPr>
          <w:rFonts w:ascii="Arial" w:hAnsi="Arial" w:cs="Arial"/>
        </w:rPr>
      </w:pPr>
      <w:r w:rsidRPr="00C94C61">
        <w:rPr>
          <w:rFonts w:ascii="Arial" w:hAnsi="Arial" w:cs="Arial"/>
        </w:rPr>
        <w:t>Para los procedimientos que se describen a continuación</w:t>
      </w:r>
      <w:r w:rsidR="00447A52">
        <w:rPr>
          <w:rFonts w:ascii="Arial" w:hAnsi="Arial" w:cs="Arial"/>
        </w:rPr>
        <w:t>:</w:t>
      </w:r>
    </w:p>
    <w:p w14:paraId="1A8CA9BB" w14:textId="56DB602D" w:rsidR="00041AAD" w:rsidRPr="00C94C61" w:rsidRDefault="5B5089CC" w:rsidP="00447A52">
      <w:pPr>
        <w:jc w:val="both"/>
        <w:rPr>
          <w:rFonts w:ascii="Arial" w:hAnsi="Arial" w:cs="Arial"/>
        </w:rPr>
      </w:pPr>
      <w:r w:rsidRPr="00C94C61">
        <w:rPr>
          <w:rFonts w:ascii="Arial" w:hAnsi="Arial" w:cs="Arial"/>
        </w:rPr>
        <w:t xml:space="preserve"> </w:t>
      </w:r>
    </w:p>
    <w:p w14:paraId="201F268E" w14:textId="11C77B47" w:rsidR="00041AAD" w:rsidRPr="00C94C61" w:rsidRDefault="5B5089CC" w:rsidP="00447A52">
      <w:pPr>
        <w:jc w:val="both"/>
        <w:rPr>
          <w:rFonts w:ascii="Arial" w:hAnsi="Arial" w:cs="Arial"/>
        </w:rPr>
      </w:pPr>
      <w:r w:rsidRPr="00C94C61">
        <w:rPr>
          <w:rFonts w:ascii="Arial" w:hAnsi="Arial" w:cs="Arial"/>
        </w:rPr>
        <w:t xml:space="preserve">Ítem: Una declaración, pregunta, ejercicio o tarea en una prueba para la cual el que toma la prueba debe seleccionar o construir una respuesta o desempeñar una tarea. </w:t>
      </w:r>
    </w:p>
    <w:p w14:paraId="68737988" w14:textId="5B65C171" w:rsidR="00041AAD" w:rsidRPr="00C94C61" w:rsidRDefault="5B5089CC" w:rsidP="00447A52">
      <w:pPr>
        <w:jc w:val="both"/>
        <w:rPr>
          <w:rFonts w:ascii="Arial" w:hAnsi="Arial" w:cs="Arial"/>
        </w:rPr>
      </w:pPr>
      <w:r w:rsidRPr="00C94C61">
        <w:rPr>
          <w:rFonts w:ascii="Arial" w:hAnsi="Arial" w:cs="Arial"/>
        </w:rPr>
        <w:t xml:space="preserve"> </w:t>
      </w:r>
    </w:p>
    <w:p w14:paraId="38CAF3FC" w14:textId="0597204F" w:rsidR="00041AAD" w:rsidRPr="00C94C61" w:rsidRDefault="5B5089CC" w:rsidP="00447A52">
      <w:pPr>
        <w:jc w:val="both"/>
        <w:rPr>
          <w:rFonts w:ascii="Arial" w:hAnsi="Arial" w:cs="Arial"/>
        </w:rPr>
      </w:pPr>
      <w:r w:rsidRPr="00C94C61">
        <w:rPr>
          <w:rFonts w:ascii="Arial" w:hAnsi="Arial" w:cs="Arial"/>
        </w:rPr>
        <w:t xml:space="preserve">Test (prueba): Un instrumento evaluativo o procedimiento en el cual una muestra sistemática del comportamiento de quien toma la prueba, en un dominio específico, es obtenida y puntuada usando un proceso estandarizado.  </w:t>
      </w:r>
    </w:p>
    <w:p w14:paraId="5BE0535E" w14:textId="371BE8CB" w:rsidR="00041AAD" w:rsidRPr="00C94C61" w:rsidRDefault="5B5089CC" w:rsidP="00447A52">
      <w:pPr>
        <w:jc w:val="both"/>
        <w:rPr>
          <w:rFonts w:ascii="Arial" w:hAnsi="Arial" w:cs="Arial"/>
        </w:rPr>
      </w:pPr>
      <w:r w:rsidRPr="00C94C61">
        <w:rPr>
          <w:rFonts w:ascii="Arial" w:hAnsi="Arial" w:cs="Arial"/>
        </w:rPr>
        <w:t xml:space="preserve"> </w:t>
      </w:r>
    </w:p>
    <w:p w14:paraId="79025E44" w14:textId="269F1289" w:rsidR="00041AAD" w:rsidRPr="00C94C61" w:rsidRDefault="5B5089CC" w:rsidP="00447A52">
      <w:pPr>
        <w:jc w:val="both"/>
        <w:rPr>
          <w:rFonts w:ascii="Arial" w:hAnsi="Arial" w:cs="Arial"/>
        </w:rPr>
      </w:pPr>
      <w:r w:rsidRPr="00C94C61">
        <w:rPr>
          <w:rFonts w:ascii="Arial" w:hAnsi="Arial" w:cs="Arial"/>
        </w:rPr>
        <w:lastRenderedPageBreak/>
        <w:t xml:space="preserve">Caso: Hace parte del ítem y corresponde a la situación hipotética que frecuentemente se presenta en un contexto laboral. En las Pruebas de Juicio Situacional, es a partir del cual que se construye el enunciado y las opciones de respuesta. </w:t>
      </w:r>
    </w:p>
    <w:p w14:paraId="0F7AD9AB" w14:textId="32BA3814" w:rsidR="00041AAD" w:rsidRPr="00C94C61" w:rsidRDefault="5B5089CC" w:rsidP="00447A52">
      <w:pPr>
        <w:jc w:val="both"/>
        <w:rPr>
          <w:rFonts w:ascii="Arial" w:hAnsi="Arial" w:cs="Arial"/>
        </w:rPr>
      </w:pPr>
      <w:r w:rsidRPr="00C94C61">
        <w:rPr>
          <w:rFonts w:ascii="Arial" w:hAnsi="Arial" w:cs="Arial"/>
        </w:rPr>
        <w:t xml:space="preserve"> </w:t>
      </w:r>
    </w:p>
    <w:p w14:paraId="6E44DFD2" w14:textId="0BCA6493" w:rsidR="00041AAD" w:rsidRPr="00C94C61" w:rsidRDefault="5B5089CC" w:rsidP="00447A52">
      <w:pPr>
        <w:jc w:val="both"/>
        <w:rPr>
          <w:rFonts w:ascii="Arial" w:hAnsi="Arial" w:cs="Arial"/>
        </w:rPr>
      </w:pPr>
      <w:r w:rsidRPr="00C94C61">
        <w:rPr>
          <w:rFonts w:ascii="Arial" w:hAnsi="Arial" w:cs="Arial"/>
        </w:rPr>
        <w:t xml:space="preserve">Enunciado: Planteamiento o tarea frente al cual el aspirante debe analizar las posibles acciones a realizar. En las Pruebas de Juicio Situacional, dicho planteamiento se deriva del Caso. </w:t>
      </w:r>
    </w:p>
    <w:p w14:paraId="0CDA902E" w14:textId="724CF924" w:rsidR="00041AAD" w:rsidRPr="00C94C61" w:rsidRDefault="5B5089CC" w:rsidP="00447A52">
      <w:pPr>
        <w:jc w:val="both"/>
        <w:rPr>
          <w:rFonts w:ascii="Arial" w:hAnsi="Arial" w:cs="Arial"/>
        </w:rPr>
      </w:pPr>
      <w:r w:rsidRPr="00C94C61">
        <w:rPr>
          <w:rFonts w:ascii="Arial" w:hAnsi="Arial" w:cs="Arial"/>
        </w:rPr>
        <w:t xml:space="preserve"> </w:t>
      </w:r>
    </w:p>
    <w:p w14:paraId="3E44B863" w14:textId="20BD07E7" w:rsidR="00041AAD" w:rsidRPr="00C94C61" w:rsidRDefault="5B5089CC" w:rsidP="00447A52">
      <w:pPr>
        <w:jc w:val="both"/>
        <w:rPr>
          <w:rFonts w:ascii="Arial" w:hAnsi="Arial" w:cs="Arial"/>
        </w:rPr>
      </w:pPr>
      <w:r w:rsidRPr="00C94C61">
        <w:rPr>
          <w:rFonts w:ascii="Arial" w:hAnsi="Arial" w:cs="Arial"/>
        </w:rPr>
        <w:t xml:space="preserve">Diseño de test (prueba): El proceso de desarrollo de especificaciones detalladas de lo que un test debe medir, además de los contenidos, nivel cognitivo, formato y tipos de los ítems del test a ser usados. </w:t>
      </w:r>
    </w:p>
    <w:p w14:paraId="61CB0F0A" w14:textId="27B81645" w:rsidR="00041AAD" w:rsidRPr="00C94C61" w:rsidRDefault="5B5089CC" w:rsidP="00447A52">
      <w:pPr>
        <w:jc w:val="both"/>
        <w:rPr>
          <w:rFonts w:ascii="Arial" w:hAnsi="Arial" w:cs="Arial"/>
        </w:rPr>
      </w:pPr>
      <w:r w:rsidRPr="00C94C61">
        <w:rPr>
          <w:rFonts w:ascii="Arial" w:hAnsi="Arial" w:cs="Arial"/>
        </w:rPr>
        <w:t xml:space="preserve"> </w:t>
      </w:r>
    </w:p>
    <w:p w14:paraId="6492873C" w14:textId="7691967E" w:rsidR="00041AAD" w:rsidRPr="00C94C61" w:rsidRDefault="5B5089CC" w:rsidP="00447A52">
      <w:pPr>
        <w:jc w:val="both"/>
        <w:rPr>
          <w:rFonts w:ascii="Arial" w:hAnsi="Arial" w:cs="Arial"/>
        </w:rPr>
      </w:pPr>
      <w:r w:rsidRPr="00C94C61">
        <w:rPr>
          <w:rFonts w:ascii="Arial" w:hAnsi="Arial" w:cs="Arial"/>
        </w:rPr>
        <w:t xml:space="preserve">Desarrollo de test (prueba): El proceso a través del cual un test es planeado, construido, evaluado y modificado, incluyendo la consideración de contenido, formato, administración, puntuación, propiedades del ítem, escala y calidad técnica para cumplir el propósito del test. </w:t>
      </w:r>
    </w:p>
    <w:p w14:paraId="3747CFC0" w14:textId="7C053A43" w:rsidR="00041AAD" w:rsidRPr="00C94C61" w:rsidRDefault="5B5089CC" w:rsidP="00447A52">
      <w:pPr>
        <w:jc w:val="both"/>
        <w:rPr>
          <w:rFonts w:ascii="Arial" w:hAnsi="Arial" w:cs="Arial"/>
        </w:rPr>
      </w:pPr>
      <w:r w:rsidRPr="00C94C61">
        <w:rPr>
          <w:rFonts w:ascii="Arial" w:hAnsi="Arial" w:cs="Arial"/>
        </w:rPr>
        <w:t xml:space="preserve"> </w:t>
      </w:r>
    </w:p>
    <w:p w14:paraId="1030A45F" w14:textId="53460A9F" w:rsidR="00041AAD" w:rsidRPr="00C94C61" w:rsidRDefault="5B5089CC" w:rsidP="00447A52">
      <w:pPr>
        <w:jc w:val="both"/>
        <w:rPr>
          <w:rFonts w:ascii="Arial" w:hAnsi="Arial" w:cs="Arial"/>
        </w:rPr>
      </w:pPr>
      <w:r w:rsidRPr="00C94C61">
        <w:rPr>
          <w:rFonts w:ascii="Arial" w:hAnsi="Arial" w:cs="Arial"/>
        </w:rPr>
        <w:t>Plantilla de test (</w:t>
      </w:r>
      <w:proofErr w:type="spellStart"/>
      <w:r w:rsidRPr="00C94C61">
        <w:rPr>
          <w:rFonts w:ascii="Arial" w:hAnsi="Arial" w:cs="Arial"/>
        </w:rPr>
        <w:t>ó</w:t>
      </w:r>
      <w:proofErr w:type="spellEnd"/>
      <w:r w:rsidRPr="00C94C61">
        <w:rPr>
          <w:rFonts w:ascii="Arial" w:hAnsi="Arial" w:cs="Arial"/>
        </w:rPr>
        <w:t xml:space="preserve"> formato de prueba): Un conjunto de ítems o ejercicios que cumplan con los requerimientos de las especificaciones de un programa de evaluación. Muchos programas de evaluación usan plantillas de test alternativas, cada una construida de acuerdo a las mismas especificaciones, pero algunos o todos los ítems son únicos a cada plantilla. </w:t>
      </w:r>
    </w:p>
    <w:p w14:paraId="095E4083" w14:textId="004DC0A5" w:rsidR="00041AAD" w:rsidRPr="00C94C61" w:rsidRDefault="5B5089CC" w:rsidP="00447A52">
      <w:pPr>
        <w:jc w:val="both"/>
        <w:rPr>
          <w:rFonts w:ascii="Arial" w:hAnsi="Arial" w:cs="Arial"/>
        </w:rPr>
      </w:pPr>
      <w:r w:rsidRPr="00C94C61">
        <w:rPr>
          <w:rFonts w:ascii="Arial" w:hAnsi="Arial" w:cs="Arial"/>
        </w:rPr>
        <w:t xml:space="preserve"> </w:t>
      </w:r>
    </w:p>
    <w:p w14:paraId="73CA1717" w14:textId="266E75EE" w:rsidR="00041AAD" w:rsidRPr="00C94C61" w:rsidRDefault="5B5089CC" w:rsidP="00447A52">
      <w:pPr>
        <w:jc w:val="both"/>
        <w:rPr>
          <w:rFonts w:ascii="Arial" w:hAnsi="Arial" w:cs="Arial"/>
        </w:rPr>
      </w:pPr>
      <w:r w:rsidRPr="00C94C61">
        <w:rPr>
          <w:rFonts w:ascii="Arial" w:hAnsi="Arial" w:cs="Arial"/>
        </w:rPr>
        <w:t xml:space="preserve">En cuanto a las condiciones logísticas de los sitios de trabajo para la construcción, validación y capacitación de los equipos de pruebas, el contratista debe contar con las instalaciones físicas necesarias y suficientes, para el correcto acceso y desplazamiento de las personas designadas para realizar las labores correspondientes. Las instalaciones deben igualmente contar con condiciones sanitarias y de aseo.  </w:t>
      </w:r>
    </w:p>
    <w:p w14:paraId="23E2D7CE" w14:textId="72F5AB11" w:rsidR="00041AAD" w:rsidRPr="00C94C61" w:rsidRDefault="5B5089CC" w:rsidP="00447A52">
      <w:pPr>
        <w:jc w:val="both"/>
        <w:rPr>
          <w:rFonts w:ascii="Arial" w:hAnsi="Arial" w:cs="Arial"/>
        </w:rPr>
      </w:pPr>
      <w:r w:rsidRPr="00C94C61">
        <w:rPr>
          <w:rFonts w:ascii="Arial" w:hAnsi="Arial" w:cs="Arial"/>
        </w:rPr>
        <w:t xml:space="preserve"> </w:t>
      </w:r>
    </w:p>
    <w:p w14:paraId="43141639" w14:textId="14BA53D1" w:rsidR="00041AAD" w:rsidRPr="00C94C61" w:rsidRDefault="5B5089CC" w:rsidP="00447A52">
      <w:pPr>
        <w:jc w:val="both"/>
        <w:rPr>
          <w:rFonts w:ascii="Arial" w:hAnsi="Arial" w:cs="Arial"/>
        </w:rPr>
      </w:pPr>
      <w:r w:rsidRPr="00C94C61">
        <w:rPr>
          <w:rFonts w:ascii="Arial" w:hAnsi="Arial" w:cs="Arial"/>
        </w:rPr>
        <w:t xml:space="preserve">Previo a la aplicación, el contratista debe realizar una inspección a las instalaciones para determinar que la infraestructura física cuenta con todas las condiciones requeridas. Igualmente, la CNSC podrá visitar las instalaciones cuando lo considere necesario. </w:t>
      </w:r>
    </w:p>
    <w:p w14:paraId="3A48C248" w14:textId="60320901" w:rsidR="00041AAD" w:rsidRPr="00C94C61" w:rsidRDefault="5B5089CC" w:rsidP="00447A52">
      <w:pPr>
        <w:jc w:val="both"/>
        <w:rPr>
          <w:rFonts w:ascii="Arial" w:hAnsi="Arial" w:cs="Arial"/>
        </w:rPr>
      </w:pPr>
      <w:r w:rsidRPr="00C94C61">
        <w:rPr>
          <w:rFonts w:ascii="Arial" w:hAnsi="Arial" w:cs="Arial"/>
        </w:rPr>
        <w:t xml:space="preserve"> </w:t>
      </w:r>
    </w:p>
    <w:p w14:paraId="6BBCE198" w14:textId="5251461E" w:rsidR="00041AAD" w:rsidRDefault="5B5089CC" w:rsidP="00447A52">
      <w:pPr>
        <w:jc w:val="both"/>
        <w:rPr>
          <w:rFonts w:ascii="Arial" w:hAnsi="Arial" w:cs="Arial"/>
        </w:rPr>
      </w:pPr>
      <w:r w:rsidRPr="00C94C61">
        <w:rPr>
          <w:rFonts w:ascii="Arial" w:hAnsi="Arial" w:cs="Arial"/>
        </w:rPr>
        <w:t>Nota</w:t>
      </w:r>
      <w:r w:rsidR="00E76640">
        <w:rPr>
          <w:rFonts w:ascii="Arial" w:hAnsi="Arial" w:cs="Arial"/>
        </w:rPr>
        <w:t xml:space="preserve"> 1</w:t>
      </w:r>
      <w:r w:rsidRPr="00C94C61">
        <w:rPr>
          <w:rFonts w:ascii="Arial" w:hAnsi="Arial" w:cs="Arial"/>
        </w:rPr>
        <w:t xml:space="preserve">: la CNSC como parte del contrato realizará un plan de verificación de cada una de las fases del proceso de construcción de pruebas escritas, que involucran: diseño, capacitación, construcción/validación, verificación de una muestra de ítems construidos y análisis y calificación. Así mismo, se realizarán visitas al operador, en las cuales se utilizarán rúbricas de evaluación que serán previamente enviadas con la debida antelación. </w:t>
      </w:r>
    </w:p>
    <w:p w14:paraId="12FBBBCD" w14:textId="5E606536" w:rsidR="00E76640" w:rsidRDefault="00E76640" w:rsidP="00447A52">
      <w:pPr>
        <w:jc w:val="both"/>
        <w:rPr>
          <w:rFonts w:ascii="Arial" w:hAnsi="Arial" w:cs="Arial"/>
        </w:rPr>
      </w:pPr>
    </w:p>
    <w:p w14:paraId="3317BC3C" w14:textId="309D07B0" w:rsidR="00E76640" w:rsidRPr="00C94C61" w:rsidRDefault="00E76640" w:rsidP="00447A52">
      <w:pPr>
        <w:jc w:val="both"/>
        <w:rPr>
          <w:rFonts w:ascii="Arial" w:hAnsi="Arial" w:cs="Arial"/>
        </w:rPr>
      </w:pPr>
      <w:r>
        <w:rPr>
          <w:rFonts w:ascii="Arial" w:hAnsi="Arial" w:cs="Arial"/>
        </w:rPr>
        <w:t>Nota 2: La institución de Educación Superior seleccionada, al contratar al operador logístico deberá verificar que este tenga una experiencia mínima de dos (2) años en Procesos de Selección</w:t>
      </w:r>
    </w:p>
    <w:p w14:paraId="4266EA23" w14:textId="2C110481" w:rsidR="00041AAD" w:rsidRPr="00C94C61" w:rsidRDefault="00041AAD" w:rsidP="00288F19">
      <w:pPr>
        <w:rPr>
          <w:rFonts w:ascii="Arial" w:hAnsi="Arial" w:cs="Arial"/>
        </w:rPr>
      </w:pPr>
    </w:p>
    <w:p w14:paraId="4E1318DD" w14:textId="71B79A4F" w:rsidR="00041AAD" w:rsidRPr="00C94C61" w:rsidRDefault="3AE35709" w:rsidP="00C76FD7">
      <w:pPr>
        <w:pStyle w:val="Ttulo1"/>
        <w:numPr>
          <w:ilvl w:val="1"/>
          <w:numId w:val="43"/>
        </w:numPr>
        <w:rPr>
          <w:rFonts w:ascii="Arial" w:hAnsi="Arial" w:cs="Arial"/>
          <w:sz w:val="22"/>
          <w:szCs w:val="22"/>
        </w:rPr>
      </w:pPr>
      <w:bookmarkStart w:id="26" w:name="_Toc75348785"/>
      <w:bookmarkStart w:id="27" w:name="_Toc129272166"/>
      <w:r w:rsidRPr="00C94C61">
        <w:rPr>
          <w:rFonts w:ascii="Arial" w:hAnsi="Arial" w:cs="Arial"/>
          <w:sz w:val="22"/>
          <w:szCs w:val="22"/>
        </w:rPr>
        <w:t>PRUEBAS ESCRITAS.</w:t>
      </w:r>
      <w:bookmarkEnd w:id="26"/>
      <w:bookmarkEnd w:id="27"/>
    </w:p>
    <w:p w14:paraId="0CCC0888" w14:textId="77777777" w:rsidR="00041AAD" w:rsidRPr="00C94C61" w:rsidRDefault="00041AAD" w:rsidP="00041AAD">
      <w:pPr>
        <w:pStyle w:val="Prrafodelista"/>
        <w:widowControl/>
        <w:ind w:left="1080"/>
        <w:jc w:val="both"/>
        <w:rPr>
          <w:rFonts w:ascii="Arial" w:hAnsi="Arial" w:cs="Arial"/>
          <w:b/>
        </w:rPr>
      </w:pPr>
    </w:p>
    <w:p w14:paraId="7DA7450E" w14:textId="77777777" w:rsidR="00041AAD" w:rsidRPr="00C94C61" w:rsidRDefault="00041AAD" w:rsidP="00041AAD">
      <w:pPr>
        <w:jc w:val="both"/>
        <w:rPr>
          <w:rFonts w:ascii="Arial" w:eastAsia="Times New Roman" w:hAnsi="Arial" w:cs="Arial"/>
          <w:lang w:eastAsia="es-MX"/>
        </w:rPr>
      </w:pPr>
      <w:r w:rsidRPr="00C94C61">
        <w:rPr>
          <w:rFonts w:ascii="Arial" w:eastAsia="Times New Roman" w:hAnsi="Arial" w:cs="Arial"/>
          <w:lang w:eastAsia="es-MX"/>
        </w:rPr>
        <w:lastRenderedPageBreak/>
        <w:t xml:space="preserve">El proceso que lleva desde la construcción de los ítems hasta la calificación de los mismos involucra las siguientes fases: i) la </w:t>
      </w:r>
      <w:bookmarkStart w:id="28" w:name="_Hlk115279364"/>
      <w:r w:rsidRPr="00C94C61">
        <w:rPr>
          <w:rFonts w:ascii="Arial" w:eastAsia="Times New Roman" w:hAnsi="Arial" w:cs="Arial"/>
          <w:lang w:eastAsia="es-MX"/>
        </w:rPr>
        <w:t>definición, , consolidación y validación conceptual y/o empírica de los Ejes Temáticos</w:t>
      </w:r>
      <w:bookmarkEnd w:id="28"/>
      <w:r w:rsidRPr="00C94C61">
        <w:rPr>
          <w:rFonts w:ascii="Arial" w:eastAsia="Times New Roman" w:hAnsi="Arial" w:cs="Arial"/>
          <w:lang w:eastAsia="es-MX"/>
        </w:rPr>
        <w:t xml:space="preserve">; </w:t>
      </w:r>
      <w:proofErr w:type="spellStart"/>
      <w:r w:rsidRPr="00C94C61">
        <w:rPr>
          <w:rFonts w:ascii="Arial" w:eastAsia="Times New Roman" w:hAnsi="Arial" w:cs="Arial"/>
          <w:lang w:eastAsia="es-MX"/>
        </w:rPr>
        <w:t>ii</w:t>
      </w:r>
      <w:proofErr w:type="spellEnd"/>
      <w:r w:rsidRPr="00C94C61">
        <w:rPr>
          <w:rFonts w:ascii="Arial" w:eastAsia="Times New Roman" w:hAnsi="Arial" w:cs="Arial"/>
          <w:lang w:eastAsia="es-MX"/>
        </w:rPr>
        <w:t xml:space="preserve">) la elaboración y ejecución del protocolo para el diseño, construcción y validación de los ítems; </w:t>
      </w:r>
      <w:proofErr w:type="spellStart"/>
      <w:r w:rsidRPr="00C94C61">
        <w:rPr>
          <w:rFonts w:ascii="Arial" w:eastAsia="Times New Roman" w:hAnsi="Arial" w:cs="Arial"/>
          <w:lang w:eastAsia="es-MX"/>
        </w:rPr>
        <w:t>iii</w:t>
      </w:r>
      <w:proofErr w:type="spellEnd"/>
      <w:r w:rsidRPr="00C94C61">
        <w:rPr>
          <w:rFonts w:ascii="Arial" w:eastAsia="Times New Roman" w:hAnsi="Arial" w:cs="Arial"/>
          <w:lang w:eastAsia="es-MX"/>
        </w:rPr>
        <w:t>) el diseño, individualización, ensamble, diagramación de las pruebas escritas correspondientes a las competencias funcionales y comportamentales y v) Aplicación de pruebas escritas y, vi) La elaboración y ejecución del plan de análisis psicométrico y calificación de las pruebas.</w:t>
      </w:r>
    </w:p>
    <w:p w14:paraId="4A990D24" w14:textId="77777777" w:rsidR="00041AAD" w:rsidRPr="00C94C61" w:rsidRDefault="00041AAD" w:rsidP="00041AAD">
      <w:pPr>
        <w:autoSpaceDE w:val="0"/>
        <w:adjustRightInd w:val="0"/>
        <w:jc w:val="both"/>
        <w:rPr>
          <w:rFonts w:ascii="Arial" w:hAnsi="Arial" w:cs="Arial"/>
          <w:spacing w:val="-3"/>
        </w:rPr>
      </w:pPr>
    </w:p>
    <w:p w14:paraId="1480E8AD" w14:textId="0D2350CE" w:rsidR="00041AAD" w:rsidRPr="00C94C61" w:rsidRDefault="00041AAD" w:rsidP="00041AAD">
      <w:pPr>
        <w:autoSpaceDE w:val="0"/>
        <w:adjustRightInd w:val="0"/>
        <w:jc w:val="both"/>
        <w:rPr>
          <w:rFonts w:ascii="Arial" w:hAnsi="Arial" w:cs="Arial"/>
          <w:spacing w:val="-3"/>
        </w:rPr>
      </w:pPr>
      <w:r w:rsidRPr="00C94C61">
        <w:rPr>
          <w:rFonts w:ascii="Arial" w:hAnsi="Arial" w:cs="Arial"/>
          <w:spacing w:val="-3"/>
        </w:rPr>
        <w:t xml:space="preserve">La CNSC en su calidad de contratante, realizará un plan de acompañamiento, verificación y supervisión de cada una de las fases del proceso de construcción de pruebas escritas, que involucran: capacitación a constructores, diseño, construcción y validación (inicial y doble ciego) de los ítems de </w:t>
      </w:r>
      <w:r w:rsidR="00C94C61">
        <w:rPr>
          <w:rFonts w:ascii="Arial" w:hAnsi="Arial" w:cs="Arial"/>
          <w:spacing w:val="-3"/>
        </w:rPr>
        <w:t>las pruebas</w:t>
      </w:r>
      <w:r w:rsidRPr="00C94C61">
        <w:rPr>
          <w:rFonts w:ascii="Arial" w:hAnsi="Arial" w:cs="Arial"/>
          <w:spacing w:val="-3"/>
        </w:rPr>
        <w:t>, calificación de las pruebas, entre otros.</w:t>
      </w:r>
    </w:p>
    <w:p w14:paraId="5BAD3425" w14:textId="43139D7F" w:rsidR="00041AAD" w:rsidRPr="00C94C61" w:rsidRDefault="00041AAD" w:rsidP="4BE5AA6A">
      <w:pPr>
        <w:jc w:val="both"/>
        <w:rPr>
          <w:rFonts w:ascii="Arial" w:hAnsi="Arial" w:cs="Arial"/>
        </w:rPr>
      </w:pPr>
    </w:p>
    <w:p w14:paraId="65DF6191" w14:textId="7D2C900D" w:rsidR="00041AAD" w:rsidRPr="00C94C61" w:rsidRDefault="00C76FD7" w:rsidP="00288F19">
      <w:pPr>
        <w:pStyle w:val="Ttulo1"/>
        <w:numPr>
          <w:ilvl w:val="2"/>
          <w:numId w:val="43"/>
        </w:numPr>
        <w:rPr>
          <w:rFonts w:ascii="Arial" w:hAnsi="Arial" w:cs="Arial"/>
          <w:sz w:val="22"/>
          <w:szCs w:val="22"/>
        </w:rPr>
      </w:pPr>
      <w:bookmarkStart w:id="29" w:name="_Toc75348786"/>
      <w:bookmarkStart w:id="30" w:name="_Toc129272167"/>
      <w:r w:rsidRPr="00C94C61">
        <w:rPr>
          <w:rFonts w:ascii="Arial" w:hAnsi="Arial" w:cs="Arial"/>
          <w:sz w:val="22"/>
          <w:szCs w:val="22"/>
        </w:rPr>
        <w:t>DEFINICIÓN, VERIFICACIÓN Y CONSOLIDACIÓN DE EJES TEMÁTICOS Y ESTRUCTURAS DE PRUEBAS DE COMPETENCIAS FUNCIONALES Y COMPORTAMENTALES</w:t>
      </w:r>
      <w:bookmarkEnd w:id="29"/>
      <w:bookmarkEnd w:id="30"/>
    </w:p>
    <w:p w14:paraId="30362501" w14:textId="11D0FD58" w:rsidR="6FA268BC" w:rsidRPr="00C94C61" w:rsidRDefault="6FA268BC" w:rsidP="4BE5AA6A">
      <w:pPr>
        <w:jc w:val="both"/>
        <w:rPr>
          <w:rFonts w:ascii="Arial" w:hAnsi="Arial" w:cs="Arial"/>
          <w:b/>
          <w:bCs/>
          <w:lang w:eastAsia="es-MX"/>
        </w:rPr>
      </w:pPr>
    </w:p>
    <w:p w14:paraId="3968494E" w14:textId="103CB572" w:rsidR="00986EBA" w:rsidRPr="00C94C61" w:rsidRDefault="0C7DACFD" w:rsidP="00041AAD">
      <w:pPr>
        <w:jc w:val="both"/>
        <w:rPr>
          <w:rFonts w:ascii="Arial" w:eastAsia="Times New Roman" w:hAnsi="Arial" w:cs="Arial"/>
          <w:lang w:eastAsia="es-MX"/>
        </w:rPr>
      </w:pPr>
      <w:r w:rsidRPr="00C94C61">
        <w:rPr>
          <w:rFonts w:ascii="Arial" w:eastAsia="Times New Roman" w:hAnsi="Arial" w:cs="Arial"/>
          <w:lang w:eastAsia="es-MX"/>
        </w:rPr>
        <w:t>Como parte del proceso de diseño de las Pruebas de Competencias Funcionales y Comportamentales,</w:t>
      </w:r>
      <w:r w:rsidR="0AB85C29" w:rsidRPr="00C94C61">
        <w:rPr>
          <w:rFonts w:ascii="Arial" w:eastAsia="Times New Roman" w:hAnsi="Arial" w:cs="Arial"/>
          <w:lang w:eastAsia="es-MX"/>
        </w:rPr>
        <w:t xml:space="preserve"> </w:t>
      </w:r>
      <w:r w:rsidRPr="00C94C61">
        <w:rPr>
          <w:rFonts w:ascii="Arial" w:eastAsia="Times New Roman" w:hAnsi="Arial" w:cs="Arial"/>
          <w:lang w:eastAsia="es-MX"/>
        </w:rPr>
        <w:t xml:space="preserve">el contratista deberá realizar </w:t>
      </w:r>
      <w:r w:rsidR="6BE66C04" w:rsidRPr="00C94C61">
        <w:rPr>
          <w:rFonts w:ascii="Arial" w:eastAsia="Times New Roman" w:hAnsi="Arial" w:cs="Arial"/>
          <w:lang w:eastAsia="es-MX"/>
        </w:rPr>
        <w:t>la definición, verificación y consolidación</w:t>
      </w:r>
      <w:r w:rsidR="519F7501" w:rsidRPr="00C94C61">
        <w:rPr>
          <w:rFonts w:ascii="Arial" w:eastAsia="Times New Roman" w:hAnsi="Arial" w:cs="Arial"/>
          <w:lang w:eastAsia="es-MX"/>
        </w:rPr>
        <w:t xml:space="preserve"> de </w:t>
      </w:r>
      <w:r w:rsidR="10941A6B" w:rsidRPr="00C94C61">
        <w:rPr>
          <w:rFonts w:ascii="Arial" w:eastAsia="Times New Roman" w:hAnsi="Arial" w:cs="Arial"/>
          <w:lang w:eastAsia="es-MX"/>
        </w:rPr>
        <w:t>las estructuras</w:t>
      </w:r>
      <w:r w:rsidR="1A5448A2" w:rsidRPr="00C94C61">
        <w:rPr>
          <w:rFonts w:ascii="Arial" w:eastAsia="Times New Roman" w:hAnsi="Arial" w:cs="Arial"/>
          <w:lang w:eastAsia="es-MX"/>
        </w:rPr>
        <w:t xml:space="preserve">, </w:t>
      </w:r>
      <w:r w:rsidR="519F7501" w:rsidRPr="00C94C61">
        <w:rPr>
          <w:rFonts w:ascii="Arial" w:eastAsia="Times New Roman" w:hAnsi="Arial" w:cs="Arial"/>
          <w:lang w:eastAsia="es-MX"/>
        </w:rPr>
        <w:t>que contemple:</w:t>
      </w:r>
    </w:p>
    <w:p w14:paraId="37A31054" w14:textId="77777777" w:rsidR="00B7257A" w:rsidRPr="00C94C61" w:rsidRDefault="00B7257A" w:rsidP="00041AAD">
      <w:pPr>
        <w:jc w:val="both"/>
        <w:rPr>
          <w:rFonts w:ascii="Arial" w:eastAsia="Times New Roman" w:hAnsi="Arial" w:cs="Arial"/>
          <w:lang w:eastAsia="es-MX"/>
        </w:rPr>
      </w:pPr>
    </w:p>
    <w:p w14:paraId="51DF5795" w14:textId="7F52E0C8" w:rsidR="00B7257A" w:rsidRPr="00C94C61" w:rsidRDefault="0840BFF4" w:rsidP="00B7257A">
      <w:pPr>
        <w:numPr>
          <w:ilvl w:val="0"/>
          <w:numId w:val="81"/>
        </w:numPr>
        <w:jc w:val="both"/>
        <w:rPr>
          <w:rFonts w:ascii="Arial" w:eastAsia="Times New Roman" w:hAnsi="Arial" w:cs="Arial"/>
          <w:lang w:eastAsia="es-MX"/>
        </w:rPr>
      </w:pPr>
      <w:r w:rsidRPr="00C94C61">
        <w:rPr>
          <w:rFonts w:ascii="Arial" w:eastAsia="Times New Roman" w:hAnsi="Arial" w:cs="Arial"/>
          <w:lang w:eastAsia="es-MX"/>
        </w:rPr>
        <w:t>Verificar la consistencia de la información suministrada por parte de la CNSC, en la</w:t>
      </w:r>
      <w:r w:rsidR="00BE29E6">
        <w:rPr>
          <w:rFonts w:ascii="Arial" w:eastAsia="Times New Roman" w:hAnsi="Arial" w:cs="Arial"/>
          <w:lang w:eastAsia="es-MX"/>
        </w:rPr>
        <w:t xml:space="preserve"> </w:t>
      </w:r>
      <w:r w:rsidRPr="00C94C61">
        <w:rPr>
          <w:rFonts w:ascii="Arial" w:eastAsia="Times New Roman" w:hAnsi="Arial" w:cs="Arial"/>
          <w:lang w:eastAsia="es-MX"/>
        </w:rPr>
        <w:t xml:space="preserve">que </w:t>
      </w:r>
      <w:r w:rsidR="00BE29E6">
        <w:rPr>
          <w:rFonts w:ascii="Arial" w:eastAsia="Times New Roman" w:hAnsi="Arial" w:cs="Arial"/>
          <w:lang w:eastAsia="es-MX"/>
        </w:rPr>
        <w:t xml:space="preserve">se </w:t>
      </w:r>
      <w:r w:rsidRPr="00C94C61">
        <w:rPr>
          <w:rFonts w:ascii="Arial" w:eastAsia="Times New Roman" w:hAnsi="Arial" w:cs="Arial"/>
          <w:lang w:eastAsia="es-MX"/>
        </w:rPr>
        <w:t>incluye</w:t>
      </w:r>
      <w:r w:rsidR="00BE29E6">
        <w:rPr>
          <w:rFonts w:ascii="Arial" w:eastAsia="Times New Roman" w:hAnsi="Arial" w:cs="Arial"/>
          <w:lang w:eastAsia="es-MX"/>
        </w:rPr>
        <w:t>:</w:t>
      </w:r>
      <w:r w:rsidRPr="00C94C61">
        <w:rPr>
          <w:rFonts w:ascii="Arial" w:eastAsia="Times New Roman" w:hAnsi="Arial" w:cs="Arial"/>
          <w:lang w:eastAsia="es-MX"/>
        </w:rPr>
        <w:t xml:space="preserve"> reporte OPEC, estructuras de ejes temáticos e indicadores y acta</w:t>
      </w:r>
      <w:r w:rsidR="00BE29E6">
        <w:rPr>
          <w:rFonts w:ascii="Arial" w:eastAsia="Times New Roman" w:hAnsi="Arial" w:cs="Arial"/>
          <w:lang w:eastAsia="es-MX"/>
        </w:rPr>
        <w:t>s</w:t>
      </w:r>
      <w:r w:rsidRPr="00C94C61">
        <w:rPr>
          <w:rFonts w:ascii="Arial" w:eastAsia="Times New Roman" w:hAnsi="Arial" w:cs="Arial"/>
          <w:lang w:eastAsia="es-MX"/>
        </w:rPr>
        <w:t xml:space="preserve"> de validación con entidades. </w:t>
      </w:r>
    </w:p>
    <w:p w14:paraId="20696EAC" w14:textId="4F840889" w:rsidR="6FA268BC" w:rsidRPr="00C94C61" w:rsidRDefault="6FA268BC" w:rsidP="6FA268BC">
      <w:pPr>
        <w:jc w:val="both"/>
        <w:rPr>
          <w:rFonts w:ascii="Arial" w:eastAsia="Times New Roman" w:hAnsi="Arial" w:cs="Arial"/>
          <w:lang w:eastAsia="es-MX"/>
        </w:rPr>
      </w:pPr>
    </w:p>
    <w:p w14:paraId="6BEB612A" w14:textId="29866227" w:rsidR="00B7257A" w:rsidRPr="00C94C61" w:rsidRDefault="0840BFF4" w:rsidP="00B7257A">
      <w:pPr>
        <w:numPr>
          <w:ilvl w:val="0"/>
          <w:numId w:val="81"/>
        </w:numPr>
        <w:jc w:val="both"/>
        <w:rPr>
          <w:rFonts w:ascii="Arial" w:eastAsia="Times New Roman" w:hAnsi="Arial" w:cs="Arial"/>
          <w:lang w:eastAsia="es-MX"/>
        </w:rPr>
      </w:pPr>
      <w:r w:rsidRPr="00C94C61">
        <w:rPr>
          <w:rFonts w:ascii="Arial" w:eastAsia="Times New Roman" w:hAnsi="Arial" w:cs="Arial"/>
          <w:lang w:eastAsia="es-MX"/>
        </w:rPr>
        <w:t>Realizar una verificación de la pertinencia de los ejes temáticos e indicadores para cada una de las estructuras validadas por las entidades y suministrada</w:t>
      </w:r>
      <w:r w:rsidR="1012F6C7" w:rsidRPr="00C94C61">
        <w:rPr>
          <w:rFonts w:ascii="Arial" w:eastAsia="Times New Roman" w:hAnsi="Arial" w:cs="Arial"/>
          <w:lang w:eastAsia="es-MX"/>
        </w:rPr>
        <w:t>s</w:t>
      </w:r>
      <w:r w:rsidRPr="00C94C61">
        <w:rPr>
          <w:rFonts w:ascii="Arial" w:eastAsia="Times New Roman" w:hAnsi="Arial" w:cs="Arial"/>
          <w:lang w:eastAsia="es-MX"/>
        </w:rPr>
        <w:t xml:space="preserve"> por parte de la CNSC. </w:t>
      </w:r>
      <w:r w:rsidR="730F184C" w:rsidRPr="00C94C61">
        <w:rPr>
          <w:rFonts w:ascii="Arial" w:eastAsia="Arial" w:hAnsi="Arial" w:cs="Arial"/>
        </w:rPr>
        <w:t xml:space="preserve">Dado que las entidades avalaron las estructuras propuestas para la evaluación de sus OPEC, se espera que </w:t>
      </w:r>
      <w:r w:rsidR="2F76EF1E" w:rsidRPr="00C94C61">
        <w:rPr>
          <w:rFonts w:ascii="Arial" w:eastAsia="Arial" w:hAnsi="Arial" w:cs="Arial"/>
        </w:rPr>
        <w:t xml:space="preserve">el </w:t>
      </w:r>
      <w:r w:rsidR="57BDAB0F" w:rsidRPr="00C94C61">
        <w:rPr>
          <w:rFonts w:ascii="Arial" w:eastAsia="Arial" w:hAnsi="Arial" w:cs="Arial"/>
        </w:rPr>
        <w:t>ejercicio</w:t>
      </w:r>
      <w:r w:rsidR="2F76EF1E" w:rsidRPr="00C94C61">
        <w:rPr>
          <w:rFonts w:ascii="Arial" w:eastAsia="Arial" w:hAnsi="Arial" w:cs="Arial"/>
        </w:rPr>
        <w:t xml:space="preserve"> realizado por el operador</w:t>
      </w:r>
      <w:r w:rsidR="730F184C" w:rsidRPr="00C94C61">
        <w:rPr>
          <w:rFonts w:ascii="Arial" w:eastAsia="Arial" w:hAnsi="Arial" w:cs="Arial"/>
        </w:rPr>
        <w:t xml:space="preserve"> garantice que los indicadores</w:t>
      </w:r>
      <w:r w:rsidR="28870301" w:rsidRPr="00C94C61">
        <w:rPr>
          <w:rFonts w:ascii="Arial" w:eastAsia="Arial" w:hAnsi="Arial" w:cs="Arial"/>
        </w:rPr>
        <w:t xml:space="preserve"> incluidos</w:t>
      </w:r>
      <w:r w:rsidR="730F184C" w:rsidRPr="00C94C61">
        <w:rPr>
          <w:rFonts w:ascii="Arial" w:eastAsia="Arial" w:hAnsi="Arial" w:cs="Arial"/>
        </w:rPr>
        <w:t xml:space="preserve"> se pueden sustentar a partir del contenido del manual de funciones</w:t>
      </w:r>
      <w:r w:rsidR="66A383D8" w:rsidRPr="00C94C61">
        <w:rPr>
          <w:rFonts w:ascii="Arial" w:eastAsia="Arial" w:hAnsi="Arial" w:cs="Arial"/>
        </w:rPr>
        <w:t>.</w:t>
      </w:r>
      <w:r w:rsidR="027ED870" w:rsidRPr="00C94C61">
        <w:rPr>
          <w:rFonts w:ascii="Arial" w:eastAsia="Arial" w:hAnsi="Arial" w:cs="Arial"/>
        </w:rPr>
        <w:t xml:space="preserve"> </w:t>
      </w:r>
    </w:p>
    <w:p w14:paraId="5290D657" w14:textId="084BCBCE" w:rsidR="00B7257A" w:rsidRPr="00C94C61" w:rsidRDefault="00B7257A" w:rsidP="6FA268BC">
      <w:pPr>
        <w:jc w:val="both"/>
        <w:rPr>
          <w:rFonts w:ascii="Arial" w:eastAsia="Times New Roman" w:hAnsi="Arial" w:cs="Arial"/>
          <w:lang w:eastAsia="es-MX"/>
        </w:rPr>
      </w:pPr>
    </w:p>
    <w:p w14:paraId="1522038E" w14:textId="237031A2" w:rsidR="00B7257A" w:rsidRPr="00C94C61" w:rsidRDefault="1C7D5CF4" w:rsidP="00B7257A">
      <w:pPr>
        <w:numPr>
          <w:ilvl w:val="0"/>
          <w:numId w:val="81"/>
        </w:numPr>
        <w:jc w:val="both"/>
        <w:rPr>
          <w:rFonts w:ascii="Arial" w:eastAsia="Times New Roman" w:hAnsi="Arial" w:cs="Arial"/>
          <w:lang w:eastAsia="es-MX"/>
        </w:rPr>
      </w:pPr>
      <w:r w:rsidRPr="00C94C61">
        <w:rPr>
          <w:rFonts w:ascii="Arial" w:eastAsia="Times New Roman" w:hAnsi="Arial" w:cs="Arial"/>
          <w:lang w:eastAsia="es-MX"/>
        </w:rPr>
        <w:t>Realizar</w:t>
      </w:r>
      <w:r w:rsidR="46B19BC2" w:rsidRPr="00C94C61">
        <w:rPr>
          <w:rFonts w:ascii="Arial" w:eastAsia="Times New Roman" w:hAnsi="Arial" w:cs="Arial"/>
          <w:lang w:eastAsia="es-MX"/>
        </w:rPr>
        <w:t xml:space="preserve"> con el apoyo de</w:t>
      </w:r>
      <w:r w:rsidR="46B19BC2" w:rsidRPr="00C94C61">
        <w:rPr>
          <w:rFonts w:ascii="Arial" w:eastAsia="Arial" w:hAnsi="Arial" w:cs="Arial"/>
        </w:rPr>
        <w:t xml:space="preserve"> expertos temáticos</w:t>
      </w:r>
      <w:r w:rsidRPr="00C94C61">
        <w:rPr>
          <w:rFonts w:ascii="Arial" w:eastAsia="Times New Roman" w:hAnsi="Arial" w:cs="Arial"/>
          <w:lang w:eastAsia="es-MX"/>
        </w:rPr>
        <w:t xml:space="preserve"> una </w:t>
      </w:r>
      <w:r w:rsidR="1A31C4A7" w:rsidRPr="00C94C61">
        <w:rPr>
          <w:rFonts w:ascii="Arial" w:eastAsia="Times New Roman" w:hAnsi="Arial" w:cs="Arial"/>
          <w:lang w:eastAsia="es-MX"/>
        </w:rPr>
        <w:t>validación</w:t>
      </w:r>
      <w:r w:rsidR="0840BFF4" w:rsidRPr="00C94C61">
        <w:rPr>
          <w:rFonts w:ascii="Arial" w:eastAsia="Times New Roman" w:hAnsi="Arial" w:cs="Arial"/>
          <w:lang w:eastAsia="es-MX"/>
        </w:rPr>
        <w:t xml:space="preserve"> de </w:t>
      </w:r>
      <w:r w:rsidR="2FF0CA4E" w:rsidRPr="00C94C61">
        <w:rPr>
          <w:rFonts w:ascii="Arial" w:eastAsia="Times New Roman" w:hAnsi="Arial" w:cs="Arial"/>
          <w:lang w:eastAsia="es-MX"/>
        </w:rPr>
        <w:t>contenido de</w:t>
      </w:r>
      <w:r w:rsidR="0840BFF4" w:rsidRPr="00C94C61">
        <w:rPr>
          <w:rFonts w:ascii="Arial" w:eastAsia="Times New Roman" w:hAnsi="Arial" w:cs="Arial"/>
          <w:lang w:eastAsia="es-MX"/>
        </w:rPr>
        <w:t xml:space="preserve"> la definición de los indicadores</w:t>
      </w:r>
      <w:r w:rsidR="36D5F908" w:rsidRPr="00C94C61">
        <w:rPr>
          <w:rFonts w:ascii="Arial" w:eastAsia="Times New Roman" w:hAnsi="Arial" w:cs="Arial"/>
          <w:lang w:eastAsia="es-MX"/>
        </w:rPr>
        <w:t xml:space="preserve"> contemplados en la</w:t>
      </w:r>
      <w:r w:rsidR="2549283D" w:rsidRPr="00C94C61">
        <w:rPr>
          <w:rFonts w:ascii="Arial" w:eastAsia="Times New Roman" w:hAnsi="Arial" w:cs="Arial"/>
          <w:lang w:eastAsia="es-MX"/>
        </w:rPr>
        <w:t>s</w:t>
      </w:r>
      <w:r w:rsidR="36D5F908" w:rsidRPr="00C94C61">
        <w:rPr>
          <w:rFonts w:ascii="Arial" w:eastAsia="Times New Roman" w:hAnsi="Arial" w:cs="Arial"/>
          <w:lang w:eastAsia="es-MX"/>
        </w:rPr>
        <w:t xml:space="preserve"> </w:t>
      </w:r>
      <w:r w:rsidR="2CC386B7" w:rsidRPr="00C94C61">
        <w:rPr>
          <w:rFonts w:ascii="Arial" w:eastAsia="Times New Roman" w:hAnsi="Arial" w:cs="Arial"/>
          <w:lang w:eastAsia="es-MX"/>
        </w:rPr>
        <w:t>estructura</w:t>
      </w:r>
      <w:r w:rsidR="3EEED342" w:rsidRPr="00C94C61">
        <w:rPr>
          <w:rFonts w:ascii="Arial" w:eastAsia="Times New Roman" w:hAnsi="Arial" w:cs="Arial"/>
          <w:lang w:eastAsia="es-MX"/>
        </w:rPr>
        <w:t>s de pruebas</w:t>
      </w:r>
      <w:r w:rsidR="0840BFF4" w:rsidRPr="00C94C61">
        <w:rPr>
          <w:rFonts w:ascii="Arial" w:eastAsia="Times New Roman" w:hAnsi="Arial" w:cs="Arial"/>
          <w:lang w:eastAsia="es-MX"/>
        </w:rPr>
        <w:t xml:space="preserve">, </w:t>
      </w:r>
      <w:r w:rsidR="030F0677" w:rsidRPr="00C94C61">
        <w:rPr>
          <w:rFonts w:ascii="Arial" w:eastAsia="Times New Roman" w:hAnsi="Arial" w:cs="Arial"/>
          <w:lang w:eastAsia="es-MX"/>
        </w:rPr>
        <w:t>verificando</w:t>
      </w:r>
      <w:r w:rsidR="112CA1B9" w:rsidRPr="00C94C61">
        <w:rPr>
          <w:rFonts w:ascii="Arial" w:eastAsia="Times New Roman" w:hAnsi="Arial" w:cs="Arial"/>
          <w:lang w:eastAsia="es-MX"/>
        </w:rPr>
        <w:t xml:space="preserve"> criterios de coherencia, relevancia y suficiencia </w:t>
      </w:r>
      <w:r w:rsidR="0840BFF4" w:rsidRPr="00C94C61">
        <w:rPr>
          <w:rFonts w:ascii="Arial" w:eastAsia="Times New Roman" w:hAnsi="Arial" w:cs="Arial"/>
          <w:lang w:eastAsia="es-MX"/>
        </w:rPr>
        <w:t>con</w:t>
      </w:r>
      <w:r w:rsidR="7D9060BC" w:rsidRPr="00C94C61">
        <w:rPr>
          <w:rFonts w:ascii="Arial" w:eastAsia="Times New Roman" w:hAnsi="Arial" w:cs="Arial"/>
          <w:lang w:eastAsia="es-MX"/>
        </w:rPr>
        <w:t xml:space="preserve"> respecto a</w:t>
      </w:r>
      <w:r w:rsidR="20D2850E" w:rsidRPr="00C94C61">
        <w:rPr>
          <w:rFonts w:ascii="Arial" w:eastAsia="Times New Roman" w:hAnsi="Arial" w:cs="Arial"/>
          <w:lang w:eastAsia="es-MX"/>
        </w:rPr>
        <w:t xml:space="preserve"> los empleos a los que fueron asociados.</w:t>
      </w:r>
      <w:r w:rsidR="4E6C3DA0" w:rsidRPr="00C94C61">
        <w:rPr>
          <w:rFonts w:ascii="Arial" w:eastAsia="Times New Roman" w:hAnsi="Arial" w:cs="Arial"/>
          <w:lang w:eastAsia="es-MX"/>
        </w:rPr>
        <w:t xml:space="preserve"> Para adelantar este ejercicio, los expertos temáticos deben tomar como referente principal los Manuales Específicos de Funciones y Competencias Laborales de los empleos ofertados, así mismo tendrán en cuenta las observaciones y/o sugerencias realizadas por parte de cada una de las entidades que hacen parte del proceso de selección, las cuales fueron registradas en las actas de las sesiones de validación de ejes temáticos por parte de la CNSC</w:t>
      </w:r>
      <w:r w:rsidR="69AD5FCD" w:rsidRPr="00C94C61">
        <w:rPr>
          <w:rFonts w:ascii="Arial" w:eastAsia="Times New Roman" w:hAnsi="Arial" w:cs="Arial"/>
          <w:lang w:eastAsia="es-MX"/>
        </w:rPr>
        <w:t xml:space="preserve">. Por otro lado, los expertos temáticos deben verificar que la </w:t>
      </w:r>
      <w:r w:rsidR="007A1B66">
        <w:rPr>
          <w:rFonts w:ascii="Arial" w:eastAsia="Times New Roman" w:hAnsi="Arial" w:cs="Arial"/>
          <w:lang w:eastAsia="es-MX"/>
        </w:rPr>
        <w:t xml:space="preserve">estimación </w:t>
      </w:r>
      <w:r w:rsidR="69AD5FCD" w:rsidRPr="00C94C61">
        <w:rPr>
          <w:rFonts w:ascii="Arial" w:eastAsia="Times New Roman" w:hAnsi="Arial" w:cs="Arial"/>
          <w:lang w:eastAsia="es-MX"/>
        </w:rPr>
        <w:t xml:space="preserve">inicial del número de ítems por indicador y eje temático es suficiente para evaluar </w:t>
      </w:r>
      <w:r w:rsidR="00BE29E6">
        <w:rPr>
          <w:rFonts w:ascii="Arial" w:eastAsia="Times New Roman" w:hAnsi="Arial" w:cs="Arial"/>
          <w:lang w:eastAsia="es-MX"/>
        </w:rPr>
        <w:t>el contenido de la definición del indicador.</w:t>
      </w:r>
    </w:p>
    <w:p w14:paraId="2055C318" w14:textId="643D7A40" w:rsidR="6FA268BC" w:rsidRPr="00C94C61" w:rsidRDefault="6FA268BC" w:rsidP="6FA268BC">
      <w:pPr>
        <w:jc w:val="both"/>
        <w:rPr>
          <w:rFonts w:ascii="Arial" w:eastAsia="Times New Roman" w:hAnsi="Arial" w:cs="Arial"/>
          <w:lang w:eastAsia="es-MX"/>
        </w:rPr>
      </w:pPr>
    </w:p>
    <w:p w14:paraId="1EBD2CA8" w14:textId="4C0013B6" w:rsidR="00041AAD" w:rsidRPr="00C94C61" w:rsidRDefault="20D2850E" w:rsidP="6FA268BC">
      <w:pPr>
        <w:numPr>
          <w:ilvl w:val="0"/>
          <w:numId w:val="81"/>
        </w:numPr>
        <w:jc w:val="both"/>
        <w:rPr>
          <w:rFonts w:ascii="Arial" w:eastAsia="Times New Roman" w:hAnsi="Arial" w:cs="Arial"/>
          <w:lang w:eastAsia="es-MX"/>
        </w:rPr>
      </w:pPr>
      <w:r w:rsidRPr="00C94C61">
        <w:rPr>
          <w:rFonts w:ascii="Arial" w:eastAsia="Times New Roman" w:hAnsi="Arial" w:cs="Arial"/>
          <w:lang w:eastAsia="es-MX"/>
        </w:rPr>
        <w:t>Realizar</w:t>
      </w:r>
      <w:r w:rsidR="737B7A8E" w:rsidRPr="00C94C61">
        <w:rPr>
          <w:rFonts w:ascii="Arial" w:eastAsia="Times New Roman" w:hAnsi="Arial" w:cs="Arial"/>
          <w:lang w:eastAsia="es-MX"/>
        </w:rPr>
        <w:t xml:space="preserve"> la consolidación de estructuras de pruebas y calcular el número de ítems</w:t>
      </w:r>
      <w:r w:rsidRPr="00C94C61">
        <w:rPr>
          <w:rFonts w:ascii="Arial" w:eastAsia="Times New Roman" w:hAnsi="Arial" w:cs="Arial"/>
          <w:lang w:eastAsia="es-MX"/>
        </w:rPr>
        <w:t xml:space="preserve"> a construir</w:t>
      </w:r>
      <w:r w:rsidR="0BD393B8" w:rsidRPr="00C94C61">
        <w:rPr>
          <w:rFonts w:ascii="Arial" w:eastAsia="Times New Roman" w:hAnsi="Arial" w:cs="Arial"/>
          <w:lang w:eastAsia="es-MX"/>
        </w:rPr>
        <w:t>.</w:t>
      </w:r>
    </w:p>
    <w:p w14:paraId="34DCD91C" w14:textId="6D186BF3" w:rsidR="00041AAD" w:rsidRPr="00C94C61" w:rsidRDefault="00041AAD" w:rsidP="4BE5AA6A">
      <w:pPr>
        <w:jc w:val="both"/>
        <w:rPr>
          <w:rFonts w:ascii="Arial" w:eastAsia="Arial" w:hAnsi="Arial" w:cs="Arial"/>
        </w:rPr>
      </w:pPr>
    </w:p>
    <w:p w14:paraId="2AAE1048" w14:textId="06EB9561" w:rsidR="00041AAD" w:rsidRPr="00C94C61" w:rsidRDefault="7264DD3F" w:rsidP="6FA268BC">
      <w:pPr>
        <w:jc w:val="both"/>
        <w:rPr>
          <w:rFonts w:ascii="Arial" w:hAnsi="Arial" w:cs="Arial"/>
        </w:rPr>
      </w:pPr>
      <w:r w:rsidRPr="00C94C61">
        <w:rPr>
          <w:rFonts w:ascii="Arial" w:eastAsia="Times New Roman" w:hAnsi="Arial" w:cs="Arial"/>
          <w:b/>
          <w:bCs/>
          <w:lang w:eastAsia="es-MX"/>
        </w:rPr>
        <w:t>Nota</w:t>
      </w:r>
      <w:r w:rsidRPr="00C94C61">
        <w:rPr>
          <w:rFonts w:ascii="Arial" w:eastAsia="Times New Roman" w:hAnsi="Arial" w:cs="Arial"/>
          <w:lang w:eastAsia="es-MX"/>
        </w:rPr>
        <w:t xml:space="preserve">: </w:t>
      </w:r>
      <w:r w:rsidRPr="00C94C61">
        <w:rPr>
          <w:rFonts w:ascii="Arial" w:hAnsi="Arial" w:cs="Arial"/>
        </w:rPr>
        <w:t>También, en caso de ser necesario, el contratista podrá sugerir el ajuste de estructuras de pruebas para aquellos empleos que lo requieran, siempre y cuando se incluya la debida justificación teniendo en cuenta los Manuales de Funciones y Competencias Laborales.</w:t>
      </w:r>
    </w:p>
    <w:p w14:paraId="30BA0863" w14:textId="286CCFF9" w:rsidR="00041AAD" w:rsidRPr="00C94C61" w:rsidRDefault="4C3F6FC1" w:rsidP="6FA268BC">
      <w:pPr>
        <w:jc w:val="both"/>
        <w:rPr>
          <w:rFonts w:ascii="Arial" w:hAnsi="Arial" w:cs="Arial"/>
        </w:rPr>
      </w:pPr>
      <w:r w:rsidRPr="00C94C61">
        <w:rPr>
          <w:rFonts w:ascii="Arial" w:hAnsi="Arial" w:cs="Arial"/>
        </w:rPr>
        <w:t xml:space="preserve"> </w:t>
      </w:r>
    </w:p>
    <w:p w14:paraId="60202968" w14:textId="5F6AC61D" w:rsidR="00041AAD" w:rsidRPr="00C94C61" w:rsidRDefault="4C3F6FC1" w:rsidP="6FA268BC">
      <w:pPr>
        <w:jc w:val="both"/>
        <w:rPr>
          <w:rFonts w:ascii="Arial" w:hAnsi="Arial" w:cs="Arial"/>
        </w:rPr>
      </w:pPr>
      <w:r w:rsidRPr="00C94C61">
        <w:rPr>
          <w:rFonts w:ascii="Arial" w:hAnsi="Arial" w:cs="Arial"/>
          <w:b/>
          <w:bCs/>
        </w:rPr>
        <w:t>Nota:</w:t>
      </w:r>
      <w:r w:rsidRPr="00C94C61">
        <w:rPr>
          <w:rFonts w:ascii="Arial" w:hAnsi="Arial" w:cs="Arial"/>
        </w:rPr>
        <w:t xml:space="preserve"> Adicional a los manuales de funciones, el contratista podrá revisar los demás documentos que han sido aportados por las entidades que forman parte del presente proceso de selección, para hacer el análisis y validación de los ejes temáticos y las estructuras seleccionadas bajo las reglas que establezca la CNSC cumpliendo los lineamientos técnicos estipulados por la Dirección de Administración de Carrera Administrativa.</w:t>
      </w:r>
    </w:p>
    <w:p w14:paraId="4F7E4224" w14:textId="0896B526" w:rsidR="00041AAD" w:rsidRPr="00C94C61" w:rsidRDefault="00041AAD" w:rsidP="6FA268BC">
      <w:pPr>
        <w:jc w:val="both"/>
        <w:rPr>
          <w:rFonts w:ascii="Arial" w:hAnsi="Arial" w:cs="Arial"/>
        </w:rPr>
      </w:pPr>
    </w:p>
    <w:p w14:paraId="3756A74B" w14:textId="65AB8F10" w:rsidR="00041AAD" w:rsidRPr="00C94C61" w:rsidRDefault="605ADBE3" w:rsidP="00041AAD">
      <w:pPr>
        <w:jc w:val="both"/>
        <w:rPr>
          <w:rFonts w:ascii="Arial" w:eastAsia="Times New Roman" w:hAnsi="Arial" w:cs="Arial"/>
          <w:lang w:eastAsia="es-MX"/>
        </w:rPr>
      </w:pPr>
      <w:r w:rsidRPr="00C94C61">
        <w:rPr>
          <w:rFonts w:ascii="Arial" w:eastAsia="Times New Roman" w:hAnsi="Arial" w:cs="Arial"/>
          <w:lang w:eastAsia="es-MX"/>
        </w:rPr>
        <w:t>Los expertos que participen en el ejercicio de validación de</w:t>
      </w:r>
      <w:r w:rsidR="7E7D677D" w:rsidRPr="00C94C61">
        <w:rPr>
          <w:rFonts w:ascii="Arial" w:eastAsia="Times New Roman" w:hAnsi="Arial" w:cs="Arial"/>
          <w:lang w:eastAsia="es-MX"/>
        </w:rPr>
        <w:t xml:space="preserve"> los indicadores</w:t>
      </w:r>
      <w:r w:rsidRPr="00C94C61">
        <w:rPr>
          <w:rFonts w:ascii="Arial" w:eastAsia="Times New Roman" w:hAnsi="Arial" w:cs="Arial"/>
          <w:lang w:eastAsia="es-MX"/>
        </w:rPr>
        <w:t>, pueden ser también los mismos expertos que re</w:t>
      </w:r>
      <w:r w:rsidR="497CD42A" w:rsidRPr="00C94C61">
        <w:rPr>
          <w:rFonts w:ascii="Arial" w:eastAsia="Times New Roman" w:hAnsi="Arial" w:cs="Arial"/>
          <w:lang w:eastAsia="es-MX"/>
        </w:rPr>
        <w:t>alicen la construcción y validación</w:t>
      </w:r>
      <w:r w:rsidRPr="00C94C61">
        <w:rPr>
          <w:rFonts w:ascii="Arial" w:eastAsia="Times New Roman" w:hAnsi="Arial" w:cs="Arial"/>
          <w:lang w:eastAsia="es-MX"/>
        </w:rPr>
        <w:t xml:space="preserve"> de los ítems, no obstante, en ambos casos, el perfil requerido debe cumplir con el criterio de tres años de experiencia relacionada con el eje temático que va a construir o validar y cumplir con el criterio del posgrado relacionado con el eje temático.</w:t>
      </w:r>
      <w:r w:rsidR="6FF2250C" w:rsidRPr="00C94C61">
        <w:rPr>
          <w:rFonts w:ascii="Arial" w:eastAsia="Times New Roman" w:hAnsi="Arial" w:cs="Arial"/>
          <w:lang w:eastAsia="es-MX"/>
        </w:rPr>
        <w:t xml:space="preserve"> Esto será sujeto de aprobación por parte de la CNSC. </w:t>
      </w:r>
    </w:p>
    <w:p w14:paraId="496C327F" w14:textId="58FE60D0" w:rsidR="00DC0C55" w:rsidRPr="00C94C61" w:rsidRDefault="00DC0C55" w:rsidP="6FA268BC">
      <w:pPr>
        <w:jc w:val="both"/>
        <w:rPr>
          <w:rFonts w:ascii="Arial" w:eastAsia="Times New Roman" w:hAnsi="Arial" w:cs="Arial"/>
          <w:lang w:eastAsia="es-MX"/>
        </w:rPr>
      </w:pPr>
    </w:p>
    <w:p w14:paraId="5F01C09A" w14:textId="206AFB92" w:rsidR="00041AAD" w:rsidRDefault="682A06F0" w:rsidP="6FA268BC">
      <w:pPr>
        <w:autoSpaceDE w:val="0"/>
        <w:adjustRightInd w:val="0"/>
        <w:jc w:val="both"/>
        <w:rPr>
          <w:rFonts w:ascii="Arial" w:eastAsia="Times New Roman" w:hAnsi="Arial" w:cs="Arial"/>
          <w:lang w:eastAsia="es-MX"/>
        </w:rPr>
      </w:pPr>
      <w:r w:rsidRPr="00C94C61">
        <w:rPr>
          <w:rFonts w:ascii="Arial" w:eastAsia="Times New Roman" w:hAnsi="Arial" w:cs="Arial"/>
          <w:lang w:eastAsia="es-MX"/>
        </w:rPr>
        <w:t>El operador, una vez haya diseñado la estrategia del ejercicio de validación de indicadores con los expertos temáticos, deberá socializarla con el equipo de psicometría y hacer entrega del protocolo de validación de estructuras antes de ejecutarlo, de manera que la CNSC pueda retroalimentar el componente metodológico antes de efectuar el ejercicio.</w:t>
      </w:r>
    </w:p>
    <w:p w14:paraId="208C61BE" w14:textId="77777777" w:rsidR="00EF0569" w:rsidRDefault="00EF0569" w:rsidP="6FA268BC">
      <w:pPr>
        <w:autoSpaceDE w:val="0"/>
        <w:adjustRightInd w:val="0"/>
        <w:jc w:val="both"/>
        <w:rPr>
          <w:rFonts w:ascii="Arial" w:eastAsia="Times New Roman" w:hAnsi="Arial" w:cs="Arial"/>
          <w:lang w:eastAsia="es-MX"/>
        </w:rPr>
      </w:pPr>
    </w:p>
    <w:p w14:paraId="7BD03800" w14:textId="5BB5BDE2" w:rsidR="000F366F" w:rsidRPr="006B47AC" w:rsidRDefault="000F366F" w:rsidP="00E55558">
      <w:pPr>
        <w:pStyle w:val="paragraph"/>
        <w:spacing w:before="0" w:beforeAutospacing="0" w:after="0" w:afterAutospacing="0"/>
        <w:jc w:val="both"/>
        <w:textAlignment w:val="baseline"/>
        <w:rPr>
          <w:rFonts w:ascii="Segoe UI" w:hAnsi="Segoe UI" w:cs="Segoe UI"/>
          <w:color w:val="000000"/>
          <w:sz w:val="22"/>
          <w:szCs w:val="22"/>
          <w:highlight w:val="yellow"/>
        </w:rPr>
      </w:pPr>
      <w:r w:rsidRPr="006B47AC">
        <w:rPr>
          <w:rStyle w:val="normaltextrun"/>
          <w:rFonts w:ascii="Arial" w:hAnsi="Arial" w:cs="Arial"/>
          <w:color w:val="000000"/>
          <w:sz w:val="22"/>
          <w:szCs w:val="22"/>
          <w:highlight w:val="yellow"/>
        </w:rPr>
        <w:t>Este documento debe describir la metodología, procedimientos y herramientas necesarias para la ejecución del proceso de validación de las estructuras de prueba y el contenido de los indicadores a la luz del manual de funciones, previo a la realización del ejercicio. Este documento deberá contener como mínimo los siguientes apartados.</w:t>
      </w:r>
      <w:r w:rsidRPr="006B47AC">
        <w:rPr>
          <w:rStyle w:val="eop"/>
          <w:rFonts w:ascii="Arial" w:hAnsi="Arial" w:cs="Arial"/>
          <w:color w:val="000000"/>
          <w:sz w:val="22"/>
          <w:szCs w:val="22"/>
          <w:highlight w:val="yellow"/>
        </w:rPr>
        <w:t> </w:t>
      </w:r>
    </w:p>
    <w:p w14:paraId="7E0151FB" w14:textId="77777777" w:rsidR="000F366F" w:rsidRPr="006B47AC" w:rsidRDefault="000F366F" w:rsidP="00E55558">
      <w:pPr>
        <w:pStyle w:val="paragraph"/>
        <w:spacing w:before="0" w:beforeAutospacing="0" w:after="0" w:afterAutospacing="0"/>
        <w:jc w:val="both"/>
        <w:textAlignment w:val="baseline"/>
        <w:rPr>
          <w:rFonts w:ascii="Segoe UI" w:hAnsi="Segoe UI" w:cs="Segoe UI"/>
          <w:color w:val="000000"/>
          <w:sz w:val="22"/>
          <w:szCs w:val="22"/>
          <w:highlight w:val="yellow"/>
        </w:rPr>
      </w:pPr>
      <w:r w:rsidRPr="006B47AC">
        <w:rPr>
          <w:rStyle w:val="eop"/>
          <w:rFonts w:ascii="Arial" w:hAnsi="Arial" w:cs="Arial"/>
          <w:color w:val="000000"/>
          <w:sz w:val="22"/>
          <w:szCs w:val="22"/>
          <w:highlight w:val="yellow"/>
        </w:rPr>
        <w:t> </w:t>
      </w:r>
    </w:p>
    <w:p w14:paraId="13B2FF4D" w14:textId="77777777" w:rsidR="000F366F" w:rsidRPr="006B47AC" w:rsidRDefault="000F366F" w:rsidP="00E55558">
      <w:pPr>
        <w:pStyle w:val="paragraph"/>
        <w:spacing w:before="0" w:beforeAutospacing="0" w:after="0" w:afterAutospacing="0"/>
        <w:jc w:val="both"/>
        <w:textAlignment w:val="baseline"/>
        <w:rPr>
          <w:rFonts w:ascii="Segoe UI" w:hAnsi="Segoe UI" w:cs="Segoe UI"/>
          <w:color w:val="000000"/>
          <w:sz w:val="22"/>
          <w:szCs w:val="22"/>
          <w:highlight w:val="yellow"/>
        </w:rPr>
      </w:pPr>
      <w:r w:rsidRPr="006B47AC">
        <w:rPr>
          <w:rStyle w:val="normaltextrun"/>
          <w:rFonts w:ascii="Arial" w:hAnsi="Arial" w:cs="Arial"/>
          <w:color w:val="000000"/>
          <w:sz w:val="22"/>
          <w:szCs w:val="22"/>
          <w:highlight w:val="yellow"/>
        </w:rPr>
        <w:t>1. Introducción</w:t>
      </w:r>
      <w:r w:rsidRPr="006B47AC">
        <w:rPr>
          <w:rStyle w:val="eop"/>
          <w:rFonts w:ascii="Arial" w:hAnsi="Arial" w:cs="Arial"/>
          <w:color w:val="000000"/>
          <w:sz w:val="22"/>
          <w:szCs w:val="22"/>
          <w:highlight w:val="yellow"/>
        </w:rPr>
        <w:t> </w:t>
      </w:r>
    </w:p>
    <w:p w14:paraId="54F8DCDA" w14:textId="77777777" w:rsidR="000F366F" w:rsidRPr="006B47AC" w:rsidRDefault="000F366F" w:rsidP="00E55558">
      <w:pPr>
        <w:pStyle w:val="paragraph"/>
        <w:spacing w:before="0" w:beforeAutospacing="0" w:after="0" w:afterAutospacing="0"/>
        <w:jc w:val="both"/>
        <w:textAlignment w:val="baseline"/>
        <w:rPr>
          <w:rFonts w:ascii="Segoe UI" w:hAnsi="Segoe UI" w:cs="Segoe UI"/>
          <w:color w:val="000000"/>
          <w:sz w:val="22"/>
          <w:szCs w:val="22"/>
          <w:highlight w:val="yellow"/>
        </w:rPr>
      </w:pPr>
      <w:r w:rsidRPr="006B47AC">
        <w:rPr>
          <w:rStyle w:val="normaltextrun"/>
          <w:rFonts w:ascii="Arial" w:hAnsi="Arial" w:cs="Arial"/>
          <w:color w:val="000000"/>
          <w:sz w:val="22"/>
          <w:szCs w:val="22"/>
          <w:highlight w:val="yellow"/>
        </w:rPr>
        <w:t>2. Objetivo del documento</w:t>
      </w:r>
      <w:r w:rsidRPr="006B47AC">
        <w:rPr>
          <w:rStyle w:val="eop"/>
          <w:rFonts w:ascii="Arial" w:hAnsi="Arial" w:cs="Arial"/>
          <w:color w:val="000000"/>
          <w:sz w:val="22"/>
          <w:szCs w:val="22"/>
          <w:highlight w:val="yellow"/>
        </w:rPr>
        <w:t> </w:t>
      </w:r>
    </w:p>
    <w:p w14:paraId="6A3D73A8" w14:textId="77777777" w:rsidR="000F366F" w:rsidRPr="006B47AC" w:rsidRDefault="000F366F" w:rsidP="00E55558">
      <w:pPr>
        <w:pStyle w:val="paragraph"/>
        <w:spacing w:before="0" w:beforeAutospacing="0" w:after="0" w:afterAutospacing="0"/>
        <w:jc w:val="both"/>
        <w:textAlignment w:val="baseline"/>
        <w:rPr>
          <w:rFonts w:ascii="Segoe UI" w:hAnsi="Segoe UI" w:cs="Segoe UI"/>
          <w:color w:val="000000"/>
          <w:sz w:val="22"/>
          <w:szCs w:val="22"/>
          <w:highlight w:val="yellow"/>
        </w:rPr>
      </w:pPr>
      <w:r w:rsidRPr="006B47AC">
        <w:rPr>
          <w:rStyle w:val="normaltextrun"/>
          <w:rFonts w:ascii="Arial" w:hAnsi="Arial" w:cs="Arial"/>
          <w:color w:val="000000"/>
          <w:sz w:val="22"/>
          <w:szCs w:val="22"/>
          <w:highlight w:val="yellow"/>
        </w:rPr>
        <w:t>3. Justificación del ejercicio de validación de estructuras</w:t>
      </w:r>
      <w:r w:rsidRPr="006B47AC">
        <w:rPr>
          <w:rStyle w:val="eop"/>
          <w:rFonts w:ascii="Arial" w:hAnsi="Arial" w:cs="Arial"/>
          <w:color w:val="000000"/>
          <w:sz w:val="22"/>
          <w:szCs w:val="22"/>
          <w:highlight w:val="yellow"/>
        </w:rPr>
        <w:t> </w:t>
      </w:r>
    </w:p>
    <w:p w14:paraId="528AD36A" w14:textId="77777777" w:rsidR="000F366F" w:rsidRPr="006B47AC" w:rsidRDefault="000F366F" w:rsidP="00E55558">
      <w:pPr>
        <w:pStyle w:val="paragraph"/>
        <w:spacing w:before="0" w:beforeAutospacing="0" w:after="0" w:afterAutospacing="0"/>
        <w:jc w:val="both"/>
        <w:textAlignment w:val="baseline"/>
        <w:rPr>
          <w:rFonts w:ascii="Segoe UI" w:hAnsi="Segoe UI" w:cs="Segoe UI"/>
          <w:color w:val="000000"/>
          <w:sz w:val="22"/>
          <w:szCs w:val="22"/>
          <w:highlight w:val="yellow"/>
        </w:rPr>
      </w:pPr>
      <w:r w:rsidRPr="006B47AC">
        <w:rPr>
          <w:rStyle w:val="normaltextrun"/>
          <w:rFonts w:ascii="Arial" w:hAnsi="Arial" w:cs="Arial"/>
          <w:color w:val="000000"/>
          <w:sz w:val="22"/>
          <w:szCs w:val="22"/>
          <w:highlight w:val="yellow"/>
        </w:rPr>
        <w:t>4. Glosario</w:t>
      </w:r>
      <w:r w:rsidRPr="006B47AC">
        <w:rPr>
          <w:rStyle w:val="eop"/>
          <w:rFonts w:ascii="Arial" w:hAnsi="Arial" w:cs="Arial"/>
          <w:color w:val="000000"/>
          <w:sz w:val="22"/>
          <w:szCs w:val="22"/>
          <w:highlight w:val="yellow"/>
        </w:rPr>
        <w:t> </w:t>
      </w:r>
    </w:p>
    <w:p w14:paraId="32DD6C1D" w14:textId="77777777" w:rsidR="000F366F" w:rsidRPr="006B47AC" w:rsidRDefault="000F366F" w:rsidP="00E55558">
      <w:pPr>
        <w:pStyle w:val="paragraph"/>
        <w:spacing w:before="0" w:beforeAutospacing="0" w:after="0" w:afterAutospacing="0"/>
        <w:jc w:val="both"/>
        <w:textAlignment w:val="baseline"/>
        <w:rPr>
          <w:rFonts w:ascii="Segoe UI" w:hAnsi="Segoe UI" w:cs="Segoe UI"/>
          <w:color w:val="000000"/>
          <w:sz w:val="22"/>
          <w:szCs w:val="22"/>
          <w:highlight w:val="yellow"/>
        </w:rPr>
      </w:pPr>
      <w:r w:rsidRPr="006B47AC">
        <w:rPr>
          <w:rStyle w:val="normaltextrun"/>
          <w:rFonts w:ascii="Arial" w:hAnsi="Arial" w:cs="Arial"/>
          <w:color w:val="000000"/>
          <w:sz w:val="22"/>
          <w:szCs w:val="22"/>
          <w:highlight w:val="yellow"/>
        </w:rPr>
        <w:t>5. Insumos empleados en la validación de estructuras</w:t>
      </w:r>
      <w:r w:rsidRPr="006B47AC">
        <w:rPr>
          <w:rStyle w:val="eop"/>
          <w:rFonts w:ascii="Arial" w:hAnsi="Arial" w:cs="Arial"/>
          <w:color w:val="000000"/>
          <w:sz w:val="22"/>
          <w:szCs w:val="22"/>
          <w:highlight w:val="yellow"/>
        </w:rPr>
        <w:t> </w:t>
      </w:r>
    </w:p>
    <w:p w14:paraId="73896FDF" w14:textId="77777777" w:rsidR="000F366F" w:rsidRPr="006B47AC" w:rsidRDefault="000F366F" w:rsidP="00E55558">
      <w:pPr>
        <w:pStyle w:val="paragraph"/>
        <w:spacing w:before="0" w:beforeAutospacing="0" w:after="0" w:afterAutospacing="0"/>
        <w:jc w:val="both"/>
        <w:textAlignment w:val="baseline"/>
        <w:rPr>
          <w:rFonts w:ascii="Segoe UI" w:hAnsi="Segoe UI" w:cs="Segoe UI"/>
          <w:color w:val="000000"/>
          <w:sz w:val="22"/>
          <w:szCs w:val="22"/>
          <w:highlight w:val="yellow"/>
        </w:rPr>
      </w:pPr>
      <w:r w:rsidRPr="006B47AC">
        <w:rPr>
          <w:rStyle w:val="normaltextrun"/>
          <w:rFonts w:ascii="Arial" w:hAnsi="Arial" w:cs="Arial"/>
          <w:color w:val="000000"/>
          <w:sz w:val="22"/>
          <w:szCs w:val="22"/>
          <w:highlight w:val="yellow"/>
        </w:rPr>
        <w:t>6. Metodología:</w:t>
      </w:r>
      <w:r w:rsidRPr="006B47AC">
        <w:rPr>
          <w:rStyle w:val="eop"/>
          <w:rFonts w:ascii="Arial" w:hAnsi="Arial" w:cs="Arial"/>
          <w:color w:val="000000"/>
          <w:sz w:val="22"/>
          <w:szCs w:val="22"/>
          <w:highlight w:val="yellow"/>
        </w:rPr>
        <w:t> </w:t>
      </w:r>
    </w:p>
    <w:p w14:paraId="7A95A7F5" w14:textId="45D22476" w:rsidR="000F366F" w:rsidRPr="006B47AC" w:rsidRDefault="000F366F" w:rsidP="00E55558">
      <w:pPr>
        <w:pStyle w:val="paragraph"/>
        <w:numPr>
          <w:ilvl w:val="0"/>
          <w:numId w:val="84"/>
        </w:numPr>
        <w:spacing w:before="0" w:beforeAutospacing="0" w:after="0" w:afterAutospacing="0"/>
        <w:jc w:val="both"/>
        <w:textAlignment w:val="baseline"/>
        <w:rPr>
          <w:rFonts w:ascii="Segoe UI" w:hAnsi="Segoe UI" w:cs="Segoe UI"/>
          <w:color w:val="000000"/>
          <w:sz w:val="22"/>
          <w:szCs w:val="22"/>
          <w:highlight w:val="yellow"/>
        </w:rPr>
      </w:pPr>
      <w:r w:rsidRPr="006B47AC">
        <w:rPr>
          <w:rStyle w:val="normaltextrun"/>
          <w:rFonts w:ascii="Arial" w:hAnsi="Arial" w:cs="Arial"/>
          <w:color w:val="000000"/>
          <w:sz w:val="22"/>
          <w:szCs w:val="22"/>
          <w:highlight w:val="yellow"/>
        </w:rPr>
        <w:t>Procedimiento de validación de estructuras.</w:t>
      </w:r>
      <w:r w:rsidRPr="006B47AC">
        <w:rPr>
          <w:rStyle w:val="eop"/>
          <w:rFonts w:ascii="Arial" w:hAnsi="Arial" w:cs="Arial"/>
          <w:color w:val="000000"/>
          <w:sz w:val="22"/>
          <w:szCs w:val="22"/>
          <w:highlight w:val="yellow"/>
        </w:rPr>
        <w:t> </w:t>
      </w:r>
    </w:p>
    <w:p w14:paraId="5A595C36" w14:textId="15721F26" w:rsidR="000F366F" w:rsidRPr="006B47AC" w:rsidRDefault="000F366F" w:rsidP="00E55558">
      <w:pPr>
        <w:pStyle w:val="paragraph"/>
        <w:numPr>
          <w:ilvl w:val="0"/>
          <w:numId w:val="84"/>
        </w:numPr>
        <w:spacing w:before="0" w:beforeAutospacing="0" w:after="0" w:afterAutospacing="0"/>
        <w:jc w:val="both"/>
        <w:textAlignment w:val="baseline"/>
        <w:rPr>
          <w:rFonts w:ascii="Segoe UI" w:hAnsi="Segoe UI" w:cs="Segoe UI"/>
          <w:color w:val="000000"/>
          <w:sz w:val="22"/>
          <w:szCs w:val="22"/>
          <w:highlight w:val="yellow"/>
        </w:rPr>
      </w:pPr>
      <w:r w:rsidRPr="006B47AC">
        <w:rPr>
          <w:rStyle w:val="normaltextrun"/>
          <w:rFonts w:ascii="Arial" w:hAnsi="Arial" w:cs="Arial"/>
          <w:color w:val="000000"/>
          <w:sz w:val="22"/>
          <w:szCs w:val="22"/>
          <w:highlight w:val="yellow"/>
        </w:rPr>
        <w:t>Criterios de validación (suficiencia, claridad, coherencia, relevancia)</w:t>
      </w:r>
      <w:r w:rsidRPr="006B47AC">
        <w:rPr>
          <w:rStyle w:val="eop"/>
          <w:rFonts w:ascii="Arial" w:hAnsi="Arial" w:cs="Arial"/>
          <w:color w:val="000000"/>
          <w:sz w:val="22"/>
          <w:szCs w:val="22"/>
          <w:highlight w:val="yellow"/>
        </w:rPr>
        <w:t> </w:t>
      </w:r>
    </w:p>
    <w:p w14:paraId="31336759" w14:textId="1AC2CC79" w:rsidR="000F366F" w:rsidRPr="006B47AC" w:rsidRDefault="000F366F" w:rsidP="00E55558">
      <w:pPr>
        <w:pStyle w:val="paragraph"/>
        <w:numPr>
          <w:ilvl w:val="0"/>
          <w:numId w:val="84"/>
        </w:numPr>
        <w:spacing w:before="0" w:beforeAutospacing="0" w:after="0" w:afterAutospacing="0"/>
        <w:jc w:val="both"/>
        <w:textAlignment w:val="baseline"/>
        <w:rPr>
          <w:rFonts w:ascii="Segoe UI" w:hAnsi="Segoe UI" w:cs="Segoe UI"/>
          <w:color w:val="000000"/>
          <w:sz w:val="22"/>
          <w:szCs w:val="22"/>
          <w:highlight w:val="yellow"/>
        </w:rPr>
      </w:pPr>
      <w:r w:rsidRPr="006B47AC">
        <w:rPr>
          <w:rStyle w:val="normaltextrun"/>
          <w:rFonts w:ascii="Arial" w:hAnsi="Arial" w:cs="Arial"/>
          <w:color w:val="000000"/>
          <w:sz w:val="22"/>
          <w:szCs w:val="22"/>
          <w:highlight w:val="yellow"/>
        </w:rPr>
        <w:t>Equipo Humano (descripción de los roles, el perfil de los expertos temáticos,</w:t>
      </w:r>
      <w:r w:rsidR="00E55558">
        <w:rPr>
          <w:rStyle w:val="normaltextrun"/>
          <w:rFonts w:ascii="Arial" w:hAnsi="Arial" w:cs="Arial"/>
          <w:color w:val="000000"/>
          <w:sz w:val="22"/>
          <w:szCs w:val="22"/>
          <w:highlight w:val="yellow"/>
        </w:rPr>
        <w:t xml:space="preserve"> </w:t>
      </w:r>
      <w:r w:rsidRPr="006B47AC">
        <w:rPr>
          <w:rStyle w:val="normaltextrun"/>
          <w:rFonts w:ascii="Arial" w:hAnsi="Arial" w:cs="Arial"/>
          <w:color w:val="000000"/>
          <w:sz w:val="22"/>
          <w:szCs w:val="22"/>
          <w:highlight w:val="yellow"/>
        </w:rPr>
        <w:t>cargos, funciones, actividades).</w:t>
      </w:r>
      <w:r w:rsidRPr="006B47AC">
        <w:rPr>
          <w:rStyle w:val="eop"/>
          <w:rFonts w:ascii="Arial" w:hAnsi="Arial" w:cs="Arial"/>
          <w:color w:val="000000"/>
          <w:sz w:val="22"/>
          <w:szCs w:val="22"/>
          <w:highlight w:val="yellow"/>
        </w:rPr>
        <w:t> </w:t>
      </w:r>
    </w:p>
    <w:p w14:paraId="1C10921B" w14:textId="66C2A6FD" w:rsidR="000F366F" w:rsidRPr="006B47AC" w:rsidRDefault="000F366F" w:rsidP="00E55558">
      <w:pPr>
        <w:pStyle w:val="paragraph"/>
        <w:numPr>
          <w:ilvl w:val="0"/>
          <w:numId w:val="84"/>
        </w:numPr>
        <w:spacing w:before="0" w:beforeAutospacing="0" w:after="0" w:afterAutospacing="0"/>
        <w:jc w:val="both"/>
        <w:textAlignment w:val="baseline"/>
        <w:rPr>
          <w:rFonts w:ascii="Segoe UI" w:hAnsi="Segoe UI" w:cs="Segoe UI"/>
          <w:color w:val="000000"/>
          <w:sz w:val="22"/>
          <w:szCs w:val="22"/>
          <w:highlight w:val="yellow"/>
        </w:rPr>
      </w:pPr>
      <w:r w:rsidRPr="006B47AC">
        <w:rPr>
          <w:rStyle w:val="normaltextrun"/>
          <w:rFonts w:ascii="Arial" w:hAnsi="Arial" w:cs="Arial"/>
          <w:color w:val="000000"/>
          <w:sz w:val="22"/>
          <w:szCs w:val="22"/>
          <w:highlight w:val="yellow"/>
        </w:rPr>
        <w:t>Descripción de ejes temáticos</w:t>
      </w:r>
      <w:r w:rsidRPr="006B47AC">
        <w:rPr>
          <w:rStyle w:val="eop"/>
          <w:rFonts w:ascii="Arial" w:hAnsi="Arial" w:cs="Arial"/>
          <w:color w:val="000000"/>
          <w:sz w:val="22"/>
          <w:szCs w:val="22"/>
          <w:highlight w:val="yellow"/>
        </w:rPr>
        <w:t> </w:t>
      </w:r>
    </w:p>
    <w:p w14:paraId="42C1E84E" w14:textId="548D1306" w:rsidR="000F366F" w:rsidRPr="006B47AC" w:rsidRDefault="000F366F" w:rsidP="00E55558">
      <w:pPr>
        <w:pStyle w:val="paragraph"/>
        <w:numPr>
          <w:ilvl w:val="0"/>
          <w:numId w:val="84"/>
        </w:numPr>
        <w:spacing w:before="0" w:beforeAutospacing="0" w:after="0" w:afterAutospacing="0"/>
        <w:jc w:val="both"/>
        <w:textAlignment w:val="baseline"/>
        <w:rPr>
          <w:rFonts w:ascii="Segoe UI" w:hAnsi="Segoe UI" w:cs="Segoe UI"/>
          <w:color w:val="000000"/>
          <w:sz w:val="22"/>
          <w:szCs w:val="22"/>
          <w:highlight w:val="yellow"/>
        </w:rPr>
      </w:pPr>
      <w:r w:rsidRPr="006B47AC">
        <w:rPr>
          <w:rStyle w:val="normaltextrun"/>
          <w:rFonts w:ascii="Arial" w:hAnsi="Arial" w:cs="Arial"/>
          <w:color w:val="000000"/>
          <w:sz w:val="22"/>
          <w:szCs w:val="22"/>
          <w:highlight w:val="yellow"/>
        </w:rPr>
        <w:lastRenderedPageBreak/>
        <w:t xml:space="preserve">En descripción de la interfaz del aplicativo o software para realizar el ejercicio </w:t>
      </w:r>
      <w:r w:rsidRPr="006B47AC">
        <w:rPr>
          <w:rStyle w:val="tabchar"/>
          <w:rFonts w:ascii="Calibri" w:hAnsi="Calibri" w:cs="Calibri"/>
          <w:color w:val="000000"/>
          <w:sz w:val="22"/>
          <w:szCs w:val="22"/>
          <w:highlight w:val="yellow"/>
        </w:rPr>
        <w:tab/>
      </w:r>
      <w:r w:rsidRPr="006B47AC">
        <w:rPr>
          <w:rStyle w:val="normaltextrun"/>
          <w:rFonts w:ascii="Arial" w:hAnsi="Arial" w:cs="Arial"/>
          <w:color w:val="000000"/>
          <w:sz w:val="22"/>
          <w:szCs w:val="22"/>
          <w:highlight w:val="yellow"/>
        </w:rPr>
        <w:t>de validación.</w:t>
      </w:r>
      <w:r w:rsidRPr="006B47AC">
        <w:rPr>
          <w:rStyle w:val="eop"/>
          <w:rFonts w:ascii="Arial" w:hAnsi="Arial" w:cs="Arial"/>
          <w:color w:val="000000"/>
          <w:sz w:val="22"/>
          <w:szCs w:val="22"/>
          <w:highlight w:val="yellow"/>
        </w:rPr>
        <w:t> </w:t>
      </w:r>
    </w:p>
    <w:p w14:paraId="23F9D1A7" w14:textId="77777777" w:rsidR="000F366F" w:rsidRPr="006B47AC" w:rsidRDefault="000F366F" w:rsidP="00E55558">
      <w:pPr>
        <w:pStyle w:val="paragraph"/>
        <w:spacing w:before="0" w:beforeAutospacing="0" w:after="0" w:afterAutospacing="0"/>
        <w:jc w:val="both"/>
        <w:textAlignment w:val="baseline"/>
        <w:rPr>
          <w:rFonts w:ascii="Segoe UI" w:hAnsi="Segoe UI" w:cs="Segoe UI"/>
          <w:color w:val="000000"/>
          <w:sz w:val="22"/>
          <w:szCs w:val="22"/>
        </w:rPr>
      </w:pPr>
      <w:r w:rsidRPr="006B47AC">
        <w:rPr>
          <w:rStyle w:val="normaltextrun"/>
          <w:rFonts w:ascii="Arial" w:hAnsi="Arial" w:cs="Arial"/>
          <w:color w:val="000000"/>
          <w:sz w:val="22"/>
          <w:szCs w:val="22"/>
          <w:highlight w:val="yellow"/>
        </w:rPr>
        <w:t>7. Anexos (Protocolos en los que se especifiquen las actividades y funciones de cada rol).</w:t>
      </w:r>
      <w:r w:rsidRPr="006B47AC">
        <w:rPr>
          <w:rStyle w:val="eop"/>
          <w:rFonts w:ascii="Arial" w:hAnsi="Arial" w:cs="Arial"/>
          <w:color w:val="000000"/>
          <w:sz w:val="22"/>
          <w:szCs w:val="22"/>
        </w:rPr>
        <w:t> </w:t>
      </w:r>
    </w:p>
    <w:p w14:paraId="29B69F8A" w14:textId="77777777" w:rsidR="00EF0569" w:rsidRPr="00C94C61" w:rsidRDefault="00EF0569" w:rsidP="6FA268BC">
      <w:pPr>
        <w:autoSpaceDE w:val="0"/>
        <w:adjustRightInd w:val="0"/>
        <w:jc w:val="both"/>
        <w:rPr>
          <w:rFonts w:ascii="Arial" w:eastAsia="Times New Roman" w:hAnsi="Arial" w:cs="Arial"/>
          <w:lang w:eastAsia="es-MX"/>
        </w:rPr>
      </w:pPr>
    </w:p>
    <w:p w14:paraId="0E4CA54D" w14:textId="42A7C7C5" w:rsidR="00041AAD" w:rsidRPr="00C94C61" w:rsidRDefault="0C7DACFD" w:rsidP="00041AAD">
      <w:pPr>
        <w:autoSpaceDE w:val="0"/>
        <w:adjustRightInd w:val="0"/>
        <w:jc w:val="both"/>
        <w:rPr>
          <w:rFonts w:ascii="Arial" w:hAnsi="Arial" w:cs="Arial"/>
        </w:rPr>
      </w:pPr>
      <w:r w:rsidRPr="00C94C61">
        <w:rPr>
          <w:rFonts w:ascii="Arial" w:hAnsi="Arial" w:cs="Arial"/>
        </w:rPr>
        <w:t>La agrupación final de los empleos deberá tener en cuenta los empleos equivalentes de acuerdo con la reglamentación de la CNSC, lo cual debe aplicarse a los grupos de empleos que sean identificados con el mismo cuadernillo y calificarlos bajo el mismo grupo de referencia, ante lo cual el operador debe garantizar el ejercicio de verificación a la luz de los Manuales de Funciones y Competencias Laborales, previo al proceso de agrupación de estructuras de pruebas y antes de tomar las decisiones técnicas de inclusión y exclusión de indicadores.</w:t>
      </w:r>
      <w:r w:rsidR="1719E0E3" w:rsidRPr="00C94C61">
        <w:rPr>
          <w:rFonts w:ascii="Arial" w:hAnsi="Arial" w:cs="Arial"/>
        </w:rPr>
        <w:t xml:space="preserve"> </w:t>
      </w:r>
      <w:r w:rsidRPr="00C94C61">
        <w:rPr>
          <w:rFonts w:ascii="Arial" w:hAnsi="Arial" w:cs="Arial"/>
        </w:rPr>
        <w:t>El objeto de este procedimiento es la identificación de las estructuras de pruebas comunes a los empleos en una misma entidad o distintas entidades. Estas estructuras de pruebas transversales deben ser diferenciadas para posteriormente llevar a cabo la construcción de los ítems.</w:t>
      </w:r>
    </w:p>
    <w:p w14:paraId="4DC2ECC6" w14:textId="29789179" w:rsidR="00041AAD" w:rsidRPr="00C94C61" w:rsidRDefault="00041AAD" w:rsidP="6FA268BC">
      <w:pPr>
        <w:autoSpaceDE w:val="0"/>
        <w:adjustRightInd w:val="0"/>
        <w:ind w:left="708" w:hanging="708"/>
        <w:jc w:val="both"/>
        <w:rPr>
          <w:rFonts w:ascii="Arial" w:hAnsi="Arial" w:cs="Arial"/>
        </w:rPr>
      </w:pPr>
    </w:p>
    <w:p w14:paraId="79796693" w14:textId="77777777" w:rsidR="00041AAD" w:rsidRPr="00C94C61" w:rsidRDefault="00041AAD" w:rsidP="00041AAD">
      <w:pPr>
        <w:autoSpaceDE w:val="0"/>
        <w:adjustRightInd w:val="0"/>
        <w:jc w:val="both"/>
        <w:rPr>
          <w:rFonts w:ascii="Arial" w:hAnsi="Arial" w:cs="Arial"/>
        </w:rPr>
      </w:pPr>
    </w:p>
    <w:p w14:paraId="26126E75" w14:textId="33DCC229" w:rsidR="00041AAD" w:rsidRPr="00C94C61" w:rsidRDefault="0C7DACFD" w:rsidP="00BE3BEF">
      <w:pPr>
        <w:autoSpaceDE w:val="0"/>
        <w:adjustRightInd w:val="0"/>
        <w:jc w:val="both"/>
        <w:rPr>
          <w:rFonts w:ascii="Arial" w:hAnsi="Arial" w:cs="Arial"/>
        </w:rPr>
      </w:pPr>
      <w:r w:rsidRPr="4BE5AA6A">
        <w:rPr>
          <w:rFonts w:ascii="Arial" w:hAnsi="Arial" w:cs="Arial"/>
        </w:rPr>
        <w:t xml:space="preserve">Finalizando esta etapa, el Contratista deberá presentar a la CNSC (para su aprobación) un informe </w:t>
      </w:r>
      <w:r w:rsidR="27DD00A8" w:rsidRPr="4BE5AA6A">
        <w:rPr>
          <w:rFonts w:ascii="Arial" w:hAnsi="Arial" w:cs="Arial"/>
        </w:rPr>
        <w:t xml:space="preserve">denominado </w:t>
      </w:r>
      <w:r w:rsidR="27DD00A8" w:rsidRPr="4BE5AA6A">
        <w:rPr>
          <w:rFonts w:ascii="Arial" w:hAnsi="Arial" w:cs="Arial"/>
          <w:b/>
          <w:bCs/>
          <w:i/>
          <w:iCs/>
        </w:rPr>
        <w:t>‘Informe de definición, verificación y cons</w:t>
      </w:r>
      <w:r w:rsidR="00E4AE5A" w:rsidRPr="4BE5AA6A">
        <w:rPr>
          <w:rFonts w:ascii="Arial" w:hAnsi="Arial" w:cs="Arial"/>
          <w:b/>
          <w:bCs/>
          <w:i/>
          <w:iCs/>
        </w:rPr>
        <w:t>olidación de ejes temáticos y estructuras de pruebas’</w:t>
      </w:r>
      <w:r w:rsidR="00BE3BEF" w:rsidRPr="4BE5AA6A">
        <w:rPr>
          <w:rFonts w:ascii="Arial" w:hAnsi="Arial" w:cs="Arial"/>
        </w:rPr>
        <w:t>.</w:t>
      </w:r>
    </w:p>
    <w:p w14:paraId="5A1EA135" w14:textId="77777777" w:rsidR="00041AAD" w:rsidRPr="00C94C61" w:rsidRDefault="00041AAD" w:rsidP="00041AAD">
      <w:pPr>
        <w:jc w:val="both"/>
        <w:rPr>
          <w:rFonts w:ascii="Arial" w:hAnsi="Arial" w:cs="Arial"/>
          <w:b/>
        </w:rPr>
      </w:pPr>
    </w:p>
    <w:p w14:paraId="68A9727A" w14:textId="7C2B23BD" w:rsidR="00041AAD" w:rsidRPr="00C94C61" w:rsidRDefault="00C76FD7" w:rsidP="00288F19">
      <w:pPr>
        <w:pStyle w:val="Ttulo1"/>
        <w:numPr>
          <w:ilvl w:val="2"/>
          <w:numId w:val="43"/>
        </w:numPr>
        <w:rPr>
          <w:rFonts w:ascii="Arial" w:hAnsi="Arial" w:cs="Arial"/>
          <w:sz w:val="22"/>
          <w:szCs w:val="22"/>
        </w:rPr>
      </w:pPr>
      <w:bookmarkStart w:id="31" w:name="_Toc75348788"/>
      <w:bookmarkStart w:id="32" w:name="_Toc129272168"/>
      <w:r w:rsidRPr="00C94C61">
        <w:rPr>
          <w:rFonts w:ascii="Arial" w:hAnsi="Arial" w:cs="Arial"/>
          <w:sz w:val="22"/>
          <w:szCs w:val="22"/>
        </w:rPr>
        <w:t>EQUIPO HUMANO</w:t>
      </w:r>
      <w:bookmarkEnd w:id="31"/>
      <w:bookmarkEnd w:id="32"/>
    </w:p>
    <w:p w14:paraId="58717D39" w14:textId="77777777" w:rsidR="00041AAD" w:rsidRPr="00C94C61" w:rsidRDefault="00041AAD" w:rsidP="00041AAD">
      <w:pPr>
        <w:jc w:val="both"/>
        <w:rPr>
          <w:rFonts w:ascii="Arial" w:hAnsi="Arial" w:cs="Arial"/>
          <w:b/>
        </w:rPr>
      </w:pPr>
    </w:p>
    <w:p w14:paraId="4B9DDBF9" w14:textId="4F631421" w:rsidR="00041AAD" w:rsidRPr="00C94C61" w:rsidRDefault="3AE35709" w:rsidP="00041AAD">
      <w:pPr>
        <w:autoSpaceDE w:val="0"/>
        <w:adjustRightInd w:val="0"/>
        <w:jc w:val="both"/>
        <w:rPr>
          <w:rFonts w:ascii="Arial" w:hAnsi="Arial" w:cs="Arial"/>
        </w:rPr>
      </w:pPr>
      <w:r w:rsidRPr="00C94C61">
        <w:rPr>
          <w:rFonts w:ascii="Arial" w:hAnsi="Arial" w:cs="Arial"/>
        </w:rPr>
        <w:t>Para garantizar la correcta definición, agrupación, consolidación y verificación de los ejes y las estruct</w:t>
      </w:r>
      <w:r w:rsidRPr="00BE29E6">
        <w:rPr>
          <w:rFonts w:ascii="Arial" w:hAnsi="Arial" w:cs="Arial"/>
        </w:rPr>
        <w:t>uras de pruebas, el contratista deberá contar con el equipo humano idóneo para estas actividades. Adicional al equipo mínimo que hace parte del equipo de pruebas, el operador o IES debe</w:t>
      </w:r>
      <w:r w:rsidRPr="00C94C61">
        <w:rPr>
          <w:rFonts w:ascii="Arial" w:hAnsi="Arial" w:cs="Arial"/>
        </w:rPr>
        <w:t xml:space="preserve"> garantizar que se cuente con un equipo de trabajo adicional que cuente con las capacidades técnicas requeridas y con la experiencia suficiente e idóneo para las actividades. De manera que los perfiles profesionales y de experiencia deben </w:t>
      </w:r>
      <w:r w:rsidR="3D448455" w:rsidRPr="00C94C61">
        <w:rPr>
          <w:rFonts w:ascii="Arial" w:hAnsi="Arial" w:cs="Arial"/>
        </w:rPr>
        <w:t>cumplir con lo establecido en los estudios previos</w:t>
      </w:r>
      <w:r w:rsidR="003644A8">
        <w:rPr>
          <w:rFonts w:ascii="Arial" w:hAnsi="Arial" w:cs="Arial"/>
        </w:rPr>
        <w:t>, lo que será sujeto a revisión por parte de la CNSC</w:t>
      </w:r>
      <w:r w:rsidR="3D448455" w:rsidRPr="00C94C61">
        <w:rPr>
          <w:rFonts w:ascii="Arial" w:hAnsi="Arial" w:cs="Arial"/>
        </w:rPr>
        <w:t xml:space="preserve">. </w:t>
      </w:r>
      <w:r w:rsidRPr="00C94C61">
        <w:rPr>
          <w:rFonts w:ascii="Arial" w:hAnsi="Arial" w:cs="Arial"/>
        </w:rPr>
        <w:t xml:space="preserve"> </w:t>
      </w:r>
    </w:p>
    <w:p w14:paraId="61DAA4D5" w14:textId="77777777" w:rsidR="00C81F0C" w:rsidRPr="00C94C61" w:rsidRDefault="00C81F0C" w:rsidP="00BE1195">
      <w:pPr>
        <w:jc w:val="both"/>
        <w:rPr>
          <w:rFonts w:ascii="Arial" w:hAnsi="Arial" w:cs="Arial"/>
          <w:b/>
        </w:rPr>
      </w:pPr>
    </w:p>
    <w:p w14:paraId="1E7765F5" w14:textId="0FA1EE92" w:rsidR="00C81F0C" w:rsidRPr="00C94C61" w:rsidRDefault="43B48F3A" w:rsidP="00288F19">
      <w:pPr>
        <w:pStyle w:val="Ttulo1"/>
        <w:numPr>
          <w:ilvl w:val="2"/>
          <w:numId w:val="43"/>
        </w:numPr>
        <w:rPr>
          <w:rFonts w:ascii="Arial" w:hAnsi="Arial" w:cs="Arial"/>
          <w:sz w:val="22"/>
          <w:szCs w:val="22"/>
        </w:rPr>
      </w:pPr>
      <w:r w:rsidRPr="00C94C61">
        <w:rPr>
          <w:rFonts w:ascii="Arial" w:hAnsi="Arial" w:cs="Arial"/>
          <w:sz w:val="22"/>
          <w:szCs w:val="22"/>
        </w:rPr>
        <w:t xml:space="preserve"> </w:t>
      </w:r>
      <w:bookmarkStart w:id="33" w:name="_Toc129272169"/>
      <w:r w:rsidR="00C76FD7" w:rsidRPr="00C94C61">
        <w:rPr>
          <w:rFonts w:ascii="Arial" w:hAnsi="Arial" w:cs="Arial"/>
          <w:sz w:val="22"/>
          <w:szCs w:val="22"/>
        </w:rPr>
        <w:t>CONSTRUCCIÓN Y VALIDACIÓN DE ÍTEMS</w:t>
      </w:r>
      <w:bookmarkEnd w:id="33"/>
    </w:p>
    <w:p w14:paraId="2AEAF47F" w14:textId="77777777" w:rsidR="008B235C" w:rsidRPr="00C94C61" w:rsidRDefault="008B235C" w:rsidP="00BE1195">
      <w:pPr>
        <w:pStyle w:val="Prrafodelista"/>
        <w:widowControl/>
        <w:ind w:left="1440"/>
        <w:rPr>
          <w:rFonts w:ascii="Arial" w:hAnsi="Arial" w:cs="Arial"/>
          <w:b/>
        </w:rPr>
      </w:pPr>
    </w:p>
    <w:p w14:paraId="04C8C0E4" w14:textId="28B0F9A8" w:rsidR="00777FC9" w:rsidRDefault="00C81F0C" w:rsidP="00BE1195">
      <w:pPr>
        <w:autoSpaceDE w:val="0"/>
        <w:adjustRightInd w:val="0"/>
        <w:jc w:val="both"/>
        <w:rPr>
          <w:rFonts w:ascii="Arial" w:hAnsi="Arial" w:cs="Arial"/>
        </w:rPr>
      </w:pPr>
      <w:r w:rsidRPr="00C94C61">
        <w:rPr>
          <w:rFonts w:ascii="Arial" w:hAnsi="Arial" w:cs="Arial"/>
        </w:rPr>
        <w:t xml:space="preserve">En tanto que la prueba </w:t>
      </w:r>
      <w:r w:rsidR="007948B8" w:rsidRPr="00C94C61">
        <w:rPr>
          <w:rFonts w:ascii="Arial" w:hAnsi="Arial" w:cs="Arial"/>
        </w:rPr>
        <w:t xml:space="preserve">es una herramienta que permite la evaluación </w:t>
      </w:r>
      <w:r w:rsidRPr="00C94C61">
        <w:rPr>
          <w:rFonts w:ascii="Arial" w:hAnsi="Arial" w:cs="Arial"/>
        </w:rPr>
        <w:t>de un constructo a través de un sistema de preguntas, el procedimiento presentado por el contratista debe mostrar de qué manera se llevará a cabo el proceso para determinar que las preguntas elaboradas son las que efectivamente definen el dominio o constructo a evaluar</w:t>
      </w:r>
      <w:r w:rsidR="003C7157" w:rsidRPr="00C94C61">
        <w:rPr>
          <w:rFonts w:ascii="Arial" w:hAnsi="Arial" w:cs="Arial"/>
        </w:rPr>
        <w:t xml:space="preserve"> cumpliendo con el Modelo de Evaluación por Comp</w:t>
      </w:r>
      <w:r w:rsidR="008B235C" w:rsidRPr="00C94C61">
        <w:rPr>
          <w:rFonts w:ascii="Arial" w:hAnsi="Arial" w:cs="Arial"/>
        </w:rPr>
        <w:t>e</w:t>
      </w:r>
      <w:r w:rsidR="003C7157" w:rsidRPr="00C94C61">
        <w:rPr>
          <w:rFonts w:ascii="Arial" w:hAnsi="Arial" w:cs="Arial"/>
        </w:rPr>
        <w:t>tencias de la CNSC</w:t>
      </w:r>
      <w:r w:rsidRPr="00C94C61">
        <w:rPr>
          <w:rFonts w:ascii="Arial" w:hAnsi="Arial" w:cs="Arial"/>
        </w:rPr>
        <w:t>.</w:t>
      </w:r>
      <w:r w:rsidR="007948B8" w:rsidRPr="00C94C61">
        <w:rPr>
          <w:rFonts w:ascii="Arial" w:hAnsi="Arial" w:cs="Arial"/>
        </w:rPr>
        <w:t xml:space="preserve"> Así mismo, </w:t>
      </w:r>
      <w:r w:rsidR="00B3182C" w:rsidRPr="00C94C61">
        <w:rPr>
          <w:rFonts w:ascii="Arial" w:hAnsi="Arial" w:cs="Arial"/>
        </w:rPr>
        <w:t xml:space="preserve">se </w:t>
      </w:r>
      <w:r w:rsidR="007948B8" w:rsidRPr="00C94C61">
        <w:rPr>
          <w:rFonts w:ascii="Arial" w:hAnsi="Arial" w:cs="Arial"/>
        </w:rPr>
        <w:t>debe documentar cada una de las evidencias de validez y confiabilidad de las pruebas</w:t>
      </w:r>
      <w:r w:rsidR="00B3182C" w:rsidRPr="00C94C61">
        <w:rPr>
          <w:rFonts w:ascii="Arial" w:hAnsi="Arial" w:cs="Arial"/>
        </w:rPr>
        <w:t xml:space="preserve"> justificando las estrategias posibles e implementadas a lo largo de la ejecución del contrato</w:t>
      </w:r>
      <w:r w:rsidR="007948B8" w:rsidRPr="00C94C61">
        <w:rPr>
          <w:rFonts w:ascii="Arial" w:hAnsi="Arial" w:cs="Arial"/>
        </w:rPr>
        <w:t>.</w:t>
      </w:r>
    </w:p>
    <w:p w14:paraId="286657FB" w14:textId="77777777" w:rsidR="00777FC9" w:rsidRDefault="00777FC9" w:rsidP="00BE1195">
      <w:pPr>
        <w:autoSpaceDE w:val="0"/>
        <w:adjustRightInd w:val="0"/>
        <w:jc w:val="both"/>
        <w:rPr>
          <w:rFonts w:ascii="Arial" w:hAnsi="Arial" w:cs="Arial"/>
        </w:rPr>
      </w:pPr>
    </w:p>
    <w:p w14:paraId="249CA69F" w14:textId="34DB32E2" w:rsidR="00777FC9" w:rsidRDefault="00777FC9" w:rsidP="00777FC9">
      <w:pPr>
        <w:autoSpaceDE w:val="0"/>
        <w:adjustRightInd w:val="0"/>
        <w:jc w:val="both"/>
        <w:rPr>
          <w:rFonts w:ascii="Arial" w:hAnsi="Arial" w:cs="Arial"/>
          <w:spacing w:val="-3"/>
        </w:rPr>
      </w:pPr>
      <w:r w:rsidRPr="00C94C61">
        <w:rPr>
          <w:rFonts w:ascii="Arial" w:hAnsi="Arial" w:cs="Arial"/>
          <w:spacing w:val="-3"/>
        </w:rPr>
        <w:t xml:space="preserve">La CNSC en su calidad de contratante, realizará la supervisión de cada una de las fases del proceso de construcción de ítems y pruebas, que involucran: Diseño, capacitación, construcción, validación, verificación de una muestra de ítems construidos, análisis y </w:t>
      </w:r>
      <w:r w:rsidRPr="00C94C61">
        <w:rPr>
          <w:rFonts w:ascii="Arial" w:hAnsi="Arial" w:cs="Arial"/>
          <w:spacing w:val="-3"/>
        </w:rPr>
        <w:lastRenderedPageBreak/>
        <w:t>calificación. Así mismo participará en sesiones presenciales o virtuales correspondientes a actividades relacionadas con la etapa de Pruebas Escritas.</w:t>
      </w:r>
    </w:p>
    <w:p w14:paraId="583BDFC4" w14:textId="77777777" w:rsidR="00E974F4" w:rsidRDefault="00E974F4" w:rsidP="00777FC9">
      <w:pPr>
        <w:autoSpaceDE w:val="0"/>
        <w:adjustRightInd w:val="0"/>
        <w:jc w:val="both"/>
        <w:rPr>
          <w:rFonts w:ascii="Arial" w:hAnsi="Arial" w:cs="Arial"/>
          <w:spacing w:val="-3"/>
        </w:rPr>
      </w:pPr>
    </w:p>
    <w:p w14:paraId="26200136" w14:textId="6E20E40A" w:rsidR="00E974F4" w:rsidRPr="00C94C61" w:rsidRDefault="00E974F4" w:rsidP="00E974F4">
      <w:pPr>
        <w:jc w:val="both"/>
        <w:rPr>
          <w:rFonts w:ascii="Arial" w:hAnsi="Arial" w:cs="Arial"/>
          <w:b/>
        </w:rPr>
      </w:pPr>
      <w:r w:rsidRPr="00C94C61">
        <w:rPr>
          <w:rFonts w:ascii="Arial" w:hAnsi="Arial" w:cs="Arial"/>
          <w:lang w:val="es-ES_tradnl"/>
        </w:rPr>
        <w:t>La CNSC se reserva el derecho de realizar revisión de los procedimientos</w:t>
      </w:r>
      <w:r w:rsidRPr="00C94C61">
        <w:rPr>
          <w:rFonts w:ascii="Arial" w:hAnsi="Arial" w:cs="Arial"/>
        </w:rPr>
        <w:t xml:space="preserve"> empleados para la construcción y validación de ítems, de acuerdo con las especificaciones contractuales adquiridas por el operador en este Anexo y de acuerdo con el plan de trabajo e informes entregados por el operador sobre los procedimientos a emplear. </w:t>
      </w:r>
    </w:p>
    <w:p w14:paraId="281B37BA" w14:textId="77777777" w:rsidR="00C81F0C" w:rsidRPr="00C94C61" w:rsidRDefault="00C81F0C" w:rsidP="00BE1195">
      <w:pPr>
        <w:rPr>
          <w:rFonts w:ascii="Arial" w:hAnsi="Arial" w:cs="Arial"/>
          <w:b/>
        </w:rPr>
      </w:pPr>
    </w:p>
    <w:p w14:paraId="3F32B8E8" w14:textId="50EE4B71" w:rsidR="00C81F0C" w:rsidRPr="00C94C61" w:rsidRDefault="00C76FD7" w:rsidP="00F36364">
      <w:pPr>
        <w:pStyle w:val="Ttulo1"/>
        <w:numPr>
          <w:ilvl w:val="3"/>
          <w:numId w:val="43"/>
        </w:numPr>
        <w:rPr>
          <w:rFonts w:ascii="Arial" w:hAnsi="Arial" w:cs="Arial"/>
          <w:sz w:val="22"/>
          <w:szCs w:val="22"/>
        </w:rPr>
      </w:pPr>
      <w:bookmarkStart w:id="34" w:name="_Toc129272170"/>
      <w:r w:rsidRPr="00C94C61">
        <w:rPr>
          <w:rFonts w:ascii="Arial" w:hAnsi="Arial" w:cs="Arial"/>
          <w:sz w:val="22"/>
          <w:szCs w:val="22"/>
        </w:rPr>
        <w:t>DESCRIPCIÓN DE LA METODOLOGÍA PARA LA CONSTRUCCIÓN Y VALIDACIÓN DE LOS ÍTEMS</w:t>
      </w:r>
      <w:bookmarkEnd w:id="34"/>
    </w:p>
    <w:p w14:paraId="2E500C74" w14:textId="77777777" w:rsidR="008F6DA6" w:rsidRPr="00C94C61" w:rsidRDefault="008F6DA6" w:rsidP="00BE1195">
      <w:pPr>
        <w:rPr>
          <w:rFonts w:ascii="Arial" w:hAnsi="Arial" w:cs="Arial"/>
          <w:b/>
        </w:rPr>
      </w:pPr>
    </w:p>
    <w:p w14:paraId="5A3EC61D" w14:textId="77777777" w:rsidR="008F6DA6" w:rsidRPr="00C94C61" w:rsidRDefault="008F6DA6" w:rsidP="008F6DA6">
      <w:pPr>
        <w:autoSpaceDE w:val="0"/>
        <w:adjustRightInd w:val="0"/>
        <w:jc w:val="both"/>
        <w:rPr>
          <w:rFonts w:ascii="Arial" w:hAnsi="Arial" w:cs="Arial"/>
          <w:spacing w:val="-3"/>
          <w:lang w:val="es-ES_tradnl"/>
        </w:rPr>
      </w:pPr>
      <w:r w:rsidRPr="00C94C61">
        <w:rPr>
          <w:rFonts w:ascii="Arial" w:hAnsi="Arial" w:cs="Arial"/>
          <w:spacing w:val="-3"/>
          <w:lang w:val="es-ES_tradnl"/>
        </w:rPr>
        <w:t>En tanto que la prueba o evaluación es la operacionalización de un conjunto de competencias a través de un sistema de ítems, el procedimiento presentado por el contratista debe mostrar de qué manera se llevará a cabo el proceso de construcción y validación para determinar que los ítems elaborados corresponden efectivamente con las competencias y Ejes Temáticos a evaluar.</w:t>
      </w:r>
    </w:p>
    <w:p w14:paraId="74CD1D1F" w14:textId="77777777" w:rsidR="008F6DA6" w:rsidRPr="00C94C61" w:rsidRDefault="008F6DA6" w:rsidP="008F6DA6">
      <w:pPr>
        <w:jc w:val="both"/>
        <w:rPr>
          <w:rFonts w:ascii="Arial" w:hAnsi="Arial" w:cs="Arial"/>
          <w:lang w:val="es-ES_tradnl"/>
        </w:rPr>
      </w:pPr>
    </w:p>
    <w:p w14:paraId="4A573716" w14:textId="77777777" w:rsidR="008F6DA6" w:rsidRPr="00C94C61" w:rsidRDefault="008F6DA6" w:rsidP="008F6DA6">
      <w:pPr>
        <w:jc w:val="both"/>
        <w:rPr>
          <w:rFonts w:ascii="Arial" w:hAnsi="Arial" w:cs="Arial"/>
          <w:lang w:val="es-ES_tradnl"/>
        </w:rPr>
      </w:pPr>
      <w:r w:rsidRPr="00C94C61">
        <w:rPr>
          <w:rFonts w:ascii="Arial" w:hAnsi="Arial" w:cs="Arial"/>
          <w:lang w:val="es-ES_tradnl"/>
        </w:rPr>
        <w:t>Para la construcción y validación de los ítems se deben aplicar los siguientes procedimientos:</w:t>
      </w:r>
    </w:p>
    <w:p w14:paraId="1C5BEDD8" w14:textId="77777777" w:rsidR="008F6DA6" w:rsidRPr="00C94C61" w:rsidRDefault="008F6DA6" w:rsidP="008F6DA6">
      <w:pPr>
        <w:jc w:val="both"/>
        <w:rPr>
          <w:rFonts w:ascii="Arial" w:hAnsi="Arial" w:cs="Arial"/>
          <w:lang w:val="es-ES_tradnl"/>
        </w:rPr>
      </w:pPr>
    </w:p>
    <w:p w14:paraId="388AADD1" w14:textId="0607F544" w:rsidR="2E9120D5" w:rsidRPr="00C94C61" w:rsidRDefault="2E9120D5" w:rsidP="6FA268BC">
      <w:pPr>
        <w:numPr>
          <w:ilvl w:val="0"/>
          <w:numId w:val="32"/>
        </w:numPr>
        <w:spacing w:line="259" w:lineRule="auto"/>
        <w:jc w:val="both"/>
        <w:rPr>
          <w:rFonts w:ascii="Arial" w:hAnsi="Arial" w:cs="Arial"/>
          <w:lang w:val="es-ES"/>
        </w:rPr>
      </w:pPr>
      <w:r w:rsidRPr="00C94C61">
        <w:rPr>
          <w:rFonts w:ascii="Arial" w:hAnsi="Arial" w:cs="Arial"/>
          <w:lang w:val="es-ES"/>
        </w:rPr>
        <w:t>El contratista deberá entregar a la CNSC,</w:t>
      </w:r>
      <w:r w:rsidR="379A051C" w:rsidRPr="00C94C61">
        <w:rPr>
          <w:rFonts w:ascii="Arial" w:hAnsi="Arial" w:cs="Arial"/>
          <w:lang w:val="es-ES"/>
        </w:rPr>
        <w:t xml:space="preserve"> un archivo en Excel donde se relacione cada uno de los expertos temáticos </w:t>
      </w:r>
      <w:r w:rsidRPr="00C94C61">
        <w:rPr>
          <w:rFonts w:ascii="Arial" w:hAnsi="Arial" w:cs="Arial"/>
          <w:lang w:val="es-ES"/>
        </w:rPr>
        <w:t>que conformarán el equipo de construcción y validación de los ítems</w:t>
      </w:r>
      <w:r w:rsidR="1925AB8E" w:rsidRPr="00C94C61">
        <w:rPr>
          <w:rFonts w:ascii="Arial" w:hAnsi="Arial" w:cs="Arial"/>
          <w:lang w:val="es-ES"/>
        </w:rPr>
        <w:t xml:space="preserve"> con los indicadores en cuya construcción y/o validación participará</w:t>
      </w:r>
      <w:r w:rsidR="003644A8">
        <w:rPr>
          <w:rFonts w:ascii="Arial" w:hAnsi="Arial" w:cs="Arial"/>
          <w:lang w:val="es-ES"/>
        </w:rPr>
        <w:t xml:space="preserve"> cada uno</w:t>
      </w:r>
      <w:r w:rsidR="1925AB8E" w:rsidRPr="00C94C61">
        <w:rPr>
          <w:rFonts w:ascii="Arial" w:hAnsi="Arial" w:cs="Arial"/>
          <w:lang w:val="es-ES"/>
        </w:rPr>
        <w:t>. E</w:t>
      </w:r>
      <w:r w:rsidR="0DE2F652" w:rsidRPr="00C94C61">
        <w:rPr>
          <w:rFonts w:ascii="Arial" w:hAnsi="Arial" w:cs="Arial"/>
          <w:lang w:val="es-ES"/>
        </w:rPr>
        <w:t>l contratista deberá diligenciar la información requerida en el formato suministrado por parte de la CNSC.</w:t>
      </w:r>
      <w:r w:rsidR="379A051C" w:rsidRPr="00C94C61">
        <w:rPr>
          <w:rFonts w:ascii="Arial" w:hAnsi="Arial" w:cs="Arial"/>
          <w:lang w:val="es-ES"/>
        </w:rPr>
        <w:t xml:space="preserve"> Adicional a este archivo, </w:t>
      </w:r>
      <w:r w:rsidR="40AFC861" w:rsidRPr="00C94C61">
        <w:rPr>
          <w:rFonts w:ascii="Arial" w:hAnsi="Arial" w:cs="Arial"/>
          <w:lang w:val="es-ES"/>
        </w:rPr>
        <w:t>deberá remitir</w:t>
      </w:r>
      <w:r w:rsidR="379A051C" w:rsidRPr="00C94C61">
        <w:rPr>
          <w:rFonts w:ascii="Arial" w:hAnsi="Arial" w:cs="Arial"/>
          <w:lang w:val="es-ES"/>
        </w:rPr>
        <w:t xml:space="preserve"> soportes como certificaciones de experiencia, títulos y demás, de manera que el equipo de psicometría pueda realizar la evaluación de l</w:t>
      </w:r>
      <w:r w:rsidR="20023AFA" w:rsidRPr="00C94C61">
        <w:rPr>
          <w:rFonts w:ascii="Arial" w:hAnsi="Arial" w:cs="Arial"/>
          <w:lang w:val="es-ES"/>
        </w:rPr>
        <w:t>os perfiles</w:t>
      </w:r>
      <w:r w:rsidR="605ADBE3" w:rsidRPr="00C94C61">
        <w:rPr>
          <w:rFonts w:ascii="Arial" w:hAnsi="Arial" w:cs="Arial"/>
          <w:lang w:val="es-ES"/>
        </w:rPr>
        <w:t xml:space="preserve"> </w:t>
      </w:r>
      <w:r w:rsidR="5E0DD0C7" w:rsidRPr="00C94C61">
        <w:rPr>
          <w:rFonts w:ascii="Arial" w:hAnsi="Arial" w:cs="Arial"/>
          <w:lang w:val="es-ES"/>
        </w:rPr>
        <w:t>de los expertos. El perfil de los expertos que participen en el proceso de construcción y validación será sujeto de aprobación por parte de la CNSC.</w:t>
      </w:r>
    </w:p>
    <w:p w14:paraId="2EEB408B" w14:textId="00616925" w:rsidR="6FA268BC" w:rsidRPr="00C94C61" w:rsidRDefault="6FA268BC" w:rsidP="6FA268BC">
      <w:pPr>
        <w:spacing w:line="259" w:lineRule="auto"/>
        <w:jc w:val="both"/>
        <w:rPr>
          <w:rFonts w:ascii="Arial" w:hAnsi="Arial" w:cs="Arial"/>
          <w:lang w:val="es-ES"/>
        </w:rPr>
      </w:pPr>
    </w:p>
    <w:p w14:paraId="07CEB4E1" w14:textId="100C1017" w:rsidR="008F6DA6" w:rsidRPr="00C505A7" w:rsidRDefault="2E9120D5" w:rsidP="00F36364">
      <w:pPr>
        <w:numPr>
          <w:ilvl w:val="0"/>
          <w:numId w:val="32"/>
        </w:numPr>
        <w:jc w:val="both"/>
        <w:rPr>
          <w:rFonts w:ascii="Arial" w:hAnsi="Arial" w:cs="Arial"/>
          <w:lang w:val="es-ES_tradnl"/>
        </w:rPr>
      </w:pPr>
      <w:r w:rsidRPr="00C505A7">
        <w:rPr>
          <w:rFonts w:ascii="Arial" w:hAnsi="Arial" w:cs="Arial"/>
          <w:lang w:val="es-ES"/>
        </w:rPr>
        <w:t xml:space="preserve">El constructor de ítems debe tener como mínimo un posgrado relacionado con el Eje Temático asignado para la construcción de ítems y deberá contar con Experiencia Relacionada de mínimo (3) años en asuntos </w:t>
      </w:r>
      <w:r w:rsidR="00E272D6" w:rsidRPr="00C505A7">
        <w:rPr>
          <w:rFonts w:ascii="Arial" w:hAnsi="Arial" w:cs="Arial"/>
          <w:lang w:val="es-ES"/>
        </w:rPr>
        <w:t>coherentes</w:t>
      </w:r>
      <w:r w:rsidRPr="00C505A7">
        <w:rPr>
          <w:rFonts w:ascii="Arial" w:hAnsi="Arial" w:cs="Arial"/>
          <w:lang w:val="es-ES"/>
        </w:rPr>
        <w:t xml:space="preserve"> con dicho Eje Temático. Para el cumplimiento de estos requisitos, se aplicarán las siguientes equivalencias:</w:t>
      </w:r>
    </w:p>
    <w:p w14:paraId="02915484" w14:textId="77777777" w:rsidR="008F6DA6" w:rsidRPr="00C505A7" w:rsidRDefault="008F6DA6" w:rsidP="008F6DA6">
      <w:pPr>
        <w:ind w:left="720"/>
        <w:jc w:val="both"/>
        <w:rPr>
          <w:rFonts w:ascii="Arial" w:hAnsi="Arial" w:cs="Arial"/>
          <w:lang w:val="es-ES_tradnl"/>
        </w:rPr>
      </w:pPr>
    </w:p>
    <w:p w14:paraId="78BFB935" w14:textId="5FC841E7" w:rsidR="008F6DA6" w:rsidRPr="00C505A7" w:rsidRDefault="008F6DA6" w:rsidP="00F36364">
      <w:pPr>
        <w:pStyle w:val="Prrafodelista"/>
        <w:widowControl/>
        <w:numPr>
          <w:ilvl w:val="0"/>
          <w:numId w:val="69"/>
        </w:numPr>
        <w:contextualSpacing/>
        <w:jc w:val="both"/>
        <w:rPr>
          <w:rFonts w:ascii="Arial" w:hAnsi="Arial" w:cs="Arial"/>
          <w:lang w:val="es-ES_tradnl"/>
        </w:rPr>
      </w:pPr>
      <w:r w:rsidRPr="00C505A7">
        <w:rPr>
          <w:rFonts w:ascii="Arial" w:hAnsi="Arial" w:cs="Arial"/>
          <w:lang w:val="es-ES_tradnl"/>
        </w:rPr>
        <w:t>Dos (2) años de experiencia relacionada</w:t>
      </w:r>
      <w:r w:rsidR="00061BDF" w:rsidRPr="00C505A7">
        <w:rPr>
          <w:rFonts w:ascii="Arial" w:hAnsi="Arial" w:cs="Arial"/>
          <w:lang w:val="es-ES_tradnl"/>
        </w:rPr>
        <w:t xml:space="preserve"> </w:t>
      </w:r>
      <w:r w:rsidR="00061BDF" w:rsidRPr="00C505A7">
        <w:rPr>
          <w:rFonts w:ascii="Arial" w:hAnsi="Arial" w:cs="Arial"/>
          <w:lang w:val="es-ES"/>
        </w:rPr>
        <w:t xml:space="preserve">con asuntos </w:t>
      </w:r>
      <w:r w:rsidR="00E272D6" w:rsidRPr="00C505A7">
        <w:rPr>
          <w:rFonts w:ascii="Arial" w:hAnsi="Arial" w:cs="Arial"/>
          <w:lang w:val="es-ES"/>
        </w:rPr>
        <w:t>coherentes</w:t>
      </w:r>
      <w:r w:rsidR="00061BDF" w:rsidRPr="00C505A7">
        <w:rPr>
          <w:rFonts w:ascii="Arial" w:hAnsi="Arial" w:cs="Arial"/>
          <w:lang w:val="es-ES"/>
        </w:rPr>
        <w:t xml:space="preserve"> con el Eje Temático</w:t>
      </w:r>
      <w:r w:rsidRPr="00C505A7">
        <w:rPr>
          <w:rFonts w:ascii="Arial" w:hAnsi="Arial" w:cs="Arial"/>
          <w:lang w:val="es-ES_tradnl"/>
        </w:rPr>
        <w:t>, adicional a la exigida para el requisito mínimo, por título de postgrado relacionado en la modalidad de especialización.</w:t>
      </w:r>
    </w:p>
    <w:p w14:paraId="5730BAC5" w14:textId="12F3C085" w:rsidR="008F6DA6" w:rsidRPr="00C505A7" w:rsidRDefault="008F6DA6" w:rsidP="00F36364">
      <w:pPr>
        <w:pStyle w:val="Prrafodelista"/>
        <w:widowControl/>
        <w:numPr>
          <w:ilvl w:val="0"/>
          <w:numId w:val="69"/>
        </w:numPr>
        <w:contextualSpacing/>
        <w:jc w:val="both"/>
        <w:rPr>
          <w:rFonts w:ascii="Arial" w:hAnsi="Arial" w:cs="Arial"/>
          <w:lang w:val="es-ES_tradnl"/>
        </w:rPr>
      </w:pPr>
      <w:r w:rsidRPr="00C505A7">
        <w:rPr>
          <w:rFonts w:ascii="Arial" w:hAnsi="Arial" w:cs="Arial"/>
          <w:lang w:val="es-ES_tradnl"/>
        </w:rPr>
        <w:t>Tres (3) años de experiencia relacionada</w:t>
      </w:r>
      <w:r w:rsidR="00061BDF" w:rsidRPr="00C505A7">
        <w:rPr>
          <w:rFonts w:ascii="Arial" w:hAnsi="Arial" w:cs="Arial"/>
          <w:lang w:val="es-ES_tradnl"/>
        </w:rPr>
        <w:t xml:space="preserve"> </w:t>
      </w:r>
      <w:r w:rsidR="00061BDF" w:rsidRPr="00C505A7">
        <w:rPr>
          <w:rFonts w:ascii="Arial" w:hAnsi="Arial" w:cs="Arial"/>
          <w:lang w:val="es-ES"/>
        </w:rPr>
        <w:t xml:space="preserve">con asuntos </w:t>
      </w:r>
      <w:r w:rsidR="00E272D6" w:rsidRPr="00C505A7">
        <w:rPr>
          <w:rFonts w:ascii="Arial" w:hAnsi="Arial" w:cs="Arial"/>
          <w:lang w:val="es-ES"/>
        </w:rPr>
        <w:t>coherentes</w:t>
      </w:r>
      <w:r w:rsidR="00061BDF" w:rsidRPr="00C505A7">
        <w:rPr>
          <w:rFonts w:ascii="Arial" w:hAnsi="Arial" w:cs="Arial"/>
          <w:lang w:val="es-ES"/>
        </w:rPr>
        <w:t xml:space="preserve"> con el Eje Temático</w:t>
      </w:r>
      <w:r w:rsidRPr="00C505A7">
        <w:rPr>
          <w:rFonts w:ascii="Arial" w:hAnsi="Arial" w:cs="Arial"/>
          <w:lang w:val="es-ES_tradnl"/>
        </w:rPr>
        <w:t xml:space="preserve">, adicional a la exigida para el requisito mínimo, por título de postgrado relacionado en la modalidad de maestría. </w:t>
      </w:r>
    </w:p>
    <w:p w14:paraId="1E38EB33" w14:textId="67CAAF5A" w:rsidR="00893E3D" w:rsidRPr="00C505A7" w:rsidRDefault="008F6DA6" w:rsidP="00893E3D">
      <w:pPr>
        <w:pStyle w:val="Prrafodelista"/>
        <w:widowControl/>
        <w:numPr>
          <w:ilvl w:val="0"/>
          <w:numId w:val="69"/>
        </w:numPr>
        <w:contextualSpacing/>
        <w:jc w:val="both"/>
        <w:rPr>
          <w:rFonts w:ascii="Arial" w:hAnsi="Arial" w:cs="Arial"/>
          <w:lang w:val="es-ES_tradnl"/>
        </w:rPr>
      </w:pPr>
      <w:r w:rsidRPr="00C505A7">
        <w:rPr>
          <w:rFonts w:ascii="Arial" w:hAnsi="Arial" w:cs="Arial"/>
          <w:lang w:val="es-ES_tradnl"/>
        </w:rPr>
        <w:lastRenderedPageBreak/>
        <w:t xml:space="preserve">Título de postgrado del requisito mínimo, por dos (2) años de experiencia relacionada </w:t>
      </w:r>
      <w:r w:rsidR="00061BDF" w:rsidRPr="00C505A7">
        <w:rPr>
          <w:rFonts w:ascii="Arial" w:hAnsi="Arial" w:cs="Arial"/>
          <w:lang w:val="es-ES"/>
        </w:rPr>
        <w:t xml:space="preserve">con asuntos </w:t>
      </w:r>
      <w:r w:rsidR="00E272D6" w:rsidRPr="00C505A7">
        <w:rPr>
          <w:rFonts w:ascii="Arial" w:hAnsi="Arial" w:cs="Arial"/>
          <w:lang w:val="es-ES"/>
        </w:rPr>
        <w:t>coherentes</w:t>
      </w:r>
      <w:r w:rsidR="00061BDF" w:rsidRPr="00C505A7">
        <w:rPr>
          <w:rFonts w:ascii="Arial" w:hAnsi="Arial" w:cs="Arial"/>
          <w:lang w:val="es-ES"/>
        </w:rPr>
        <w:t xml:space="preserve"> con el Eje Temático</w:t>
      </w:r>
      <w:r w:rsidRPr="00C505A7">
        <w:rPr>
          <w:rFonts w:ascii="Arial" w:hAnsi="Arial" w:cs="Arial"/>
          <w:lang w:val="es-ES_tradnl"/>
        </w:rPr>
        <w:t>, adicional a la exigida para el requisito mínimo</w:t>
      </w:r>
      <w:r w:rsidR="00893E3D" w:rsidRPr="00C505A7">
        <w:rPr>
          <w:rFonts w:ascii="Arial" w:hAnsi="Arial" w:cs="Arial"/>
          <w:lang w:val="es-ES_tradnl"/>
        </w:rPr>
        <w:t>.</w:t>
      </w:r>
    </w:p>
    <w:p w14:paraId="042B8082" w14:textId="77777777" w:rsidR="00893E3D" w:rsidRPr="00C505A7" w:rsidRDefault="00893E3D" w:rsidP="00893E3D">
      <w:pPr>
        <w:pStyle w:val="Prrafodelista"/>
        <w:widowControl/>
        <w:ind w:left="1080"/>
        <w:contextualSpacing/>
        <w:jc w:val="both"/>
        <w:rPr>
          <w:rFonts w:ascii="Arial" w:hAnsi="Arial" w:cs="Arial"/>
          <w:lang w:val="es-ES_tradnl"/>
        </w:rPr>
      </w:pPr>
    </w:p>
    <w:p w14:paraId="17F01820" w14:textId="33C4604A" w:rsidR="005D7A28" w:rsidRPr="00C505A7" w:rsidRDefault="005D7A28" w:rsidP="000F5E14">
      <w:pPr>
        <w:pStyle w:val="Prrafodelista"/>
        <w:numPr>
          <w:ilvl w:val="0"/>
          <w:numId w:val="32"/>
        </w:numPr>
        <w:contextualSpacing/>
        <w:jc w:val="both"/>
        <w:rPr>
          <w:rFonts w:ascii="Arial" w:hAnsi="Arial" w:cs="Arial"/>
          <w:lang w:val="es-ES"/>
        </w:rPr>
      </w:pPr>
      <w:r w:rsidRPr="00C505A7">
        <w:rPr>
          <w:rFonts w:ascii="Arial" w:hAnsi="Arial" w:cs="Arial"/>
          <w:lang w:val="es-ES"/>
        </w:rPr>
        <w:t xml:space="preserve"> El operador o IES debe garantizar que el nivel de formación académica de</w:t>
      </w:r>
      <w:r w:rsidR="000F5E14" w:rsidRPr="00C505A7">
        <w:rPr>
          <w:rFonts w:ascii="Arial" w:hAnsi="Arial" w:cs="Arial"/>
          <w:lang w:val="es-ES"/>
        </w:rPr>
        <w:t xml:space="preserve"> los </w:t>
      </w:r>
      <w:r w:rsidRPr="00C505A7">
        <w:rPr>
          <w:rFonts w:ascii="Arial" w:hAnsi="Arial" w:cs="Arial"/>
          <w:lang w:val="es-ES"/>
        </w:rPr>
        <w:t>constructor</w:t>
      </w:r>
      <w:r w:rsidR="000F5E14" w:rsidRPr="00C505A7">
        <w:rPr>
          <w:rFonts w:ascii="Arial" w:hAnsi="Arial" w:cs="Arial"/>
          <w:lang w:val="es-ES"/>
        </w:rPr>
        <w:t>es y validadores</w:t>
      </w:r>
      <w:r w:rsidRPr="00C505A7">
        <w:rPr>
          <w:rFonts w:ascii="Arial" w:hAnsi="Arial" w:cs="Arial"/>
          <w:lang w:val="es-ES"/>
        </w:rPr>
        <w:t xml:space="preserve"> sea igual o superior al requerido por el cargo que será evaluado por los ítems que construya.</w:t>
      </w:r>
    </w:p>
    <w:p w14:paraId="7E2D55DD" w14:textId="77777777" w:rsidR="005D7A28" w:rsidRPr="00C505A7" w:rsidRDefault="005D7A28" w:rsidP="00CA78E8">
      <w:pPr>
        <w:ind w:left="720"/>
        <w:contextualSpacing/>
        <w:jc w:val="both"/>
        <w:rPr>
          <w:rFonts w:ascii="Arial" w:hAnsi="Arial" w:cs="Arial"/>
          <w:lang w:val="es-ES"/>
        </w:rPr>
      </w:pPr>
    </w:p>
    <w:p w14:paraId="288B16AF" w14:textId="5EE4F90B" w:rsidR="00CA78E8" w:rsidRPr="00C505A7" w:rsidRDefault="005D7A28" w:rsidP="00CA78E8">
      <w:pPr>
        <w:ind w:left="720"/>
        <w:contextualSpacing/>
        <w:jc w:val="both"/>
        <w:rPr>
          <w:rFonts w:ascii="Arial" w:hAnsi="Arial" w:cs="Arial"/>
          <w:lang w:val="es-ES_tradnl"/>
        </w:rPr>
      </w:pPr>
      <w:r w:rsidRPr="00C505A7">
        <w:rPr>
          <w:rFonts w:ascii="Arial" w:hAnsi="Arial" w:cs="Arial"/>
          <w:lang w:val="es-ES"/>
        </w:rPr>
        <w:t xml:space="preserve"> </w:t>
      </w:r>
      <w:r w:rsidR="00CA78E8" w:rsidRPr="00C505A7">
        <w:rPr>
          <w:rFonts w:ascii="Arial" w:hAnsi="Arial" w:cs="Arial"/>
          <w:b/>
          <w:bCs/>
          <w:lang w:val="es-ES_tradnl"/>
        </w:rPr>
        <w:t>NOTA:</w:t>
      </w:r>
      <w:r w:rsidR="00CA78E8" w:rsidRPr="00C505A7">
        <w:rPr>
          <w:rFonts w:ascii="Arial" w:hAnsi="Arial" w:cs="Arial"/>
          <w:lang w:val="es-ES_tradnl"/>
        </w:rPr>
        <w:t xml:space="preserve"> El contratista puede realizar la asignación de máximo cuatro (4) indicadores por experto, dicha asignación deberá ser previamente aprobada por la CNSC, quien se encargará de evaluar los casos en que se requiera asignación adicional.</w:t>
      </w:r>
    </w:p>
    <w:p w14:paraId="1A99D834" w14:textId="77777777" w:rsidR="000F5E14" w:rsidRPr="00C505A7" w:rsidRDefault="000F5E14" w:rsidP="000F5E14">
      <w:pPr>
        <w:contextualSpacing/>
        <w:jc w:val="both"/>
        <w:rPr>
          <w:rFonts w:ascii="Arial" w:hAnsi="Arial" w:cs="Arial"/>
          <w:lang w:val="es-ES_tradnl"/>
        </w:rPr>
      </w:pPr>
    </w:p>
    <w:p w14:paraId="11331189" w14:textId="1EF8C5E4" w:rsidR="000F5E14" w:rsidRPr="00C505A7" w:rsidRDefault="000F5E14" w:rsidP="000F5E14">
      <w:pPr>
        <w:pStyle w:val="Prrafodelista"/>
        <w:numPr>
          <w:ilvl w:val="0"/>
          <w:numId w:val="32"/>
        </w:numPr>
        <w:contextualSpacing/>
        <w:jc w:val="both"/>
        <w:rPr>
          <w:rFonts w:ascii="Arial" w:hAnsi="Arial" w:cs="Arial"/>
          <w:lang w:val="es-ES_tradnl"/>
        </w:rPr>
      </w:pPr>
      <w:r w:rsidRPr="00C505A7">
        <w:rPr>
          <w:rFonts w:ascii="Arial" w:hAnsi="Arial" w:cs="Arial"/>
          <w:lang w:val="es-ES_tradnl"/>
        </w:rPr>
        <w:t xml:space="preserve">El operador o IES debe garantizar que los expertos validadores tengan por lo menos 1 año de experiencia relacionada adicional a la mínima exigida a los constructores y </w:t>
      </w:r>
      <w:r w:rsidRPr="00C505A7">
        <w:rPr>
          <w:rFonts w:ascii="Arial" w:hAnsi="Arial" w:cs="Arial"/>
          <w:lang w:val="es-ES"/>
        </w:rPr>
        <w:t>debe tener como mínimo un posgrado relacionado con el Eje Temático asignado para la validación de ítems, aplicando las mismas equivalencias.</w:t>
      </w:r>
    </w:p>
    <w:p w14:paraId="62E93BE7" w14:textId="28ABEA48" w:rsidR="006F4B24" w:rsidRDefault="006F4B24" w:rsidP="00CA78E8">
      <w:pPr>
        <w:ind w:left="720"/>
        <w:contextualSpacing/>
        <w:jc w:val="both"/>
        <w:rPr>
          <w:rFonts w:ascii="Arial" w:hAnsi="Arial" w:cs="Arial"/>
          <w:lang w:val="es-ES_tradnl"/>
        </w:rPr>
      </w:pPr>
    </w:p>
    <w:p w14:paraId="458AD548" w14:textId="1B1ABC3E" w:rsidR="00CA78E8" w:rsidRPr="006F4B24" w:rsidRDefault="005233C0" w:rsidP="006F4B24">
      <w:pPr>
        <w:pStyle w:val="Prrafodelista"/>
        <w:numPr>
          <w:ilvl w:val="0"/>
          <w:numId w:val="32"/>
        </w:numPr>
        <w:jc w:val="both"/>
        <w:rPr>
          <w:rFonts w:ascii="Arial" w:hAnsi="Arial" w:cs="Arial"/>
          <w:lang w:val="es-ES"/>
        </w:rPr>
      </w:pPr>
      <w:r w:rsidRPr="4BE5AA6A">
        <w:rPr>
          <w:rFonts w:ascii="Arial" w:hAnsi="Arial" w:cs="Arial"/>
          <w:lang w:val="es-ES"/>
        </w:rPr>
        <w:t xml:space="preserve">Para la validación de </w:t>
      </w:r>
      <w:r w:rsidR="57975322" w:rsidRPr="4BE5AA6A">
        <w:rPr>
          <w:rFonts w:ascii="Arial" w:hAnsi="Arial" w:cs="Arial"/>
          <w:lang w:val="es-ES"/>
        </w:rPr>
        <w:t>Ítems</w:t>
      </w:r>
      <w:r w:rsidRPr="4BE5AA6A">
        <w:rPr>
          <w:rFonts w:ascii="Arial" w:hAnsi="Arial" w:cs="Arial"/>
          <w:lang w:val="es-ES"/>
        </w:rPr>
        <w:t>, s</w:t>
      </w:r>
      <w:r w:rsidR="006F4B24" w:rsidRPr="4BE5AA6A">
        <w:rPr>
          <w:rFonts w:ascii="Arial" w:hAnsi="Arial" w:cs="Arial"/>
          <w:lang w:val="es-ES"/>
        </w:rPr>
        <w:t>e conformarán equipos de trabajo de tres (3) profesionales expertos en cada temática definida</w:t>
      </w:r>
      <w:r w:rsidR="006F4B24" w:rsidRPr="4BE5AA6A">
        <w:rPr>
          <w:rStyle w:val="Refdecomentario"/>
          <w:rFonts w:ascii="Arial" w:hAnsi="Arial" w:cs="Arial"/>
          <w:sz w:val="22"/>
          <w:szCs w:val="22"/>
        </w:rPr>
        <w:t xml:space="preserve"> </w:t>
      </w:r>
      <w:r w:rsidR="006F4B24" w:rsidRPr="4BE5AA6A">
        <w:rPr>
          <w:rFonts w:ascii="Arial" w:hAnsi="Arial" w:cs="Arial"/>
          <w:lang w:val="es-ES"/>
        </w:rPr>
        <w:t>en las Estructuras de Pruebas y un (1) profesional en Psicología experto en construcción de preguntas objetivas.</w:t>
      </w:r>
      <w:r w:rsidR="00F43C63" w:rsidRPr="4BE5AA6A">
        <w:rPr>
          <w:rFonts w:ascii="Arial" w:hAnsi="Arial" w:cs="Arial"/>
          <w:lang w:val="es-ES"/>
        </w:rPr>
        <w:t xml:space="preserve"> Uno de los expertos, será el constructor y los otros dos será validadores.</w:t>
      </w:r>
      <w:r w:rsidR="006F4B24" w:rsidRPr="4BE5AA6A">
        <w:rPr>
          <w:rFonts w:ascii="Arial" w:hAnsi="Arial" w:cs="Arial"/>
        </w:rPr>
        <w:t xml:space="preserve"> </w:t>
      </w:r>
      <w:r w:rsidR="006F4B24" w:rsidRPr="4BE5AA6A">
        <w:rPr>
          <w:rFonts w:ascii="Arial" w:hAnsi="Arial" w:cs="Arial"/>
          <w:lang w:val="es-ES"/>
        </w:rPr>
        <w:t xml:space="preserve">Por lo tanto, cada equipo estará constituido por cuatro (4) profesionales, quienes deberán suscribir los Acuerdos de Confidencialidad.  </w:t>
      </w:r>
      <w:r w:rsidR="00CA78E8" w:rsidRPr="4BE5AA6A">
        <w:rPr>
          <w:rFonts w:ascii="Arial" w:hAnsi="Arial" w:cs="Arial"/>
          <w:lang w:val="es-ES"/>
        </w:rPr>
        <w:t xml:space="preserve">El profesional en Psicología debe tener como mínimo el siguiente perfil: Título profesional en Psicología con un (1) año de Experiencia Profesional Relacionada con validación de preguntas para procesos de selección. </w:t>
      </w:r>
    </w:p>
    <w:p w14:paraId="5A4CBF7B" w14:textId="77777777" w:rsidR="00893E3D" w:rsidRPr="006F4B24" w:rsidRDefault="00893E3D" w:rsidP="006F4B24">
      <w:pPr>
        <w:jc w:val="both"/>
        <w:rPr>
          <w:rFonts w:ascii="Arial" w:hAnsi="Arial" w:cs="Arial"/>
          <w:lang w:val="es-ES"/>
        </w:rPr>
      </w:pPr>
    </w:p>
    <w:p w14:paraId="62F015AF" w14:textId="3174A55F" w:rsidR="007458E7" w:rsidRDefault="003439DD" w:rsidP="003439DD">
      <w:pPr>
        <w:pStyle w:val="Prrafodelista"/>
        <w:numPr>
          <w:ilvl w:val="0"/>
          <w:numId w:val="32"/>
        </w:numPr>
        <w:jc w:val="both"/>
        <w:rPr>
          <w:rFonts w:ascii="Arial" w:hAnsi="Arial" w:cs="Arial"/>
          <w:lang w:val="es-ES"/>
        </w:rPr>
      </w:pPr>
      <w:r w:rsidRPr="003439DD">
        <w:rPr>
          <w:rFonts w:ascii="Arial" w:hAnsi="Arial" w:cs="Arial"/>
          <w:lang w:val="es-ES"/>
        </w:rPr>
        <w:t>El contratista deberá entregar un plan de trabajo semanal en el que se definan las metas de construcción y validación, así como el equipo humano dispuesto para esta actividad (auxiliares metodológicos, profesionales de apoyo, expertos constructores, expertos validadores y expertos validadores doble ciego). Dicho plan de trabajo deberá ser entregado al equipo de convocatoria para su respectivo seguimiento.</w:t>
      </w:r>
    </w:p>
    <w:p w14:paraId="16DA542A" w14:textId="77777777" w:rsidR="003439DD" w:rsidRPr="003439DD" w:rsidRDefault="003439DD" w:rsidP="003439DD">
      <w:pPr>
        <w:jc w:val="both"/>
        <w:rPr>
          <w:rFonts w:ascii="Arial" w:hAnsi="Arial" w:cs="Arial"/>
          <w:lang w:val="es-ES"/>
        </w:rPr>
      </w:pPr>
    </w:p>
    <w:p w14:paraId="383270EC" w14:textId="3789CD1E" w:rsidR="008F6DA6" w:rsidRPr="00893E3D" w:rsidRDefault="2E9120D5" w:rsidP="00893E3D">
      <w:pPr>
        <w:pStyle w:val="Prrafodelista"/>
        <w:numPr>
          <w:ilvl w:val="0"/>
          <w:numId w:val="32"/>
        </w:numPr>
        <w:jc w:val="both"/>
        <w:rPr>
          <w:rFonts w:ascii="Arial" w:hAnsi="Arial" w:cs="Arial"/>
          <w:lang w:val="es-ES_tradnl"/>
        </w:rPr>
      </w:pPr>
      <w:r w:rsidRPr="00893E3D">
        <w:rPr>
          <w:rFonts w:ascii="Arial" w:hAnsi="Arial" w:cs="Arial"/>
          <w:lang w:val="es-ES"/>
        </w:rPr>
        <w:t>El contratista deberá remitir el</w:t>
      </w:r>
      <w:r w:rsidR="25BADF10" w:rsidRPr="00893E3D">
        <w:rPr>
          <w:rFonts w:ascii="Arial" w:hAnsi="Arial" w:cs="Arial"/>
          <w:lang w:val="es-ES"/>
        </w:rPr>
        <w:t xml:space="preserve"> Protocolo de Diseño,</w:t>
      </w:r>
      <w:r w:rsidRPr="00893E3D">
        <w:rPr>
          <w:rFonts w:ascii="Arial" w:hAnsi="Arial" w:cs="Arial"/>
          <w:lang w:val="es-ES"/>
        </w:rPr>
        <w:t xml:space="preserve"> </w:t>
      </w:r>
      <w:r w:rsidR="25BADF10" w:rsidRPr="00893E3D">
        <w:rPr>
          <w:rFonts w:ascii="Arial" w:hAnsi="Arial" w:cs="Arial"/>
          <w:lang w:val="es-ES"/>
        </w:rPr>
        <w:t>Co</w:t>
      </w:r>
      <w:r w:rsidRPr="00893E3D">
        <w:rPr>
          <w:rFonts w:ascii="Arial" w:hAnsi="Arial" w:cs="Arial"/>
          <w:lang w:val="es-ES"/>
        </w:rPr>
        <w:t>nstrucción y Validación de ítems para que sea revisado por la CNSC</w:t>
      </w:r>
      <w:r w:rsidR="006F4B24">
        <w:rPr>
          <w:rFonts w:ascii="Arial" w:hAnsi="Arial" w:cs="Arial"/>
          <w:lang w:val="es-ES"/>
        </w:rPr>
        <w:t xml:space="preserve"> previo al inicio de la etapa de construcción de pruebas</w:t>
      </w:r>
      <w:r w:rsidRPr="00893E3D">
        <w:rPr>
          <w:rFonts w:ascii="Arial" w:hAnsi="Arial" w:cs="Arial"/>
          <w:lang w:val="es-ES"/>
        </w:rPr>
        <w:t xml:space="preserve">, el cual </w:t>
      </w:r>
      <w:r w:rsidRPr="00893E3D">
        <w:rPr>
          <w:rFonts w:ascii="Arial" w:hAnsi="Arial" w:cs="Arial"/>
        </w:rPr>
        <w:t xml:space="preserve">debe detallar el procedimiento a seguir por el Equipo de Pruebas para la construcción y validación de los ítems, entre ellos: la forma de acceder al sistema o aplicativo de construcción, el paso a paso para desarrollar las diferentes labores de construcción y validación, las condiciones logísticas y de seguridad que se deben cumplir, las instrucciones y orientaciones técnicas para la construcción y validación de los ítems en el Formato de Construcción de Ítems definido, ejemplos de ítems que harán parte de las pruebas, Formatos de Construcción y de Validación de Ítems  que se utilizarán para las sesiones de construcción y validación, entre otra información relevante para que el equipo que participe en dichas sesiones puedan </w:t>
      </w:r>
      <w:r w:rsidRPr="00893E3D">
        <w:rPr>
          <w:rFonts w:ascii="Arial" w:hAnsi="Arial" w:cs="Arial"/>
        </w:rPr>
        <w:lastRenderedPageBreak/>
        <w:t>llevar a cabo exitosamente esta labor. Los ítems utilizados como ejemplos en dicho instructivo, si son de calidad,</w:t>
      </w:r>
      <w:r w:rsidR="00436E2B">
        <w:rPr>
          <w:rFonts w:ascii="Arial" w:hAnsi="Arial" w:cs="Arial"/>
        </w:rPr>
        <w:t xml:space="preserve"> de acuerdo con la revisión de la CNSC,</w:t>
      </w:r>
      <w:r w:rsidRPr="00893E3D">
        <w:rPr>
          <w:rFonts w:ascii="Arial" w:hAnsi="Arial" w:cs="Arial"/>
        </w:rPr>
        <w:t xml:space="preserve"> podrán ser </w:t>
      </w:r>
      <w:r w:rsidRPr="00893E3D">
        <w:rPr>
          <w:rFonts w:ascii="Arial" w:hAnsi="Arial" w:cs="Arial"/>
          <w:lang w:val="es-ES"/>
        </w:rPr>
        <w:t>usados como ejemplo en la Guía de Orientación al Aspirante para la presentación de Pruebas Escritas, por lo tanto, no pueden hacer parte de las respectivas pruebas a aplicar.</w:t>
      </w:r>
    </w:p>
    <w:p w14:paraId="1B15DD1D" w14:textId="77777777" w:rsidR="008F6DA6" w:rsidRPr="00C94C61" w:rsidRDefault="008F6DA6" w:rsidP="008F6DA6">
      <w:pPr>
        <w:jc w:val="both"/>
        <w:rPr>
          <w:rFonts w:ascii="Arial" w:hAnsi="Arial" w:cs="Arial"/>
          <w:lang w:val="es-ES_tradnl"/>
        </w:rPr>
      </w:pPr>
    </w:p>
    <w:p w14:paraId="199CC9E8" w14:textId="07DD9E33" w:rsidR="00E974F4" w:rsidRPr="00E974F4" w:rsidRDefault="2E9120D5" w:rsidP="00E974F4">
      <w:pPr>
        <w:pStyle w:val="Prrafodelista"/>
        <w:numPr>
          <w:ilvl w:val="0"/>
          <w:numId w:val="32"/>
        </w:numPr>
        <w:jc w:val="both"/>
        <w:rPr>
          <w:rFonts w:ascii="Arial" w:hAnsi="Arial" w:cs="Arial"/>
          <w:lang w:val="es-ES_tradnl"/>
        </w:rPr>
      </w:pPr>
      <w:r w:rsidRPr="00893E3D">
        <w:rPr>
          <w:rFonts w:ascii="Arial" w:hAnsi="Arial" w:cs="Arial"/>
          <w:lang w:val="es-ES"/>
        </w:rPr>
        <w:t xml:space="preserve">Los expertos temáticos </w:t>
      </w:r>
      <w:r w:rsidR="004E0DB7">
        <w:rPr>
          <w:rFonts w:ascii="Arial" w:hAnsi="Arial" w:cs="Arial"/>
          <w:lang w:val="es-ES"/>
        </w:rPr>
        <w:t>podrán construir</w:t>
      </w:r>
      <w:r w:rsidRPr="00893E3D">
        <w:rPr>
          <w:rFonts w:ascii="Arial" w:hAnsi="Arial" w:cs="Arial"/>
          <w:lang w:val="es-ES"/>
        </w:rPr>
        <w:t xml:space="preserve"> los ítems en sus propios espacios de trabajo, de acuerdo con el protocolo de seguridad y operación definido y dispuesto por la CNSC. Para tal fin se utilizará el software que proponga el contratista y sea aprobado por la CNSC. </w:t>
      </w:r>
    </w:p>
    <w:p w14:paraId="2EFA86B9" w14:textId="77777777" w:rsidR="00E974F4" w:rsidRPr="00E974F4" w:rsidRDefault="00E974F4" w:rsidP="00E974F4">
      <w:pPr>
        <w:pStyle w:val="Prrafodelista"/>
        <w:rPr>
          <w:rFonts w:ascii="Arial" w:hAnsi="Arial" w:cs="Arial"/>
        </w:rPr>
      </w:pPr>
    </w:p>
    <w:p w14:paraId="58920D49" w14:textId="77777777" w:rsidR="00E974F4" w:rsidRDefault="00E974F4" w:rsidP="00E974F4">
      <w:pPr>
        <w:pStyle w:val="Prrafodelista"/>
        <w:ind w:left="720"/>
        <w:jc w:val="both"/>
        <w:rPr>
          <w:rFonts w:ascii="Arial" w:hAnsi="Arial" w:cs="Arial"/>
        </w:rPr>
      </w:pPr>
      <w:r w:rsidRPr="00E974F4">
        <w:rPr>
          <w:rFonts w:ascii="Arial" w:hAnsi="Arial" w:cs="Arial"/>
        </w:rPr>
        <w:t>Sin embargo, es importante aclarar que el trabajo realizado por los constructores puede llevarse a cabo de forma presencial o remota, siempre y cuando se apliquen las condiciones de seguridad.</w:t>
      </w:r>
    </w:p>
    <w:p w14:paraId="0B483A60" w14:textId="77777777" w:rsidR="00E974F4" w:rsidRDefault="00E974F4" w:rsidP="00E974F4">
      <w:pPr>
        <w:pStyle w:val="Prrafodelista"/>
        <w:ind w:left="720"/>
        <w:jc w:val="both"/>
        <w:rPr>
          <w:rFonts w:ascii="Arial" w:hAnsi="Arial" w:cs="Arial"/>
        </w:rPr>
      </w:pPr>
    </w:p>
    <w:p w14:paraId="7232CD55" w14:textId="7DAA3858" w:rsidR="00E974F4" w:rsidRPr="00C76FD7" w:rsidRDefault="00E974F4" w:rsidP="00C76FD7">
      <w:pPr>
        <w:pStyle w:val="Prrafodelista"/>
        <w:ind w:left="720"/>
        <w:jc w:val="both"/>
        <w:rPr>
          <w:rFonts w:ascii="Arial" w:hAnsi="Arial" w:cs="Arial"/>
          <w:lang w:val="es-ES_tradnl"/>
        </w:rPr>
      </w:pPr>
      <w:r w:rsidRPr="00C94C61">
        <w:rPr>
          <w:rFonts w:ascii="Arial" w:hAnsi="Arial" w:cs="Arial"/>
        </w:rPr>
        <w:t>En caso de realizar la validación de los ítems de forma virtual, el operador debe acogerse a las indicaciones incluidas en el Anexo No. 9 – “ACUERDO DE NIVELES DE SERVICIOS DE TECNOLOGIAS DE LA INFORMACION Y COMUNICACIONES Y DE SEGURIDAD FISICA Y LOGICA”</w:t>
      </w:r>
    </w:p>
    <w:p w14:paraId="781DF2CB" w14:textId="77777777" w:rsidR="008F6DA6" w:rsidRPr="00C94C61" w:rsidRDefault="008F6DA6" w:rsidP="008F6DA6">
      <w:pPr>
        <w:ind w:left="720"/>
        <w:jc w:val="both"/>
        <w:rPr>
          <w:rFonts w:ascii="Arial" w:hAnsi="Arial" w:cs="Arial"/>
          <w:lang w:val="es-ES_tradnl"/>
        </w:rPr>
      </w:pPr>
    </w:p>
    <w:p w14:paraId="51635BDA" w14:textId="3914E1C0" w:rsidR="008F6DA6" w:rsidRPr="00893E3D" w:rsidRDefault="2E9120D5" w:rsidP="00893E3D">
      <w:pPr>
        <w:pStyle w:val="Prrafodelista"/>
        <w:numPr>
          <w:ilvl w:val="0"/>
          <w:numId w:val="32"/>
        </w:numPr>
        <w:jc w:val="both"/>
        <w:rPr>
          <w:rFonts w:ascii="Arial" w:hAnsi="Arial" w:cs="Arial"/>
          <w:lang w:val="es-ES_tradnl"/>
        </w:rPr>
      </w:pPr>
      <w:r w:rsidRPr="00893E3D">
        <w:rPr>
          <w:rFonts w:ascii="Arial" w:hAnsi="Arial" w:cs="Arial"/>
          <w:lang w:val="es-ES"/>
        </w:rPr>
        <w:t xml:space="preserve">Cada semana los constructores de ítems se reunirán con el </w:t>
      </w:r>
      <w:r w:rsidR="002D38C4" w:rsidRPr="002D38C4">
        <w:rPr>
          <w:rFonts w:ascii="Arial" w:hAnsi="Arial" w:cs="Arial"/>
          <w:lang w:val="es-ES"/>
        </w:rPr>
        <w:t xml:space="preserve">profesional de apoyo a pruebas </w:t>
      </w:r>
      <w:r w:rsidRPr="00893E3D">
        <w:rPr>
          <w:rFonts w:ascii="Arial" w:hAnsi="Arial" w:cs="Arial"/>
          <w:lang w:val="es-ES"/>
        </w:rPr>
        <w:t xml:space="preserve">para realizar el proceso de validación de los ítems construidos a la fecha. Estas reuniones o sesiones de </w:t>
      </w:r>
      <w:r w:rsidR="5B36C887" w:rsidRPr="00893E3D">
        <w:rPr>
          <w:rFonts w:ascii="Arial" w:hAnsi="Arial" w:cs="Arial"/>
          <w:lang w:val="es-ES"/>
        </w:rPr>
        <w:t>validación</w:t>
      </w:r>
      <w:r w:rsidRPr="00893E3D">
        <w:rPr>
          <w:rFonts w:ascii="Arial" w:hAnsi="Arial" w:cs="Arial"/>
          <w:lang w:val="es-ES"/>
        </w:rPr>
        <w:t xml:space="preserve"> se realizarán en los ambientes de seguridad establecidos para tal fin. En cada sesión, se debe aprobar, modificar o devolver al constructor los ítems que fueron revisados</w:t>
      </w:r>
      <w:r w:rsidR="004E0DB7">
        <w:rPr>
          <w:rFonts w:ascii="Arial" w:hAnsi="Arial" w:cs="Arial"/>
          <w:lang w:val="es-ES"/>
        </w:rPr>
        <w:t xml:space="preserve"> en aras de cumplir con los criterios de calidad establecidos para tal fin</w:t>
      </w:r>
      <w:r w:rsidRPr="00893E3D">
        <w:rPr>
          <w:rFonts w:ascii="Arial" w:hAnsi="Arial" w:cs="Arial"/>
          <w:lang w:val="es-ES"/>
        </w:rPr>
        <w:t xml:space="preserve">. </w:t>
      </w:r>
    </w:p>
    <w:p w14:paraId="57A6A0F0" w14:textId="77777777" w:rsidR="008F6DA6" w:rsidRPr="00C94C61" w:rsidRDefault="008F6DA6" w:rsidP="008F6DA6">
      <w:pPr>
        <w:jc w:val="both"/>
        <w:rPr>
          <w:rFonts w:ascii="Arial" w:hAnsi="Arial" w:cs="Arial"/>
          <w:lang w:val="es-ES_tradnl"/>
        </w:rPr>
      </w:pPr>
    </w:p>
    <w:p w14:paraId="633BD24A" w14:textId="00CF000E" w:rsidR="008F6DA6" w:rsidRPr="00893E3D" w:rsidRDefault="2E9120D5" w:rsidP="00893E3D">
      <w:pPr>
        <w:pStyle w:val="Prrafodelista"/>
        <w:numPr>
          <w:ilvl w:val="0"/>
          <w:numId w:val="32"/>
        </w:numPr>
        <w:jc w:val="both"/>
        <w:rPr>
          <w:rFonts w:ascii="Arial" w:hAnsi="Arial" w:cs="Arial"/>
          <w:lang w:val="es-ES"/>
        </w:rPr>
      </w:pPr>
      <w:r w:rsidRPr="00893E3D">
        <w:rPr>
          <w:rFonts w:ascii="Arial" w:hAnsi="Arial" w:cs="Arial"/>
          <w:lang w:val="es-ES"/>
        </w:rPr>
        <w:t>Los ítems que hayan sido aprobados en dichas sesiones serán almacenados en el Banco de Ítems del contratista con el correspondiente protocolo de seguridad y el repositorio dispuesto para tal fin.</w:t>
      </w:r>
    </w:p>
    <w:p w14:paraId="44BA3426" w14:textId="77777777" w:rsidR="008F6DA6" w:rsidRPr="00C94C61" w:rsidRDefault="008F6DA6" w:rsidP="008F6DA6">
      <w:pPr>
        <w:jc w:val="both"/>
        <w:rPr>
          <w:rFonts w:ascii="Arial" w:hAnsi="Arial" w:cs="Arial"/>
          <w:lang w:val="es-ES_tradnl"/>
        </w:rPr>
      </w:pPr>
    </w:p>
    <w:p w14:paraId="08B30B81" w14:textId="556D8FD6" w:rsidR="00856A29" w:rsidRPr="00893E3D" w:rsidRDefault="146FFC3C" w:rsidP="00893E3D">
      <w:pPr>
        <w:pStyle w:val="Prrafodelista"/>
        <w:numPr>
          <w:ilvl w:val="0"/>
          <w:numId w:val="32"/>
        </w:numPr>
        <w:jc w:val="both"/>
        <w:rPr>
          <w:rFonts w:ascii="Arial" w:hAnsi="Arial" w:cs="Arial"/>
          <w:lang w:val="es-ES_tradnl"/>
        </w:rPr>
      </w:pPr>
      <w:r w:rsidRPr="00893E3D">
        <w:rPr>
          <w:rFonts w:ascii="Arial" w:hAnsi="Arial" w:cs="Arial"/>
          <w:lang w:val="es-ES"/>
        </w:rPr>
        <w:t>Los ítems almacenados en dicho Banco de Ítems pasarán a una segunda validación, en la que un experto temático diferente al constructor del ítem y que no haya formado parte del equipo de la primera validación, se reúne exclusivamente con el</w:t>
      </w:r>
      <w:r w:rsidR="5B36C887" w:rsidRPr="00893E3D">
        <w:rPr>
          <w:rFonts w:ascii="Arial" w:hAnsi="Arial" w:cs="Arial"/>
          <w:lang w:val="es-ES"/>
        </w:rPr>
        <w:t xml:space="preserve"> profesional de apoyo a pruebas</w:t>
      </w:r>
      <w:r w:rsidRPr="00893E3D">
        <w:rPr>
          <w:rFonts w:ascii="Arial" w:hAnsi="Arial" w:cs="Arial"/>
          <w:lang w:val="es-ES"/>
        </w:rPr>
        <w:t xml:space="preserve"> a fin de preservar el anonimato de los constructores y evitar un posible sesgo. El propósito de la segunda validación es aprobar definitivamente los ítems construidos y en caso de requerir ajustes se devolverán al constructor para los correspondientes ajustes. Los ítems deberán pasar</w:t>
      </w:r>
      <w:r w:rsidR="5B36C887" w:rsidRPr="00893E3D">
        <w:rPr>
          <w:rFonts w:ascii="Arial" w:hAnsi="Arial" w:cs="Arial"/>
          <w:lang w:val="es-ES"/>
        </w:rPr>
        <w:t xml:space="preserve"> por todo el flujo de</w:t>
      </w:r>
      <w:r w:rsidRPr="00893E3D">
        <w:rPr>
          <w:rFonts w:ascii="Arial" w:hAnsi="Arial" w:cs="Arial"/>
          <w:lang w:val="es-ES"/>
        </w:rPr>
        <w:t xml:space="preserve"> validación hasta aprobarse definitivamente. </w:t>
      </w:r>
    </w:p>
    <w:p w14:paraId="175D53C2" w14:textId="77777777" w:rsidR="00856A29" w:rsidRPr="00C94C61" w:rsidRDefault="00856A29" w:rsidP="00856A29">
      <w:pPr>
        <w:pStyle w:val="Prrafodelista"/>
        <w:rPr>
          <w:rFonts w:ascii="Arial" w:hAnsi="Arial" w:cs="Arial"/>
          <w:lang w:val="es-ES_tradnl"/>
        </w:rPr>
      </w:pPr>
    </w:p>
    <w:p w14:paraId="75092461" w14:textId="77777777" w:rsidR="007543C9" w:rsidRPr="007543C9" w:rsidRDefault="007543C9" w:rsidP="007543C9">
      <w:pPr>
        <w:pStyle w:val="Prrafodelista"/>
        <w:numPr>
          <w:ilvl w:val="0"/>
          <w:numId w:val="32"/>
        </w:numPr>
        <w:jc w:val="both"/>
        <w:rPr>
          <w:rFonts w:ascii="Arial" w:hAnsi="Arial" w:cs="Arial"/>
          <w:lang w:val="es-ES"/>
        </w:rPr>
      </w:pPr>
      <w:r w:rsidRPr="007543C9">
        <w:rPr>
          <w:rFonts w:ascii="Arial" w:hAnsi="Arial" w:cs="Arial"/>
          <w:lang w:val="es-ES"/>
        </w:rPr>
        <w:t xml:space="preserve">La CNSC llevará a cabo la revisión metodológica de una muestra del 10% del total de las preguntas. Esta revisión se realizará a partir de un muestreo aleatorio de los ítems una vez se haya finalizado la segunda validación del 50% de las preguntas. La revisión de los ítems objeto de este acompañamiento solo se realizará una vez, </w:t>
      </w:r>
      <w:r w:rsidRPr="007543C9">
        <w:rPr>
          <w:rFonts w:ascii="Arial" w:hAnsi="Arial" w:cs="Arial"/>
          <w:lang w:val="es-ES"/>
        </w:rPr>
        <w:lastRenderedPageBreak/>
        <w:t xml:space="preserve">de modo que será responsabilidad del operador garantizar que los ajustes solicitados sean extrapolados a los demás ítems del banco. </w:t>
      </w:r>
    </w:p>
    <w:p w14:paraId="0841E4F5" w14:textId="77777777" w:rsidR="00856A29" w:rsidRPr="007543C9" w:rsidRDefault="00856A29" w:rsidP="00856A29">
      <w:pPr>
        <w:jc w:val="both"/>
        <w:rPr>
          <w:rFonts w:ascii="Arial" w:hAnsi="Arial" w:cs="Arial"/>
          <w:lang w:val="es-ES"/>
        </w:rPr>
      </w:pPr>
    </w:p>
    <w:p w14:paraId="1AD4F18F" w14:textId="77777777" w:rsidR="00856A29" w:rsidRPr="00C94C61" w:rsidRDefault="00856A29" w:rsidP="00856A29">
      <w:pPr>
        <w:jc w:val="both"/>
        <w:rPr>
          <w:rFonts w:ascii="Arial" w:hAnsi="Arial" w:cs="Arial"/>
          <w:lang w:val="es-ES_tradnl"/>
        </w:rPr>
      </w:pPr>
      <w:bookmarkStart w:id="35" w:name="_Hlk98515311"/>
      <w:r w:rsidRPr="00C94C61">
        <w:rPr>
          <w:rFonts w:ascii="Arial" w:hAnsi="Arial" w:cs="Arial"/>
          <w:lang w:val="es-ES_tradnl"/>
        </w:rPr>
        <w:t xml:space="preserve">El contratista permitirá a la CNSC aplicar en el proceso de construcción de ítems para las Pruebas escritas un conjunto de análisis para verificar la originalidad del contenido de los mismos. Cuando se encuentre una similitud superior a 80% en la totalidad (caso, enunciado y opciones de respuesta) o en parte del ítem, el contratista deberá reformular el ítem. </w:t>
      </w:r>
      <w:r w:rsidRPr="00C94C61">
        <w:rPr>
          <w:rFonts w:ascii="Arial" w:hAnsi="Arial" w:cs="Arial"/>
          <w:lang w:val="es-MX"/>
        </w:rPr>
        <w:t>Este análisis comparativo se realizará en las instalaciones del contratista y bajo los protocolos de seguridad que él determine,</w:t>
      </w:r>
      <w:r w:rsidRPr="00C94C61">
        <w:rPr>
          <w:rFonts w:ascii="Arial" w:hAnsi="Arial" w:cs="Arial"/>
          <w:lang w:val="es-ES_tradnl"/>
        </w:rPr>
        <w:t xml:space="preserve"> entre los ítems construidos por el contratista y los ítems dispuestos en el Banco de la CNSC. De este análisis se deben elaborar y suscribir las correspondientes actas por la CNSC y el contratista en la que se certifique que la cadena de custodia se mantuvo.</w:t>
      </w:r>
      <w:r w:rsidR="006C5921" w:rsidRPr="00C94C61">
        <w:rPr>
          <w:rFonts w:ascii="Arial" w:hAnsi="Arial" w:cs="Arial"/>
          <w:lang w:val="es-ES_tradnl"/>
        </w:rPr>
        <w:t xml:space="preserve"> Este análisis comparativo se realizará en las salas de seguridad de construcción de ítems del contratista, para lo cual se establecerá un canal seguro de comunicación con procedimiento de doble llave, entre la oficina de banco de ítems de la CNSC y la sala de seguridad de construcción dispuesta por el contratista, en donde el personal designado por la CNSC se desplazará a dicho lugar para adelantar la actividad, entre los ítems construidos por el contratista y los ítems dispuestos en el referido Banco.</w:t>
      </w:r>
    </w:p>
    <w:bookmarkEnd w:id="35"/>
    <w:p w14:paraId="711A9A35" w14:textId="77777777" w:rsidR="00856A29" w:rsidRPr="00C94C61" w:rsidRDefault="00856A29" w:rsidP="00856A29">
      <w:pPr>
        <w:jc w:val="both"/>
        <w:rPr>
          <w:rFonts w:ascii="Arial" w:hAnsi="Arial" w:cs="Arial"/>
          <w:lang w:val="es-ES_tradnl"/>
        </w:rPr>
      </w:pPr>
    </w:p>
    <w:p w14:paraId="0E190A76" w14:textId="77777777" w:rsidR="00856A29" w:rsidRPr="00C94C61" w:rsidRDefault="00856A29" w:rsidP="00856A29">
      <w:pPr>
        <w:jc w:val="both"/>
        <w:rPr>
          <w:rFonts w:ascii="Arial" w:hAnsi="Arial" w:cs="Arial"/>
          <w:lang w:val="es-ES_tradnl"/>
        </w:rPr>
      </w:pPr>
      <w:r w:rsidRPr="00C94C61">
        <w:rPr>
          <w:rFonts w:ascii="Arial" w:hAnsi="Arial" w:cs="Arial"/>
          <w:lang w:val="es-ES_tradnl"/>
        </w:rPr>
        <w:t xml:space="preserve">De cada sesión de validación (primera y segunda validación) de los ítems se deberá generar la correspondiente Acta de Validación, la cual deberá suscribirse por quienes intervinieron, independientemente de la modalidad en que se realicen (virtual – presencial). </w:t>
      </w:r>
      <w:r w:rsidRPr="00C505A7">
        <w:rPr>
          <w:rFonts w:ascii="Arial" w:hAnsi="Arial" w:cs="Arial"/>
          <w:b/>
          <w:bCs/>
          <w:lang w:val="es-ES_tradnl"/>
        </w:rPr>
        <w:t>Las Actas de validación deberán adjuntarse al informe de construcción y validación de las Pruebas Escritas.</w:t>
      </w:r>
      <w:r w:rsidRPr="00C94C61">
        <w:rPr>
          <w:rFonts w:ascii="Arial" w:hAnsi="Arial" w:cs="Arial"/>
          <w:lang w:val="es-ES_tradnl"/>
        </w:rPr>
        <w:t xml:space="preserve"> </w:t>
      </w:r>
    </w:p>
    <w:p w14:paraId="0D6BC734" w14:textId="77777777" w:rsidR="00856A29" w:rsidRPr="00C94C61" w:rsidRDefault="00856A29" w:rsidP="00856A29">
      <w:pPr>
        <w:autoSpaceDE w:val="0"/>
        <w:adjustRightInd w:val="0"/>
        <w:jc w:val="both"/>
        <w:rPr>
          <w:rFonts w:ascii="Arial" w:hAnsi="Arial" w:cs="Arial"/>
          <w:spacing w:val="-3"/>
        </w:rPr>
      </w:pPr>
    </w:p>
    <w:p w14:paraId="64F2C18E" w14:textId="0AD9063B" w:rsidR="00856A29" w:rsidRPr="00C94C61" w:rsidRDefault="00856A29" w:rsidP="00856A29">
      <w:pPr>
        <w:autoSpaceDE w:val="0"/>
        <w:adjustRightInd w:val="0"/>
        <w:jc w:val="both"/>
        <w:rPr>
          <w:rFonts w:ascii="Arial" w:hAnsi="Arial" w:cs="Arial"/>
        </w:rPr>
      </w:pPr>
      <w:r w:rsidRPr="00C94C61">
        <w:rPr>
          <w:rFonts w:ascii="Arial" w:hAnsi="Arial" w:cs="Arial"/>
          <w:spacing w:val="-3"/>
        </w:rPr>
        <w:t xml:space="preserve">Los ítems que se construirán para este proceso de selección </w:t>
      </w:r>
      <w:r w:rsidRPr="00C94C61">
        <w:rPr>
          <w:rFonts w:ascii="Arial" w:hAnsi="Arial" w:cs="Arial"/>
        </w:rPr>
        <w:t>estarán en concordancia con el modelo de evaluación de competencias laborales de los procesos que adelanta la CNSC.</w:t>
      </w:r>
      <w:r w:rsidR="00BC0EFB" w:rsidRPr="00C94C61">
        <w:rPr>
          <w:rFonts w:ascii="Arial" w:hAnsi="Arial" w:cs="Arial"/>
        </w:rPr>
        <w:t xml:space="preserve"> </w:t>
      </w:r>
    </w:p>
    <w:p w14:paraId="114B4F84" w14:textId="77777777" w:rsidR="008F6DA6" w:rsidRPr="00C94C61" w:rsidRDefault="008F6DA6" w:rsidP="008F6DA6">
      <w:pPr>
        <w:autoSpaceDE w:val="0"/>
        <w:adjustRightInd w:val="0"/>
        <w:jc w:val="both"/>
        <w:rPr>
          <w:rFonts w:ascii="Arial" w:hAnsi="Arial" w:cs="Arial"/>
          <w:spacing w:val="-3"/>
        </w:rPr>
      </w:pPr>
    </w:p>
    <w:p w14:paraId="5ED71E92" w14:textId="1F772561" w:rsidR="00C81F0C" w:rsidRPr="00C94C61" w:rsidRDefault="00C76FD7" w:rsidP="00F36364">
      <w:pPr>
        <w:pStyle w:val="Ttulo1"/>
        <w:numPr>
          <w:ilvl w:val="3"/>
          <w:numId w:val="43"/>
        </w:numPr>
        <w:rPr>
          <w:rFonts w:ascii="Arial" w:hAnsi="Arial" w:cs="Arial"/>
          <w:sz w:val="22"/>
          <w:szCs w:val="22"/>
        </w:rPr>
      </w:pPr>
      <w:bookmarkStart w:id="36" w:name="_Toc129272171"/>
      <w:r w:rsidRPr="00C94C61">
        <w:rPr>
          <w:rFonts w:ascii="Arial" w:hAnsi="Arial" w:cs="Arial"/>
          <w:sz w:val="22"/>
          <w:szCs w:val="22"/>
        </w:rPr>
        <w:t>DESCRIPCIÓN DEL FORMATO DE LOS ÍTEMS A CONSTRUIR</w:t>
      </w:r>
      <w:bookmarkEnd w:id="36"/>
    </w:p>
    <w:p w14:paraId="1AABDC09" w14:textId="77777777" w:rsidR="00C81F0C" w:rsidRPr="00C94C61" w:rsidRDefault="00C81F0C" w:rsidP="00BE1195">
      <w:pPr>
        <w:jc w:val="both"/>
        <w:rPr>
          <w:rFonts w:ascii="Arial" w:hAnsi="Arial" w:cs="Arial"/>
          <w:b/>
        </w:rPr>
      </w:pPr>
    </w:p>
    <w:p w14:paraId="546EDD55" w14:textId="78787847" w:rsidR="00C718BC" w:rsidRPr="00C94C61" w:rsidRDefault="00C81F0C" w:rsidP="00BE1195">
      <w:pPr>
        <w:autoSpaceDE w:val="0"/>
        <w:adjustRightInd w:val="0"/>
        <w:jc w:val="both"/>
        <w:rPr>
          <w:rFonts w:ascii="Arial" w:hAnsi="Arial" w:cs="Arial"/>
          <w:spacing w:val="-3"/>
        </w:rPr>
      </w:pPr>
      <w:r w:rsidRPr="00C94C61">
        <w:rPr>
          <w:rFonts w:ascii="Arial" w:hAnsi="Arial" w:cs="Arial"/>
          <w:spacing w:val="-3"/>
        </w:rPr>
        <w:t xml:space="preserve">Los ítems que se </w:t>
      </w:r>
      <w:r w:rsidR="00F26323" w:rsidRPr="00C94C61">
        <w:rPr>
          <w:rFonts w:ascii="Arial" w:hAnsi="Arial" w:cs="Arial"/>
          <w:spacing w:val="-3"/>
        </w:rPr>
        <w:t xml:space="preserve">construirán para </w:t>
      </w:r>
      <w:r w:rsidR="00692D71" w:rsidRPr="00C94C61">
        <w:rPr>
          <w:rFonts w:ascii="Arial" w:hAnsi="Arial" w:cs="Arial"/>
        </w:rPr>
        <w:t xml:space="preserve">el Proceso de </w:t>
      </w:r>
      <w:r w:rsidR="35180733" w:rsidRPr="00C94C61">
        <w:rPr>
          <w:rFonts w:ascii="Arial" w:hAnsi="Arial" w:cs="Arial"/>
        </w:rPr>
        <w:t>Selección</w:t>
      </w:r>
      <w:r w:rsidRPr="00C94C61">
        <w:rPr>
          <w:rFonts w:ascii="Arial" w:hAnsi="Arial" w:cs="Arial"/>
          <w:spacing w:val="-3"/>
        </w:rPr>
        <w:t xml:space="preserve"> </w:t>
      </w:r>
      <w:r w:rsidR="00C718BC" w:rsidRPr="00C94C61">
        <w:rPr>
          <w:rFonts w:ascii="Arial" w:hAnsi="Arial" w:cs="Arial"/>
          <w:spacing w:val="-3"/>
        </w:rPr>
        <w:t>estarán en concordancia con el modelo de evaluación de competencias laborales de los procesos de la CNSC. Por lo tanto, cuando los ítems hagan referencia al componente de aplicación de conocimientos ya sea general o específico, deberán partir de casuística, es decir, mediante problemas que reflejen situaciones cercanas a los retos a los que el aspirante se enfrentará en el empleo al que se presenta. Para llegar a la respuesta correcta, se involucrarán aspectos cognoscitivos, actitudinales y procedimentales que definen el Eje Temático o la competencia, acorde al empleo.</w:t>
      </w:r>
    </w:p>
    <w:p w14:paraId="3F82752B" w14:textId="77777777" w:rsidR="00C718BC" w:rsidRPr="00C94C61" w:rsidRDefault="00C718BC" w:rsidP="00BE1195">
      <w:pPr>
        <w:pStyle w:val="Textocomentario"/>
        <w:spacing w:after="0"/>
        <w:jc w:val="both"/>
        <w:rPr>
          <w:rFonts w:ascii="Arial" w:hAnsi="Arial" w:cs="Arial"/>
          <w:spacing w:val="-3"/>
          <w:sz w:val="22"/>
          <w:szCs w:val="22"/>
        </w:rPr>
      </w:pPr>
    </w:p>
    <w:p w14:paraId="566BBD7D" w14:textId="77777777" w:rsidR="00856A29" w:rsidRPr="00C94C61" w:rsidRDefault="00856A29" w:rsidP="00856A29">
      <w:pPr>
        <w:pStyle w:val="Textocomentario"/>
        <w:spacing w:after="0"/>
        <w:jc w:val="both"/>
        <w:rPr>
          <w:rFonts w:ascii="Arial" w:hAnsi="Arial" w:cs="Arial"/>
          <w:spacing w:val="-3"/>
          <w:sz w:val="22"/>
          <w:szCs w:val="22"/>
        </w:rPr>
      </w:pPr>
      <w:r w:rsidRPr="00C94C61">
        <w:rPr>
          <w:rFonts w:ascii="Arial" w:hAnsi="Arial" w:cs="Arial"/>
          <w:spacing w:val="-3"/>
          <w:sz w:val="22"/>
          <w:szCs w:val="22"/>
        </w:rPr>
        <w:t>Este formato de ítem se denomina Pruebas de Juicio Situacional (PJS). Se puede definir como una medida psicológica en la que se presenta al aspirante que toma la prueba, unas situaciones hipotéticas que reflejan constructos que pueden ser de tipo interpersonal (por ejemplo, trabajo en equipo), intrapersonal (por ejemplo, estabilidad emocional) o intelectual/cognoscitivo (por ejemplo, conocimiento técnico) (</w:t>
      </w:r>
      <w:proofErr w:type="spellStart"/>
      <w:r w:rsidRPr="00C94C61">
        <w:rPr>
          <w:rFonts w:ascii="Arial" w:hAnsi="Arial" w:cs="Arial"/>
          <w:spacing w:val="-3"/>
          <w:sz w:val="22"/>
          <w:szCs w:val="22"/>
        </w:rPr>
        <w:t>Weekley</w:t>
      </w:r>
      <w:proofErr w:type="spellEnd"/>
      <w:r w:rsidRPr="00C94C61">
        <w:rPr>
          <w:rFonts w:ascii="Arial" w:hAnsi="Arial" w:cs="Arial"/>
          <w:spacing w:val="-3"/>
          <w:sz w:val="22"/>
          <w:szCs w:val="22"/>
        </w:rPr>
        <w:t xml:space="preserve"> &amp; </w:t>
      </w:r>
      <w:proofErr w:type="spellStart"/>
      <w:r w:rsidRPr="00C94C61">
        <w:rPr>
          <w:rFonts w:ascii="Arial" w:hAnsi="Arial" w:cs="Arial"/>
          <w:spacing w:val="-3"/>
          <w:sz w:val="22"/>
          <w:szCs w:val="22"/>
        </w:rPr>
        <w:t>Ployhart</w:t>
      </w:r>
      <w:proofErr w:type="spellEnd"/>
      <w:r w:rsidRPr="00C94C61">
        <w:rPr>
          <w:rFonts w:ascii="Arial" w:hAnsi="Arial" w:cs="Arial"/>
          <w:spacing w:val="-3"/>
          <w:sz w:val="22"/>
          <w:szCs w:val="22"/>
        </w:rPr>
        <w:t>, 20</w:t>
      </w:r>
      <w:r w:rsidR="00BC0EFB" w:rsidRPr="00C94C61">
        <w:rPr>
          <w:rFonts w:ascii="Arial" w:hAnsi="Arial" w:cs="Arial"/>
          <w:spacing w:val="-3"/>
          <w:sz w:val="22"/>
          <w:szCs w:val="22"/>
        </w:rPr>
        <w:t>06</w:t>
      </w:r>
      <w:r w:rsidRPr="00C94C61">
        <w:rPr>
          <w:rFonts w:ascii="Arial" w:hAnsi="Arial" w:cs="Arial"/>
          <w:spacing w:val="-3"/>
          <w:sz w:val="22"/>
          <w:szCs w:val="22"/>
        </w:rPr>
        <w:t>).</w:t>
      </w:r>
    </w:p>
    <w:p w14:paraId="6CA203BD" w14:textId="77777777" w:rsidR="00C718BC" w:rsidRPr="00C94C61" w:rsidRDefault="00C718BC" w:rsidP="00BE1195">
      <w:pPr>
        <w:pStyle w:val="Textocomentario"/>
        <w:spacing w:after="0"/>
        <w:jc w:val="both"/>
        <w:rPr>
          <w:rFonts w:ascii="Arial" w:hAnsi="Arial" w:cs="Arial"/>
          <w:spacing w:val="-3"/>
          <w:sz w:val="22"/>
          <w:szCs w:val="22"/>
        </w:rPr>
      </w:pPr>
    </w:p>
    <w:p w14:paraId="15F64F4D" w14:textId="77777777" w:rsidR="00C718BC" w:rsidRPr="00C94C61" w:rsidRDefault="00C718BC" w:rsidP="00BE1195">
      <w:pPr>
        <w:pStyle w:val="Textocomentario"/>
        <w:spacing w:after="0"/>
        <w:jc w:val="both"/>
        <w:rPr>
          <w:rFonts w:ascii="Arial" w:hAnsi="Arial" w:cs="Arial"/>
          <w:spacing w:val="-3"/>
          <w:sz w:val="22"/>
          <w:szCs w:val="22"/>
        </w:rPr>
      </w:pPr>
      <w:r w:rsidRPr="00C94C61">
        <w:rPr>
          <w:rFonts w:ascii="Arial" w:hAnsi="Arial" w:cs="Arial"/>
          <w:spacing w:val="-3"/>
          <w:sz w:val="22"/>
          <w:szCs w:val="22"/>
        </w:rPr>
        <w:lastRenderedPageBreak/>
        <w:t>A diferencia de otro tipo de pruebas, las PJS no se construyen bajo el planteamiento de medir un único atributo o rasgo, por el contrario, buscan obtener una muestra de conducta representativa de un cargo específico. Por lo tanto, el principal supuesto de este tipo de pruebas es la consistencia conductual; quiere decir que la calificación obtenida por el aspirante durante la prueba será coherente y predictiva con su desempeño futuro en el cargo (</w:t>
      </w:r>
      <w:proofErr w:type="spellStart"/>
      <w:r w:rsidRPr="00C94C61">
        <w:rPr>
          <w:rFonts w:ascii="Arial" w:hAnsi="Arial" w:cs="Arial"/>
          <w:spacing w:val="-3"/>
          <w:sz w:val="22"/>
          <w:szCs w:val="22"/>
        </w:rPr>
        <w:t>Lievens</w:t>
      </w:r>
      <w:proofErr w:type="spellEnd"/>
      <w:r w:rsidRPr="00C94C61">
        <w:rPr>
          <w:rFonts w:ascii="Arial" w:hAnsi="Arial" w:cs="Arial"/>
          <w:spacing w:val="-3"/>
          <w:sz w:val="22"/>
          <w:szCs w:val="22"/>
        </w:rPr>
        <w:t>, 2007).</w:t>
      </w:r>
    </w:p>
    <w:p w14:paraId="1EEB5C65" w14:textId="77777777" w:rsidR="00C718BC" w:rsidRPr="00C94C61" w:rsidRDefault="00C718BC" w:rsidP="00BE1195">
      <w:pPr>
        <w:pStyle w:val="Textocomentario"/>
        <w:spacing w:after="0"/>
        <w:jc w:val="both"/>
        <w:rPr>
          <w:rFonts w:ascii="Arial" w:hAnsi="Arial" w:cs="Arial"/>
          <w:spacing w:val="-3"/>
          <w:sz w:val="22"/>
          <w:szCs w:val="22"/>
        </w:rPr>
      </w:pPr>
    </w:p>
    <w:p w14:paraId="6D701FFB" w14:textId="77777777" w:rsidR="00C718BC" w:rsidRDefault="00C718BC" w:rsidP="00BE1195">
      <w:pPr>
        <w:pStyle w:val="Textocomentario"/>
        <w:spacing w:after="0"/>
        <w:jc w:val="both"/>
        <w:rPr>
          <w:rFonts w:ascii="Arial" w:hAnsi="Arial" w:cs="Arial"/>
          <w:spacing w:val="-3"/>
          <w:sz w:val="22"/>
          <w:szCs w:val="22"/>
        </w:rPr>
      </w:pPr>
      <w:r w:rsidRPr="00C94C61">
        <w:rPr>
          <w:rFonts w:ascii="Arial" w:hAnsi="Arial" w:cs="Arial"/>
          <w:spacing w:val="-3"/>
          <w:sz w:val="22"/>
          <w:szCs w:val="22"/>
        </w:rPr>
        <w:t xml:space="preserve">Para los casos de evaluación de aplicación de conocimiento las preguntas serán de formato de opción múltiple con una respuesta. Por cada caso o situación planteada, el contratista deberá elaborar entre tres (3) y cinco (5) ítems para evaluar diferentes aspectos que definen las competencias. Las opciones de respuesta serán de tres (3) alternativas y una (1) única respuesta correcta, en el caso donde aplique. </w:t>
      </w:r>
    </w:p>
    <w:p w14:paraId="6C0367F2" w14:textId="77777777" w:rsidR="002D38C4" w:rsidRDefault="002D38C4" w:rsidP="00BE1195">
      <w:pPr>
        <w:pStyle w:val="Textocomentario"/>
        <w:spacing w:after="0"/>
        <w:jc w:val="both"/>
        <w:rPr>
          <w:rFonts w:ascii="Arial" w:hAnsi="Arial" w:cs="Arial"/>
          <w:spacing w:val="-3"/>
          <w:sz w:val="22"/>
          <w:szCs w:val="22"/>
        </w:rPr>
      </w:pPr>
    </w:p>
    <w:p w14:paraId="33E5CB81" w14:textId="724EA9F4" w:rsidR="002D38C4" w:rsidRPr="00C94C61" w:rsidRDefault="008707EC" w:rsidP="00BE1195">
      <w:pPr>
        <w:pStyle w:val="Textocomentario"/>
        <w:spacing w:after="0"/>
        <w:jc w:val="both"/>
        <w:rPr>
          <w:rFonts w:ascii="Arial" w:hAnsi="Arial" w:cs="Arial"/>
          <w:spacing w:val="-3"/>
          <w:sz w:val="22"/>
          <w:szCs w:val="22"/>
        </w:rPr>
      </w:pPr>
      <w:r>
        <w:rPr>
          <w:rFonts w:ascii="Arial" w:hAnsi="Arial" w:cs="Arial"/>
          <w:spacing w:val="-3"/>
          <w:sz w:val="22"/>
          <w:szCs w:val="22"/>
        </w:rPr>
        <w:t xml:space="preserve">Dada la naturaleza de </w:t>
      </w:r>
      <w:r w:rsidR="002D38C4">
        <w:rPr>
          <w:rFonts w:ascii="Arial" w:hAnsi="Arial" w:cs="Arial"/>
          <w:spacing w:val="-3"/>
          <w:sz w:val="22"/>
          <w:szCs w:val="22"/>
        </w:rPr>
        <w:t xml:space="preserve">las competencias comportamentales, </w:t>
      </w:r>
      <w:r>
        <w:rPr>
          <w:rFonts w:ascii="Arial" w:hAnsi="Arial" w:cs="Arial"/>
          <w:spacing w:val="-3"/>
          <w:sz w:val="22"/>
          <w:szCs w:val="22"/>
        </w:rPr>
        <w:t xml:space="preserve">el operador o IES debe garantizar un formato de </w:t>
      </w:r>
      <w:r w:rsidR="0C2CE7E5">
        <w:rPr>
          <w:rFonts w:ascii="Arial" w:hAnsi="Arial" w:cs="Arial"/>
          <w:spacing w:val="-3"/>
          <w:sz w:val="22"/>
          <w:szCs w:val="22"/>
        </w:rPr>
        <w:t>ítem</w:t>
      </w:r>
      <w:r>
        <w:rPr>
          <w:rFonts w:ascii="Arial" w:hAnsi="Arial" w:cs="Arial"/>
          <w:spacing w:val="-3"/>
          <w:sz w:val="22"/>
          <w:szCs w:val="22"/>
        </w:rPr>
        <w:t xml:space="preserve"> en donde las opciones de respuesta tengan una ponderación ordinal, es decir, no será tres opciones con única respuesta correcta, sino</w:t>
      </w:r>
      <w:r w:rsidR="2B257395">
        <w:rPr>
          <w:rFonts w:ascii="Arial" w:hAnsi="Arial" w:cs="Arial"/>
          <w:spacing w:val="-3"/>
          <w:sz w:val="22"/>
          <w:szCs w:val="22"/>
        </w:rPr>
        <w:t xml:space="preserve"> que,</w:t>
      </w:r>
      <w:r>
        <w:rPr>
          <w:rFonts w:ascii="Arial" w:hAnsi="Arial" w:cs="Arial"/>
          <w:spacing w:val="-3"/>
          <w:sz w:val="22"/>
          <w:szCs w:val="22"/>
        </w:rPr>
        <w:t xml:space="preserve"> </w:t>
      </w:r>
      <w:r w:rsidR="6363C262">
        <w:rPr>
          <w:rFonts w:ascii="Arial" w:hAnsi="Arial" w:cs="Arial"/>
          <w:spacing w:val="-3"/>
          <w:sz w:val="22"/>
          <w:szCs w:val="22"/>
        </w:rPr>
        <w:t>las opciones de respuestas deben</w:t>
      </w:r>
      <w:r>
        <w:rPr>
          <w:rFonts w:ascii="Arial" w:hAnsi="Arial" w:cs="Arial"/>
          <w:spacing w:val="-3"/>
          <w:sz w:val="22"/>
          <w:szCs w:val="22"/>
        </w:rPr>
        <w:t xml:space="preserve"> reflejar el nivel de desempeño de la competencia evaluada. </w:t>
      </w:r>
    </w:p>
    <w:p w14:paraId="44D1216F" w14:textId="152F12FA" w:rsidR="00C81F0C" w:rsidRPr="00C94C61" w:rsidRDefault="00C81F0C" w:rsidP="4BE5AA6A">
      <w:pPr>
        <w:jc w:val="both"/>
        <w:rPr>
          <w:rFonts w:ascii="Arial" w:hAnsi="Arial" w:cs="Arial"/>
        </w:rPr>
      </w:pPr>
    </w:p>
    <w:p w14:paraId="663F05CC" w14:textId="6F973D51" w:rsidR="00C81F0C" w:rsidRPr="00C94C61" w:rsidRDefault="00C76FD7" w:rsidP="00F36364">
      <w:pPr>
        <w:pStyle w:val="Ttulo1"/>
        <w:numPr>
          <w:ilvl w:val="3"/>
          <w:numId w:val="43"/>
        </w:numPr>
        <w:rPr>
          <w:rFonts w:ascii="Arial" w:hAnsi="Arial" w:cs="Arial"/>
          <w:sz w:val="22"/>
          <w:szCs w:val="22"/>
        </w:rPr>
      </w:pPr>
      <w:bookmarkStart w:id="37" w:name="_Toc129272172"/>
      <w:bookmarkStart w:id="38" w:name="_Hlk115085915"/>
      <w:r w:rsidRPr="00C94C61">
        <w:rPr>
          <w:rFonts w:ascii="Arial" w:hAnsi="Arial" w:cs="Arial"/>
          <w:sz w:val="22"/>
          <w:szCs w:val="22"/>
        </w:rPr>
        <w:t>CAPACITACIÓN DE LOS CONSTRUCTORES Y VALIDADORES DE ÍTEMS</w:t>
      </w:r>
      <w:bookmarkEnd w:id="37"/>
    </w:p>
    <w:p w14:paraId="3517F98F" w14:textId="77777777" w:rsidR="00C81F0C" w:rsidRPr="00C94C61" w:rsidRDefault="00C81F0C" w:rsidP="00BE1195">
      <w:pPr>
        <w:rPr>
          <w:rFonts w:ascii="Arial" w:hAnsi="Arial" w:cs="Arial"/>
          <w:b/>
        </w:rPr>
      </w:pPr>
    </w:p>
    <w:p w14:paraId="3BEAEF64" w14:textId="77777777" w:rsidR="000D6B5D" w:rsidRPr="00C94C61" w:rsidRDefault="000D6B5D" w:rsidP="000D6B5D">
      <w:pPr>
        <w:jc w:val="both"/>
        <w:rPr>
          <w:rFonts w:ascii="Arial" w:hAnsi="Arial" w:cs="Arial"/>
        </w:rPr>
      </w:pPr>
      <w:r w:rsidRPr="00C94C61">
        <w:rPr>
          <w:rFonts w:ascii="Arial" w:hAnsi="Arial" w:cs="Arial"/>
        </w:rPr>
        <w:t xml:space="preserve">Previo al inicio de la capacitación de los constructores y validadores y de acuerdo con el plan de trabajo, la CNSC realizará una jornada de inducción con el equipo requerido por la CNSC para las Pruebas Escritas, según las indicaciones del Supervisor del Contrato, a fin de establecer los criterios de capacitación para los procedimientos de construcción y validación de ítems, de acuerdo con el formato de ítems y la forma de calificación. </w:t>
      </w:r>
    </w:p>
    <w:p w14:paraId="34223B45" w14:textId="77777777" w:rsidR="000D6B5D" w:rsidRPr="00C94C61" w:rsidRDefault="000D6B5D" w:rsidP="000D6B5D">
      <w:pPr>
        <w:autoSpaceDE w:val="0"/>
        <w:jc w:val="both"/>
        <w:rPr>
          <w:rFonts w:ascii="Arial" w:hAnsi="Arial" w:cs="Arial"/>
        </w:rPr>
      </w:pPr>
    </w:p>
    <w:p w14:paraId="174DB3FF" w14:textId="7ED21B9C" w:rsidR="00856A29" w:rsidRPr="00C94C61" w:rsidRDefault="00856A29" w:rsidP="00856A29">
      <w:pPr>
        <w:pStyle w:val="Sinespaciado11"/>
        <w:jc w:val="both"/>
        <w:rPr>
          <w:rFonts w:ascii="Arial" w:hAnsi="Arial" w:cs="Arial"/>
        </w:rPr>
      </w:pPr>
      <w:r w:rsidRPr="00C94C61">
        <w:rPr>
          <w:rFonts w:ascii="Arial" w:hAnsi="Arial" w:cs="Arial"/>
        </w:rPr>
        <w:t xml:space="preserve">La totalidad del equipo humano que participará en el proceso de construcción y validación de ítems será sujeto a aprobación por parte de la CNSC; esto es, profesionales de apoyo y expertos constructores y validadores. </w:t>
      </w:r>
      <w:r w:rsidRPr="00C505A7">
        <w:rPr>
          <w:rFonts w:ascii="Arial" w:hAnsi="Arial" w:cs="Arial"/>
          <w:b/>
          <w:bCs/>
        </w:rPr>
        <w:t>El operador remitirá las hojas de vida, con los soportes correspondientes, de la totalidad de los integrantes del equipo con por lo menos dos (2) semanas de antelación al inicio de la etapa de construcción de pruebas.</w:t>
      </w:r>
      <w:r w:rsidRPr="00C94C61">
        <w:rPr>
          <w:rFonts w:ascii="Arial" w:hAnsi="Arial" w:cs="Arial"/>
        </w:rPr>
        <w:t xml:space="preserve"> </w:t>
      </w:r>
    </w:p>
    <w:p w14:paraId="539CD7A1" w14:textId="73905C76" w:rsidR="000D6B5D" w:rsidRDefault="000D6B5D" w:rsidP="000D6B5D">
      <w:pPr>
        <w:pStyle w:val="Sinespaciado11"/>
        <w:jc w:val="both"/>
        <w:rPr>
          <w:rFonts w:ascii="Arial" w:hAnsi="Arial" w:cs="Arial"/>
        </w:rPr>
      </w:pPr>
    </w:p>
    <w:p w14:paraId="1E908A08" w14:textId="4CA73F98" w:rsidR="000D6B5D" w:rsidRPr="00C94C61" w:rsidRDefault="27EB0BD6" w:rsidP="000D6B5D">
      <w:pPr>
        <w:pStyle w:val="Sinespaciado11"/>
        <w:jc w:val="both"/>
        <w:rPr>
          <w:rFonts w:ascii="Arial" w:hAnsi="Arial" w:cs="Arial"/>
        </w:rPr>
      </w:pPr>
      <w:r w:rsidRPr="4BE5AA6A">
        <w:rPr>
          <w:rFonts w:ascii="Arial" w:hAnsi="Arial" w:cs="Arial"/>
        </w:rPr>
        <w:t>Los constructores y validadores de ítems deben conocer y apropiar las directrices conceptuales establecidas para la construcción de las pruebas, según la metodología propuesta; por eso, previo al inicio del proceso de construcción de ítems, el operador deberá adelantar la capacitación del equipo humano que dispondrá para esta etapa, considerando que, tras finalizarse, entregará a la CNSC un informe de construcción de ítems, anexando las actas suscritas por los asistentes, que den cuenta de la capacitación, metodología utilizada y acuerdos de confidencialidad.</w:t>
      </w:r>
    </w:p>
    <w:p w14:paraId="3DD220FA" w14:textId="77777777" w:rsidR="000D6B5D" w:rsidRPr="00C94C61" w:rsidRDefault="000D6B5D" w:rsidP="000D6B5D">
      <w:pPr>
        <w:pStyle w:val="Sinespaciado11"/>
        <w:jc w:val="both"/>
        <w:rPr>
          <w:rFonts w:ascii="Arial" w:hAnsi="Arial" w:cs="Arial"/>
        </w:rPr>
      </w:pPr>
    </w:p>
    <w:p w14:paraId="247E893A" w14:textId="77777777" w:rsidR="000D6B5D" w:rsidRPr="00C94C61" w:rsidRDefault="000D6B5D" w:rsidP="000D6B5D">
      <w:pPr>
        <w:pStyle w:val="Sinespaciado11"/>
        <w:jc w:val="both"/>
        <w:rPr>
          <w:rFonts w:ascii="Arial" w:hAnsi="Arial" w:cs="Arial"/>
        </w:rPr>
      </w:pPr>
      <w:r w:rsidRPr="00C94C61">
        <w:rPr>
          <w:rFonts w:ascii="Arial" w:hAnsi="Arial" w:cs="Arial"/>
        </w:rPr>
        <w:t xml:space="preserve">El contratista deberá realizar sesiones de capacitación a los constructores y validadores que cumplan con, al menos, los siguientes criterios: </w:t>
      </w:r>
    </w:p>
    <w:p w14:paraId="7B186A81" w14:textId="77777777" w:rsidR="000D6B5D" w:rsidRPr="00C94C61" w:rsidRDefault="000D6B5D" w:rsidP="000D6B5D">
      <w:pPr>
        <w:pStyle w:val="Sinespaciado11"/>
        <w:jc w:val="both"/>
        <w:rPr>
          <w:rFonts w:ascii="Arial" w:hAnsi="Arial" w:cs="Arial"/>
        </w:rPr>
      </w:pPr>
    </w:p>
    <w:p w14:paraId="61CAF3BF" w14:textId="7638248C" w:rsidR="000D6B5D" w:rsidRPr="00C94C61" w:rsidRDefault="336EB4C5" w:rsidP="00F36364">
      <w:pPr>
        <w:pStyle w:val="Sinespaciado11"/>
        <w:numPr>
          <w:ilvl w:val="0"/>
          <w:numId w:val="70"/>
        </w:numPr>
        <w:jc w:val="both"/>
        <w:rPr>
          <w:rFonts w:ascii="Arial" w:hAnsi="Arial" w:cs="Arial"/>
        </w:rPr>
      </w:pPr>
      <w:r w:rsidRPr="00C94C61">
        <w:rPr>
          <w:rFonts w:ascii="Arial" w:hAnsi="Arial" w:cs="Arial"/>
        </w:rPr>
        <w:t>Se deben realizar por lo menos dos (2) sesiones de capacitación con los constructores y validadores</w:t>
      </w:r>
      <w:r w:rsidR="4579C91D" w:rsidRPr="00C94C61">
        <w:rPr>
          <w:rFonts w:ascii="Arial" w:hAnsi="Arial" w:cs="Arial"/>
        </w:rPr>
        <w:t xml:space="preserve"> llevadas a cabo en días distintos</w:t>
      </w:r>
      <w:r w:rsidRPr="00C94C61">
        <w:rPr>
          <w:rFonts w:ascii="Arial" w:hAnsi="Arial" w:cs="Arial"/>
        </w:rPr>
        <w:t>, que sumen como mínimo 4 horas de duración. En estas sesiones, todos los constructores y validadores deben participar de manera obligatoria.</w:t>
      </w:r>
    </w:p>
    <w:p w14:paraId="4F24943C" w14:textId="77777777" w:rsidR="000D6B5D" w:rsidRPr="00C94C61" w:rsidRDefault="000D6B5D" w:rsidP="000D6B5D">
      <w:pPr>
        <w:pStyle w:val="Sinespaciado11"/>
        <w:jc w:val="both"/>
        <w:rPr>
          <w:rFonts w:ascii="Arial" w:hAnsi="Arial" w:cs="Arial"/>
        </w:rPr>
      </w:pPr>
    </w:p>
    <w:p w14:paraId="35ACB579" w14:textId="2D66A454" w:rsidR="000D6B5D" w:rsidRPr="00C94C61" w:rsidRDefault="000D6B5D" w:rsidP="00F36364">
      <w:pPr>
        <w:pStyle w:val="Sinespaciado11"/>
        <w:numPr>
          <w:ilvl w:val="0"/>
          <w:numId w:val="70"/>
        </w:numPr>
        <w:jc w:val="both"/>
        <w:rPr>
          <w:rFonts w:ascii="Arial" w:hAnsi="Arial" w:cs="Arial"/>
        </w:rPr>
      </w:pPr>
      <w:r w:rsidRPr="00C94C61">
        <w:rPr>
          <w:rFonts w:ascii="Arial" w:hAnsi="Arial" w:cs="Arial"/>
        </w:rPr>
        <w:t>El operador deberá evaluar de manera individual el resultado de la capacitación y establecer los requisitos mínimos para aprobar al experto; así como el paso a seguir, en caso de</w:t>
      </w:r>
      <w:r w:rsidR="000F5E14">
        <w:rPr>
          <w:rFonts w:ascii="Arial" w:hAnsi="Arial" w:cs="Arial"/>
        </w:rPr>
        <w:t xml:space="preserve"> que</w:t>
      </w:r>
      <w:r w:rsidRPr="00C94C61">
        <w:rPr>
          <w:rFonts w:ascii="Arial" w:hAnsi="Arial" w:cs="Arial"/>
        </w:rPr>
        <w:t xml:space="preserve"> este no dé cuenta de ellos en la evaluación.</w:t>
      </w:r>
    </w:p>
    <w:p w14:paraId="6AD9664E" w14:textId="77777777" w:rsidR="000D6B5D" w:rsidRPr="00C94C61" w:rsidRDefault="000D6B5D" w:rsidP="000D6B5D">
      <w:pPr>
        <w:pStyle w:val="Sinespaciado11"/>
        <w:jc w:val="both"/>
        <w:rPr>
          <w:rFonts w:ascii="Arial" w:hAnsi="Arial" w:cs="Arial"/>
        </w:rPr>
      </w:pPr>
    </w:p>
    <w:p w14:paraId="5C102F0E" w14:textId="77777777" w:rsidR="00856A29" w:rsidRPr="00C94C61" w:rsidRDefault="00856A29" w:rsidP="00F36364">
      <w:pPr>
        <w:pStyle w:val="Sinespaciado11"/>
        <w:numPr>
          <w:ilvl w:val="0"/>
          <w:numId w:val="70"/>
        </w:numPr>
        <w:jc w:val="both"/>
        <w:rPr>
          <w:rFonts w:ascii="Arial" w:hAnsi="Arial" w:cs="Arial"/>
        </w:rPr>
      </w:pPr>
      <w:r w:rsidRPr="00C94C61">
        <w:rPr>
          <w:rFonts w:ascii="Arial" w:hAnsi="Arial" w:cs="Arial"/>
        </w:rPr>
        <w:t>El contenido de estas sesiones debe incluir: marco general del proceso de selección, las características de las entidades participantes y la relación de empleos ofertados; el marco de referencia conceptual y metodológico, especificaciones de la prueba (componentes y competencias a evaluar) y las técnicas de construcción de ítems de juicio situacional</w:t>
      </w:r>
      <w:r w:rsidR="00BC0EFB" w:rsidRPr="00C94C61">
        <w:rPr>
          <w:rFonts w:ascii="Arial" w:hAnsi="Arial" w:cs="Arial"/>
        </w:rPr>
        <w:t xml:space="preserve"> o el formato que se defina</w:t>
      </w:r>
      <w:r w:rsidRPr="00C94C61">
        <w:rPr>
          <w:rFonts w:ascii="Arial" w:hAnsi="Arial" w:cs="Arial"/>
        </w:rPr>
        <w:t xml:space="preserve">. </w:t>
      </w:r>
    </w:p>
    <w:p w14:paraId="6BF7610E" w14:textId="77777777" w:rsidR="000D6B5D" w:rsidRPr="00C94C61" w:rsidRDefault="000D6B5D" w:rsidP="000D6B5D">
      <w:pPr>
        <w:pStyle w:val="Sinespaciado11"/>
        <w:jc w:val="both"/>
        <w:rPr>
          <w:rFonts w:ascii="Arial" w:hAnsi="Arial" w:cs="Arial"/>
        </w:rPr>
      </w:pPr>
    </w:p>
    <w:p w14:paraId="4C76AF4B" w14:textId="59F6DD2B" w:rsidR="000D6B5D" w:rsidRDefault="000D6B5D" w:rsidP="00F36364">
      <w:pPr>
        <w:pStyle w:val="Sinespaciado11"/>
        <w:numPr>
          <w:ilvl w:val="0"/>
          <w:numId w:val="70"/>
        </w:numPr>
        <w:jc w:val="both"/>
        <w:rPr>
          <w:rFonts w:ascii="Arial" w:hAnsi="Arial" w:cs="Arial"/>
        </w:rPr>
      </w:pPr>
      <w:r w:rsidRPr="00C94C61">
        <w:rPr>
          <w:rFonts w:ascii="Arial" w:hAnsi="Arial" w:cs="Arial"/>
        </w:rPr>
        <w:t>Las capacitaciones deberán ser teórico prácticas en forma de talleres, en las que un 70% de las actividades sean prácticas y de aplicación.</w:t>
      </w:r>
    </w:p>
    <w:p w14:paraId="173C0DA7" w14:textId="77777777" w:rsidR="002A6FC1" w:rsidRDefault="002A6FC1" w:rsidP="002A6FC1">
      <w:pPr>
        <w:pStyle w:val="Prrafodelista"/>
        <w:rPr>
          <w:rFonts w:ascii="Arial" w:hAnsi="Arial" w:cs="Arial"/>
        </w:rPr>
      </w:pPr>
    </w:p>
    <w:p w14:paraId="71E7AFD7" w14:textId="7F681836" w:rsidR="002A6FC1" w:rsidRPr="00C505A7" w:rsidRDefault="002A6FC1" w:rsidP="002A6FC1">
      <w:pPr>
        <w:pStyle w:val="Sinespaciado11"/>
        <w:numPr>
          <w:ilvl w:val="0"/>
          <w:numId w:val="70"/>
        </w:numPr>
        <w:jc w:val="both"/>
        <w:rPr>
          <w:rFonts w:ascii="Arial" w:hAnsi="Arial" w:cs="Arial"/>
        </w:rPr>
      </w:pPr>
      <w:r w:rsidRPr="00C505A7">
        <w:rPr>
          <w:rFonts w:ascii="Arial" w:hAnsi="Arial" w:cs="Arial"/>
        </w:rPr>
        <w:t>El equipo de pruebas del operador deberá ofrecer retroalimentación sobre los ejercicios adelantados por los expertos durante el espacio de capacitación.</w:t>
      </w:r>
    </w:p>
    <w:p w14:paraId="6051B979" w14:textId="77777777" w:rsidR="002A6FC1" w:rsidRPr="00C505A7" w:rsidRDefault="002A6FC1" w:rsidP="002A6FC1">
      <w:pPr>
        <w:pStyle w:val="Prrafodelista"/>
        <w:rPr>
          <w:rFonts w:ascii="Arial" w:hAnsi="Arial" w:cs="Arial"/>
        </w:rPr>
      </w:pPr>
    </w:p>
    <w:p w14:paraId="05834F64" w14:textId="629B81D1" w:rsidR="002A6FC1" w:rsidRPr="00C505A7" w:rsidRDefault="002A6FC1" w:rsidP="002A6FC1">
      <w:pPr>
        <w:pStyle w:val="Sinespaciado11"/>
        <w:numPr>
          <w:ilvl w:val="0"/>
          <w:numId w:val="70"/>
        </w:numPr>
        <w:jc w:val="both"/>
        <w:rPr>
          <w:rFonts w:ascii="Arial" w:hAnsi="Arial" w:cs="Arial"/>
          <w:b/>
          <w:bCs/>
        </w:rPr>
      </w:pPr>
      <w:r w:rsidRPr="00C505A7">
        <w:rPr>
          <w:rFonts w:ascii="Arial" w:hAnsi="Arial" w:cs="Arial"/>
        </w:rPr>
        <w:t xml:space="preserve">El operador deberá entregar a los expertos el documento “Guía para la construcción y validación de ítems” antes del espacio de capacitación.  </w:t>
      </w:r>
      <w:r w:rsidRPr="00C505A7">
        <w:rPr>
          <w:rFonts w:ascii="Arial" w:hAnsi="Arial" w:cs="Arial"/>
          <w:b/>
          <w:bCs/>
        </w:rPr>
        <w:t xml:space="preserve">Es decir que el operador deberá remitir este documento a la CNSC por lo menos dos (2) semanas antes del inicio de las capacitaciones a expertos temáticos para su correspondiente revisión y aprobación. </w:t>
      </w:r>
    </w:p>
    <w:p w14:paraId="25DC539F" w14:textId="77777777" w:rsidR="000D6B5D" w:rsidRPr="00C94C61" w:rsidRDefault="000D6B5D" w:rsidP="000D6B5D">
      <w:pPr>
        <w:pStyle w:val="Sinespaciado11"/>
        <w:jc w:val="both"/>
        <w:rPr>
          <w:rFonts w:ascii="Arial" w:hAnsi="Arial" w:cs="Arial"/>
        </w:rPr>
      </w:pPr>
    </w:p>
    <w:p w14:paraId="20CF1352" w14:textId="77777777" w:rsidR="002F4876" w:rsidRPr="002F4876" w:rsidRDefault="002F4876" w:rsidP="002F4876">
      <w:pPr>
        <w:pStyle w:val="Sinespaciado11"/>
        <w:jc w:val="both"/>
        <w:rPr>
          <w:rFonts w:ascii="Arial" w:hAnsi="Arial" w:cs="Arial"/>
        </w:rPr>
      </w:pPr>
      <w:r w:rsidRPr="002F4876">
        <w:rPr>
          <w:rFonts w:ascii="Arial" w:hAnsi="Arial" w:cs="Arial"/>
        </w:rPr>
        <w:t xml:space="preserve">En aras de verificar la interiorización de los criterios técnicos y de calidad abordados en la capacitación, tanto de los expertos temáticos, como de los profesionales de apoyo, que participarán en la construcción y validación de ítems, la CNSC realizará la verificación de la correcta implementación de los criterios técnicos en el ejercicio de construcción por medio de la revisión del primer ítem construido por cada experto temático; fase que se denominará </w:t>
      </w:r>
      <w:r w:rsidRPr="002F4876">
        <w:rPr>
          <w:rFonts w:ascii="Arial" w:hAnsi="Arial" w:cs="Arial"/>
          <w:b/>
          <w:bCs/>
        </w:rPr>
        <w:t>Revisión Previa de Ítems</w:t>
      </w:r>
      <w:r w:rsidRPr="002F4876">
        <w:rPr>
          <w:rFonts w:ascii="Arial" w:hAnsi="Arial" w:cs="Arial"/>
        </w:rPr>
        <w:t xml:space="preserve"> y deberá ser contemplada en el cronograma de actividades del proceso de selección. Previamente, los ítems objeto de esta revisión deberán haber pasado por la revisión metodológica del profesional de apoyo responsable; de este modo, una vez haya sido aprobado el primer ítem de cada experto por parte de la CNSC, el constructor y el profesional de apoyo deberán garantizar que los demás ítems a su cargo cumplan con los mismos criterios técnicos y de calidad. </w:t>
      </w:r>
    </w:p>
    <w:p w14:paraId="4324F7F9" w14:textId="77777777" w:rsidR="002F4876" w:rsidRPr="002F4876" w:rsidRDefault="002F4876" w:rsidP="002F4876">
      <w:pPr>
        <w:pStyle w:val="Sinespaciado11"/>
        <w:jc w:val="both"/>
        <w:rPr>
          <w:rFonts w:ascii="Arial" w:hAnsi="Arial" w:cs="Arial"/>
        </w:rPr>
      </w:pPr>
    </w:p>
    <w:p w14:paraId="7C49D45C" w14:textId="77777777" w:rsidR="002F4876" w:rsidRPr="00C94C61" w:rsidRDefault="002F4876" w:rsidP="002F4876">
      <w:pPr>
        <w:pStyle w:val="Sinespaciado11"/>
        <w:jc w:val="both"/>
        <w:rPr>
          <w:rFonts w:ascii="Arial" w:hAnsi="Arial" w:cs="Arial"/>
        </w:rPr>
      </w:pPr>
      <w:r w:rsidRPr="002F4876">
        <w:rPr>
          <w:rFonts w:ascii="Arial" w:hAnsi="Arial" w:cs="Arial"/>
        </w:rPr>
        <w:t xml:space="preserve">Por otro lado, en caso de que los ítems de los expertos a cargo de un profesional de apoyo no sean aprobados, se solicitará al operador capacitar el profesional de apoyo nuevamente, caso en el cual el proceso de verificación se deberá realizar hasta recibir la aprobación. Todos los profesionales, expertos constructores y el profesional de apoyo a pruebas, que </w:t>
      </w:r>
      <w:r w:rsidRPr="002F4876">
        <w:rPr>
          <w:rFonts w:ascii="Arial" w:hAnsi="Arial" w:cs="Arial"/>
        </w:rPr>
        <w:lastRenderedPageBreak/>
        <w:t>participen en el proceso de construcción de pruebas deberán ser evaluados por medio de este procedimiento, sin importar el momento en el que sean vinculados.</w:t>
      </w:r>
    </w:p>
    <w:p w14:paraId="5DC4596E" w14:textId="77777777" w:rsidR="000D6B5D" w:rsidRPr="002F4876" w:rsidRDefault="000D6B5D" w:rsidP="000D6B5D">
      <w:pPr>
        <w:pStyle w:val="Prrafodelista"/>
        <w:widowControl/>
        <w:suppressAutoHyphens/>
        <w:jc w:val="both"/>
        <w:rPr>
          <w:rFonts w:ascii="Arial" w:hAnsi="Arial" w:cs="Arial"/>
        </w:rPr>
      </w:pPr>
    </w:p>
    <w:p w14:paraId="788E32FB" w14:textId="66E35CD3" w:rsidR="00C81F0C" w:rsidRPr="00C94C61" w:rsidRDefault="00C76FD7" w:rsidP="00288F19">
      <w:pPr>
        <w:pStyle w:val="Ttulo1"/>
        <w:numPr>
          <w:ilvl w:val="2"/>
          <w:numId w:val="43"/>
        </w:numPr>
        <w:jc w:val="both"/>
        <w:rPr>
          <w:rFonts w:ascii="Arial" w:hAnsi="Arial" w:cs="Arial"/>
          <w:sz w:val="22"/>
          <w:szCs w:val="22"/>
        </w:rPr>
      </w:pPr>
      <w:bookmarkStart w:id="39" w:name="_Toc129272173"/>
      <w:bookmarkEnd w:id="38"/>
      <w:r w:rsidRPr="00C94C61">
        <w:rPr>
          <w:rFonts w:ascii="Arial" w:hAnsi="Arial" w:cs="Arial"/>
          <w:sz w:val="22"/>
          <w:szCs w:val="22"/>
        </w:rPr>
        <w:t>DISEÑO, INDIVIDUALIZACIÓN, ENSAMBLE, EDICIÓN Y DIAGRAMACIÓN DE LAS PRUEBAS ESCRITAS CORRESPONDIENTES A LAS COMPETENCIAS FUNCIONALES Y COMPORTAMENTALES</w:t>
      </w:r>
      <w:bookmarkEnd w:id="39"/>
    </w:p>
    <w:p w14:paraId="47CE7A2C" w14:textId="77777777" w:rsidR="00C81F0C" w:rsidRPr="00C94C61" w:rsidRDefault="00C81F0C" w:rsidP="00BE1195">
      <w:pPr>
        <w:ind w:left="360"/>
        <w:rPr>
          <w:rFonts w:ascii="Arial" w:hAnsi="Arial" w:cs="Arial"/>
          <w:b/>
        </w:rPr>
      </w:pPr>
    </w:p>
    <w:p w14:paraId="3641E96E" w14:textId="77777777" w:rsidR="00C81F0C" w:rsidRPr="00C94C61" w:rsidRDefault="00E658FE" w:rsidP="00BE1195">
      <w:pPr>
        <w:autoSpaceDE w:val="0"/>
        <w:jc w:val="both"/>
        <w:rPr>
          <w:rFonts w:ascii="Arial" w:hAnsi="Arial" w:cs="Arial"/>
        </w:rPr>
      </w:pPr>
      <w:r w:rsidRPr="00C94C61">
        <w:rPr>
          <w:rFonts w:ascii="Arial" w:hAnsi="Arial" w:cs="Arial"/>
        </w:rPr>
        <w:t>El contratista debe indicar en el Manual Técnico de Pruebas, los mecanismos que utilizará para el diseño, individualización, ensamble, edición, diagramación, impresión, distribución, recolección, acopio y destrucción del material, especificando los procedimientos para la detección de posibles fallas o inconsistencias (respecto a problemas de impresión con los ítems y los cuadernillos, problemas de personalización de las pruebas y/o fallas en la cadena de custodia de las pruebas), aunque este servicio haya sido tercerizado con una empresa de seguridad. De acuerdo con los estándares de la ITC (2014)</w:t>
      </w:r>
      <w:r w:rsidRPr="00C94C61">
        <w:rPr>
          <w:rStyle w:val="Refdenotaalpie"/>
          <w:rFonts w:ascii="Arial" w:hAnsi="Arial" w:cs="Arial"/>
        </w:rPr>
        <w:footnoteReference w:id="3"/>
      </w:r>
      <w:r w:rsidRPr="00C94C61">
        <w:rPr>
          <w:rFonts w:ascii="Arial" w:hAnsi="Arial" w:cs="Arial"/>
        </w:rPr>
        <w:t xml:space="preserve"> entre las partes interesadas se deben establecer antes de la aplicación de las pruebas los posibles errores en los cuadernillos y en el procesamiento de los datos, así como la forma de su detección y tratamiento. De igual forma deberá indicar los criterios a utilizar en la revisión, con el fin de asegurar el control de calidad de los cuadernillos a utilizar y garantizar la implementación de mecanismos de seguridad y cadena de custodia.</w:t>
      </w:r>
    </w:p>
    <w:p w14:paraId="2C7DA92C" w14:textId="77777777" w:rsidR="00E658FE" w:rsidRPr="00C94C61" w:rsidRDefault="00E658FE" w:rsidP="00BE1195">
      <w:pPr>
        <w:autoSpaceDE w:val="0"/>
        <w:jc w:val="both"/>
        <w:rPr>
          <w:rFonts w:ascii="Arial" w:hAnsi="Arial" w:cs="Arial"/>
        </w:rPr>
      </w:pPr>
    </w:p>
    <w:p w14:paraId="5F1727D2" w14:textId="77777777" w:rsidR="00856A29" w:rsidRPr="00C94C61" w:rsidRDefault="00856A29" w:rsidP="00856A29">
      <w:pPr>
        <w:autoSpaceDE w:val="0"/>
        <w:adjustRightInd w:val="0"/>
        <w:jc w:val="both"/>
        <w:rPr>
          <w:rFonts w:ascii="Arial" w:hAnsi="Arial" w:cs="Arial"/>
          <w:spacing w:val="-3"/>
        </w:rPr>
      </w:pPr>
      <w:r w:rsidRPr="00C94C61">
        <w:rPr>
          <w:rFonts w:ascii="Arial" w:hAnsi="Arial" w:cs="Arial"/>
          <w:spacing w:val="-3"/>
        </w:rPr>
        <w:t xml:space="preserve">Las pruebas y los ítems que las conforman deben ser originales, sin que se pueda realizar ningún tipo de adecuación o transformación de las ya existentes en el mercado o de aquellas que hayan sido aplicadas en cualquier otro tipo de convocatoria o concurso de carácter público. </w:t>
      </w:r>
    </w:p>
    <w:p w14:paraId="3F904CCB" w14:textId="77777777" w:rsidR="00BC0EFB" w:rsidRPr="00C94C61" w:rsidRDefault="00BC0EFB" w:rsidP="00856A29">
      <w:pPr>
        <w:autoSpaceDE w:val="0"/>
        <w:adjustRightInd w:val="0"/>
        <w:jc w:val="both"/>
        <w:rPr>
          <w:rFonts w:ascii="Arial" w:hAnsi="Arial" w:cs="Arial"/>
          <w:spacing w:val="-3"/>
        </w:rPr>
      </w:pPr>
    </w:p>
    <w:p w14:paraId="3C4F25AF" w14:textId="77777777" w:rsidR="00BC0EFB" w:rsidRPr="00C94C61" w:rsidRDefault="00BC0EFB" w:rsidP="00BC0EFB">
      <w:pPr>
        <w:autoSpaceDE w:val="0"/>
        <w:adjustRightInd w:val="0"/>
        <w:jc w:val="both"/>
        <w:rPr>
          <w:rFonts w:ascii="Arial" w:hAnsi="Arial" w:cs="Arial"/>
          <w:spacing w:val="-3"/>
        </w:rPr>
      </w:pPr>
      <w:r w:rsidRPr="00C94C61">
        <w:rPr>
          <w:rFonts w:ascii="Arial" w:hAnsi="Arial" w:cs="Arial"/>
          <w:spacing w:val="-3"/>
        </w:rPr>
        <w:t xml:space="preserve">Igualmente, en el caso dado que se requiera la aplicación de pruebas extemporáneas, el contratista utilizará las mismas pruebas de la primera aplicación para los empleos que así lo requieran, salvo aquellos casos en los que la CNSC determine la necesidad de construcción de nuevos ítems. </w:t>
      </w:r>
    </w:p>
    <w:p w14:paraId="040360B8" w14:textId="77777777" w:rsidR="00680A47" w:rsidRPr="00C94C61" w:rsidRDefault="00680A47" w:rsidP="00BC0EFB">
      <w:pPr>
        <w:autoSpaceDE w:val="0"/>
        <w:adjustRightInd w:val="0"/>
        <w:jc w:val="both"/>
        <w:rPr>
          <w:rFonts w:ascii="Arial" w:hAnsi="Arial" w:cs="Arial"/>
          <w:spacing w:val="-3"/>
        </w:rPr>
      </w:pPr>
    </w:p>
    <w:p w14:paraId="18C9058D" w14:textId="3A503CD8" w:rsidR="00BC0EFB" w:rsidRPr="00C94C61" w:rsidRDefault="00BC0EFB" w:rsidP="00BC0EFB">
      <w:pPr>
        <w:autoSpaceDE w:val="0"/>
        <w:adjustRightInd w:val="0"/>
        <w:jc w:val="both"/>
        <w:rPr>
          <w:rFonts w:ascii="Arial" w:hAnsi="Arial" w:cs="Arial"/>
          <w:spacing w:val="-3"/>
        </w:rPr>
      </w:pPr>
      <w:r w:rsidRPr="00C94C61">
        <w:rPr>
          <w:rFonts w:ascii="Arial" w:hAnsi="Arial" w:cs="Arial"/>
          <w:spacing w:val="-3"/>
        </w:rPr>
        <w:t xml:space="preserve">Para ello deberá cumplir con los mismos parámetros de seguridad y custodia de la primera aplicación. En la medida de lo posible esta aplicación extemporánea, se realizará antes del acceso a pruebas por parte de los aspirantes. Las pruebas extemporáneas deben alterar el orden de las preguntas y alternativas de respuesta de la aplicación original. La calificación para el aspirante que ingresa al grupo, se realizará bajo el mismo método de calificación de su grupo de referencia. En ningún caso, cuando una persona ingresa al grupo se podrán disminuir las puntuaciones de las demás personas del grupo de referencia. Es necesario tener en cuenta que el ingreso de un nuevo </w:t>
      </w:r>
      <w:r w:rsidR="50D60B4D" w:rsidRPr="00C94C61">
        <w:rPr>
          <w:rFonts w:ascii="Arial" w:hAnsi="Arial" w:cs="Arial"/>
          <w:spacing w:val="-3"/>
        </w:rPr>
        <w:t>caso</w:t>
      </w:r>
      <w:r w:rsidRPr="00C94C61">
        <w:rPr>
          <w:rFonts w:ascii="Arial" w:hAnsi="Arial" w:cs="Arial"/>
          <w:spacing w:val="-3"/>
        </w:rPr>
        <w:t xml:space="preserve"> puede modificar la posición en la lista. </w:t>
      </w:r>
    </w:p>
    <w:p w14:paraId="17A1CA98" w14:textId="77777777" w:rsidR="00680A47" w:rsidRPr="00C94C61" w:rsidRDefault="00680A47" w:rsidP="00BC0EFB">
      <w:pPr>
        <w:autoSpaceDE w:val="0"/>
        <w:adjustRightInd w:val="0"/>
        <w:jc w:val="both"/>
        <w:rPr>
          <w:rFonts w:ascii="Arial" w:hAnsi="Arial" w:cs="Arial"/>
          <w:spacing w:val="-3"/>
        </w:rPr>
      </w:pPr>
    </w:p>
    <w:p w14:paraId="5AABC70A" w14:textId="77777777" w:rsidR="00BC0EFB" w:rsidRPr="00C94C61" w:rsidRDefault="00BC0EFB" w:rsidP="00BC0EFB">
      <w:pPr>
        <w:autoSpaceDE w:val="0"/>
        <w:adjustRightInd w:val="0"/>
        <w:jc w:val="both"/>
        <w:rPr>
          <w:rFonts w:ascii="Arial" w:hAnsi="Arial" w:cs="Arial"/>
          <w:spacing w:val="-3"/>
        </w:rPr>
      </w:pPr>
      <w:r w:rsidRPr="00C505A7">
        <w:rPr>
          <w:rFonts w:ascii="Arial" w:hAnsi="Arial" w:cs="Arial"/>
          <w:b/>
          <w:bCs/>
          <w:spacing w:val="-3"/>
        </w:rPr>
        <w:lastRenderedPageBreak/>
        <w:t>Nota 1.</w:t>
      </w:r>
      <w:r w:rsidRPr="00C94C61">
        <w:rPr>
          <w:rFonts w:ascii="Arial" w:hAnsi="Arial" w:cs="Arial"/>
          <w:spacing w:val="-3"/>
        </w:rPr>
        <w:t xml:space="preserve"> Se entiende por aplicación de prueba extemporánea el ingreso de aspirantes al grupo originalmente evaluado en la aplicación inicial de la prueba escrita. </w:t>
      </w:r>
    </w:p>
    <w:p w14:paraId="1A55251A" w14:textId="77777777" w:rsidR="00680A47" w:rsidRPr="00C94C61" w:rsidRDefault="00680A47" w:rsidP="00BC0EFB">
      <w:pPr>
        <w:autoSpaceDE w:val="0"/>
        <w:adjustRightInd w:val="0"/>
        <w:jc w:val="both"/>
        <w:rPr>
          <w:rFonts w:ascii="Arial" w:hAnsi="Arial" w:cs="Arial"/>
          <w:spacing w:val="-3"/>
        </w:rPr>
      </w:pPr>
    </w:p>
    <w:p w14:paraId="7424A340" w14:textId="423E6A27" w:rsidR="00BC0EFB" w:rsidRDefault="00BC0EFB" w:rsidP="00BC0EFB">
      <w:pPr>
        <w:autoSpaceDE w:val="0"/>
        <w:adjustRightInd w:val="0"/>
        <w:jc w:val="both"/>
        <w:rPr>
          <w:rFonts w:ascii="Arial" w:hAnsi="Arial" w:cs="Arial"/>
          <w:spacing w:val="-3"/>
        </w:rPr>
      </w:pPr>
      <w:r w:rsidRPr="00C505A7">
        <w:rPr>
          <w:rFonts w:ascii="Arial" w:hAnsi="Arial" w:cs="Arial"/>
          <w:b/>
          <w:bCs/>
          <w:spacing w:val="-3"/>
        </w:rPr>
        <w:t>Nota 2.</w:t>
      </w:r>
      <w:r w:rsidRPr="00C94C61">
        <w:rPr>
          <w:rFonts w:ascii="Arial" w:hAnsi="Arial" w:cs="Arial"/>
          <w:spacing w:val="-3"/>
        </w:rPr>
        <w:t xml:space="preserve"> La CNSC en cualquier momento podrá adelantar procesos de </w:t>
      </w:r>
      <w:r w:rsidR="00A36079">
        <w:rPr>
          <w:rFonts w:ascii="Arial" w:hAnsi="Arial" w:cs="Arial"/>
          <w:spacing w:val="-3"/>
        </w:rPr>
        <w:t>acompañamiento</w:t>
      </w:r>
      <w:r w:rsidRPr="00C94C61">
        <w:rPr>
          <w:rFonts w:ascii="Arial" w:hAnsi="Arial" w:cs="Arial"/>
          <w:spacing w:val="-3"/>
        </w:rPr>
        <w:t xml:space="preserve"> en relación con diseño, individualización, ensamble, diagramación, impresión, distribución, recolección y acopio del material de las pruebas escritas correspondientes a las competencias funcionales y comportamentales.</w:t>
      </w:r>
    </w:p>
    <w:p w14:paraId="6F7B2F22" w14:textId="63CC2ACD" w:rsidR="00E76640" w:rsidRDefault="00E76640" w:rsidP="00BC0EFB">
      <w:pPr>
        <w:autoSpaceDE w:val="0"/>
        <w:adjustRightInd w:val="0"/>
        <w:jc w:val="both"/>
        <w:rPr>
          <w:rFonts w:ascii="Arial" w:hAnsi="Arial" w:cs="Arial"/>
          <w:spacing w:val="-3"/>
        </w:rPr>
      </w:pPr>
    </w:p>
    <w:p w14:paraId="637F5254" w14:textId="77777777" w:rsidR="00E76640" w:rsidRPr="00C94C61" w:rsidRDefault="00E76640" w:rsidP="00E76640">
      <w:pPr>
        <w:jc w:val="both"/>
        <w:rPr>
          <w:rFonts w:ascii="Arial" w:hAnsi="Arial" w:cs="Arial"/>
        </w:rPr>
      </w:pPr>
      <w:r w:rsidRPr="00887B7D">
        <w:rPr>
          <w:rFonts w:ascii="Arial" w:hAnsi="Arial" w:cs="Arial"/>
          <w:b/>
          <w:bCs/>
        </w:rPr>
        <w:t>Nota 3:</w:t>
      </w:r>
      <w:r>
        <w:rPr>
          <w:rFonts w:ascii="Arial" w:hAnsi="Arial" w:cs="Arial"/>
        </w:rPr>
        <w:t xml:space="preserve"> La institución de Educación Superior seleccionada, al contratar al operador logístico deberá verificar que este tenga una experiencia mínima de dos (2) años en Procesos de Selección. </w:t>
      </w:r>
    </w:p>
    <w:p w14:paraId="2A92F9A1" w14:textId="77777777" w:rsidR="00E76640" w:rsidRPr="00C94C61" w:rsidRDefault="00E76640" w:rsidP="00BC0EFB">
      <w:pPr>
        <w:autoSpaceDE w:val="0"/>
        <w:adjustRightInd w:val="0"/>
        <w:jc w:val="both"/>
        <w:rPr>
          <w:rFonts w:ascii="Arial" w:hAnsi="Arial" w:cs="Arial"/>
          <w:spacing w:val="-3"/>
        </w:rPr>
      </w:pPr>
    </w:p>
    <w:p w14:paraId="4F6D2C48" w14:textId="72F98060" w:rsidR="00C81F0C" w:rsidRDefault="00C81F0C" w:rsidP="00BE1195">
      <w:pPr>
        <w:rPr>
          <w:rFonts w:ascii="Arial" w:hAnsi="Arial" w:cs="Arial"/>
          <w:b/>
        </w:rPr>
      </w:pPr>
    </w:p>
    <w:p w14:paraId="24636A39" w14:textId="77777777" w:rsidR="00BE3BEF" w:rsidRPr="00C94C61" w:rsidRDefault="00BE3BEF" w:rsidP="00BE3BEF">
      <w:pPr>
        <w:pStyle w:val="Ttulo1"/>
        <w:numPr>
          <w:ilvl w:val="2"/>
          <w:numId w:val="43"/>
        </w:numPr>
        <w:jc w:val="both"/>
        <w:rPr>
          <w:rFonts w:ascii="Arial" w:hAnsi="Arial" w:cs="Arial"/>
          <w:sz w:val="22"/>
          <w:szCs w:val="22"/>
        </w:rPr>
      </w:pPr>
      <w:bookmarkStart w:id="40" w:name="_Toc129272174"/>
      <w:r w:rsidRPr="00C94C61">
        <w:rPr>
          <w:rFonts w:ascii="Arial" w:hAnsi="Arial" w:cs="Arial"/>
          <w:sz w:val="22"/>
          <w:szCs w:val="22"/>
        </w:rPr>
        <w:t>APLICACIÓN DE LAS PRUEBAS</w:t>
      </w:r>
      <w:bookmarkEnd w:id="40"/>
    </w:p>
    <w:p w14:paraId="14EED863" w14:textId="77777777" w:rsidR="00BE3BEF" w:rsidRPr="00C94C61" w:rsidRDefault="00BE3BEF" w:rsidP="00BE3BEF">
      <w:pPr>
        <w:rPr>
          <w:rFonts w:ascii="Arial" w:hAnsi="Arial" w:cs="Arial"/>
          <w:b/>
        </w:rPr>
      </w:pPr>
    </w:p>
    <w:p w14:paraId="3B7D6C5F" w14:textId="77777777" w:rsidR="00702517" w:rsidRPr="00C94C61" w:rsidRDefault="00702517" w:rsidP="00702517">
      <w:pPr>
        <w:autoSpaceDE w:val="0"/>
        <w:adjustRightInd w:val="0"/>
        <w:jc w:val="both"/>
        <w:rPr>
          <w:rFonts w:ascii="Arial" w:hAnsi="Arial" w:cs="Arial"/>
        </w:rPr>
      </w:pPr>
      <w:r w:rsidRPr="00C94C61">
        <w:rPr>
          <w:rFonts w:ascii="Arial" w:hAnsi="Arial" w:cs="Arial"/>
        </w:rPr>
        <w:t>La aplicación de las pruebas es una de las etapas fundamentales del proceso de selección dado que, de una parte, se han invertido importantes recursos económicos y técnicos en la construcción de las pruebas, y que, de otra, la eficiencia y eficacia de la ejecución de los procesos posteriores a la aplicación, dependen del desarrollo óptimo de la misma en cuanto la seguridad de las pruebas, la plena identificación de los concursantes, el control de la copia, la homogeneidad de las condiciones de aplicación en todos los sitios de examen y la igualdad de las condiciones que deben tener todos los concursantes durante la aplicación de las pruebas.</w:t>
      </w:r>
    </w:p>
    <w:p w14:paraId="7A14BF75" w14:textId="77777777" w:rsidR="00BE3BEF" w:rsidRPr="00C94C61" w:rsidRDefault="00BE3BEF" w:rsidP="00BE3BEF">
      <w:pPr>
        <w:tabs>
          <w:tab w:val="left" w:pos="142"/>
        </w:tabs>
        <w:autoSpaceDE w:val="0"/>
        <w:jc w:val="both"/>
        <w:rPr>
          <w:rFonts w:ascii="Arial" w:hAnsi="Arial" w:cs="Arial"/>
          <w:b/>
        </w:rPr>
      </w:pPr>
    </w:p>
    <w:p w14:paraId="0901E604" w14:textId="77777777" w:rsidR="00BE3BEF" w:rsidRPr="00C94C61" w:rsidRDefault="00BE3BEF" w:rsidP="00BE3BEF">
      <w:pPr>
        <w:pStyle w:val="Ttulo1"/>
        <w:numPr>
          <w:ilvl w:val="3"/>
          <w:numId w:val="43"/>
        </w:numPr>
        <w:jc w:val="both"/>
        <w:rPr>
          <w:rFonts w:ascii="Arial" w:hAnsi="Arial" w:cs="Arial"/>
          <w:sz w:val="22"/>
          <w:szCs w:val="22"/>
        </w:rPr>
      </w:pPr>
      <w:bookmarkStart w:id="41" w:name="_Toc129272175"/>
      <w:r w:rsidRPr="00C94C61">
        <w:rPr>
          <w:rFonts w:ascii="Arial" w:hAnsi="Arial" w:cs="Arial"/>
          <w:sz w:val="22"/>
          <w:szCs w:val="22"/>
        </w:rPr>
        <w:t>CITACIÓN A LA PRESENTACIÓN DE PRUEBAS</w:t>
      </w:r>
      <w:bookmarkEnd w:id="41"/>
    </w:p>
    <w:p w14:paraId="28E1DA55" w14:textId="77777777" w:rsidR="00BE3BEF" w:rsidRPr="00C94C61" w:rsidRDefault="00BE3BEF" w:rsidP="00BE3BEF">
      <w:pPr>
        <w:autoSpaceDE w:val="0"/>
        <w:adjustRightInd w:val="0"/>
        <w:jc w:val="both"/>
        <w:rPr>
          <w:rFonts w:ascii="Arial" w:hAnsi="Arial" w:cs="Arial"/>
          <w:b/>
        </w:rPr>
      </w:pPr>
    </w:p>
    <w:p w14:paraId="7B81AF2A" w14:textId="77777777" w:rsidR="00BE3BEF" w:rsidRPr="00C94C61" w:rsidRDefault="00BE3BEF" w:rsidP="00BE3BEF">
      <w:pPr>
        <w:pStyle w:val="paragraph"/>
        <w:spacing w:before="0" w:beforeAutospacing="0" w:after="0" w:afterAutospacing="0"/>
        <w:jc w:val="both"/>
        <w:textAlignment w:val="baseline"/>
        <w:rPr>
          <w:rFonts w:ascii="Arial" w:eastAsia="Calibri" w:hAnsi="Arial" w:cs="Arial"/>
          <w:sz w:val="22"/>
          <w:szCs w:val="22"/>
          <w:lang w:eastAsia="en-US"/>
        </w:rPr>
      </w:pPr>
      <w:r w:rsidRPr="00C94C61">
        <w:rPr>
          <w:rFonts w:ascii="Arial" w:eastAsia="Calibri" w:hAnsi="Arial" w:cs="Arial"/>
          <w:sz w:val="22"/>
          <w:szCs w:val="22"/>
          <w:lang w:eastAsia="en-US"/>
        </w:rPr>
        <w:t>Para realizar la citación a la presentación de las pruebas el contratista debe cargar y/o generar y remitir una base de datos (Formato de Citación del Proceso de Selección)</w:t>
      </w:r>
      <w:r w:rsidRPr="00C94C61">
        <w:rPr>
          <w:rFonts w:ascii="Arial" w:hAnsi="Arial" w:cs="Arial"/>
          <w:sz w:val="22"/>
          <w:szCs w:val="22"/>
          <w:lang w:eastAsia="es-ES"/>
        </w:rPr>
        <w:t>, para que se pueda migrar</w:t>
      </w:r>
      <w:r w:rsidRPr="00C94C61">
        <w:rPr>
          <w:rFonts w:ascii="Arial" w:eastAsia="Calibri" w:hAnsi="Arial" w:cs="Arial"/>
          <w:sz w:val="22"/>
          <w:szCs w:val="22"/>
          <w:lang w:eastAsia="en-US"/>
        </w:rPr>
        <w:t xml:space="preserve"> la información en el SIMO.</w:t>
      </w:r>
    </w:p>
    <w:p w14:paraId="3929D89E" w14:textId="77777777" w:rsidR="00BE3BEF" w:rsidRPr="00C94C61" w:rsidRDefault="00BE3BEF" w:rsidP="00BE3BEF">
      <w:pPr>
        <w:pStyle w:val="paragraph"/>
        <w:spacing w:before="0" w:beforeAutospacing="0" w:after="0" w:afterAutospacing="0"/>
        <w:jc w:val="both"/>
        <w:textAlignment w:val="baseline"/>
        <w:rPr>
          <w:rFonts w:ascii="Arial" w:eastAsia="Calibri" w:hAnsi="Arial" w:cs="Arial"/>
          <w:sz w:val="22"/>
          <w:szCs w:val="22"/>
          <w:lang w:eastAsia="en-US"/>
        </w:rPr>
      </w:pPr>
    </w:p>
    <w:p w14:paraId="1567F0B4" w14:textId="77777777" w:rsidR="00BE3BEF" w:rsidRPr="00C94C61" w:rsidRDefault="00BE3BEF" w:rsidP="00BE3BEF">
      <w:pPr>
        <w:pStyle w:val="paragraph"/>
        <w:spacing w:before="0" w:beforeAutospacing="0" w:after="0" w:afterAutospacing="0"/>
        <w:jc w:val="both"/>
        <w:textAlignment w:val="baseline"/>
        <w:rPr>
          <w:rFonts w:ascii="Arial" w:eastAsia="Calibri" w:hAnsi="Arial" w:cs="Arial"/>
          <w:b/>
          <w:bCs/>
          <w:sz w:val="22"/>
          <w:szCs w:val="22"/>
          <w:lang w:eastAsia="en-US"/>
        </w:rPr>
      </w:pPr>
      <w:r w:rsidRPr="00C94C61">
        <w:rPr>
          <w:rFonts w:ascii="Arial" w:eastAsia="Calibri" w:hAnsi="Arial" w:cs="Arial"/>
          <w:sz w:val="22"/>
          <w:szCs w:val="22"/>
          <w:lang w:eastAsia="en-US"/>
        </w:rPr>
        <w:t xml:space="preserve">La citación a presentación de las pruebas, así como el suministro de salones y/o lugares de aplicación suficientes para las mismas debe ser realizada por el oferente adjudicado. La citación se hará a través del Sistema de Apoyo para la Igualdad, el Mérito y la Oportunidad – SIMO, la cual deberá ser entregada a la CNSC, </w:t>
      </w:r>
      <w:r w:rsidRPr="00C94C61">
        <w:rPr>
          <w:rFonts w:ascii="Arial" w:eastAsia="Calibri" w:hAnsi="Arial" w:cs="Arial"/>
          <w:b/>
          <w:bCs/>
          <w:sz w:val="22"/>
          <w:szCs w:val="22"/>
          <w:lang w:eastAsia="en-US"/>
        </w:rPr>
        <w:t>ocho (8) días antes de realizar la citación a los aspirantes, para su verificación.</w:t>
      </w:r>
    </w:p>
    <w:p w14:paraId="4F89F1EC" w14:textId="77777777" w:rsidR="00BE3BEF" w:rsidRPr="00C94C61" w:rsidRDefault="00BE3BEF" w:rsidP="00BE3BEF">
      <w:pPr>
        <w:pStyle w:val="paragraph"/>
        <w:spacing w:before="0" w:beforeAutospacing="0" w:after="0" w:afterAutospacing="0"/>
        <w:jc w:val="both"/>
        <w:textAlignment w:val="baseline"/>
        <w:rPr>
          <w:rFonts w:ascii="Arial" w:eastAsia="Calibri" w:hAnsi="Arial" w:cs="Arial"/>
          <w:sz w:val="22"/>
          <w:szCs w:val="22"/>
          <w:lang w:eastAsia="en-US"/>
        </w:rPr>
      </w:pPr>
    </w:p>
    <w:p w14:paraId="7A12BDFA" w14:textId="77777777" w:rsidR="00BE3BEF" w:rsidRPr="00C94C61" w:rsidRDefault="00BE3BEF" w:rsidP="00BE3BEF">
      <w:pPr>
        <w:pStyle w:val="paragraph"/>
        <w:spacing w:before="0" w:beforeAutospacing="0" w:after="0" w:afterAutospacing="0"/>
        <w:jc w:val="both"/>
        <w:textAlignment w:val="baseline"/>
        <w:rPr>
          <w:rFonts w:ascii="Arial" w:eastAsia="Calibri" w:hAnsi="Arial" w:cs="Arial"/>
          <w:sz w:val="22"/>
          <w:szCs w:val="22"/>
          <w:lang w:eastAsia="en-US"/>
        </w:rPr>
      </w:pPr>
      <w:r w:rsidRPr="00C94C61">
        <w:rPr>
          <w:rFonts w:ascii="Arial" w:eastAsia="Calibri" w:hAnsi="Arial" w:cs="Arial"/>
          <w:sz w:val="22"/>
          <w:szCs w:val="22"/>
          <w:lang w:eastAsia="en-US"/>
        </w:rPr>
        <w:t>Para garantizar las condiciones de igualdad que se deben ofrecer a todos los concursantes, el contratista deberá seleccionar el número adecuado de sitios para la aplicación de las pruebas, de acuerdo con la cantidad de aspirantes admitidos.</w:t>
      </w:r>
    </w:p>
    <w:p w14:paraId="3C0F1875" w14:textId="77777777" w:rsidR="00BE3BEF" w:rsidRPr="00C94C61" w:rsidRDefault="00BE3BEF" w:rsidP="00BE3BEF">
      <w:pPr>
        <w:autoSpaceDE w:val="0"/>
        <w:adjustRightInd w:val="0"/>
        <w:jc w:val="both"/>
        <w:rPr>
          <w:rFonts w:ascii="Arial" w:hAnsi="Arial" w:cs="Arial"/>
          <w:b/>
        </w:rPr>
      </w:pPr>
    </w:p>
    <w:p w14:paraId="2A2A0511" w14:textId="77777777" w:rsidR="00BE3BEF" w:rsidRPr="00C94C61" w:rsidRDefault="00BE3BEF" w:rsidP="00702517">
      <w:pPr>
        <w:pStyle w:val="Ttulo1"/>
        <w:numPr>
          <w:ilvl w:val="3"/>
          <w:numId w:val="43"/>
        </w:numPr>
        <w:jc w:val="both"/>
        <w:rPr>
          <w:rFonts w:ascii="Arial" w:hAnsi="Arial" w:cs="Arial"/>
          <w:sz w:val="22"/>
          <w:szCs w:val="22"/>
        </w:rPr>
      </w:pPr>
      <w:bookmarkStart w:id="42" w:name="_Toc129272176"/>
      <w:r w:rsidRPr="00C94C61">
        <w:rPr>
          <w:rFonts w:ascii="Arial" w:hAnsi="Arial" w:cs="Arial"/>
          <w:sz w:val="22"/>
          <w:szCs w:val="22"/>
        </w:rPr>
        <w:t>INFRAESTRUCTURA FÍSICA</w:t>
      </w:r>
      <w:bookmarkEnd w:id="42"/>
    </w:p>
    <w:p w14:paraId="2911185F" w14:textId="77777777" w:rsidR="00BE3BEF" w:rsidRPr="00C94C61" w:rsidRDefault="00BE3BEF" w:rsidP="00BE3BEF">
      <w:pPr>
        <w:autoSpaceDE w:val="0"/>
        <w:adjustRightInd w:val="0"/>
        <w:jc w:val="both"/>
        <w:rPr>
          <w:rFonts w:ascii="Arial" w:hAnsi="Arial" w:cs="Arial"/>
          <w:b/>
        </w:rPr>
      </w:pPr>
    </w:p>
    <w:p w14:paraId="0FE0BB06" w14:textId="77777777" w:rsidR="00BE3BEF" w:rsidRPr="00C94C61" w:rsidRDefault="00BE3BEF" w:rsidP="00BE3BEF">
      <w:pPr>
        <w:autoSpaceDE w:val="0"/>
        <w:adjustRightInd w:val="0"/>
        <w:jc w:val="both"/>
        <w:rPr>
          <w:rFonts w:ascii="Arial" w:hAnsi="Arial" w:cs="Arial"/>
        </w:rPr>
      </w:pPr>
      <w:r w:rsidRPr="00C94C61">
        <w:rPr>
          <w:rFonts w:ascii="Arial" w:hAnsi="Arial" w:cs="Arial"/>
        </w:rPr>
        <w:t xml:space="preserve">Se realizará una inspección previa para determinar que la infraestructura física y el suministro de salones sean suficientes para la aplicación, teniendo en cuenta que los </w:t>
      </w:r>
      <w:r w:rsidRPr="00C94C61">
        <w:rPr>
          <w:rFonts w:ascii="Arial" w:hAnsi="Arial" w:cs="Arial"/>
        </w:rPr>
        <w:lastRenderedPageBreak/>
        <w:t>salones deben reunir las condiciones necesarias requeridas (buena ventilación e iluminación, deben contar con el espacio necesario y suficiente para el correcto acceso y desplazamiento tanto de los aspirantes admitidos como de las personas designadas para realizar las laborales especificas el día de la aplicación de la prueba -dactiloscopistas y jefes de salón).</w:t>
      </w:r>
    </w:p>
    <w:p w14:paraId="3B7385BC" w14:textId="77777777" w:rsidR="00BE3BEF" w:rsidRPr="00C94C61" w:rsidRDefault="00BE3BEF" w:rsidP="00BE3BEF">
      <w:pPr>
        <w:autoSpaceDE w:val="0"/>
        <w:adjustRightInd w:val="0"/>
        <w:jc w:val="both"/>
        <w:rPr>
          <w:rFonts w:ascii="Arial" w:hAnsi="Arial" w:cs="Arial"/>
        </w:rPr>
      </w:pPr>
    </w:p>
    <w:p w14:paraId="400CBF0B" w14:textId="7F976467" w:rsidR="00BE3BEF" w:rsidRDefault="001D7C4B" w:rsidP="00BE3BEF">
      <w:pPr>
        <w:autoSpaceDE w:val="0"/>
        <w:adjustRightInd w:val="0"/>
        <w:jc w:val="both"/>
        <w:rPr>
          <w:rFonts w:ascii="Arial" w:hAnsi="Arial" w:cs="Arial"/>
        </w:rPr>
      </w:pPr>
      <w:r w:rsidRPr="00DB0D1A">
        <w:rPr>
          <w:rFonts w:ascii="Arial" w:hAnsi="Arial" w:cs="Arial"/>
          <w:highlight w:val="yellow"/>
        </w:rPr>
        <w:t>El Contratista deberá hacer entrega a la CNSC de un informe que contenga la descripción y evidencia (fotos actuales) de las condiciones físicas y ambientales de los salones que se dispondrán para la aplicación de las pruebas, este informe se deberá entregar el día en el que el operador finalice la construcción y validación de ítems.</w:t>
      </w:r>
    </w:p>
    <w:p w14:paraId="32296996" w14:textId="77777777" w:rsidR="001D7C4B" w:rsidRPr="00C94C61" w:rsidRDefault="001D7C4B" w:rsidP="00BE3BEF">
      <w:pPr>
        <w:autoSpaceDE w:val="0"/>
        <w:adjustRightInd w:val="0"/>
        <w:jc w:val="both"/>
        <w:rPr>
          <w:rFonts w:ascii="Arial" w:hAnsi="Arial" w:cs="Arial"/>
        </w:rPr>
      </w:pPr>
    </w:p>
    <w:p w14:paraId="4409EEF9" w14:textId="6756609F" w:rsidR="00BE3BEF" w:rsidRPr="00C94C61" w:rsidRDefault="00BE3BEF" w:rsidP="00BE3BEF">
      <w:pPr>
        <w:autoSpaceDE w:val="0"/>
        <w:adjustRightInd w:val="0"/>
        <w:jc w:val="both"/>
        <w:rPr>
          <w:rFonts w:ascii="Arial" w:hAnsi="Arial" w:cs="Arial"/>
        </w:rPr>
      </w:pPr>
      <w:r w:rsidRPr="4BE5AA6A">
        <w:rPr>
          <w:rFonts w:ascii="Arial" w:hAnsi="Arial" w:cs="Arial"/>
        </w:rPr>
        <w:t>Las ciudades de aplicación de pruebas escritas, será</w:t>
      </w:r>
      <w:r w:rsidR="008707EC" w:rsidRPr="4BE5AA6A">
        <w:rPr>
          <w:rFonts w:ascii="Arial" w:hAnsi="Arial" w:cs="Arial"/>
        </w:rPr>
        <w:t xml:space="preserve"> únicamente </w:t>
      </w:r>
      <w:r w:rsidRPr="4BE5AA6A">
        <w:rPr>
          <w:rFonts w:ascii="Arial" w:hAnsi="Arial" w:cs="Arial"/>
        </w:rPr>
        <w:t>la ciudad de Bogotá Distrito Capital</w:t>
      </w:r>
      <w:r w:rsidR="008707EC" w:rsidRPr="4BE5AA6A">
        <w:rPr>
          <w:rFonts w:ascii="Arial" w:hAnsi="Arial" w:cs="Arial"/>
        </w:rPr>
        <w:t xml:space="preserve">. </w:t>
      </w:r>
    </w:p>
    <w:p w14:paraId="4248A72F" w14:textId="77777777" w:rsidR="00BE3BEF" w:rsidRPr="00C94C61" w:rsidRDefault="00BE3BEF" w:rsidP="00BE3BEF">
      <w:pPr>
        <w:autoSpaceDE w:val="0"/>
        <w:adjustRightInd w:val="0"/>
        <w:jc w:val="both"/>
        <w:rPr>
          <w:rFonts w:ascii="Arial" w:hAnsi="Arial" w:cs="Arial"/>
          <w:b/>
        </w:rPr>
      </w:pPr>
    </w:p>
    <w:p w14:paraId="78429AA0" w14:textId="08798794" w:rsidR="00BE3BEF" w:rsidRPr="00C94C61" w:rsidRDefault="00702517" w:rsidP="00702517">
      <w:pPr>
        <w:pStyle w:val="Ttulo1"/>
        <w:numPr>
          <w:ilvl w:val="3"/>
          <w:numId w:val="43"/>
        </w:numPr>
        <w:jc w:val="both"/>
        <w:rPr>
          <w:rFonts w:ascii="Arial" w:hAnsi="Arial" w:cs="Arial"/>
          <w:sz w:val="22"/>
          <w:szCs w:val="22"/>
        </w:rPr>
      </w:pPr>
      <w:bookmarkStart w:id="43" w:name="_Toc129272177"/>
      <w:r>
        <w:rPr>
          <w:rFonts w:ascii="Arial" w:hAnsi="Arial" w:cs="Arial"/>
          <w:sz w:val="22"/>
          <w:szCs w:val="22"/>
        </w:rPr>
        <w:t>EQUIPO LOGÍSTICO</w:t>
      </w:r>
      <w:bookmarkEnd w:id="43"/>
      <w:r>
        <w:rPr>
          <w:rFonts w:ascii="Arial" w:hAnsi="Arial" w:cs="Arial"/>
          <w:sz w:val="22"/>
          <w:szCs w:val="22"/>
        </w:rPr>
        <w:t xml:space="preserve"> </w:t>
      </w:r>
    </w:p>
    <w:p w14:paraId="1D6A880A" w14:textId="77777777" w:rsidR="00BE3BEF" w:rsidRPr="00C94C61" w:rsidRDefault="00BE3BEF" w:rsidP="00BE3BEF">
      <w:pPr>
        <w:autoSpaceDE w:val="0"/>
        <w:adjustRightInd w:val="0"/>
        <w:jc w:val="both"/>
        <w:rPr>
          <w:rFonts w:ascii="Arial" w:hAnsi="Arial" w:cs="Arial"/>
        </w:rPr>
      </w:pPr>
    </w:p>
    <w:p w14:paraId="1AF1AA66" w14:textId="77777777" w:rsidR="00BE3BEF" w:rsidRPr="00C94C61" w:rsidRDefault="00BE3BEF" w:rsidP="00BE3BEF">
      <w:pPr>
        <w:autoSpaceDE w:val="0"/>
        <w:adjustRightInd w:val="0"/>
        <w:jc w:val="both"/>
        <w:rPr>
          <w:rFonts w:ascii="Arial" w:hAnsi="Arial" w:cs="Arial"/>
        </w:rPr>
      </w:pPr>
      <w:r w:rsidRPr="00C94C61">
        <w:rPr>
          <w:rFonts w:ascii="Arial" w:hAnsi="Arial" w:cs="Arial"/>
        </w:rPr>
        <w:t>Para el día de aplicación de las pruebas escritas, el contratista debe disponer del personal idóneo y suficiente que garantice la adecuada aplicación y seguridad de las pruebas; como mínimo debe contar con:</w:t>
      </w:r>
    </w:p>
    <w:p w14:paraId="4422B876" w14:textId="77777777" w:rsidR="00BE3BEF" w:rsidRPr="00C94C61" w:rsidRDefault="00BE3BEF" w:rsidP="00BE3BEF">
      <w:pPr>
        <w:autoSpaceDE w:val="0"/>
        <w:adjustRightInd w:val="0"/>
        <w:jc w:val="both"/>
        <w:rPr>
          <w:rFonts w:ascii="Arial" w:hAnsi="Arial" w:cs="Arial"/>
        </w:rPr>
      </w:pPr>
    </w:p>
    <w:p w14:paraId="030B638F" w14:textId="77777777" w:rsidR="00BE3BEF" w:rsidRPr="00DB0D1A" w:rsidRDefault="00BE3BEF" w:rsidP="00BE3BEF">
      <w:pPr>
        <w:pStyle w:val="Prrafodelista"/>
        <w:widowControl/>
        <w:numPr>
          <w:ilvl w:val="0"/>
          <w:numId w:val="59"/>
        </w:numPr>
        <w:autoSpaceDE w:val="0"/>
        <w:adjustRightInd w:val="0"/>
        <w:jc w:val="both"/>
        <w:rPr>
          <w:rFonts w:ascii="Arial" w:hAnsi="Arial" w:cs="Arial"/>
          <w:highlight w:val="yellow"/>
        </w:rPr>
      </w:pPr>
      <w:r w:rsidRPr="00DB0D1A">
        <w:rPr>
          <w:rFonts w:ascii="Arial" w:hAnsi="Arial" w:cs="Arial"/>
          <w:highlight w:val="yellow"/>
        </w:rPr>
        <w:t>Un encargado o coordinador por cada sitio de aplicación, que debe contar con equipo de cómputo (con acceso a internet) que le permita atender solicitudes, observaciones y peticiones por parte de los aspirantes o hacer registros de situaciones.</w:t>
      </w:r>
    </w:p>
    <w:p w14:paraId="66F70C82" w14:textId="77777777" w:rsidR="00BE3BEF" w:rsidRPr="00DB0D1A" w:rsidRDefault="00BE3BEF" w:rsidP="00BE3BEF">
      <w:pPr>
        <w:pStyle w:val="Prrafodelista"/>
        <w:widowControl/>
        <w:numPr>
          <w:ilvl w:val="0"/>
          <w:numId w:val="59"/>
        </w:numPr>
        <w:autoSpaceDE w:val="0"/>
        <w:adjustRightInd w:val="0"/>
        <w:jc w:val="both"/>
        <w:rPr>
          <w:rFonts w:ascii="Arial" w:hAnsi="Arial" w:cs="Arial"/>
          <w:highlight w:val="yellow"/>
        </w:rPr>
      </w:pPr>
      <w:r w:rsidRPr="00DB0D1A">
        <w:rPr>
          <w:rFonts w:ascii="Arial" w:hAnsi="Arial" w:cs="Arial"/>
          <w:highlight w:val="yellow"/>
        </w:rPr>
        <w:t>Coordinador de salones: Uno (1) por cada seis (6) salones.</w:t>
      </w:r>
    </w:p>
    <w:p w14:paraId="2EA7D3D6" w14:textId="77777777" w:rsidR="00BE3BEF" w:rsidRPr="00DB0D1A" w:rsidRDefault="00BE3BEF" w:rsidP="00BE3BEF">
      <w:pPr>
        <w:pStyle w:val="Prrafodelista"/>
        <w:widowControl/>
        <w:numPr>
          <w:ilvl w:val="0"/>
          <w:numId w:val="59"/>
        </w:numPr>
        <w:autoSpaceDE w:val="0"/>
        <w:adjustRightInd w:val="0"/>
        <w:jc w:val="both"/>
        <w:rPr>
          <w:rFonts w:ascii="Arial" w:hAnsi="Arial" w:cs="Arial"/>
          <w:highlight w:val="yellow"/>
        </w:rPr>
      </w:pPr>
      <w:r w:rsidRPr="00DB0D1A">
        <w:rPr>
          <w:rFonts w:ascii="Arial" w:hAnsi="Arial" w:cs="Arial"/>
          <w:highlight w:val="yellow"/>
        </w:rPr>
        <w:t>Jefes de salón, uno (1) por cada salón de aplicación.</w:t>
      </w:r>
    </w:p>
    <w:p w14:paraId="777685D7" w14:textId="63405541" w:rsidR="00BE3BEF" w:rsidRPr="00DB0D1A" w:rsidRDefault="00BE3BEF" w:rsidP="00BE3BEF">
      <w:pPr>
        <w:pStyle w:val="Prrafodelista"/>
        <w:widowControl/>
        <w:numPr>
          <w:ilvl w:val="0"/>
          <w:numId w:val="59"/>
        </w:numPr>
        <w:autoSpaceDE w:val="0"/>
        <w:adjustRightInd w:val="0"/>
        <w:jc w:val="both"/>
        <w:rPr>
          <w:rFonts w:ascii="Arial" w:hAnsi="Arial" w:cs="Arial"/>
          <w:highlight w:val="yellow"/>
        </w:rPr>
      </w:pPr>
      <w:r w:rsidRPr="00DB0D1A">
        <w:rPr>
          <w:rFonts w:ascii="Arial" w:hAnsi="Arial" w:cs="Arial"/>
          <w:highlight w:val="yellow"/>
        </w:rPr>
        <w:t xml:space="preserve">Coordinador de </w:t>
      </w:r>
      <w:r w:rsidR="00527055" w:rsidRPr="00DB0D1A">
        <w:rPr>
          <w:rFonts w:ascii="Arial" w:hAnsi="Arial" w:cs="Arial"/>
          <w:highlight w:val="yellow"/>
        </w:rPr>
        <w:t>S</w:t>
      </w:r>
      <w:r w:rsidRPr="00DB0D1A">
        <w:rPr>
          <w:rFonts w:ascii="Arial" w:hAnsi="Arial" w:cs="Arial"/>
          <w:highlight w:val="yellow"/>
        </w:rPr>
        <w:t>eguridad: Uno (1) por cada 500 citados.</w:t>
      </w:r>
    </w:p>
    <w:p w14:paraId="378E5373" w14:textId="77777777" w:rsidR="00BE3BEF" w:rsidRPr="00DB0D1A" w:rsidRDefault="00BE3BEF" w:rsidP="00BE3BEF">
      <w:pPr>
        <w:pStyle w:val="Prrafodelista"/>
        <w:widowControl/>
        <w:numPr>
          <w:ilvl w:val="0"/>
          <w:numId w:val="59"/>
        </w:numPr>
        <w:autoSpaceDE w:val="0"/>
        <w:adjustRightInd w:val="0"/>
        <w:jc w:val="both"/>
        <w:rPr>
          <w:rFonts w:ascii="Arial" w:hAnsi="Arial" w:cs="Arial"/>
          <w:highlight w:val="yellow"/>
        </w:rPr>
      </w:pPr>
      <w:r w:rsidRPr="00DB0D1A">
        <w:rPr>
          <w:rFonts w:ascii="Arial" w:hAnsi="Arial" w:cs="Arial"/>
          <w:highlight w:val="yellow"/>
        </w:rPr>
        <w:t>Dactiloscopistas, Uno (1) por cada 150 citados.</w:t>
      </w:r>
    </w:p>
    <w:p w14:paraId="6A243E0A" w14:textId="77777777" w:rsidR="00BE3BEF" w:rsidRPr="00DB0D1A" w:rsidRDefault="00BE3BEF" w:rsidP="00BE3BEF">
      <w:pPr>
        <w:pStyle w:val="Prrafodelista"/>
        <w:widowControl/>
        <w:numPr>
          <w:ilvl w:val="0"/>
          <w:numId w:val="59"/>
        </w:numPr>
        <w:autoSpaceDE w:val="0"/>
        <w:adjustRightInd w:val="0"/>
        <w:jc w:val="both"/>
        <w:rPr>
          <w:rFonts w:ascii="Arial" w:hAnsi="Arial" w:cs="Arial"/>
          <w:highlight w:val="yellow"/>
        </w:rPr>
      </w:pPr>
      <w:r w:rsidRPr="00DB0D1A">
        <w:rPr>
          <w:rFonts w:ascii="Arial" w:hAnsi="Arial" w:cs="Arial"/>
          <w:highlight w:val="yellow"/>
        </w:rPr>
        <w:t>Personal de orientación e información.</w:t>
      </w:r>
    </w:p>
    <w:p w14:paraId="6C24A6D9" w14:textId="77777777" w:rsidR="00BE3BEF" w:rsidRPr="00DB0D1A" w:rsidRDefault="00BE3BEF" w:rsidP="00BE3BEF">
      <w:pPr>
        <w:pStyle w:val="Prrafodelista"/>
        <w:widowControl/>
        <w:numPr>
          <w:ilvl w:val="0"/>
          <w:numId w:val="59"/>
        </w:numPr>
        <w:autoSpaceDE w:val="0"/>
        <w:adjustRightInd w:val="0"/>
        <w:jc w:val="both"/>
        <w:rPr>
          <w:rFonts w:ascii="Arial" w:hAnsi="Arial" w:cs="Arial"/>
          <w:highlight w:val="yellow"/>
        </w:rPr>
      </w:pPr>
      <w:r w:rsidRPr="00DB0D1A">
        <w:rPr>
          <w:rFonts w:ascii="Arial" w:hAnsi="Arial" w:cs="Arial"/>
          <w:highlight w:val="yellow"/>
        </w:rPr>
        <w:t>Personal de salud para atender emergencias médicas en cada sitio de aplicación.</w:t>
      </w:r>
    </w:p>
    <w:p w14:paraId="5521CE8A" w14:textId="77777777" w:rsidR="00BE3BEF" w:rsidRPr="00C94C61" w:rsidRDefault="00BE3BEF" w:rsidP="00BE3BEF">
      <w:pPr>
        <w:autoSpaceDE w:val="0"/>
        <w:adjustRightInd w:val="0"/>
        <w:jc w:val="both"/>
        <w:rPr>
          <w:rFonts w:ascii="Arial" w:hAnsi="Arial" w:cs="Arial"/>
        </w:rPr>
      </w:pPr>
    </w:p>
    <w:p w14:paraId="68BED583" w14:textId="77777777" w:rsidR="00BE3BEF" w:rsidRPr="00C94C61" w:rsidRDefault="00BE3BEF" w:rsidP="00BE1195">
      <w:pPr>
        <w:rPr>
          <w:rFonts w:ascii="Arial" w:hAnsi="Arial" w:cs="Arial"/>
          <w:b/>
        </w:rPr>
      </w:pPr>
    </w:p>
    <w:p w14:paraId="45B086DD" w14:textId="0E7CAD35" w:rsidR="00C81F0C" w:rsidRPr="00C94C61" w:rsidRDefault="00C76FD7" w:rsidP="00288F19">
      <w:pPr>
        <w:pStyle w:val="Ttulo1"/>
        <w:numPr>
          <w:ilvl w:val="2"/>
          <w:numId w:val="43"/>
        </w:numPr>
        <w:jc w:val="both"/>
        <w:rPr>
          <w:rFonts w:ascii="Arial" w:hAnsi="Arial" w:cs="Arial"/>
          <w:sz w:val="22"/>
          <w:szCs w:val="22"/>
        </w:rPr>
      </w:pPr>
      <w:bookmarkStart w:id="44" w:name="_Toc129272178"/>
      <w:r w:rsidRPr="00C94C61">
        <w:rPr>
          <w:rFonts w:ascii="Arial" w:hAnsi="Arial" w:cs="Arial"/>
          <w:sz w:val="22"/>
          <w:szCs w:val="22"/>
        </w:rPr>
        <w:t>PROCEDIMIENTOS PARA LA LECTURA DE HOJAS DE RESPUESTA</w:t>
      </w:r>
      <w:bookmarkEnd w:id="44"/>
    </w:p>
    <w:p w14:paraId="31F27C88" w14:textId="77777777" w:rsidR="00C81F0C" w:rsidRPr="00C94C61" w:rsidRDefault="00C81F0C" w:rsidP="00BE1195">
      <w:pPr>
        <w:jc w:val="both"/>
        <w:rPr>
          <w:rFonts w:ascii="Arial" w:hAnsi="Arial" w:cs="Arial"/>
          <w:b/>
        </w:rPr>
      </w:pPr>
    </w:p>
    <w:p w14:paraId="48F97336" w14:textId="77777777" w:rsidR="00C81F0C" w:rsidRPr="00C94C61" w:rsidRDefault="00C81F0C" w:rsidP="00BE1195">
      <w:pPr>
        <w:autoSpaceDE w:val="0"/>
        <w:jc w:val="both"/>
        <w:rPr>
          <w:rFonts w:ascii="Arial" w:hAnsi="Arial" w:cs="Arial"/>
        </w:rPr>
      </w:pPr>
      <w:r w:rsidRPr="00C94C61">
        <w:rPr>
          <w:rFonts w:ascii="Arial" w:hAnsi="Arial" w:cs="Arial"/>
        </w:rPr>
        <w:t xml:space="preserve">En el Manual Técnico de Pruebas, el contratista debe describir los procedimientos y actividades relacionadas con la lectura de las hojas de respuesta, que garanticen la operatividad, confiabilidad, confidencialidad, seguridad, inviolabilidad a la reserva, imposibilidad de filtración de la información, fuga o salida de material de las pruebas. </w:t>
      </w:r>
    </w:p>
    <w:p w14:paraId="79B88F8C" w14:textId="77777777" w:rsidR="00C81F0C" w:rsidRPr="00C94C61" w:rsidRDefault="00C81F0C" w:rsidP="00BE1195">
      <w:pPr>
        <w:autoSpaceDE w:val="0"/>
        <w:adjustRightInd w:val="0"/>
        <w:jc w:val="both"/>
        <w:rPr>
          <w:rFonts w:ascii="Arial" w:hAnsi="Arial" w:cs="Arial"/>
        </w:rPr>
      </w:pPr>
    </w:p>
    <w:p w14:paraId="698A20E1" w14:textId="494F7537" w:rsidR="00C81F0C" w:rsidRPr="00C94C61" w:rsidRDefault="00C81F0C" w:rsidP="00BE1195">
      <w:pPr>
        <w:autoSpaceDE w:val="0"/>
        <w:jc w:val="both"/>
        <w:rPr>
          <w:rFonts w:ascii="Arial" w:hAnsi="Arial" w:cs="Arial"/>
        </w:rPr>
      </w:pPr>
      <w:r w:rsidRPr="00C94C61">
        <w:rPr>
          <w:rFonts w:ascii="Arial" w:hAnsi="Arial" w:cs="Arial"/>
        </w:rPr>
        <w:t xml:space="preserve">El contratista, debe especificar la planificación general del proceso de acopio, lectura de hojas de respuestas, </w:t>
      </w:r>
      <w:r w:rsidR="002A6FC1">
        <w:rPr>
          <w:rFonts w:ascii="Arial" w:hAnsi="Arial" w:cs="Arial"/>
        </w:rPr>
        <w:t xml:space="preserve">metodología para garantizar la calidad de la lectura, </w:t>
      </w:r>
      <w:r w:rsidRPr="00C94C61">
        <w:rPr>
          <w:rFonts w:ascii="Arial" w:hAnsi="Arial" w:cs="Arial"/>
        </w:rPr>
        <w:t xml:space="preserve">resolución de inconsistencias de la lectura, para el procesamiento, calificación y publicación de resultados. Este capítulo deberá entregarse antes de realizar el ensamble de las pruebas escritas. </w:t>
      </w:r>
    </w:p>
    <w:p w14:paraId="145C11DD" w14:textId="77777777" w:rsidR="00516ABC" w:rsidRPr="00C94C61" w:rsidRDefault="00516ABC" w:rsidP="00BE1195">
      <w:pPr>
        <w:autoSpaceDE w:val="0"/>
        <w:jc w:val="both"/>
        <w:rPr>
          <w:rFonts w:ascii="Arial" w:hAnsi="Arial" w:cs="Arial"/>
        </w:rPr>
      </w:pPr>
    </w:p>
    <w:p w14:paraId="120ABF05" w14:textId="3B44C6DA" w:rsidR="00856A29" w:rsidRPr="00C94C61" w:rsidRDefault="00856A29" w:rsidP="00856A29">
      <w:pPr>
        <w:autoSpaceDE w:val="0"/>
        <w:jc w:val="both"/>
        <w:rPr>
          <w:rFonts w:ascii="Arial" w:hAnsi="Arial" w:cs="Arial"/>
        </w:rPr>
      </w:pPr>
      <w:r w:rsidRPr="00C94C61">
        <w:rPr>
          <w:rFonts w:ascii="Arial" w:hAnsi="Arial" w:cs="Arial"/>
        </w:rPr>
        <w:t xml:space="preserve">Así mismo, el operador debe describir el procedimiento estadístico que se usó para realizar la selección de la muestra de hojas de respuesta, con el objeto de realizar una revisión de la persistencia de los registros en la base de datos versus las hojas de respuesta en físico o el documento en </w:t>
      </w:r>
      <w:proofErr w:type="spellStart"/>
      <w:r w:rsidRPr="00C94C61">
        <w:rPr>
          <w:rFonts w:ascii="Arial" w:hAnsi="Arial" w:cs="Arial"/>
        </w:rPr>
        <w:t>pdf</w:t>
      </w:r>
      <w:proofErr w:type="spellEnd"/>
      <w:r w:rsidRPr="00C94C61">
        <w:rPr>
          <w:rFonts w:ascii="Arial" w:hAnsi="Arial" w:cs="Arial"/>
        </w:rPr>
        <w:t xml:space="preserve"> que contiene el scanner. Este ejercicio debe contar con las respectivas actas como evidencia de que se realizó la revisión. En </w:t>
      </w:r>
      <w:r w:rsidR="002A6FC1" w:rsidRPr="00C94C61">
        <w:rPr>
          <w:rFonts w:ascii="Arial" w:hAnsi="Arial" w:cs="Arial"/>
        </w:rPr>
        <w:t>esta acta</w:t>
      </w:r>
      <w:r w:rsidRPr="00C94C61">
        <w:rPr>
          <w:rFonts w:ascii="Arial" w:hAnsi="Arial" w:cs="Arial"/>
        </w:rPr>
        <w:t>, deben quedar registrad</w:t>
      </w:r>
      <w:r w:rsidR="002A6FC1">
        <w:rPr>
          <w:rFonts w:ascii="Arial" w:hAnsi="Arial" w:cs="Arial"/>
        </w:rPr>
        <w:t>o</w:t>
      </w:r>
      <w:r w:rsidRPr="00C94C61">
        <w:rPr>
          <w:rFonts w:ascii="Arial" w:hAnsi="Arial" w:cs="Arial"/>
        </w:rPr>
        <w:t xml:space="preserve"> el número de identificación de las hojas de respuesta que fueron auditadas. </w:t>
      </w:r>
      <w:r w:rsidRPr="00C505A7">
        <w:rPr>
          <w:rFonts w:ascii="Arial" w:hAnsi="Arial" w:cs="Arial"/>
          <w:b/>
          <w:bCs/>
        </w:rPr>
        <w:t xml:space="preserve">Así mismo, con la intención de garantizar la calidad de la lectura de las hojas de respuesta, </w:t>
      </w:r>
      <w:r w:rsidR="00BE3BEF">
        <w:rPr>
          <w:rFonts w:ascii="Arial" w:hAnsi="Arial" w:cs="Arial"/>
          <w:b/>
          <w:bCs/>
        </w:rPr>
        <w:t xml:space="preserve">además de la muestra seleccionada anteriormente, </w:t>
      </w:r>
      <w:r w:rsidRPr="00C505A7">
        <w:rPr>
          <w:rFonts w:ascii="Arial" w:hAnsi="Arial" w:cs="Arial"/>
          <w:b/>
          <w:bCs/>
        </w:rPr>
        <w:t>el operador debe realizar este ejercicio de persistencia con el 100% del caso de las hojas de respuesta que tienen multimarca u omisiones.</w:t>
      </w:r>
      <w:r w:rsidRPr="00C94C61">
        <w:rPr>
          <w:rFonts w:ascii="Arial" w:hAnsi="Arial" w:cs="Arial"/>
        </w:rPr>
        <w:t xml:space="preserve"> </w:t>
      </w:r>
    </w:p>
    <w:p w14:paraId="6B40E7A7" w14:textId="77777777" w:rsidR="00856A29" w:rsidRPr="00C94C61" w:rsidRDefault="00856A29" w:rsidP="00856A29">
      <w:pPr>
        <w:autoSpaceDE w:val="0"/>
        <w:jc w:val="both"/>
        <w:rPr>
          <w:rFonts w:ascii="Arial" w:hAnsi="Arial" w:cs="Arial"/>
        </w:rPr>
      </w:pPr>
    </w:p>
    <w:p w14:paraId="7E421A27" w14:textId="77777777" w:rsidR="00856A29" w:rsidRPr="00C94C61" w:rsidRDefault="00856A29" w:rsidP="00856A29">
      <w:pPr>
        <w:autoSpaceDE w:val="0"/>
        <w:jc w:val="both"/>
        <w:rPr>
          <w:rFonts w:ascii="Arial" w:hAnsi="Arial" w:cs="Arial"/>
        </w:rPr>
      </w:pPr>
      <w:r w:rsidRPr="00C94C61">
        <w:rPr>
          <w:rFonts w:ascii="Arial" w:hAnsi="Arial" w:cs="Arial"/>
        </w:rPr>
        <w:t>Frente a casos especiales, donde la máquina no pudo realizar la lectura de las hojas de respuesta, como marcaciones con esfero, hojas de respuesta con manchas, marcaciones en X, incompletas, entre otras. El operador realizará un registro de manera manual, con la intención que el aspirante pueda contar con sus respectivas respuestas. Estos casos especiales, deben quedar consignados en las actas donde se indique con detalle cual es la razón que la máquina no pudo realizar la lectura de manera adecuada. El operador debe realizar una auditoria adicional a estos registros, de manera que no existan errores en los registros.</w:t>
      </w:r>
    </w:p>
    <w:p w14:paraId="287B69A3" w14:textId="77777777" w:rsidR="00C81F0C" w:rsidRPr="00C94C61" w:rsidRDefault="00C81F0C" w:rsidP="00BE1195">
      <w:pPr>
        <w:autoSpaceDE w:val="0"/>
        <w:adjustRightInd w:val="0"/>
        <w:jc w:val="both"/>
        <w:rPr>
          <w:rFonts w:ascii="Arial" w:hAnsi="Arial" w:cs="Arial"/>
        </w:rPr>
      </w:pPr>
    </w:p>
    <w:p w14:paraId="6A2CEB81" w14:textId="77777777" w:rsidR="00C81F0C" w:rsidRPr="00C94C61" w:rsidRDefault="00C81F0C" w:rsidP="00BE1195">
      <w:pPr>
        <w:jc w:val="both"/>
        <w:rPr>
          <w:rFonts w:ascii="Arial" w:hAnsi="Arial" w:cs="Arial"/>
        </w:rPr>
      </w:pPr>
      <w:r w:rsidRPr="00C94C61">
        <w:rPr>
          <w:rFonts w:ascii="Arial" w:hAnsi="Arial" w:cs="Arial"/>
          <w:b/>
        </w:rPr>
        <w:t>Notas:</w:t>
      </w:r>
      <w:r w:rsidRPr="00C94C61">
        <w:rPr>
          <w:rFonts w:ascii="Arial" w:hAnsi="Arial" w:cs="Arial"/>
        </w:rPr>
        <w:t xml:space="preserve"> La CNSC podrá hacer recomendaciones y proponer ajustes al Manual Técnico de Pruebas; sin embargo, su contenido es absoluta responsabilidad del contratista, por lo que deberá contar con los más altos estándares de calidad técnica.</w:t>
      </w:r>
    </w:p>
    <w:p w14:paraId="63A0829D" w14:textId="77777777" w:rsidR="00C81F0C" w:rsidRPr="00C94C61" w:rsidRDefault="00C81F0C" w:rsidP="00BE1195">
      <w:pPr>
        <w:jc w:val="both"/>
        <w:rPr>
          <w:rFonts w:ascii="Arial" w:hAnsi="Arial" w:cs="Arial"/>
          <w:b/>
        </w:rPr>
      </w:pPr>
    </w:p>
    <w:p w14:paraId="3301DF7A" w14:textId="3E49E15D" w:rsidR="00C81F0C" w:rsidRPr="00C94C61" w:rsidRDefault="43B48F3A" w:rsidP="00288F19">
      <w:pPr>
        <w:pStyle w:val="Ttulo1"/>
        <w:numPr>
          <w:ilvl w:val="2"/>
          <w:numId w:val="43"/>
        </w:numPr>
        <w:jc w:val="both"/>
        <w:rPr>
          <w:rFonts w:ascii="Arial" w:hAnsi="Arial" w:cs="Arial"/>
          <w:sz w:val="22"/>
          <w:szCs w:val="22"/>
        </w:rPr>
      </w:pPr>
      <w:r w:rsidRPr="00C94C61">
        <w:rPr>
          <w:rFonts w:ascii="Arial" w:hAnsi="Arial" w:cs="Arial"/>
          <w:sz w:val="22"/>
          <w:szCs w:val="22"/>
        </w:rPr>
        <w:t xml:space="preserve"> </w:t>
      </w:r>
      <w:bookmarkStart w:id="45" w:name="_Toc129272179"/>
      <w:r w:rsidR="00C76FD7" w:rsidRPr="00C94C61">
        <w:rPr>
          <w:rFonts w:ascii="Arial" w:hAnsi="Arial" w:cs="Arial"/>
          <w:sz w:val="22"/>
          <w:szCs w:val="22"/>
        </w:rPr>
        <w:t>ANÁLISIS DE DATOS Y CALIFICACIÓN</w:t>
      </w:r>
      <w:bookmarkEnd w:id="45"/>
    </w:p>
    <w:p w14:paraId="39CA8924" w14:textId="77777777" w:rsidR="00C81F0C" w:rsidRPr="00C94C61" w:rsidRDefault="00C81F0C" w:rsidP="00BE1195">
      <w:pPr>
        <w:jc w:val="both"/>
        <w:rPr>
          <w:rFonts w:ascii="Arial" w:hAnsi="Arial" w:cs="Arial"/>
          <w:b/>
        </w:rPr>
      </w:pPr>
    </w:p>
    <w:p w14:paraId="7E4D631C" w14:textId="3643A9A2" w:rsidR="00C81F0C" w:rsidRDefault="00C81F0C" w:rsidP="00BE1195">
      <w:pPr>
        <w:widowControl w:val="0"/>
        <w:ind w:right="138"/>
        <w:contextualSpacing/>
        <w:jc w:val="both"/>
        <w:rPr>
          <w:rFonts w:ascii="Arial" w:hAnsi="Arial" w:cs="Arial"/>
          <w:lang w:val="es-ES_tradnl"/>
        </w:rPr>
      </w:pPr>
      <w:r w:rsidRPr="00C94C61">
        <w:rPr>
          <w:rFonts w:ascii="Arial" w:hAnsi="Arial" w:cs="Arial"/>
          <w:lang w:val="es-ES_tradnl"/>
        </w:rPr>
        <w:t xml:space="preserve">Los acuerdos previos sobre la obtención de las puntuaciones deben partir de unos criterios </w:t>
      </w:r>
      <w:r w:rsidRPr="008707EC">
        <w:rPr>
          <w:rFonts w:ascii="Arial" w:hAnsi="Arial" w:cs="Arial"/>
        </w:rPr>
        <w:t xml:space="preserve">razonados y claros no sólo desde el punto de vista estadístico, también deben tenerse en cuenta las necesidades prácticas del </w:t>
      </w:r>
      <w:r w:rsidR="00171AD5" w:rsidRPr="00C94C61">
        <w:rPr>
          <w:rFonts w:ascii="Arial" w:hAnsi="Arial" w:cs="Arial"/>
        </w:rPr>
        <w:t>Proceso de selección</w:t>
      </w:r>
      <w:r w:rsidRPr="008707EC">
        <w:rPr>
          <w:rFonts w:ascii="Arial" w:hAnsi="Arial" w:cs="Arial"/>
        </w:rPr>
        <w:t xml:space="preserve">, por ejemplo, el número de empleos que debe ser provisto. Sin embargo, es muy importante </w:t>
      </w:r>
      <w:r w:rsidR="00E658FE" w:rsidRPr="008707EC">
        <w:rPr>
          <w:rFonts w:ascii="Arial" w:hAnsi="Arial" w:cs="Arial"/>
        </w:rPr>
        <w:t>que,</w:t>
      </w:r>
      <w:r w:rsidRPr="008707EC">
        <w:rPr>
          <w:rFonts w:ascii="Arial" w:hAnsi="Arial" w:cs="Arial"/>
        </w:rPr>
        <w:t xml:space="preserve"> una vez obtenidos los resultados de la aplicación de las pruebas, sean revisados nuevamente los criterios de partida a fin de que se actualicen posibles modificaciones, y se debe ser flexible en este proceso. Hay que recordar que hasta que no se obtengan los datos de la aplicación de las pruebas del </w:t>
      </w:r>
      <w:r w:rsidR="00171AD5" w:rsidRPr="00C94C61">
        <w:rPr>
          <w:rFonts w:ascii="Arial" w:hAnsi="Arial" w:cs="Arial"/>
        </w:rPr>
        <w:t>Proceso de selección</w:t>
      </w:r>
      <w:r w:rsidR="00BE3BEF">
        <w:rPr>
          <w:rFonts w:ascii="Arial" w:hAnsi="Arial" w:cs="Arial"/>
        </w:rPr>
        <w:t xml:space="preserve">, </w:t>
      </w:r>
      <w:r w:rsidRPr="008707EC">
        <w:rPr>
          <w:rFonts w:ascii="Arial" w:hAnsi="Arial" w:cs="Arial"/>
        </w:rPr>
        <w:t>los sistemas de calificación son provisionales y deben revisarse nuevamente para saber si son los más adecuados a los datos obtenidos.</w:t>
      </w:r>
    </w:p>
    <w:p w14:paraId="5EB26D91" w14:textId="77777777" w:rsidR="00C81F0C" w:rsidRPr="00C94C61" w:rsidRDefault="00C81F0C" w:rsidP="00BE1195">
      <w:pPr>
        <w:pStyle w:val="Prrafodelista"/>
        <w:tabs>
          <w:tab w:val="left" w:pos="142"/>
        </w:tabs>
        <w:autoSpaceDE w:val="0"/>
        <w:ind w:left="1440"/>
        <w:jc w:val="both"/>
        <w:rPr>
          <w:rFonts w:ascii="Arial" w:hAnsi="Arial" w:cs="Arial"/>
          <w:b/>
        </w:rPr>
      </w:pPr>
    </w:p>
    <w:p w14:paraId="64929D75" w14:textId="56B22BA9" w:rsidR="00493110" w:rsidRPr="00C94C61" w:rsidRDefault="00C76FD7" w:rsidP="00288F19">
      <w:pPr>
        <w:pStyle w:val="Ttulo1"/>
        <w:numPr>
          <w:ilvl w:val="2"/>
          <w:numId w:val="43"/>
        </w:numPr>
        <w:jc w:val="both"/>
        <w:rPr>
          <w:rFonts w:ascii="Arial" w:hAnsi="Arial" w:cs="Arial"/>
          <w:sz w:val="22"/>
          <w:szCs w:val="22"/>
        </w:rPr>
      </w:pPr>
      <w:bookmarkStart w:id="46" w:name="_Toc129272180"/>
      <w:r w:rsidRPr="00C94C61">
        <w:rPr>
          <w:rFonts w:ascii="Arial" w:hAnsi="Arial" w:cs="Arial"/>
          <w:sz w:val="22"/>
          <w:szCs w:val="22"/>
        </w:rPr>
        <w:t>PUBLICACIÓN DE RESULTADOS Y ATENCIÓN DE RECLAMACIONES.</w:t>
      </w:r>
      <w:bookmarkEnd w:id="46"/>
    </w:p>
    <w:p w14:paraId="3BC8F9AD" w14:textId="77777777" w:rsidR="00493110" w:rsidRPr="00C94C61" w:rsidRDefault="00493110" w:rsidP="00493110">
      <w:pPr>
        <w:rPr>
          <w:rFonts w:ascii="Arial" w:hAnsi="Arial" w:cs="Arial"/>
          <w:b/>
        </w:rPr>
      </w:pPr>
    </w:p>
    <w:p w14:paraId="5EEAEC2E" w14:textId="77777777" w:rsidR="00493110" w:rsidRPr="00C94C61" w:rsidRDefault="00493110" w:rsidP="00493110">
      <w:pPr>
        <w:pStyle w:val="paragraph"/>
        <w:spacing w:before="0" w:beforeAutospacing="0" w:after="0" w:afterAutospacing="0"/>
        <w:jc w:val="both"/>
        <w:textAlignment w:val="baseline"/>
        <w:rPr>
          <w:rFonts w:ascii="Arial" w:eastAsia="Calibri" w:hAnsi="Arial" w:cs="Arial"/>
          <w:sz w:val="22"/>
          <w:szCs w:val="22"/>
          <w:lang w:eastAsia="en-US"/>
        </w:rPr>
      </w:pPr>
      <w:r w:rsidRPr="00C94C61">
        <w:rPr>
          <w:rFonts w:ascii="Arial" w:eastAsia="Calibri" w:hAnsi="Arial" w:cs="Arial"/>
          <w:sz w:val="22"/>
          <w:szCs w:val="22"/>
          <w:lang w:eastAsia="en-US"/>
        </w:rPr>
        <w:t>La publicación de resultados, recepción y respuesta a las reclamaciones de los aspirantes ante las pruebas del proceso de selección se realizará únicamente a través de las aplicaciones diseñadas por la CNSC.</w:t>
      </w:r>
    </w:p>
    <w:p w14:paraId="18D160CB" w14:textId="77777777" w:rsidR="00493110" w:rsidRPr="00C94C61" w:rsidRDefault="00493110" w:rsidP="00493110">
      <w:pPr>
        <w:pStyle w:val="paragraph"/>
        <w:spacing w:before="0" w:beforeAutospacing="0" w:after="0" w:afterAutospacing="0"/>
        <w:jc w:val="both"/>
        <w:textAlignment w:val="baseline"/>
        <w:rPr>
          <w:rFonts w:ascii="Arial" w:eastAsia="Calibri" w:hAnsi="Arial" w:cs="Arial"/>
          <w:sz w:val="22"/>
          <w:szCs w:val="22"/>
          <w:lang w:eastAsia="en-US"/>
        </w:rPr>
      </w:pPr>
    </w:p>
    <w:p w14:paraId="27BF0AA0" w14:textId="77777777" w:rsidR="00493110" w:rsidRPr="00C94C61" w:rsidRDefault="00493110" w:rsidP="00493110">
      <w:pPr>
        <w:pStyle w:val="paragraph"/>
        <w:spacing w:before="0" w:beforeAutospacing="0" w:after="0" w:afterAutospacing="0"/>
        <w:jc w:val="both"/>
        <w:textAlignment w:val="baseline"/>
        <w:rPr>
          <w:rFonts w:ascii="Arial" w:eastAsia="Calibri" w:hAnsi="Arial" w:cs="Arial"/>
          <w:sz w:val="22"/>
          <w:szCs w:val="22"/>
          <w:lang w:eastAsia="en-US"/>
        </w:rPr>
      </w:pPr>
      <w:r w:rsidRPr="00C94C61">
        <w:rPr>
          <w:rFonts w:ascii="Arial" w:eastAsia="Calibri" w:hAnsi="Arial" w:cs="Arial"/>
          <w:sz w:val="22"/>
          <w:szCs w:val="22"/>
          <w:lang w:eastAsia="en-US"/>
        </w:rPr>
        <w:lastRenderedPageBreak/>
        <w:t>El operador debe incluir, la conformación de un equipo de trabajo por convocatoria, que se encargue de resolver las reclamaciones que hagan los participantes en el Concurso Abierto</w:t>
      </w:r>
      <w:r w:rsidR="00D1757A" w:rsidRPr="00C94C61">
        <w:rPr>
          <w:rFonts w:ascii="Arial" w:eastAsia="Calibri" w:hAnsi="Arial" w:cs="Arial"/>
          <w:sz w:val="22"/>
          <w:szCs w:val="22"/>
          <w:lang w:eastAsia="en-US"/>
        </w:rPr>
        <w:t xml:space="preserve"> y de Ascenso</w:t>
      </w:r>
      <w:r w:rsidRPr="00C94C61">
        <w:rPr>
          <w:rFonts w:ascii="Arial" w:eastAsia="Calibri" w:hAnsi="Arial" w:cs="Arial"/>
          <w:sz w:val="22"/>
          <w:szCs w:val="22"/>
          <w:lang w:eastAsia="en-US"/>
        </w:rPr>
        <w:t xml:space="preserve"> de Méritos con posteridad a la publicación de los resultados de las pruebas.</w:t>
      </w:r>
    </w:p>
    <w:p w14:paraId="61AC30FB" w14:textId="77777777" w:rsidR="00493110" w:rsidRPr="00C94C61" w:rsidRDefault="00493110" w:rsidP="00493110">
      <w:pPr>
        <w:pStyle w:val="paragraph"/>
        <w:spacing w:before="0" w:beforeAutospacing="0" w:after="0" w:afterAutospacing="0"/>
        <w:jc w:val="both"/>
        <w:textAlignment w:val="baseline"/>
        <w:rPr>
          <w:rFonts w:ascii="Arial" w:eastAsia="Calibri" w:hAnsi="Arial" w:cs="Arial"/>
          <w:sz w:val="22"/>
          <w:szCs w:val="22"/>
          <w:lang w:eastAsia="en-US"/>
        </w:rPr>
      </w:pPr>
    </w:p>
    <w:p w14:paraId="44B1E02B" w14:textId="77777777" w:rsidR="00493110" w:rsidRPr="00C94C61" w:rsidRDefault="00493110" w:rsidP="00493110">
      <w:pPr>
        <w:pStyle w:val="paragraph"/>
        <w:spacing w:before="0" w:beforeAutospacing="0" w:after="0" w:afterAutospacing="0"/>
        <w:jc w:val="both"/>
        <w:textAlignment w:val="baseline"/>
        <w:rPr>
          <w:rFonts w:ascii="Arial" w:eastAsia="Calibri" w:hAnsi="Arial" w:cs="Arial"/>
          <w:sz w:val="22"/>
          <w:szCs w:val="22"/>
          <w:lang w:eastAsia="en-US"/>
        </w:rPr>
      </w:pPr>
      <w:r w:rsidRPr="00C94C61">
        <w:rPr>
          <w:rFonts w:ascii="Arial" w:eastAsia="Calibri" w:hAnsi="Arial" w:cs="Arial"/>
          <w:sz w:val="22"/>
          <w:szCs w:val="22"/>
          <w:lang w:eastAsia="en-US"/>
        </w:rPr>
        <w:t>De conformidad con lo establecido en el Decreto Ley 760 de 2005, el tiempo establecido para formular reclamaciones por los resultados obtenidos en las pruebas aplicadas es de cinco días (5) hábiles contados a partir de su publicación y deben ser decididas antes de la fecha de inicio de la siguiente prueba.</w:t>
      </w:r>
    </w:p>
    <w:p w14:paraId="26B1A375" w14:textId="77777777" w:rsidR="00493110" w:rsidRPr="00C94C61" w:rsidRDefault="00493110" w:rsidP="00493110">
      <w:pPr>
        <w:pStyle w:val="paragraph"/>
        <w:spacing w:before="0" w:beforeAutospacing="0" w:after="0" w:afterAutospacing="0"/>
        <w:jc w:val="both"/>
        <w:textAlignment w:val="baseline"/>
        <w:rPr>
          <w:rFonts w:ascii="Arial" w:eastAsia="Calibri" w:hAnsi="Arial" w:cs="Arial"/>
          <w:sz w:val="22"/>
          <w:szCs w:val="22"/>
          <w:lang w:eastAsia="en-US"/>
        </w:rPr>
      </w:pPr>
    </w:p>
    <w:p w14:paraId="25F39D9A" w14:textId="77777777" w:rsidR="00493110" w:rsidRPr="00C94C61" w:rsidRDefault="00493110" w:rsidP="00493110">
      <w:pPr>
        <w:pStyle w:val="paragraph"/>
        <w:spacing w:before="0" w:beforeAutospacing="0" w:after="0" w:afterAutospacing="0"/>
        <w:jc w:val="both"/>
        <w:textAlignment w:val="baseline"/>
        <w:rPr>
          <w:rFonts w:ascii="Arial" w:eastAsia="Calibri" w:hAnsi="Arial" w:cs="Arial"/>
          <w:sz w:val="22"/>
          <w:szCs w:val="22"/>
          <w:lang w:eastAsia="en-US"/>
        </w:rPr>
      </w:pPr>
      <w:r w:rsidRPr="00C94C61">
        <w:rPr>
          <w:rFonts w:ascii="Arial" w:eastAsia="Calibri" w:hAnsi="Arial" w:cs="Arial"/>
          <w:sz w:val="22"/>
          <w:szCs w:val="22"/>
          <w:lang w:eastAsia="en-US"/>
        </w:rPr>
        <w:t>El equipo de trabajo de atención de reclamaciones las resolverá de conformidad con los lineamientos y directrices que proporcionará la CNSC y los soportes de los protocolos de procesamiento y evaluación, los informes de análisis sobre el diseño, validación y aprobación de los ítems de las pruebas.</w:t>
      </w:r>
    </w:p>
    <w:p w14:paraId="211FC6EA" w14:textId="77777777" w:rsidR="00493110" w:rsidRPr="00C94C61" w:rsidRDefault="00493110" w:rsidP="00493110">
      <w:pPr>
        <w:pStyle w:val="paragraph"/>
        <w:spacing w:before="0" w:beforeAutospacing="0" w:after="0" w:afterAutospacing="0"/>
        <w:jc w:val="both"/>
        <w:textAlignment w:val="baseline"/>
        <w:rPr>
          <w:rFonts w:ascii="Arial" w:eastAsia="Calibri" w:hAnsi="Arial" w:cs="Arial"/>
          <w:sz w:val="22"/>
          <w:szCs w:val="22"/>
          <w:lang w:eastAsia="en-US"/>
        </w:rPr>
      </w:pPr>
    </w:p>
    <w:p w14:paraId="30C0EEFE" w14:textId="77777777" w:rsidR="00493110" w:rsidRPr="00C94C61" w:rsidRDefault="00493110" w:rsidP="00493110">
      <w:pPr>
        <w:pStyle w:val="paragraph"/>
        <w:spacing w:before="0" w:beforeAutospacing="0" w:after="0" w:afterAutospacing="0"/>
        <w:jc w:val="both"/>
        <w:textAlignment w:val="baseline"/>
        <w:rPr>
          <w:rFonts w:ascii="Arial" w:eastAsia="Calibri" w:hAnsi="Arial" w:cs="Arial"/>
          <w:sz w:val="22"/>
          <w:szCs w:val="22"/>
          <w:lang w:eastAsia="en-US"/>
        </w:rPr>
      </w:pPr>
      <w:r w:rsidRPr="00C94C61">
        <w:rPr>
          <w:rFonts w:ascii="Arial" w:eastAsia="Calibri" w:hAnsi="Arial" w:cs="Arial"/>
          <w:sz w:val="22"/>
          <w:szCs w:val="22"/>
          <w:lang w:eastAsia="en-US"/>
        </w:rPr>
        <w:t xml:space="preserve">El operador podrá integrar en el equipo de trabajo de atención de reclamaciones, al personal </w:t>
      </w:r>
      <w:proofErr w:type="gramStart"/>
      <w:r w:rsidRPr="00C94C61">
        <w:rPr>
          <w:rFonts w:ascii="Arial" w:eastAsia="Calibri" w:hAnsi="Arial" w:cs="Arial"/>
          <w:sz w:val="22"/>
          <w:szCs w:val="22"/>
          <w:lang w:eastAsia="en-US"/>
        </w:rPr>
        <w:t>que</w:t>
      </w:r>
      <w:proofErr w:type="gramEnd"/>
      <w:r w:rsidRPr="00C94C61">
        <w:rPr>
          <w:rFonts w:ascii="Arial" w:eastAsia="Calibri" w:hAnsi="Arial" w:cs="Arial"/>
          <w:sz w:val="22"/>
          <w:szCs w:val="22"/>
          <w:lang w:eastAsia="en-US"/>
        </w:rPr>
        <w:t xml:space="preserve"> habiendo participado en la construcción de la prueba, considere conveniente y necesario para la realización efectiva de este proceso. </w:t>
      </w:r>
    </w:p>
    <w:p w14:paraId="764ED501" w14:textId="77777777" w:rsidR="00493110" w:rsidRPr="00C94C61" w:rsidRDefault="00493110" w:rsidP="00493110">
      <w:pPr>
        <w:pStyle w:val="paragraph"/>
        <w:spacing w:before="0" w:beforeAutospacing="0" w:after="0" w:afterAutospacing="0"/>
        <w:jc w:val="both"/>
        <w:textAlignment w:val="baseline"/>
        <w:rPr>
          <w:rFonts w:ascii="Arial" w:eastAsia="Calibri" w:hAnsi="Arial" w:cs="Arial"/>
          <w:sz w:val="22"/>
          <w:szCs w:val="22"/>
          <w:lang w:eastAsia="en-US"/>
        </w:rPr>
      </w:pPr>
    </w:p>
    <w:p w14:paraId="1ABA8BA4" w14:textId="77777777" w:rsidR="00493110" w:rsidRPr="00C94C61" w:rsidRDefault="00493110" w:rsidP="00493110">
      <w:pPr>
        <w:pStyle w:val="paragraph"/>
        <w:spacing w:before="0" w:beforeAutospacing="0" w:after="0" w:afterAutospacing="0"/>
        <w:jc w:val="both"/>
        <w:textAlignment w:val="baseline"/>
        <w:rPr>
          <w:rFonts w:ascii="Arial" w:eastAsia="Calibri" w:hAnsi="Arial" w:cs="Arial"/>
          <w:sz w:val="22"/>
          <w:szCs w:val="22"/>
          <w:lang w:eastAsia="en-US"/>
        </w:rPr>
      </w:pPr>
      <w:r w:rsidRPr="00C94C61">
        <w:rPr>
          <w:rFonts w:ascii="Arial" w:eastAsia="Calibri" w:hAnsi="Arial" w:cs="Arial"/>
          <w:sz w:val="22"/>
          <w:szCs w:val="22"/>
          <w:lang w:eastAsia="en-US"/>
        </w:rPr>
        <w:t>Los aspirantes podrán solicitar acceder a la “rúbrica” en los términos señalados por la CNSC y la Universidad, y podrá complementar la reclamación durante los dos (2) días hábiles siguientes al acceso a pruebas, conforme a lo establecido en los Acuerdos de Convocatoria.</w:t>
      </w:r>
    </w:p>
    <w:p w14:paraId="0AB93745" w14:textId="77777777" w:rsidR="00493110" w:rsidRPr="00C94C61" w:rsidRDefault="00493110" w:rsidP="00493110">
      <w:pPr>
        <w:pStyle w:val="paragraph"/>
        <w:spacing w:before="0" w:beforeAutospacing="0" w:after="0" w:afterAutospacing="0"/>
        <w:jc w:val="both"/>
        <w:textAlignment w:val="baseline"/>
        <w:rPr>
          <w:rFonts w:ascii="Arial" w:eastAsia="Calibri" w:hAnsi="Arial" w:cs="Arial"/>
          <w:sz w:val="22"/>
          <w:szCs w:val="22"/>
          <w:lang w:eastAsia="en-US"/>
        </w:rPr>
      </w:pPr>
    </w:p>
    <w:p w14:paraId="014F299E" w14:textId="77777777" w:rsidR="00493110" w:rsidRPr="00C94C61" w:rsidRDefault="00493110" w:rsidP="00493110">
      <w:pPr>
        <w:pStyle w:val="paragraph"/>
        <w:spacing w:before="0" w:beforeAutospacing="0" w:after="0" w:afterAutospacing="0"/>
        <w:jc w:val="both"/>
        <w:textAlignment w:val="baseline"/>
        <w:rPr>
          <w:rFonts w:ascii="Arial" w:eastAsia="Calibri" w:hAnsi="Arial" w:cs="Arial"/>
          <w:sz w:val="22"/>
          <w:szCs w:val="22"/>
          <w:lang w:eastAsia="en-US"/>
        </w:rPr>
      </w:pPr>
      <w:r w:rsidRPr="00C94C61">
        <w:rPr>
          <w:rFonts w:ascii="Arial" w:eastAsia="Calibri" w:hAnsi="Arial" w:cs="Arial"/>
          <w:sz w:val="22"/>
          <w:szCs w:val="22"/>
          <w:lang w:eastAsia="en-US"/>
        </w:rPr>
        <w:t>La universidad será la única y exclusiva responsable de la decisión final que resuelve la reclamación y deberá comunicarla al peticionario a través del Sistema para la Igualdad, el Mérito y la Oportunidad – SIMO. Contra esta decisión no procede ningún recurso.</w:t>
      </w:r>
    </w:p>
    <w:p w14:paraId="49635555" w14:textId="77777777" w:rsidR="00493110" w:rsidRPr="00C94C61" w:rsidRDefault="00493110" w:rsidP="00493110">
      <w:pPr>
        <w:pStyle w:val="paragraph"/>
        <w:spacing w:before="0" w:beforeAutospacing="0" w:after="0" w:afterAutospacing="0"/>
        <w:jc w:val="both"/>
        <w:textAlignment w:val="baseline"/>
        <w:rPr>
          <w:rFonts w:ascii="Arial" w:eastAsia="Calibri" w:hAnsi="Arial" w:cs="Arial"/>
          <w:sz w:val="22"/>
          <w:szCs w:val="22"/>
          <w:lang w:eastAsia="en-US"/>
        </w:rPr>
      </w:pPr>
    </w:p>
    <w:p w14:paraId="12B32895" w14:textId="742B3C5D" w:rsidR="00493110" w:rsidRDefault="00493110" w:rsidP="00493110">
      <w:pPr>
        <w:pStyle w:val="paragraph"/>
        <w:spacing w:before="0" w:beforeAutospacing="0" w:after="0" w:afterAutospacing="0"/>
        <w:jc w:val="both"/>
        <w:textAlignment w:val="baseline"/>
        <w:rPr>
          <w:rFonts w:ascii="Arial" w:eastAsia="Calibri" w:hAnsi="Arial" w:cs="Arial"/>
          <w:sz w:val="22"/>
          <w:szCs w:val="22"/>
          <w:lang w:eastAsia="en-US"/>
        </w:rPr>
      </w:pPr>
      <w:r w:rsidRPr="00C94C61">
        <w:rPr>
          <w:rFonts w:ascii="Arial" w:eastAsia="Calibri" w:hAnsi="Arial" w:cs="Arial"/>
          <w:sz w:val="22"/>
          <w:szCs w:val="22"/>
          <w:lang w:eastAsia="en-US"/>
        </w:rPr>
        <w:t xml:space="preserve">La universidad entregará a la CNSC, el informe correspondiente a esta etapa. </w:t>
      </w:r>
    </w:p>
    <w:p w14:paraId="39B7AD01" w14:textId="77777777" w:rsidR="000C62E0" w:rsidRDefault="000C62E0" w:rsidP="00493110">
      <w:pPr>
        <w:pStyle w:val="paragraph"/>
        <w:spacing w:before="0" w:beforeAutospacing="0" w:after="0" w:afterAutospacing="0"/>
        <w:jc w:val="both"/>
        <w:textAlignment w:val="baseline"/>
        <w:rPr>
          <w:rFonts w:ascii="Arial" w:eastAsia="Calibri" w:hAnsi="Arial" w:cs="Arial"/>
          <w:sz w:val="22"/>
          <w:szCs w:val="22"/>
          <w:lang w:eastAsia="en-US"/>
        </w:rPr>
      </w:pPr>
    </w:p>
    <w:p w14:paraId="4F075075" w14:textId="77777777" w:rsidR="00A3460D" w:rsidRPr="00C94C61" w:rsidRDefault="00A3460D" w:rsidP="00A3460D">
      <w:pPr>
        <w:pStyle w:val="Ttulo1"/>
        <w:numPr>
          <w:ilvl w:val="1"/>
          <w:numId w:val="43"/>
        </w:numPr>
        <w:jc w:val="both"/>
        <w:rPr>
          <w:rFonts w:ascii="Arial" w:hAnsi="Arial" w:cs="Arial"/>
          <w:sz w:val="22"/>
          <w:szCs w:val="22"/>
        </w:rPr>
      </w:pPr>
      <w:bookmarkStart w:id="47" w:name="_Toc129272181"/>
      <w:r w:rsidRPr="00C94C61">
        <w:rPr>
          <w:rFonts w:ascii="Arial" w:hAnsi="Arial" w:cs="Arial"/>
          <w:sz w:val="22"/>
          <w:szCs w:val="22"/>
        </w:rPr>
        <w:t>PRODUCTOS DEL COMPONENTE DE PRUEBAS PARA ENTREGAR.</w:t>
      </w:r>
      <w:bookmarkEnd w:id="47"/>
    </w:p>
    <w:p w14:paraId="66A66C1F" w14:textId="77777777" w:rsidR="00A3460D" w:rsidRPr="00C94C61" w:rsidRDefault="00A3460D" w:rsidP="00A3460D">
      <w:pPr>
        <w:autoSpaceDE w:val="0"/>
        <w:adjustRightInd w:val="0"/>
        <w:rPr>
          <w:rFonts w:ascii="Arial" w:hAnsi="Arial" w:cs="Arial"/>
          <w:b/>
          <w:bCs/>
        </w:rPr>
      </w:pPr>
    </w:p>
    <w:p w14:paraId="198ED661" w14:textId="77777777" w:rsidR="00A3460D" w:rsidRPr="00C94C61" w:rsidRDefault="00A3460D" w:rsidP="00A3460D">
      <w:pPr>
        <w:jc w:val="both"/>
        <w:rPr>
          <w:rFonts w:ascii="Arial" w:hAnsi="Arial" w:cs="Arial"/>
        </w:rPr>
      </w:pPr>
      <w:r w:rsidRPr="00C94C61">
        <w:rPr>
          <w:rFonts w:ascii="Arial" w:hAnsi="Arial" w:cs="Arial"/>
        </w:rPr>
        <w:t>En desarrollo de esta etapa, el oferente que resulte seleccionado deberá entregar, como mínimo, los siguientes productos, por lo que debe presentar una propuesta de estructura de cada uno de ellos:</w:t>
      </w:r>
    </w:p>
    <w:p w14:paraId="17C2F70C" w14:textId="77777777" w:rsidR="00A3460D" w:rsidRPr="00C94C61" w:rsidRDefault="00A3460D" w:rsidP="00A3460D">
      <w:pPr>
        <w:jc w:val="both"/>
        <w:rPr>
          <w:rFonts w:ascii="Arial" w:hAnsi="Arial" w:cs="Arial"/>
        </w:rPr>
      </w:pPr>
    </w:p>
    <w:p w14:paraId="2D8C367E" w14:textId="77777777" w:rsidR="00A3460D" w:rsidRPr="00C94C61" w:rsidRDefault="00A3460D" w:rsidP="00A3460D">
      <w:pPr>
        <w:pStyle w:val="Prrafodelista"/>
        <w:widowControl/>
        <w:numPr>
          <w:ilvl w:val="0"/>
          <w:numId w:val="16"/>
        </w:numPr>
        <w:jc w:val="both"/>
        <w:rPr>
          <w:rFonts w:ascii="Arial" w:hAnsi="Arial" w:cs="Arial"/>
        </w:rPr>
      </w:pPr>
      <w:r w:rsidRPr="00C94C61">
        <w:rPr>
          <w:rFonts w:ascii="Arial" w:hAnsi="Arial" w:cs="Arial"/>
        </w:rPr>
        <w:t>Plan de Trabajo ajustado.</w:t>
      </w:r>
    </w:p>
    <w:p w14:paraId="77133CE9" w14:textId="68776760" w:rsidR="00A3460D" w:rsidRDefault="00A3460D" w:rsidP="00A3460D">
      <w:pPr>
        <w:pStyle w:val="Prrafodelista"/>
        <w:numPr>
          <w:ilvl w:val="0"/>
          <w:numId w:val="16"/>
        </w:numPr>
        <w:jc w:val="both"/>
        <w:rPr>
          <w:rFonts w:ascii="Arial" w:hAnsi="Arial" w:cs="Arial"/>
        </w:rPr>
      </w:pPr>
      <w:r w:rsidRPr="00C94C61">
        <w:rPr>
          <w:rFonts w:ascii="Arial" w:hAnsi="Arial" w:cs="Arial"/>
        </w:rPr>
        <w:t>Manual Técnico de Pruebas.</w:t>
      </w:r>
    </w:p>
    <w:p w14:paraId="47C5AB63" w14:textId="4C9835E7" w:rsidR="00C505A7" w:rsidRPr="00C505A7" w:rsidRDefault="00C505A7" w:rsidP="00A3460D">
      <w:pPr>
        <w:pStyle w:val="Prrafodelista"/>
        <w:numPr>
          <w:ilvl w:val="0"/>
          <w:numId w:val="16"/>
        </w:numPr>
        <w:jc w:val="both"/>
        <w:rPr>
          <w:rFonts w:ascii="Arial" w:hAnsi="Arial" w:cs="Arial"/>
        </w:rPr>
      </w:pPr>
      <w:r w:rsidRPr="00C505A7">
        <w:rPr>
          <w:rFonts w:ascii="Arial" w:hAnsi="Arial" w:cs="Arial"/>
        </w:rPr>
        <w:t xml:space="preserve">Guía para la construcción y validación de ítems que se entregará a los validadores expertos. </w:t>
      </w:r>
    </w:p>
    <w:p w14:paraId="3814BF3D" w14:textId="77777777" w:rsidR="00A3460D" w:rsidRPr="00C94C61" w:rsidRDefault="00A3460D" w:rsidP="00A3460D">
      <w:pPr>
        <w:pStyle w:val="Prrafodelista"/>
        <w:numPr>
          <w:ilvl w:val="0"/>
          <w:numId w:val="16"/>
        </w:numPr>
        <w:jc w:val="both"/>
        <w:rPr>
          <w:rFonts w:ascii="Arial" w:hAnsi="Arial" w:cs="Arial"/>
        </w:rPr>
      </w:pPr>
      <w:r w:rsidRPr="00C94C61">
        <w:rPr>
          <w:rFonts w:ascii="Arial" w:hAnsi="Arial" w:cs="Arial"/>
        </w:rPr>
        <w:t>Protocolo de validación de ejes temáticos.</w:t>
      </w:r>
    </w:p>
    <w:p w14:paraId="0EF96619" w14:textId="77777777" w:rsidR="00A3460D" w:rsidRPr="00C94C61" w:rsidRDefault="00A3460D" w:rsidP="00A3460D">
      <w:pPr>
        <w:pStyle w:val="Prrafodelista"/>
        <w:numPr>
          <w:ilvl w:val="0"/>
          <w:numId w:val="16"/>
        </w:numPr>
        <w:jc w:val="both"/>
        <w:rPr>
          <w:rFonts w:ascii="Arial" w:hAnsi="Arial" w:cs="Arial"/>
        </w:rPr>
      </w:pPr>
      <w:r w:rsidRPr="00C94C61">
        <w:rPr>
          <w:rFonts w:ascii="Arial" w:hAnsi="Arial" w:cs="Arial"/>
        </w:rPr>
        <w:t xml:space="preserve">Documento de relación de expertos temáticos e indicadores para construcción y soportes y certificaciones de hojas de vida. </w:t>
      </w:r>
    </w:p>
    <w:p w14:paraId="10CE85E2" w14:textId="77777777" w:rsidR="00A3460D" w:rsidRPr="00C94C61" w:rsidRDefault="00A3460D" w:rsidP="00A3460D">
      <w:pPr>
        <w:pStyle w:val="Prrafodelista"/>
        <w:numPr>
          <w:ilvl w:val="0"/>
          <w:numId w:val="16"/>
        </w:numPr>
        <w:jc w:val="both"/>
        <w:rPr>
          <w:rFonts w:ascii="Arial" w:hAnsi="Arial" w:cs="Arial"/>
        </w:rPr>
      </w:pPr>
      <w:r w:rsidRPr="00C94C61">
        <w:rPr>
          <w:rFonts w:ascii="Arial" w:hAnsi="Arial" w:cs="Arial"/>
        </w:rPr>
        <w:t xml:space="preserve">Informe de revisión, verificación y consolidación de ejes temáticos y estructuras de pruebas. </w:t>
      </w:r>
    </w:p>
    <w:p w14:paraId="5DF2D670" w14:textId="77777777" w:rsidR="00A3460D" w:rsidRPr="00C94C61" w:rsidRDefault="00A3460D" w:rsidP="00A3460D">
      <w:pPr>
        <w:pStyle w:val="Prrafodelista"/>
        <w:numPr>
          <w:ilvl w:val="0"/>
          <w:numId w:val="16"/>
        </w:numPr>
        <w:jc w:val="both"/>
        <w:rPr>
          <w:rFonts w:ascii="Arial" w:hAnsi="Arial" w:cs="Arial"/>
        </w:rPr>
      </w:pPr>
      <w:r w:rsidRPr="00C94C61">
        <w:rPr>
          <w:rFonts w:ascii="Arial" w:hAnsi="Arial" w:cs="Arial"/>
        </w:rPr>
        <w:t>Documento de matriz de ejes temáticos y estructuras de pruebas.</w:t>
      </w:r>
    </w:p>
    <w:p w14:paraId="48196E63" w14:textId="77777777" w:rsidR="00A3460D" w:rsidRPr="00C94C61" w:rsidRDefault="00A3460D" w:rsidP="00A3460D">
      <w:pPr>
        <w:pStyle w:val="Prrafodelista"/>
        <w:numPr>
          <w:ilvl w:val="0"/>
          <w:numId w:val="16"/>
        </w:numPr>
        <w:jc w:val="both"/>
        <w:rPr>
          <w:rFonts w:ascii="Arial" w:hAnsi="Arial" w:cs="Arial"/>
        </w:rPr>
      </w:pPr>
      <w:r w:rsidRPr="00C94C61">
        <w:rPr>
          <w:rFonts w:ascii="Arial" w:hAnsi="Arial" w:cs="Arial"/>
        </w:rPr>
        <w:lastRenderedPageBreak/>
        <w:t>Protocolo de diseño construcción, y validación de ítems.</w:t>
      </w:r>
    </w:p>
    <w:p w14:paraId="12ACB4CB" w14:textId="77777777" w:rsidR="00A3460D" w:rsidRPr="00C94C61" w:rsidRDefault="00A3460D" w:rsidP="00A3460D">
      <w:pPr>
        <w:pStyle w:val="Prrafodelista"/>
        <w:numPr>
          <w:ilvl w:val="0"/>
          <w:numId w:val="16"/>
        </w:numPr>
        <w:jc w:val="both"/>
        <w:rPr>
          <w:rFonts w:ascii="Arial" w:hAnsi="Arial" w:cs="Arial"/>
        </w:rPr>
      </w:pPr>
      <w:r w:rsidRPr="00C94C61">
        <w:rPr>
          <w:rFonts w:ascii="Arial" w:hAnsi="Arial" w:cs="Arial"/>
        </w:rPr>
        <w:t xml:space="preserve">Guía de Orientación al Aspirante de aplicación de pruebas escritas. </w:t>
      </w:r>
    </w:p>
    <w:p w14:paraId="06A087A5" w14:textId="77777777" w:rsidR="00A3460D" w:rsidRPr="00C94C61" w:rsidRDefault="00A3460D" w:rsidP="00A3460D">
      <w:pPr>
        <w:pStyle w:val="Prrafodelista"/>
        <w:numPr>
          <w:ilvl w:val="0"/>
          <w:numId w:val="16"/>
        </w:numPr>
        <w:jc w:val="both"/>
        <w:rPr>
          <w:rFonts w:ascii="Arial" w:hAnsi="Arial" w:cs="Arial"/>
        </w:rPr>
      </w:pPr>
      <w:r w:rsidRPr="00C94C61">
        <w:rPr>
          <w:rFonts w:ascii="Arial" w:hAnsi="Arial" w:cs="Arial"/>
        </w:rPr>
        <w:t>Guía de Orientación al Aspirante del acceso de pruebas escritas.</w:t>
      </w:r>
    </w:p>
    <w:p w14:paraId="57808BBF" w14:textId="77777777" w:rsidR="00A3460D" w:rsidRPr="00C94C61" w:rsidRDefault="00A3460D" w:rsidP="00A3460D">
      <w:pPr>
        <w:pStyle w:val="Prrafodelista"/>
        <w:numPr>
          <w:ilvl w:val="0"/>
          <w:numId w:val="16"/>
        </w:numPr>
        <w:jc w:val="both"/>
        <w:rPr>
          <w:rFonts w:ascii="Arial" w:hAnsi="Arial" w:cs="Arial"/>
        </w:rPr>
      </w:pPr>
      <w:r w:rsidRPr="00C94C61">
        <w:rPr>
          <w:rFonts w:ascii="Arial" w:hAnsi="Arial" w:cs="Arial"/>
        </w:rPr>
        <w:t>Informe de resultados de construcción y validación de ítems.</w:t>
      </w:r>
    </w:p>
    <w:p w14:paraId="797E112C" w14:textId="77777777" w:rsidR="00A3460D" w:rsidRPr="00C94C61" w:rsidRDefault="00A3460D" w:rsidP="00A3460D">
      <w:pPr>
        <w:pStyle w:val="Prrafodelista"/>
        <w:numPr>
          <w:ilvl w:val="0"/>
          <w:numId w:val="16"/>
        </w:numPr>
        <w:jc w:val="both"/>
        <w:rPr>
          <w:rFonts w:ascii="Arial" w:hAnsi="Arial" w:cs="Arial"/>
        </w:rPr>
      </w:pPr>
      <w:r w:rsidRPr="00C94C61">
        <w:rPr>
          <w:rFonts w:ascii="Arial" w:hAnsi="Arial" w:cs="Arial"/>
        </w:rPr>
        <w:t>Informe 1: Plan de análisis psicométrico y de calificación.</w:t>
      </w:r>
    </w:p>
    <w:p w14:paraId="7465CFAC" w14:textId="77777777" w:rsidR="00A3460D" w:rsidRPr="00C94C61" w:rsidRDefault="00A3460D" w:rsidP="00A3460D">
      <w:pPr>
        <w:pStyle w:val="Prrafodelista"/>
        <w:numPr>
          <w:ilvl w:val="0"/>
          <w:numId w:val="16"/>
        </w:numPr>
        <w:jc w:val="both"/>
        <w:rPr>
          <w:rFonts w:ascii="Arial" w:hAnsi="Arial" w:cs="Arial"/>
        </w:rPr>
      </w:pPr>
      <w:r w:rsidRPr="00C94C61">
        <w:rPr>
          <w:rFonts w:ascii="Arial" w:hAnsi="Arial" w:cs="Arial"/>
        </w:rPr>
        <w:t>Informe 2: Resultados de análisis psicométricos.</w:t>
      </w:r>
    </w:p>
    <w:p w14:paraId="00DD0215" w14:textId="77777777" w:rsidR="00A3460D" w:rsidRPr="00C94C61" w:rsidRDefault="00A3460D" w:rsidP="00A3460D">
      <w:pPr>
        <w:pStyle w:val="Prrafodelista"/>
        <w:numPr>
          <w:ilvl w:val="0"/>
          <w:numId w:val="16"/>
        </w:numPr>
        <w:jc w:val="both"/>
        <w:rPr>
          <w:rFonts w:ascii="Arial" w:hAnsi="Arial" w:cs="Arial"/>
        </w:rPr>
      </w:pPr>
      <w:r w:rsidRPr="00C94C61">
        <w:rPr>
          <w:rFonts w:ascii="Arial" w:hAnsi="Arial" w:cs="Arial"/>
        </w:rPr>
        <w:t xml:space="preserve">Informe 3: Resultados de calificaciones de las pruebas. </w:t>
      </w:r>
    </w:p>
    <w:p w14:paraId="39A59833" w14:textId="77777777" w:rsidR="00A3460D" w:rsidRPr="00C94C61" w:rsidRDefault="00A3460D" w:rsidP="00A3460D">
      <w:pPr>
        <w:pStyle w:val="Prrafodelista"/>
        <w:numPr>
          <w:ilvl w:val="0"/>
          <w:numId w:val="16"/>
        </w:numPr>
        <w:jc w:val="both"/>
        <w:rPr>
          <w:rFonts w:ascii="Arial" w:hAnsi="Arial" w:cs="Arial"/>
        </w:rPr>
      </w:pPr>
      <w:r w:rsidRPr="00C94C61">
        <w:rPr>
          <w:rFonts w:ascii="Arial" w:hAnsi="Arial" w:cs="Arial"/>
        </w:rPr>
        <w:t>Informe de resultados de aplicación de pruebas escritas funcionales y comportamentales.</w:t>
      </w:r>
    </w:p>
    <w:p w14:paraId="20CCBBB1" w14:textId="77777777" w:rsidR="00A3460D" w:rsidRPr="00C94C61" w:rsidRDefault="00A3460D" w:rsidP="00A3460D">
      <w:pPr>
        <w:pStyle w:val="Prrafodelista"/>
        <w:numPr>
          <w:ilvl w:val="0"/>
          <w:numId w:val="16"/>
        </w:numPr>
        <w:spacing w:line="259" w:lineRule="auto"/>
        <w:jc w:val="both"/>
        <w:rPr>
          <w:rFonts w:ascii="Arial" w:hAnsi="Arial" w:cs="Arial"/>
        </w:rPr>
      </w:pPr>
      <w:r w:rsidRPr="00C94C61">
        <w:rPr>
          <w:rFonts w:ascii="Arial" w:hAnsi="Arial" w:cs="Arial"/>
        </w:rPr>
        <w:t>Informe final documento técnico del proceso de selección. Este corresponde al consolidado de los resultados obtenidos en todas las fases del proceso de selección.</w:t>
      </w:r>
    </w:p>
    <w:p w14:paraId="6949281A" w14:textId="77777777" w:rsidR="00A3460D" w:rsidRPr="00C94C61" w:rsidRDefault="00A3460D" w:rsidP="00A3460D">
      <w:pPr>
        <w:pStyle w:val="Prrafodelista"/>
        <w:numPr>
          <w:ilvl w:val="0"/>
          <w:numId w:val="16"/>
        </w:numPr>
        <w:spacing w:line="259" w:lineRule="auto"/>
        <w:jc w:val="both"/>
        <w:rPr>
          <w:rFonts w:ascii="Arial" w:hAnsi="Arial" w:cs="Arial"/>
        </w:rPr>
      </w:pPr>
      <w:r w:rsidRPr="00C94C61">
        <w:rPr>
          <w:rFonts w:ascii="Arial" w:hAnsi="Arial" w:cs="Arial"/>
        </w:rPr>
        <w:t>Archivo consolidado de los resultados obtenidos en todas las fases del proceso de selección.</w:t>
      </w:r>
    </w:p>
    <w:p w14:paraId="36944D21" w14:textId="77777777" w:rsidR="00A3460D" w:rsidRPr="00C94C61" w:rsidRDefault="00A3460D" w:rsidP="00A3460D">
      <w:pPr>
        <w:pStyle w:val="Prrafodelista"/>
        <w:numPr>
          <w:ilvl w:val="0"/>
          <w:numId w:val="16"/>
        </w:numPr>
        <w:spacing w:line="259" w:lineRule="auto"/>
        <w:jc w:val="both"/>
        <w:rPr>
          <w:rFonts w:ascii="Arial" w:hAnsi="Arial" w:cs="Arial"/>
        </w:rPr>
      </w:pPr>
      <w:r w:rsidRPr="00C94C61">
        <w:rPr>
          <w:rFonts w:ascii="Arial" w:eastAsia="Arial" w:hAnsi="Arial" w:cs="Arial"/>
        </w:rPr>
        <w:t>Documento técnico del proceso de selección por mérito que contenga entre otros, lo relativo a la participación de aspirantes, género, edades, regiones, oferta de perfiles, el comportamiento y análisis de la aplicación y resultados de las pruebas escritas, análisis de la tabla de calificación y resultados de valoración de antecedentes, así como las debilidades, fortalezas, riesgos y amenazas del proceso de selección, con las conclusiones y recomendaciones de mejora que se puedan introducir para futuros concursos para provisión de empleos de carrera, con la estructura, contenidos y alcance definidos por la CNSC.</w:t>
      </w:r>
    </w:p>
    <w:p w14:paraId="725FC31A" w14:textId="2295B24C" w:rsidR="00A3460D" w:rsidRPr="00C94C61" w:rsidRDefault="00A3460D" w:rsidP="00A3460D">
      <w:pPr>
        <w:pStyle w:val="Prrafodelista"/>
        <w:numPr>
          <w:ilvl w:val="0"/>
          <w:numId w:val="16"/>
        </w:numPr>
        <w:spacing w:line="259" w:lineRule="auto"/>
        <w:jc w:val="both"/>
        <w:rPr>
          <w:rFonts w:ascii="Arial" w:hAnsi="Arial" w:cs="Arial"/>
        </w:rPr>
      </w:pPr>
      <w:r w:rsidRPr="4BE5AA6A">
        <w:rPr>
          <w:rFonts w:ascii="Arial" w:eastAsia="Arial" w:hAnsi="Arial" w:cs="Arial"/>
        </w:rPr>
        <w:t xml:space="preserve">Entrega de informe final: Full </w:t>
      </w:r>
      <w:proofErr w:type="spellStart"/>
      <w:r w:rsidRPr="4BE5AA6A">
        <w:rPr>
          <w:rFonts w:ascii="Arial" w:eastAsia="Arial" w:hAnsi="Arial" w:cs="Arial"/>
        </w:rPr>
        <w:t>backup</w:t>
      </w:r>
      <w:proofErr w:type="spellEnd"/>
      <w:r w:rsidRPr="4BE5AA6A">
        <w:rPr>
          <w:rFonts w:ascii="Arial" w:eastAsia="Arial" w:hAnsi="Arial" w:cs="Arial"/>
        </w:rPr>
        <w:t>, discos duros conforme lo establecido en el Anexo ESPECIFICACIONES Y REQUERIMIENTOS TÉCNICOS.</w:t>
      </w:r>
    </w:p>
    <w:p w14:paraId="5ECCADA9" w14:textId="4662EED3" w:rsidR="00A3460D" w:rsidRDefault="00A3460D" w:rsidP="00A3460D">
      <w:pPr>
        <w:spacing w:line="259" w:lineRule="auto"/>
        <w:jc w:val="both"/>
        <w:rPr>
          <w:rFonts w:ascii="Arial" w:hAnsi="Arial" w:cs="Arial"/>
        </w:rPr>
      </w:pPr>
    </w:p>
    <w:p w14:paraId="6D2F17EA" w14:textId="77777777" w:rsidR="00A3460D" w:rsidRPr="00BE3BEF" w:rsidRDefault="00A3460D" w:rsidP="00A3460D">
      <w:pPr>
        <w:pStyle w:val="Ttulo1"/>
        <w:numPr>
          <w:ilvl w:val="2"/>
          <w:numId w:val="43"/>
        </w:numPr>
        <w:rPr>
          <w:rFonts w:ascii="Arial" w:hAnsi="Arial" w:cs="Arial"/>
          <w:sz w:val="22"/>
          <w:szCs w:val="22"/>
        </w:rPr>
      </w:pPr>
      <w:bookmarkStart w:id="48" w:name="_Toc129272182"/>
      <w:r w:rsidRPr="00C94C61">
        <w:rPr>
          <w:rFonts w:ascii="Arial" w:hAnsi="Arial" w:cs="Arial"/>
          <w:i/>
          <w:iCs/>
          <w:sz w:val="22"/>
          <w:szCs w:val="22"/>
        </w:rPr>
        <w:t>INFORME DE DEFINICIÓN, VERIFICACIÓN Y CONSOLIDACIÓN DE EJES TEMÁTICOS Y ESTRUCTURAS DE PRUEBAS</w:t>
      </w:r>
      <w:bookmarkEnd w:id="48"/>
    </w:p>
    <w:p w14:paraId="42B55EF3" w14:textId="77777777" w:rsidR="00A3460D" w:rsidRDefault="00A3460D" w:rsidP="00A3460D">
      <w:pPr>
        <w:pStyle w:val="Ttulo1"/>
        <w:ind w:left="1080"/>
        <w:rPr>
          <w:rFonts w:ascii="Arial" w:hAnsi="Arial" w:cs="Arial"/>
          <w:sz w:val="22"/>
          <w:szCs w:val="22"/>
        </w:rPr>
      </w:pPr>
    </w:p>
    <w:p w14:paraId="43085C54" w14:textId="35620C90" w:rsidR="00A3460D" w:rsidRPr="00C94C61" w:rsidRDefault="00A3460D" w:rsidP="00A3460D">
      <w:pPr>
        <w:autoSpaceDE w:val="0"/>
        <w:adjustRightInd w:val="0"/>
        <w:jc w:val="both"/>
        <w:rPr>
          <w:rFonts w:ascii="Arial" w:eastAsia="Arial" w:hAnsi="Arial" w:cs="Arial"/>
        </w:rPr>
      </w:pPr>
      <w:r w:rsidRPr="4BE5AA6A">
        <w:rPr>
          <w:rFonts w:ascii="Arial" w:hAnsi="Arial" w:cs="Arial"/>
        </w:rPr>
        <w:t xml:space="preserve">El Contratista deberá presentar a la CNSC (para su aprobación) un informe denominado </w:t>
      </w:r>
      <w:r w:rsidRPr="4BE5AA6A">
        <w:rPr>
          <w:rFonts w:ascii="Arial" w:hAnsi="Arial" w:cs="Arial"/>
          <w:b/>
          <w:bCs/>
          <w:i/>
          <w:iCs/>
        </w:rPr>
        <w:t>‘Informe de definición, verificación y consolidación de ejes temáticos y estructuras de pruebas’</w:t>
      </w:r>
      <w:r w:rsidRPr="4BE5AA6A">
        <w:rPr>
          <w:rFonts w:ascii="Arial" w:hAnsi="Arial" w:cs="Arial"/>
        </w:rPr>
        <w:t xml:space="preserve"> donde se documente todas las actividades y resultados obtenidos del procedimiento descrito previamente. </w:t>
      </w:r>
      <w:r w:rsidRPr="4BE5AA6A">
        <w:rPr>
          <w:rFonts w:ascii="Arial" w:eastAsia="Arial" w:hAnsi="Arial" w:cs="Arial"/>
        </w:rPr>
        <w:t xml:space="preserve">Este informe debe dar cuenta con el nivel de detalle requerido, de todos los aspectos tenidos en cuenta para realizar del ejercicio de validación. En caso de que, como producto del ejercicio el operador haya decidido incluir algún nuevo indicador, ejes temáticos o la propuesta y/o ajuste de definición de indicadores estos deben ser justificados y soportados con los manuales de funciones. </w:t>
      </w:r>
    </w:p>
    <w:p w14:paraId="32CAEA5E" w14:textId="77777777" w:rsidR="00A3460D" w:rsidRPr="00C94C61" w:rsidRDefault="00A3460D" w:rsidP="00A3460D">
      <w:pPr>
        <w:autoSpaceDE w:val="0"/>
        <w:adjustRightInd w:val="0"/>
        <w:jc w:val="both"/>
        <w:rPr>
          <w:rFonts w:ascii="Arial" w:hAnsi="Arial" w:cs="Arial"/>
        </w:rPr>
      </w:pPr>
    </w:p>
    <w:p w14:paraId="2D8DE88C" w14:textId="77777777" w:rsidR="00A3460D" w:rsidRPr="00C94C61" w:rsidRDefault="00A3460D" w:rsidP="00A3460D">
      <w:pPr>
        <w:autoSpaceDE w:val="0"/>
        <w:adjustRightInd w:val="0"/>
        <w:jc w:val="both"/>
        <w:rPr>
          <w:rFonts w:ascii="Arial" w:hAnsi="Arial" w:cs="Arial"/>
        </w:rPr>
      </w:pPr>
      <w:r w:rsidRPr="00C94C61">
        <w:rPr>
          <w:rFonts w:ascii="Arial" w:hAnsi="Arial" w:cs="Arial"/>
        </w:rPr>
        <w:t xml:space="preserve">En los casos que, una vez efectuado el ejercicio de validación de estructuras por parte de los expertos y se haya modificado las estructuras de pruebas con la inclusión, eliminación o algún cambio de las estructuras, estas deben ser validadas nuevamente con las entidades que hacen parte del proceso de selección, de manera que las entidades tengan claro cada uno de los cambios realizados, con la respectiva justificación técnica. Estas sesiones de validación son responsabilidad del operador o IES, no obstante, podrán ser acompañados </w:t>
      </w:r>
      <w:r w:rsidRPr="00C94C61">
        <w:rPr>
          <w:rFonts w:ascii="Arial" w:hAnsi="Arial" w:cs="Arial"/>
        </w:rPr>
        <w:lastRenderedPageBreak/>
        <w:t xml:space="preserve">por el equipo de psicometría del despacho de la CNSC en caso de que se considere necesario. </w:t>
      </w:r>
    </w:p>
    <w:p w14:paraId="381F18E1" w14:textId="77777777" w:rsidR="00A3460D" w:rsidRPr="00C94C61" w:rsidRDefault="00A3460D" w:rsidP="00A3460D">
      <w:pPr>
        <w:autoSpaceDE w:val="0"/>
        <w:adjustRightInd w:val="0"/>
        <w:jc w:val="both"/>
        <w:rPr>
          <w:rFonts w:ascii="Arial" w:hAnsi="Arial" w:cs="Arial"/>
        </w:rPr>
      </w:pPr>
    </w:p>
    <w:p w14:paraId="1C0A374C" w14:textId="601195D1" w:rsidR="00A3460D" w:rsidRPr="00C94C61" w:rsidRDefault="00A3460D" w:rsidP="00A3460D">
      <w:pPr>
        <w:jc w:val="both"/>
        <w:rPr>
          <w:rFonts w:ascii="Arial" w:hAnsi="Arial" w:cs="Arial"/>
        </w:rPr>
      </w:pPr>
      <w:r w:rsidRPr="00C94C61">
        <w:rPr>
          <w:rFonts w:ascii="Arial" w:hAnsi="Arial" w:cs="Arial"/>
        </w:rPr>
        <w:t xml:space="preserve">Como anexo al informe, se debe incluir un documento </w:t>
      </w:r>
      <w:r w:rsidRPr="00BE29E6">
        <w:rPr>
          <w:rFonts w:ascii="Arial" w:hAnsi="Arial" w:cs="Arial"/>
        </w:rPr>
        <w:t>denom</w:t>
      </w:r>
      <w:r w:rsidRPr="00BE29E6">
        <w:rPr>
          <w:rFonts w:ascii="Arial" w:hAnsi="Arial" w:cs="Arial"/>
          <w:i/>
          <w:iCs/>
        </w:rPr>
        <w:t>inado</w:t>
      </w:r>
      <w:r w:rsidRPr="00C94C61">
        <w:rPr>
          <w:rFonts w:ascii="Arial" w:hAnsi="Arial" w:cs="Arial"/>
          <w:b/>
          <w:bCs/>
          <w:i/>
          <w:iCs/>
        </w:rPr>
        <w:t xml:space="preserve"> “</w:t>
      </w:r>
      <w:r w:rsidR="00A36079" w:rsidRPr="00A36079">
        <w:rPr>
          <w:rFonts w:ascii="Arial" w:hAnsi="Arial" w:cs="Arial"/>
          <w:b/>
          <w:bCs/>
          <w:i/>
          <w:iCs/>
        </w:rPr>
        <w:t>Documento de matriz de ejes temáticos y estructuras de pruebas</w:t>
      </w:r>
      <w:r w:rsidRPr="00C94C61">
        <w:rPr>
          <w:rFonts w:ascii="Arial" w:hAnsi="Arial" w:cs="Arial"/>
          <w:b/>
          <w:bCs/>
          <w:i/>
          <w:iCs/>
        </w:rPr>
        <w:t xml:space="preserve">” </w:t>
      </w:r>
      <w:r w:rsidRPr="00C94C61">
        <w:rPr>
          <w:rFonts w:ascii="Arial" w:hAnsi="Arial" w:cs="Arial"/>
        </w:rPr>
        <w:t xml:space="preserve">que consiste en un documento con formato Excel con las siguientes características: </w:t>
      </w:r>
    </w:p>
    <w:p w14:paraId="4EF823FE" w14:textId="77777777" w:rsidR="00A3460D" w:rsidRPr="00C94C61" w:rsidRDefault="00A3460D" w:rsidP="00A3460D">
      <w:pPr>
        <w:jc w:val="both"/>
        <w:rPr>
          <w:rFonts w:ascii="Arial" w:hAnsi="Arial" w:cs="Arial"/>
        </w:rPr>
      </w:pPr>
    </w:p>
    <w:p w14:paraId="2089A8C2" w14:textId="77777777" w:rsidR="00A3460D" w:rsidRPr="00C94C61" w:rsidRDefault="00A3460D" w:rsidP="00A3460D">
      <w:pPr>
        <w:pStyle w:val="Prrafodelista"/>
        <w:numPr>
          <w:ilvl w:val="0"/>
          <w:numId w:val="17"/>
        </w:numPr>
        <w:jc w:val="both"/>
        <w:rPr>
          <w:rFonts w:ascii="Arial" w:hAnsi="Arial" w:cs="Arial"/>
        </w:rPr>
      </w:pPr>
      <w:r w:rsidRPr="00C94C61">
        <w:rPr>
          <w:rFonts w:ascii="Arial" w:hAnsi="Arial" w:cs="Arial"/>
        </w:rPr>
        <w:t>Una primera pestaña de resumen, que indique el número total de ítems a construir, discriminado por</w:t>
      </w:r>
      <w:r>
        <w:rPr>
          <w:rFonts w:ascii="Arial" w:hAnsi="Arial" w:cs="Arial"/>
        </w:rPr>
        <w:t xml:space="preserve"> tipo de</w:t>
      </w:r>
      <w:r w:rsidRPr="00C94C61">
        <w:rPr>
          <w:rFonts w:ascii="Arial" w:hAnsi="Arial" w:cs="Arial"/>
        </w:rPr>
        <w:t xml:space="preserve"> eje temático (funcional general, funcional especifico o comportamental)</w:t>
      </w:r>
      <w:r>
        <w:rPr>
          <w:rFonts w:ascii="Arial" w:hAnsi="Arial" w:cs="Arial"/>
        </w:rPr>
        <w:t xml:space="preserve"> </w:t>
      </w:r>
      <w:r w:rsidRPr="00C94C61">
        <w:rPr>
          <w:rFonts w:ascii="Arial" w:hAnsi="Arial" w:cs="Arial"/>
        </w:rPr>
        <w:t xml:space="preserve">y nivel jerárquico. Así como la distribución de ítems en las formas de prueba por nivel jerárquico. </w:t>
      </w:r>
    </w:p>
    <w:p w14:paraId="5C1BDA04" w14:textId="77777777" w:rsidR="00A3460D" w:rsidRPr="00C94C61" w:rsidRDefault="00A3460D" w:rsidP="00A3460D">
      <w:pPr>
        <w:pStyle w:val="Prrafodelista"/>
        <w:numPr>
          <w:ilvl w:val="0"/>
          <w:numId w:val="17"/>
        </w:numPr>
        <w:jc w:val="both"/>
        <w:rPr>
          <w:rFonts w:ascii="Arial" w:hAnsi="Arial" w:cs="Arial"/>
        </w:rPr>
      </w:pPr>
      <w:r w:rsidRPr="00C94C61">
        <w:rPr>
          <w:rFonts w:ascii="Arial" w:hAnsi="Arial" w:cs="Arial"/>
        </w:rPr>
        <w:t xml:space="preserve">Segunda pestaña, que indique cuales fueron las estructuras de pruebas que sufrieron cambios y qué cambios. </w:t>
      </w:r>
    </w:p>
    <w:p w14:paraId="3387A67E" w14:textId="77777777" w:rsidR="00A3460D" w:rsidRPr="00C94C61" w:rsidRDefault="00A3460D" w:rsidP="00A3460D">
      <w:pPr>
        <w:pStyle w:val="Prrafodelista"/>
        <w:numPr>
          <w:ilvl w:val="0"/>
          <w:numId w:val="17"/>
        </w:numPr>
        <w:jc w:val="both"/>
        <w:rPr>
          <w:rFonts w:ascii="Arial" w:hAnsi="Arial" w:cs="Arial"/>
        </w:rPr>
      </w:pPr>
      <w:r w:rsidRPr="00C94C61">
        <w:rPr>
          <w:rFonts w:ascii="Arial" w:hAnsi="Arial" w:cs="Arial"/>
        </w:rPr>
        <w:t xml:space="preserve">Tercera pestaña, se deben anexar las evidencias del ejercicio de validación; es decir, el concepto de los expertos con respecto a los indicadores que evalúan cada una de las OPEC y las justificaciones que sustentan los cambios realizados. </w:t>
      </w:r>
    </w:p>
    <w:p w14:paraId="760AFDD9" w14:textId="77777777" w:rsidR="00A3460D" w:rsidRPr="00C94C61" w:rsidRDefault="00A3460D" w:rsidP="00A3460D">
      <w:pPr>
        <w:pStyle w:val="Prrafodelista"/>
        <w:numPr>
          <w:ilvl w:val="0"/>
          <w:numId w:val="17"/>
        </w:numPr>
        <w:jc w:val="both"/>
        <w:rPr>
          <w:rFonts w:ascii="Arial" w:hAnsi="Arial" w:cs="Arial"/>
        </w:rPr>
      </w:pPr>
      <w:r w:rsidRPr="00C94C61">
        <w:rPr>
          <w:rFonts w:ascii="Arial" w:hAnsi="Arial" w:cs="Arial"/>
        </w:rPr>
        <w:t>Cuarta pestaña, donde se presente la matriz de ejes temáticos que incluya: código de prueba, nivel jerárquico, tipo de eje temático (funcional general, funcional especifico o comportamental), eje temático, indicador y número ítems.</w:t>
      </w:r>
    </w:p>
    <w:p w14:paraId="1EB95203" w14:textId="77777777" w:rsidR="00A3460D" w:rsidRPr="00C94C61" w:rsidRDefault="00A3460D" w:rsidP="00A3460D">
      <w:pPr>
        <w:pStyle w:val="Prrafodelista"/>
        <w:numPr>
          <w:ilvl w:val="0"/>
          <w:numId w:val="17"/>
        </w:numPr>
        <w:jc w:val="both"/>
        <w:rPr>
          <w:rFonts w:ascii="Arial" w:hAnsi="Arial" w:cs="Arial"/>
        </w:rPr>
      </w:pPr>
      <w:r w:rsidRPr="00C94C61">
        <w:rPr>
          <w:rFonts w:ascii="Arial" w:hAnsi="Arial" w:cs="Arial"/>
        </w:rPr>
        <w:t>Quinta pestaña, donde se relacione el número OPEC con el código de la estructura</w:t>
      </w:r>
      <w:r>
        <w:rPr>
          <w:rFonts w:ascii="Arial" w:hAnsi="Arial" w:cs="Arial"/>
        </w:rPr>
        <w:t xml:space="preserve"> </w:t>
      </w:r>
      <w:r w:rsidRPr="00C94C61">
        <w:rPr>
          <w:rFonts w:ascii="Arial" w:hAnsi="Arial" w:cs="Arial"/>
        </w:rPr>
        <w:t>de prueba</w:t>
      </w:r>
      <w:r>
        <w:rPr>
          <w:rFonts w:ascii="Arial" w:hAnsi="Arial" w:cs="Arial"/>
        </w:rPr>
        <w:t xml:space="preserve"> en la que fue agrupado</w:t>
      </w:r>
      <w:r w:rsidRPr="00C94C61">
        <w:rPr>
          <w:rFonts w:ascii="Arial" w:hAnsi="Arial" w:cs="Arial"/>
        </w:rPr>
        <w:t>.</w:t>
      </w:r>
    </w:p>
    <w:p w14:paraId="468C1162" w14:textId="77777777" w:rsidR="00A3460D" w:rsidRPr="00C94C61" w:rsidRDefault="00A3460D" w:rsidP="00A3460D">
      <w:pPr>
        <w:pStyle w:val="Prrafodelista"/>
        <w:numPr>
          <w:ilvl w:val="0"/>
          <w:numId w:val="17"/>
        </w:numPr>
        <w:jc w:val="both"/>
        <w:rPr>
          <w:rFonts w:ascii="Arial" w:hAnsi="Arial" w:cs="Arial"/>
        </w:rPr>
      </w:pPr>
      <w:r w:rsidRPr="00C94C61">
        <w:rPr>
          <w:rFonts w:ascii="Arial" w:hAnsi="Arial" w:cs="Arial"/>
        </w:rPr>
        <w:t>Sexta pestaña, donde se relacione el número de ítems a construir por indicador y por nivel jerárquico. (columna 1: indicador, columna 2: nivel jerárquico, columna 3: número de ítems</w:t>
      </w:r>
      <w:r>
        <w:rPr>
          <w:rFonts w:ascii="Arial" w:hAnsi="Arial" w:cs="Arial"/>
        </w:rPr>
        <w:t xml:space="preserve"> a construir</w:t>
      </w:r>
      <w:r w:rsidRPr="00C94C61">
        <w:rPr>
          <w:rFonts w:ascii="Arial" w:hAnsi="Arial" w:cs="Arial"/>
        </w:rPr>
        <w:t>).</w:t>
      </w:r>
    </w:p>
    <w:p w14:paraId="0683C3B5" w14:textId="77777777" w:rsidR="00A3460D" w:rsidRDefault="00A3460D" w:rsidP="00A3460D">
      <w:pPr>
        <w:pStyle w:val="Ttulo1"/>
        <w:rPr>
          <w:rFonts w:ascii="Arial" w:hAnsi="Arial" w:cs="Arial"/>
          <w:sz w:val="22"/>
          <w:szCs w:val="22"/>
        </w:rPr>
      </w:pPr>
    </w:p>
    <w:p w14:paraId="07F7A7D6" w14:textId="77777777" w:rsidR="00A3460D" w:rsidRPr="00C94C61" w:rsidRDefault="00A3460D" w:rsidP="00A3460D">
      <w:pPr>
        <w:pStyle w:val="Ttulo1"/>
        <w:numPr>
          <w:ilvl w:val="2"/>
          <w:numId w:val="43"/>
        </w:numPr>
        <w:rPr>
          <w:rFonts w:ascii="Arial" w:hAnsi="Arial" w:cs="Arial"/>
          <w:sz w:val="22"/>
          <w:szCs w:val="22"/>
        </w:rPr>
      </w:pPr>
      <w:bookmarkStart w:id="49" w:name="_Toc129272183"/>
      <w:r w:rsidRPr="00C94C61">
        <w:rPr>
          <w:rFonts w:ascii="Arial" w:hAnsi="Arial" w:cs="Arial"/>
          <w:sz w:val="22"/>
          <w:szCs w:val="22"/>
        </w:rPr>
        <w:t>MANUAL TÉCNICO DE PRUEBAS:</w:t>
      </w:r>
      <w:bookmarkEnd w:id="49"/>
    </w:p>
    <w:p w14:paraId="42EE6F3E" w14:textId="77777777" w:rsidR="00A3460D" w:rsidRPr="00C94C61" w:rsidRDefault="00A3460D" w:rsidP="00A3460D">
      <w:pPr>
        <w:pStyle w:val="Prrafodelista"/>
        <w:widowControl/>
        <w:ind w:left="885"/>
        <w:jc w:val="both"/>
        <w:rPr>
          <w:rFonts w:ascii="Arial" w:hAnsi="Arial" w:cs="Arial"/>
          <w:b/>
          <w:bCs/>
        </w:rPr>
      </w:pPr>
    </w:p>
    <w:p w14:paraId="502E87B2" w14:textId="77777777" w:rsidR="00A3460D" w:rsidRPr="00C94C61" w:rsidRDefault="00A3460D" w:rsidP="00A3460D">
      <w:pPr>
        <w:jc w:val="both"/>
        <w:rPr>
          <w:rFonts w:ascii="Arial" w:hAnsi="Arial" w:cs="Arial"/>
        </w:rPr>
      </w:pPr>
      <w:r w:rsidRPr="00C94C61">
        <w:rPr>
          <w:rFonts w:ascii="Arial" w:hAnsi="Arial" w:cs="Arial"/>
        </w:rPr>
        <w:t xml:space="preserve">El manual técnico de pruebas es el documento que consigna cada una de las fases del diseño y construcción de los instrumentos de medición empleados en el proceso de selección. En este documento el operador debe describir con detalle los procedimientos y el equipo de trabajo involucrado en la planeación, definición de especificaciones iniciales, marco normativo, teórico y conceptual para el desarrollo de la prueba, elaboración de la estructura de prueba, metodología para la construcción y validación de ítems, tareas o casos, el análisis de calidad y funcionamiento de la prueba, consideraciones frente al uso del instrumento, consideraciones logísticas para la aplicación, los procedimientos para el procesamiento del material de pruebas, lectura de hoja de respuestas, procesamiento de bases de datos y procedimientos para la calificación; la información consignada en este documento deberá sustentar la pertinencia de las decisiones tomadas durante el proceso de construcción de la prueba garantizando la coherencia con los propósitos de la misma. Para la elaboración del Manual Técnico de Pruebas escritas, el contratista deberá́ considerar de manera íntegra el alcance y contexto de aplicación de las pruebas y garantizar los mayores estándares de calidad técnica en sus especificaciones, de tal manera que permita alcanzar los propósitos legales para los cuales fueron desarrollados o elegidos. </w:t>
      </w:r>
    </w:p>
    <w:p w14:paraId="2418A044" w14:textId="77777777" w:rsidR="00A3460D" w:rsidRPr="00C94C61" w:rsidRDefault="00A3460D" w:rsidP="00A3460D">
      <w:pPr>
        <w:jc w:val="both"/>
        <w:rPr>
          <w:rFonts w:ascii="Arial" w:hAnsi="Arial" w:cs="Arial"/>
        </w:rPr>
      </w:pPr>
    </w:p>
    <w:p w14:paraId="5FC91A0E" w14:textId="77777777" w:rsidR="00A3460D" w:rsidRPr="00C94C61" w:rsidRDefault="00A3460D" w:rsidP="00A3460D">
      <w:pPr>
        <w:jc w:val="both"/>
        <w:rPr>
          <w:rFonts w:ascii="Arial" w:hAnsi="Arial" w:cs="Arial"/>
        </w:rPr>
      </w:pPr>
      <w:r w:rsidRPr="00C94C61">
        <w:rPr>
          <w:rFonts w:ascii="Arial" w:hAnsi="Arial" w:cs="Arial"/>
        </w:rPr>
        <w:t>Para la elaboración del Manual Técnico de Pruebas escritas, el contratista deberá́ considerar de manera íntegra el alcance de las pruebas y garantizar los mayores estándares de calidad técnica en su contenido (fondo y forma), de tal manera que permita alcanzar los propósitos legales a través de los instrumentos creados o elegidos para tal fin. El Manual Técnico de Pruebas deberá́ contemplar los siguientes apartados:</w:t>
      </w:r>
    </w:p>
    <w:p w14:paraId="40F9849F" w14:textId="77777777" w:rsidR="00A3460D" w:rsidRPr="00C94C61" w:rsidRDefault="00A3460D" w:rsidP="00A3460D">
      <w:pPr>
        <w:jc w:val="both"/>
        <w:rPr>
          <w:rFonts w:ascii="Arial" w:hAnsi="Arial" w:cs="Arial"/>
        </w:rPr>
      </w:pPr>
    </w:p>
    <w:p w14:paraId="3F619311" w14:textId="77777777" w:rsidR="00A3460D" w:rsidRPr="00C94C61" w:rsidRDefault="00A3460D" w:rsidP="00A3460D">
      <w:pPr>
        <w:pStyle w:val="Prrafodelista"/>
        <w:widowControl/>
        <w:numPr>
          <w:ilvl w:val="0"/>
          <w:numId w:val="52"/>
        </w:numPr>
        <w:jc w:val="both"/>
        <w:rPr>
          <w:rFonts w:ascii="Arial" w:hAnsi="Arial" w:cs="Arial"/>
          <w:b/>
          <w:bCs/>
        </w:rPr>
      </w:pPr>
      <w:r w:rsidRPr="00C94C61">
        <w:rPr>
          <w:rFonts w:ascii="Arial" w:hAnsi="Arial" w:cs="Arial"/>
          <w:b/>
          <w:bCs/>
        </w:rPr>
        <w:t>Introducción</w:t>
      </w:r>
    </w:p>
    <w:p w14:paraId="1D53BBB5" w14:textId="77777777" w:rsidR="00A3460D" w:rsidRPr="00C94C61" w:rsidRDefault="00A3460D" w:rsidP="00A3460D">
      <w:pPr>
        <w:jc w:val="both"/>
        <w:rPr>
          <w:rFonts w:ascii="Arial" w:hAnsi="Arial" w:cs="Arial"/>
        </w:rPr>
      </w:pPr>
    </w:p>
    <w:p w14:paraId="3054E200" w14:textId="77777777" w:rsidR="00A3460D" w:rsidRPr="00C94C61" w:rsidRDefault="00A3460D" w:rsidP="00A3460D">
      <w:pPr>
        <w:ind w:left="360"/>
        <w:jc w:val="both"/>
        <w:rPr>
          <w:rFonts w:ascii="Arial" w:hAnsi="Arial" w:cs="Arial"/>
        </w:rPr>
      </w:pPr>
      <w:r w:rsidRPr="00C94C61">
        <w:rPr>
          <w:rFonts w:ascii="Arial" w:hAnsi="Arial" w:cs="Arial"/>
        </w:rPr>
        <w:t xml:space="preserve">Marco referencial que desarrolle </w:t>
      </w:r>
      <w:r w:rsidRPr="00C94C61">
        <w:rPr>
          <w:rFonts w:ascii="Arial" w:hAnsi="Arial" w:cs="Arial"/>
          <w:b/>
          <w:bCs/>
          <w:u w:val="single"/>
        </w:rPr>
        <w:t>de forma breve y concisa</w:t>
      </w:r>
      <w:r w:rsidRPr="00C94C61">
        <w:rPr>
          <w:rFonts w:ascii="Arial" w:hAnsi="Arial" w:cs="Arial"/>
        </w:rPr>
        <w:t xml:space="preserve"> los principios psicométricos básicos que se toman como punto de partida; teoría sobre los constructos a evaluar y justificación de los procedimientos en la construcción de ítems, elección del tipo de respuesta, tipos de análisis para cada tipo de prueba, entre otros aspectos que se consideren relevantes para situar los aspectos científicos generales que justifican el proceso; además, de forma concisa, la reglamentación aplicable y legal de las pruebas a diseñar en el proceso de selección.</w:t>
      </w:r>
    </w:p>
    <w:p w14:paraId="436EEC45" w14:textId="77777777" w:rsidR="00A3460D" w:rsidRPr="00C94C61" w:rsidRDefault="00A3460D" w:rsidP="00A3460D">
      <w:pPr>
        <w:jc w:val="both"/>
        <w:rPr>
          <w:rFonts w:ascii="Arial" w:hAnsi="Arial" w:cs="Arial"/>
        </w:rPr>
      </w:pPr>
    </w:p>
    <w:p w14:paraId="116AFDD8" w14:textId="77777777" w:rsidR="00A3460D" w:rsidRPr="00C94C61" w:rsidRDefault="00A3460D" w:rsidP="00A3460D">
      <w:pPr>
        <w:pStyle w:val="Prrafodelista"/>
        <w:widowControl/>
        <w:numPr>
          <w:ilvl w:val="0"/>
          <w:numId w:val="52"/>
        </w:numPr>
        <w:jc w:val="both"/>
        <w:rPr>
          <w:rFonts w:ascii="Arial" w:hAnsi="Arial" w:cs="Arial"/>
          <w:b/>
          <w:bCs/>
        </w:rPr>
      </w:pPr>
      <w:r w:rsidRPr="00C94C61">
        <w:rPr>
          <w:rFonts w:ascii="Arial" w:hAnsi="Arial" w:cs="Arial"/>
          <w:b/>
          <w:bCs/>
        </w:rPr>
        <w:t>Sección I. Diseño, construcción y elección de pruebas</w:t>
      </w:r>
    </w:p>
    <w:p w14:paraId="5098F4BA" w14:textId="77777777" w:rsidR="00A3460D" w:rsidRPr="00C94C61" w:rsidRDefault="00A3460D" w:rsidP="00A3460D">
      <w:pPr>
        <w:jc w:val="both"/>
        <w:rPr>
          <w:rFonts w:ascii="Arial" w:hAnsi="Arial" w:cs="Arial"/>
        </w:rPr>
      </w:pPr>
    </w:p>
    <w:p w14:paraId="16F15253" w14:textId="677F9B83" w:rsidR="00A3460D" w:rsidRPr="00C94C61" w:rsidRDefault="00A3460D" w:rsidP="00A3460D">
      <w:pPr>
        <w:ind w:left="360"/>
        <w:jc w:val="both"/>
        <w:rPr>
          <w:rFonts w:ascii="Arial" w:hAnsi="Arial" w:cs="Arial"/>
        </w:rPr>
      </w:pPr>
      <w:r w:rsidRPr="00C94C61">
        <w:rPr>
          <w:rFonts w:ascii="Arial" w:hAnsi="Arial" w:cs="Arial"/>
        </w:rPr>
        <w:t>-</w:t>
      </w:r>
      <w:r w:rsidRPr="00C94C61">
        <w:rPr>
          <w:rFonts w:ascii="Arial" w:hAnsi="Arial" w:cs="Arial"/>
        </w:rPr>
        <w:tab/>
        <w:t>Metodología para la validación de los ejes temáticos sobre los cuales se construirán y validarán los ítems (reactivos) para todos los tipos de pruebas a emplear en el Proceso de Selección.</w:t>
      </w:r>
    </w:p>
    <w:p w14:paraId="42EFE9F5" w14:textId="0B7001B7" w:rsidR="00A3460D" w:rsidRPr="00C94C61" w:rsidRDefault="00A3460D" w:rsidP="00A3460D">
      <w:pPr>
        <w:ind w:left="360"/>
        <w:jc w:val="both"/>
        <w:rPr>
          <w:rFonts w:ascii="Arial" w:hAnsi="Arial" w:cs="Arial"/>
        </w:rPr>
      </w:pPr>
      <w:r w:rsidRPr="00C94C61">
        <w:rPr>
          <w:rFonts w:ascii="Arial" w:hAnsi="Arial" w:cs="Arial"/>
        </w:rPr>
        <w:t>-</w:t>
      </w:r>
      <w:r w:rsidRPr="00C94C61">
        <w:rPr>
          <w:rFonts w:ascii="Arial" w:hAnsi="Arial" w:cs="Arial"/>
        </w:rPr>
        <w:tab/>
        <w:t>Presentación y justificación de los equipos de trabajo conformados para la validación de los ejes temáticos, pudiendo ser diferentes equipos dependiendo del procedimiento y/o el nivel de especificidad de los ejes o empleos a analizar y los tipos de pruebas.</w:t>
      </w:r>
    </w:p>
    <w:p w14:paraId="08EF3180" w14:textId="49382AF0" w:rsidR="00A3460D" w:rsidRPr="00C94C61" w:rsidRDefault="00A3460D" w:rsidP="00A3460D">
      <w:pPr>
        <w:ind w:left="360"/>
        <w:jc w:val="both"/>
        <w:rPr>
          <w:rFonts w:ascii="Arial" w:hAnsi="Arial" w:cs="Arial"/>
        </w:rPr>
      </w:pPr>
      <w:r w:rsidRPr="00C94C61">
        <w:rPr>
          <w:rFonts w:ascii="Arial" w:hAnsi="Arial" w:cs="Arial"/>
        </w:rPr>
        <w:t>-</w:t>
      </w:r>
      <w:r w:rsidRPr="00C94C61">
        <w:rPr>
          <w:rFonts w:ascii="Arial" w:hAnsi="Arial" w:cs="Arial"/>
        </w:rPr>
        <w:tab/>
        <w:t xml:space="preserve">Metodología para la construcción y validación de los ítems (reactivos) para cada uno de los tipos de pruebas a diseñar y construir </w:t>
      </w:r>
      <w:r w:rsidR="00A36079">
        <w:rPr>
          <w:rFonts w:ascii="Arial" w:hAnsi="Arial" w:cs="Arial"/>
        </w:rPr>
        <w:t>el Proceso de Selección</w:t>
      </w:r>
      <w:r w:rsidRPr="00C94C61">
        <w:rPr>
          <w:rFonts w:ascii="Arial" w:hAnsi="Arial" w:cs="Arial"/>
        </w:rPr>
        <w:t>; pudiendo ser diferentes metodologías dependiendo del procedimiento y/o nivel de especificidad de los ítems y los tipos de pruebas.</w:t>
      </w:r>
    </w:p>
    <w:p w14:paraId="5B4AB8A4" w14:textId="77777777" w:rsidR="00A3460D" w:rsidRPr="00C94C61" w:rsidRDefault="00A3460D" w:rsidP="00A3460D">
      <w:pPr>
        <w:ind w:left="360"/>
        <w:jc w:val="both"/>
        <w:rPr>
          <w:rFonts w:ascii="Arial" w:hAnsi="Arial" w:cs="Arial"/>
        </w:rPr>
      </w:pPr>
      <w:r w:rsidRPr="00C94C61">
        <w:rPr>
          <w:rFonts w:ascii="Arial" w:hAnsi="Arial" w:cs="Arial"/>
        </w:rPr>
        <w:t>-</w:t>
      </w:r>
      <w:r w:rsidRPr="00C94C61">
        <w:rPr>
          <w:rFonts w:ascii="Arial" w:hAnsi="Arial" w:cs="Arial"/>
        </w:rPr>
        <w:tab/>
        <w:t>Presentación y justificación de los equipos de trabajo conformados para la construcción y/o validación de los ítems; pudiendo ser diferentes equipos dependiendo del procedimiento y/o nivel de especificidad de los ítems y los tipos de pruebas.</w:t>
      </w:r>
    </w:p>
    <w:p w14:paraId="5C9A4DCF" w14:textId="77777777" w:rsidR="00A3460D" w:rsidRDefault="00A3460D" w:rsidP="00A3460D">
      <w:pPr>
        <w:ind w:left="360"/>
        <w:jc w:val="both"/>
        <w:rPr>
          <w:rFonts w:ascii="Arial" w:hAnsi="Arial" w:cs="Arial"/>
        </w:rPr>
      </w:pPr>
      <w:r w:rsidRPr="00C94C61">
        <w:rPr>
          <w:rFonts w:ascii="Arial" w:hAnsi="Arial" w:cs="Arial"/>
        </w:rPr>
        <w:t>-</w:t>
      </w:r>
      <w:r w:rsidRPr="00C94C61">
        <w:rPr>
          <w:rFonts w:ascii="Arial" w:hAnsi="Arial" w:cs="Arial"/>
        </w:rPr>
        <w:tab/>
        <w:t>Descripción del proceso de capacitación a los constructores y/o validadores.</w:t>
      </w:r>
    </w:p>
    <w:p w14:paraId="243CCA71" w14:textId="6FBE1167" w:rsidR="00B876CC" w:rsidRPr="00C94C61" w:rsidRDefault="00B876CC" w:rsidP="00A3460D">
      <w:pPr>
        <w:ind w:left="360"/>
        <w:jc w:val="both"/>
        <w:rPr>
          <w:rFonts w:ascii="Arial" w:hAnsi="Arial" w:cs="Arial"/>
        </w:rPr>
      </w:pPr>
      <w:r>
        <w:rPr>
          <w:rFonts w:ascii="Arial" w:hAnsi="Arial" w:cs="Arial"/>
        </w:rPr>
        <w:t xml:space="preserve">-   </w:t>
      </w:r>
      <w:r w:rsidRPr="00C94C61">
        <w:rPr>
          <w:rFonts w:ascii="Arial" w:hAnsi="Arial" w:cs="Arial"/>
        </w:rPr>
        <w:t>Metodología para la definición final de los componentes y la estructura de las pruebas.</w:t>
      </w:r>
    </w:p>
    <w:p w14:paraId="26A7DD0F" w14:textId="77777777" w:rsidR="00A3460D" w:rsidRPr="00C94C61" w:rsidRDefault="00A3460D" w:rsidP="00A3460D">
      <w:pPr>
        <w:ind w:left="360"/>
        <w:jc w:val="both"/>
        <w:rPr>
          <w:rFonts w:ascii="Arial" w:hAnsi="Arial" w:cs="Arial"/>
        </w:rPr>
      </w:pPr>
    </w:p>
    <w:p w14:paraId="10D860A5" w14:textId="77777777" w:rsidR="00A3460D" w:rsidRPr="00C94C61" w:rsidRDefault="00A3460D" w:rsidP="00A3460D">
      <w:pPr>
        <w:pStyle w:val="Prrafodelista"/>
        <w:widowControl/>
        <w:numPr>
          <w:ilvl w:val="0"/>
          <w:numId w:val="52"/>
        </w:numPr>
        <w:jc w:val="both"/>
        <w:rPr>
          <w:rFonts w:ascii="Arial" w:hAnsi="Arial" w:cs="Arial"/>
          <w:b/>
          <w:bCs/>
        </w:rPr>
      </w:pPr>
      <w:r w:rsidRPr="00C94C61">
        <w:rPr>
          <w:rFonts w:ascii="Arial" w:hAnsi="Arial" w:cs="Arial"/>
          <w:b/>
          <w:bCs/>
        </w:rPr>
        <w:t>Sección II. Ensamble y aplicación de las pruebas</w:t>
      </w:r>
    </w:p>
    <w:p w14:paraId="58004566" w14:textId="77777777" w:rsidR="00A3460D" w:rsidRPr="00C94C61" w:rsidRDefault="00A3460D" w:rsidP="00A3460D">
      <w:pPr>
        <w:pStyle w:val="Prrafodelista"/>
        <w:ind w:left="720"/>
        <w:jc w:val="both"/>
        <w:rPr>
          <w:rFonts w:ascii="Arial" w:hAnsi="Arial" w:cs="Arial"/>
        </w:rPr>
      </w:pPr>
    </w:p>
    <w:p w14:paraId="69A01295" w14:textId="47FA9348" w:rsidR="00A3460D" w:rsidRPr="00C94C61" w:rsidRDefault="00A3460D" w:rsidP="00A3460D">
      <w:pPr>
        <w:ind w:left="360"/>
        <w:jc w:val="both"/>
        <w:rPr>
          <w:rFonts w:ascii="Arial" w:hAnsi="Arial" w:cs="Arial"/>
        </w:rPr>
      </w:pPr>
      <w:r w:rsidRPr="00C94C61">
        <w:rPr>
          <w:rFonts w:ascii="Arial" w:hAnsi="Arial" w:cs="Arial"/>
        </w:rPr>
        <w:t>-</w:t>
      </w:r>
      <w:r w:rsidRPr="00C94C61">
        <w:rPr>
          <w:rFonts w:ascii="Arial" w:hAnsi="Arial" w:cs="Arial"/>
        </w:rPr>
        <w:tab/>
        <w:t>Procedimientos para ensamble y diagramación de las pruebas escritas sobre competencias funcionales y comportamentales.</w:t>
      </w:r>
    </w:p>
    <w:p w14:paraId="3CF5D0FF" w14:textId="77777777" w:rsidR="00A3460D" w:rsidRPr="00C94C61" w:rsidRDefault="00A3460D" w:rsidP="00A3460D">
      <w:pPr>
        <w:ind w:left="360"/>
        <w:jc w:val="both"/>
        <w:rPr>
          <w:rFonts w:ascii="Arial" w:hAnsi="Arial" w:cs="Arial"/>
        </w:rPr>
      </w:pPr>
      <w:r w:rsidRPr="00C94C61">
        <w:rPr>
          <w:rFonts w:ascii="Arial" w:hAnsi="Arial" w:cs="Arial"/>
        </w:rPr>
        <w:t>-</w:t>
      </w:r>
      <w:r w:rsidRPr="00C94C61">
        <w:rPr>
          <w:rFonts w:ascii="Arial" w:hAnsi="Arial" w:cs="Arial"/>
        </w:rPr>
        <w:tab/>
        <w:t>Descripción del proceso de capacitación a los aplicadores de pruebas.</w:t>
      </w:r>
    </w:p>
    <w:p w14:paraId="3D5F8B92" w14:textId="77777777" w:rsidR="00A3460D" w:rsidRPr="00C94C61" w:rsidRDefault="00A3460D" w:rsidP="00A3460D">
      <w:pPr>
        <w:jc w:val="both"/>
        <w:rPr>
          <w:rFonts w:ascii="Arial" w:hAnsi="Arial" w:cs="Arial"/>
        </w:rPr>
      </w:pPr>
    </w:p>
    <w:p w14:paraId="157A3E14" w14:textId="77777777" w:rsidR="00A3460D" w:rsidRPr="00C94C61" w:rsidRDefault="00A3460D" w:rsidP="00A3460D">
      <w:pPr>
        <w:pStyle w:val="Prrafodelista"/>
        <w:widowControl/>
        <w:numPr>
          <w:ilvl w:val="0"/>
          <w:numId w:val="52"/>
        </w:numPr>
        <w:jc w:val="both"/>
        <w:rPr>
          <w:rFonts w:ascii="Arial" w:hAnsi="Arial" w:cs="Arial"/>
          <w:b/>
          <w:bCs/>
        </w:rPr>
      </w:pPr>
      <w:r w:rsidRPr="00C94C61">
        <w:rPr>
          <w:rFonts w:ascii="Arial" w:hAnsi="Arial" w:cs="Arial"/>
          <w:b/>
          <w:bCs/>
        </w:rPr>
        <w:t>Sección III. Análisis de datos</w:t>
      </w:r>
    </w:p>
    <w:p w14:paraId="0DAC372C" w14:textId="77777777" w:rsidR="00A3460D" w:rsidRPr="00C94C61" w:rsidRDefault="00A3460D" w:rsidP="00A3460D">
      <w:pPr>
        <w:jc w:val="both"/>
        <w:rPr>
          <w:rFonts w:ascii="Arial" w:hAnsi="Arial" w:cs="Arial"/>
          <w:b/>
          <w:bCs/>
        </w:rPr>
      </w:pPr>
    </w:p>
    <w:p w14:paraId="22CD456A" w14:textId="77777777" w:rsidR="00A3460D" w:rsidRPr="00C94C61" w:rsidRDefault="00A3460D" w:rsidP="00A3460D">
      <w:pPr>
        <w:ind w:left="360"/>
        <w:jc w:val="both"/>
        <w:rPr>
          <w:rFonts w:ascii="Arial" w:hAnsi="Arial" w:cs="Arial"/>
        </w:rPr>
      </w:pPr>
      <w:r w:rsidRPr="00C94C61">
        <w:rPr>
          <w:rFonts w:ascii="Arial" w:hAnsi="Arial" w:cs="Arial"/>
        </w:rPr>
        <w:lastRenderedPageBreak/>
        <w:t>-</w:t>
      </w:r>
      <w:r w:rsidRPr="00C94C61">
        <w:rPr>
          <w:rFonts w:ascii="Arial" w:hAnsi="Arial" w:cs="Arial"/>
        </w:rPr>
        <w:tab/>
        <w:t>Para cada una de las pruebas describir brevemente los análisis psicométricos para establecer la bondad de ajuste de los ítems al modelo elegido para el análisis: descriptivos, sus indicadores de confiabilidad y validez. Indicar los posibles escenarios estadísticos y las posibles decisiones que se tomarán respecto a la eliminación o conservación de los ítems en cada uno de ellos, antes de la calificación de las pruebas.</w:t>
      </w:r>
    </w:p>
    <w:p w14:paraId="37ECB05A" w14:textId="77777777" w:rsidR="00A3460D" w:rsidRPr="00C94C61" w:rsidRDefault="00A3460D" w:rsidP="00A3460D">
      <w:pPr>
        <w:ind w:left="360"/>
        <w:jc w:val="both"/>
        <w:rPr>
          <w:rFonts w:ascii="Arial" w:hAnsi="Arial" w:cs="Arial"/>
        </w:rPr>
      </w:pPr>
    </w:p>
    <w:p w14:paraId="0E36330E" w14:textId="11DB480E" w:rsidR="00A3460D" w:rsidRPr="00C94C61" w:rsidRDefault="00A3460D" w:rsidP="00A3460D">
      <w:pPr>
        <w:ind w:left="360"/>
        <w:jc w:val="both"/>
        <w:rPr>
          <w:rFonts w:ascii="Arial" w:hAnsi="Arial" w:cs="Arial"/>
        </w:rPr>
      </w:pPr>
      <w:r w:rsidRPr="00C94C61">
        <w:rPr>
          <w:rFonts w:ascii="Arial" w:hAnsi="Arial" w:cs="Arial"/>
        </w:rPr>
        <w:t>-</w:t>
      </w:r>
      <w:r w:rsidRPr="00C94C61">
        <w:rPr>
          <w:rFonts w:ascii="Arial" w:hAnsi="Arial" w:cs="Arial"/>
        </w:rPr>
        <w:tab/>
        <w:t>Para cada una de las pruebas, describir los procedimientos de calificación que se emplearán y los grupos por empleo y los baremos/criterios de calificación para cada grupo.</w:t>
      </w:r>
    </w:p>
    <w:p w14:paraId="50516911" w14:textId="77777777" w:rsidR="00A3460D" w:rsidRPr="00C94C61" w:rsidRDefault="00A3460D" w:rsidP="00A3460D">
      <w:pPr>
        <w:ind w:left="360"/>
        <w:jc w:val="both"/>
        <w:rPr>
          <w:rFonts w:ascii="Arial" w:hAnsi="Arial" w:cs="Arial"/>
        </w:rPr>
      </w:pPr>
      <w:r w:rsidRPr="00C94C61">
        <w:rPr>
          <w:rFonts w:ascii="Arial" w:hAnsi="Arial" w:cs="Arial"/>
        </w:rPr>
        <w:t>-</w:t>
      </w:r>
      <w:r w:rsidRPr="00C94C61">
        <w:rPr>
          <w:rFonts w:ascii="Arial" w:hAnsi="Arial" w:cs="Arial"/>
        </w:rPr>
        <w:tab/>
        <w:t>Plan de procesamiento de resultados y calificación de cada una de las pruebas, incluyendo la identificación y minimización de los errores.</w:t>
      </w:r>
    </w:p>
    <w:p w14:paraId="5E3887DE" w14:textId="77777777" w:rsidR="00A3460D" w:rsidRPr="00C94C61" w:rsidRDefault="00A3460D" w:rsidP="00A3460D">
      <w:pPr>
        <w:ind w:left="360"/>
        <w:jc w:val="both"/>
        <w:rPr>
          <w:rFonts w:ascii="Arial" w:hAnsi="Arial" w:cs="Arial"/>
        </w:rPr>
      </w:pPr>
    </w:p>
    <w:p w14:paraId="39C12F8F" w14:textId="77777777" w:rsidR="00A3460D" w:rsidRPr="00C94C61" w:rsidRDefault="00A3460D" w:rsidP="00A3460D">
      <w:pPr>
        <w:pStyle w:val="Prrafodelista"/>
        <w:widowControl/>
        <w:numPr>
          <w:ilvl w:val="0"/>
          <w:numId w:val="52"/>
        </w:numPr>
        <w:jc w:val="both"/>
        <w:rPr>
          <w:rFonts w:ascii="Arial" w:hAnsi="Arial" w:cs="Arial"/>
          <w:b/>
          <w:bCs/>
        </w:rPr>
      </w:pPr>
      <w:r w:rsidRPr="00C94C61">
        <w:rPr>
          <w:rFonts w:ascii="Arial" w:hAnsi="Arial" w:cs="Arial"/>
          <w:b/>
          <w:bCs/>
        </w:rPr>
        <w:t>Sección IV. Seguridad</w:t>
      </w:r>
    </w:p>
    <w:p w14:paraId="434A479B" w14:textId="77777777" w:rsidR="00A3460D" w:rsidRPr="00C94C61" w:rsidRDefault="00A3460D" w:rsidP="00A3460D">
      <w:pPr>
        <w:pStyle w:val="Prrafodelista"/>
        <w:ind w:left="720"/>
        <w:jc w:val="both"/>
        <w:rPr>
          <w:rFonts w:ascii="Arial" w:hAnsi="Arial" w:cs="Arial"/>
          <w:b/>
          <w:bCs/>
        </w:rPr>
      </w:pPr>
    </w:p>
    <w:p w14:paraId="13A9EA2A" w14:textId="77777777" w:rsidR="00A3460D" w:rsidRPr="00C94C61" w:rsidRDefault="00A3460D" w:rsidP="00A3460D">
      <w:pPr>
        <w:ind w:left="360"/>
        <w:jc w:val="both"/>
        <w:rPr>
          <w:rFonts w:ascii="Arial" w:hAnsi="Arial" w:cs="Arial"/>
        </w:rPr>
      </w:pPr>
      <w:r w:rsidRPr="00C94C61">
        <w:rPr>
          <w:rFonts w:ascii="Arial" w:hAnsi="Arial" w:cs="Arial"/>
        </w:rPr>
        <w:t>-</w:t>
      </w:r>
      <w:r w:rsidRPr="00C94C61">
        <w:rPr>
          <w:rFonts w:ascii="Arial" w:hAnsi="Arial" w:cs="Arial"/>
        </w:rPr>
        <w:tab/>
        <w:t>Desarrollar íntegramente el numeral del presente documento correspondiente a seguridad.</w:t>
      </w:r>
    </w:p>
    <w:p w14:paraId="78891376" w14:textId="77777777" w:rsidR="00A3460D" w:rsidRPr="00C94C61" w:rsidRDefault="00A3460D" w:rsidP="00A3460D">
      <w:pPr>
        <w:ind w:left="360"/>
        <w:jc w:val="both"/>
        <w:rPr>
          <w:rFonts w:ascii="Arial" w:hAnsi="Arial" w:cs="Arial"/>
        </w:rPr>
      </w:pPr>
      <w:r w:rsidRPr="00C94C61">
        <w:rPr>
          <w:rFonts w:ascii="Arial" w:hAnsi="Arial" w:cs="Arial"/>
        </w:rPr>
        <w:br/>
        <w:t xml:space="preserve">Adicionalmente en cada etapa del proceso el contratista deberá entregar los informes y protocolos indicados en el presente Anexo, a fin de que la CNSC verifique </w:t>
      </w:r>
      <w:r w:rsidRPr="00C94C61">
        <w:rPr>
          <w:rFonts w:ascii="Arial" w:hAnsi="Arial" w:cs="Arial"/>
          <w:b/>
          <w:bCs/>
        </w:rPr>
        <w:t>previamente</w:t>
      </w:r>
      <w:r w:rsidRPr="00C94C61">
        <w:rPr>
          <w:rFonts w:ascii="Arial" w:hAnsi="Arial" w:cs="Arial"/>
        </w:rPr>
        <w:t xml:space="preserve"> a la ejecución de cada etapa los parámetros técnicos y de calidad:</w:t>
      </w:r>
    </w:p>
    <w:p w14:paraId="3DBC9DA3" w14:textId="77777777" w:rsidR="00A3460D" w:rsidRPr="00C94C61" w:rsidRDefault="00A3460D" w:rsidP="00A3460D">
      <w:pPr>
        <w:ind w:left="360"/>
        <w:jc w:val="both"/>
        <w:rPr>
          <w:rFonts w:ascii="Arial" w:hAnsi="Arial" w:cs="Arial"/>
        </w:rPr>
      </w:pPr>
    </w:p>
    <w:p w14:paraId="07F85527" w14:textId="77777777" w:rsidR="00A3460D" w:rsidRPr="00C94C61" w:rsidRDefault="00A3460D" w:rsidP="00A3460D">
      <w:pPr>
        <w:numPr>
          <w:ilvl w:val="0"/>
          <w:numId w:val="50"/>
        </w:numPr>
        <w:ind w:left="786" w:hanging="426"/>
        <w:jc w:val="both"/>
        <w:rPr>
          <w:rFonts w:ascii="Arial" w:hAnsi="Arial" w:cs="Arial"/>
        </w:rPr>
      </w:pPr>
      <w:r w:rsidRPr="00C94C61">
        <w:rPr>
          <w:rFonts w:ascii="Arial" w:hAnsi="Arial" w:cs="Arial"/>
        </w:rPr>
        <w:t xml:space="preserve">Informe de la revisión y verificación de la agrupación de estructuras de pruebas para el diseño, construcción y validación de ítems y pruebas de competencias funcionales y comportamentales. </w:t>
      </w:r>
    </w:p>
    <w:p w14:paraId="5CE771F6" w14:textId="77777777" w:rsidR="00A3460D" w:rsidRPr="00C94C61" w:rsidRDefault="00A3460D" w:rsidP="00A3460D">
      <w:pPr>
        <w:numPr>
          <w:ilvl w:val="0"/>
          <w:numId w:val="50"/>
        </w:numPr>
        <w:ind w:left="786"/>
        <w:jc w:val="both"/>
        <w:rPr>
          <w:rFonts w:ascii="Arial" w:hAnsi="Arial" w:cs="Arial"/>
        </w:rPr>
      </w:pPr>
      <w:r w:rsidRPr="00C94C61">
        <w:rPr>
          <w:rFonts w:ascii="Arial" w:hAnsi="Arial" w:cs="Arial"/>
        </w:rPr>
        <w:t>Informe del número de ítems a construir y número de cuadernillos a conformar.</w:t>
      </w:r>
    </w:p>
    <w:p w14:paraId="360BDE6F" w14:textId="77777777" w:rsidR="00A3460D" w:rsidRPr="00C94C61" w:rsidRDefault="00A3460D" w:rsidP="00A3460D">
      <w:pPr>
        <w:numPr>
          <w:ilvl w:val="0"/>
          <w:numId w:val="50"/>
        </w:numPr>
        <w:ind w:left="786"/>
        <w:jc w:val="both"/>
        <w:rPr>
          <w:rFonts w:ascii="Arial" w:hAnsi="Arial" w:cs="Arial"/>
        </w:rPr>
      </w:pPr>
      <w:r w:rsidRPr="00C94C61">
        <w:rPr>
          <w:rFonts w:ascii="Arial" w:hAnsi="Arial" w:cs="Arial"/>
        </w:rPr>
        <w:t>Protocolo para la construcción y validación de ítems.</w:t>
      </w:r>
    </w:p>
    <w:p w14:paraId="006109AA" w14:textId="64D42945" w:rsidR="00A3460D" w:rsidRPr="004A1C83" w:rsidRDefault="004A1C83" w:rsidP="00A3460D">
      <w:pPr>
        <w:numPr>
          <w:ilvl w:val="0"/>
          <w:numId w:val="50"/>
        </w:numPr>
        <w:ind w:left="786"/>
        <w:jc w:val="both"/>
        <w:rPr>
          <w:rFonts w:ascii="Arial" w:hAnsi="Arial" w:cs="Arial"/>
          <w:highlight w:val="yellow"/>
        </w:rPr>
      </w:pPr>
      <w:r w:rsidRPr="004A1C83">
        <w:rPr>
          <w:rFonts w:ascii="Arial" w:hAnsi="Arial" w:cs="Arial"/>
          <w:highlight w:val="yellow"/>
        </w:rPr>
        <w:t xml:space="preserve">Informe 1. </w:t>
      </w:r>
      <w:r w:rsidR="00A3460D" w:rsidRPr="004A1C83">
        <w:rPr>
          <w:rFonts w:ascii="Arial" w:hAnsi="Arial" w:cs="Arial"/>
          <w:highlight w:val="yellow"/>
        </w:rPr>
        <w:t xml:space="preserve">Plan de </w:t>
      </w:r>
      <w:r w:rsidRPr="004A1C83">
        <w:rPr>
          <w:rFonts w:ascii="Arial" w:hAnsi="Arial" w:cs="Arial"/>
          <w:highlight w:val="yellow"/>
        </w:rPr>
        <w:t>A</w:t>
      </w:r>
      <w:r w:rsidR="00A3460D" w:rsidRPr="004A1C83">
        <w:rPr>
          <w:rFonts w:ascii="Arial" w:hAnsi="Arial" w:cs="Arial"/>
          <w:highlight w:val="yellow"/>
        </w:rPr>
        <w:t xml:space="preserve">nálisis </w:t>
      </w:r>
      <w:r w:rsidRPr="004A1C83">
        <w:rPr>
          <w:rFonts w:ascii="Arial" w:hAnsi="Arial" w:cs="Arial"/>
          <w:highlight w:val="yellow"/>
        </w:rPr>
        <w:t>P</w:t>
      </w:r>
      <w:r w:rsidR="00A3460D" w:rsidRPr="004A1C83">
        <w:rPr>
          <w:rFonts w:ascii="Arial" w:hAnsi="Arial" w:cs="Arial"/>
          <w:highlight w:val="yellow"/>
        </w:rPr>
        <w:t xml:space="preserve">sicométrico </w:t>
      </w:r>
      <w:r w:rsidRPr="004A1C83">
        <w:rPr>
          <w:rFonts w:ascii="Arial" w:hAnsi="Arial" w:cs="Arial"/>
          <w:highlight w:val="yellow"/>
        </w:rPr>
        <w:t>y</w:t>
      </w:r>
      <w:r w:rsidR="00A3460D" w:rsidRPr="004A1C83">
        <w:rPr>
          <w:rFonts w:ascii="Arial" w:hAnsi="Arial" w:cs="Arial"/>
          <w:highlight w:val="yellow"/>
        </w:rPr>
        <w:t xml:space="preserve"> </w:t>
      </w:r>
      <w:r w:rsidRPr="004A1C83">
        <w:rPr>
          <w:rFonts w:ascii="Arial" w:hAnsi="Arial" w:cs="Arial"/>
          <w:highlight w:val="yellow"/>
        </w:rPr>
        <w:t>C</w:t>
      </w:r>
      <w:r w:rsidR="00A3460D" w:rsidRPr="004A1C83">
        <w:rPr>
          <w:rFonts w:ascii="Arial" w:hAnsi="Arial" w:cs="Arial"/>
          <w:highlight w:val="yellow"/>
        </w:rPr>
        <w:t>alificación.</w:t>
      </w:r>
    </w:p>
    <w:p w14:paraId="25BC8139" w14:textId="77777777" w:rsidR="00A3460D" w:rsidRPr="00C94C61" w:rsidRDefault="00A3460D" w:rsidP="00A3460D">
      <w:pPr>
        <w:numPr>
          <w:ilvl w:val="0"/>
          <w:numId w:val="50"/>
        </w:numPr>
        <w:ind w:left="786"/>
        <w:jc w:val="both"/>
        <w:rPr>
          <w:rFonts w:ascii="Arial" w:hAnsi="Arial" w:cs="Arial"/>
        </w:rPr>
      </w:pPr>
      <w:r w:rsidRPr="00C94C61">
        <w:rPr>
          <w:rFonts w:ascii="Arial" w:hAnsi="Arial" w:cs="Arial"/>
        </w:rPr>
        <w:t>Guía de Orientación al aspirante para la presentación de pruebas escritas.</w:t>
      </w:r>
    </w:p>
    <w:p w14:paraId="4BB61F9B" w14:textId="77777777" w:rsidR="00A3460D" w:rsidRPr="00C94C61" w:rsidRDefault="00A3460D" w:rsidP="00A3460D">
      <w:pPr>
        <w:numPr>
          <w:ilvl w:val="0"/>
          <w:numId w:val="50"/>
        </w:numPr>
        <w:ind w:left="786"/>
        <w:jc w:val="both"/>
        <w:rPr>
          <w:rFonts w:ascii="Arial" w:hAnsi="Arial" w:cs="Arial"/>
        </w:rPr>
      </w:pPr>
      <w:r w:rsidRPr="00C94C61">
        <w:rPr>
          <w:rFonts w:ascii="Arial" w:hAnsi="Arial" w:cs="Arial"/>
        </w:rPr>
        <w:t xml:space="preserve">Informe de parametrización para la citación a pruebas. </w:t>
      </w:r>
    </w:p>
    <w:p w14:paraId="24E75281" w14:textId="77777777" w:rsidR="00A3460D" w:rsidRPr="00C94C61" w:rsidRDefault="00A3460D" w:rsidP="00A3460D">
      <w:pPr>
        <w:numPr>
          <w:ilvl w:val="0"/>
          <w:numId w:val="50"/>
        </w:numPr>
        <w:ind w:left="786"/>
        <w:jc w:val="both"/>
        <w:rPr>
          <w:rFonts w:ascii="Arial" w:hAnsi="Arial" w:cs="Arial"/>
        </w:rPr>
      </w:pPr>
      <w:r w:rsidRPr="00C94C61">
        <w:rPr>
          <w:rFonts w:ascii="Arial" w:hAnsi="Arial" w:cs="Arial"/>
        </w:rPr>
        <w:t>Protocolo de acceso a pruebas escritas</w:t>
      </w:r>
    </w:p>
    <w:p w14:paraId="5954E67E" w14:textId="77777777" w:rsidR="00A3460D" w:rsidRPr="00C94C61" w:rsidRDefault="00A3460D" w:rsidP="00A3460D">
      <w:pPr>
        <w:numPr>
          <w:ilvl w:val="0"/>
          <w:numId w:val="50"/>
        </w:numPr>
        <w:ind w:left="786"/>
        <w:jc w:val="both"/>
        <w:rPr>
          <w:rFonts w:ascii="Arial" w:hAnsi="Arial" w:cs="Arial"/>
        </w:rPr>
      </w:pPr>
      <w:r w:rsidRPr="00C94C61">
        <w:rPr>
          <w:rFonts w:ascii="Arial" w:hAnsi="Arial" w:cs="Arial"/>
        </w:rPr>
        <w:t>Resultados por aspirante de las pruebas sobre competencias funcionales y comportamentales.</w:t>
      </w:r>
    </w:p>
    <w:p w14:paraId="291B627E" w14:textId="77777777" w:rsidR="00A3460D" w:rsidRDefault="00A3460D" w:rsidP="00A3460D">
      <w:pPr>
        <w:numPr>
          <w:ilvl w:val="0"/>
          <w:numId w:val="50"/>
        </w:numPr>
        <w:ind w:left="786"/>
        <w:jc w:val="both"/>
        <w:rPr>
          <w:rFonts w:ascii="Arial" w:hAnsi="Arial" w:cs="Arial"/>
        </w:rPr>
      </w:pPr>
      <w:r w:rsidRPr="00C94C61">
        <w:rPr>
          <w:rFonts w:ascii="Arial" w:hAnsi="Arial" w:cs="Arial"/>
        </w:rPr>
        <w:t>Demás documentos, productos, archivos, bases de datos que se produzcan en desarrollo de esta etapa.</w:t>
      </w:r>
    </w:p>
    <w:p w14:paraId="1A9E32C6" w14:textId="77777777" w:rsidR="00A3460D" w:rsidRPr="00C94C61" w:rsidRDefault="00A3460D" w:rsidP="00A3460D">
      <w:pPr>
        <w:ind w:left="426"/>
        <w:jc w:val="both"/>
        <w:rPr>
          <w:rFonts w:ascii="Arial" w:hAnsi="Arial" w:cs="Arial"/>
        </w:rPr>
      </w:pPr>
    </w:p>
    <w:p w14:paraId="420E95D8" w14:textId="77777777" w:rsidR="00A3460D" w:rsidRPr="00C94C61" w:rsidRDefault="00A3460D" w:rsidP="00A3460D">
      <w:pPr>
        <w:jc w:val="both"/>
        <w:rPr>
          <w:rFonts w:ascii="Arial" w:hAnsi="Arial" w:cs="Arial"/>
        </w:rPr>
      </w:pPr>
    </w:p>
    <w:p w14:paraId="449756FC" w14:textId="77777777" w:rsidR="00A3460D" w:rsidRPr="00E974F4" w:rsidRDefault="00A3460D" w:rsidP="00A3460D">
      <w:pPr>
        <w:pStyle w:val="Ttulo1"/>
        <w:numPr>
          <w:ilvl w:val="2"/>
          <w:numId w:val="43"/>
        </w:numPr>
        <w:jc w:val="both"/>
        <w:rPr>
          <w:rFonts w:ascii="Arial" w:hAnsi="Arial" w:cs="Arial"/>
          <w:sz w:val="22"/>
          <w:szCs w:val="22"/>
        </w:rPr>
      </w:pPr>
      <w:bookmarkStart w:id="50" w:name="_Toc129272184"/>
      <w:r>
        <w:rPr>
          <w:rFonts w:ascii="Arial" w:hAnsi="Arial" w:cs="Arial"/>
        </w:rPr>
        <w:t>I</w:t>
      </w:r>
      <w:r w:rsidRPr="00E974F4">
        <w:rPr>
          <w:rFonts w:ascii="Arial" w:hAnsi="Arial" w:cs="Arial"/>
        </w:rPr>
        <w:t>NFORME DE CONSTRUCCIÓN Y VALIDACIÓN DE ÍTEMS</w:t>
      </w:r>
      <w:bookmarkEnd w:id="50"/>
    </w:p>
    <w:p w14:paraId="7CF0E160" w14:textId="77777777" w:rsidR="00A3460D" w:rsidRDefault="00A3460D" w:rsidP="00A3460D">
      <w:pPr>
        <w:pStyle w:val="Ttulo1"/>
        <w:ind w:left="1080"/>
        <w:jc w:val="both"/>
        <w:rPr>
          <w:rFonts w:ascii="Arial" w:hAnsi="Arial" w:cs="Arial"/>
          <w:sz w:val="22"/>
          <w:szCs w:val="22"/>
        </w:rPr>
      </w:pPr>
    </w:p>
    <w:p w14:paraId="40032C4A" w14:textId="77777777" w:rsidR="00A3460D" w:rsidRDefault="00A3460D" w:rsidP="00A3460D">
      <w:pPr>
        <w:jc w:val="both"/>
        <w:rPr>
          <w:rFonts w:ascii="Arial" w:hAnsi="Arial" w:cs="Arial"/>
        </w:rPr>
      </w:pPr>
      <w:r w:rsidRPr="00E974F4">
        <w:rPr>
          <w:rFonts w:ascii="Arial" w:hAnsi="Arial" w:cs="Arial"/>
        </w:rPr>
        <w:t xml:space="preserve">Una vez finalizado el proceso de construcción y validación de ítems para las Pruebas Escritas, se deberá entregar a la CNSC </w:t>
      </w:r>
      <w:r w:rsidRPr="00C505A7">
        <w:rPr>
          <w:rFonts w:ascii="Arial" w:hAnsi="Arial" w:cs="Arial"/>
          <w:b/>
          <w:bCs/>
        </w:rPr>
        <w:t>el informe de construcción y validación de ítems, el cual contenga, entre otros aspectos relevantes al proceso de construcción</w:t>
      </w:r>
      <w:r w:rsidRPr="00E974F4">
        <w:rPr>
          <w:rFonts w:ascii="Arial" w:hAnsi="Arial" w:cs="Arial"/>
        </w:rPr>
        <w:t xml:space="preserve">, lo siguiente: i) la relación de expertos capacitados, fecha de capacitación y resultado de la evaluación de la capacitación; </w:t>
      </w:r>
      <w:proofErr w:type="spellStart"/>
      <w:r w:rsidRPr="00E974F4">
        <w:rPr>
          <w:rFonts w:ascii="Arial" w:hAnsi="Arial" w:cs="Arial"/>
        </w:rPr>
        <w:t>ii</w:t>
      </w:r>
      <w:proofErr w:type="spellEnd"/>
      <w:r w:rsidRPr="00E974F4">
        <w:rPr>
          <w:rFonts w:ascii="Arial" w:hAnsi="Arial" w:cs="Arial"/>
        </w:rPr>
        <w:t xml:space="preserve">) la relación de expertos contratados para la construcción y validación de los ítems, indicando rol y cantidad de ítems construidos y/o validados; </w:t>
      </w:r>
      <w:proofErr w:type="spellStart"/>
      <w:r w:rsidRPr="00E974F4">
        <w:rPr>
          <w:rFonts w:ascii="Arial" w:hAnsi="Arial" w:cs="Arial"/>
        </w:rPr>
        <w:t>iii</w:t>
      </w:r>
      <w:proofErr w:type="spellEnd"/>
      <w:r w:rsidRPr="00E974F4">
        <w:rPr>
          <w:rFonts w:ascii="Arial" w:hAnsi="Arial" w:cs="Arial"/>
        </w:rPr>
        <w:t xml:space="preserve">) la </w:t>
      </w:r>
      <w:r w:rsidRPr="00E974F4">
        <w:rPr>
          <w:rFonts w:ascii="Arial" w:hAnsi="Arial" w:cs="Arial"/>
        </w:rPr>
        <w:lastRenderedPageBreak/>
        <w:t xml:space="preserve">relación de las sesiones de primera validación realizadas, indicando participantes, rol, duración de la sesión, cantidad de ítems revisados, cantidad de ítems validados y cantidad de ítems devueltos; </w:t>
      </w:r>
      <w:proofErr w:type="spellStart"/>
      <w:r w:rsidRPr="00E974F4">
        <w:rPr>
          <w:rFonts w:ascii="Arial" w:hAnsi="Arial" w:cs="Arial"/>
        </w:rPr>
        <w:t>iv</w:t>
      </w:r>
      <w:proofErr w:type="spellEnd"/>
      <w:r w:rsidRPr="00E974F4">
        <w:rPr>
          <w:rFonts w:ascii="Arial" w:hAnsi="Arial" w:cs="Arial"/>
        </w:rPr>
        <w:t xml:space="preserve">) la relación de las sesiones de segunda validación realizadas, indicando participantes, rol, duración de la sesión, cantidad de ítems revisados, cantidad de ítems validados y cantidad de ítems devueltos, v) el comparativo de la proyección de avance o metas del proceso de construcción y validación con el avance semanal real que se tuvo para este proceso; vi) las Actas de capacitación debidamente suscritas, independientemente de la modalidad (presencial/virtual) y </w:t>
      </w:r>
      <w:proofErr w:type="spellStart"/>
      <w:r w:rsidRPr="00E974F4">
        <w:rPr>
          <w:rFonts w:ascii="Arial" w:hAnsi="Arial" w:cs="Arial"/>
        </w:rPr>
        <w:t>vii</w:t>
      </w:r>
      <w:proofErr w:type="spellEnd"/>
      <w:r w:rsidRPr="00E974F4">
        <w:rPr>
          <w:rFonts w:ascii="Arial" w:hAnsi="Arial" w:cs="Arial"/>
        </w:rPr>
        <w:t xml:space="preserve">) los Acuerdos de Confidencialidad debidamente suscritos por el personal vinculado. </w:t>
      </w:r>
    </w:p>
    <w:p w14:paraId="54C6FC02" w14:textId="77777777" w:rsidR="00A3460D" w:rsidRDefault="00A3460D" w:rsidP="00A3460D">
      <w:pPr>
        <w:jc w:val="both"/>
        <w:rPr>
          <w:rFonts w:ascii="Arial" w:hAnsi="Arial" w:cs="Arial"/>
        </w:rPr>
      </w:pPr>
    </w:p>
    <w:p w14:paraId="70BEAC7E" w14:textId="77777777" w:rsidR="00A3460D" w:rsidRPr="00C94C61" w:rsidRDefault="00A3460D" w:rsidP="00A3460D">
      <w:pPr>
        <w:pStyle w:val="Ttulo1"/>
        <w:numPr>
          <w:ilvl w:val="2"/>
          <w:numId w:val="43"/>
        </w:numPr>
        <w:jc w:val="both"/>
        <w:rPr>
          <w:rFonts w:ascii="Arial" w:hAnsi="Arial" w:cs="Arial"/>
          <w:sz w:val="22"/>
          <w:szCs w:val="22"/>
        </w:rPr>
      </w:pPr>
      <w:bookmarkStart w:id="51" w:name="_Toc129272185"/>
      <w:r w:rsidRPr="00C94C61">
        <w:rPr>
          <w:rFonts w:ascii="Arial" w:hAnsi="Arial" w:cs="Arial"/>
          <w:sz w:val="22"/>
          <w:szCs w:val="22"/>
        </w:rPr>
        <w:t>GUÍA DE ORIENTACIÓN AL ASPIRANTE PARA LA PRESENTACIÓN DE LAS PRUEBAS ESCRITAS</w:t>
      </w:r>
      <w:bookmarkEnd w:id="51"/>
    </w:p>
    <w:p w14:paraId="5DEC60D2" w14:textId="77777777" w:rsidR="00A3460D" w:rsidRPr="00C94C61" w:rsidRDefault="00A3460D" w:rsidP="00A3460D">
      <w:pPr>
        <w:tabs>
          <w:tab w:val="left" w:pos="142"/>
        </w:tabs>
        <w:autoSpaceDE w:val="0"/>
        <w:jc w:val="both"/>
        <w:rPr>
          <w:rFonts w:ascii="Arial" w:hAnsi="Arial" w:cs="Arial"/>
          <w:b/>
        </w:rPr>
      </w:pPr>
    </w:p>
    <w:p w14:paraId="504B4CA7" w14:textId="12E12AC0" w:rsidR="00A3460D" w:rsidRPr="00C94C61" w:rsidRDefault="00A3460D" w:rsidP="4BE5AA6A">
      <w:pPr>
        <w:pStyle w:val="paragraph"/>
        <w:spacing w:before="0" w:beforeAutospacing="0" w:after="0" w:afterAutospacing="0"/>
        <w:jc w:val="both"/>
        <w:textAlignment w:val="baseline"/>
        <w:rPr>
          <w:rFonts w:ascii="Arial" w:eastAsia="Calibri" w:hAnsi="Arial" w:cs="Arial"/>
          <w:sz w:val="22"/>
          <w:szCs w:val="22"/>
          <w:lang w:eastAsia="en-US"/>
        </w:rPr>
      </w:pPr>
      <w:r w:rsidRPr="4BE5AA6A">
        <w:rPr>
          <w:rFonts w:ascii="Arial" w:eastAsia="Calibri" w:hAnsi="Arial" w:cs="Arial"/>
          <w:sz w:val="22"/>
          <w:szCs w:val="22"/>
          <w:lang w:eastAsia="en-US"/>
        </w:rPr>
        <w:t xml:space="preserve">El contratista debe elaborar una guía para pruebas escritas, publicables en el </w:t>
      </w:r>
      <w:r w:rsidR="58A5F042" w:rsidRPr="4BE5AA6A">
        <w:rPr>
          <w:rFonts w:ascii="Arial" w:eastAsia="Calibri" w:hAnsi="Arial" w:cs="Arial"/>
          <w:sz w:val="22"/>
          <w:szCs w:val="22"/>
          <w:lang w:eastAsia="en-US"/>
        </w:rPr>
        <w:t>sitio web</w:t>
      </w:r>
      <w:r w:rsidRPr="4BE5AA6A">
        <w:rPr>
          <w:rFonts w:ascii="Arial" w:eastAsia="Calibri" w:hAnsi="Arial" w:cs="Arial"/>
          <w:sz w:val="22"/>
          <w:szCs w:val="22"/>
          <w:lang w:eastAsia="en-US"/>
        </w:rPr>
        <w:t xml:space="preserve"> de la CNSC para consulta de los aspirantes, denominados </w:t>
      </w:r>
      <w:r w:rsidRPr="4BE5AA6A">
        <w:rPr>
          <w:rFonts w:ascii="Arial" w:eastAsia="Calibri" w:hAnsi="Arial" w:cs="Arial"/>
          <w:i/>
          <w:iCs/>
          <w:sz w:val="22"/>
          <w:szCs w:val="22"/>
          <w:lang w:eastAsia="en-US"/>
        </w:rPr>
        <w:t>Guía de orientación al aspirante</w:t>
      </w:r>
      <w:r w:rsidRPr="4BE5AA6A">
        <w:rPr>
          <w:rFonts w:ascii="Arial" w:eastAsia="Calibri" w:hAnsi="Arial" w:cs="Arial"/>
          <w:sz w:val="22"/>
          <w:szCs w:val="22"/>
          <w:lang w:eastAsia="en-US"/>
        </w:rPr>
        <w:t>, en un lenguaje sencillo y sin entrar en tecnicismos, para facilitar su entendimiento.</w:t>
      </w:r>
    </w:p>
    <w:p w14:paraId="73C87FE0" w14:textId="77777777" w:rsidR="00A3460D" w:rsidRPr="00C94C61" w:rsidRDefault="00A3460D" w:rsidP="00A3460D">
      <w:pPr>
        <w:pStyle w:val="paragraph"/>
        <w:spacing w:before="0" w:beforeAutospacing="0" w:after="0" w:afterAutospacing="0"/>
        <w:jc w:val="both"/>
        <w:textAlignment w:val="baseline"/>
        <w:rPr>
          <w:rFonts w:ascii="Arial" w:eastAsia="Calibri" w:hAnsi="Arial" w:cs="Arial"/>
          <w:sz w:val="22"/>
          <w:szCs w:val="22"/>
          <w:lang w:eastAsia="en-US"/>
        </w:rPr>
      </w:pPr>
    </w:p>
    <w:p w14:paraId="6DDEB314" w14:textId="77777777" w:rsidR="00A3460D" w:rsidRPr="00C94C61" w:rsidRDefault="00A3460D" w:rsidP="00A3460D">
      <w:pPr>
        <w:pStyle w:val="paragraph"/>
        <w:spacing w:before="0" w:beforeAutospacing="0" w:after="0" w:afterAutospacing="0"/>
        <w:jc w:val="both"/>
        <w:textAlignment w:val="baseline"/>
        <w:rPr>
          <w:rFonts w:ascii="Arial" w:eastAsia="Calibri" w:hAnsi="Arial" w:cs="Arial"/>
          <w:sz w:val="22"/>
          <w:szCs w:val="22"/>
          <w:lang w:eastAsia="en-US"/>
        </w:rPr>
      </w:pPr>
      <w:r w:rsidRPr="00C94C61">
        <w:rPr>
          <w:rFonts w:ascii="Arial" w:eastAsia="Calibri" w:hAnsi="Arial" w:cs="Arial"/>
          <w:sz w:val="22"/>
          <w:szCs w:val="22"/>
          <w:lang w:eastAsia="en-US"/>
        </w:rPr>
        <w:t>Las Guías deben construirse teniendo en cuenta que los aspirantes pertenecen a los niveles asesor, profesional, técnico y asistencial, por lo que la redacción debe ajustarse para la comprensión de estos.</w:t>
      </w:r>
    </w:p>
    <w:p w14:paraId="1388E61A" w14:textId="77777777" w:rsidR="00A3460D" w:rsidRPr="00C94C61" w:rsidRDefault="00A3460D" w:rsidP="00A3460D">
      <w:pPr>
        <w:pStyle w:val="paragraph"/>
        <w:spacing w:before="0" w:beforeAutospacing="0" w:after="0" w:afterAutospacing="0"/>
        <w:jc w:val="both"/>
        <w:textAlignment w:val="baseline"/>
        <w:rPr>
          <w:rFonts w:ascii="Arial" w:eastAsia="Calibri" w:hAnsi="Arial" w:cs="Arial"/>
          <w:sz w:val="22"/>
          <w:szCs w:val="22"/>
          <w:lang w:eastAsia="en-US"/>
        </w:rPr>
      </w:pPr>
    </w:p>
    <w:p w14:paraId="05F03337" w14:textId="77777777" w:rsidR="00A3460D" w:rsidRPr="00C94C61" w:rsidRDefault="00A3460D" w:rsidP="00A3460D">
      <w:pPr>
        <w:pStyle w:val="paragraph"/>
        <w:spacing w:before="0" w:beforeAutospacing="0" w:after="0" w:afterAutospacing="0"/>
        <w:jc w:val="both"/>
        <w:textAlignment w:val="baseline"/>
        <w:rPr>
          <w:rFonts w:ascii="Arial" w:eastAsia="Calibri" w:hAnsi="Arial" w:cs="Arial"/>
          <w:sz w:val="22"/>
          <w:szCs w:val="22"/>
          <w:lang w:eastAsia="en-US"/>
        </w:rPr>
      </w:pPr>
      <w:r w:rsidRPr="00C94C61">
        <w:rPr>
          <w:rFonts w:ascii="Arial" w:eastAsia="Calibri" w:hAnsi="Arial" w:cs="Arial"/>
          <w:sz w:val="22"/>
          <w:szCs w:val="22"/>
          <w:lang w:eastAsia="en-US"/>
        </w:rPr>
        <w:t>Las Guías deben incluir, entre otros aspectos, los siguientes:</w:t>
      </w:r>
    </w:p>
    <w:p w14:paraId="6AE96832" w14:textId="77777777" w:rsidR="00A3460D" w:rsidRPr="00C94C61" w:rsidRDefault="00A3460D" w:rsidP="00A3460D">
      <w:pPr>
        <w:autoSpaceDE w:val="0"/>
        <w:adjustRightInd w:val="0"/>
        <w:jc w:val="both"/>
        <w:rPr>
          <w:rFonts w:ascii="Arial" w:hAnsi="Arial" w:cs="Arial"/>
        </w:rPr>
      </w:pPr>
    </w:p>
    <w:p w14:paraId="174F2E3E" w14:textId="77777777" w:rsidR="00A3460D" w:rsidRPr="00C94C61" w:rsidRDefault="00A3460D" w:rsidP="00A3460D">
      <w:pPr>
        <w:pStyle w:val="Prrafodelista"/>
        <w:widowControl/>
        <w:numPr>
          <w:ilvl w:val="0"/>
          <w:numId w:val="58"/>
        </w:numPr>
        <w:autoSpaceDE w:val="0"/>
        <w:adjustRightInd w:val="0"/>
        <w:jc w:val="both"/>
        <w:rPr>
          <w:rFonts w:ascii="Arial" w:hAnsi="Arial" w:cs="Arial"/>
        </w:rPr>
      </w:pPr>
      <w:r w:rsidRPr="00C94C61">
        <w:rPr>
          <w:rFonts w:ascii="Arial" w:hAnsi="Arial" w:cs="Arial"/>
        </w:rPr>
        <w:t>Generalidades de las pruebas a aplicar</w:t>
      </w:r>
    </w:p>
    <w:p w14:paraId="53ADBF8A" w14:textId="77777777" w:rsidR="00A3460D" w:rsidRPr="00C94C61" w:rsidRDefault="00A3460D" w:rsidP="00A3460D">
      <w:pPr>
        <w:pStyle w:val="Prrafodelista"/>
        <w:widowControl/>
        <w:numPr>
          <w:ilvl w:val="0"/>
          <w:numId w:val="58"/>
        </w:numPr>
        <w:autoSpaceDE w:val="0"/>
        <w:adjustRightInd w:val="0"/>
        <w:jc w:val="both"/>
        <w:rPr>
          <w:rFonts w:ascii="Arial" w:hAnsi="Arial" w:cs="Arial"/>
        </w:rPr>
      </w:pPr>
      <w:r w:rsidRPr="00C94C61">
        <w:rPr>
          <w:rFonts w:ascii="Arial" w:hAnsi="Arial" w:cs="Arial"/>
        </w:rPr>
        <w:t>Marco normativo del proceso de selección</w:t>
      </w:r>
    </w:p>
    <w:p w14:paraId="4B99E1C1" w14:textId="77777777" w:rsidR="00A3460D" w:rsidRPr="00C94C61" w:rsidRDefault="00A3460D" w:rsidP="00A3460D">
      <w:pPr>
        <w:pStyle w:val="Prrafodelista"/>
        <w:widowControl/>
        <w:numPr>
          <w:ilvl w:val="0"/>
          <w:numId w:val="58"/>
        </w:numPr>
        <w:autoSpaceDE w:val="0"/>
        <w:adjustRightInd w:val="0"/>
        <w:jc w:val="both"/>
        <w:rPr>
          <w:rFonts w:ascii="Arial" w:hAnsi="Arial" w:cs="Arial"/>
        </w:rPr>
      </w:pPr>
      <w:r w:rsidRPr="00C94C61">
        <w:rPr>
          <w:rFonts w:ascii="Arial" w:hAnsi="Arial" w:cs="Arial"/>
        </w:rPr>
        <w:t>Tipo de pruebas a aplicar, carácter eliminatorio, clasificatorio y ponderación de cada una de ellas.</w:t>
      </w:r>
    </w:p>
    <w:p w14:paraId="69769409" w14:textId="77777777" w:rsidR="00A3460D" w:rsidRPr="00C94C61" w:rsidRDefault="00A3460D" w:rsidP="00A3460D">
      <w:pPr>
        <w:pStyle w:val="Prrafodelista"/>
        <w:widowControl/>
        <w:numPr>
          <w:ilvl w:val="0"/>
          <w:numId w:val="58"/>
        </w:numPr>
        <w:autoSpaceDE w:val="0"/>
        <w:adjustRightInd w:val="0"/>
        <w:jc w:val="both"/>
        <w:rPr>
          <w:rFonts w:ascii="Arial" w:hAnsi="Arial" w:cs="Arial"/>
        </w:rPr>
      </w:pPr>
      <w:r w:rsidRPr="00C94C61">
        <w:rPr>
          <w:rFonts w:ascii="Arial" w:hAnsi="Arial" w:cs="Arial"/>
        </w:rPr>
        <w:t>Propósito y objetivos de la evaluación de cada una de las pruebas.</w:t>
      </w:r>
    </w:p>
    <w:p w14:paraId="0519FED5" w14:textId="77777777" w:rsidR="00A3460D" w:rsidRPr="00C94C61" w:rsidRDefault="00A3460D" w:rsidP="00A3460D">
      <w:pPr>
        <w:pStyle w:val="Prrafodelista"/>
        <w:widowControl/>
        <w:numPr>
          <w:ilvl w:val="0"/>
          <w:numId w:val="58"/>
        </w:numPr>
        <w:autoSpaceDE w:val="0"/>
        <w:adjustRightInd w:val="0"/>
        <w:jc w:val="both"/>
        <w:rPr>
          <w:rFonts w:ascii="Arial" w:hAnsi="Arial" w:cs="Arial"/>
        </w:rPr>
      </w:pPr>
      <w:r w:rsidRPr="00C94C61">
        <w:rPr>
          <w:rFonts w:ascii="Arial" w:hAnsi="Arial" w:cs="Arial"/>
        </w:rPr>
        <w:t xml:space="preserve">En la Guía de orientación para pruebas escritas: </w:t>
      </w:r>
    </w:p>
    <w:p w14:paraId="5151D186" w14:textId="77777777" w:rsidR="00A3460D" w:rsidRPr="00C94C61" w:rsidRDefault="00A3460D" w:rsidP="00A3460D">
      <w:pPr>
        <w:pStyle w:val="Prrafodelista"/>
        <w:widowControl/>
        <w:numPr>
          <w:ilvl w:val="1"/>
          <w:numId w:val="58"/>
        </w:numPr>
        <w:autoSpaceDE w:val="0"/>
        <w:adjustRightInd w:val="0"/>
        <w:jc w:val="both"/>
        <w:rPr>
          <w:rFonts w:ascii="Arial" w:hAnsi="Arial" w:cs="Arial"/>
        </w:rPr>
      </w:pPr>
      <w:r w:rsidRPr="00C94C61">
        <w:rPr>
          <w:rFonts w:ascii="Arial" w:hAnsi="Arial" w:cs="Arial"/>
        </w:rPr>
        <w:t xml:space="preserve">Formato de pregunta y respuesta que se aplicarán en las pruebas escritas. Para las pruebas escritas, ofrecer ejemplos de los ítems con el formato de prueba de juicio situacional. Parte de los ejemplos, debe contener situación, enunciado, opciones de respuesta y la respectiva justificación de la clave y distractores, así como detallar el indicador y eje temático que se pretende evaluar. </w:t>
      </w:r>
    </w:p>
    <w:p w14:paraId="4ADFD899" w14:textId="77777777" w:rsidR="00A3460D" w:rsidRPr="00C94C61" w:rsidRDefault="00A3460D" w:rsidP="00A3460D">
      <w:pPr>
        <w:pStyle w:val="Prrafodelista"/>
        <w:numPr>
          <w:ilvl w:val="1"/>
          <w:numId w:val="58"/>
        </w:numPr>
        <w:jc w:val="both"/>
        <w:rPr>
          <w:rFonts w:ascii="Arial" w:hAnsi="Arial" w:cs="Arial"/>
        </w:rPr>
      </w:pPr>
      <w:r w:rsidRPr="00C94C61">
        <w:rPr>
          <w:rFonts w:ascii="Arial" w:hAnsi="Arial" w:cs="Arial"/>
        </w:rPr>
        <w:t xml:space="preserve">Hoja de Respuestas que tendrá el aspirante en la aplicación de las pruebas escritas y las respectivas recomendaciones para el día de la aplicación. </w:t>
      </w:r>
    </w:p>
    <w:p w14:paraId="08853409" w14:textId="77777777" w:rsidR="00A3460D" w:rsidRPr="00C94C61" w:rsidRDefault="00A3460D" w:rsidP="00A3460D">
      <w:pPr>
        <w:pStyle w:val="Prrafodelista"/>
        <w:numPr>
          <w:ilvl w:val="1"/>
          <w:numId w:val="58"/>
        </w:numPr>
        <w:rPr>
          <w:rFonts w:ascii="Arial" w:hAnsi="Arial" w:cs="Arial"/>
        </w:rPr>
      </w:pPr>
      <w:r w:rsidRPr="00C94C61">
        <w:rPr>
          <w:rFonts w:ascii="Arial" w:hAnsi="Arial" w:cs="Arial"/>
        </w:rPr>
        <w:t>Procedimiento de análisis de ítems y sistema o metodología de calificación para las pruebas escritas, explicitando que:</w:t>
      </w:r>
    </w:p>
    <w:p w14:paraId="7929F790" w14:textId="77777777" w:rsidR="00A3460D" w:rsidRPr="00C94C61" w:rsidRDefault="00A3460D" w:rsidP="00A3460D">
      <w:pPr>
        <w:pStyle w:val="Prrafodelista"/>
        <w:widowControl/>
        <w:numPr>
          <w:ilvl w:val="2"/>
          <w:numId w:val="58"/>
        </w:numPr>
        <w:autoSpaceDE w:val="0"/>
        <w:adjustRightInd w:val="0"/>
        <w:jc w:val="both"/>
        <w:rPr>
          <w:rFonts w:ascii="Arial" w:hAnsi="Arial" w:cs="Arial"/>
        </w:rPr>
      </w:pPr>
      <w:r w:rsidRPr="00C94C61">
        <w:rPr>
          <w:rFonts w:ascii="Arial" w:hAnsi="Arial" w:cs="Arial"/>
        </w:rPr>
        <w:t xml:space="preserve">La calificación se hará por número de OPEC. </w:t>
      </w:r>
    </w:p>
    <w:p w14:paraId="5A0B354A" w14:textId="170E93BC" w:rsidR="00A3460D" w:rsidRPr="00C94C61" w:rsidRDefault="00A3460D" w:rsidP="00A3460D">
      <w:pPr>
        <w:pStyle w:val="Prrafodelista"/>
        <w:widowControl/>
        <w:numPr>
          <w:ilvl w:val="2"/>
          <w:numId w:val="58"/>
        </w:numPr>
        <w:autoSpaceDE w:val="0"/>
        <w:adjustRightInd w:val="0"/>
        <w:jc w:val="both"/>
        <w:rPr>
          <w:rFonts w:ascii="Arial" w:hAnsi="Arial" w:cs="Arial"/>
        </w:rPr>
      </w:pPr>
      <w:r w:rsidRPr="4BE5AA6A">
        <w:rPr>
          <w:rFonts w:ascii="Arial" w:hAnsi="Arial" w:cs="Arial"/>
        </w:rPr>
        <w:t xml:space="preserve">El número de preguntas que conformará la </w:t>
      </w:r>
      <w:r w:rsidR="06392BF0" w:rsidRPr="4BE5AA6A">
        <w:rPr>
          <w:rFonts w:ascii="Arial" w:hAnsi="Arial" w:cs="Arial"/>
        </w:rPr>
        <w:t>prueba</w:t>
      </w:r>
      <w:r w:rsidRPr="4BE5AA6A">
        <w:rPr>
          <w:rFonts w:ascii="Arial" w:hAnsi="Arial" w:cs="Arial"/>
        </w:rPr>
        <w:t xml:space="preserve"> corresponde a aquellos que hayan cumplido con los criterios técnicos para mantenerse en la prueba, debido a que se realiza un ejercicio de análisis psicométrico de los ítems. </w:t>
      </w:r>
    </w:p>
    <w:p w14:paraId="7B0839F6" w14:textId="77777777" w:rsidR="00A3460D" w:rsidRPr="00C94C61" w:rsidRDefault="00A3460D" w:rsidP="00A3460D">
      <w:pPr>
        <w:pStyle w:val="Prrafodelista"/>
        <w:widowControl/>
        <w:numPr>
          <w:ilvl w:val="2"/>
          <w:numId w:val="58"/>
        </w:numPr>
        <w:autoSpaceDE w:val="0"/>
        <w:adjustRightInd w:val="0"/>
        <w:jc w:val="both"/>
        <w:rPr>
          <w:rFonts w:ascii="Arial" w:hAnsi="Arial" w:cs="Arial"/>
        </w:rPr>
      </w:pPr>
      <w:r w:rsidRPr="00C94C61">
        <w:rPr>
          <w:rFonts w:ascii="Arial" w:hAnsi="Arial" w:cs="Arial"/>
        </w:rPr>
        <w:lastRenderedPageBreak/>
        <w:t>Los diferentes escenarios de calificación para las pruebas eliminatorias, buscando el escenario de mayor favorabilidad para los aspirantes, pudiendo ser: puntuación directa o puntuación directa ajustada, o el escenario que se considere prudente según se determine en el desarrollo del proceso de selección.</w:t>
      </w:r>
    </w:p>
    <w:p w14:paraId="4454D9FE" w14:textId="175F17E9" w:rsidR="00567D22" w:rsidRPr="00C56A62" w:rsidRDefault="00567D22" w:rsidP="00A3460D">
      <w:pPr>
        <w:pStyle w:val="Prrafodelista"/>
        <w:widowControl/>
        <w:numPr>
          <w:ilvl w:val="2"/>
          <w:numId w:val="58"/>
        </w:numPr>
        <w:autoSpaceDE w:val="0"/>
        <w:adjustRightInd w:val="0"/>
        <w:jc w:val="both"/>
        <w:rPr>
          <w:rStyle w:val="eop"/>
          <w:rFonts w:ascii="Arial" w:hAnsi="Arial" w:cs="Arial"/>
          <w:highlight w:val="yellow"/>
        </w:rPr>
      </w:pPr>
      <w:r w:rsidRPr="00C56A62">
        <w:rPr>
          <w:rStyle w:val="normaltextrun"/>
          <w:rFonts w:ascii="Arial" w:hAnsi="Arial" w:cs="Arial"/>
          <w:color w:val="000000"/>
          <w:highlight w:val="yellow"/>
        </w:rPr>
        <w:t>Las pruebas escritas de Competencias Funcionales se diseñarán bajo el formato de única respuesta y las pruebas escritas de Competencias Comportamentales se diseñarán bajo el formato de respuesta graduada</w:t>
      </w:r>
    </w:p>
    <w:p w14:paraId="1441AC1B" w14:textId="4E0F8457" w:rsidR="00A3460D" w:rsidRPr="00C94C61" w:rsidRDefault="00A3460D" w:rsidP="00A3460D">
      <w:pPr>
        <w:pStyle w:val="Prrafodelista"/>
        <w:widowControl/>
        <w:numPr>
          <w:ilvl w:val="2"/>
          <w:numId w:val="58"/>
        </w:numPr>
        <w:autoSpaceDE w:val="0"/>
        <w:adjustRightInd w:val="0"/>
        <w:jc w:val="both"/>
        <w:rPr>
          <w:rFonts w:ascii="Arial" w:hAnsi="Arial" w:cs="Arial"/>
        </w:rPr>
      </w:pPr>
      <w:r w:rsidRPr="00C94C61">
        <w:rPr>
          <w:rFonts w:ascii="Arial" w:hAnsi="Arial" w:cs="Arial"/>
        </w:rPr>
        <w:t xml:space="preserve">La posibilidad de que se elimine hasta, máximo, el </w:t>
      </w:r>
      <w:r w:rsidR="00107D9D">
        <w:rPr>
          <w:rFonts w:ascii="Arial" w:hAnsi="Arial" w:cs="Arial"/>
        </w:rPr>
        <w:t>10</w:t>
      </w:r>
      <w:r w:rsidRPr="00C94C61">
        <w:rPr>
          <w:rFonts w:ascii="Arial" w:hAnsi="Arial" w:cs="Arial"/>
        </w:rPr>
        <w:t>% de los ítems por prueba, antes de la calificación de acuerdo con los resultados del análisis psicométrico.</w:t>
      </w:r>
    </w:p>
    <w:p w14:paraId="36743285" w14:textId="77777777" w:rsidR="00A3460D" w:rsidRDefault="00A3460D" w:rsidP="00A3460D">
      <w:pPr>
        <w:pStyle w:val="Ttulo1"/>
        <w:ind w:left="1080"/>
        <w:jc w:val="both"/>
        <w:rPr>
          <w:rFonts w:ascii="Arial" w:hAnsi="Arial" w:cs="Arial"/>
          <w:sz w:val="22"/>
          <w:szCs w:val="22"/>
        </w:rPr>
      </w:pPr>
    </w:p>
    <w:p w14:paraId="22C2E053" w14:textId="77777777" w:rsidR="00A3460D" w:rsidRPr="00C94C61" w:rsidRDefault="00A3460D" w:rsidP="00A3460D">
      <w:pPr>
        <w:pStyle w:val="Ttulo1"/>
        <w:numPr>
          <w:ilvl w:val="2"/>
          <w:numId w:val="43"/>
        </w:numPr>
        <w:jc w:val="both"/>
        <w:rPr>
          <w:rFonts w:ascii="Arial" w:hAnsi="Arial" w:cs="Arial"/>
          <w:sz w:val="22"/>
          <w:szCs w:val="22"/>
        </w:rPr>
      </w:pPr>
      <w:bookmarkStart w:id="52" w:name="_Toc129272186"/>
      <w:r w:rsidRPr="00C94C61">
        <w:rPr>
          <w:rFonts w:ascii="Arial" w:hAnsi="Arial" w:cs="Arial"/>
          <w:sz w:val="22"/>
          <w:szCs w:val="22"/>
        </w:rPr>
        <w:t>PLAN DE ANÁLISIS DE DATOS Y SISTEMA DE CALIFICACIÓN</w:t>
      </w:r>
      <w:bookmarkEnd w:id="52"/>
    </w:p>
    <w:p w14:paraId="292498FC" w14:textId="77777777" w:rsidR="00A3460D" w:rsidRPr="00C94C61" w:rsidRDefault="00A3460D" w:rsidP="00A3460D">
      <w:pPr>
        <w:jc w:val="both"/>
        <w:rPr>
          <w:rFonts w:ascii="Arial" w:hAnsi="Arial" w:cs="Arial"/>
          <w:b/>
          <w:bCs/>
        </w:rPr>
      </w:pPr>
    </w:p>
    <w:p w14:paraId="7C0DC44D" w14:textId="77777777" w:rsidR="00A3460D" w:rsidRPr="00C94C61" w:rsidRDefault="00A3460D" w:rsidP="00A3460D">
      <w:pPr>
        <w:jc w:val="both"/>
        <w:rPr>
          <w:rFonts w:ascii="Arial" w:hAnsi="Arial" w:cs="Arial"/>
        </w:rPr>
      </w:pPr>
      <w:r w:rsidRPr="00C94C61">
        <w:rPr>
          <w:rFonts w:ascii="Arial" w:hAnsi="Arial" w:cs="Arial"/>
        </w:rPr>
        <w:t>El contratista entregará a la Comisión tres (3) informes sobre análisis y calificación de las pruebas, así:</w:t>
      </w:r>
    </w:p>
    <w:p w14:paraId="3730A620" w14:textId="77777777" w:rsidR="00A3460D" w:rsidRPr="00C94C61" w:rsidRDefault="00A3460D" w:rsidP="00A3460D">
      <w:pPr>
        <w:jc w:val="both"/>
        <w:rPr>
          <w:rFonts w:ascii="Arial" w:hAnsi="Arial" w:cs="Arial"/>
        </w:rPr>
      </w:pPr>
    </w:p>
    <w:p w14:paraId="6061DFAE" w14:textId="0719FC61" w:rsidR="00A3460D" w:rsidRPr="00C94C61" w:rsidRDefault="00A3460D" w:rsidP="00A3460D">
      <w:pPr>
        <w:jc w:val="both"/>
        <w:rPr>
          <w:rFonts w:ascii="Arial" w:hAnsi="Arial" w:cs="Arial"/>
          <w:b/>
          <w:bCs/>
        </w:rPr>
      </w:pPr>
      <w:r w:rsidRPr="00C94C61">
        <w:rPr>
          <w:rFonts w:ascii="Arial" w:hAnsi="Arial" w:cs="Arial"/>
          <w:b/>
          <w:bCs/>
        </w:rPr>
        <w:t>Informe 1.</w:t>
      </w:r>
      <w:r w:rsidRPr="00C94C61">
        <w:rPr>
          <w:rFonts w:ascii="Arial" w:hAnsi="Arial" w:cs="Arial"/>
        </w:rPr>
        <w:t xml:space="preserve"> Plan de Análisis Psicométrico y Calificación que será entregado a la Comisión con </w:t>
      </w:r>
      <w:r w:rsidRPr="00C94C61">
        <w:rPr>
          <w:rFonts w:ascii="Arial" w:hAnsi="Arial" w:cs="Arial"/>
          <w:b/>
          <w:bCs/>
        </w:rPr>
        <w:t>dos (2) meses de anterioridad a la aplicación de las pruebas</w:t>
      </w:r>
      <w:r w:rsidRPr="00C94C61">
        <w:rPr>
          <w:rFonts w:ascii="Arial" w:hAnsi="Arial" w:cs="Arial"/>
        </w:rPr>
        <w:t xml:space="preserve">. Este capítulo estará sujeto a aprobación por la CNSC.  En el Plan de Análisis de Psicométrico, el contratista debe incluir la justificación del modelo estadístico, explicando el procedimiento a realizar para el análisis de los ítems y de las pruebas, junto con los indicadores que pretende obtener de acuerdo con los requerimientos técnicos psicométricos. Este plan se propondrá realizar por pruebas, componentes de pruebas y/o niveles, tomando la decisión del universo a considerar de acuerdo con la estructura de pruebas y cantidad de aspirantes por posible universo. El contratista debe indicar los criterios a aplicar frente a posibles escenarios estadísticos y las posibles decisiones que se tomarán respecto a la eliminación o conservación de los ítems en cada uno de ellos, antes de la calificación de las pruebas. La depuración de ítems debe estar sustentada en los índices psicométricos que empleará para el proceso de análisis y en los hallazgos de forma o contenido que puedan afectar la medición. </w:t>
      </w:r>
      <w:r w:rsidRPr="00C94C61">
        <w:rPr>
          <w:rFonts w:ascii="Arial" w:hAnsi="Arial" w:cs="Arial"/>
          <w:b/>
          <w:bCs/>
        </w:rPr>
        <w:t xml:space="preserve">En ningún caso se aceptará la eliminación de ítems mayor al </w:t>
      </w:r>
      <w:r w:rsidR="00107D9D">
        <w:rPr>
          <w:rFonts w:ascii="Arial" w:hAnsi="Arial" w:cs="Arial"/>
          <w:b/>
          <w:bCs/>
        </w:rPr>
        <w:t>10</w:t>
      </w:r>
      <w:r w:rsidRPr="00C94C61">
        <w:rPr>
          <w:rFonts w:ascii="Arial" w:hAnsi="Arial" w:cs="Arial"/>
          <w:b/>
          <w:bCs/>
        </w:rPr>
        <w:t>% en una prueba.</w:t>
      </w:r>
    </w:p>
    <w:p w14:paraId="25CF100C" w14:textId="77777777" w:rsidR="00A3460D" w:rsidRPr="00C94C61" w:rsidRDefault="00A3460D" w:rsidP="00A3460D">
      <w:pPr>
        <w:jc w:val="both"/>
        <w:rPr>
          <w:rFonts w:ascii="Arial" w:hAnsi="Arial" w:cs="Arial"/>
        </w:rPr>
      </w:pPr>
    </w:p>
    <w:p w14:paraId="13A75D2D" w14:textId="77777777" w:rsidR="00A3460D" w:rsidRPr="00C94C61" w:rsidRDefault="00A3460D" w:rsidP="00A3460D">
      <w:pPr>
        <w:jc w:val="both"/>
        <w:rPr>
          <w:rFonts w:ascii="Arial" w:hAnsi="Arial" w:cs="Arial"/>
        </w:rPr>
      </w:pPr>
      <w:r w:rsidRPr="00C94C61">
        <w:rPr>
          <w:rFonts w:ascii="Arial" w:hAnsi="Arial" w:cs="Arial"/>
          <w:b/>
          <w:bCs/>
        </w:rPr>
        <w:t>Informe 2.</w:t>
      </w:r>
      <w:r w:rsidRPr="00C94C61">
        <w:rPr>
          <w:rFonts w:ascii="Arial" w:hAnsi="Arial" w:cs="Arial"/>
        </w:rPr>
        <w:t xml:space="preserve"> Informe de Resultados del Análisis Psicométrico. Este documento deberá elaborarse con base en el Informe 1. Este documento debe detallar todo el procedimiento realizado por el operador para realizar el procesamiento de alistamiento de bases de datos, lectura de hojas de respuesta, el análisis psicométrico, análisis de contenido de los ítems (por análisis psicométrico y formato de preguntas dudosas) y la calificación de las pruebas escritas funcionales y comportamentales. Así mismo, el informe debe contener, con su respectiva justificación, la toma de decisiones frente a la eliminación y/o imputación de los ítems. Como anexo a este informe, estará un documento en Excel, donde se especifique con detalle los indicadores psicométricos por cada uno de los ítems y sus respectivas pruebas. Este anexo también debe contener en una columna del archivo, la justificación </w:t>
      </w:r>
      <w:r w:rsidRPr="00C94C61">
        <w:rPr>
          <w:rFonts w:ascii="Arial" w:hAnsi="Arial" w:cs="Arial"/>
        </w:rPr>
        <w:lastRenderedPageBreak/>
        <w:t xml:space="preserve">técnica de los autores expertos de aquellos ítems que se realizó análisis de contenido y que se tomó alguna de decisión de eliminar/imputar o mantenerlo en la prueba. Este informe será entregado para aprobación de la CNSC </w:t>
      </w:r>
      <w:r w:rsidRPr="00C94C61">
        <w:rPr>
          <w:rFonts w:ascii="Arial" w:hAnsi="Arial" w:cs="Arial"/>
          <w:b/>
          <w:bCs/>
        </w:rPr>
        <w:t>diez (10) días antes de la publicación de resultados preliminares</w:t>
      </w:r>
      <w:r w:rsidRPr="00C94C61">
        <w:rPr>
          <w:rFonts w:ascii="Arial" w:hAnsi="Arial" w:cs="Arial"/>
        </w:rPr>
        <w:t xml:space="preserve"> de pruebas escritas junto con la respectiva matriz de calificación.</w:t>
      </w:r>
    </w:p>
    <w:p w14:paraId="16AE3F66" w14:textId="77777777" w:rsidR="00A3460D" w:rsidRPr="00C94C61" w:rsidRDefault="00A3460D" w:rsidP="00A3460D">
      <w:pPr>
        <w:pStyle w:val="Prrafodelista"/>
        <w:ind w:left="720"/>
        <w:jc w:val="both"/>
        <w:rPr>
          <w:rFonts w:ascii="Arial" w:hAnsi="Arial" w:cs="Arial"/>
        </w:rPr>
      </w:pPr>
    </w:p>
    <w:p w14:paraId="35C2DA70" w14:textId="77777777" w:rsidR="00A3460D" w:rsidRPr="00C94C61" w:rsidRDefault="00A3460D" w:rsidP="00A3460D">
      <w:pPr>
        <w:jc w:val="both"/>
        <w:rPr>
          <w:rFonts w:ascii="Arial" w:hAnsi="Arial" w:cs="Arial"/>
          <w:b/>
          <w:bCs/>
          <w:i/>
          <w:iCs/>
        </w:rPr>
      </w:pPr>
      <w:r w:rsidRPr="00C94C61">
        <w:rPr>
          <w:rFonts w:ascii="Arial" w:hAnsi="Arial" w:cs="Arial"/>
          <w:b/>
          <w:bCs/>
        </w:rPr>
        <w:t>Informe 3.</w:t>
      </w:r>
      <w:r w:rsidRPr="00C94C61">
        <w:rPr>
          <w:rFonts w:ascii="Arial" w:hAnsi="Arial" w:cs="Arial"/>
        </w:rPr>
        <w:t xml:space="preserve"> Informe de Resultados de Calificación. Contendrá los resultados de la calificación de las pruebas escritas. Este informe será entregado para aprobación de la CNSC </w:t>
      </w:r>
      <w:r w:rsidRPr="00C94C61">
        <w:rPr>
          <w:rFonts w:ascii="Arial" w:hAnsi="Arial" w:cs="Arial"/>
          <w:b/>
          <w:bCs/>
        </w:rPr>
        <w:t>cinco (5) días antes de la publicación de resultados definitivos.</w:t>
      </w:r>
      <w:r w:rsidRPr="00C94C61">
        <w:rPr>
          <w:rFonts w:ascii="Arial" w:hAnsi="Arial" w:cs="Arial"/>
        </w:rPr>
        <w:t xml:space="preserve"> El contratista debe presentar los procedimientos, metodologías y herramientas a aplicar para la asignación de las calificaciones, así como para la detección de posibles errores en la calificación de las pruebas. Se debe especificar los procedimientos estadísticos realizados para realizar las calificaciones de las pruebas escritas, esto es, los escenarios de calificación contemplados. Es importante que el operador detalle en este informe, aquellos casos especiales de aplicación de prueba extemporánea por decisiones judiciales o acciones de tutela, de manera que quede documentado cualquier proceso de aplicación, calificación y publicación de resultados que esté por fuera de cronograma inicialmente pactado. Este informe debe contener aquellos procedimientos estadísticos realizados posterior a la calificación, el cual se encuentran especificados en el apartado de este documento: “</w:t>
      </w:r>
      <w:r w:rsidRPr="00C94C61">
        <w:rPr>
          <w:rFonts w:ascii="Arial" w:hAnsi="Arial" w:cs="Arial"/>
          <w:b/>
          <w:bCs/>
          <w:i/>
          <w:iCs/>
        </w:rPr>
        <w:t>Descripción de los criterios para la calificación”.</w:t>
      </w:r>
    </w:p>
    <w:p w14:paraId="0F42BEE0" w14:textId="77777777" w:rsidR="00A3460D" w:rsidRPr="00C94C61" w:rsidRDefault="00A3460D" w:rsidP="00A3460D">
      <w:pPr>
        <w:pStyle w:val="Prrafodelista"/>
        <w:ind w:left="720"/>
        <w:jc w:val="both"/>
        <w:rPr>
          <w:rFonts w:ascii="Arial" w:hAnsi="Arial" w:cs="Arial"/>
        </w:rPr>
      </w:pPr>
    </w:p>
    <w:p w14:paraId="0EA15618" w14:textId="77777777" w:rsidR="00A3460D" w:rsidRPr="00C94C61" w:rsidRDefault="00A3460D" w:rsidP="00A3460D">
      <w:pPr>
        <w:jc w:val="both"/>
        <w:rPr>
          <w:rFonts w:ascii="Arial" w:hAnsi="Arial" w:cs="Arial"/>
          <w:b/>
          <w:bCs/>
        </w:rPr>
      </w:pPr>
      <w:r w:rsidRPr="00C94C61">
        <w:rPr>
          <w:rFonts w:ascii="Arial" w:hAnsi="Arial" w:cs="Arial"/>
        </w:rPr>
        <w:t>El contratista deberá realizar la calificación definitiva de las pruebas una vez el informe de Análisis Psicométrico sea aprobado por la CNSC; no obstante, pueden darse ajustes en dicho proceso, lo que conlleva procedimientos de recalificación que deben reportarse en el informe final. La CNSC se reserva el derecho de revisar las bases de datos obtenidas antes y después de las calificaciones.</w:t>
      </w:r>
    </w:p>
    <w:p w14:paraId="5E708B77" w14:textId="77777777" w:rsidR="00A3460D" w:rsidRPr="00C94C61" w:rsidRDefault="00A3460D" w:rsidP="00A3460D">
      <w:pPr>
        <w:jc w:val="both"/>
        <w:rPr>
          <w:rFonts w:ascii="Arial" w:hAnsi="Arial" w:cs="Arial"/>
          <w:b/>
          <w:bCs/>
        </w:rPr>
      </w:pPr>
    </w:p>
    <w:p w14:paraId="1EA34FA4" w14:textId="77777777" w:rsidR="00A3460D" w:rsidRPr="00C94C61" w:rsidRDefault="00A3460D" w:rsidP="00A3460D">
      <w:pPr>
        <w:jc w:val="both"/>
        <w:rPr>
          <w:rFonts w:ascii="Arial" w:hAnsi="Arial" w:cs="Arial"/>
        </w:rPr>
      </w:pPr>
      <w:r w:rsidRPr="00C94C61">
        <w:rPr>
          <w:rFonts w:ascii="Arial" w:hAnsi="Arial" w:cs="Arial"/>
        </w:rPr>
        <w:t>El contratista deberá realizar la calificación definitiva de las pruebas una vez el informe de análisis psicométrico sea aprobado por la CNSC. No obstante, pueden darse ajustes en dicho proceso, lo que conlleva procedimientos de recalificación que deberán efectuarse antes de la publicación de los resultados definitivos.</w:t>
      </w:r>
    </w:p>
    <w:p w14:paraId="7A330045" w14:textId="77777777" w:rsidR="00A3460D" w:rsidRPr="00C94C61" w:rsidRDefault="00A3460D" w:rsidP="00A3460D">
      <w:pPr>
        <w:jc w:val="both"/>
        <w:rPr>
          <w:rFonts w:ascii="Arial" w:hAnsi="Arial" w:cs="Arial"/>
        </w:rPr>
      </w:pPr>
      <w:r w:rsidRPr="00C94C61">
        <w:rPr>
          <w:rFonts w:ascii="Arial" w:hAnsi="Arial" w:cs="Arial"/>
        </w:rPr>
        <w:t> </w:t>
      </w:r>
    </w:p>
    <w:p w14:paraId="119E5207" w14:textId="77777777" w:rsidR="00A3460D" w:rsidRPr="00C94C61" w:rsidRDefault="00A3460D" w:rsidP="00A3460D">
      <w:pPr>
        <w:jc w:val="both"/>
        <w:rPr>
          <w:rFonts w:ascii="Arial" w:hAnsi="Arial" w:cs="Arial"/>
          <w:b/>
          <w:bCs/>
        </w:rPr>
      </w:pPr>
      <w:r w:rsidRPr="00C94C61">
        <w:rPr>
          <w:rFonts w:ascii="Arial" w:hAnsi="Arial" w:cs="Arial"/>
        </w:rPr>
        <w:t>Los psicómetras de la CNSC realizarán un acompañamiento en esta etapa del proceso, en el que revisará el control de errores para la matriz de datos, así como al análisis psicométrico y la calificación para realizar su verificación. Este proceso se podrá repetir cuantas veces sea necesario, a fin de garantizar la calidad de los procedimientos empleados</w:t>
      </w:r>
    </w:p>
    <w:p w14:paraId="01BD8CDF" w14:textId="77777777" w:rsidR="00A3460D" w:rsidRPr="00C94C61" w:rsidRDefault="00A3460D" w:rsidP="00A3460D">
      <w:pPr>
        <w:jc w:val="both"/>
        <w:rPr>
          <w:rFonts w:ascii="Arial" w:hAnsi="Arial" w:cs="Arial"/>
          <w:b/>
          <w:bCs/>
        </w:rPr>
      </w:pPr>
      <w:r w:rsidRPr="00C94C61">
        <w:rPr>
          <w:rFonts w:ascii="Arial" w:hAnsi="Arial" w:cs="Arial"/>
          <w:b/>
          <w:bCs/>
        </w:rPr>
        <w:t xml:space="preserve"> </w:t>
      </w:r>
    </w:p>
    <w:p w14:paraId="5FD1EE92" w14:textId="77777777" w:rsidR="00A3460D" w:rsidRPr="00C94C61" w:rsidRDefault="00A3460D" w:rsidP="00A3460D">
      <w:pPr>
        <w:pStyle w:val="Ttulo1"/>
        <w:numPr>
          <w:ilvl w:val="3"/>
          <w:numId w:val="43"/>
        </w:numPr>
        <w:jc w:val="both"/>
        <w:rPr>
          <w:rFonts w:ascii="Arial" w:hAnsi="Arial" w:cs="Arial"/>
          <w:b w:val="0"/>
          <w:bCs w:val="0"/>
          <w:sz w:val="22"/>
          <w:szCs w:val="22"/>
        </w:rPr>
      </w:pPr>
      <w:bookmarkStart w:id="53" w:name="_Toc129272187"/>
      <w:r w:rsidRPr="00C94C61">
        <w:rPr>
          <w:rFonts w:ascii="Arial" w:hAnsi="Arial" w:cs="Arial"/>
          <w:sz w:val="22"/>
          <w:szCs w:val="22"/>
        </w:rPr>
        <w:t>DESCRIPCIÓN DE LOS CRITERIOS PARA EL ANÁLISIS PSICOMÉTRICO</w:t>
      </w:r>
      <w:bookmarkEnd w:id="53"/>
    </w:p>
    <w:p w14:paraId="13BA53A6" w14:textId="77777777" w:rsidR="00A3460D" w:rsidRPr="00C94C61" w:rsidRDefault="00A3460D" w:rsidP="00A3460D">
      <w:pPr>
        <w:jc w:val="both"/>
        <w:rPr>
          <w:rFonts w:ascii="Arial" w:hAnsi="Arial" w:cs="Arial"/>
          <w:b/>
          <w:bCs/>
        </w:rPr>
      </w:pPr>
    </w:p>
    <w:p w14:paraId="6E27D467" w14:textId="77777777" w:rsidR="00A3460D" w:rsidRPr="00C94C61" w:rsidRDefault="00A3460D" w:rsidP="00A3460D">
      <w:pPr>
        <w:widowControl w:val="0"/>
        <w:ind w:right="172"/>
        <w:contextualSpacing/>
        <w:jc w:val="both"/>
        <w:rPr>
          <w:rFonts w:ascii="Arial" w:hAnsi="Arial" w:cs="Arial"/>
          <w:lang w:val="es-ES"/>
        </w:rPr>
      </w:pPr>
      <w:r w:rsidRPr="00C94C61">
        <w:rPr>
          <w:rFonts w:ascii="Arial" w:hAnsi="Arial" w:cs="Arial"/>
          <w:lang w:val="es-ES"/>
        </w:rPr>
        <w:t xml:space="preserve">El análisis psicométrico, aportando por el operador debe presentar evidencia de la confiabilidad y validez de los ítems que conforman la prueba que deberán incluir aspectos como: </w:t>
      </w:r>
    </w:p>
    <w:p w14:paraId="090C701A" w14:textId="77777777" w:rsidR="00A3460D" w:rsidRPr="00C94C61" w:rsidRDefault="00A3460D" w:rsidP="00A3460D">
      <w:pPr>
        <w:widowControl w:val="0"/>
        <w:ind w:right="172"/>
        <w:contextualSpacing/>
        <w:jc w:val="both"/>
        <w:rPr>
          <w:rFonts w:ascii="Arial" w:hAnsi="Arial" w:cs="Arial"/>
          <w:lang w:val="es-ES"/>
        </w:rPr>
      </w:pPr>
    </w:p>
    <w:p w14:paraId="3D355283" w14:textId="77777777" w:rsidR="00A3460D" w:rsidRPr="00C94C61" w:rsidRDefault="00A3460D" w:rsidP="00A3460D">
      <w:pPr>
        <w:widowControl w:val="0"/>
        <w:ind w:right="172"/>
        <w:contextualSpacing/>
        <w:jc w:val="both"/>
        <w:rPr>
          <w:rFonts w:ascii="Arial" w:eastAsia="Times New Roman" w:hAnsi="Arial" w:cs="Arial"/>
          <w:lang w:val="es-ES"/>
        </w:rPr>
      </w:pPr>
      <w:r w:rsidRPr="00C94C61">
        <w:rPr>
          <w:rFonts w:ascii="Arial" w:eastAsia="Times New Roman" w:hAnsi="Arial" w:cs="Arial"/>
          <w:lang w:val="es-ES"/>
        </w:rPr>
        <w:lastRenderedPageBreak/>
        <w:t>Los análisis mínimos requeridos antes de la calificación son:</w:t>
      </w:r>
    </w:p>
    <w:p w14:paraId="41AB46DA" w14:textId="77777777" w:rsidR="00A3460D" w:rsidRPr="00C94C61" w:rsidRDefault="00A3460D" w:rsidP="00A3460D">
      <w:pPr>
        <w:widowControl w:val="0"/>
        <w:ind w:right="172"/>
        <w:contextualSpacing/>
        <w:jc w:val="both"/>
        <w:rPr>
          <w:rFonts w:ascii="Arial" w:eastAsia="Times New Roman" w:hAnsi="Arial" w:cs="Arial"/>
          <w:lang w:val="es-ES"/>
        </w:rPr>
      </w:pPr>
      <w:r w:rsidRPr="00C94C61">
        <w:rPr>
          <w:rFonts w:ascii="Arial" w:eastAsia="Times New Roman" w:hAnsi="Arial" w:cs="Arial"/>
          <w:lang w:val="es-ES"/>
        </w:rPr>
        <w:t xml:space="preserve"> </w:t>
      </w:r>
    </w:p>
    <w:p w14:paraId="62C9FC2C" w14:textId="77777777" w:rsidR="00A3460D" w:rsidRPr="00C94C61" w:rsidRDefault="00A3460D" w:rsidP="00A3460D">
      <w:pPr>
        <w:widowControl w:val="0"/>
        <w:numPr>
          <w:ilvl w:val="0"/>
          <w:numId w:val="48"/>
        </w:numPr>
        <w:ind w:right="172"/>
        <w:contextualSpacing/>
        <w:jc w:val="both"/>
        <w:rPr>
          <w:rFonts w:ascii="Arial" w:eastAsia="Times New Roman" w:hAnsi="Arial" w:cs="Arial"/>
          <w:lang w:val="es-ES"/>
        </w:rPr>
      </w:pPr>
      <w:r w:rsidRPr="00C94C61">
        <w:rPr>
          <w:rFonts w:ascii="Arial" w:eastAsia="Times New Roman" w:hAnsi="Arial" w:cs="Arial"/>
          <w:lang w:val="es-ES"/>
        </w:rPr>
        <w:t>Estadísticos descriptivos básicos por prueba.</w:t>
      </w:r>
    </w:p>
    <w:p w14:paraId="79DC2229" w14:textId="77777777" w:rsidR="00A3460D" w:rsidRPr="00C94C61" w:rsidRDefault="00A3460D" w:rsidP="00A3460D">
      <w:pPr>
        <w:widowControl w:val="0"/>
        <w:numPr>
          <w:ilvl w:val="0"/>
          <w:numId w:val="48"/>
        </w:numPr>
        <w:ind w:right="172"/>
        <w:contextualSpacing/>
        <w:jc w:val="both"/>
        <w:rPr>
          <w:rFonts w:ascii="Arial" w:eastAsia="Times New Roman" w:hAnsi="Arial" w:cs="Arial"/>
          <w:lang w:val="es-ES"/>
        </w:rPr>
      </w:pPr>
      <w:r w:rsidRPr="00C94C61">
        <w:rPr>
          <w:rFonts w:ascii="Arial" w:eastAsia="Times New Roman" w:hAnsi="Arial" w:cs="Arial"/>
          <w:lang w:val="es-ES"/>
        </w:rPr>
        <w:t>Índice de dificultad, discriminación y flujo de respuestas para cada ítem. Reporte de los ítems eliminados debido a que no cumplen con los requisitos psicométricos básicos según índice de dificultad, discriminación y flujo de respuesta para cada reactivo.</w:t>
      </w:r>
    </w:p>
    <w:p w14:paraId="0D177A9B" w14:textId="77777777" w:rsidR="00A3460D" w:rsidRPr="00C94C61" w:rsidRDefault="00A3460D" w:rsidP="00A3460D">
      <w:pPr>
        <w:widowControl w:val="0"/>
        <w:numPr>
          <w:ilvl w:val="0"/>
          <w:numId w:val="48"/>
        </w:numPr>
        <w:ind w:right="172"/>
        <w:contextualSpacing/>
        <w:jc w:val="both"/>
        <w:rPr>
          <w:rFonts w:ascii="Arial" w:eastAsia="Times New Roman" w:hAnsi="Arial" w:cs="Arial"/>
          <w:lang w:val="es-ES"/>
        </w:rPr>
      </w:pPr>
      <w:r w:rsidRPr="00C94C61">
        <w:rPr>
          <w:rFonts w:ascii="Arial" w:eastAsia="Times New Roman" w:hAnsi="Arial" w:cs="Arial"/>
          <w:lang w:val="es-ES"/>
        </w:rPr>
        <w:t xml:space="preserve">Para el componente comportamental, realizar el análisis al que haya lugar según el sistema de calificación definido. </w:t>
      </w:r>
    </w:p>
    <w:p w14:paraId="58C73B96" w14:textId="77777777" w:rsidR="00A3460D" w:rsidRPr="00C94C61" w:rsidRDefault="00A3460D" w:rsidP="00A3460D">
      <w:pPr>
        <w:widowControl w:val="0"/>
        <w:numPr>
          <w:ilvl w:val="0"/>
          <w:numId w:val="48"/>
        </w:numPr>
        <w:ind w:right="172"/>
        <w:contextualSpacing/>
        <w:jc w:val="both"/>
        <w:rPr>
          <w:rFonts w:ascii="Arial" w:eastAsia="Times New Roman" w:hAnsi="Arial" w:cs="Arial"/>
          <w:lang w:val="es-ES"/>
        </w:rPr>
      </w:pPr>
      <w:r w:rsidRPr="00C94C61">
        <w:rPr>
          <w:rFonts w:ascii="Arial" w:eastAsia="Times New Roman" w:hAnsi="Arial" w:cs="Arial"/>
          <w:lang w:val="es-ES"/>
        </w:rPr>
        <w:t xml:space="preserve">Realizar un análisis de contenido de aquellos ítems que fueron reportado por los aspirantes en los formatos de preguntas dudosas el día de la aplicación de la prueba. </w:t>
      </w:r>
    </w:p>
    <w:p w14:paraId="6E45DAEE" w14:textId="77777777" w:rsidR="00A3460D" w:rsidRPr="00C94C61" w:rsidRDefault="00A3460D" w:rsidP="00A3460D">
      <w:pPr>
        <w:widowControl w:val="0"/>
        <w:numPr>
          <w:ilvl w:val="0"/>
          <w:numId w:val="48"/>
        </w:numPr>
        <w:ind w:right="172"/>
        <w:contextualSpacing/>
        <w:jc w:val="both"/>
        <w:rPr>
          <w:rFonts w:ascii="Arial" w:eastAsia="Times New Roman" w:hAnsi="Arial" w:cs="Arial"/>
          <w:lang w:val="es-ES"/>
        </w:rPr>
      </w:pPr>
      <w:r w:rsidRPr="00C94C61">
        <w:rPr>
          <w:rFonts w:ascii="Arial" w:eastAsia="Times New Roman" w:hAnsi="Arial" w:cs="Arial"/>
          <w:lang w:val="es-ES"/>
        </w:rPr>
        <w:t xml:space="preserve">Teniendo en cuenta el cronograma, hacer una revisión cualitativa / de contenido de TODOS los ítems (reactivos) antes de su eliminación o imputación.  </w:t>
      </w:r>
    </w:p>
    <w:p w14:paraId="08ECDCD1" w14:textId="77777777" w:rsidR="00A3460D" w:rsidRPr="00C94C61" w:rsidRDefault="00A3460D" w:rsidP="00A3460D">
      <w:pPr>
        <w:widowControl w:val="0"/>
        <w:numPr>
          <w:ilvl w:val="0"/>
          <w:numId w:val="48"/>
        </w:numPr>
        <w:ind w:right="172"/>
        <w:contextualSpacing/>
        <w:jc w:val="both"/>
        <w:rPr>
          <w:rFonts w:ascii="Arial" w:eastAsia="Times New Roman" w:hAnsi="Arial" w:cs="Arial"/>
          <w:lang w:val="es-ES"/>
        </w:rPr>
      </w:pPr>
      <w:r w:rsidRPr="00C94C61">
        <w:rPr>
          <w:rFonts w:ascii="Arial" w:eastAsia="Times New Roman" w:hAnsi="Arial" w:cs="Arial"/>
          <w:lang w:val="es-ES"/>
        </w:rPr>
        <w:t>Teniendo en cuenta el cronograma, realizar análisis adicionales de los ítems (reactivos) definitivos incluidos en las pruebas de competencias funcionales o comportamentales para su calificación por área evaluada con sus datos de confiabilidad, correlaciones inter- ítems (reactivos) y otros adicionales que se consideren.</w:t>
      </w:r>
    </w:p>
    <w:p w14:paraId="01DFF740" w14:textId="77777777" w:rsidR="00A3460D" w:rsidRPr="00C94C61" w:rsidRDefault="00A3460D" w:rsidP="00A3460D">
      <w:pPr>
        <w:widowControl w:val="0"/>
        <w:ind w:right="172"/>
        <w:contextualSpacing/>
        <w:jc w:val="both"/>
        <w:rPr>
          <w:rFonts w:ascii="Arial" w:eastAsia="Times New Roman" w:hAnsi="Arial" w:cs="Arial"/>
          <w:lang w:val="es-ES"/>
        </w:rPr>
      </w:pPr>
    </w:p>
    <w:p w14:paraId="081D0402" w14:textId="77777777" w:rsidR="00A3460D" w:rsidRPr="00C94C61" w:rsidRDefault="00A3460D" w:rsidP="00A3460D">
      <w:pPr>
        <w:widowControl w:val="0"/>
        <w:ind w:right="172"/>
        <w:contextualSpacing/>
        <w:jc w:val="both"/>
        <w:rPr>
          <w:rFonts w:ascii="Arial" w:eastAsia="Times New Roman" w:hAnsi="Arial" w:cs="Arial"/>
          <w:lang w:val="es-ES"/>
        </w:rPr>
      </w:pPr>
      <w:r w:rsidRPr="00C94C61">
        <w:rPr>
          <w:rFonts w:ascii="Arial" w:eastAsia="Times New Roman" w:hAnsi="Arial" w:cs="Arial"/>
          <w:lang w:val="es-ES"/>
        </w:rPr>
        <w:t>Los acuerdos previos sobre la obtención de las puntuaciones deben partir de unos criterios razonados y claros, no sólo desde el punto de vista estadístico, también deben tenerse en cuenta las necesidades prácticas del</w:t>
      </w:r>
      <w:r w:rsidRPr="00C94C61">
        <w:rPr>
          <w:rFonts w:ascii="Arial" w:hAnsi="Arial" w:cs="Arial"/>
        </w:rPr>
        <w:t xml:space="preserve"> Proceso de Selección</w:t>
      </w:r>
      <w:r w:rsidRPr="00C94C61">
        <w:rPr>
          <w:rFonts w:ascii="Arial" w:eastAsia="Times New Roman" w:hAnsi="Arial" w:cs="Arial"/>
          <w:lang w:val="es-ES"/>
        </w:rPr>
        <w:t>, por ejemplo, el número de empleos que debe ser provisto. Hasta que no se obtengan los datos de la aplicación de las pruebas del Concurso los sistemas de calificación son provisionales y deben revisarse nuevamente para saber si son los más adecuados a los datos obtenidos.</w:t>
      </w:r>
    </w:p>
    <w:p w14:paraId="5C2F6538" w14:textId="77777777" w:rsidR="00A3460D" w:rsidRPr="00C94C61" w:rsidRDefault="00A3460D" w:rsidP="00A3460D">
      <w:pPr>
        <w:jc w:val="both"/>
        <w:rPr>
          <w:rFonts w:ascii="Arial" w:hAnsi="Arial" w:cs="Arial"/>
          <w:b/>
          <w:bCs/>
        </w:rPr>
      </w:pPr>
    </w:p>
    <w:p w14:paraId="214AF16C" w14:textId="77777777" w:rsidR="00A3460D" w:rsidRPr="00C94C61" w:rsidRDefault="00A3460D" w:rsidP="00A3460D">
      <w:pPr>
        <w:pStyle w:val="Ttulo1"/>
        <w:numPr>
          <w:ilvl w:val="3"/>
          <w:numId w:val="43"/>
        </w:numPr>
        <w:jc w:val="both"/>
        <w:rPr>
          <w:rFonts w:ascii="Arial" w:hAnsi="Arial" w:cs="Arial"/>
          <w:sz w:val="22"/>
          <w:szCs w:val="22"/>
        </w:rPr>
      </w:pPr>
      <w:bookmarkStart w:id="54" w:name="_Toc129272188"/>
      <w:r w:rsidRPr="00C94C61">
        <w:rPr>
          <w:rFonts w:ascii="Arial" w:hAnsi="Arial" w:cs="Arial"/>
          <w:sz w:val="22"/>
          <w:szCs w:val="22"/>
        </w:rPr>
        <w:t>DESCRIPCIÓN DE LOS CRITERIOS PARA LA CALIFICACIÓN</w:t>
      </w:r>
      <w:bookmarkEnd w:id="54"/>
    </w:p>
    <w:p w14:paraId="531C8FDA" w14:textId="77777777" w:rsidR="00A3460D" w:rsidRPr="00C94C61" w:rsidRDefault="00A3460D" w:rsidP="00A3460D">
      <w:pPr>
        <w:pStyle w:val="Prrafodelista"/>
        <w:tabs>
          <w:tab w:val="left" w:pos="142"/>
        </w:tabs>
        <w:ind w:left="1440"/>
        <w:jc w:val="both"/>
        <w:rPr>
          <w:rFonts w:ascii="Arial" w:hAnsi="Arial" w:cs="Arial"/>
          <w:b/>
          <w:bCs/>
        </w:rPr>
      </w:pPr>
    </w:p>
    <w:p w14:paraId="09C79350" w14:textId="77777777" w:rsidR="00A3460D" w:rsidRPr="00C94C61" w:rsidRDefault="00A3460D" w:rsidP="00A3460D">
      <w:pPr>
        <w:ind w:right="138"/>
        <w:jc w:val="both"/>
        <w:rPr>
          <w:rFonts w:ascii="Arial" w:hAnsi="Arial" w:cs="Arial"/>
          <w:lang w:val="es-ES"/>
        </w:rPr>
      </w:pPr>
      <w:r w:rsidRPr="00C94C61">
        <w:rPr>
          <w:rFonts w:ascii="Arial" w:hAnsi="Arial" w:cs="Arial"/>
          <w:lang w:val="es-ES"/>
        </w:rPr>
        <w:t>Para las pruebas estandarizadas que nos competen, la base de una correcta interpretación de los resultados es una correcta calificación de estos, sin ella la interpretación será necesariamente errónea e imprecisa. El operador deberá seguir los siguientes criterios a fin de establecer un proceso de calidad para la calificación:</w:t>
      </w:r>
    </w:p>
    <w:p w14:paraId="486B13DE" w14:textId="77777777" w:rsidR="00A3460D" w:rsidRPr="00C94C61" w:rsidRDefault="00A3460D" w:rsidP="00A3460D">
      <w:pPr>
        <w:ind w:right="138"/>
        <w:jc w:val="both"/>
        <w:rPr>
          <w:rFonts w:ascii="Arial" w:hAnsi="Arial" w:cs="Arial"/>
          <w:lang w:val="es-ES"/>
        </w:rPr>
      </w:pPr>
    </w:p>
    <w:p w14:paraId="4EE60124" w14:textId="77777777" w:rsidR="00A3460D" w:rsidRPr="00C94C61" w:rsidRDefault="00A3460D" w:rsidP="00A3460D">
      <w:pPr>
        <w:pStyle w:val="Prrafodelista"/>
        <w:widowControl/>
        <w:numPr>
          <w:ilvl w:val="0"/>
          <w:numId w:val="20"/>
        </w:numPr>
        <w:jc w:val="both"/>
        <w:rPr>
          <w:rFonts w:ascii="Arial" w:hAnsi="Arial" w:cs="Arial"/>
        </w:rPr>
      </w:pPr>
      <w:r w:rsidRPr="00C94C61">
        <w:rPr>
          <w:rFonts w:ascii="Arial" w:hAnsi="Arial" w:cs="Arial"/>
        </w:rPr>
        <w:t>La calificación deberá realizarse por OPEC o por grupos de empleos equivalentes, según el caso, resultando necesario que se cuente con el personal de apoyo experto en análisis estadísticos, que permitan dar cumplimiento dentro del cronograma, a la presentación de informes requeridos, relacionados con los resultados de las pruebas escritas aplicadas dentro del Proceso de selección.</w:t>
      </w:r>
    </w:p>
    <w:p w14:paraId="68C6A595" w14:textId="77777777" w:rsidR="00A3460D" w:rsidRPr="00C94C61" w:rsidRDefault="00A3460D" w:rsidP="00A3460D">
      <w:pPr>
        <w:pStyle w:val="Prrafodelista"/>
        <w:widowControl/>
        <w:numPr>
          <w:ilvl w:val="0"/>
          <w:numId w:val="20"/>
        </w:numPr>
        <w:jc w:val="both"/>
        <w:rPr>
          <w:rFonts w:ascii="Arial" w:hAnsi="Arial" w:cs="Arial"/>
          <w:strike/>
        </w:rPr>
      </w:pPr>
      <w:r w:rsidRPr="00C94C61">
        <w:rPr>
          <w:rFonts w:ascii="Arial" w:hAnsi="Arial" w:cs="Arial"/>
        </w:rPr>
        <w:t xml:space="preserve">Las pruebas eliminatorias pueden ser calificadas con un sistema de puntuación directa o un baremo no estandarizado, salvo que los datos tengan un comportamiento normalizado. Para OPEC con 30 o menos aspirantes, se puede aplicar una combinación de sistemas de puntuación de acuerdo con lo que evalúe el operador con la debida justificación. </w:t>
      </w:r>
      <w:r w:rsidRPr="00C94C61">
        <w:rPr>
          <w:rFonts w:ascii="Arial" w:eastAsia="Times New Roman" w:hAnsi="Arial" w:cs="Arial"/>
          <w:lang w:val="es-ES"/>
        </w:rPr>
        <w:t xml:space="preserve">Para garantizar un número de aspirantes </w:t>
      </w:r>
      <w:r w:rsidRPr="00C94C61">
        <w:rPr>
          <w:rFonts w:ascii="Arial" w:eastAsia="Times New Roman" w:hAnsi="Arial" w:cs="Arial"/>
          <w:lang w:val="es-ES"/>
        </w:rPr>
        <w:lastRenderedPageBreak/>
        <w:t xml:space="preserve">adecuado para la fase clasificatoria y obtener al final de esta una lista de elegibles, se debe establecer un criterio de aprobación doble para las pruebas eliminatorias. Cuando se espera que para un empleo el grupo total de aspirantes, no por vacante, sea de 30 aspirantes o menos (tras la VRM), el aspirante a ese empleo podrá aprobar la prueba eliminatoria obteniendo una puntuación </w:t>
      </w:r>
      <w:proofErr w:type="spellStart"/>
      <w:r w:rsidRPr="00C94C61">
        <w:rPr>
          <w:rFonts w:ascii="Arial" w:eastAsia="Times New Roman" w:hAnsi="Arial" w:cs="Arial"/>
          <w:lang w:val="es-ES"/>
        </w:rPr>
        <w:t>percentilar</w:t>
      </w:r>
      <w:proofErr w:type="spellEnd"/>
      <w:r w:rsidRPr="00C94C61">
        <w:rPr>
          <w:rFonts w:ascii="Arial" w:eastAsia="Times New Roman" w:hAnsi="Arial" w:cs="Arial"/>
          <w:lang w:val="es-ES"/>
        </w:rPr>
        <w:t xml:space="preserve"> mínimo de 65% y/o el aspirante podrá aprobar la prueba eliminatoria obteniendo una puntuación directa igual o superior a 65.</w:t>
      </w:r>
    </w:p>
    <w:p w14:paraId="27CB275D" w14:textId="77777777" w:rsidR="00A3460D" w:rsidRPr="00C94C61" w:rsidRDefault="00A3460D" w:rsidP="00A3460D">
      <w:pPr>
        <w:pStyle w:val="Prrafodelista"/>
        <w:widowControl/>
        <w:numPr>
          <w:ilvl w:val="0"/>
          <w:numId w:val="20"/>
        </w:numPr>
        <w:jc w:val="both"/>
        <w:rPr>
          <w:rFonts w:ascii="Arial" w:hAnsi="Arial" w:cs="Arial"/>
          <w:strike/>
        </w:rPr>
      </w:pPr>
      <w:r w:rsidRPr="00C94C61">
        <w:rPr>
          <w:rFonts w:ascii="Arial" w:eastAsia="Times New Roman" w:hAnsi="Arial" w:cs="Arial"/>
          <w:lang w:val="es-ES"/>
        </w:rPr>
        <w:t>Para empleos en los que se hayan presentado menos de diez aspirantes se debe considerar puntuación directa y/o comparación con cargos similares por nivel, al tiempo que se debe revisar que los aspirantes hayan respondido en su totalidad las preguntas.</w:t>
      </w:r>
    </w:p>
    <w:p w14:paraId="37B1D348" w14:textId="77777777" w:rsidR="00A3460D" w:rsidRPr="00C94C61" w:rsidRDefault="00A3460D" w:rsidP="00A3460D">
      <w:pPr>
        <w:pStyle w:val="Prrafodelista"/>
        <w:widowControl/>
        <w:numPr>
          <w:ilvl w:val="0"/>
          <w:numId w:val="20"/>
        </w:numPr>
        <w:jc w:val="both"/>
        <w:rPr>
          <w:rFonts w:ascii="Arial" w:hAnsi="Arial" w:cs="Arial"/>
        </w:rPr>
      </w:pPr>
      <w:r w:rsidRPr="00C94C61">
        <w:rPr>
          <w:rFonts w:ascii="Arial" w:hAnsi="Arial" w:cs="Arial"/>
        </w:rPr>
        <w:t xml:space="preserve">En caso de utilizar un único baremo para dos o más OPEC que no sean empleos equivalentes, el contratista debe justificar esta decisión desde el punto de vista estadístico, demostrando mediante los análisis pertinentes que no hay diferencias significativas entre los grupos de referencia. </w:t>
      </w:r>
    </w:p>
    <w:p w14:paraId="3C034959" w14:textId="77777777" w:rsidR="00A3460D" w:rsidRPr="00C94C61" w:rsidRDefault="00A3460D" w:rsidP="00A3460D">
      <w:pPr>
        <w:ind w:right="138"/>
        <w:jc w:val="both"/>
        <w:rPr>
          <w:rFonts w:ascii="Arial" w:hAnsi="Arial" w:cs="Arial"/>
          <w:lang w:val="es-ES"/>
        </w:rPr>
      </w:pPr>
    </w:p>
    <w:p w14:paraId="4BC707C0" w14:textId="77777777" w:rsidR="00A3460D" w:rsidRPr="00C94C61" w:rsidRDefault="00A3460D" w:rsidP="00A3460D">
      <w:pPr>
        <w:widowControl w:val="0"/>
        <w:ind w:right="138"/>
        <w:contextualSpacing/>
        <w:jc w:val="both"/>
        <w:rPr>
          <w:rFonts w:ascii="Arial" w:hAnsi="Arial" w:cs="Arial"/>
          <w:lang w:val="es-ES"/>
        </w:rPr>
      </w:pPr>
      <w:r w:rsidRPr="00C94C61">
        <w:rPr>
          <w:rFonts w:ascii="Arial" w:hAnsi="Arial" w:cs="Arial"/>
          <w:lang w:val="es-ES"/>
        </w:rPr>
        <w:t xml:space="preserve">Los acuerdos previos sobre la obtención de las puntuaciones deben partir de unos criterios razonados y claros no sólo desde el punto de vista estadístico, también deben tenerse en cuenta las necesidades prácticas del </w:t>
      </w:r>
      <w:r w:rsidRPr="00C94C61">
        <w:rPr>
          <w:rFonts w:ascii="Arial" w:hAnsi="Arial" w:cs="Arial"/>
        </w:rPr>
        <w:t>Proceso de selección</w:t>
      </w:r>
      <w:r w:rsidRPr="00C94C61">
        <w:rPr>
          <w:rFonts w:ascii="Arial" w:hAnsi="Arial" w:cs="Arial"/>
          <w:lang w:val="es-ES"/>
        </w:rPr>
        <w:t xml:space="preserve">, por ejemplo, el número de empleos que debe ser provisto. Sin embargo, es muy importante que, una vez obtenidos los resultados de la aplicación de las pruebas, sean revisados nuevamente los criterios de partida a fin de que se actualicen posibles modificaciones, y se debe ser flexible en este proceso. Hay que recordar que hasta que no se obtengan los datos de la aplicación de las pruebas del </w:t>
      </w:r>
      <w:r w:rsidRPr="00C94C61">
        <w:rPr>
          <w:rFonts w:ascii="Arial" w:hAnsi="Arial" w:cs="Arial"/>
        </w:rPr>
        <w:t>Proceso de selección</w:t>
      </w:r>
      <w:r w:rsidRPr="00C94C61">
        <w:rPr>
          <w:rFonts w:ascii="Arial" w:hAnsi="Arial" w:cs="Arial"/>
          <w:lang w:val="es-ES"/>
        </w:rPr>
        <w:t>los sistemas de calificación son provisionales y deben revisarse nuevamente para saber si son los más adecuados a los datos obtenidos.</w:t>
      </w:r>
    </w:p>
    <w:p w14:paraId="1CDEAE01" w14:textId="77777777" w:rsidR="00493110" w:rsidRPr="00C94C61" w:rsidRDefault="00493110" w:rsidP="00493110">
      <w:pPr>
        <w:tabs>
          <w:tab w:val="left" w:pos="142"/>
        </w:tabs>
        <w:autoSpaceDE w:val="0"/>
        <w:jc w:val="both"/>
        <w:rPr>
          <w:rFonts w:ascii="Arial" w:hAnsi="Arial" w:cs="Arial"/>
          <w:b/>
        </w:rPr>
      </w:pPr>
    </w:p>
    <w:p w14:paraId="4072EF6F" w14:textId="77777777" w:rsidR="00AA3707" w:rsidRPr="00C94C61" w:rsidRDefault="05877AF6" w:rsidP="00288F19">
      <w:pPr>
        <w:pStyle w:val="Ttulo1"/>
        <w:numPr>
          <w:ilvl w:val="1"/>
          <w:numId w:val="43"/>
        </w:numPr>
        <w:jc w:val="both"/>
        <w:rPr>
          <w:rFonts w:ascii="Arial" w:hAnsi="Arial" w:cs="Arial"/>
          <w:sz w:val="22"/>
          <w:szCs w:val="22"/>
        </w:rPr>
      </w:pPr>
      <w:bookmarkStart w:id="55" w:name="_Toc129272189"/>
      <w:bookmarkStart w:id="56" w:name="_Hlk117605216"/>
      <w:r w:rsidRPr="00C94C61">
        <w:rPr>
          <w:rFonts w:ascii="Arial" w:hAnsi="Arial" w:cs="Arial"/>
          <w:sz w:val="22"/>
          <w:szCs w:val="22"/>
        </w:rPr>
        <w:t>MECANISMOS DE SEGURIDAD A TENER EN CUENTA PARA EL DESARROLLO DE LAS PRUEBAS</w:t>
      </w:r>
      <w:bookmarkEnd w:id="55"/>
    </w:p>
    <w:bookmarkEnd w:id="56"/>
    <w:p w14:paraId="1DCF0334" w14:textId="77777777" w:rsidR="00AA3707" w:rsidRPr="00C94C61" w:rsidRDefault="00AA3707" w:rsidP="00AA3707">
      <w:pPr>
        <w:autoSpaceDE w:val="0"/>
        <w:adjustRightInd w:val="0"/>
        <w:jc w:val="both"/>
        <w:rPr>
          <w:rFonts w:ascii="Arial" w:hAnsi="Arial" w:cs="Arial"/>
          <w:b/>
        </w:rPr>
      </w:pPr>
    </w:p>
    <w:p w14:paraId="5E2A2E1A" w14:textId="77777777" w:rsidR="00AA3707" w:rsidRPr="00C94C61" w:rsidRDefault="00AA3707" w:rsidP="00AA3707">
      <w:pPr>
        <w:jc w:val="both"/>
        <w:rPr>
          <w:rFonts w:ascii="Arial" w:hAnsi="Arial" w:cs="Arial"/>
          <w:lang w:eastAsia="es-CO"/>
        </w:rPr>
      </w:pPr>
      <w:bookmarkStart w:id="57" w:name="_Hlk117605210"/>
      <w:r w:rsidRPr="00C94C61">
        <w:rPr>
          <w:rFonts w:ascii="Arial" w:hAnsi="Arial" w:cs="Arial"/>
          <w:lang w:eastAsia="es-CO"/>
        </w:rPr>
        <w:t xml:space="preserve">Para la ejecución del contrato, el contratista debe contar con las condiciones de seguridad operatividad, confidencialidad, seguridad e inviolabilidad, cadena de custodia y reserva de las pruebas a fin de impedir la filtración, fuga o salida de material o información de estas tal </w:t>
      </w:r>
      <w:bookmarkEnd w:id="57"/>
      <w:r w:rsidRPr="00C94C61">
        <w:rPr>
          <w:rFonts w:ascii="Arial" w:hAnsi="Arial" w:cs="Arial"/>
          <w:lang w:eastAsia="es-CO"/>
        </w:rPr>
        <w:t>y como se relacionan y describen a continuación:</w:t>
      </w:r>
    </w:p>
    <w:p w14:paraId="2E780729" w14:textId="77777777" w:rsidR="00AA3707" w:rsidRPr="00C94C61" w:rsidRDefault="00AA3707" w:rsidP="00AA3707">
      <w:pPr>
        <w:jc w:val="both"/>
        <w:rPr>
          <w:rFonts w:ascii="Arial" w:hAnsi="Arial" w:cs="Arial"/>
        </w:rPr>
      </w:pPr>
    </w:p>
    <w:p w14:paraId="1C627E2A" w14:textId="77777777" w:rsidR="00AA3707" w:rsidRPr="00C94C61" w:rsidRDefault="00AA3707" w:rsidP="00F36364">
      <w:pPr>
        <w:pStyle w:val="Prrafodelista"/>
        <w:widowControl/>
        <w:numPr>
          <w:ilvl w:val="0"/>
          <w:numId w:val="60"/>
        </w:numPr>
        <w:autoSpaceDE w:val="0"/>
        <w:adjustRightInd w:val="0"/>
        <w:jc w:val="both"/>
        <w:rPr>
          <w:rFonts w:ascii="Arial" w:hAnsi="Arial" w:cs="Arial"/>
        </w:rPr>
      </w:pPr>
      <w:r w:rsidRPr="00C94C61">
        <w:rPr>
          <w:rFonts w:ascii="Arial" w:hAnsi="Arial" w:cs="Arial"/>
        </w:rPr>
        <w:t>Descripción detallada de los mecanismos de seguridad y verificación de identidad que se utilizarán en cada una de las pruebas a aplicar y en la etapa de reclamación cuando sea necesario realizar exhibición de las pruebas.</w:t>
      </w:r>
    </w:p>
    <w:p w14:paraId="3740532E" w14:textId="77777777" w:rsidR="00AA3707" w:rsidRPr="00C94C61" w:rsidRDefault="00AA3707" w:rsidP="00F36364">
      <w:pPr>
        <w:pStyle w:val="Prrafodelista"/>
        <w:widowControl/>
        <w:numPr>
          <w:ilvl w:val="0"/>
          <w:numId w:val="60"/>
        </w:numPr>
        <w:autoSpaceDE w:val="0"/>
        <w:adjustRightInd w:val="0"/>
        <w:jc w:val="both"/>
        <w:rPr>
          <w:rFonts w:ascii="Arial" w:hAnsi="Arial" w:cs="Arial"/>
        </w:rPr>
      </w:pPr>
      <w:r w:rsidRPr="00C94C61">
        <w:rPr>
          <w:rFonts w:ascii="Arial" w:hAnsi="Arial" w:cs="Arial"/>
        </w:rPr>
        <w:t>Procedimientos y protocolos de seguridad previstos para la construcción de casos o situaciones e ítems, diagramación y ensamble de pruebas.</w:t>
      </w:r>
    </w:p>
    <w:p w14:paraId="41FEC8A1" w14:textId="77777777" w:rsidR="00AA3707" w:rsidRPr="00C94C61" w:rsidRDefault="00AA3707" w:rsidP="00F36364">
      <w:pPr>
        <w:pStyle w:val="Prrafodelista"/>
        <w:widowControl/>
        <w:numPr>
          <w:ilvl w:val="0"/>
          <w:numId w:val="60"/>
        </w:numPr>
        <w:autoSpaceDE w:val="0"/>
        <w:adjustRightInd w:val="0"/>
        <w:jc w:val="both"/>
        <w:rPr>
          <w:rFonts w:ascii="Arial" w:hAnsi="Arial" w:cs="Arial"/>
        </w:rPr>
      </w:pPr>
      <w:r w:rsidRPr="00C94C61">
        <w:rPr>
          <w:rFonts w:ascii="Arial" w:hAnsi="Arial" w:cs="Arial"/>
        </w:rPr>
        <w:t>Descripción de las especificaciones técnicas de los equipos de cómputo que se utilizarán, incluido su número serial.</w:t>
      </w:r>
    </w:p>
    <w:p w14:paraId="7DECC855" w14:textId="394519D0" w:rsidR="00AA3707" w:rsidRPr="00C94C61" w:rsidRDefault="00AA3707" w:rsidP="00F36364">
      <w:pPr>
        <w:pStyle w:val="Prrafodelista"/>
        <w:widowControl/>
        <w:numPr>
          <w:ilvl w:val="0"/>
          <w:numId w:val="60"/>
        </w:numPr>
        <w:autoSpaceDE w:val="0"/>
        <w:adjustRightInd w:val="0"/>
        <w:jc w:val="both"/>
        <w:rPr>
          <w:rFonts w:ascii="Arial" w:hAnsi="Arial" w:cs="Arial"/>
        </w:rPr>
      </w:pPr>
      <w:r w:rsidRPr="00C94C61">
        <w:rPr>
          <w:rFonts w:ascii="Arial" w:hAnsi="Arial" w:cs="Arial"/>
        </w:rPr>
        <w:t xml:space="preserve">Procedimientos y protocolos de seguridad previstos para impresión, transporte y distribución, aplicación, acopio de las pruebas, calificación, publicación de </w:t>
      </w:r>
      <w:r w:rsidRPr="00C94C61">
        <w:rPr>
          <w:rFonts w:ascii="Arial" w:hAnsi="Arial" w:cs="Arial"/>
        </w:rPr>
        <w:lastRenderedPageBreak/>
        <w:t>resultados y destrucción</w:t>
      </w:r>
      <w:r w:rsidR="00437775">
        <w:rPr>
          <w:rStyle w:val="Refdenotaalpie"/>
          <w:rFonts w:ascii="Arial" w:hAnsi="Arial" w:cs="Arial"/>
        </w:rPr>
        <w:footnoteReference w:id="4"/>
      </w:r>
      <w:r w:rsidRPr="00C94C61">
        <w:rPr>
          <w:rFonts w:ascii="Arial" w:hAnsi="Arial" w:cs="Arial"/>
        </w:rPr>
        <w:t xml:space="preserve"> del material sobrante con los respectivos procedimientos y protocolos de seguridad previstos.</w:t>
      </w:r>
    </w:p>
    <w:p w14:paraId="111F7CD4" w14:textId="77777777" w:rsidR="00AA3707" w:rsidRPr="00C94C61" w:rsidRDefault="00AA3707" w:rsidP="00F36364">
      <w:pPr>
        <w:pStyle w:val="Prrafodelista"/>
        <w:widowControl/>
        <w:numPr>
          <w:ilvl w:val="0"/>
          <w:numId w:val="60"/>
        </w:numPr>
        <w:autoSpaceDE w:val="0"/>
        <w:adjustRightInd w:val="0"/>
        <w:jc w:val="both"/>
        <w:rPr>
          <w:rFonts w:ascii="Arial" w:hAnsi="Arial" w:cs="Arial"/>
        </w:rPr>
      </w:pPr>
      <w:r w:rsidRPr="00C94C61">
        <w:rPr>
          <w:rFonts w:ascii="Arial" w:hAnsi="Arial" w:cs="Arial"/>
        </w:rPr>
        <w:t>Descripción de las áreas de trabajo destinadas, para el desarrollo de los procesos de selección.</w:t>
      </w:r>
    </w:p>
    <w:p w14:paraId="2172A60B" w14:textId="77777777" w:rsidR="00AA3707" w:rsidRPr="00C94C61" w:rsidRDefault="00AA3707" w:rsidP="00F36364">
      <w:pPr>
        <w:pStyle w:val="Prrafodelista"/>
        <w:widowControl/>
        <w:numPr>
          <w:ilvl w:val="0"/>
          <w:numId w:val="60"/>
        </w:numPr>
        <w:autoSpaceDE w:val="0"/>
        <w:adjustRightInd w:val="0"/>
        <w:jc w:val="both"/>
        <w:rPr>
          <w:rFonts w:ascii="Arial" w:hAnsi="Arial" w:cs="Arial"/>
        </w:rPr>
      </w:pPr>
      <w:r w:rsidRPr="00C94C61">
        <w:rPr>
          <w:rFonts w:ascii="Arial" w:hAnsi="Arial" w:cs="Arial"/>
        </w:rPr>
        <w:t>Mecanismos manuales y electrónicos de control que se utilizarán de ingreso y salida de las áreas. Así mismo, el área definida por el contratista para la ubicación y desempeño del talento humano involucrado en el proceso.</w:t>
      </w:r>
    </w:p>
    <w:p w14:paraId="6A4E93C1" w14:textId="77777777" w:rsidR="00AA3707" w:rsidRPr="00C94C61" w:rsidRDefault="00AA3707" w:rsidP="00F36364">
      <w:pPr>
        <w:pStyle w:val="Prrafodelista"/>
        <w:widowControl/>
        <w:numPr>
          <w:ilvl w:val="0"/>
          <w:numId w:val="60"/>
        </w:numPr>
        <w:autoSpaceDE w:val="0"/>
        <w:adjustRightInd w:val="0"/>
        <w:jc w:val="both"/>
        <w:rPr>
          <w:rFonts w:ascii="Arial" w:hAnsi="Arial" w:cs="Arial"/>
        </w:rPr>
      </w:pPr>
      <w:r w:rsidRPr="00C94C61">
        <w:rPr>
          <w:rFonts w:ascii="Arial" w:hAnsi="Arial" w:cs="Arial"/>
        </w:rPr>
        <w:t>Planes de contingencia en caso de hurto, fraude, destrucción, fuerza mayor, caso fortuito o cualquier evento que afecte el proceso de aplicación de las pruebas. En el evento en que ocurra alguno de estos eventos el contratista asumirá los costos que impliquen las medidas correctivas que se deban tomar sobre estas situaciones.</w:t>
      </w:r>
    </w:p>
    <w:p w14:paraId="6796676B" w14:textId="77777777" w:rsidR="00AA3707" w:rsidRPr="00C94C61" w:rsidRDefault="00AA3707" w:rsidP="00F36364">
      <w:pPr>
        <w:pStyle w:val="Prrafodelista"/>
        <w:widowControl/>
        <w:numPr>
          <w:ilvl w:val="0"/>
          <w:numId w:val="60"/>
        </w:numPr>
        <w:autoSpaceDE w:val="0"/>
        <w:adjustRightInd w:val="0"/>
        <w:jc w:val="both"/>
        <w:rPr>
          <w:rFonts w:ascii="Arial" w:hAnsi="Arial" w:cs="Arial"/>
        </w:rPr>
      </w:pPr>
      <w:r w:rsidRPr="00C94C61">
        <w:rPr>
          <w:rFonts w:ascii="Arial" w:hAnsi="Arial" w:cs="Arial"/>
        </w:rPr>
        <w:t>Descripción específica y detallada del manejo de seguridad y vigilancia privada de las áreas de trabajo, estableciendo las condiciones de inviolabilidad a la reserva, o la imposibilidad de filtración, fuga o salida de material o información de la prueba, fuera de las instalaciones o áreas de trabajo.</w:t>
      </w:r>
    </w:p>
    <w:p w14:paraId="7118DC78" w14:textId="77777777" w:rsidR="00AA3707" w:rsidRPr="00C94C61" w:rsidRDefault="00AA3707" w:rsidP="00AA3707">
      <w:pPr>
        <w:pStyle w:val="Prrafodelista"/>
        <w:ind w:left="360"/>
        <w:contextualSpacing/>
        <w:jc w:val="both"/>
        <w:rPr>
          <w:rFonts w:ascii="Arial" w:hAnsi="Arial" w:cs="Arial"/>
          <w:lang w:val="es-ES"/>
        </w:rPr>
      </w:pPr>
    </w:p>
    <w:p w14:paraId="7590460E" w14:textId="5747FBF0" w:rsidR="00AA3707" w:rsidRDefault="00AA3707" w:rsidP="00AA3707">
      <w:pPr>
        <w:jc w:val="both"/>
        <w:rPr>
          <w:rFonts w:ascii="Arial" w:hAnsi="Arial" w:cs="Arial"/>
          <w:b/>
          <w:bCs/>
          <w:i/>
          <w:iCs/>
        </w:rPr>
      </w:pPr>
      <w:r w:rsidRPr="00C94C61">
        <w:rPr>
          <w:rFonts w:ascii="Arial" w:hAnsi="Arial" w:cs="Arial"/>
        </w:rPr>
        <w:t xml:space="preserve">Según lo previsto en el artículo 31 numeral 3 de la Ley 909 de 2004, </w:t>
      </w:r>
      <w:r w:rsidRPr="00C94C61">
        <w:rPr>
          <w:rFonts w:ascii="Arial" w:hAnsi="Arial" w:cs="Arial"/>
          <w:b/>
          <w:bCs/>
          <w:i/>
          <w:iCs/>
        </w:rPr>
        <w:t>“Las pruebas aplicadas o a utilizarse en los procesos de selección tienen carácter reservado, sólo serán de conocimiento de las personas que indique la Comisión Nacional del Servicio Civil en desarrollo de los procesos de reclamación”.</w:t>
      </w:r>
    </w:p>
    <w:p w14:paraId="7F99056B" w14:textId="77777777" w:rsidR="0016417D" w:rsidRDefault="0016417D" w:rsidP="00AA3707">
      <w:pPr>
        <w:jc w:val="both"/>
        <w:rPr>
          <w:rFonts w:ascii="Arial" w:hAnsi="Arial" w:cs="Arial"/>
          <w:b/>
          <w:bCs/>
          <w:i/>
          <w:iCs/>
        </w:rPr>
      </w:pPr>
    </w:p>
    <w:p w14:paraId="000A4EE8" w14:textId="77777777" w:rsidR="0016417D" w:rsidRDefault="0016417D" w:rsidP="0016417D">
      <w:pPr>
        <w:pStyle w:val="Ttulo1"/>
        <w:numPr>
          <w:ilvl w:val="2"/>
          <w:numId w:val="43"/>
        </w:numPr>
        <w:suppressAutoHyphens/>
        <w:jc w:val="both"/>
        <w:rPr>
          <w:rFonts w:ascii="Arial" w:hAnsi="Arial" w:cs="Arial"/>
          <w:sz w:val="22"/>
          <w:szCs w:val="22"/>
        </w:rPr>
      </w:pPr>
      <w:bookmarkStart w:id="58" w:name="_Toc129272190"/>
      <w:bookmarkStart w:id="59" w:name="_Hlk129271675"/>
      <w:r w:rsidRPr="00C94C61">
        <w:rPr>
          <w:rFonts w:ascii="Arial" w:hAnsi="Arial" w:cs="Arial"/>
          <w:sz w:val="22"/>
          <w:szCs w:val="22"/>
        </w:rPr>
        <w:t>PROTOCOLO LOGÍSTICO, OPERATIVO Y DE SEGURIDAD-PLOS</w:t>
      </w:r>
      <w:bookmarkEnd w:id="58"/>
      <w:r w:rsidRPr="00C94C61">
        <w:rPr>
          <w:rFonts w:ascii="Arial" w:hAnsi="Arial" w:cs="Arial"/>
          <w:sz w:val="22"/>
          <w:szCs w:val="22"/>
        </w:rPr>
        <w:t xml:space="preserve"> </w:t>
      </w:r>
    </w:p>
    <w:bookmarkEnd w:id="59"/>
    <w:p w14:paraId="2681C9B6" w14:textId="77777777" w:rsidR="0016417D" w:rsidRPr="005D43A7" w:rsidRDefault="0016417D" w:rsidP="0016417D">
      <w:pPr>
        <w:suppressAutoHyphens/>
        <w:jc w:val="both"/>
        <w:rPr>
          <w:rFonts w:ascii="Arial" w:hAnsi="Arial" w:cs="Arial"/>
        </w:rPr>
      </w:pPr>
    </w:p>
    <w:p w14:paraId="5C242422" w14:textId="77777777" w:rsidR="0016417D" w:rsidRPr="005D43A7" w:rsidRDefault="0016417D" w:rsidP="0016417D">
      <w:pPr>
        <w:suppressAutoHyphens/>
        <w:jc w:val="both"/>
        <w:rPr>
          <w:rFonts w:ascii="Arial" w:hAnsi="Arial" w:cs="Arial"/>
        </w:rPr>
      </w:pPr>
      <w:r w:rsidRPr="005D43A7">
        <w:rPr>
          <w:rFonts w:ascii="Arial" w:hAnsi="Arial" w:cs="Arial"/>
        </w:rPr>
        <w:t xml:space="preserve">El Programa Logístico, Operativo y de Seguridad (PLOS), consiste en disposición de las medidas operativas, logísticas y de seguridad a ejecutar en las etapas de VRM y pruebas escritas, para estas últimas consisten en la impresión, transporte, distribución, acopio de las pruebas y destrucción del material sobrante de las mismas, en las mejores condiciones de seguridad y custodia, con el propósito de garantizar la operatividad, confidencialidad, seguridad e inviolabilidad, la cadena de custodia y la reserva de las pruebas e impedir la filtración, fuga o salida de material o información de las mismas. </w:t>
      </w:r>
    </w:p>
    <w:p w14:paraId="718B0BBC" w14:textId="77777777" w:rsidR="0016417D" w:rsidRPr="00C94C61" w:rsidRDefault="0016417D" w:rsidP="0016417D">
      <w:pPr>
        <w:suppressAutoHyphens/>
        <w:jc w:val="both"/>
        <w:rPr>
          <w:rFonts w:ascii="Arial" w:hAnsi="Arial" w:cs="Arial"/>
        </w:rPr>
      </w:pPr>
    </w:p>
    <w:p w14:paraId="7E4E0DE6" w14:textId="77777777" w:rsidR="0016417D" w:rsidRPr="00C94C61" w:rsidRDefault="0016417D" w:rsidP="0016417D">
      <w:pPr>
        <w:suppressAutoHyphens/>
        <w:jc w:val="both"/>
        <w:rPr>
          <w:rFonts w:ascii="Arial" w:hAnsi="Arial" w:cs="Arial"/>
        </w:rPr>
      </w:pPr>
      <w:r w:rsidRPr="00C94C61">
        <w:rPr>
          <w:rFonts w:ascii="Arial" w:hAnsi="Arial" w:cs="Arial"/>
        </w:rPr>
        <w:t>Para efectos del PLOS, con el término “pruebas” se entiende todas las fases del proceso de selección que están establecidas en el marco de la Convocatoria y definidas por los Acuerdos y anexo del Proceso de Selección.</w:t>
      </w:r>
    </w:p>
    <w:p w14:paraId="13783242" w14:textId="77777777" w:rsidR="0016417D" w:rsidRPr="00C94C61" w:rsidRDefault="0016417D" w:rsidP="0016417D">
      <w:pPr>
        <w:suppressAutoHyphens/>
        <w:jc w:val="both"/>
        <w:rPr>
          <w:rFonts w:ascii="Arial" w:hAnsi="Arial" w:cs="Arial"/>
        </w:rPr>
      </w:pPr>
    </w:p>
    <w:p w14:paraId="052CD1A4" w14:textId="77777777" w:rsidR="0016417D" w:rsidRPr="00C94C61" w:rsidRDefault="0016417D" w:rsidP="0016417D">
      <w:pPr>
        <w:suppressAutoHyphens/>
        <w:jc w:val="both"/>
        <w:rPr>
          <w:rFonts w:ascii="Arial" w:hAnsi="Arial" w:cs="Arial"/>
          <w:i/>
          <w:iCs/>
        </w:rPr>
      </w:pPr>
      <w:r w:rsidRPr="00C94C61">
        <w:rPr>
          <w:rFonts w:ascii="Arial" w:hAnsi="Arial" w:cs="Arial"/>
        </w:rPr>
        <w:lastRenderedPageBreak/>
        <w:t>Según lo previsto en el artículo 31 numeral 3 de la Ley 909 de 2004, “</w:t>
      </w:r>
      <w:r w:rsidRPr="00C94C61">
        <w:rPr>
          <w:rFonts w:ascii="Arial" w:hAnsi="Arial" w:cs="Arial"/>
          <w:i/>
          <w:iCs/>
        </w:rPr>
        <w:t>Las pruebas aplicadas o a utilizarse en los procesos de selección tienen carácter reservado, sólo serán de conocimiento de las personas que indique la Comisión Nacional del Servicio Civil en desarrollo de los procesos de reclamación”.</w:t>
      </w:r>
    </w:p>
    <w:p w14:paraId="237334E1" w14:textId="77777777" w:rsidR="0016417D" w:rsidRPr="00C94C61" w:rsidRDefault="0016417D" w:rsidP="0016417D">
      <w:pPr>
        <w:suppressAutoHyphens/>
        <w:jc w:val="both"/>
        <w:rPr>
          <w:rFonts w:ascii="Arial" w:hAnsi="Arial" w:cs="Arial"/>
        </w:rPr>
      </w:pPr>
    </w:p>
    <w:p w14:paraId="15C06D57" w14:textId="77777777" w:rsidR="0016417D" w:rsidRPr="00C94C61" w:rsidRDefault="0016417D" w:rsidP="0016417D">
      <w:pPr>
        <w:suppressAutoHyphens/>
        <w:jc w:val="both"/>
        <w:rPr>
          <w:rFonts w:ascii="Arial" w:hAnsi="Arial" w:cs="Arial"/>
        </w:rPr>
      </w:pPr>
      <w:r w:rsidRPr="00C94C61">
        <w:rPr>
          <w:rFonts w:ascii="Arial" w:hAnsi="Arial" w:cs="Arial"/>
        </w:rPr>
        <w:t>Todo el personal involucrado en estos procesos debe firmar el acuerdo de confidencialidad en el manejo de la información a la cual tienen acceso y debe ser capacitado en el PLOS que se estructure para cada etapa por el contratista.</w:t>
      </w:r>
    </w:p>
    <w:p w14:paraId="122F4EAB" w14:textId="77777777" w:rsidR="0016417D" w:rsidRPr="00C94C61" w:rsidRDefault="0016417D" w:rsidP="0016417D">
      <w:pPr>
        <w:suppressAutoHyphens/>
        <w:jc w:val="both"/>
        <w:rPr>
          <w:rFonts w:ascii="Arial" w:hAnsi="Arial" w:cs="Arial"/>
        </w:rPr>
      </w:pPr>
    </w:p>
    <w:p w14:paraId="3BE9A21B" w14:textId="77777777" w:rsidR="0016417D" w:rsidRPr="00C94C61" w:rsidRDefault="0016417D" w:rsidP="0016417D">
      <w:pPr>
        <w:suppressAutoHyphens/>
        <w:jc w:val="both"/>
        <w:rPr>
          <w:rFonts w:ascii="Arial" w:hAnsi="Arial" w:cs="Arial"/>
        </w:rPr>
      </w:pPr>
      <w:r w:rsidRPr="00C94C61">
        <w:rPr>
          <w:rFonts w:ascii="Arial" w:hAnsi="Arial" w:cs="Arial"/>
        </w:rPr>
        <w:t>El Operador deberá presentar un documento para aprobación de la CNSC, que contenga al menos lo siguiente:</w:t>
      </w:r>
    </w:p>
    <w:p w14:paraId="0CFCB131" w14:textId="77777777" w:rsidR="0016417D" w:rsidRPr="00C94C61" w:rsidRDefault="0016417D" w:rsidP="0016417D">
      <w:pPr>
        <w:suppressAutoHyphens/>
        <w:jc w:val="both"/>
        <w:rPr>
          <w:rFonts w:ascii="Arial" w:hAnsi="Arial" w:cs="Arial"/>
        </w:rPr>
      </w:pPr>
    </w:p>
    <w:p w14:paraId="55264DEF" w14:textId="77777777" w:rsidR="0016417D" w:rsidRPr="00C94C61" w:rsidRDefault="0016417D" w:rsidP="0016417D">
      <w:pPr>
        <w:pStyle w:val="Textoindependiente"/>
        <w:widowControl/>
        <w:suppressAutoHyphens/>
        <w:ind w:left="0" w:right="49"/>
        <w:jc w:val="both"/>
        <w:rPr>
          <w:rFonts w:ascii="Arial" w:eastAsia="Calibri" w:hAnsi="Arial" w:cs="Arial"/>
          <w:sz w:val="22"/>
          <w:szCs w:val="22"/>
        </w:rPr>
      </w:pPr>
      <w:r w:rsidRPr="00C94C61">
        <w:rPr>
          <w:rFonts w:ascii="Arial" w:eastAsia="Calibri" w:hAnsi="Arial" w:cs="Arial"/>
          <w:sz w:val="22"/>
          <w:szCs w:val="22"/>
        </w:rPr>
        <w:t>Descripción detallada de los mecanismos de seguridad y verificación de identidad que se utilizarán en cada una de las pruebas a aplicar o etapas a ejecutar, y en la etapa de reclamación cuando sea necesario realizar exhibición de las pruebas.</w:t>
      </w:r>
    </w:p>
    <w:p w14:paraId="3988BF50" w14:textId="77777777" w:rsidR="0016417D" w:rsidRPr="00C94C61" w:rsidRDefault="0016417D" w:rsidP="0016417D">
      <w:pPr>
        <w:pStyle w:val="Textoindependiente"/>
        <w:widowControl/>
        <w:suppressAutoHyphens/>
        <w:ind w:left="0" w:right="49"/>
        <w:jc w:val="both"/>
        <w:rPr>
          <w:rFonts w:ascii="Arial" w:eastAsia="Calibri" w:hAnsi="Arial" w:cs="Arial"/>
          <w:sz w:val="22"/>
          <w:szCs w:val="22"/>
        </w:rPr>
      </w:pPr>
      <w:r w:rsidRPr="00C94C61">
        <w:rPr>
          <w:rFonts w:ascii="Arial" w:hAnsi="Arial" w:cs="Arial"/>
          <w:sz w:val="22"/>
          <w:szCs w:val="22"/>
        </w:rPr>
        <w:t xml:space="preserve">Los mecanismos de seguridad que usará para mantener la confidencialidad sobre el acceso a los documentos aportados por los aspirantes. </w:t>
      </w:r>
    </w:p>
    <w:p w14:paraId="4E2032B5" w14:textId="77777777" w:rsidR="0016417D" w:rsidRPr="00C94C61" w:rsidRDefault="0016417D" w:rsidP="0016417D">
      <w:pPr>
        <w:pStyle w:val="Textoindependiente"/>
        <w:widowControl/>
        <w:suppressAutoHyphens/>
        <w:ind w:left="0" w:right="49"/>
        <w:jc w:val="both"/>
        <w:rPr>
          <w:rFonts w:ascii="Arial" w:eastAsia="Calibri" w:hAnsi="Arial" w:cs="Arial"/>
          <w:sz w:val="22"/>
          <w:szCs w:val="22"/>
        </w:rPr>
      </w:pPr>
      <w:r w:rsidRPr="00C94C61">
        <w:rPr>
          <w:rFonts w:ascii="Arial" w:eastAsia="Calibri" w:hAnsi="Arial" w:cs="Arial"/>
          <w:sz w:val="22"/>
          <w:szCs w:val="22"/>
        </w:rPr>
        <w:t>Descripción de las áreas de trabajo destinadas para el desarrollo del proceso de selección. Así mismo, el área definida por el contratista para la ubicación y desempeño del talento humano involucrado en el proceso.</w:t>
      </w:r>
    </w:p>
    <w:p w14:paraId="44463101" w14:textId="77777777" w:rsidR="0016417D" w:rsidRPr="00C94C61" w:rsidRDefault="0016417D" w:rsidP="0016417D">
      <w:pPr>
        <w:suppressAutoHyphens/>
        <w:jc w:val="both"/>
        <w:rPr>
          <w:rFonts w:ascii="Arial" w:hAnsi="Arial" w:cs="Arial"/>
        </w:rPr>
      </w:pPr>
      <w:r w:rsidRPr="00C94C61">
        <w:rPr>
          <w:rFonts w:ascii="Arial" w:hAnsi="Arial" w:cs="Arial"/>
        </w:rPr>
        <w:t>El lugar y los recursos tecnológicos desde donde accederá a los documentos dispuestos en SIMO y como garantizará su funcionamiento y disponibilidad las 24 horas al día, durante el periodo de Verificación de Requisitos Mínimos (incluidos festivos). Todas las instalaciones deben cumplir con los requerimientos de seguridad y salud en el trabajo, según las normas vigentes sobre la materia.</w:t>
      </w:r>
    </w:p>
    <w:p w14:paraId="53D2D8BE" w14:textId="77777777" w:rsidR="0016417D" w:rsidRPr="00C94C61" w:rsidRDefault="0016417D" w:rsidP="0016417D">
      <w:pPr>
        <w:suppressAutoHyphens/>
        <w:jc w:val="both"/>
        <w:rPr>
          <w:rFonts w:ascii="Arial" w:hAnsi="Arial" w:cs="Arial"/>
        </w:rPr>
      </w:pPr>
      <w:r w:rsidRPr="00C94C61">
        <w:rPr>
          <w:rFonts w:ascii="Arial" w:hAnsi="Arial" w:cs="Arial"/>
        </w:rPr>
        <w:t>Para la Verificación de Requisitos Mínimos, se debe contemplar la verificación en las salas de seguridad, de manera virtual y/o mixta.</w:t>
      </w:r>
    </w:p>
    <w:p w14:paraId="5AD1C1A5" w14:textId="77777777" w:rsidR="0016417D" w:rsidRPr="00C94C61" w:rsidRDefault="0016417D" w:rsidP="0016417D">
      <w:pPr>
        <w:suppressAutoHyphens/>
        <w:jc w:val="both"/>
        <w:rPr>
          <w:rFonts w:ascii="Arial" w:hAnsi="Arial" w:cs="Arial"/>
          <w:lang w:eastAsia="es-CO"/>
        </w:rPr>
      </w:pPr>
      <w:r w:rsidRPr="00C94C61">
        <w:rPr>
          <w:rFonts w:ascii="Arial" w:hAnsi="Arial" w:cs="Arial"/>
        </w:rPr>
        <w:t>Detalle de los criterios técnicos bajo los cuales realizará la Verificación de Requisitos Mínimos a los aspirantes inscritos, así como el procedimiento de auditoria y/o supervisión que contenga la revisión en un segundo nivel de los documentos presentados por los aspirantes.</w:t>
      </w:r>
    </w:p>
    <w:p w14:paraId="3BFEC1DD" w14:textId="77777777" w:rsidR="0016417D" w:rsidRPr="00C94C61" w:rsidRDefault="0016417D" w:rsidP="0016417D">
      <w:pPr>
        <w:suppressAutoHyphens/>
        <w:jc w:val="both"/>
        <w:rPr>
          <w:rFonts w:ascii="Arial" w:hAnsi="Arial" w:cs="Arial"/>
          <w:lang w:eastAsia="es-CO"/>
        </w:rPr>
      </w:pPr>
      <w:r w:rsidRPr="00C94C61">
        <w:rPr>
          <w:rFonts w:ascii="Arial" w:hAnsi="Arial" w:cs="Arial"/>
          <w:lang w:eastAsia="es-CO"/>
        </w:rPr>
        <w:t>Mecanismos que se utilizarán para el control de ingreso y salida de las áreas, así como protocolos de seguridad contemplando en caso de requerirse trabajo remoto.</w:t>
      </w:r>
    </w:p>
    <w:p w14:paraId="37601CD8" w14:textId="77777777" w:rsidR="0016417D" w:rsidRPr="00C94C61" w:rsidRDefault="0016417D" w:rsidP="0016417D">
      <w:pPr>
        <w:suppressAutoHyphens/>
        <w:jc w:val="both"/>
        <w:rPr>
          <w:rFonts w:ascii="Arial" w:hAnsi="Arial" w:cs="Arial"/>
        </w:rPr>
      </w:pPr>
      <w:r w:rsidRPr="00C94C61">
        <w:rPr>
          <w:rFonts w:ascii="Arial" w:hAnsi="Arial" w:cs="Arial"/>
        </w:rPr>
        <w:t>La operatividad, logística y procedimiento para dar respuesta oportuna a las reclamaciones, derechos de petición y tutelas, conforme a las disposiciones legales, así como deberá asegurar que el lugar y los recursos tecnológicos tendrán un funcionamiento y disponibilidad las 24 horas al día, durante el periodo de Reclamaciones en cada etapa del proceso (incluidos festivos).</w:t>
      </w:r>
    </w:p>
    <w:p w14:paraId="7D3F50F9" w14:textId="77777777" w:rsidR="0016417D" w:rsidRPr="00C94C61" w:rsidRDefault="0016417D" w:rsidP="0016417D">
      <w:pPr>
        <w:suppressAutoHyphens/>
        <w:ind w:right="49"/>
        <w:jc w:val="both"/>
        <w:rPr>
          <w:rFonts w:ascii="Arial" w:hAnsi="Arial" w:cs="Arial"/>
          <w:lang w:val="es-ES"/>
        </w:rPr>
      </w:pPr>
      <w:r w:rsidRPr="00C94C61">
        <w:rPr>
          <w:rFonts w:ascii="Arial" w:hAnsi="Arial" w:cs="Arial"/>
          <w:lang w:val="es-ES"/>
        </w:rPr>
        <w:t>Descripción forma precisa y detallada, las especificaciones técnicas bajo las cuales consolidará, administrará y entregará la información de resultados y citación de aspirantes para ser publicada por la CNSC.</w:t>
      </w:r>
    </w:p>
    <w:p w14:paraId="01125DBE" w14:textId="77777777" w:rsidR="0016417D" w:rsidRPr="00C94C61" w:rsidRDefault="0016417D" w:rsidP="0016417D">
      <w:pPr>
        <w:suppressAutoHyphens/>
        <w:ind w:right="49"/>
        <w:jc w:val="both"/>
        <w:rPr>
          <w:rFonts w:ascii="Arial" w:hAnsi="Arial" w:cs="Arial"/>
          <w:lang w:val="es-ES"/>
        </w:rPr>
      </w:pPr>
    </w:p>
    <w:p w14:paraId="38A2EA1C" w14:textId="77777777" w:rsidR="0016417D" w:rsidRPr="00C94C61" w:rsidRDefault="0016417D" w:rsidP="0016417D">
      <w:pPr>
        <w:suppressAutoHyphens/>
        <w:ind w:right="49"/>
        <w:jc w:val="both"/>
        <w:rPr>
          <w:rFonts w:ascii="Arial" w:hAnsi="Arial" w:cs="Arial"/>
          <w:b/>
          <w:bCs/>
          <w:lang w:val="es-ES" w:eastAsia="es-CO"/>
        </w:rPr>
      </w:pPr>
      <w:r w:rsidRPr="00C94C61">
        <w:rPr>
          <w:rFonts w:ascii="Arial" w:eastAsia="Times New Roman" w:hAnsi="Arial" w:cs="Arial"/>
          <w:lang w:val="es-ES" w:eastAsia="zh-CN"/>
        </w:rPr>
        <w:t xml:space="preserve">En relación con </w:t>
      </w:r>
      <w:r w:rsidRPr="00C94C61">
        <w:rPr>
          <w:rFonts w:ascii="Arial" w:eastAsia="Times New Roman" w:hAnsi="Arial" w:cs="Arial"/>
          <w:b/>
          <w:bCs/>
          <w:lang w:val="es-ES" w:eastAsia="zh-CN"/>
        </w:rPr>
        <w:t>la Etapa De Pruebas Escritas</w:t>
      </w:r>
      <w:r w:rsidRPr="00C94C61">
        <w:rPr>
          <w:rFonts w:ascii="Arial" w:eastAsia="Times New Roman" w:hAnsi="Arial" w:cs="Arial"/>
          <w:lang w:val="es-ES" w:eastAsia="zh-CN"/>
        </w:rPr>
        <w:t>, el contratista debe además contemplar lo siguiente:</w:t>
      </w:r>
    </w:p>
    <w:p w14:paraId="5CFC14D4" w14:textId="77777777" w:rsidR="0016417D" w:rsidRPr="00C94C61" w:rsidRDefault="0016417D" w:rsidP="0016417D">
      <w:pPr>
        <w:suppressAutoHyphens/>
        <w:ind w:right="49"/>
        <w:jc w:val="both"/>
        <w:rPr>
          <w:rFonts w:ascii="Arial" w:hAnsi="Arial" w:cs="Arial"/>
          <w:b/>
          <w:bCs/>
          <w:lang w:eastAsia="es-CO"/>
        </w:rPr>
      </w:pPr>
    </w:p>
    <w:p w14:paraId="4DB7FA75" w14:textId="587B131E" w:rsidR="0016417D" w:rsidRDefault="0016417D" w:rsidP="0016417D">
      <w:pPr>
        <w:suppressAutoHyphens/>
        <w:jc w:val="both"/>
        <w:rPr>
          <w:rFonts w:ascii="Arial" w:hAnsi="Arial" w:cs="Arial"/>
          <w:lang w:eastAsia="es-CO"/>
        </w:rPr>
      </w:pPr>
      <w:r w:rsidRPr="00C94C61">
        <w:rPr>
          <w:rFonts w:ascii="Arial" w:hAnsi="Arial" w:cs="Arial"/>
          <w:lang w:eastAsia="es-CO"/>
        </w:rPr>
        <w:t xml:space="preserve">Descripción detallada y clara de las especificaciones logísticas y de seguridad de las áreas de trabajo destinadas al proyecto sea trabajo en sitio o remoto, así: i) Área destinada para la validación de ejes temáticos. </w:t>
      </w:r>
      <w:proofErr w:type="spellStart"/>
      <w:r w:rsidRPr="00C94C61">
        <w:rPr>
          <w:rFonts w:ascii="Arial" w:hAnsi="Arial" w:cs="Arial"/>
          <w:lang w:eastAsia="es-CO"/>
        </w:rPr>
        <w:t>ii</w:t>
      </w:r>
      <w:proofErr w:type="spellEnd"/>
      <w:r w:rsidRPr="00C94C61">
        <w:rPr>
          <w:rFonts w:ascii="Arial" w:hAnsi="Arial" w:cs="Arial"/>
          <w:lang w:eastAsia="es-CO"/>
        </w:rPr>
        <w:t xml:space="preserve">) Área destinada para la construcción de ítems (reactivos), en caso de que el equipo constructor así lo requiera. Si se opta por el desarrollo de esta actividad por cuenta de los constructores, debe existir un protocolo de seguridad mínimo de los espacios y equipos empleados para esta tarea, incluyendo controles frente al cifrado de la información, restricción de los equipos con respecto al uso de redes e Internet, almacenaje temporal de la información, así como eliminación y borrado de todo el material una vez entregado por el constructor al contratista. </w:t>
      </w:r>
      <w:proofErr w:type="spellStart"/>
      <w:r w:rsidRPr="00C94C61">
        <w:rPr>
          <w:rFonts w:ascii="Arial" w:hAnsi="Arial" w:cs="Arial"/>
          <w:lang w:eastAsia="es-CO"/>
        </w:rPr>
        <w:t>iii</w:t>
      </w:r>
      <w:proofErr w:type="spellEnd"/>
      <w:r w:rsidRPr="00C94C61">
        <w:rPr>
          <w:rFonts w:ascii="Arial" w:hAnsi="Arial" w:cs="Arial"/>
          <w:lang w:eastAsia="es-CO"/>
        </w:rPr>
        <w:t xml:space="preserve">) Área destinada para la construcción, validación y ensamble de pruebas. </w:t>
      </w:r>
      <w:proofErr w:type="spellStart"/>
      <w:r w:rsidRPr="00C94C61">
        <w:rPr>
          <w:rFonts w:ascii="Arial" w:hAnsi="Arial" w:cs="Arial"/>
          <w:lang w:eastAsia="es-CO"/>
        </w:rPr>
        <w:t>iv</w:t>
      </w:r>
      <w:proofErr w:type="spellEnd"/>
      <w:r w:rsidRPr="00C94C61">
        <w:rPr>
          <w:rFonts w:ascii="Arial" w:hAnsi="Arial" w:cs="Arial"/>
          <w:lang w:eastAsia="es-CO"/>
        </w:rPr>
        <w:t>) Área destinada para la impresión de formatos necesarios en desarrollo del proceso de selección. v) Área destinada para la impresión de pruebas, así como para su alistamiento. vi) Área destinada para el almacenamiento de pruebas y hojas de respuesta.</w:t>
      </w:r>
    </w:p>
    <w:p w14:paraId="049938EC" w14:textId="77777777" w:rsidR="007D1D24" w:rsidRPr="00C94C61" w:rsidRDefault="007D1D24" w:rsidP="0016417D">
      <w:pPr>
        <w:suppressAutoHyphens/>
        <w:jc w:val="both"/>
        <w:rPr>
          <w:rFonts w:ascii="Arial" w:hAnsi="Arial" w:cs="Arial"/>
          <w:lang w:eastAsia="es-CO"/>
        </w:rPr>
      </w:pPr>
    </w:p>
    <w:p w14:paraId="2610347F" w14:textId="0529731B" w:rsidR="0016417D" w:rsidRDefault="0016417D" w:rsidP="0016417D">
      <w:pPr>
        <w:suppressAutoHyphens/>
        <w:jc w:val="both"/>
        <w:rPr>
          <w:rFonts w:ascii="Arial" w:hAnsi="Arial" w:cs="Arial"/>
          <w:lang w:eastAsia="es-CO"/>
        </w:rPr>
      </w:pPr>
      <w:r w:rsidRPr="00C94C61">
        <w:rPr>
          <w:rFonts w:ascii="Arial" w:hAnsi="Arial" w:cs="Arial"/>
          <w:lang w:eastAsia="es-CO"/>
        </w:rPr>
        <w:t>Un módulo dentro del aplicativo que permita evidenciar los identificadores de los ítems (reactivos) para realizar el proceso de acompañamiento y verificación de las preguntas construidas y validadas.</w:t>
      </w:r>
    </w:p>
    <w:p w14:paraId="22317D38" w14:textId="77777777" w:rsidR="007D1D24" w:rsidRPr="00C94C61" w:rsidRDefault="007D1D24" w:rsidP="0016417D">
      <w:pPr>
        <w:suppressAutoHyphens/>
        <w:jc w:val="both"/>
        <w:rPr>
          <w:rFonts w:ascii="Arial" w:hAnsi="Arial" w:cs="Arial"/>
          <w:lang w:eastAsia="es-CO"/>
        </w:rPr>
      </w:pPr>
    </w:p>
    <w:p w14:paraId="56BAA562" w14:textId="5F9D9FD7" w:rsidR="0016417D" w:rsidRDefault="0016417D" w:rsidP="0016417D">
      <w:pPr>
        <w:suppressAutoHyphens/>
        <w:jc w:val="both"/>
        <w:rPr>
          <w:rFonts w:ascii="Arial" w:hAnsi="Arial" w:cs="Arial"/>
          <w:lang w:eastAsia="es-CO"/>
        </w:rPr>
      </w:pPr>
      <w:r w:rsidRPr="00C94C61">
        <w:rPr>
          <w:rFonts w:ascii="Arial" w:hAnsi="Arial" w:cs="Arial"/>
          <w:lang w:eastAsia="es-CO"/>
        </w:rPr>
        <w:t xml:space="preserve">En el caso de utilizar software especializado para la construcción de ítems, deberán tomarse las medidas de seguridad para que la información o dichos ítems reposen únicamente en los equipos de las salas correspondientes y se evite el reúso para procesos posteriores. </w:t>
      </w:r>
    </w:p>
    <w:p w14:paraId="3D09D46C" w14:textId="77777777" w:rsidR="007D1D24" w:rsidRPr="00C94C61" w:rsidRDefault="007D1D24" w:rsidP="0016417D">
      <w:pPr>
        <w:suppressAutoHyphens/>
        <w:jc w:val="both"/>
        <w:rPr>
          <w:rFonts w:ascii="Arial" w:hAnsi="Arial" w:cs="Arial"/>
          <w:lang w:eastAsia="es-CO"/>
        </w:rPr>
      </w:pPr>
    </w:p>
    <w:p w14:paraId="516771C0" w14:textId="3D26FA7E" w:rsidR="0016417D" w:rsidRDefault="0016417D" w:rsidP="0016417D">
      <w:pPr>
        <w:suppressAutoHyphens/>
        <w:jc w:val="both"/>
        <w:rPr>
          <w:rFonts w:ascii="Arial" w:hAnsi="Arial" w:cs="Arial"/>
        </w:rPr>
      </w:pPr>
      <w:r w:rsidRPr="00C94C61">
        <w:rPr>
          <w:rFonts w:ascii="Arial" w:hAnsi="Arial" w:cs="Arial"/>
        </w:rPr>
        <w:t>Confidencialidad y reserva del contenido de las pruebas:</w:t>
      </w:r>
      <w:r w:rsidRPr="00C94C61">
        <w:rPr>
          <w:rFonts w:ascii="Arial" w:hAnsi="Arial" w:cs="Arial"/>
          <w:b/>
          <w:bCs/>
        </w:rPr>
        <w:t xml:space="preserve"> </w:t>
      </w:r>
      <w:r w:rsidRPr="00C94C61">
        <w:rPr>
          <w:rFonts w:ascii="Arial" w:hAnsi="Arial" w:cs="Arial"/>
        </w:rPr>
        <w:t xml:space="preserve">compromiso de constitución y firma de acuerdos de pactos de integridad y/o de confidencialidad a suscribir con todos los miembros del equipo de trabajo que se emplee, en los que se comprometan y obliguen a: i) No participar en el Concurso objeto del contrato, ni sus familiares hasta el 4º grado de consanguinidad, 2º de afinidad o 1º civil. </w:t>
      </w:r>
      <w:proofErr w:type="spellStart"/>
      <w:r w:rsidRPr="00C94C61">
        <w:rPr>
          <w:rFonts w:ascii="Arial" w:hAnsi="Arial" w:cs="Arial"/>
        </w:rPr>
        <w:t>ii</w:t>
      </w:r>
      <w:proofErr w:type="spellEnd"/>
      <w:r w:rsidRPr="00C94C61">
        <w:rPr>
          <w:rFonts w:ascii="Arial" w:hAnsi="Arial" w:cs="Arial"/>
        </w:rPr>
        <w:t xml:space="preserve">) No portar, retirar, transmitir, copiar o divulgar información correspondiente a las pruebas. </w:t>
      </w:r>
      <w:proofErr w:type="spellStart"/>
      <w:r w:rsidRPr="00C94C61">
        <w:rPr>
          <w:rFonts w:ascii="Arial" w:hAnsi="Arial" w:cs="Arial"/>
        </w:rPr>
        <w:t>iii</w:t>
      </w:r>
      <w:proofErr w:type="spellEnd"/>
      <w:r w:rsidRPr="00C94C61">
        <w:rPr>
          <w:rFonts w:ascii="Arial" w:hAnsi="Arial" w:cs="Arial"/>
        </w:rPr>
        <w:t>) Responder civil y penalmente por las violaciones o posibles faltas cometidas contra la seguridad, reserva y confidencialidad de las pruebas.</w:t>
      </w:r>
    </w:p>
    <w:p w14:paraId="1B6483A6" w14:textId="77777777" w:rsidR="007D1D24" w:rsidRPr="00C94C61" w:rsidRDefault="007D1D24" w:rsidP="0016417D">
      <w:pPr>
        <w:suppressAutoHyphens/>
        <w:jc w:val="both"/>
        <w:rPr>
          <w:rFonts w:ascii="Arial" w:hAnsi="Arial" w:cs="Arial"/>
          <w:lang w:eastAsia="es-CO"/>
        </w:rPr>
      </w:pPr>
    </w:p>
    <w:p w14:paraId="0883A1BA" w14:textId="7A1B42E7" w:rsidR="0016417D" w:rsidRDefault="0016417D" w:rsidP="0016417D">
      <w:pPr>
        <w:suppressAutoHyphens/>
        <w:jc w:val="both"/>
        <w:rPr>
          <w:rFonts w:ascii="Arial" w:hAnsi="Arial" w:cs="Arial"/>
        </w:rPr>
      </w:pPr>
      <w:r w:rsidRPr="00C94C61">
        <w:rPr>
          <w:rFonts w:ascii="Arial" w:hAnsi="Arial" w:cs="Arial"/>
        </w:rPr>
        <w:t xml:space="preserve">Descripción detallada del manejo de seguridad y vigilancia privada de las áreas de trabajo para el trabajo en sitio, estableciendo las condiciones de inviolabilidad a la reserva o la imposibilidad de filtración, fuga o salida de material o información de la prueba, fuera de las instalaciones o áreas de trabajo. </w:t>
      </w:r>
    </w:p>
    <w:p w14:paraId="02E2A2B0" w14:textId="77777777" w:rsidR="007D1D24" w:rsidRPr="00C94C61" w:rsidRDefault="007D1D24" w:rsidP="0016417D">
      <w:pPr>
        <w:suppressAutoHyphens/>
        <w:jc w:val="both"/>
        <w:rPr>
          <w:rFonts w:ascii="Arial" w:hAnsi="Arial" w:cs="Arial"/>
          <w:lang w:eastAsia="es-CO"/>
        </w:rPr>
      </w:pPr>
    </w:p>
    <w:p w14:paraId="3CE02148" w14:textId="4B87FCB3" w:rsidR="0016417D" w:rsidRDefault="0016417D" w:rsidP="0016417D">
      <w:pPr>
        <w:suppressAutoHyphens/>
        <w:jc w:val="both"/>
        <w:rPr>
          <w:rFonts w:ascii="Arial" w:hAnsi="Arial" w:cs="Arial"/>
          <w:lang w:eastAsia="es-CO"/>
        </w:rPr>
      </w:pPr>
      <w:r w:rsidRPr="00C94C61">
        <w:rPr>
          <w:rFonts w:ascii="Arial" w:hAnsi="Arial" w:cs="Arial"/>
          <w:lang w:eastAsia="es-CO"/>
        </w:rPr>
        <w:t xml:space="preserve">Mecanismos y procedimientos de seguridad previstos para la impresión, organización, empaque, acopio, transporte, distribución y almacenamiento del material de pruebas y documentos técnicos para la aplicación de estas, así como la destrucción del material sobrante. El contenido de dichos procedimientos deberá ser presentados a la CNSC para su conocimiento y se deberán presentar las evidencias de cumplimiento de estos </w:t>
      </w:r>
      <w:r w:rsidRPr="00C94C61">
        <w:rPr>
          <w:rFonts w:ascii="Arial" w:hAnsi="Arial" w:cs="Arial"/>
          <w:lang w:eastAsia="es-CO"/>
        </w:rPr>
        <w:lastRenderedPageBreak/>
        <w:t>procedimientos. Sobre el material sobrante, el contratista deberá entregar a la CNSC, el acta de destrucción conforme las normas de gestión documental de la CNSC.</w:t>
      </w:r>
    </w:p>
    <w:p w14:paraId="3AF632CD" w14:textId="77777777" w:rsidR="007D1D24" w:rsidRPr="00C94C61" w:rsidRDefault="007D1D24" w:rsidP="0016417D">
      <w:pPr>
        <w:suppressAutoHyphens/>
        <w:jc w:val="both"/>
        <w:rPr>
          <w:rFonts w:ascii="Arial" w:hAnsi="Arial" w:cs="Arial"/>
        </w:rPr>
      </w:pPr>
    </w:p>
    <w:p w14:paraId="7D699048" w14:textId="1207AFCD" w:rsidR="0016417D" w:rsidRDefault="0016417D" w:rsidP="0016417D">
      <w:pPr>
        <w:suppressAutoHyphens/>
        <w:jc w:val="both"/>
        <w:rPr>
          <w:rFonts w:ascii="Arial" w:hAnsi="Arial" w:cs="Arial"/>
          <w:lang w:val="es-ES"/>
        </w:rPr>
      </w:pPr>
      <w:r w:rsidRPr="00C94C61">
        <w:rPr>
          <w:rFonts w:ascii="Arial" w:hAnsi="Arial" w:cs="Arial"/>
          <w:lang w:val="es-ES"/>
        </w:rPr>
        <w:t>Mecanismos y procedimientos de seguridad previstos para la impresión, transporte, distribución, aplicación, acopio de las pruebas, lectura de hojas de respuesta, procesamiento, calificación, destrucción del material sobrante. El contenido de dichos procedimientos deberá ser presentados a la CNSC para su conocimiento y se deberán presentar las evidencias de cumplimiento de estos procedimientos. Sobre el material sobrante, el contratista deberá entregar a la CNSC, el acta de destrucción conforme las normas de gestión documental de la CNSC.</w:t>
      </w:r>
    </w:p>
    <w:p w14:paraId="4BF01055" w14:textId="77777777" w:rsidR="007D1D24" w:rsidRPr="00C94C61" w:rsidRDefault="007D1D24" w:rsidP="0016417D">
      <w:pPr>
        <w:suppressAutoHyphens/>
        <w:jc w:val="both"/>
        <w:rPr>
          <w:rFonts w:ascii="Arial" w:hAnsi="Arial" w:cs="Arial"/>
          <w:lang w:val="es-ES"/>
        </w:rPr>
      </w:pPr>
    </w:p>
    <w:p w14:paraId="55D12526" w14:textId="77777777" w:rsidR="0016417D" w:rsidRPr="00C94C61" w:rsidRDefault="0016417D" w:rsidP="0016417D">
      <w:pPr>
        <w:suppressAutoHyphens/>
        <w:jc w:val="both"/>
        <w:rPr>
          <w:rFonts w:ascii="Arial" w:hAnsi="Arial" w:cs="Arial"/>
          <w:lang w:val="es-ES"/>
        </w:rPr>
      </w:pPr>
      <w:r w:rsidRPr="00C94C61">
        <w:rPr>
          <w:rFonts w:ascii="Arial" w:hAnsi="Arial" w:cs="Arial"/>
          <w:lang w:val="es-ES"/>
        </w:rPr>
        <w:t xml:space="preserve">Descripción de las actividades que desarrollará el operador logístico que el contratista contratará para las jornadas de aplicación y acceso a pruebas (antes, durante y después). </w:t>
      </w:r>
    </w:p>
    <w:p w14:paraId="538AFA8B" w14:textId="77777777" w:rsidR="0016417D" w:rsidRPr="00C94C61" w:rsidRDefault="0016417D" w:rsidP="0016417D">
      <w:pPr>
        <w:pStyle w:val="Textoindependiente"/>
        <w:widowControl/>
        <w:suppressAutoHyphens/>
        <w:ind w:left="0" w:right="49"/>
        <w:jc w:val="both"/>
        <w:rPr>
          <w:rFonts w:ascii="Arial" w:eastAsia="Calibri" w:hAnsi="Arial" w:cs="Arial"/>
          <w:sz w:val="22"/>
          <w:szCs w:val="22"/>
        </w:rPr>
      </w:pPr>
      <w:r w:rsidRPr="00C94C61">
        <w:rPr>
          <w:rFonts w:ascii="Arial" w:eastAsia="Calibri" w:hAnsi="Arial" w:cs="Arial"/>
          <w:sz w:val="22"/>
          <w:szCs w:val="22"/>
        </w:rPr>
        <w:t>Planes de contingencia en caso de hurto, fraude, destrucción, fuerza mayor, caso fortuito o cualquier evento que afecte el proceso de aplicación de las pruebas. En el evento en que ocurra alguno de estos eventos el contratista asumirá los costos que impliquen las medidas correctivas que se deban tomar sobre estas situaciones.</w:t>
      </w:r>
    </w:p>
    <w:p w14:paraId="15BA9B3D" w14:textId="77777777" w:rsidR="0016417D" w:rsidRDefault="0016417D" w:rsidP="0016417D">
      <w:pPr>
        <w:pStyle w:val="Ttulo1"/>
        <w:suppressAutoHyphens/>
        <w:jc w:val="both"/>
        <w:rPr>
          <w:rFonts w:ascii="Arial" w:hAnsi="Arial" w:cs="Arial"/>
          <w:sz w:val="22"/>
          <w:szCs w:val="22"/>
        </w:rPr>
      </w:pPr>
    </w:p>
    <w:p w14:paraId="32E2267D" w14:textId="77777777" w:rsidR="0016417D" w:rsidRPr="006E7416" w:rsidRDefault="0016417D" w:rsidP="0016417D">
      <w:pPr>
        <w:pStyle w:val="Ttulo1"/>
        <w:numPr>
          <w:ilvl w:val="3"/>
          <w:numId w:val="43"/>
        </w:numPr>
        <w:suppressAutoHyphens/>
        <w:jc w:val="both"/>
        <w:rPr>
          <w:rFonts w:ascii="Arial" w:hAnsi="Arial" w:cs="Arial"/>
          <w:sz w:val="22"/>
          <w:szCs w:val="22"/>
        </w:rPr>
      </w:pPr>
      <w:bookmarkStart w:id="60" w:name="_Toc129272191"/>
      <w:r w:rsidRPr="006E7416">
        <w:rPr>
          <w:rFonts w:ascii="Arial" w:eastAsia="Calibri" w:hAnsi="Arial" w:cs="Arial"/>
          <w:sz w:val="22"/>
          <w:szCs w:val="22"/>
        </w:rPr>
        <w:t>DIRECTRICES PARA LA CONSTRUCCIÓN DEL PROTOCOLO LOGÍSTICO, OPERATIVO Y DE SEGURIDAD PARA LAS PRUEBAS ESCRITAS</w:t>
      </w:r>
      <w:bookmarkEnd w:id="60"/>
    </w:p>
    <w:p w14:paraId="28EB4D26" w14:textId="77777777" w:rsidR="0016417D" w:rsidRDefault="0016417D" w:rsidP="0016417D">
      <w:pPr>
        <w:pStyle w:val="Textoindependiente"/>
        <w:suppressAutoHyphens/>
        <w:ind w:right="49"/>
        <w:jc w:val="both"/>
        <w:rPr>
          <w:rFonts w:ascii="Arial" w:eastAsia="Calibri" w:hAnsi="Arial" w:cs="Arial"/>
          <w:sz w:val="22"/>
          <w:szCs w:val="22"/>
        </w:rPr>
      </w:pPr>
    </w:p>
    <w:p w14:paraId="65FB6612" w14:textId="77777777" w:rsidR="0016417D" w:rsidRPr="00C94C61" w:rsidRDefault="0016417D" w:rsidP="0016417D">
      <w:pPr>
        <w:pStyle w:val="Textoindependiente"/>
        <w:suppressAutoHyphens/>
        <w:ind w:left="0" w:right="49"/>
        <w:jc w:val="both"/>
        <w:rPr>
          <w:rFonts w:ascii="Arial" w:eastAsia="Calibri" w:hAnsi="Arial" w:cs="Arial"/>
          <w:sz w:val="22"/>
          <w:szCs w:val="22"/>
        </w:rPr>
      </w:pPr>
      <w:r w:rsidRPr="00C94C61">
        <w:rPr>
          <w:rFonts w:ascii="Arial" w:eastAsia="Calibri" w:hAnsi="Arial" w:cs="Arial"/>
          <w:sz w:val="22"/>
          <w:szCs w:val="22"/>
        </w:rPr>
        <w:t>Este capítulo tiene el objetivo de presentar recomendaciones y los aspectos para tener en cuenta por parte de los operadores de los Proceso de Selección para la elaboración y presentación del Protocolo Logístico, Operativo y de Seguridad para las Pruebas Escritas, en adelante PLOS.</w:t>
      </w:r>
    </w:p>
    <w:p w14:paraId="7887B460" w14:textId="77777777" w:rsidR="0016417D" w:rsidRPr="00C94C61" w:rsidRDefault="0016417D" w:rsidP="0016417D">
      <w:pPr>
        <w:pStyle w:val="Textoindependiente"/>
        <w:suppressAutoHyphens/>
        <w:ind w:left="360" w:right="49"/>
        <w:jc w:val="both"/>
        <w:rPr>
          <w:rFonts w:ascii="Arial" w:eastAsia="Calibri" w:hAnsi="Arial" w:cs="Arial"/>
          <w:sz w:val="22"/>
          <w:szCs w:val="22"/>
        </w:rPr>
      </w:pPr>
    </w:p>
    <w:p w14:paraId="091FC00A" w14:textId="77777777" w:rsidR="0016417D" w:rsidRPr="005D43A7" w:rsidRDefault="0016417D" w:rsidP="0016417D">
      <w:pPr>
        <w:pStyle w:val="Textoindependiente"/>
        <w:suppressAutoHyphens/>
        <w:ind w:left="0" w:right="49"/>
        <w:jc w:val="both"/>
        <w:rPr>
          <w:rFonts w:ascii="Arial" w:eastAsia="Calibri" w:hAnsi="Arial" w:cs="Arial"/>
          <w:sz w:val="22"/>
          <w:szCs w:val="22"/>
        </w:rPr>
      </w:pPr>
      <w:r w:rsidRPr="00C94C61">
        <w:rPr>
          <w:rFonts w:ascii="Arial" w:eastAsia="Calibri" w:hAnsi="Arial" w:cs="Arial"/>
          <w:sz w:val="22"/>
          <w:szCs w:val="22"/>
        </w:rPr>
        <w:t>El PLOS es un documento que describe detalladamente las condiciones, mecanismos y estrategias de seguridad y custodia que se deben cumplir para llevar a cabo: el diseño, construcción, validación, ensamble, diagramación, individualización, impresión, transporte y distribución de las Pruebas Escritas para su aplicación y acceso al material en los sitios asignados según el proceso de selección, el acopio de las Pruebas Escritas, luego de su aplicación, así como la lectura de hojas de respuesta, el procesamiento de resultados, la publicación de las calificaciones en el SIMO y la custodia final. Su finalidad es garantizar la operatividad, confidencialidad, seguridad e inviolabilidad, la cadena de custodia y la reserva de las Pruebas Escritas, e impedir la filtración, fuga o salida de material o información de estas.</w:t>
      </w:r>
    </w:p>
    <w:p w14:paraId="2216E82C" w14:textId="77777777" w:rsidR="0016417D" w:rsidRPr="005D43A7" w:rsidRDefault="0016417D" w:rsidP="0016417D">
      <w:pPr>
        <w:pStyle w:val="Textoindependiente"/>
        <w:suppressAutoHyphens/>
        <w:ind w:right="49"/>
        <w:jc w:val="both"/>
        <w:rPr>
          <w:rFonts w:ascii="Arial" w:eastAsia="Calibri" w:hAnsi="Arial" w:cs="Arial"/>
          <w:sz w:val="22"/>
          <w:szCs w:val="22"/>
        </w:rPr>
      </w:pPr>
    </w:p>
    <w:p w14:paraId="63D59DB9" w14:textId="77777777" w:rsidR="0016417D" w:rsidRPr="006E7416" w:rsidRDefault="0016417D" w:rsidP="0016417D">
      <w:pPr>
        <w:pStyle w:val="Ttulo1"/>
        <w:numPr>
          <w:ilvl w:val="3"/>
          <w:numId w:val="43"/>
        </w:numPr>
        <w:suppressAutoHyphens/>
        <w:jc w:val="both"/>
        <w:rPr>
          <w:rFonts w:ascii="Arial" w:hAnsi="Arial" w:cs="Arial"/>
          <w:sz w:val="22"/>
          <w:szCs w:val="22"/>
        </w:rPr>
      </w:pPr>
      <w:bookmarkStart w:id="61" w:name="_Toc129272192"/>
      <w:r w:rsidRPr="006E7416">
        <w:rPr>
          <w:rFonts w:ascii="Arial" w:eastAsia="Calibri" w:hAnsi="Arial" w:cs="Arial"/>
          <w:sz w:val="22"/>
          <w:szCs w:val="22"/>
        </w:rPr>
        <w:t>LOGÍSTICA Y SEGURIDAD EN EL DISEÑO DE LAS PRUEBAS</w:t>
      </w:r>
      <w:bookmarkEnd w:id="61"/>
    </w:p>
    <w:p w14:paraId="1510B5D3" w14:textId="77777777" w:rsidR="0016417D" w:rsidRDefault="0016417D" w:rsidP="0016417D">
      <w:pPr>
        <w:pStyle w:val="Ttulo1"/>
        <w:suppressAutoHyphens/>
        <w:ind w:left="1440"/>
        <w:jc w:val="both"/>
        <w:rPr>
          <w:rFonts w:ascii="Arial" w:eastAsia="Calibri" w:hAnsi="Arial" w:cs="Arial"/>
          <w:sz w:val="22"/>
          <w:szCs w:val="22"/>
        </w:rPr>
      </w:pPr>
    </w:p>
    <w:p w14:paraId="3D1C1D8B" w14:textId="77777777" w:rsidR="0016417D" w:rsidRPr="00C94C61" w:rsidRDefault="0016417D" w:rsidP="0016417D">
      <w:pPr>
        <w:pStyle w:val="Textoindependiente"/>
        <w:suppressAutoHyphens/>
        <w:ind w:right="49"/>
        <w:jc w:val="both"/>
        <w:rPr>
          <w:rFonts w:ascii="Arial" w:eastAsia="Calibri" w:hAnsi="Arial" w:cs="Arial"/>
          <w:sz w:val="22"/>
          <w:szCs w:val="22"/>
        </w:rPr>
      </w:pPr>
      <w:r w:rsidRPr="00C94C61">
        <w:rPr>
          <w:rFonts w:ascii="Arial" w:eastAsia="Calibri" w:hAnsi="Arial" w:cs="Arial"/>
          <w:sz w:val="22"/>
          <w:szCs w:val="22"/>
        </w:rPr>
        <w:t>El diseño de las Pruebas Escritas es el proceso que se realiza de manera previa al inicio de la construcción y validación de los ítems y/o rúbricas. Durante esta actividad se realiza la revisión de las Estructuras de Pruebas por parte del operador contratado para ejecutar el proceso de selección y la aprobación por parte de la CNSC de los ajustes propuestos.</w:t>
      </w:r>
    </w:p>
    <w:p w14:paraId="7AA638AE" w14:textId="77777777" w:rsidR="0016417D" w:rsidRPr="00C94C61" w:rsidRDefault="0016417D" w:rsidP="0016417D">
      <w:pPr>
        <w:pStyle w:val="Textoindependiente"/>
        <w:suppressAutoHyphens/>
        <w:ind w:right="49"/>
        <w:jc w:val="both"/>
        <w:rPr>
          <w:rFonts w:ascii="Arial" w:eastAsia="Calibri" w:hAnsi="Arial" w:cs="Arial"/>
          <w:sz w:val="22"/>
          <w:szCs w:val="22"/>
        </w:rPr>
      </w:pPr>
    </w:p>
    <w:p w14:paraId="55D96D96" w14:textId="77777777" w:rsidR="0016417D" w:rsidRPr="00C94C61" w:rsidRDefault="0016417D" w:rsidP="0016417D">
      <w:pPr>
        <w:pStyle w:val="Textoindependiente"/>
        <w:suppressAutoHyphens/>
        <w:ind w:right="49"/>
        <w:jc w:val="both"/>
        <w:rPr>
          <w:rFonts w:ascii="Arial" w:eastAsia="Calibri" w:hAnsi="Arial" w:cs="Arial"/>
          <w:sz w:val="22"/>
          <w:szCs w:val="22"/>
        </w:rPr>
      </w:pPr>
      <w:r w:rsidRPr="00C94C61">
        <w:rPr>
          <w:rFonts w:ascii="Arial" w:eastAsia="Calibri" w:hAnsi="Arial" w:cs="Arial"/>
          <w:sz w:val="22"/>
          <w:szCs w:val="22"/>
        </w:rPr>
        <w:t>Para la entrega de la información al operador se deben tener en cuenta las siguientes actividades y condiciones:</w:t>
      </w:r>
    </w:p>
    <w:p w14:paraId="114DEF6F" w14:textId="77777777" w:rsidR="0016417D" w:rsidRPr="00C94C61" w:rsidRDefault="0016417D" w:rsidP="0016417D">
      <w:pPr>
        <w:pStyle w:val="Textoindependiente"/>
        <w:suppressAutoHyphens/>
        <w:ind w:right="49"/>
        <w:jc w:val="both"/>
        <w:rPr>
          <w:rFonts w:ascii="Arial" w:eastAsia="Calibri" w:hAnsi="Arial" w:cs="Arial"/>
          <w:sz w:val="22"/>
          <w:szCs w:val="22"/>
        </w:rPr>
      </w:pPr>
    </w:p>
    <w:p w14:paraId="75E723ED" w14:textId="77777777" w:rsidR="0016417D" w:rsidRPr="00C94C61" w:rsidRDefault="0016417D" w:rsidP="0016417D">
      <w:pPr>
        <w:pStyle w:val="Textoindependiente"/>
        <w:numPr>
          <w:ilvl w:val="3"/>
          <w:numId w:val="79"/>
        </w:numPr>
        <w:suppressAutoHyphens/>
        <w:ind w:left="360" w:right="49"/>
        <w:jc w:val="both"/>
        <w:rPr>
          <w:rFonts w:ascii="Arial" w:eastAsia="Calibri" w:hAnsi="Arial" w:cs="Arial"/>
          <w:sz w:val="22"/>
          <w:szCs w:val="22"/>
        </w:rPr>
      </w:pPr>
      <w:r w:rsidRPr="00C94C61">
        <w:rPr>
          <w:rFonts w:ascii="Arial" w:eastAsia="Calibri" w:hAnsi="Arial" w:cs="Arial"/>
          <w:sz w:val="22"/>
          <w:szCs w:val="22"/>
        </w:rPr>
        <w:t>Se debe enviar un comunicado por medio oficial al Coordinador General del operador en donde se indique que se realizará la entrega de la información y las condiciones para dicha entrega, para que el receptor de la comunicación responda indicando quien será el responsable de recibir la información y almacenarla. En este comunicado, se debe solicitar que se especifiquen las personas que tendrán acceso a la información y el nivel de acceso que tendrán, para solicitar la correspondiente firma de un acuerdo de confidencialidad.</w:t>
      </w:r>
    </w:p>
    <w:p w14:paraId="3F5A3A8D" w14:textId="77777777" w:rsidR="0016417D" w:rsidRPr="00C94C61" w:rsidRDefault="0016417D" w:rsidP="0016417D">
      <w:pPr>
        <w:pStyle w:val="Textoindependiente"/>
        <w:numPr>
          <w:ilvl w:val="3"/>
          <w:numId w:val="79"/>
        </w:numPr>
        <w:suppressAutoHyphens/>
        <w:ind w:left="360" w:right="49"/>
        <w:jc w:val="both"/>
        <w:rPr>
          <w:rFonts w:ascii="Arial" w:eastAsia="Calibri" w:hAnsi="Arial" w:cs="Arial"/>
          <w:sz w:val="22"/>
          <w:szCs w:val="22"/>
        </w:rPr>
      </w:pPr>
      <w:r w:rsidRPr="00C94C61">
        <w:rPr>
          <w:rFonts w:ascii="Arial" w:eastAsia="Calibri" w:hAnsi="Arial" w:cs="Arial"/>
          <w:sz w:val="22"/>
          <w:szCs w:val="22"/>
        </w:rPr>
        <w:t>El operador deberá entregar a la CNSC los acuerdos de confidencialidad firmados por las personas que tendrán acceso a la información del Proceso de Selección. En este se debe describir el tipo de acceso, el nivel de acceso y los compromisos que aceptan los profesionales al firmar el documento.</w:t>
      </w:r>
    </w:p>
    <w:p w14:paraId="03850C04" w14:textId="77777777" w:rsidR="0016417D" w:rsidRPr="00C94C61" w:rsidRDefault="0016417D" w:rsidP="0016417D">
      <w:pPr>
        <w:pStyle w:val="Textoindependiente"/>
        <w:numPr>
          <w:ilvl w:val="3"/>
          <w:numId w:val="79"/>
        </w:numPr>
        <w:suppressAutoHyphens/>
        <w:ind w:left="360" w:right="49"/>
        <w:jc w:val="both"/>
        <w:rPr>
          <w:rFonts w:ascii="Arial" w:eastAsia="Calibri" w:hAnsi="Arial" w:cs="Arial"/>
          <w:sz w:val="22"/>
          <w:szCs w:val="22"/>
        </w:rPr>
      </w:pPr>
      <w:r w:rsidRPr="00C94C61">
        <w:rPr>
          <w:rFonts w:ascii="Arial" w:eastAsia="Calibri" w:hAnsi="Arial" w:cs="Arial"/>
          <w:sz w:val="22"/>
          <w:szCs w:val="22"/>
        </w:rPr>
        <w:t>La entrega de la información por parte de la CNSC al operador debe realizarse de forma presencial y se debe entregar en medio magnético cifrado. Cada uno de los archivos a entregar también debe ir cifrado.</w:t>
      </w:r>
    </w:p>
    <w:p w14:paraId="222AB24C" w14:textId="77777777" w:rsidR="0016417D" w:rsidRPr="00C94C61" w:rsidRDefault="0016417D" w:rsidP="0016417D">
      <w:pPr>
        <w:pStyle w:val="Textoindependiente"/>
        <w:numPr>
          <w:ilvl w:val="3"/>
          <w:numId w:val="79"/>
        </w:numPr>
        <w:suppressAutoHyphens/>
        <w:ind w:left="360" w:right="49"/>
        <w:jc w:val="both"/>
        <w:rPr>
          <w:rFonts w:ascii="Arial" w:eastAsia="Calibri" w:hAnsi="Arial" w:cs="Arial"/>
          <w:sz w:val="22"/>
          <w:szCs w:val="22"/>
        </w:rPr>
      </w:pPr>
      <w:r w:rsidRPr="00C94C61">
        <w:rPr>
          <w:rFonts w:ascii="Arial" w:eastAsia="Calibri" w:hAnsi="Arial" w:cs="Arial"/>
          <w:sz w:val="22"/>
          <w:szCs w:val="22"/>
        </w:rPr>
        <w:t xml:space="preserve">En caso de que la entrega no se haga por medio magnético deben implementarse canales de transferencia de datos vía internet seguros que solo permitan el acceso para las personas a quienes se transferirán los archivos </w:t>
      </w:r>
    </w:p>
    <w:p w14:paraId="5B06D3F7" w14:textId="77777777" w:rsidR="0016417D" w:rsidRPr="00C94C61" w:rsidRDefault="0016417D" w:rsidP="0016417D">
      <w:pPr>
        <w:pStyle w:val="Textoindependiente"/>
        <w:numPr>
          <w:ilvl w:val="3"/>
          <w:numId w:val="79"/>
        </w:numPr>
        <w:suppressAutoHyphens/>
        <w:ind w:left="360" w:right="49"/>
        <w:jc w:val="both"/>
        <w:rPr>
          <w:rFonts w:ascii="Arial" w:eastAsia="Calibri" w:hAnsi="Arial" w:cs="Arial"/>
          <w:sz w:val="22"/>
          <w:szCs w:val="22"/>
        </w:rPr>
      </w:pPr>
      <w:r w:rsidRPr="00C94C61">
        <w:rPr>
          <w:rFonts w:ascii="Arial" w:eastAsia="Calibri" w:hAnsi="Arial" w:cs="Arial"/>
          <w:sz w:val="22"/>
          <w:szCs w:val="22"/>
        </w:rPr>
        <w:t>Al finalizar la entrega debe levantarse un acta donde se especifique que información fue entregada, de qué manera fue entregada, quien la entrego y quién la recibió. El acta debe quedar firmada por las partes intervinientes.</w:t>
      </w:r>
    </w:p>
    <w:p w14:paraId="2FFE9A13" w14:textId="77777777" w:rsidR="0016417D" w:rsidRPr="00C94C61" w:rsidRDefault="0016417D" w:rsidP="0016417D">
      <w:pPr>
        <w:pStyle w:val="Textoindependiente"/>
        <w:suppressAutoHyphens/>
        <w:ind w:left="0" w:right="49"/>
        <w:jc w:val="both"/>
        <w:rPr>
          <w:rFonts w:ascii="Arial" w:eastAsia="Calibri" w:hAnsi="Arial" w:cs="Arial"/>
          <w:sz w:val="22"/>
          <w:szCs w:val="22"/>
        </w:rPr>
      </w:pPr>
    </w:p>
    <w:p w14:paraId="5569A198" w14:textId="77777777" w:rsidR="0016417D" w:rsidRPr="00C94C61" w:rsidRDefault="0016417D" w:rsidP="0016417D">
      <w:pPr>
        <w:pStyle w:val="Textoindependiente"/>
        <w:suppressAutoHyphens/>
        <w:ind w:left="0" w:right="49"/>
        <w:jc w:val="both"/>
        <w:rPr>
          <w:rFonts w:ascii="Arial" w:eastAsia="Calibri" w:hAnsi="Arial" w:cs="Arial"/>
          <w:sz w:val="22"/>
          <w:szCs w:val="22"/>
        </w:rPr>
      </w:pPr>
      <w:r w:rsidRPr="00C94C61">
        <w:rPr>
          <w:rFonts w:ascii="Arial" w:eastAsia="Calibri" w:hAnsi="Arial" w:cs="Arial"/>
          <w:sz w:val="22"/>
          <w:szCs w:val="22"/>
        </w:rPr>
        <w:t>Para la revisión y ajuste de las Estructuras de Pruebas por parte del operador contratado por la CNSC se deben tener en cuenta las siguientes actividades y condiciones:</w:t>
      </w:r>
    </w:p>
    <w:p w14:paraId="50692420" w14:textId="77777777" w:rsidR="0016417D" w:rsidRPr="00C94C61" w:rsidRDefault="0016417D" w:rsidP="0016417D">
      <w:pPr>
        <w:pStyle w:val="Textoindependiente"/>
        <w:suppressAutoHyphens/>
        <w:ind w:left="-2947" w:right="49"/>
        <w:jc w:val="both"/>
        <w:rPr>
          <w:rFonts w:ascii="Arial" w:eastAsia="Calibri" w:hAnsi="Arial" w:cs="Arial"/>
          <w:sz w:val="22"/>
          <w:szCs w:val="22"/>
        </w:rPr>
      </w:pPr>
    </w:p>
    <w:p w14:paraId="6C9BCCA5" w14:textId="77777777" w:rsidR="0016417D" w:rsidRPr="00C94C61" w:rsidRDefault="0016417D" w:rsidP="0016417D">
      <w:pPr>
        <w:pStyle w:val="Textoindependiente"/>
        <w:numPr>
          <w:ilvl w:val="0"/>
          <w:numId w:val="80"/>
        </w:numPr>
        <w:suppressAutoHyphens/>
        <w:ind w:right="49"/>
        <w:jc w:val="both"/>
        <w:rPr>
          <w:rFonts w:ascii="Arial" w:eastAsia="Calibri" w:hAnsi="Arial" w:cs="Arial"/>
          <w:sz w:val="22"/>
          <w:szCs w:val="22"/>
        </w:rPr>
      </w:pPr>
      <w:r w:rsidRPr="00C94C61">
        <w:rPr>
          <w:rFonts w:ascii="Arial" w:eastAsia="Calibri" w:hAnsi="Arial" w:cs="Arial"/>
          <w:sz w:val="22"/>
          <w:szCs w:val="22"/>
        </w:rPr>
        <w:t>El operador deberá entregar a la CNSC la lista de los profesionales contratados que tendrán acceso a la información entregada de las Estructuras de Pruebas.</w:t>
      </w:r>
    </w:p>
    <w:p w14:paraId="3006BACC" w14:textId="77777777" w:rsidR="0016417D" w:rsidRPr="00C94C61" w:rsidRDefault="0016417D" w:rsidP="0016417D">
      <w:pPr>
        <w:pStyle w:val="Textoindependiente"/>
        <w:numPr>
          <w:ilvl w:val="0"/>
          <w:numId w:val="80"/>
        </w:numPr>
        <w:suppressAutoHyphens/>
        <w:ind w:right="49"/>
        <w:jc w:val="both"/>
        <w:rPr>
          <w:rFonts w:ascii="Arial" w:eastAsia="Calibri" w:hAnsi="Arial" w:cs="Arial"/>
          <w:sz w:val="22"/>
          <w:szCs w:val="22"/>
        </w:rPr>
      </w:pPr>
      <w:r w:rsidRPr="00C94C61">
        <w:rPr>
          <w:rFonts w:ascii="Arial" w:eastAsia="Calibri" w:hAnsi="Arial" w:cs="Arial"/>
          <w:sz w:val="22"/>
          <w:szCs w:val="22"/>
        </w:rPr>
        <w:t>El operador deberá especificar las formas de acceso y manipulación de la información permitidas, junto con los controles que implementarán para mantener la custodia de las Estructuras de Prueba.</w:t>
      </w:r>
    </w:p>
    <w:p w14:paraId="0D38EA78" w14:textId="77777777" w:rsidR="0016417D" w:rsidRPr="00C94C61" w:rsidRDefault="0016417D" w:rsidP="0016417D">
      <w:pPr>
        <w:pStyle w:val="Textoindependiente"/>
        <w:numPr>
          <w:ilvl w:val="0"/>
          <w:numId w:val="80"/>
        </w:numPr>
        <w:suppressAutoHyphens/>
        <w:ind w:right="49"/>
        <w:jc w:val="both"/>
        <w:rPr>
          <w:rFonts w:ascii="Arial" w:eastAsia="Calibri" w:hAnsi="Arial" w:cs="Arial"/>
          <w:sz w:val="22"/>
          <w:szCs w:val="22"/>
        </w:rPr>
      </w:pPr>
      <w:r w:rsidRPr="00C94C61">
        <w:rPr>
          <w:rFonts w:ascii="Arial" w:eastAsia="Calibri" w:hAnsi="Arial" w:cs="Arial"/>
          <w:sz w:val="22"/>
          <w:szCs w:val="22"/>
        </w:rPr>
        <w:t>El operador deberá certificar mediante oficio cuáles serán los equipos en los cuales se encontrará almacenada la información, además de certificar que las Estructuras de Pruebas no quedarán en carpetas directamente conectadas a internet, garantizando que no se presentarán fuga de la información.</w:t>
      </w:r>
    </w:p>
    <w:p w14:paraId="5B87C693" w14:textId="77777777" w:rsidR="0016417D" w:rsidRPr="00C94C61" w:rsidRDefault="0016417D" w:rsidP="0016417D">
      <w:pPr>
        <w:pStyle w:val="Textoindependiente"/>
        <w:numPr>
          <w:ilvl w:val="0"/>
          <w:numId w:val="80"/>
        </w:numPr>
        <w:suppressAutoHyphens/>
        <w:ind w:right="49"/>
        <w:jc w:val="both"/>
        <w:rPr>
          <w:rFonts w:ascii="Arial" w:eastAsia="Calibri" w:hAnsi="Arial" w:cs="Arial"/>
          <w:sz w:val="22"/>
          <w:szCs w:val="22"/>
        </w:rPr>
      </w:pPr>
      <w:r w:rsidRPr="00C94C61">
        <w:rPr>
          <w:rFonts w:ascii="Arial" w:eastAsia="Calibri" w:hAnsi="Arial" w:cs="Arial"/>
          <w:sz w:val="22"/>
          <w:szCs w:val="22"/>
        </w:rPr>
        <w:t>El operador deberá presentar un listado de acceso a los archivos, en donde se relacione el medio por el cual se compartió el archivo, el dispositivo usado para la transferencia, el dispositivo en el cual quedará almacenado, la fecha y hora en la que se entregó el archivo, junto con el nombre de la persona que lo transfirió y el de la persona que lo recibió.</w:t>
      </w:r>
    </w:p>
    <w:p w14:paraId="02D9CC19" w14:textId="77777777" w:rsidR="0016417D" w:rsidRPr="00C94C61" w:rsidRDefault="0016417D" w:rsidP="0016417D">
      <w:pPr>
        <w:pStyle w:val="Textoindependiente"/>
        <w:numPr>
          <w:ilvl w:val="0"/>
          <w:numId w:val="80"/>
        </w:numPr>
        <w:suppressAutoHyphens/>
        <w:ind w:right="49"/>
        <w:jc w:val="both"/>
        <w:rPr>
          <w:rFonts w:ascii="Arial" w:eastAsia="Calibri" w:hAnsi="Arial" w:cs="Arial"/>
          <w:sz w:val="22"/>
          <w:szCs w:val="22"/>
        </w:rPr>
      </w:pPr>
      <w:r w:rsidRPr="00C94C61">
        <w:rPr>
          <w:rFonts w:ascii="Arial" w:eastAsia="Calibri" w:hAnsi="Arial" w:cs="Arial"/>
          <w:sz w:val="22"/>
          <w:szCs w:val="22"/>
        </w:rPr>
        <w:t xml:space="preserve">Una vez algún miembro del equipo se retire o se cambie, el operador deberá verificar y certificar a la CNSC que la información de las Estructuras de Prueba entregada a dicho </w:t>
      </w:r>
      <w:r w:rsidRPr="00C94C61">
        <w:rPr>
          <w:rFonts w:ascii="Arial" w:eastAsia="Calibri" w:hAnsi="Arial" w:cs="Arial"/>
          <w:sz w:val="22"/>
          <w:szCs w:val="22"/>
        </w:rPr>
        <w:lastRenderedPageBreak/>
        <w:t>profesional fue eliminada. Los cambios del personal deberán ser informados a la CNSC un día hábil siguiente a la ocurrencia de dichos cambios o modificaciones.</w:t>
      </w:r>
    </w:p>
    <w:p w14:paraId="787794A0" w14:textId="77777777" w:rsidR="0016417D" w:rsidRPr="00C94C61" w:rsidRDefault="0016417D" w:rsidP="0016417D">
      <w:pPr>
        <w:pStyle w:val="Textoindependiente"/>
        <w:numPr>
          <w:ilvl w:val="0"/>
          <w:numId w:val="80"/>
        </w:numPr>
        <w:suppressAutoHyphens/>
        <w:ind w:right="49"/>
        <w:jc w:val="both"/>
        <w:rPr>
          <w:rFonts w:ascii="Arial" w:eastAsia="Calibri" w:hAnsi="Arial" w:cs="Arial"/>
          <w:sz w:val="22"/>
          <w:szCs w:val="22"/>
        </w:rPr>
      </w:pPr>
      <w:r w:rsidRPr="00C94C61">
        <w:rPr>
          <w:rFonts w:ascii="Arial" w:eastAsia="Calibri" w:hAnsi="Arial" w:cs="Arial"/>
          <w:sz w:val="22"/>
          <w:szCs w:val="22"/>
        </w:rPr>
        <w:t>La entrega de archivos ajustados por parte del operador a la CNSC debe seguir las condiciones de transferencia y entrega descritas anteriormente.</w:t>
      </w:r>
    </w:p>
    <w:p w14:paraId="1E8DAB26" w14:textId="77777777" w:rsidR="0016417D" w:rsidRPr="006E7416" w:rsidRDefault="0016417D" w:rsidP="0016417D">
      <w:pPr>
        <w:pStyle w:val="Ttulo1"/>
        <w:suppressAutoHyphens/>
        <w:jc w:val="both"/>
        <w:rPr>
          <w:rFonts w:ascii="Arial" w:hAnsi="Arial" w:cs="Arial"/>
          <w:sz w:val="22"/>
          <w:szCs w:val="22"/>
        </w:rPr>
      </w:pPr>
    </w:p>
    <w:p w14:paraId="3BEBA64C" w14:textId="77777777" w:rsidR="0016417D" w:rsidRPr="006E7416" w:rsidRDefault="0016417D" w:rsidP="0016417D">
      <w:pPr>
        <w:pStyle w:val="Ttulo1"/>
        <w:numPr>
          <w:ilvl w:val="3"/>
          <w:numId w:val="43"/>
        </w:numPr>
        <w:suppressAutoHyphens/>
        <w:jc w:val="both"/>
        <w:rPr>
          <w:rFonts w:ascii="Arial" w:hAnsi="Arial" w:cs="Arial"/>
          <w:sz w:val="22"/>
          <w:szCs w:val="22"/>
        </w:rPr>
      </w:pPr>
      <w:bookmarkStart w:id="62" w:name="_Toc129272193"/>
      <w:r w:rsidRPr="006E7416">
        <w:rPr>
          <w:rFonts w:ascii="Arial" w:eastAsia="Calibri" w:hAnsi="Arial" w:cs="Arial"/>
          <w:sz w:val="22"/>
          <w:szCs w:val="22"/>
        </w:rPr>
        <w:t>LOGÍSTICA Y SEGURIDAD EN LA CONSTRUCCIÓN Y VALIDACIÓN DE ÍTEMS</w:t>
      </w:r>
      <w:bookmarkEnd w:id="62"/>
    </w:p>
    <w:p w14:paraId="5A57951D" w14:textId="77777777" w:rsidR="0016417D" w:rsidRPr="00C94C61" w:rsidRDefault="0016417D" w:rsidP="0016417D">
      <w:pPr>
        <w:pStyle w:val="Textoindependiente"/>
        <w:suppressAutoHyphens/>
        <w:ind w:right="49"/>
        <w:jc w:val="both"/>
        <w:rPr>
          <w:rFonts w:ascii="Arial" w:eastAsia="Calibri" w:hAnsi="Arial" w:cs="Arial"/>
          <w:sz w:val="22"/>
          <w:szCs w:val="22"/>
        </w:rPr>
      </w:pPr>
    </w:p>
    <w:p w14:paraId="6D005BC4" w14:textId="77777777" w:rsidR="0016417D" w:rsidRPr="00C94C61" w:rsidRDefault="0016417D" w:rsidP="0016417D">
      <w:pPr>
        <w:pStyle w:val="Textoindependiente"/>
        <w:suppressAutoHyphens/>
        <w:ind w:right="49"/>
        <w:jc w:val="both"/>
        <w:rPr>
          <w:rFonts w:ascii="Arial" w:eastAsia="Calibri" w:hAnsi="Arial" w:cs="Arial"/>
          <w:sz w:val="22"/>
          <w:szCs w:val="22"/>
        </w:rPr>
      </w:pPr>
      <w:r w:rsidRPr="00C94C61">
        <w:rPr>
          <w:rFonts w:ascii="Arial" w:eastAsia="Calibri" w:hAnsi="Arial" w:cs="Arial"/>
          <w:sz w:val="22"/>
          <w:szCs w:val="22"/>
        </w:rPr>
        <w:t>El proceso de construcción y validación de ítems consiste en la elaboración de las situaciones o casos, los enunciados y las opciones de respuesta por parte de autores expertos, y la validación de estos por parte de un equipo de expertos metodológicos, temáticos y lingüísticos.</w:t>
      </w:r>
    </w:p>
    <w:p w14:paraId="41CD4D10" w14:textId="77777777" w:rsidR="0016417D" w:rsidRPr="00C94C61" w:rsidRDefault="0016417D" w:rsidP="0016417D">
      <w:pPr>
        <w:pStyle w:val="Textoindependiente"/>
        <w:suppressAutoHyphens/>
        <w:ind w:right="49"/>
        <w:jc w:val="both"/>
        <w:rPr>
          <w:rFonts w:ascii="Arial" w:eastAsia="Calibri" w:hAnsi="Arial" w:cs="Arial"/>
          <w:sz w:val="22"/>
          <w:szCs w:val="22"/>
        </w:rPr>
      </w:pPr>
    </w:p>
    <w:p w14:paraId="7C123726" w14:textId="77777777" w:rsidR="0016417D" w:rsidRPr="00C94C61" w:rsidRDefault="0016417D" w:rsidP="0016417D">
      <w:pPr>
        <w:pStyle w:val="Textoindependiente"/>
        <w:suppressAutoHyphens/>
        <w:ind w:right="49"/>
        <w:jc w:val="both"/>
        <w:rPr>
          <w:rFonts w:ascii="Arial" w:eastAsia="Calibri" w:hAnsi="Arial" w:cs="Arial"/>
          <w:sz w:val="22"/>
          <w:szCs w:val="22"/>
        </w:rPr>
      </w:pPr>
      <w:r w:rsidRPr="00C94C61">
        <w:rPr>
          <w:rFonts w:ascii="Arial" w:eastAsia="Calibri" w:hAnsi="Arial" w:cs="Arial"/>
          <w:sz w:val="22"/>
          <w:szCs w:val="22"/>
        </w:rPr>
        <w:t>El operador debe tener en cuenta las siguientes actividades y condiciones:</w:t>
      </w:r>
    </w:p>
    <w:p w14:paraId="61DAB2ED" w14:textId="77777777" w:rsidR="0016417D" w:rsidRPr="00C94C61" w:rsidRDefault="0016417D" w:rsidP="0016417D">
      <w:pPr>
        <w:pStyle w:val="Textoindependiente"/>
        <w:suppressAutoHyphens/>
        <w:ind w:right="49"/>
        <w:jc w:val="both"/>
        <w:rPr>
          <w:rFonts w:ascii="Arial" w:eastAsia="Calibri" w:hAnsi="Arial" w:cs="Arial"/>
          <w:sz w:val="22"/>
          <w:szCs w:val="22"/>
        </w:rPr>
      </w:pPr>
    </w:p>
    <w:p w14:paraId="1E0F0D55" w14:textId="77777777" w:rsidR="0016417D" w:rsidRPr="00C94C61" w:rsidRDefault="0016417D" w:rsidP="0016417D">
      <w:pPr>
        <w:pStyle w:val="Textoindependiente"/>
        <w:numPr>
          <w:ilvl w:val="0"/>
          <w:numId w:val="78"/>
        </w:numPr>
        <w:suppressAutoHyphens/>
        <w:ind w:right="49"/>
        <w:jc w:val="both"/>
        <w:rPr>
          <w:rFonts w:ascii="Arial" w:eastAsia="Calibri" w:hAnsi="Arial" w:cs="Arial"/>
          <w:sz w:val="22"/>
          <w:szCs w:val="22"/>
        </w:rPr>
      </w:pPr>
      <w:r w:rsidRPr="00C94C61">
        <w:rPr>
          <w:rFonts w:ascii="Arial" w:eastAsia="Calibri" w:hAnsi="Arial" w:cs="Arial"/>
          <w:sz w:val="22"/>
          <w:szCs w:val="22"/>
        </w:rPr>
        <w:t>El operador deberá disponer de una sala de seguridad para realizar la construcción y validación de los ítems de forma presencial, la cual debe contar con acceso restringido, cámaras de seguridad con funcionamiento  continuo 24/7, con una conexión de red local, sin conexión a internet, equipada con computadores que cuenten con las herramientas necesarias para el trabajo con puertos USB desactivados, entre otras condiciones tecnológicas y de seguridad que permitan mantener la cadena de custodia de conformidad con el Anexo de Acuerdos de Niveles de Servicio y Seguridad Lógica de Salas, de los pliegos de contratación establecido por la CNSC.</w:t>
      </w:r>
    </w:p>
    <w:p w14:paraId="427F4A8C" w14:textId="77777777" w:rsidR="0016417D" w:rsidRPr="00C94C61" w:rsidRDefault="0016417D" w:rsidP="0016417D">
      <w:pPr>
        <w:pStyle w:val="Textoindependiente"/>
        <w:numPr>
          <w:ilvl w:val="0"/>
          <w:numId w:val="78"/>
        </w:numPr>
        <w:suppressAutoHyphens/>
        <w:ind w:right="49"/>
        <w:jc w:val="both"/>
        <w:rPr>
          <w:rFonts w:ascii="Arial" w:eastAsia="Calibri" w:hAnsi="Arial" w:cs="Arial"/>
          <w:sz w:val="22"/>
          <w:szCs w:val="22"/>
        </w:rPr>
      </w:pPr>
      <w:r w:rsidRPr="00C94C61">
        <w:rPr>
          <w:rFonts w:ascii="Arial" w:eastAsia="Calibri" w:hAnsi="Arial" w:cs="Arial"/>
          <w:sz w:val="22"/>
          <w:szCs w:val="22"/>
        </w:rPr>
        <w:t>La sala de seguridad debe contar con personal de seguridad que valide el ingreso a la sala y garantice que se cumple el protocolo de ingreso y salida dispuesto por el operador.</w:t>
      </w:r>
    </w:p>
    <w:p w14:paraId="285BC071" w14:textId="77777777" w:rsidR="0016417D" w:rsidRPr="00C94C61" w:rsidRDefault="0016417D" w:rsidP="0016417D">
      <w:pPr>
        <w:pStyle w:val="Textoindependiente"/>
        <w:numPr>
          <w:ilvl w:val="0"/>
          <w:numId w:val="78"/>
        </w:numPr>
        <w:suppressAutoHyphens/>
        <w:ind w:right="49"/>
        <w:jc w:val="both"/>
        <w:rPr>
          <w:rFonts w:ascii="Arial" w:eastAsia="Calibri" w:hAnsi="Arial" w:cs="Arial"/>
          <w:sz w:val="22"/>
          <w:szCs w:val="22"/>
        </w:rPr>
      </w:pPr>
      <w:r w:rsidRPr="00C94C61">
        <w:rPr>
          <w:rFonts w:ascii="Arial" w:eastAsia="Calibri" w:hAnsi="Arial" w:cs="Arial"/>
          <w:sz w:val="22"/>
          <w:szCs w:val="22"/>
        </w:rPr>
        <w:t>La sala debe contar con mecanismos de control biométrico de ingreso y salida del personal de la sala.</w:t>
      </w:r>
    </w:p>
    <w:p w14:paraId="62F271E3" w14:textId="7B402AB7" w:rsidR="0016417D" w:rsidRPr="00C94C61" w:rsidRDefault="0016417D" w:rsidP="0016417D">
      <w:pPr>
        <w:pStyle w:val="Textoindependiente"/>
        <w:numPr>
          <w:ilvl w:val="0"/>
          <w:numId w:val="78"/>
        </w:numPr>
        <w:suppressAutoHyphens/>
        <w:ind w:right="49"/>
        <w:jc w:val="both"/>
        <w:rPr>
          <w:rFonts w:ascii="Arial" w:eastAsia="Calibri" w:hAnsi="Arial" w:cs="Arial"/>
          <w:sz w:val="22"/>
          <w:szCs w:val="22"/>
        </w:rPr>
      </w:pPr>
      <w:r w:rsidRPr="00C94C61">
        <w:rPr>
          <w:rFonts w:ascii="Arial" w:eastAsia="Calibri" w:hAnsi="Arial" w:cs="Arial"/>
          <w:sz w:val="22"/>
          <w:szCs w:val="22"/>
        </w:rPr>
        <w:t xml:space="preserve">Previo al inicio de la construcción y validación de ítems, el operador debe entregar a la CNSC un listado con todos los profesionales que participarán en este proceso (autores, </w:t>
      </w:r>
      <w:r w:rsidR="003C2D1A" w:rsidRPr="003C2D1A">
        <w:rPr>
          <w:rFonts w:ascii="Arial" w:eastAsia="Calibri" w:hAnsi="Arial" w:cs="Arial"/>
          <w:sz w:val="22"/>
          <w:szCs w:val="22"/>
        </w:rPr>
        <w:t>profesional de apoyo a pruebas</w:t>
      </w:r>
      <w:r w:rsidRPr="00C94C61">
        <w:rPr>
          <w:rFonts w:ascii="Arial" w:eastAsia="Calibri" w:hAnsi="Arial" w:cs="Arial"/>
          <w:sz w:val="22"/>
          <w:szCs w:val="22"/>
        </w:rPr>
        <w:t>, validadores temáticos, correctores de estilo, coordinador de pruebas, auxiliares, etc.) indicado el nombre, el número de identificación, el rol, el tipo de acceso que tendrá a la plataforma de trabajo, el nivel de acceso con el que contará en la plataforma de trabajo, el tipo de acceso que tendrá a la sala de construcción, el nivel de acceso que tendrá, entre otras especificaciones necesarias para garantizar la custodia de los ítems y las condiciones de seguridad de la sala. En caso de cambio de personal o vinculación de nuevos profesionales se debe realizar la correspondiente actualización. Además, deberá entregar a la CNSC los respectivos Acuerdos de Confidencialidad suscritos por las personas que participan en esta actividad.</w:t>
      </w:r>
    </w:p>
    <w:p w14:paraId="0A07EC35" w14:textId="77777777" w:rsidR="0016417D" w:rsidRPr="00C94C61" w:rsidRDefault="0016417D" w:rsidP="0016417D">
      <w:pPr>
        <w:pStyle w:val="Textoindependiente"/>
        <w:numPr>
          <w:ilvl w:val="0"/>
          <w:numId w:val="78"/>
        </w:numPr>
        <w:suppressAutoHyphens/>
        <w:ind w:right="49"/>
        <w:jc w:val="both"/>
        <w:rPr>
          <w:rFonts w:ascii="Arial" w:eastAsia="Calibri" w:hAnsi="Arial" w:cs="Arial"/>
          <w:sz w:val="22"/>
          <w:szCs w:val="22"/>
        </w:rPr>
      </w:pPr>
      <w:r w:rsidRPr="00C94C61">
        <w:rPr>
          <w:rFonts w:ascii="Arial" w:eastAsia="Calibri" w:hAnsi="Arial" w:cs="Arial"/>
          <w:sz w:val="22"/>
          <w:szCs w:val="22"/>
        </w:rPr>
        <w:t>Los archivos o la información necesaria requerida por constructores y validadores solo podrá ser ingresada por una persona autorizada para realizar este procedimiento.</w:t>
      </w:r>
    </w:p>
    <w:p w14:paraId="6CFD5F74" w14:textId="77777777" w:rsidR="0016417D" w:rsidRPr="00C94C61" w:rsidRDefault="0016417D" w:rsidP="0016417D">
      <w:pPr>
        <w:pStyle w:val="Textoindependiente"/>
        <w:numPr>
          <w:ilvl w:val="0"/>
          <w:numId w:val="78"/>
        </w:numPr>
        <w:suppressAutoHyphens/>
        <w:ind w:right="49"/>
        <w:jc w:val="both"/>
        <w:rPr>
          <w:rFonts w:ascii="Arial" w:eastAsia="Calibri" w:hAnsi="Arial" w:cs="Arial"/>
          <w:sz w:val="22"/>
          <w:szCs w:val="22"/>
        </w:rPr>
      </w:pPr>
      <w:r w:rsidRPr="00C94C61">
        <w:rPr>
          <w:rFonts w:ascii="Arial" w:eastAsia="Calibri" w:hAnsi="Arial" w:cs="Arial"/>
          <w:sz w:val="22"/>
          <w:szCs w:val="22"/>
        </w:rPr>
        <w:t xml:space="preserve">La información ingresada a la sala será destruida o borrada una vez culminado el </w:t>
      </w:r>
      <w:r w:rsidRPr="00C94C61">
        <w:rPr>
          <w:rFonts w:ascii="Arial" w:eastAsia="Calibri" w:hAnsi="Arial" w:cs="Arial"/>
          <w:sz w:val="22"/>
          <w:szCs w:val="22"/>
        </w:rPr>
        <w:lastRenderedPageBreak/>
        <w:t>proceso de selección.</w:t>
      </w:r>
    </w:p>
    <w:p w14:paraId="4F43D9CE" w14:textId="77777777" w:rsidR="0016417D" w:rsidRPr="00C94C61" w:rsidRDefault="0016417D" w:rsidP="0016417D">
      <w:pPr>
        <w:pStyle w:val="Textoindependiente"/>
        <w:numPr>
          <w:ilvl w:val="0"/>
          <w:numId w:val="78"/>
        </w:numPr>
        <w:suppressAutoHyphens/>
        <w:ind w:right="49"/>
        <w:jc w:val="both"/>
        <w:rPr>
          <w:rFonts w:ascii="Arial" w:eastAsia="Calibri" w:hAnsi="Arial" w:cs="Arial"/>
          <w:sz w:val="22"/>
          <w:szCs w:val="22"/>
        </w:rPr>
      </w:pPr>
      <w:r w:rsidRPr="00C94C61">
        <w:rPr>
          <w:rFonts w:ascii="Arial" w:eastAsia="Calibri" w:hAnsi="Arial" w:cs="Arial"/>
          <w:sz w:val="22"/>
          <w:szCs w:val="22"/>
        </w:rPr>
        <w:t>Los ítems deben permanecer en la sala de seguridad en todo momento, cualquier análisis al cual se deban someter los ítems tiene que ser realizado dentro de la sala de seguridad.</w:t>
      </w:r>
    </w:p>
    <w:p w14:paraId="790786A1" w14:textId="47384654" w:rsidR="0016417D" w:rsidRPr="00C94C61" w:rsidRDefault="0016417D" w:rsidP="0016417D">
      <w:pPr>
        <w:pStyle w:val="Textoindependiente"/>
        <w:numPr>
          <w:ilvl w:val="0"/>
          <w:numId w:val="78"/>
        </w:numPr>
        <w:suppressAutoHyphens/>
        <w:ind w:right="49"/>
        <w:jc w:val="both"/>
        <w:rPr>
          <w:rFonts w:ascii="Arial" w:eastAsia="Calibri" w:hAnsi="Arial" w:cs="Arial"/>
          <w:sz w:val="22"/>
          <w:szCs w:val="22"/>
        </w:rPr>
      </w:pPr>
      <w:r w:rsidRPr="00C94C61">
        <w:rPr>
          <w:rFonts w:ascii="Arial" w:eastAsia="Calibri" w:hAnsi="Arial" w:cs="Arial"/>
          <w:sz w:val="22"/>
          <w:szCs w:val="22"/>
        </w:rPr>
        <w:t xml:space="preserve">El operador debe contar con un módulo de validación de usuarios en la herramienta dispuesta para la construcción y validación de ítems. Está herramienta debe permitir la visualización de los diferentes ítems únicamente para los usuarios autorizados para tener acceso. Ningún usuario (Autor, </w:t>
      </w:r>
      <w:r w:rsidR="003C2D1A" w:rsidRPr="003C2D1A">
        <w:rPr>
          <w:rFonts w:ascii="Arial" w:eastAsia="Calibri" w:hAnsi="Arial" w:cs="Arial"/>
          <w:sz w:val="22"/>
          <w:szCs w:val="22"/>
        </w:rPr>
        <w:t>profesional de apoyo a pruebas</w:t>
      </w:r>
      <w:r w:rsidRPr="00C94C61">
        <w:rPr>
          <w:rFonts w:ascii="Arial" w:eastAsia="Calibri" w:hAnsi="Arial" w:cs="Arial"/>
          <w:sz w:val="22"/>
          <w:szCs w:val="22"/>
        </w:rPr>
        <w:t>, Validador Temático, Corrector de Estilo, otros) debe contar con acceso a la totalidad de los ítems, esto solo podrá realizarse desde usuarios de ensamble o usuarios maestros.</w:t>
      </w:r>
    </w:p>
    <w:p w14:paraId="30C4C3AD" w14:textId="77777777" w:rsidR="0016417D" w:rsidRPr="00C94C61" w:rsidRDefault="0016417D" w:rsidP="0016417D">
      <w:pPr>
        <w:pStyle w:val="Textoindependiente"/>
        <w:numPr>
          <w:ilvl w:val="0"/>
          <w:numId w:val="78"/>
        </w:numPr>
        <w:suppressAutoHyphens/>
        <w:ind w:right="49"/>
        <w:jc w:val="both"/>
        <w:rPr>
          <w:rFonts w:ascii="Arial" w:eastAsia="Calibri" w:hAnsi="Arial" w:cs="Arial"/>
          <w:sz w:val="22"/>
          <w:szCs w:val="22"/>
        </w:rPr>
      </w:pPr>
      <w:r w:rsidRPr="00C94C61">
        <w:rPr>
          <w:rFonts w:ascii="Arial" w:eastAsia="Calibri" w:hAnsi="Arial" w:cs="Arial"/>
          <w:sz w:val="22"/>
          <w:szCs w:val="22"/>
        </w:rPr>
        <w:t>Durante el proceso de construcción y validación de los ítems, ninguno de los expertos que participa puede conocer la clave final de los ítems, por tanto, la herramienta debe permitir la aleatorización de las claves una vez el ítem pase a la fase de ensamble.</w:t>
      </w:r>
    </w:p>
    <w:p w14:paraId="0793A0FD" w14:textId="77777777" w:rsidR="0016417D" w:rsidRPr="00C94C61" w:rsidRDefault="0016417D" w:rsidP="0016417D">
      <w:pPr>
        <w:pStyle w:val="Textoindependiente"/>
        <w:numPr>
          <w:ilvl w:val="0"/>
          <w:numId w:val="78"/>
        </w:numPr>
        <w:suppressAutoHyphens/>
        <w:ind w:right="49"/>
        <w:jc w:val="both"/>
        <w:rPr>
          <w:rFonts w:ascii="Arial" w:eastAsia="Calibri" w:hAnsi="Arial" w:cs="Arial"/>
          <w:sz w:val="22"/>
          <w:szCs w:val="22"/>
        </w:rPr>
      </w:pPr>
      <w:r w:rsidRPr="00C94C61">
        <w:rPr>
          <w:rFonts w:ascii="Arial" w:eastAsia="Calibri" w:hAnsi="Arial" w:cs="Arial"/>
          <w:sz w:val="22"/>
          <w:szCs w:val="22"/>
        </w:rPr>
        <w:t>El operador debe certificar el cumplimiento de los requerimientos de funcionalidad del aplicativo de construcción de ítems.</w:t>
      </w:r>
    </w:p>
    <w:p w14:paraId="4593B4EB" w14:textId="77777777" w:rsidR="0016417D" w:rsidRPr="00C94C61" w:rsidRDefault="0016417D" w:rsidP="0016417D">
      <w:pPr>
        <w:pStyle w:val="Textoindependiente"/>
        <w:numPr>
          <w:ilvl w:val="0"/>
          <w:numId w:val="78"/>
        </w:numPr>
        <w:suppressAutoHyphens/>
        <w:ind w:right="49"/>
        <w:jc w:val="both"/>
        <w:rPr>
          <w:rFonts w:ascii="Arial" w:eastAsia="Calibri" w:hAnsi="Arial" w:cs="Arial"/>
          <w:sz w:val="22"/>
          <w:szCs w:val="22"/>
        </w:rPr>
      </w:pPr>
      <w:r w:rsidRPr="00C94C61">
        <w:rPr>
          <w:rFonts w:ascii="Arial" w:eastAsia="Calibri" w:hAnsi="Arial" w:cs="Arial"/>
          <w:sz w:val="22"/>
          <w:szCs w:val="22"/>
        </w:rPr>
        <w:t>La plataforma debe permitir descargar las claves finales de los ítems únicamente a un usuario maestro o un rol autorizado (Coordinador de Pruebas). Estás claves no se deben poder modificar, el archivo debe contar con cifrado y con un listado de acceso similar al descrito para los archivos de las estructuras de pruebas tratados en el apartado sobre el diseño de las pruebas.</w:t>
      </w:r>
    </w:p>
    <w:p w14:paraId="4E907F40" w14:textId="77777777" w:rsidR="0016417D" w:rsidRPr="00C94C61" w:rsidRDefault="0016417D" w:rsidP="0016417D">
      <w:pPr>
        <w:pStyle w:val="Textoindependiente"/>
        <w:numPr>
          <w:ilvl w:val="0"/>
          <w:numId w:val="78"/>
        </w:numPr>
        <w:suppressAutoHyphens/>
        <w:ind w:right="49"/>
        <w:jc w:val="both"/>
        <w:rPr>
          <w:rFonts w:ascii="Arial" w:eastAsia="Calibri" w:hAnsi="Arial" w:cs="Arial"/>
          <w:sz w:val="22"/>
          <w:szCs w:val="22"/>
        </w:rPr>
      </w:pPr>
      <w:r w:rsidRPr="00C94C61">
        <w:rPr>
          <w:rFonts w:ascii="Arial" w:eastAsia="Calibri" w:hAnsi="Arial" w:cs="Arial"/>
          <w:sz w:val="22"/>
          <w:szCs w:val="22"/>
        </w:rPr>
        <w:t>Una vez finalizado el proceso de construcción y validación de ítems, profesionales de la CNSC realizarán una revisión de las grabaciones de la sala para garantizar que se cumplieron las condiciones de seguridad requeridas. Esta revisión podrá ser de una muestra de los eventos grabados o la totalidad de estos según amerite el caso.</w:t>
      </w:r>
    </w:p>
    <w:p w14:paraId="186E98F6" w14:textId="77777777" w:rsidR="0016417D" w:rsidRPr="00C94C61" w:rsidRDefault="0016417D" w:rsidP="0016417D">
      <w:pPr>
        <w:pStyle w:val="Textoindependiente"/>
        <w:numPr>
          <w:ilvl w:val="0"/>
          <w:numId w:val="78"/>
        </w:numPr>
        <w:suppressAutoHyphens/>
        <w:ind w:right="49"/>
        <w:jc w:val="both"/>
        <w:rPr>
          <w:rFonts w:ascii="Arial" w:eastAsia="Calibri" w:hAnsi="Arial" w:cs="Arial"/>
          <w:sz w:val="22"/>
          <w:szCs w:val="22"/>
        </w:rPr>
      </w:pPr>
      <w:r w:rsidRPr="00C94C61">
        <w:rPr>
          <w:rFonts w:ascii="Arial" w:eastAsia="Calibri" w:hAnsi="Arial" w:cs="Arial"/>
          <w:sz w:val="22"/>
          <w:szCs w:val="22"/>
        </w:rPr>
        <w:t>Las grabaciones de la sala deben ser entregadas a la CNSC al finalizar el proceso de selección.</w:t>
      </w:r>
    </w:p>
    <w:p w14:paraId="65EEDF9E" w14:textId="77777777" w:rsidR="0016417D" w:rsidRPr="00C94C61" w:rsidRDefault="0016417D" w:rsidP="0016417D">
      <w:pPr>
        <w:pStyle w:val="Textoindependiente"/>
        <w:numPr>
          <w:ilvl w:val="0"/>
          <w:numId w:val="78"/>
        </w:numPr>
        <w:suppressAutoHyphens/>
        <w:ind w:right="49"/>
        <w:jc w:val="both"/>
        <w:rPr>
          <w:rFonts w:ascii="Arial" w:eastAsia="Calibri" w:hAnsi="Arial" w:cs="Arial"/>
          <w:sz w:val="22"/>
          <w:szCs w:val="22"/>
        </w:rPr>
      </w:pPr>
      <w:r w:rsidRPr="00C94C61">
        <w:rPr>
          <w:rFonts w:ascii="Arial" w:eastAsia="Calibri" w:hAnsi="Arial" w:cs="Arial"/>
          <w:sz w:val="22"/>
          <w:szCs w:val="22"/>
        </w:rPr>
        <w:t>El operador deberá certificar que los profesionales de la CNSC se acogen a los diferentes procedimientos de seguridad establecidos por ellos para el acceso a la sala de seguridad y las grabaciones realizadas, garantizando que en ningún momento se genere riesgo de fuga de la información.</w:t>
      </w:r>
    </w:p>
    <w:p w14:paraId="1805B0D4" w14:textId="77777777" w:rsidR="0016417D" w:rsidRPr="00C94C61" w:rsidRDefault="0016417D" w:rsidP="0016417D">
      <w:pPr>
        <w:pStyle w:val="Textoindependiente"/>
        <w:suppressAutoHyphens/>
        <w:ind w:right="49"/>
        <w:jc w:val="both"/>
        <w:rPr>
          <w:rFonts w:ascii="Arial" w:eastAsia="Calibri" w:hAnsi="Arial" w:cs="Arial"/>
          <w:sz w:val="22"/>
          <w:szCs w:val="22"/>
        </w:rPr>
      </w:pPr>
    </w:p>
    <w:p w14:paraId="2D5D753B" w14:textId="77777777" w:rsidR="0016417D" w:rsidRPr="00C94C61" w:rsidRDefault="0016417D" w:rsidP="0016417D">
      <w:pPr>
        <w:pStyle w:val="Ttulo1"/>
        <w:numPr>
          <w:ilvl w:val="3"/>
          <w:numId w:val="43"/>
        </w:numPr>
        <w:suppressAutoHyphens/>
        <w:jc w:val="both"/>
        <w:rPr>
          <w:rFonts w:ascii="Arial" w:eastAsia="Calibri" w:hAnsi="Arial" w:cs="Arial"/>
          <w:sz w:val="22"/>
          <w:szCs w:val="22"/>
        </w:rPr>
      </w:pPr>
      <w:bookmarkStart w:id="63" w:name="_Toc129272194"/>
      <w:r w:rsidRPr="00C94C61">
        <w:rPr>
          <w:rFonts w:ascii="Arial" w:eastAsia="Calibri" w:hAnsi="Arial" w:cs="Arial"/>
          <w:sz w:val="22"/>
          <w:szCs w:val="22"/>
        </w:rPr>
        <w:t>LOGÍSTICA Y SEGURIDAD EN EL ENSAMBLE Y DIAGRAMACIÓN DE LAS PRUEBAS</w:t>
      </w:r>
      <w:bookmarkEnd w:id="63"/>
    </w:p>
    <w:p w14:paraId="75672575" w14:textId="77777777" w:rsidR="0016417D" w:rsidRPr="00C94C61" w:rsidRDefault="0016417D" w:rsidP="0016417D">
      <w:pPr>
        <w:pStyle w:val="Textoindependiente"/>
        <w:suppressAutoHyphens/>
        <w:ind w:right="49"/>
        <w:jc w:val="both"/>
        <w:rPr>
          <w:rFonts w:ascii="Arial" w:eastAsia="Calibri" w:hAnsi="Arial" w:cs="Arial"/>
          <w:sz w:val="22"/>
          <w:szCs w:val="22"/>
        </w:rPr>
      </w:pPr>
    </w:p>
    <w:p w14:paraId="1114EF38" w14:textId="77777777" w:rsidR="0016417D" w:rsidRPr="00C94C61" w:rsidRDefault="0016417D" w:rsidP="0016417D">
      <w:pPr>
        <w:pStyle w:val="Textoindependiente"/>
        <w:suppressAutoHyphens/>
        <w:ind w:right="49"/>
        <w:jc w:val="both"/>
        <w:rPr>
          <w:rFonts w:ascii="Arial" w:eastAsia="Calibri" w:hAnsi="Arial" w:cs="Arial"/>
          <w:sz w:val="22"/>
          <w:szCs w:val="22"/>
        </w:rPr>
      </w:pPr>
      <w:r w:rsidRPr="00C94C61">
        <w:rPr>
          <w:rFonts w:ascii="Arial" w:eastAsia="Calibri" w:hAnsi="Arial" w:cs="Arial"/>
          <w:sz w:val="22"/>
          <w:szCs w:val="22"/>
        </w:rPr>
        <w:t>El proceso de ensamble consiste en la selección de los ítems de los diferentes indicadores y ejes temáticos para conformar las diferentes formas de pruebas, con base en las Estructuras de Pruebas, que se aplicarán en el proceso de selección. Por otro lado, el proceso de diagramación consiste en el diseño de los artes de los cuadernillos tipo de las diferentes formas de pruebas que se aplicarán en el proceso de selección.</w:t>
      </w:r>
    </w:p>
    <w:p w14:paraId="6B29F89B" w14:textId="77777777" w:rsidR="0016417D" w:rsidRPr="00C94C61" w:rsidRDefault="0016417D" w:rsidP="0016417D">
      <w:pPr>
        <w:pStyle w:val="Textoindependiente"/>
        <w:suppressAutoHyphens/>
        <w:ind w:right="49"/>
        <w:jc w:val="both"/>
        <w:rPr>
          <w:rFonts w:ascii="Arial" w:eastAsia="Calibri" w:hAnsi="Arial" w:cs="Arial"/>
          <w:sz w:val="22"/>
          <w:szCs w:val="22"/>
        </w:rPr>
      </w:pPr>
    </w:p>
    <w:p w14:paraId="4433342A" w14:textId="77777777" w:rsidR="0016417D" w:rsidRPr="00C94C61" w:rsidRDefault="0016417D" w:rsidP="0016417D">
      <w:pPr>
        <w:pStyle w:val="Textoindependiente"/>
        <w:suppressAutoHyphens/>
        <w:ind w:right="49"/>
        <w:jc w:val="both"/>
        <w:rPr>
          <w:rFonts w:ascii="Arial" w:eastAsia="Calibri" w:hAnsi="Arial" w:cs="Arial"/>
          <w:sz w:val="22"/>
          <w:szCs w:val="22"/>
        </w:rPr>
      </w:pPr>
      <w:r w:rsidRPr="00C94C61">
        <w:rPr>
          <w:rFonts w:ascii="Arial" w:eastAsia="Calibri" w:hAnsi="Arial" w:cs="Arial"/>
          <w:sz w:val="22"/>
          <w:szCs w:val="22"/>
        </w:rPr>
        <w:t>El operador debe tener en cuenta las siguientes actividades y condiciones:</w:t>
      </w:r>
    </w:p>
    <w:p w14:paraId="7B6511C9" w14:textId="77777777" w:rsidR="0016417D" w:rsidRPr="00C94C61" w:rsidRDefault="0016417D" w:rsidP="0016417D">
      <w:pPr>
        <w:pStyle w:val="Textoindependiente"/>
        <w:suppressAutoHyphens/>
        <w:ind w:right="49"/>
        <w:jc w:val="both"/>
        <w:rPr>
          <w:rFonts w:ascii="Arial" w:eastAsia="Calibri" w:hAnsi="Arial" w:cs="Arial"/>
          <w:sz w:val="22"/>
          <w:szCs w:val="22"/>
        </w:rPr>
      </w:pPr>
    </w:p>
    <w:p w14:paraId="6F6846C0" w14:textId="77777777" w:rsidR="0016417D" w:rsidRPr="00C94C61" w:rsidRDefault="0016417D" w:rsidP="0016417D">
      <w:pPr>
        <w:pStyle w:val="Textoindependiente"/>
        <w:numPr>
          <w:ilvl w:val="0"/>
          <w:numId w:val="77"/>
        </w:numPr>
        <w:suppressAutoHyphens/>
        <w:ind w:right="49"/>
        <w:jc w:val="both"/>
        <w:rPr>
          <w:rFonts w:ascii="Arial" w:eastAsia="Calibri" w:hAnsi="Arial" w:cs="Arial"/>
          <w:sz w:val="22"/>
          <w:szCs w:val="22"/>
        </w:rPr>
      </w:pPr>
      <w:r w:rsidRPr="00C94C61">
        <w:rPr>
          <w:rFonts w:ascii="Arial" w:eastAsia="Calibri" w:hAnsi="Arial" w:cs="Arial"/>
          <w:sz w:val="22"/>
          <w:szCs w:val="22"/>
        </w:rPr>
        <w:t xml:space="preserve">Previo al inicio del ensamble el operador debe entregar a la CNSC un listado con todos los profesionales que participarán en el ensamble y la diagramación e impresión de </w:t>
      </w:r>
      <w:r w:rsidRPr="00C94C61">
        <w:rPr>
          <w:rFonts w:ascii="Arial" w:eastAsia="Calibri" w:hAnsi="Arial" w:cs="Arial"/>
          <w:sz w:val="22"/>
          <w:szCs w:val="22"/>
        </w:rPr>
        <w:lastRenderedPageBreak/>
        <w:t>las pruebas indicado el nombre, el número de identificación, el rol, el tipo de acceso que tendrá a la plataforma de trabajo, el nivel de acceso con el que contará en la plataforma de trabajo, el tipo de acceso que tendrá a la sala de construcción, el nivel de acceso que tendrá, las actividades a realizar, entre otras especificaciones necesarias para garantizar la custodia de los ítems y las pruebas. Además, deberá entregar los respectivos Acuerdos de Confidencialidad suscritos por las personas que realizan esta actividad.</w:t>
      </w:r>
    </w:p>
    <w:p w14:paraId="0E6F21F9" w14:textId="77777777" w:rsidR="0016417D" w:rsidRPr="00C94C61" w:rsidRDefault="0016417D" w:rsidP="0016417D">
      <w:pPr>
        <w:pStyle w:val="Textoindependiente"/>
        <w:numPr>
          <w:ilvl w:val="0"/>
          <w:numId w:val="77"/>
        </w:numPr>
        <w:suppressAutoHyphens/>
        <w:ind w:right="49"/>
        <w:jc w:val="both"/>
        <w:rPr>
          <w:rFonts w:ascii="Arial" w:eastAsia="Calibri" w:hAnsi="Arial" w:cs="Arial"/>
          <w:sz w:val="22"/>
          <w:szCs w:val="22"/>
        </w:rPr>
      </w:pPr>
      <w:r w:rsidRPr="00C94C61">
        <w:rPr>
          <w:rFonts w:ascii="Arial" w:eastAsia="Calibri" w:hAnsi="Arial" w:cs="Arial"/>
          <w:sz w:val="22"/>
          <w:szCs w:val="22"/>
        </w:rPr>
        <w:t>La plataforma debe contar con un módulo de ensamble que realice dicha tarea de forma automatizada y que no permita a los usuarios con rol de ensamble acceder al contenido o las claves de los ítems.</w:t>
      </w:r>
    </w:p>
    <w:p w14:paraId="5877086D" w14:textId="77777777" w:rsidR="0016417D" w:rsidRPr="00C94C61" w:rsidRDefault="0016417D" w:rsidP="0016417D">
      <w:pPr>
        <w:pStyle w:val="Textoindependiente"/>
        <w:numPr>
          <w:ilvl w:val="0"/>
          <w:numId w:val="77"/>
        </w:numPr>
        <w:suppressAutoHyphens/>
        <w:ind w:right="49"/>
        <w:jc w:val="both"/>
        <w:rPr>
          <w:rFonts w:ascii="Arial" w:eastAsia="Calibri" w:hAnsi="Arial" w:cs="Arial"/>
          <w:sz w:val="22"/>
          <w:szCs w:val="22"/>
        </w:rPr>
      </w:pPr>
      <w:r w:rsidRPr="00C94C61">
        <w:rPr>
          <w:rFonts w:ascii="Arial" w:eastAsia="Calibri" w:hAnsi="Arial" w:cs="Arial"/>
          <w:sz w:val="22"/>
          <w:szCs w:val="22"/>
        </w:rPr>
        <w:t xml:space="preserve">El proceso de ensamble debe ser automatizado y no debe tardar más de diez (10) días calendario. </w:t>
      </w:r>
    </w:p>
    <w:p w14:paraId="698B1590" w14:textId="77777777" w:rsidR="0016417D" w:rsidRPr="00C94C61" w:rsidRDefault="0016417D" w:rsidP="0016417D">
      <w:pPr>
        <w:pStyle w:val="Textoindependiente"/>
        <w:numPr>
          <w:ilvl w:val="0"/>
          <w:numId w:val="77"/>
        </w:numPr>
        <w:suppressAutoHyphens/>
        <w:ind w:right="49"/>
        <w:jc w:val="both"/>
        <w:rPr>
          <w:rFonts w:ascii="Arial" w:eastAsia="Calibri" w:hAnsi="Arial" w:cs="Arial"/>
          <w:sz w:val="22"/>
          <w:szCs w:val="22"/>
        </w:rPr>
      </w:pPr>
      <w:r w:rsidRPr="00C94C61">
        <w:rPr>
          <w:rFonts w:ascii="Arial" w:eastAsia="Calibri" w:hAnsi="Arial" w:cs="Arial"/>
          <w:sz w:val="22"/>
          <w:szCs w:val="22"/>
        </w:rPr>
        <w:t>El módulo debe permitir la descarga de un archivo por forma de prueba, el cual debe contar con cifrado al momento de la entrega a los diagramadores. Este archivo solo debe contener la situación, el enunciado y las opciones de respuesta de los ítems con la numeración de la posición, pero sin claves ni códigos de identificación de los ítems. El aplicativo debe generar un registro de la generación de dichos archivos con la fecha y hora en la que se generaron y el rol que realizó dicha tarea.</w:t>
      </w:r>
    </w:p>
    <w:p w14:paraId="17C71898" w14:textId="77777777" w:rsidR="0016417D" w:rsidRPr="00C94C61" w:rsidRDefault="0016417D" w:rsidP="0016417D">
      <w:pPr>
        <w:pStyle w:val="Textoindependiente"/>
        <w:numPr>
          <w:ilvl w:val="0"/>
          <w:numId w:val="77"/>
        </w:numPr>
        <w:suppressAutoHyphens/>
        <w:ind w:right="49"/>
        <w:jc w:val="both"/>
        <w:rPr>
          <w:rFonts w:ascii="Arial" w:eastAsia="Calibri" w:hAnsi="Arial" w:cs="Arial"/>
          <w:sz w:val="22"/>
          <w:szCs w:val="22"/>
        </w:rPr>
      </w:pPr>
      <w:r w:rsidRPr="00C94C61">
        <w:rPr>
          <w:rFonts w:ascii="Arial" w:eastAsia="Calibri" w:hAnsi="Arial" w:cs="Arial"/>
          <w:sz w:val="22"/>
          <w:szCs w:val="22"/>
        </w:rPr>
        <w:t>La plataforma debe permitir únicamente la descarga de la estructura final de ensamble y las claves finales de los ítems a un rol maestro o a un usuario autorizado para tal fin (Coordinador de Pruebas). En todo caso, a un rol diferente del ensamble y diagramador. Estos archivos deben cifrarse y no deben salir de la sala de seguridad.</w:t>
      </w:r>
    </w:p>
    <w:p w14:paraId="4C074C8B" w14:textId="77777777" w:rsidR="0016417D" w:rsidRPr="00C94C61" w:rsidRDefault="0016417D" w:rsidP="0016417D">
      <w:pPr>
        <w:pStyle w:val="Textoindependiente"/>
        <w:numPr>
          <w:ilvl w:val="0"/>
          <w:numId w:val="77"/>
        </w:numPr>
        <w:suppressAutoHyphens/>
        <w:ind w:right="49"/>
        <w:jc w:val="both"/>
        <w:rPr>
          <w:rFonts w:ascii="Arial" w:eastAsia="Calibri" w:hAnsi="Arial" w:cs="Arial"/>
          <w:sz w:val="22"/>
          <w:szCs w:val="22"/>
        </w:rPr>
      </w:pPr>
      <w:r w:rsidRPr="00C94C61">
        <w:rPr>
          <w:rFonts w:ascii="Arial" w:eastAsia="Calibri" w:hAnsi="Arial" w:cs="Arial"/>
          <w:sz w:val="22"/>
          <w:szCs w:val="22"/>
        </w:rPr>
        <w:t>Los archivos de estructuras de ensamble de pruebas y claves deben contar con un listado de acceso, en donde se indique quien consultó el archivo, la fecha y hora de consulta, la ubicación inicial del archivo, la ubicación final, si se realizó la transferencia de este, medio para realizar la transferencia, persona que remite el archivo, persona que recibe el archivo, entre otra información necesaria para garantizar la custodia de dicha información.</w:t>
      </w:r>
    </w:p>
    <w:p w14:paraId="4F105BB8" w14:textId="77777777" w:rsidR="0016417D" w:rsidRPr="00C94C61" w:rsidRDefault="0016417D" w:rsidP="0016417D">
      <w:pPr>
        <w:pStyle w:val="Textoindependiente"/>
        <w:numPr>
          <w:ilvl w:val="0"/>
          <w:numId w:val="77"/>
        </w:numPr>
        <w:suppressAutoHyphens/>
        <w:ind w:right="49"/>
        <w:jc w:val="both"/>
        <w:rPr>
          <w:rFonts w:ascii="Arial" w:eastAsia="Calibri" w:hAnsi="Arial" w:cs="Arial"/>
          <w:sz w:val="22"/>
          <w:szCs w:val="22"/>
        </w:rPr>
      </w:pPr>
      <w:r w:rsidRPr="00C94C61">
        <w:rPr>
          <w:rFonts w:ascii="Arial" w:eastAsia="Calibri" w:hAnsi="Arial" w:cs="Arial"/>
          <w:sz w:val="22"/>
          <w:szCs w:val="22"/>
        </w:rPr>
        <w:t>Al equipo responsable de la diagramación se le entregará la información en los equipos dispuestos en la sala de seguridad. En caso de que la información se deba trasladar a otra sala de seguridad, la transferencia debe realizarse en medio magnético cifrado el cual debe transportarse en tulas de seguridad selladas con precintos numerados. Se debe dejar acta del procedimiento de entrega del medio magnético debidamente suscrita por las partes intervinientes.</w:t>
      </w:r>
    </w:p>
    <w:p w14:paraId="419B78E9" w14:textId="77777777" w:rsidR="0016417D" w:rsidRPr="00C94C61" w:rsidRDefault="0016417D" w:rsidP="0016417D">
      <w:pPr>
        <w:pStyle w:val="Textoindependiente"/>
        <w:numPr>
          <w:ilvl w:val="0"/>
          <w:numId w:val="77"/>
        </w:numPr>
        <w:suppressAutoHyphens/>
        <w:ind w:right="49"/>
        <w:jc w:val="both"/>
        <w:rPr>
          <w:rFonts w:ascii="Arial" w:eastAsia="Calibri" w:hAnsi="Arial" w:cs="Arial"/>
          <w:sz w:val="22"/>
          <w:szCs w:val="22"/>
        </w:rPr>
      </w:pPr>
      <w:r w:rsidRPr="00C94C61">
        <w:rPr>
          <w:rFonts w:ascii="Arial" w:eastAsia="Calibri" w:hAnsi="Arial" w:cs="Arial"/>
          <w:sz w:val="22"/>
          <w:szCs w:val="22"/>
        </w:rPr>
        <w:t>La sala de seguridad dispuesta para la diagramación de las pruebas debe contar con cámaras y circuito de vídeo cerrado con funcionamiento continuo 24/7. Esta sala debe contar con mecanismos para el control del ingreso y salida de la sala (control biométrico). Además, debe contar con personal de seguridad que garantice el cumplimiento del protocolo de ingreso y salida de la sala.</w:t>
      </w:r>
    </w:p>
    <w:p w14:paraId="047A5F09" w14:textId="77777777" w:rsidR="0016417D" w:rsidRPr="00C94C61" w:rsidRDefault="0016417D" w:rsidP="0016417D">
      <w:pPr>
        <w:pStyle w:val="Textoindependiente"/>
        <w:numPr>
          <w:ilvl w:val="0"/>
          <w:numId w:val="77"/>
        </w:numPr>
        <w:suppressAutoHyphens/>
        <w:ind w:right="49"/>
        <w:jc w:val="both"/>
        <w:rPr>
          <w:rFonts w:ascii="Arial" w:eastAsia="Calibri" w:hAnsi="Arial" w:cs="Arial"/>
          <w:sz w:val="22"/>
          <w:szCs w:val="22"/>
        </w:rPr>
      </w:pPr>
      <w:r w:rsidRPr="00C94C61">
        <w:rPr>
          <w:rFonts w:ascii="Arial" w:eastAsia="Calibri" w:hAnsi="Arial" w:cs="Arial"/>
          <w:sz w:val="22"/>
          <w:szCs w:val="22"/>
        </w:rPr>
        <w:t>Los equipos dispuestos para la diagramación de las formas tipo de los cuadernillos deben tener los puertos USB deshabilitados, no deben contar con acceso a internet, solo deben contar con los programas requeridos para la diagramación.</w:t>
      </w:r>
    </w:p>
    <w:p w14:paraId="659C8E52" w14:textId="77777777" w:rsidR="0016417D" w:rsidRPr="00C94C61" w:rsidRDefault="0016417D" w:rsidP="0016417D">
      <w:pPr>
        <w:pStyle w:val="Textoindependiente"/>
        <w:numPr>
          <w:ilvl w:val="0"/>
          <w:numId w:val="77"/>
        </w:numPr>
        <w:suppressAutoHyphens/>
        <w:ind w:right="49"/>
        <w:jc w:val="both"/>
        <w:rPr>
          <w:rFonts w:ascii="Arial" w:eastAsia="Calibri" w:hAnsi="Arial" w:cs="Arial"/>
          <w:sz w:val="22"/>
          <w:szCs w:val="22"/>
        </w:rPr>
      </w:pPr>
      <w:r w:rsidRPr="00C94C61">
        <w:rPr>
          <w:rFonts w:ascii="Arial" w:eastAsia="Calibri" w:hAnsi="Arial" w:cs="Arial"/>
          <w:sz w:val="22"/>
          <w:szCs w:val="22"/>
        </w:rPr>
        <w:t xml:space="preserve">Una vez diagramados, los archivos de los cuadernillos tipo deberán guardarse con cifrado y entregarse en medio magnético cifrado, transportarse en tulas de seguridad </w:t>
      </w:r>
      <w:r w:rsidRPr="00C94C61">
        <w:rPr>
          <w:rFonts w:ascii="Arial" w:eastAsia="Calibri" w:hAnsi="Arial" w:cs="Arial"/>
          <w:sz w:val="22"/>
          <w:szCs w:val="22"/>
        </w:rPr>
        <w:lastRenderedPageBreak/>
        <w:t>con precinto numerado para su entrega a la empresa logística responsable de la impresión. El procedimiento de entrega debe quedar documentado en un acta firmada por las dos partes (Coordinador de Pruebas y responsable de la Impresión de la empresa logística).</w:t>
      </w:r>
    </w:p>
    <w:p w14:paraId="420CC684" w14:textId="77777777" w:rsidR="0016417D" w:rsidRPr="00C94C61" w:rsidRDefault="0016417D" w:rsidP="0016417D">
      <w:pPr>
        <w:pStyle w:val="Textoindependiente"/>
        <w:numPr>
          <w:ilvl w:val="0"/>
          <w:numId w:val="77"/>
        </w:numPr>
        <w:suppressAutoHyphens/>
        <w:ind w:right="49"/>
        <w:jc w:val="both"/>
        <w:rPr>
          <w:rFonts w:ascii="Arial" w:eastAsia="Calibri" w:hAnsi="Arial" w:cs="Arial"/>
          <w:sz w:val="22"/>
          <w:szCs w:val="22"/>
        </w:rPr>
      </w:pPr>
      <w:r w:rsidRPr="00C94C61">
        <w:rPr>
          <w:rFonts w:ascii="Arial" w:eastAsia="Calibri" w:hAnsi="Arial" w:cs="Arial"/>
          <w:sz w:val="22"/>
          <w:szCs w:val="22"/>
        </w:rPr>
        <w:t>La empresa logística responsable de la impresión de los cuadernillos realizará una primera impresión de los cuadernillos tipo para su revisión en físico, dejando constancia en físico de la persona que realiza dicha impresión y la información de los archivos que fueron impresos, los cuales trasladará del área de impresión en una tula de seguridad con precinto numerado sellado. La entrega de estos preimpresos por parte de la empresa logística al operador deberá contar con profesionales de ambas partes, el transporte al lugar de revisión debe realizarlo el personal de seguridad capacitado para tal fin. Cómo constancia de la entrega debe dejarse acta de entrega firmada por los intervinientes del operador logístico y operador del proceso de selección.</w:t>
      </w:r>
    </w:p>
    <w:p w14:paraId="7F2890EA" w14:textId="77777777" w:rsidR="0016417D" w:rsidRPr="00C94C61" w:rsidRDefault="0016417D" w:rsidP="0016417D">
      <w:pPr>
        <w:pStyle w:val="Textoindependiente"/>
        <w:numPr>
          <w:ilvl w:val="0"/>
          <w:numId w:val="77"/>
        </w:numPr>
        <w:suppressAutoHyphens/>
        <w:ind w:right="49"/>
        <w:jc w:val="both"/>
        <w:rPr>
          <w:rFonts w:ascii="Arial" w:eastAsia="Calibri" w:hAnsi="Arial" w:cs="Arial"/>
          <w:sz w:val="22"/>
          <w:szCs w:val="22"/>
        </w:rPr>
      </w:pPr>
      <w:r w:rsidRPr="00C94C61">
        <w:rPr>
          <w:rFonts w:ascii="Arial" w:eastAsia="Calibri" w:hAnsi="Arial" w:cs="Arial"/>
          <w:sz w:val="22"/>
          <w:szCs w:val="22"/>
        </w:rPr>
        <w:t>Una vez finalizada la revisión por parte del operador, los cuadernillos “tipo” revisados deben ser entregados y posteriormente destruidos, a la empresa logística responsable de la custodia del material de pruebas escritas para que se almacenen en sala de seguridad. La sala debe contar con circuito de vídeo cerrado con funcionamiento continuo 24/7, dispositivo biométrico para el control del ingreso y salida de la sala y personal de seguridad que garantice el cumplimiento de los protocolos de ingreso y salida de la sala.</w:t>
      </w:r>
    </w:p>
    <w:p w14:paraId="524C4E7A" w14:textId="77777777" w:rsidR="0016417D" w:rsidRPr="00C94C61" w:rsidRDefault="0016417D" w:rsidP="0016417D">
      <w:pPr>
        <w:pStyle w:val="Textoindependiente"/>
        <w:numPr>
          <w:ilvl w:val="0"/>
          <w:numId w:val="77"/>
        </w:numPr>
        <w:suppressAutoHyphens/>
        <w:ind w:right="49"/>
        <w:jc w:val="both"/>
        <w:rPr>
          <w:rFonts w:ascii="Arial" w:eastAsia="Calibri" w:hAnsi="Arial" w:cs="Arial"/>
          <w:sz w:val="22"/>
          <w:szCs w:val="22"/>
        </w:rPr>
      </w:pPr>
      <w:r w:rsidRPr="00C94C61">
        <w:rPr>
          <w:rFonts w:ascii="Arial" w:eastAsia="Calibri" w:hAnsi="Arial" w:cs="Arial"/>
          <w:sz w:val="22"/>
          <w:szCs w:val="22"/>
        </w:rPr>
        <w:t>Durante todo este proceso los profesionales de la CNSC podrán realizar una verificación a las diferentes actividades realizadas y una revisión de las grabaciones de las salas de seguridad para garantizar que se cumplieron las condiciones de seguridad requeridas. Las verificaciones podrán realizarse a partir de una muestra o con la totalidad de los productos o grabaciones generadas según sea el caso.</w:t>
      </w:r>
    </w:p>
    <w:p w14:paraId="546B86B2" w14:textId="77777777" w:rsidR="0016417D" w:rsidRPr="00C94C61" w:rsidRDefault="0016417D" w:rsidP="0016417D">
      <w:pPr>
        <w:pStyle w:val="Textoindependiente"/>
        <w:numPr>
          <w:ilvl w:val="0"/>
          <w:numId w:val="77"/>
        </w:numPr>
        <w:suppressAutoHyphens/>
        <w:ind w:right="49"/>
        <w:jc w:val="both"/>
        <w:rPr>
          <w:rFonts w:ascii="Arial" w:eastAsia="Calibri" w:hAnsi="Arial" w:cs="Arial"/>
          <w:sz w:val="22"/>
          <w:szCs w:val="22"/>
        </w:rPr>
      </w:pPr>
      <w:r w:rsidRPr="00C94C61">
        <w:rPr>
          <w:rFonts w:ascii="Arial" w:eastAsia="Calibri" w:hAnsi="Arial" w:cs="Arial"/>
          <w:sz w:val="22"/>
          <w:szCs w:val="22"/>
        </w:rPr>
        <w:t>El operador deberá certificar que los profesionales de la CNSC se acogen a los diferentes procedimientos de seguridad establecidos por ellos para el acceso a la sala de seguridad y las grabaciones realizadas, garantizando que en ningún momento se genere riesgo de fuga de la información.</w:t>
      </w:r>
    </w:p>
    <w:p w14:paraId="3C1B357A" w14:textId="77777777" w:rsidR="0016417D" w:rsidRPr="00C94C61" w:rsidRDefault="0016417D" w:rsidP="0016417D">
      <w:pPr>
        <w:pStyle w:val="Textoindependiente"/>
        <w:ind w:right="49"/>
        <w:jc w:val="both"/>
        <w:rPr>
          <w:rFonts w:ascii="Arial" w:eastAsia="Calibri" w:hAnsi="Arial" w:cs="Arial"/>
          <w:sz w:val="22"/>
          <w:szCs w:val="22"/>
        </w:rPr>
      </w:pPr>
    </w:p>
    <w:p w14:paraId="7ADF68DA" w14:textId="77777777" w:rsidR="0016417D" w:rsidRPr="00C94C61" w:rsidRDefault="0016417D" w:rsidP="0016417D">
      <w:pPr>
        <w:pStyle w:val="Ttulo1"/>
        <w:numPr>
          <w:ilvl w:val="3"/>
          <w:numId w:val="43"/>
        </w:numPr>
        <w:suppressAutoHyphens/>
        <w:jc w:val="both"/>
        <w:rPr>
          <w:rFonts w:ascii="Arial" w:eastAsia="Calibri" w:hAnsi="Arial" w:cs="Arial"/>
          <w:sz w:val="22"/>
          <w:szCs w:val="22"/>
        </w:rPr>
      </w:pPr>
      <w:bookmarkStart w:id="64" w:name="_Toc129272195"/>
      <w:r w:rsidRPr="00C94C61">
        <w:rPr>
          <w:rFonts w:ascii="Arial" w:eastAsia="Calibri" w:hAnsi="Arial" w:cs="Arial"/>
          <w:sz w:val="22"/>
          <w:szCs w:val="22"/>
        </w:rPr>
        <w:t>LOGÍSTICA Y SEGURIDAD EN LA IMPRESIÓN, INDIVIDUALIZACIÓN Y TRANSPORTE DE LAS PRUEBAS</w:t>
      </w:r>
      <w:bookmarkEnd w:id="64"/>
    </w:p>
    <w:p w14:paraId="67C663BC" w14:textId="77777777" w:rsidR="0016417D" w:rsidRPr="00C94C61" w:rsidRDefault="0016417D" w:rsidP="0016417D">
      <w:pPr>
        <w:pStyle w:val="Textoindependiente"/>
        <w:suppressAutoHyphens/>
        <w:ind w:right="49"/>
        <w:jc w:val="both"/>
        <w:rPr>
          <w:rFonts w:ascii="Arial" w:eastAsia="Calibri" w:hAnsi="Arial" w:cs="Arial"/>
          <w:sz w:val="22"/>
          <w:szCs w:val="22"/>
        </w:rPr>
      </w:pPr>
    </w:p>
    <w:p w14:paraId="40ED1CE8" w14:textId="77777777" w:rsidR="0016417D" w:rsidRPr="00C94C61" w:rsidRDefault="0016417D" w:rsidP="0016417D">
      <w:pPr>
        <w:pStyle w:val="Textoindependiente"/>
        <w:suppressAutoHyphens/>
        <w:ind w:right="49"/>
        <w:jc w:val="both"/>
        <w:rPr>
          <w:rFonts w:ascii="Arial" w:eastAsia="Calibri" w:hAnsi="Arial" w:cs="Arial"/>
          <w:sz w:val="22"/>
          <w:szCs w:val="22"/>
        </w:rPr>
      </w:pPr>
      <w:r w:rsidRPr="00C94C61">
        <w:rPr>
          <w:rFonts w:ascii="Arial" w:eastAsia="Calibri" w:hAnsi="Arial" w:cs="Arial"/>
          <w:sz w:val="22"/>
          <w:szCs w:val="22"/>
        </w:rPr>
        <w:t>La impresión implica el procedimiento de individualización e impresión de los cuadernillos con la información correspondiente de cada aspirante citado a la presentación de pruebas escritas, además de la custodia del material de pruebas hasta su embalaje y salida a los lugares de aplicación de pruebas. Por su parte, el transporte implica el empaque, embalaje y transporte del material de pruebas escritas desde el centro de acopio hasta los lugares de aplicación de las pruebas escritas y su regreso una vez aplicadas.</w:t>
      </w:r>
    </w:p>
    <w:p w14:paraId="637AC28D" w14:textId="77777777" w:rsidR="0016417D" w:rsidRPr="00C94C61" w:rsidRDefault="0016417D" w:rsidP="0016417D">
      <w:pPr>
        <w:pStyle w:val="Textoindependiente"/>
        <w:suppressAutoHyphens/>
        <w:ind w:left="0" w:right="49"/>
        <w:jc w:val="both"/>
        <w:rPr>
          <w:rFonts w:ascii="Arial" w:eastAsia="Calibri" w:hAnsi="Arial" w:cs="Arial"/>
          <w:sz w:val="22"/>
          <w:szCs w:val="22"/>
        </w:rPr>
      </w:pPr>
    </w:p>
    <w:p w14:paraId="778685FE" w14:textId="77777777" w:rsidR="0016417D" w:rsidRPr="00C94C61" w:rsidRDefault="0016417D" w:rsidP="0016417D">
      <w:pPr>
        <w:pStyle w:val="Textoindependiente"/>
        <w:suppressAutoHyphens/>
        <w:ind w:right="49"/>
        <w:jc w:val="both"/>
        <w:rPr>
          <w:rFonts w:ascii="Arial" w:eastAsia="Calibri" w:hAnsi="Arial" w:cs="Arial"/>
          <w:sz w:val="22"/>
          <w:szCs w:val="22"/>
        </w:rPr>
      </w:pPr>
      <w:r w:rsidRPr="00C94C61">
        <w:rPr>
          <w:rFonts w:ascii="Arial" w:eastAsia="Calibri" w:hAnsi="Arial" w:cs="Arial"/>
          <w:sz w:val="22"/>
          <w:szCs w:val="22"/>
        </w:rPr>
        <w:t>Para el desarrollo de estos procedimientos se deben tener en cuenta las siguientes actividades y condiciones de seguridad:</w:t>
      </w:r>
    </w:p>
    <w:p w14:paraId="7ECF5B41" w14:textId="77777777" w:rsidR="0016417D" w:rsidRPr="00C94C61" w:rsidRDefault="0016417D" w:rsidP="0016417D">
      <w:pPr>
        <w:pStyle w:val="Textoindependiente"/>
        <w:suppressAutoHyphens/>
        <w:ind w:right="49"/>
        <w:jc w:val="both"/>
        <w:rPr>
          <w:rFonts w:ascii="Arial" w:eastAsia="Calibri" w:hAnsi="Arial" w:cs="Arial"/>
          <w:sz w:val="22"/>
          <w:szCs w:val="22"/>
        </w:rPr>
      </w:pPr>
    </w:p>
    <w:p w14:paraId="73ECC1B9" w14:textId="77777777" w:rsidR="0016417D" w:rsidRPr="00C94C61" w:rsidRDefault="0016417D" w:rsidP="0016417D">
      <w:pPr>
        <w:pStyle w:val="Textoindependiente"/>
        <w:numPr>
          <w:ilvl w:val="0"/>
          <w:numId w:val="76"/>
        </w:numPr>
        <w:suppressAutoHyphens/>
        <w:ind w:right="49"/>
        <w:jc w:val="both"/>
        <w:rPr>
          <w:rFonts w:ascii="Arial" w:eastAsia="Calibri" w:hAnsi="Arial" w:cs="Arial"/>
          <w:sz w:val="22"/>
          <w:szCs w:val="22"/>
        </w:rPr>
      </w:pPr>
      <w:r w:rsidRPr="00C94C61">
        <w:rPr>
          <w:rFonts w:ascii="Arial" w:eastAsia="Calibri" w:hAnsi="Arial" w:cs="Arial"/>
          <w:sz w:val="22"/>
          <w:szCs w:val="22"/>
        </w:rPr>
        <w:lastRenderedPageBreak/>
        <w:t xml:space="preserve">La empresa logística debe entregar al operador un listado de la identificación de las personas que realizarán el proceso de impresión de las pruebas y de su transporte junto con los Acuerdos de Confidencialidad debidamente suscritos. las responsables del empaque, embalaje de las pruebas el transporte, y del equipo de seguridad dispuesto para mantener la custodia de las pruebas en el centro de acopio. Esta lista debe ser remitida por parte del operador a la CNSC. En el cronograma del proceso de selección se establecerá los tiempos para dicha labor. </w:t>
      </w:r>
    </w:p>
    <w:p w14:paraId="5CD0D2D0" w14:textId="77777777" w:rsidR="0016417D" w:rsidRPr="00C94C61" w:rsidRDefault="0016417D" w:rsidP="0016417D">
      <w:pPr>
        <w:pStyle w:val="Textoindependiente"/>
        <w:numPr>
          <w:ilvl w:val="0"/>
          <w:numId w:val="76"/>
        </w:numPr>
        <w:suppressAutoHyphens/>
        <w:ind w:right="49"/>
        <w:jc w:val="both"/>
        <w:rPr>
          <w:rFonts w:ascii="Arial" w:eastAsia="Calibri" w:hAnsi="Arial" w:cs="Arial"/>
          <w:sz w:val="22"/>
          <w:szCs w:val="22"/>
        </w:rPr>
      </w:pPr>
      <w:r w:rsidRPr="00C94C61">
        <w:rPr>
          <w:rFonts w:ascii="Arial" w:eastAsia="Calibri" w:hAnsi="Arial" w:cs="Arial"/>
          <w:sz w:val="22"/>
          <w:szCs w:val="22"/>
        </w:rPr>
        <w:t>La empresa logística deberá entregar el detalle de la información que es impresa por cada persona que realiza dicha actividad.</w:t>
      </w:r>
    </w:p>
    <w:p w14:paraId="52345219" w14:textId="77777777" w:rsidR="0016417D" w:rsidRPr="00C94C61" w:rsidRDefault="0016417D" w:rsidP="0016417D">
      <w:pPr>
        <w:pStyle w:val="Textoindependiente"/>
        <w:numPr>
          <w:ilvl w:val="0"/>
          <w:numId w:val="76"/>
        </w:numPr>
        <w:suppressAutoHyphens/>
        <w:ind w:right="49"/>
        <w:jc w:val="both"/>
        <w:rPr>
          <w:rFonts w:ascii="Arial" w:eastAsia="Calibri" w:hAnsi="Arial" w:cs="Arial"/>
          <w:sz w:val="22"/>
          <w:szCs w:val="22"/>
        </w:rPr>
      </w:pPr>
      <w:r w:rsidRPr="00C94C61">
        <w:rPr>
          <w:rFonts w:ascii="Arial" w:eastAsia="Calibri" w:hAnsi="Arial" w:cs="Arial"/>
          <w:sz w:val="22"/>
          <w:szCs w:val="22"/>
        </w:rPr>
        <w:t>El operador deberá disponer de una sala de seguridad para realizar la impresión, empaque y embalaje de las pruebas individualizadas, la cual debe contar con acceso restringido, cámaras de seguridad con funcionamiento continuo  24/7, sin conexión a internet, equipada con computadores que cuenten con las herramientas necesarias para el trabajo con puertos USB desactivados, entre otras condiciones tecnológicas y de seguridad que permitan mantener la cadena de custodia de conformidad con el Anexo de Acuerdos de Niveles de Servicio y Seguridad Lógica de Salas, de los pliegos selección abreviada establecido por parte de la CNSC.</w:t>
      </w:r>
    </w:p>
    <w:p w14:paraId="3C3E6F6F" w14:textId="77777777" w:rsidR="0016417D" w:rsidRPr="00C94C61" w:rsidRDefault="0016417D" w:rsidP="0016417D">
      <w:pPr>
        <w:pStyle w:val="Textoindependiente"/>
        <w:numPr>
          <w:ilvl w:val="0"/>
          <w:numId w:val="76"/>
        </w:numPr>
        <w:suppressAutoHyphens/>
        <w:ind w:right="49"/>
        <w:jc w:val="both"/>
        <w:rPr>
          <w:rFonts w:ascii="Arial" w:eastAsia="Calibri" w:hAnsi="Arial" w:cs="Arial"/>
          <w:sz w:val="22"/>
          <w:szCs w:val="22"/>
        </w:rPr>
      </w:pPr>
      <w:r w:rsidRPr="00C94C61">
        <w:rPr>
          <w:rFonts w:ascii="Arial" w:eastAsia="Calibri" w:hAnsi="Arial" w:cs="Arial"/>
          <w:sz w:val="22"/>
          <w:szCs w:val="22"/>
        </w:rPr>
        <w:t>El operador deberá establecer un protocolo para evitar el ingreso de dispositivos electrónicos.</w:t>
      </w:r>
    </w:p>
    <w:p w14:paraId="4245D3CF" w14:textId="77777777" w:rsidR="0016417D" w:rsidRPr="00C94C61" w:rsidRDefault="0016417D" w:rsidP="0016417D">
      <w:pPr>
        <w:pStyle w:val="Textoindependiente"/>
        <w:numPr>
          <w:ilvl w:val="0"/>
          <w:numId w:val="76"/>
        </w:numPr>
        <w:suppressAutoHyphens/>
        <w:ind w:right="49"/>
        <w:jc w:val="both"/>
        <w:rPr>
          <w:rFonts w:ascii="Arial" w:eastAsia="Calibri" w:hAnsi="Arial" w:cs="Arial"/>
          <w:sz w:val="22"/>
          <w:szCs w:val="22"/>
        </w:rPr>
      </w:pPr>
      <w:r w:rsidRPr="00C94C61">
        <w:rPr>
          <w:rFonts w:ascii="Arial" w:eastAsia="Calibri" w:hAnsi="Arial" w:cs="Arial"/>
          <w:sz w:val="22"/>
          <w:szCs w:val="22"/>
        </w:rPr>
        <w:t>El operador deberá informar el proceso de monitoreo a las salas de seguridad para el proceso de impresión, individualización y empaque del material de pruebas escritas.</w:t>
      </w:r>
    </w:p>
    <w:p w14:paraId="0BDB87EA" w14:textId="77777777" w:rsidR="0016417D" w:rsidRPr="00C94C61" w:rsidRDefault="0016417D" w:rsidP="0016417D">
      <w:pPr>
        <w:pStyle w:val="Textoindependiente"/>
        <w:numPr>
          <w:ilvl w:val="0"/>
          <w:numId w:val="76"/>
        </w:numPr>
        <w:suppressAutoHyphens/>
        <w:ind w:right="49"/>
        <w:jc w:val="both"/>
        <w:rPr>
          <w:rFonts w:ascii="Arial" w:eastAsia="Calibri" w:hAnsi="Arial" w:cs="Arial"/>
          <w:sz w:val="22"/>
          <w:szCs w:val="22"/>
        </w:rPr>
      </w:pPr>
      <w:r w:rsidRPr="00C94C61">
        <w:rPr>
          <w:rFonts w:ascii="Arial" w:eastAsia="Calibri" w:hAnsi="Arial" w:cs="Arial"/>
          <w:sz w:val="22"/>
          <w:szCs w:val="22"/>
        </w:rPr>
        <w:t>La empresa logística encargada de la impresión entregará al operador un certificado donde se indique que no se presentaron fugas ni acceso de información no autorizada durante el Proceso de impresión. Este certificado lo deberá remitir el operador a la CNSC y debe contar con la firma del responsable por parte de la empresa logística como del responsable por parte del operador.</w:t>
      </w:r>
    </w:p>
    <w:p w14:paraId="7FF9DC11" w14:textId="77777777" w:rsidR="0016417D" w:rsidRPr="00C94C61" w:rsidRDefault="0016417D" w:rsidP="0016417D">
      <w:pPr>
        <w:pStyle w:val="Textoindependiente"/>
        <w:numPr>
          <w:ilvl w:val="0"/>
          <w:numId w:val="76"/>
        </w:numPr>
        <w:suppressAutoHyphens/>
        <w:ind w:right="49"/>
        <w:jc w:val="both"/>
        <w:rPr>
          <w:rFonts w:ascii="Arial" w:eastAsia="Calibri" w:hAnsi="Arial" w:cs="Arial"/>
          <w:sz w:val="22"/>
          <w:szCs w:val="22"/>
        </w:rPr>
      </w:pPr>
      <w:r w:rsidRPr="00C94C61">
        <w:rPr>
          <w:rFonts w:ascii="Arial" w:eastAsia="Calibri" w:hAnsi="Arial" w:cs="Arial"/>
          <w:sz w:val="22"/>
          <w:szCs w:val="22"/>
        </w:rPr>
        <w:t>Una vez finalizada la impresión la empresa logística y el operador deben emitir una certificación de la cantidad de cuadernillos impresos, del personal que ingresó y deberá coincidir con la lista enviada previamente, sala de impresión, la cual debe ser firmada por los responsables de cada actividad, así como los demás intervinientes y deberán ser remitidos a la CNSC.</w:t>
      </w:r>
    </w:p>
    <w:p w14:paraId="2F7C83FE" w14:textId="77777777" w:rsidR="0016417D" w:rsidRPr="00C94C61" w:rsidRDefault="0016417D" w:rsidP="0016417D">
      <w:pPr>
        <w:pStyle w:val="Textoindependiente"/>
        <w:numPr>
          <w:ilvl w:val="0"/>
          <w:numId w:val="76"/>
        </w:numPr>
        <w:suppressAutoHyphens/>
        <w:ind w:right="49"/>
        <w:jc w:val="both"/>
        <w:rPr>
          <w:rFonts w:ascii="Arial" w:eastAsia="Calibri" w:hAnsi="Arial" w:cs="Arial"/>
          <w:sz w:val="22"/>
          <w:szCs w:val="22"/>
        </w:rPr>
      </w:pPr>
      <w:r w:rsidRPr="00C94C61">
        <w:rPr>
          <w:rFonts w:ascii="Arial" w:eastAsia="Calibri" w:hAnsi="Arial" w:cs="Arial"/>
          <w:sz w:val="22"/>
          <w:szCs w:val="22"/>
        </w:rPr>
        <w:t>Los cuadernillos impresos deben permanecer en la sala de impresión hasta el momento del empaque, para lo cual se requiere que cada grupo de cuadernillos que se transportará sea empacado en bolsas de seguridad de un solo uso y que no permiten la visibilidad de la información. Estas bolsas deben ser almacenadas en tulas de seguridad selladas con precinto numerado.</w:t>
      </w:r>
    </w:p>
    <w:p w14:paraId="56E07F03" w14:textId="77777777" w:rsidR="0016417D" w:rsidRPr="00C94C61" w:rsidRDefault="0016417D" w:rsidP="0016417D">
      <w:pPr>
        <w:pStyle w:val="Textoindependiente"/>
        <w:numPr>
          <w:ilvl w:val="0"/>
          <w:numId w:val="76"/>
        </w:numPr>
        <w:suppressAutoHyphens/>
        <w:ind w:right="49"/>
        <w:jc w:val="both"/>
        <w:rPr>
          <w:rFonts w:ascii="Arial" w:eastAsia="Calibri" w:hAnsi="Arial" w:cs="Arial"/>
          <w:sz w:val="22"/>
          <w:szCs w:val="22"/>
        </w:rPr>
      </w:pPr>
      <w:r w:rsidRPr="00C94C61">
        <w:rPr>
          <w:rFonts w:ascii="Arial" w:eastAsia="Calibri" w:hAnsi="Arial" w:cs="Arial"/>
          <w:sz w:val="22"/>
          <w:szCs w:val="22"/>
        </w:rPr>
        <w:t>Para el embalaje las tulas de seguridad selladas pueden empacarse en cajas de cartón o de cualquier otro material que evite el daño o perdida del material, siempre y cuando se encuentren debidamente sellados.</w:t>
      </w:r>
    </w:p>
    <w:p w14:paraId="7D758AD3" w14:textId="77777777" w:rsidR="0016417D" w:rsidRPr="00C94C61" w:rsidRDefault="0016417D" w:rsidP="0016417D">
      <w:pPr>
        <w:pStyle w:val="Textoindependiente"/>
        <w:numPr>
          <w:ilvl w:val="0"/>
          <w:numId w:val="76"/>
        </w:numPr>
        <w:suppressAutoHyphens/>
        <w:ind w:right="49"/>
        <w:jc w:val="both"/>
        <w:rPr>
          <w:rFonts w:ascii="Arial" w:eastAsia="Calibri" w:hAnsi="Arial" w:cs="Arial"/>
          <w:sz w:val="22"/>
          <w:szCs w:val="22"/>
        </w:rPr>
      </w:pPr>
      <w:r w:rsidRPr="00C94C61">
        <w:rPr>
          <w:rFonts w:ascii="Arial" w:eastAsia="Calibri" w:hAnsi="Arial" w:cs="Arial"/>
          <w:sz w:val="22"/>
          <w:szCs w:val="22"/>
        </w:rPr>
        <w:t>Para el transporte y custodia del material de pruebas, la empresa logística y el operador deben tener un control de ruta durante todo el recorrido, garantizando que el material retirado del centro de acopio es el mismo que llega a los lugares de aplicación y que posteriormente retorna al centro de acopio.</w:t>
      </w:r>
    </w:p>
    <w:p w14:paraId="215BC0B5" w14:textId="77777777" w:rsidR="0016417D" w:rsidRPr="00C94C61" w:rsidRDefault="0016417D" w:rsidP="0016417D">
      <w:pPr>
        <w:pStyle w:val="Textoindependiente"/>
        <w:numPr>
          <w:ilvl w:val="0"/>
          <w:numId w:val="76"/>
        </w:numPr>
        <w:suppressAutoHyphens/>
        <w:ind w:right="49"/>
        <w:jc w:val="both"/>
        <w:rPr>
          <w:rFonts w:ascii="Arial" w:eastAsia="Calibri" w:hAnsi="Arial" w:cs="Arial"/>
          <w:sz w:val="22"/>
          <w:szCs w:val="22"/>
        </w:rPr>
      </w:pPr>
      <w:r w:rsidRPr="00C94C61">
        <w:rPr>
          <w:rFonts w:ascii="Arial" w:eastAsia="Calibri" w:hAnsi="Arial" w:cs="Arial"/>
          <w:sz w:val="22"/>
          <w:szCs w:val="22"/>
        </w:rPr>
        <w:t xml:space="preserve">Una vez finalizado el proceso de impresión, empaque y embalaje del material de </w:t>
      </w:r>
      <w:r w:rsidRPr="00C94C61">
        <w:rPr>
          <w:rFonts w:ascii="Arial" w:eastAsia="Calibri" w:hAnsi="Arial" w:cs="Arial"/>
          <w:sz w:val="22"/>
          <w:szCs w:val="22"/>
        </w:rPr>
        <w:lastRenderedPageBreak/>
        <w:t>pruebas, profesionales de la CNSC podrán realizar una revisión de las grabaciones de la sala para garantizar que se cumplieron las condiciones de seguridad requeridas. Esta revisión podrá ser de una muestra de los eventos grabados o la totalidad de estos según amerite el caso.</w:t>
      </w:r>
    </w:p>
    <w:p w14:paraId="57FCA390" w14:textId="77777777" w:rsidR="0016417D" w:rsidRPr="00C94C61" w:rsidRDefault="0016417D" w:rsidP="0016417D">
      <w:pPr>
        <w:pStyle w:val="Textoindependiente"/>
        <w:numPr>
          <w:ilvl w:val="0"/>
          <w:numId w:val="76"/>
        </w:numPr>
        <w:suppressAutoHyphens/>
        <w:ind w:right="49"/>
        <w:jc w:val="both"/>
        <w:rPr>
          <w:rFonts w:ascii="Arial" w:eastAsia="Calibri" w:hAnsi="Arial" w:cs="Arial"/>
          <w:sz w:val="22"/>
          <w:szCs w:val="22"/>
        </w:rPr>
      </w:pPr>
      <w:r w:rsidRPr="00C94C61">
        <w:rPr>
          <w:rFonts w:ascii="Arial" w:eastAsia="Calibri" w:hAnsi="Arial" w:cs="Arial"/>
          <w:sz w:val="22"/>
          <w:szCs w:val="22"/>
        </w:rPr>
        <w:t>El operador deberá certificar que los profesionales de la CNSC se acogen a los diferentes procedimientos de seguridad establecidos por ellos para el acceso a la sala de seguridad y las grabaciones realizadas, garantizando que en ningún momento se genere riesgo de fuga de la información.</w:t>
      </w:r>
    </w:p>
    <w:p w14:paraId="121BB3EA" w14:textId="77777777" w:rsidR="0016417D" w:rsidRPr="00C94C61" w:rsidRDefault="0016417D" w:rsidP="0016417D">
      <w:pPr>
        <w:pStyle w:val="Textoindependiente"/>
        <w:numPr>
          <w:ilvl w:val="0"/>
          <w:numId w:val="76"/>
        </w:numPr>
        <w:suppressAutoHyphens/>
        <w:ind w:right="49"/>
        <w:jc w:val="both"/>
        <w:rPr>
          <w:rFonts w:ascii="Arial" w:eastAsia="Calibri" w:hAnsi="Arial" w:cs="Arial"/>
          <w:sz w:val="22"/>
          <w:szCs w:val="22"/>
        </w:rPr>
      </w:pPr>
      <w:r w:rsidRPr="00C94C61">
        <w:rPr>
          <w:rFonts w:ascii="Arial" w:eastAsia="Calibri" w:hAnsi="Arial" w:cs="Arial"/>
          <w:sz w:val="22"/>
          <w:szCs w:val="22"/>
        </w:rPr>
        <w:t>El operador deberá establecer un protocolo de seguridad para el transporte y distribución del material de pruebas, el cual debe ser aprobado por la CNSC previo a la realización de dicha actividad.</w:t>
      </w:r>
    </w:p>
    <w:p w14:paraId="4BD1E15D" w14:textId="77777777" w:rsidR="0016417D" w:rsidRPr="00C94C61" w:rsidRDefault="0016417D" w:rsidP="0016417D">
      <w:pPr>
        <w:pStyle w:val="Textoindependiente"/>
        <w:suppressAutoHyphens/>
        <w:ind w:right="49"/>
        <w:jc w:val="both"/>
        <w:rPr>
          <w:rFonts w:ascii="Arial" w:eastAsia="Calibri" w:hAnsi="Arial" w:cs="Arial"/>
          <w:sz w:val="22"/>
          <w:szCs w:val="22"/>
        </w:rPr>
      </w:pPr>
    </w:p>
    <w:p w14:paraId="4DBF7FF4" w14:textId="77777777" w:rsidR="0016417D" w:rsidRPr="00C94C61" w:rsidRDefault="0016417D" w:rsidP="0016417D">
      <w:pPr>
        <w:pStyle w:val="Ttulo1"/>
        <w:numPr>
          <w:ilvl w:val="3"/>
          <w:numId w:val="43"/>
        </w:numPr>
        <w:suppressAutoHyphens/>
        <w:jc w:val="both"/>
        <w:rPr>
          <w:rFonts w:ascii="Arial" w:eastAsia="Calibri" w:hAnsi="Arial" w:cs="Arial"/>
          <w:sz w:val="22"/>
          <w:szCs w:val="22"/>
        </w:rPr>
      </w:pPr>
      <w:bookmarkStart w:id="65" w:name="_Toc129272196"/>
      <w:r w:rsidRPr="00C94C61">
        <w:rPr>
          <w:rFonts w:ascii="Arial" w:eastAsia="Calibri" w:hAnsi="Arial" w:cs="Arial"/>
          <w:sz w:val="22"/>
          <w:szCs w:val="22"/>
        </w:rPr>
        <w:t>LOGÍSTICA Y SEGURIDAD PARA LAS JORNADAS DE APLICACIÓN DE LAS PRUEBAS Y ACCESO AL MATERIAL DE PRUEBAS</w:t>
      </w:r>
      <w:bookmarkEnd w:id="65"/>
    </w:p>
    <w:p w14:paraId="469CA54F" w14:textId="77777777" w:rsidR="0016417D" w:rsidRPr="00C94C61" w:rsidRDefault="0016417D" w:rsidP="0016417D">
      <w:pPr>
        <w:pStyle w:val="Textoindependiente"/>
        <w:suppressAutoHyphens/>
        <w:ind w:right="49"/>
        <w:jc w:val="both"/>
        <w:rPr>
          <w:rFonts w:ascii="Arial" w:eastAsia="Calibri" w:hAnsi="Arial" w:cs="Arial"/>
          <w:sz w:val="22"/>
          <w:szCs w:val="22"/>
        </w:rPr>
      </w:pPr>
    </w:p>
    <w:p w14:paraId="027E903C" w14:textId="77777777" w:rsidR="0016417D" w:rsidRPr="00C94C61" w:rsidRDefault="0016417D" w:rsidP="0016417D">
      <w:pPr>
        <w:pStyle w:val="Textoindependiente"/>
        <w:suppressAutoHyphens/>
        <w:ind w:right="49"/>
        <w:jc w:val="both"/>
        <w:rPr>
          <w:rFonts w:ascii="Arial" w:eastAsia="Calibri" w:hAnsi="Arial" w:cs="Arial"/>
          <w:sz w:val="22"/>
          <w:szCs w:val="22"/>
        </w:rPr>
      </w:pPr>
      <w:r w:rsidRPr="00C94C61">
        <w:rPr>
          <w:rFonts w:ascii="Arial" w:eastAsia="Calibri" w:hAnsi="Arial" w:cs="Arial"/>
          <w:sz w:val="22"/>
          <w:szCs w:val="22"/>
        </w:rPr>
        <w:t>Las jornadas de aplicación de pruebas y acceso al material de pruebas corresponden a las sesiones presenciales programadas para que los aspirantes presenten las pruebas escritas y/o revisen el material de las pruebas escritas por ellos presentadas.</w:t>
      </w:r>
    </w:p>
    <w:p w14:paraId="4C6FFAAE" w14:textId="77777777" w:rsidR="0016417D" w:rsidRPr="00C94C61" w:rsidRDefault="0016417D" w:rsidP="0016417D">
      <w:pPr>
        <w:pStyle w:val="Textoindependiente"/>
        <w:suppressAutoHyphens/>
        <w:ind w:right="49"/>
        <w:jc w:val="both"/>
        <w:rPr>
          <w:rFonts w:ascii="Arial" w:eastAsia="Calibri" w:hAnsi="Arial" w:cs="Arial"/>
          <w:sz w:val="22"/>
          <w:szCs w:val="22"/>
        </w:rPr>
      </w:pPr>
    </w:p>
    <w:p w14:paraId="7EF0B77B" w14:textId="77777777" w:rsidR="0016417D" w:rsidRPr="00C94C61" w:rsidRDefault="0016417D" w:rsidP="0016417D">
      <w:pPr>
        <w:pStyle w:val="Textoindependiente"/>
        <w:suppressAutoHyphens/>
        <w:ind w:right="49"/>
        <w:jc w:val="both"/>
        <w:rPr>
          <w:rFonts w:ascii="Arial" w:eastAsia="Calibri" w:hAnsi="Arial" w:cs="Arial"/>
          <w:sz w:val="22"/>
          <w:szCs w:val="22"/>
        </w:rPr>
      </w:pPr>
      <w:r w:rsidRPr="00C94C61">
        <w:rPr>
          <w:rFonts w:ascii="Arial" w:eastAsia="Calibri" w:hAnsi="Arial" w:cs="Arial"/>
          <w:sz w:val="22"/>
          <w:szCs w:val="22"/>
        </w:rPr>
        <w:t xml:space="preserve">Frente a estas actividades es necesario que el operador entregue un plan de trabajo para el alistamiento de los lugares de presentación de pruebas y el acceso al material y para la ejecución de las jornadas mínimo 10 días calendario antes de dichas jornadas. En este plan se debe informar la ubicación de los sitios, la condición de estos, la cantidad de salones dispuestos, la cantidad de personas por salón, la cantidad de personas contratadas por sitio en los diferentes roles y la cantidad de personas contratadas como suplentes en los diferentes roles para atender casos en donde los titulares no se presenten. Anexo a este documento, debe remitirse el listado del personal logístico que se desplegará en cada jornada. Este documento debe dar cuenta de que todos los sitios de aplicación o acceso cuentan con las condiciones mínimos necesarias para llevar a cabo las jornadas. En caso de presentarse novedades frente a los sitios o ajustes, la información entregada deberá ser actualizada. </w:t>
      </w:r>
    </w:p>
    <w:p w14:paraId="73BBEB75" w14:textId="77777777" w:rsidR="0016417D" w:rsidRPr="00C94C61" w:rsidRDefault="0016417D" w:rsidP="0016417D">
      <w:pPr>
        <w:pStyle w:val="Textoindependiente"/>
        <w:suppressAutoHyphens/>
        <w:ind w:right="49"/>
        <w:jc w:val="both"/>
        <w:rPr>
          <w:rFonts w:ascii="Arial" w:eastAsia="Calibri" w:hAnsi="Arial" w:cs="Arial"/>
          <w:sz w:val="22"/>
          <w:szCs w:val="22"/>
        </w:rPr>
      </w:pPr>
    </w:p>
    <w:p w14:paraId="0B44D86D" w14:textId="77777777" w:rsidR="0016417D" w:rsidRPr="00C94C61" w:rsidRDefault="0016417D" w:rsidP="0016417D">
      <w:pPr>
        <w:pStyle w:val="Textoindependiente"/>
        <w:suppressAutoHyphens/>
        <w:ind w:right="49"/>
        <w:jc w:val="both"/>
        <w:rPr>
          <w:rFonts w:ascii="Arial" w:eastAsia="Calibri" w:hAnsi="Arial" w:cs="Arial"/>
          <w:sz w:val="22"/>
          <w:szCs w:val="22"/>
        </w:rPr>
      </w:pPr>
      <w:r w:rsidRPr="00C94C61">
        <w:rPr>
          <w:rFonts w:ascii="Arial" w:eastAsia="Calibri" w:hAnsi="Arial" w:cs="Arial"/>
          <w:sz w:val="22"/>
          <w:szCs w:val="22"/>
        </w:rPr>
        <w:t>El Contratista deberá entregar un plan de contingencia para responder a las necesidades presentadas.</w:t>
      </w:r>
    </w:p>
    <w:p w14:paraId="6B2F76E1" w14:textId="77777777" w:rsidR="0016417D" w:rsidRPr="00C94C61" w:rsidRDefault="0016417D" w:rsidP="0016417D">
      <w:pPr>
        <w:pStyle w:val="Textoindependiente"/>
        <w:suppressAutoHyphens/>
        <w:ind w:right="49"/>
        <w:jc w:val="both"/>
        <w:rPr>
          <w:rFonts w:ascii="Arial" w:eastAsia="Calibri" w:hAnsi="Arial" w:cs="Arial"/>
          <w:sz w:val="22"/>
          <w:szCs w:val="22"/>
        </w:rPr>
      </w:pPr>
    </w:p>
    <w:p w14:paraId="16F0992A" w14:textId="77777777" w:rsidR="0016417D" w:rsidRPr="00C94C61" w:rsidRDefault="0016417D" w:rsidP="0016417D">
      <w:pPr>
        <w:pStyle w:val="Textoindependiente"/>
        <w:suppressAutoHyphens/>
        <w:ind w:right="49"/>
        <w:jc w:val="both"/>
        <w:rPr>
          <w:rFonts w:ascii="Arial" w:eastAsia="Calibri" w:hAnsi="Arial" w:cs="Arial"/>
          <w:sz w:val="22"/>
          <w:szCs w:val="22"/>
        </w:rPr>
      </w:pPr>
      <w:r w:rsidRPr="00C94C61">
        <w:rPr>
          <w:rFonts w:ascii="Arial" w:eastAsia="Calibri" w:hAnsi="Arial" w:cs="Arial"/>
          <w:sz w:val="22"/>
          <w:szCs w:val="22"/>
        </w:rPr>
        <w:t>La CNSC realizará una verificación a dicho plan de trabajo y en caso de encontrar dificultades podrá suspender la aplicación de pruebas o el acceso al material de pruebas, y los efectos de las medidas tomadas deberán ser asumidos por el contratista.</w:t>
      </w:r>
    </w:p>
    <w:p w14:paraId="2730AAD0" w14:textId="77777777" w:rsidR="0016417D" w:rsidRPr="00C94C61" w:rsidRDefault="0016417D" w:rsidP="0016417D">
      <w:pPr>
        <w:pStyle w:val="Textoindependiente"/>
        <w:suppressAutoHyphens/>
        <w:ind w:right="49"/>
        <w:jc w:val="both"/>
        <w:rPr>
          <w:rFonts w:ascii="Arial" w:eastAsia="Calibri" w:hAnsi="Arial" w:cs="Arial"/>
          <w:sz w:val="22"/>
          <w:szCs w:val="22"/>
        </w:rPr>
      </w:pPr>
    </w:p>
    <w:p w14:paraId="1115BD24" w14:textId="77777777" w:rsidR="0016417D" w:rsidRPr="00C94C61" w:rsidRDefault="0016417D" w:rsidP="0016417D">
      <w:pPr>
        <w:pStyle w:val="Ttulo1"/>
        <w:numPr>
          <w:ilvl w:val="3"/>
          <w:numId w:val="43"/>
        </w:numPr>
        <w:suppressAutoHyphens/>
        <w:jc w:val="both"/>
        <w:rPr>
          <w:rFonts w:ascii="Arial" w:eastAsia="Calibri" w:hAnsi="Arial" w:cs="Arial"/>
          <w:sz w:val="22"/>
          <w:szCs w:val="22"/>
        </w:rPr>
      </w:pPr>
      <w:bookmarkStart w:id="66" w:name="_Toc129272197"/>
      <w:r w:rsidRPr="00C94C61">
        <w:rPr>
          <w:rFonts w:ascii="Arial" w:eastAsia="Calibri" w:hAnsi="Arial" w:cs="Arial"/>
          <w:sz w:val="22"/>
          <w:szCs w:val="22"/>
        </w:rPr>
        <w:t>LOGÍSTICA Y SEGURIDAD PARA LA LECTURA ÓPTICA DE LAS HOJAS DE RESPUESTA</w:t>
      </w:r>
      <w:bookmarkEnd w:id="66"/>
    </w:p>
    <w:p w14:paraId="0A05BDD0" w14:textId="77777777" w:rsidR="0016417D" w:rsidRPr="00C94C61" w:rsidRDefault="0016417D" w:rsidP="0016417D">
      <w:pPr>
        <w:pStyle w:val="Textoindependiente"/>
        <w:suppressAutoHyphens/>
        <w:ind w:right="49"/>
        <w:jc w:val="both"/>
        <w:rPr>
          <w:rFonts w:ascii="Arial" w:eastAsia="Calibri" w:hAnsi="Arial" w:cs="Arial"/>
          <w:sz w:val="22"/>
          <w:szCs w:val="22"/>
        </w:rPr>
      </w:pPr>
    </w:p>
    <w:p w14:paraId="194F7CBA" w14:textId="77777777" w:rsidR="0016417D" w:rsidRPr="00C94C61" w:rsidRDefault="0016417D" w:rsidP="0016417D">
      <w:pPr>
        <w:pStyle w:val="Textoindependiente"/>
        <w:suppressAutoHyphens/>
        <w:ind w:right="49"/>
        <w:jc w:val="both"/>
        <w:rPr>
          <w:rFonts w:ascii="Arial" w:eastAsia="Calibri" w:hAnsi="Arial" w:cs="Arial"/>
          <w:sz w:val="22"/>
          <w:szCs w:val="22"/>
        </w:rPr>
      </w:pPr>
      <w:r w:rsidRPr="00C94C61">
        <w:rPr>
          <w:rFonts w:ascii="Arial" w:eastAsia="Calibri" w:hAnsi="Arial" w:cs="Arial"/>
          <w:sz w:val="22"/>
          <w:szCs w:val="22"/>
        </w:rPr>
        <w:t xml:space="preserve">La lectura óptica consiste en el escaneo de las hojas de respuesta de cada aspirante que presentó las pruebas escritas y la captura de la información en una base de datos con las </w:t>
      </w:r>
      <w:r w:rsidRPr="00C94C61">
        <w:rPr>
          <w:rFonts w:ascii="Arial" w:eastAsia="Calibri" w:hAnsi="Arial" w:cs="Arial"/>
          <w:sz w:val="22"/>
          <w:szCs w:val="22"/>
        </w:rPr>
        <w:lastRenderedPageBreak/>
        <w:t>opciones de respuesta seleccionadas por el aspirante. Resultado de este proceso deben quedar las imágenes de las hojas de respuesta y una base de datos con las opciones elegidas por cada aspirante.</w:t>
      </w:r>
    </w:p>
    <w:p w14:paraId="1970ACD6" w14:textId="77777777" w:rsidR="0016417D" w:rsidRPr="00C94C61" w:rsidRDefault="0016417D" w:rsidP="0016417D">
      <w:pPr>
        <w:pStyle w:val="Textoindependiente"/>
        <w:suppressAutoHyphens/>
        <w:ind w:right="49"/>
        <w:jc w:val="both"/>
        <w:rPr>
          <w:rFonts w:ascii="Arial" w:eastAsia="Calibri" w:hAnsi="Arial" w:cs="Arial"/>
          <w:sz w:val="22"/>
          <w:szCs w:val="22"/>
        </w:rPr>
      </w:pPr>
    </w:p>
    <w:p w14:paraId="12A3493D" w14:textId="77777777" w:rsidR="0016417D" w:rsidRPr="00C94C61" w:rsidRDefault="0016417D" w:rsidP="0016417D">
      <w:pPr>
        <w:pStyle w:val="Textoindependiente"/>
        <w:suppressAutoHyphens/>
        <w:ind w:right="49"/>
        <w:jc w:val="both"/>
        <w:rPr>
          <w:rFonts w:ascii="Arial" w:eastAsia="Calibri" w:hAnsi="Arial" w:cs="Arial"/>
          <w:sz w:val="22"/>
          <w:szCs w:val="22"/>
        </w:rPr>
      </w:pPr>
      <w:r w:rsidRPr="00C94C61">
        <w:rPr>
          <w:rFonts w:ascii="Arial" w:eastAsia="Calibri" w:hAnsi="Arial" w:cs="Arial"/>
          <w:sz w:val="22"/>
          <w:szCs w:val="22"/>
        </w:rPr>
        <w:t>Para realizar el procedimiento de lectura óptica se deben tener en cuenta las siguientes actividades y condiciones de seguridad:</w:t>
      </w:r>
    </w:p>
    <w:p w14:paraId="1D3D652E" w14:textId="77777777" w:rsidR="0016417D" w:rsidRPr="00C94C61" w:rsidRDefault="0016417D" w:rsidP="0016417D">
      <w:pPr>
        <w:pStyle w:val="Textoindependiente"/>
        <w:suppressAutoHyphens/>
        <w:ind w:right="49"/>
        <w:jc w:val="both"/>
        <w:rPr>
          <w:rFonts w:ascii="Arial" w:eastAsia="Calibri" w:hAnsi="Arial" w:cs="Arial"/>
          <w:sz w:val="22"/>
          <w:szCs w:val="22"/>
        </w:rPr>
      </w:pPr>
    </w:p>
    <w:p w14:paraId="575F5C24" w14:textId="77777777" w:rsidR="0016417D" w:rsidRPr="00C94C61" w:rsidRDefault="0016417D" w:rsidP="0016417D">
      <w:pPr>
        <w:pStyle w:val="Textoindependiente"/>
        <w:numPr>
          <w:ilvl w:val="0"/>
          <w:numId w:val="75"/>
        </w:numPr>
        <w:suppressAutoHyphens/>
        <w:ind w:right="49"/>
        <w:jc w:val="both"/>
        <w:rPr>
          <w:rFonts w:ascii="Arial" w:eastAsia="Calibri" w:hAnsi="Arial" w:cs="Arial"/>
          <w:sz w:val="22"/>
          <w:szCs w:val="22"/>
        </w:rPr>
      </w:pPr>
      <w:r w:rsidRPr="00C94C61">
        <w:rPr>
          <w:rFonts w:ascii="Arial" w:eastAsia="Calibri" w:hAnsi="Arial" w:cs="Arial"/>
          <w:sz w:val="22"/>
          <w:szCs w:val="22"/>
        </w:rPr>
        <w:t>La empresa logística debe entregar al operador un listado de las personas y acuerdos de confidencialidad que realizarán la lectura óptica de las hojas de respuesta y del equipo de seguridad dispuesto para mantener la custodia de las pruebas en el centro de acopio. Esta lista debe ser remitida por parte del operador a la CNSC.</w:t>
      </w:r>
    </w:p>
    <w:p w14:paraId="005EC765" w14:textId="77777777" w:rsidR="0016417D" w:rsidRPr="00C94C61" w:rsidRDefault="0016417D" w:rsidP="0016417D">
      <w:pPr>
        <w:pStyle w:val="Textoindependiente"/>
        <w:numPr>
          <w:ilvl w:val="0"/>
          <w:numId w:val="75"/>
        </w:numPr>
        <w:suppressAutoHyphens/>
        <w:ind w:right="49"/>
        <w:jc w:val="both"/>
        <w:rPr>
          <w:rFonts w:ascii="Arial" w:eastAsia="Calibri" w:hAnsi="Arial" w:cs="Arial"/>
          <w:sz w:val="22"/>
          <w:szCs w:val="22"/>
        </w:rPr>
      </w:pPr>
      <w:r w:rsidRPr="00C94C61">
        <w:rPr>
          <w:rFonts w:ascii="Arial" w:eastAsia="Calibri" w:hAnsi="Arial" w:cs="Arial"/>
          <w:sz w:val="22"/>
          <w:szCs w:val="22"/>
        </w:rPr>
        <w:t>El operador deberá disponer de una sala de seguridad para realizar la lectura óptica de las hojas de respuesta, la cual debe contar con acceso restringido, cámaras de seguridad con funcionamiento continuo 24/7, sin conexión a internet, equipada con computadores que cuenten con las herramientas necesarias para el trabajo con puertos USB desactivados, entre otras condiciones tecnológicas y de seguridad que permitan mantener la cadena de custodia de conformidad con el Anexo de Acuerdos de Niveles de Servicio y Seguridad Lógica de Salas, de los pliegos de contratación del operador establecido por la CNSC.</w:t>
      </w:r>
    </w:p>
    <w:p w14:paraId="4F1419E6" w14:textId="77777777" w:rsidR="0016417D" w:rsidRPr="00C94C61" w:rsidRDefault="0016417D" w:rsidP="0016417D">
      <w:pPr>
        <w:pStyle w:val="Textoindependiente"/>
        <w:numPr>
          <w:ilvl w:val="0"/>
          <w:numId w:val="75"/>
        </w:numPr>
        <w:suppressAutoHyphens/>
        <w:ind w:right="49"/>
        <w:jc w:val="both"/>
        <w:rPr>
          <w:rFonts w:ascii="Arial" w:eastAsia="Calibri" w:hAnsi="Arial" w:cs="Arial"/>
          <w:sz w:val="22"/>
          <w:szCs w:val="22"/>
        </w:rPr>
      </w:pPr>
      <w:r w:rsidRPr="00C94C61">
        <w:rPr>
          <w:rFonts w:ascii="Arial" w:eastAsia="Calibri" w:hAnsi="Arial" w:cs="Arial"/>
          <w:sz w:val="22"/>
          <w:szCs w:val="22"/>
        </w:rPr>
        <w:t>La empresa logística encargada de la lectura óptica entregará al operador un certificado donde se indique que no se presentaron fugas o alteraciones de información durante el proceso de lectura. (personas distintas a quienes realizan diagramación e impresión). Este certificado lo deberá remitir el operador a la CNSC y debe contar con la firma del responsable por parte de la empresa logística como del responsable por parte del operador. (Coordinadores de la actividad)</w:t>
      </w:r>
    </w:p>
    <w:p w14:paraId="51326CD7" w14:textId="77777777" w:rsidR="0016417D" w:rsidRPr="00C94C61" w:rsidRDefault="0016417D" w:rsidP="0016417D">
      <w:pPr>
        <w:pStyle w:val="Textoindependiente"/>
        <w:numPr>
          <w:ilvl w:val="0"/>
          <w:numId w:val="75"/>
        </w:numPr>
        <w:suppressAutoHyphens/>
        <w:ind w:right="49"/>
        <w:jc w:val="both"/>
        <w:rPr>
          <w:rFonts w:ascii="Arial" w:eastAsia="Calibri" w:hAnsi="Arial" w:cs="Arial"/>
          <w:sz w:val="22"/>
          <w:szCs w:val="22"/>
        </w:rPr>
      </w:pPr>
      <w:r w:rsidRPr="00C94C61">
        <w:rPr>
          <w:rFonts w:ascii="Arial" w:eastAsia="Calibri" w:hAnsi="Arial" w:cs="Arial"/>
          <w:sz w:val="22"/>
          <w:szCs w:val="22"/>
        </w:rPr>
        <w:t>El contratista deberá establecer un protocolo para evitar el ingreso de dispositivos electrónicos.</w:t>
      </w:r>
    </w:p>
    <w:p w14:paraId="168645A1" w14:textId="77777777" w:rsidR="0016417D" w:rsidRPr="00C94C61" w:rsidRDefault="0016417D" w:rsidP="0016417D">
      <w:pPr>
        <w:pStyle w:val="Textoindependiente"/>
        <w:numPr>
          <w:ilvl w:val="0"/>
          <w:numId w:val="75"/>
        </w:numPr>
        <w:suppressAutoHyphens/>
        <w:ind w:right="49"/>
        <w:jc w:val="both"/>
        <w:rPr>
          <w:rFonts w:ascii="Arial" w:eastAsia="Calibri" w:hAnsi="Arial" w:cs="Arial"/>
          <w:sz w:val="22"/>
          <w:szCs w:val="22"/>
        </w:rPr>
      </w:pPr>
      <w:r w:rsidRPr="00C94C61">
        <w:rPr>
          <w:rFonts w:ascii="Arial" w:eastAsia="Calibri" w:hAnsi="Arial" w:cs="Arial"/>
          <w:sz w:val="22"/>
          <w:szCs w:val="22"/>
        </w:rPr>
        <w:t>El operador deberá informar el proceso de monitoreo a las salas de seguridad para el proceso de Lectura Óptica.</w:t>
      </w:r>
    </w:p>
    <w:p w14:paraId="3829FCF1" w14:textId="77777777" w:rsidR="0016417D" w:rsidRPr="00C94C61" w:rsidRDefault="0016417D" w:rsidP="0016417D">
      <w:pPr>
        <w:pStyle w:val="Textoindependiente"/>
        <w:numPr>
          <w:ilvl w:val="0"/>
          <w:numId w:val="75"/>
        </w:numPr>
        <w:suppressAutoHyphens/>
        <w:ind w:right="49"/>
        <w:jc w:val="both"/>
        <w:rPr>
          <w:rFonts w:ascii="Arial" w:eastAsia="Calibri" w:hAnsi="Arial" w:cs="Arial"/>
          <w:sz w:val="22"/>
          <w:szCs w:val="22"/>
        </w:rPr>
      </w:pPr>
      <w:r w:rsidRPr="00C94C61">
        <w:rPr>
          <w:rFonts w:ascii="Arial" w:eastAsia="Calibri" w:hAnsi="Arial" w:cs="Arial"/>
          <w:sz w:val="22"/>
          <w:szCs w:val="22"/>
        </w:rPr>
        <w:t xml:space="preserve">Resultado de la lectura óptica se debe generar una sola base de datos con el </w:t>
      </w:r>
      <w:proofErr w:type="spellStart"/>
      <w:r w:rsidRPr="00C94C61">
        <w:rPr>
          <w:rFonts w:ascii="Arial" w:eastAsia="Calibri" w:hAnsi="Arial" w:cs="Arial"/>
          <w:sz w:val="22"/>
          <w:szCs w:val="22"/>
        </w:rPr>
        <w:t>string</w:t>
      </w:r>
      <w:proofErr w:type="spellEnd"/>
      <w:r w:rsidRPr="00C94C61">
        <w:rPr>
          <w:rFonts w:ascii="Arial" w:eastAsia="Calibri" w:hAnsi="Arial" w:cs="Arial"/>
          <w:sz w:val="22"/>
          <w:szCs w:val="22"/>
        </w:rPr>
        <w:t xml:space="preserve"> de respuestas de los aspirantes, el cual debe encontrarse debidamente cifrado. Bajo ningún concepto el operador logístico podrá realizar la transformación del </w:t>
      </w:r>
      <w:proofErr w:type="spellStart"/>
      <w:r w:rsidRPr="00C94C61">
        <w:rPr>
          <w:rFonts w:ascii="Arial" w:eastAsia="Calibri" w:hAnsi="Arial" w:cs="Arial"/>
          <w:sz w:val="22"/>
          <w:szCs w:val="22"/>
        </w:rPr>
        <w:t>string</w:t>
      </w:r>
      <w:proofErr w:type="spellEnd"/>
      <w:r w:rsidRPr="00C94C61">
        <w:rPr>
          <w:rFonts w:ascii="Arial" w:eastAsia="Calibri" w:hAnsi="Arial" w:cs="Arial"/>
          <w:sz w:val="22"/>
          <w:szCs w:val="22"/>
        </w:rPr>
        <w:t xml:space="preserve"> de respuestas a datos de 1 y 0, o cualquier otro tipo de transformación de la información. Este archivo debe permanecer almacenado en la sala de seguridad dispuesta para el análisis y calificación de las pruebas escritas. </w:t>
      </w:r>
    </w:p>
    <w:p w14:paraId="3DD98005" w14:textId="77777777" w:rsidR="0016417D" w:rsidRPr="00C94C61" w:rsidRDefault="0016417D" w:rsidP="0016417D">
      <w:pPr>
        <w:pStyle w:val="Textoindependiente"/>
        <w:numPr>
          <w:ilvl w:val="0"/>
          <w:numId w:val="75"/>
        </w:numPr>
        <w:suppressAutoHyphens/>
        <w:ind w:right="49"/>
        <w:jc w:val="both"/>
        <w:rPr>
          <w:rFonts w:ascii="Arial" w:eastAsia="Calibri" w:hAnsi="Arial" w:cs="Arial"/>
          <w:sz w:val="22"/>
          <w:szCs w:val="22"/>
        </w:rPr>
      </w:pPr>
      <w:r w:rsidRPr="00C94C61">
        <w:rPr>
          <w:rFonts w:ascii="Arial" w:eastAsia="Calibri" w:hAnsi="Arial" w:cs="Arial"/>
          <w:sz w:val="22"/>
          <w:szCs w:val="22"/>
        </w:rPr>
        <w:t xml:space="preserve">Culminado el proceso de lectura óptica la empresa logística trasladará las hojas de respuesta a la sala de seguridad en donde se mantendrá la custodia final del material pruebas. El traslado de este material debe realizarse en tulas de seguridad selladas con precinto numerado y acompañado por personal de seguridad capacitado para tal fin. Resultado de esta actividad debe quedar constancia mediante un acta debidamente firmada por las partes intervinientes (quien entrega y quien recibe coordinador de Pruebas). Este material no podrá ser retirado de la sala salvo que esta acción sea ordenada por la Autoridad competente. </w:t>
      </w:r>
    </w:p>
    <w:p w14:paraId="5C110AD1" w14:textId="77777777" w:rsidR="0016417D" w:rsidRPr="00C94C61" w:rsidRDefault="0016417D" w:rsidP="0016417D">
      <w:pPr>
        <w:pStyle w:val="Textoindependiente"/>
        <w:numPr>
          <w:ilvl w:val="0"/>
          <w:numId w:val="75"/>
        </w:numPr>
        <w:suppressAutoHyphens/>
        <w:ind w:right="49"/>
        <w:jc w:val="both"/>
        <w:rPr>
          <w:rFonts w:ascii="Arial" w:eastAsia="Calibri" w:hAnsi="Arial" w:cs="Arial"/>
          <w:sz w:val="22"/>
          <w:szCs w:val="22"/>
        </w:rPr>
      </w:pPr>
      <w:r w:rsidRPr="00C94C61">
        <w:rPr>
          <w:rFonts w:ascii="Arial" w:eastAsia="Calibri" w:hAnsi="Arial" w:cs="Arial"/>
          <w:sz w:val="22"/>
          <w:szCs w:val="22"/>
        </w:rPr>
        <w:t>Durante todo este proceso los profesionales de la CNSC podrán realizar una verificación a las diferentes actividades realizadas y una revisión de las grabaciones de las salas de seguridad para garantizar que se cumplieron las condiciones de seguridad requeridas. Tanto las auditorías como la revisión podrán realizarse a partir de una muestra o con la totalidad de los productos o grabaciones generadas según sea el caso.</w:t>
      </w:r>
    </w:p>
    <w:p w14:paraId="14D8ED50" w14:textId="77777777" w:rsidR="0016417D" w:rsidRPr="00C94C61" w:rsidRDefault="0016417D" w:rsidP="0016417D">
      <w:pPr>
        <w:pStyle w:val="Textoindependiente"/>
        <w:numPr>
          <w:ilvl w:val="0"/>
          <w:numId w:val="75"/>
        </w:numPr>
        <w:suppressAutoHyphens/>
        <w:ind w:right="49"/>
        <w:jc w:val="both"/>
        <w:rPr>
          <w:rFonts w:ascii="Arial" w:eastAsia="Calibri" w:hAnsi="Arial" w:cs="Arial"/>
          <w:sz w:val="22"/>
          <w:szCs w:val="22"/>
        </w:rPr>
      </w:pPr>
      <w:r w:rsidRPr="00C94C61">
        <w:rPr>
          <w:rFonts w:ascii="Arial" w:eastAsia="Calibri" w:hAnsi="Arial" w:cs="Arial"/>
          <w:sz w:val="22"/>
          <w:szCs w:val="22"/>
        </w:rPr>
        <w:t>El operador certificará que los profesionales de la CNSC se acogen a los diferentes procedimientos de seguridad establecidos por ellos para el acceso a la sala de seguridad y las grabaciones realizadas, garantizando que en ningún momento se genere riesgo de fuga de la información.</w:t>
      </w:r>
    </w:p>
    <w:p w14:paraId="6114D36D" w14:textId="77777777" w:rsidR="0016417D" w:rsidRPr="00C94C61" w:rsidRDefault="0016417D" w:rsidP="0016417D">
      <w:pPr>
        <w:pStyle w:val="Textoindependiente"/>
        <w:suppressAutoHyphens/>
        <w:ind w:right="49"/>
        <w:jc w:val="both"/>
        <w:rPr>
          <w:rFonts w:ascii="Arial" w:eastAsia="Calibri" w:hAnsi="Arial" w:cs="Arial"/>
          <w:sz w:val="22"/>
          <w:szCs w:val="22"/>
        </w:rPr>
      </w:pPr>
    </w:p>
    <w:p w14:paraId="76FFF3BB" w14:textId="77777777" w:rsidR="0016417D" w:rsidRPr="00C94C61" w:rsidRDefault="0016417D" w:rsidP="0016417D">
      <w:pPr>
        <w:pStyle w:val="Ttulo1"/>
        <w:numPr>
          <w:ilvl w:val="3"/>
          <w:numId w:val="43"/>
        </w:numPr>
        <w:suppressAutoHyphens/>
        <w:jc w:val="both"/>
        <w:rPr>
          <w:rFonts w:ascii="Arial" w:eastAsia="Calibri" w:hAnsi="Arial" w:cs="Arial"/>
          <w:sz w:val="22"/>
          <w:szCs w:val="22"/>
        </w:rPr>
      </w:pPr>
      <w:bookmarkStart w:id="67" w:name="_Toc129272198"/>
      <w:r w:rsidRPr="00C94C61">
        <w:rPr>
          <w:rFonts w:ascii="Arial" w:eastAsia="Calibri" w:hAnsi="Arial" w:cs="Arial"/>
          <w:sz w:val="22"/>
          <w:szCs w:val="22"/>
        </w:rPr>
        <w:t>LOGÍSTICA Y SEGURIDAD PARA EL ANÁLISIS Y LA CALIFICACIÓN DE LAS PRUEBAS</w:t>
      </w:r>
      <w:bookmarkEnd w:id="67"/>
    </w:p>
    <w:p w14:paraId="543645CB" w14:textId="77777777" w:rsidR="0016417D" w:rsidRPr="00C94C61" w:rsidRDefault="0016417D" w:rsidP="0016417D">
      <w:pPr>
        <w:pStyle w:val="Textoindependiente"/>
        <w:suppressAutoHyphens/>
        <w:ind w:right="49"/>
        <w:jc w:val="both"/>
        <w:rPr>
          <w:rFonts w:ascii="Arial" w:eastAsia="Calibri" w:hAnsi="Arial" w:cs="Arial"/>
          <w:sz w:val="22"/>
          <w:szCs w:val="22"/>
        </w:rPr>
      </w:pPr>
    </w:p>
    <w:p w14:paraId="41205623" w14:textId="77777777" w:rsidR="0016417D" w:rsidRPr="00C94C61" w:rsidRDefault="0016417D" w:rsidP="0016417D">
      <w:pPr>
        <w:pStyle w:val="Textoindependiente"/>
        <w:suppressAutoHyphens/>
        <w:ind w:right="49"/>
        <w:jc w:val="both"/>
        <w:rPr>
          <w:rFonts w:ascii="Arial" w:eastAsia="Calibri" w:hAnsi="Arial" w:cs="Arial"/>
          <w:sz w:val="22"/>
          <w:szCs w:val="22"/>
        </w:rPr>
      </w:pPr>
      <w:r w:rsidRPr="00C94C61">
        <w:rPr>
          <w:rFonts w:ascii="Arial" w:eastAsia="Calibri" w:hAnsi="Arial" w:cs="Arial"/>
          <w:sz w:val="22"/>
          <w:szCs w:val="22"/>
        </w:rPr>
        <w:t xml:space="preserve">El análisis y calificación de las pruebas consisten en el procesamiento del </w:t>
      </w:r>
      <w:proofErr w:type="spellStart"/>
      <w:r w:rsidRPr="00C94C61">
        <w:rPr>
          <w:rFonts w:ascii="Arial" w:eastAsia="Calibri" w:hAnsi="Arial" w:cs="Arial"/>
          <w:sz w:val="22"/>
          <w:szCs w:val="22"/>
        </w:rPr>
        <w:t>string</w:t>
      </w:r>
      <w:proofErr w:type="spellEnd"/>
      <w:r w:rsidRPr="00C94C61">
        <w:rPr>
          <w:rFonts w:ascii="Arial" w:eastAsia="Calibri" w:hAnsi="Arial" w:cs="Arial"/>
          <w:sz w:val="22"/>
          <w:szCs w:val="22"/>
        </w:rPr>
        <w:t xml:space="preserve"> de respuestas de los aspirantes para transformarlo a 1 y 0 según la clave de los ítems, el análisis psicométrico de cada forma de prueba y la aplicación de los diferentes métodos de calificación propuestos en el Plan de Análisis Psicométrico y Sistemas de Calificación de las Pruebas Escritas aprobado por la CNSC.</w:t>
      </w:r>
    </w:p>
    <w:p w14:paraId="10954AF1" w14:textId="77777777" w:rsidR="0016417D" w:rsidRPr="00C94C61" w:rsidRDefault="0016417D" w:rsidP="0016417D">
      <w:pPr>
        <w:pStyle w:val="Textoindependiente"/>
        <w:suppressAutoHyphens/>
        <w:ind w:right="49"/>
        <w:jc w:val="both"/>
        <w:rPr>
          <w:rFonts w:ascii="Arial" w:eastAsia="Calibri" w:hAnsi="Arial" w:cs="Arial"/>
          <w:sz w:val="22"/>
          <w:szCs w:val="22"/>
        </w:rPr>
      </w:pPr>
    </w:p>
    <w:p w14:paraId="4A68CB4E" w14:textId="77777777" w:rsidR="0016417D" w:rsidRPr="00C94C61" w:rsidRDefault="0016417D" w:rsidP="0016417D">
      <w:pPr>
        <w:pStyle w:val="Textoindependiente"/>
        <w:suppressAutoHyphens/>
        <w:ind w:right="49"/>
        <w:jc w:val="both"/>
        <w:rPr>
          <w:rFonts w:ascii="Arial" w:eastAsia="Calibri" w:hAnsi="Arial" w:cs="Arial"/>
          <w:sz w:val="22"/>
          <w:szCs w:val="22"/>
        </w:rPr>
      </w:pPr>
      <w:r w:rsidRPr="00C94C61">
        <w:rPr>
          <w:rFonts w:ascii="Arial" w:eastAsia="Calibri" w:hAnsi="Arial" w:cs="Arial"/>
          <w:sz w:val="22"/>
          <w:szCs w:val="22"/>
        </w:rPr>
        <w:t>Para realizar el proceso de análisis y calificación de las pruebas se deben tener en cuenta las siguientes actividades y condiciones de seguridad:</w:t>
      </w:r>
    </w:p>
    <w:p w14:paraId="314C3B50" w14:textId="77777777" w:rsidR="0016417D" w:rsidRPr="00C94C61" w:rsidRDefault="0016417D" w:rsidP="0016417D">
      <w:pPr>
        <w:pStyle w:val="Textoindependiente"/>
        <w:suppressAutoHyphens/>
        <w:ind w:right="49"/>
        <w:jc w:val="both"/>
        <w:rPr>
          <w:rFonts w:ascii="Arial" w:eastAsia="Calibri" w:hAnsi="Arial" w:cs="Arial"/>
          <w:sz w:val="22"/>
          <w:szCs w:val="22"/>
        </w:rPr>
      </w:pPr>
    </w:p>
    <w:p w14:paraId="548C4CF2" w14:textId="77777777" w:rsidR="0016417D" w:rsidRPr="00C94C61" w:rsidRDefault="0016417D" w:rsidP="0016417D">
      <w:pPr>
        <w:pStyle w:val="Textoindependiente"/>
        <w:numPr>
          <w:ilvl w:val="0"/>
          <w:numId w:val="74"/>
        </w:numPr>
        <w:suppressAutoHyphens/>
        <w:ind w:right="49"/>
        <w:jc w:val="both"/>
        <w:rPr>
          <w:rFonts w:ascii="Arial" w:eastAsia="Calibri" w:hAnsi="Arial" w:cs="Arial"/>
          <w:sz w:val="22"/>
          <w:szCs w:val="22"/>
        </w:rPr>
      </w:pPr>
      <w:r w:rsidRPr="00C94C61">
        <w:rPr>
          <w:rFonts w:ascii="Arial" w:eastAsia="Calibri" w:hAnsi="Arial" w:cs="Arial"/>
          <w:sz w:val="22"/>
          <w:szCs w:val="22"/>
        </w:rPr>
        <w:t>El Contratista deberá entregar a la CNSC un listado de las personas que realizarán el análisis y calificación de las pruebas junto con los Acuerdos de Confidencialidad.</w:t>
      </w:r>
    </w:p>
    <w:p w14:paraId="2570B46F" w14:textId="77777777" w:rsidR="0016417D" w:rsidRPr="00C94C61" w:rsidRDefault="0016417D" w:rsidP="0016417D">
      <w:pPr>
        <w:pStyle w:val="Textoindependiente"/>
        <w:numPr>
          <w:ilvl w:val="0"/>
          <w:numId w:val="74"/>
        </w:numPr>
        <w:suppressAutoHyphens/>
        <w:ind w:right="49"/>
        <w:jc w:val="both"/>
        <w:rPr>
          <w:rFonts w:ascii="Arial" w:eastAsia="Calibri" w:hAnsi="Arial" w:cs="Arial"/>
          <w:sz w:val="22"/>
          <w:szCs w:val="22"/>
        </w:rPr>
      </w:pPr>
      <w:r w:rsidRPr="00C94C61">
        <w:rPr>
          <w:rFonts w:ascii="Arial" w:eastAsia="Calibri" w:hAnsi="Arial" w:cs="Arial"/>
          <w:sz w:val="22"/>
          <w:szCs w:val="22"/>
        </w:rPr>
        <w:t>El operador deberá disponer de una sala de seguridad para realizar el análisis y calificación de las pruebas, la cual debe contar con acceso restringido, cámaras de seguridad con funcionamiento continuo 24/7, sin conexión a internet, equipada con computadores que cuenten con las herramientas necesarias para el trabajo con puertos USB desactivados, entre otras condiciones tecnológicas y de seguridad que permitan mantener la cadena de custodia de conformidad con el Anexo de Acuerdos de Niveles de Servicio y Seguridad Lógica de Salas, de los pliegos de contratación del operador establecido por la CNSC.</w:t>
      </w:r>
    </w:p>
    <w:p w14:paraId="6FC6DBF7" w14:textId="77777777" w:rsidR="0016417D" w:rsidRPr="00C94C61" w:rsidRDefault="0016417D" w:rsidP="0016417D">
      <w:pPr>
        <w:pStyle w:val="Textoindependiente"/>
        <w:numPr>
          <w:ilvl w:val="0"/>
          <w:numId w:val="74"/>
        </w:numPr>
        <w:suppressAutoHyphens/>
        <w:ind w:right="49"/>
        <w:jc w:val="both"/>
        <w:rPr>
          <w:rFonts w:ascii="Arial" w:eastAsia="Calibri" w:hAnsi="Arial" w:cs="Arial"/>
          <w:sz w:val="22"/>
          <w:szCs w:val="22"/>
        </w:rPr>
      </w:pPr>
      <w:r w:rsidRPr="00C94C61">
        <w:rPr>
          <w:rFonts w:ascii="Arial" w:eastAsia="Calibri" w:hAnsi="Arial" w:cs="Arial"/>
          <w:sz w:val="22"/>
          <w:szCs w:val="22"/>
        </w:rPr>
        <w:t>El operador entregará a la CNSC un certificado donde se indique que no se presentaron fugas o modificaciones arbitrarias de la información durante el Proceso de análisis y calificación de las pruebas. Este certificado debe estar debidamente suscrito por parte de los responsables de la actividad del operador.</w:t>
      </w:r>
    </w:p>
    <w:p w14:paraId="3AF1842C" w14:textId="77777777" w:rsidR="0016417D" w:rsidRPr="00C94C61" w:rsidRDefault="0016417D" w:rsidP="0016417D">
      <w:pPr>
        <w:pStyle w:val="Textoindependiente"/>
        <w:numPr>
          <w:ilvl w:val="0"/>
          <w:numId w:val="74"/>
        </w:numPr>
        <w:suppressAutoHyphens/>
        <w:ind w:right="49"/>
        <w:jc w:val="both"/>
        <w:rPr>
          <w:rFonts w:ascii="Arial" w:eastAsia="Calibri" w:hAnsi="Arial" w:cs="Arial"/>
          <w:sz w:val="22"/>
          <w:szCs w:val="22"/>
        </w:rPr>
      </w:pPr>
      <w:r w:rsidRPr="00C94C61">
        <w:rPr>
          <w:rFonts w:ascii="Arial" w:eastAsia="Calibri" w:hAnsi="Arial" w:cs="Arial"/>
          <w:sz w:val="22"/>
          <w:szCs w:val="22"/>
        </w:rPr>
        <w:t>La verificación de los procedimientos realizados y los resultados obtenidos por parte del despacho y de la Dirección de Administración de Carrera Administrativa, en adelante DACA, se deberá realizar en la sala de seguridad siguiendo el protocolo de seguridad establecido por el operador.</w:t>
      </w:r>
    </w:p>
    <w:p w14:paraId="5E68661F" w14:textId="77777777" w:rsidR="0016417D" w:rsidRPr="00C94C61" w:rsidRDefault="0016417D" w:rsidP="0016417D">
      <w:pPr>
        <w:pStyle w:val="Textoindependiente"/>
        <w:numPr>
          <w:ilvl w:val="0"/>
          <w:numId w:val="74"/>
        </w:numPr>
        <w:suppressAutoHyphens/>
        <w:ind w:right="49"/>
        <w:jc w:val="both"/>
        <w:rPr>
          <w:rFonts w:ascii="Arial" w:eastAsia="Calibri" w:hAnsi="Arial" w:cs="Arial"/>
          <w:sz w:val="22"/>
          <w:szCs w:val="22"/>
        </w:rPr>
      </w:pPr>
      <w:r w:rsidRPr="00C94C61">
        <w:rPr>
          <w:rFonts w:ascii="Arial" w:eastAsia="Calibri" w:hAnsi="Arial" w:cs="Arial"/>
          <w:sz w:val="22"/>
          <w:szCs w:val="22"/>
        </w:rPr>
        <w:t>El contratista deberá establecer un protocolo para evitar el ingreso de dispositivos electrónicos.</w:t>
      </w:r>
    </w:p>
    <w:p w14:paraId="6622A0CE" w14:textId="77777777" w:rsidR="0016417D" w:rsidRPr="00C94C61" w:rsidRDefault="0016417D" w:rsidP="0016417D">
      <w:pPr>
        <w:pStyle w:val="Textoindependiente"/>
        <w:numPr>
          <w:ilvl w:val="0"/>
          <w:numId w:val="74"/>
        </w:numPr>
        <w:suppressAutoHyphens/>
        <w:ind w:right="49"/>
        <w:jc w:val="both"/>
        <w:rPr>
          <w:rFonts w:ascii="Arial" w:eastAsia="Calibri" w:hAnsi="Arial" w:cs="Arial"/>
          <w:sz w:val="22"/>
          <w:szCs w:val="22"/>
        </w:rPr>
      </w:pPr>
      <w:r w:rsidRPr="00C94C61">
        <w:rPr>
          <w:rFonts w:ascii="Arial" w:eastAsia="Calibri" w:hAnsi="Arial" w:cs="Arial"/>
          <w:sz w:val="22"/>
          <w:szCs w:val="22"/>
        </w:rPr>
        <w:t>El operador deberá informar el proceso de monitoreo a las salas de seguridad para el proceso de Lectura Óptica.</w:t>
      </w:r>
    </w:p>
    <w:p w14:paraId="597FEE1A" w14:textId="77777777" w:rsidR="0016417D" w:rsidRPr="00C94C61" w:rsidRDefault="0016417D" w:rsidP="0016417D">
      <w:pPr>
        <w:pStyle w:val="Textoindependiente"/>
        <w:numPr>
          <w:ilvl w:val="0"/>
          <w:numId w:val="74"/>
        </w:numPr>
        <w:suppressAutoHyphens/>
        <w:ind w:right="49"/>
        <w:jc w:val="both"/>
        <w:rPr>
          <w:rFonts w:ascii="Arial" w:eastAsia="Calibri" w:hAnsi="Arial" w:cs="Arial"/>
          <w:sz w:val="22"/>
          <w:szCs w:val="22"/>
        </w:rPr>
      </w:pPr>
      <w:r w:rsidRPr="00C94C61">
        <w:rPr>
          <w:rFonts w:ascii="Arial" w:eastAsia="Calibri" w:hAnsi="Arial" w:cs="Arial"/>
          <w:sz w:val="22"/>
          <w:szCs w:val="22"/>
        </w:rPr>
        <w:t>El operador debe certificar que se mantuvo la cadena de custodia por parte de los profesionales de la CNSC durante las verificaciones realizadas al análisis y la calificación de las pruebas.</w:t>
      </w:r>
    </w:p>
    <w:p w14:paraId="1BDE5189" w14:textId="77777777" w:rsidR="0016417D" w:rsidRPr="00C94C61" w:rsidRDefault="0016417D" w:rsidP="0016417D">
      <w:pPr>
        <w:pStyle w:val="Textoindependiente"/>
        <w:numPr>
          <w:ilvl w:val="0"/>
          <w:numId w:val="74"/>
        </w:numPr>
        <w:suppressAutoHyphens/>
        <w:ind w:right="49"/>
        <w:jc w:val="both"/>
        <w:rPr>
          <w:rFonts w:ascii="Arial" w:eastAsia="Calibri" w:hAnsi="Arial" w:cs="Arial"/>
          <w:sz w:val="22"/>
          <w:szCs w:val="22"/>
        </w:rPr>
      </w:pPr>
      <w:r w:rsidRPr="00C94C61">
        <w:rPr>
          <w:rFonts w:ascii="Arial" w:eastAsia="Calibri" w:hAnsi="Arial" w:cs="Arial"/>
          <w:sz w:val="22"/>
          <w:szCs w:val="22"/>
        </w:rPr>
        <w:t>El operador solo podrá entregar información a la DACA. La entrega de información debe realizarse de forma presencial y se debe entregar en medio magnético cifrado. Cada uno de los archivos a entregar también debe ir cifrado.</w:t>
      </w:r>
    </w:p>
    <w:p w14:paraId="3AEAB270" w14:textId="77777777" w:rsidR="0016417D" w:rsidRPr="00C94C61" w:rsidRDefault="0016417D" w:rsidP="0016417D">
      <w:pPr>
        <w:pStyle w:val="Textoindependiente"/>
        <w:numPr>
          <w:ilvl w:val="0"/>
          <w:numId w:val="74"/>
        </w:numPr>
        <w:suppressAutoHyphens/>
        <w:ind w:right="49"/>
        <w:jc w:val="both"/>
        <w:rPr>
          <w:rFonts w:ascii="Arial" w:eastAsia="Calibri" w:hAnsi="Arial" w:cs="Arial"/>
          <w:sz w:val="22"/>
          <w:szCs w:val="22"/>
        </w:rPr>
      </w:pPr>
      <w:r w:rsidRPr="00C94C61">
        <w:rPr>
          <w:rFonts w:ascii="Arial" w:eastAsia="Calibri" w:hAnsi="Arial" w:cs="Arial"/>
          <w:sz w:val="22"/>
          <w:szCs w:val="22"/>
        </w:rPr>
        <w:t>En caso de que la entrega no se haga por medio magnético deben implementarse canales de transferencia de datos vía internet seguros que solo permitan el acceso para las personas a quienes se transferirán los archivos (</w:t>
      </w:r>
      <w:proofErr w:type="gramStart"/>
      <w:r w:rsidRPr="00C94C61">
        <w:rPr>
          <w:rFonts w:ascii="Arial" w:eastAsia="Calibri" w:hAnsi="Arial" w:cs="Arial"/>
          <w:sz w:val="22"/>
          <w:szCs w:val="22"/>
        </w:rPr>
        <w:t>Delegado</w:t>
      </w:r>
      <w:proofErr w:type="gramEnd"/>
      <w:r w:rsidRPr="00C94C61">
        <w:rPr>
          <w:rFonts w:ascii="Arial" w:eastAsia="Calibri" w:hAnsi="Arial" w:cs="Arial"/>
          <w:sz w:val="22"/>
          <w:szCs w:val="22"/>
        </w:rPr>
        <w:t xml:space="preserve"> de la Dirección de Tecnologías de la Información y las Comunicaciones de la CNSC) y se informara al asesor del proceso el desarrollo de dicha actividad. Las claves de los archivos serán entregadas únicamente al profesional del despacho designado, quien las remitirá a los profesionales de la DACA.</w:t>
      </w:r>
    </w:p>
    <w:p w14:paraId="58CC38F8" w14:textId="77777777" w:rsidR="0016417D" w:rsidRPr="00C94C61" w:rsidRDefault="0016417D" w:rsidP="0016417D">
      <w:pPr>
        <w:pStyle w:val="Textoindependiente"/>
        <w:numPr>
          <w:ilvl w:val="0"/>
          <w:numId w:val="74"/>
        </w:numPr>
        <w:suppressAutoHyphens/>
        <w:ind w:right="49"/>
        <w:jc w:val="both"/>
        <w:rPr>
          <w:rFonts w:ascii="Arial" w:eastAsia="Calibri" w:hAnsi="Arial" w:cs="Arial"/>
          <w:sz w:val="22"/>
          <w:szCs w:val="22"/>
        </w:rPr>
      </w:pPr>
      <w:r w:rsidRPr="00C94C61">
        <w:rPr>
          <w:rFonts w:ascii="Arial" w:eastAsia="Calibri" w:hAnsi="Arial" w:cs="Arial"/>
          <w:sz w:val="22"/>
          <w:szCs w:val="22"/>
        </w:rPr>
        <w:t>Al finalizar la entrega debe levantarse un acta donde se especifique que información fue entregada, de qué manera fue entregada, quien la entrego y quién la recibió. El acta debe quedar firmada por las partes intervinientes.</w:t>
      </w:r>
    </w:p>
    <w:p w14:paraId="2DB26A78" w14:textId="77777777" w:rsidR="0016417D" w:rsidRPr="00C94C61" w:rsidRDefault="0016417D" w:rsidP="0016417D">
      <w:pPr>
        <w:pStyle w:val="Textoindependiente"/>
        <w:numPr>
          <w:ilvl w:val="0"/>
          <w:numId w:val="74"/>
        </w:numPr>
        <w:suppressAutoHyphens/>
        <w:ind w:right="49"/>
        <w:jc w:val="both"/>
        <w:rPr>
          <w:rFonts w:ascii="Arial" w:eastAsia="Calibri" w:hAnsi="Arial" w:cs="Arial"/>
          <w:sz w:val="22"/>
          <w:szCs w:val="22"/>
        </w:rPr>
      </w:pPr>
      <w:r w:rsidRPr="00C94C61">
        <w:rPr>
          <w:rFonts w:ascii="Arial" w:eastAsia="Calibri" w:hAnsi="Arial" w:cs="Arial"/>
          <w:sz w:val="22"/>
          <w:szCs w:val="22"/>
        </w:rPr>
        <w:t>Durante todo este proceso los profesionales de la CNSC podrán realizar una auditoría a las diferentes actividades realizadas y una revisión de las grabaciones de las salas de seguridad para garantizar que se cumplieron las condiciones de seguridad requeridas. Tanto las auditorías como la revisión podrán realizarse a partir de una muestra o con la totalidad de los productos o grabaciones generadas según sea el caso.</w:t>
      </w:r>
    </w:p>
    <w:p w14:paraId="30AB5868" w14:textId="77777777" w:rsidR="0016417D" w:rsidRPr="00C94C61" w:rsidRDefault="0016417D" w:rsidP="0016417D">
      <w:pPr>
        <w:pStyle w:val="Textoindependiente"/>
        <w:numPr>
          <w:ilvl w:val="0"/>
          <w:numId w:val="74"/>
        </w:numPr>
        <w:suppressAutoHyphens/>
        <w:ind w:right="49"/>
        <w:jc w:val="both"/>
        <w:rPr>
          <w:rFonts w:ascii="Arial" w:eastAsia="Calibri" w:hAnsi="Arial" w:cs="Arial"/>
          <w:sz w:val="22"/>
          <w:szCs w:val="22"/>
        </w:rPr>
      </w:pPr>
      <w:r w:rsidRPr="00C94C61">
        <w:rPr>
          <w:rFonts w:ascii="Arial" w:eastAsia="Calibri" w:hAnsi="Arial" w:cs="Arial"/>
          <w:sz w:val="22"/>
          <w:szCs w:val="22"/>
        </w:rPr>
        <w:t>El operador certificará que los profesionales de la CNSC se acogen a los diferentes procedimientos de seguridad establecidos por ellos para el acceso a la sala de seguridad y las grabaciones realizadas, garantizando que en ningún momento se genere riesgo de fuga de la información.</w:t>
      </w:r>
    </w:p>
    <w:p w14:paraId="386B6D51" w14:textId="77777777" w:rsidR="0016417D" w:rsidRPr="00C94C61" w:rsidRDefault="0016417D" w:rsidP="0016417D">
      <w:pPr>
        <w:pStyle w:val="Textoindependiente"/>
        <w:numPr>
          <w:ilvl w:val="0"/>
          <w:numId w:val="74"/>
        </w:numPr>
        <w:suppressAutoHyphens/>
        <w:ind w:right="49"/>
        <w:jc w:val="both"/>
        <w:rPr>
          <w:rFonts w:ascii="Arial" w:eastAsia="Calibri" w:hAnsi="Arial" w:cs="Arial"/>
          <w:sz w:val="22"/>
          <w:szCs w:val="22"/>
        </w:rPr>
      </w:pPr>
      <w:r w:rsidRPr="00C94C61">
        <w:rPr>
          <w:rFonts w:ascii="Arial" w:eastAsia="Calibri" w:hAnsi="Arial" w:cs="Arial"/>
          <w:sz w:val="22"/>
          <w:szCs w:val="22"/>
        </w:rPr>
        <w:t>El operador deberá mantener la custodia de las bases de datos generadas hasta finalizar el proceso de selección, luego de lo cual debe realizar el borrado seguro de los equipos, garantizando que ninguna información se puede recuperar.</w:t>
      </w:r>
    </w:p>
    <w:p w14:paraId="0C4D869C" w14:textId="77777777" w:rsidR="0016417D" w:rsidRPr="00C94C61" w:rsidRDefault="0016417D" w:rsidP="0016417D">
      <w:pPr>
        <w:pStyle w:val="Textoindependiente"/>
        <w:suppressAutoHyphens/>
        <w:ind w:right="49"/>
        <w:jc w:val="both"/>
        <w:rPr>
          <w:rFonts w:ascii="Arial" w:eastAsia="Calibri" w:hAnsi="Arial" w:cs="Arial"/>
          <w:sz w:val="22"/>
          <w:szCs w:val="22"/>
        </w:rPr>
      </w:pPr>
    </w:p>
    <w:p w14:paraId="1531BB68" w14:textId="77777777" w:rsidR="0016417D" w:rsidRPr="00C94C61" w:rsidRDefault="0016417D" w:rsidP="0016417D">
      <w:pPr>
        <w:pStyle w:val="Ttulo1"/>
        <w:numPr>
          <w:ilvl w:val="3"/>
          <w:numId w:val="43"/>
        </w:numPr>
        <w:suppressAutoHyphens/>
        <w:jc w:val="both"/>
        <w:rPr>
          <w:rFonts w:ascii="Arial" w:eastAsia="Calibri" w:hAnsi="Arial" w:cs="Arial"/>
          <w:sz w:val="22"/>
          <w:szCs w:val="22"/>
        </w:rPr>
      </w:pPr>
      <w:bookmarkStart w:id="68" w:name="_Toc129272199"/>
      <w:r w:rsidRPr="00C94C61">
        <w:rPr>
          <w:rFonts w:ascii="Arial" w:eastAsia="Calibri" w:hAnsi="Arial" w:cs="Arial"/>
          <w:sz w:val="22"/>
          <w:szCs w:val="22"/>
        </w:rPr>
        <w:t>LOGÍSTICA Y SEGURIDAD PARA LA PUBLICACIÓN DE RESULTADOS</w:t>
      </w:r>
      <w:bookmarkEnd w:id="68"/>
    </w:p>
    <w:p w14:paraId="2FEF491E" w14:textId="77777777" w:rsidR="0016417D" w:rsidRPr="00C94C61" w:rsidRDefault="0016417D" w:rsidP="0016417D">
      <w:pPr>
        <w:pStyle w:val="Textoindependiente"/>
        <w:suppressAutoHyphens/>
        <w:ind w:right="49"/>
        <w:jc w:val="both"/>
        <w:rPr>
          <w:rFonts w:ascii="Arial" w:eastAsia="Calibri" w:hAnsi="Arial" w:cs="Arial"/>
          <w:sz w:val="22"/>
          <w:szCs w:val="22"/>
        </w:rPr>
      </w:pPr>
    </w:p>
    <w:p w14:paraId="09D4D08E" w14:textId="77777777" w:rsidR="0016417D" w:rsidRPr="00C94C61" w:rsidRDefault="0016417D" w:rsidP="0016417D">
      <w:pPr>
        <w:pStyle w:val="Textoindependiente"/>
        <w:suppressAutoHyphens/>
        <w:ind w:right="49"/>
        <w:jc w:val="both"/>
        <w:rPr>
          <w:rFonts w:ascii="Arial" w:eastAsia="Calibri" w:hAnsi="Arial" w:cs="Arial"/>
          <w:sz w:val="22"/>
          <w:szCs w:val="22"/>
        </w:rPr>
      </w:pPr>
      <w:r w:rsidRPr="00C94C61">
        <w:rPr>
          <w:rFonts w:ascii="Arial" w:eastAsia="Calibri" w:hAnsi="Arial" w:cs="Arial"/>
          <w:sz w:val="22"/>
          <w:szCs w:val="22"/>
        </w:rPr>
        <w:t>La publicación de resultados consiste en el cargue de los puntajes de las diferentes pruebas en el aplicativo SIMO por parte del operador, la publicación de la CNSC para visualización por parte de los aspirantes.</w:t>
      </w:r>
    </w:p>
    <w:p w14:paraId="44518418" w14:textId="77777777" w:rsidR="0016417D" w:rsidRPr="00C94C61" w:rsidRDefault="0016417D" w:rsidP="0016417D">
      <w:pPr>
        <w:pStyle w:val="Textoindependiente"/>
        <w:suppressAutoHyphens/>
        <w:ind w:right="49"/>
        <w:jc w:val="both"/>
        <w:rPr>
          <w:rFonts w:ascii="Arial" w:eastAsia="Calibri" w:hAnsi="Arial" w:cs="Arial"/>
          <w:sz w:val="22"/>
          <w:szCs w:val="22"/>
        </w:rPr>
      </w:pPr>
    </w:p>
    <w:p w14:paraId="06456284" w14:textId="77777777" w:rsidR="0016417D" w:rsidRPr="00C94C61" w:rsidRDefault="0016417D" w:rsidP="0016417D">
      <w:pPr>
        <w:pStyle w:val="Textoindependiente"/>
        <w:suppressAutoHyphens/>
        <w:ind w:right="49"/>
        <w:jc w:val="both"/>
        <w:rPr>
          <w:rFonts w:ascii="Arial" w:eastAsia="Calibri" w:hAnsi="Arial" w:cs="Arial"/>
          <w:sz w:val="22"/>
          <w:szCs w:val="22"/>
        </w:rPr>
      </w:pPr>
      <w:r w:rsidRPr="00C94C61">
        <w:rPr>
          <w:rFonts w:ascii="Arial" w:eastAsia="Calibri" w:hAnsi="Arial" w:cs="Arial"/>
          <w:sz w:val="22"/>
          <w:szCs w:val="22"/>
        </w:rPr>
        <w:t>Para realizar este proceso se deben tener en cuenta las siguientes actividades y condiciones de seguridad:</w:t>
      </w:r>
    </w:p>
    <w:p w14:paraId="2EE1149B" w14:textId="77777777" w:rsidR="0016417D" w:rsidRPr="00C94C61" w:rsidRDefault="0016417D" w:rsidP="0016417D">
      <w:pPr>
        <w:pStyle w:val="Textoindependiente"/>
        <w:suppressAutoHyphens/>
        <w:ind w:right="49"/>
        <w:jc w:val="both"/>
        <w:rPr>
          <w:rFonts w:ascii="Arial" w:eastAsia="Calibri" w:hAnsi="Arial" w:cs="Arial"/>
          <w:sz w:val="22"/>
          <w:szCs w:val="22"/>
        </w:rPr>
      </w:pPr>
    </w:p>
    <w:p w14:paraId="0BE0500F" w14:textId="77777777" w:rsidR="0016417D" w:rsidRPr="00C94C61" w:rsidRDefault="0016417D" w:rsidP="0016417D">
      <w:pPr>
        <w:pStyle w:val="Textoindependiente"/>
        <w:numPr>
          <w:ilvl w:val="0"/>
          <w:numId w:val="73"/>
        </w:numPr>
        <w:suppressAutoHyphens/>
        <w:ind w:right="49"/>
        <w:jc w:val="both"/>
        <w:rPr>
          <w:rFonts w:ascii="Arial" w:eastAsia="Calibri" w:hAnsi="Arial" w:cs="Arial"/>
          <w:sz w:val="22"/>
          <w:szCs w:val="22"/>
        </w:rPr>
      </w:pPr>
      <w:r w:rsidRPr="00C94C61">
        <w:rPr>
          <w:rFonts w:ascii="Arial" w:eastAsia="Calibri" w:hAnsi="Arial" w:cs="Arial"/>
          <w:sz w:val="22"/>
          <w:szCs w:val="22"/>
        </w:rPr>
        <w:t>El operador debe informar a la CNSC mediante comunicación oficial quien será el responsable de la creación de los archivos para la publicación de resultados y su respectivo cargue.</w:t>
      </w:r>
    </w:p>
    <w:p w14:paraId="376C0972" w14:textId="77777777" w:rsidR="0016417D" w:rsidRPr="00C94C61" w:rsidRDefault="0016417D" w:rsidP="0016417D">
      <w:pPr>
        <w:pStyle w:val="Textoindependiente"/>
        <w:numPr>
          <w:ilvl w:val="0"/>
          <w:numId w:val="73"/>
        </w:numPr>
        <w:suppressAutoHyphens/>
        <w:ind w:right="49"/>
        <w:jc w:val="both"/>
        <w:rPr>
          <w:rFonts w:ascii="Arial" w:eastAsia="Calibri" w:hAnsi="Arial" w:cs="Arial"/>
          <w:sz w:val="22"/>
          <w:szCs w:val="22"/>
        </w:rPr>
      </w:pPr>
      <w:r w:rsidRPr="00C94C61">
        <w:rPr>
          <w:rFonts w:ascii="Arial" w:eastAsia="Calibri" w:hAnsi="Arial" w:cs="Arial"/>
          <w:sz w:val="22"/>
          <w:szCs w:val="22"/>
        </w:rPr>
        <w:t>El cargue de los archivos a SIMO por parte del operador debe realizarse a través de la VPN dispuesta por la CNSC para que el operador interactúe con el aplicativo.</w:t>
      </w:r>
    </w:p>
    <w:p w14:paraId="46B32485" w14:textId="77777777" w:rsidR="0016417D" w:rsidRPr="00C94C61" w:rsidRDefault="0016417D" w:rsidP="0016417D">
      <w:pPr>
        <w:pStyle w:val="Textoindependiente"/>
        <w:numPr>
          <w:ilvl w:val="0"/>
          <w:numId w:val="73"/>
        </w:numPr>
        <w:suppressAutoHyphens/>
        <w:ind w:right="49"/>
        <w:jc w:val="both"/>
        <w:rPr>
          <w:rFonts w:ascii="Arial" w:eastAsia="Calibri" w:hAnsi="Arial" w:cs="Arial"/>
          <w:sz w:val="22"/>
          <w:szCs w:val="22"/>
        </w:rPr>
      </w:pPr>
      <w:r w:rsidRPr="00C94C61">
        <w:rPr>
          <w:rFonts w:ascii="Arial" w:eastAsia="Calibri" w:hAnsi="Arial" w:cs="Arial"/>
          <w:sz w:val="22"/>
          <w:szCs w:val="22"/>
        </w:rPr>
        <w:t>Una vez cargados los archivos, solamente debe quedar copia de estos en la sala de seguridad del operador.</w:t>
      </w:r>
    </w:p>
    <w:p w14:paraId="618CCE71" w14:textId="77777777" w:rsidR="0016417D" w:rsidRPr="00C94C61" w:rsidRDefault="0016417D" w:rsidP="0016417D">
      <w:pPr>
        <w:pStyle w:val="Textoindependiente"/>
        <w:numPr>
          <w:ilvl w:val="0"/>
          <w:numId w:val="73"/>
        </w:numPr>
        <w:suppressAutoHyphens/>
        <w:ind w:right="49"/>
        <w:jc w:val="both"/>
        <w:rPr>
          <w:rFonts w:ascii="Arial" w:eastAsia="Calibri" w:hAnsi="Arial" w:cs="Arial"/>
          <w:sz w:val="22"/>
          <w:szCs w:val="22"/>
        </w:rPr>
      </w:pPr>
      <w:r w:rsidRPr="00C94C61">
        <w:rPr>
          <w:rFonts w:ascii="Arial" w:eastAsia="Calibri" w:hAnsi="Arial" w:cs="Arial"/>
          <w:sz w:val="22"/>
          <w:szCs w:val="22"/>
        </w:rPr>
        <w:t>Para realizar la publicación de los resultados de las pruebas la DACA realizará una verificación de la persistencia de los datos, proceso que debe realizarse en la sala de seguridad del operador, en dónde deben estar custodiados los archivos necesarios para la verificación.</w:t>
      </w:r>
    </w:p>
    <w:p w14:paraId="71D8B3DE" w14:textId="77777777" w:rsidR="0016417D" w:rsidRPr="00C94C61" w:rsidRDefault="0016417D" w:rsidP="0016417D">
      <w:pPr>
        <w:pStyle w:val="Textoindependiente"/>
        <w:numPr>
          <w:ilvl w:val="0"/>
          <w:numId w:val="73"/>
        </w:numPr>
        <w:suppressAutoHyphens/>
        <w:ind w:right="49"/>
        <w:jc w:val="both"/>
        <w:rPr>
          <w:rFonts w:ascii="Arial" w:eastAsia="Calibri" w:hAnsi="Arial" w:cs="Arial"/>
          <w:sz w:val="22"/>
          <w:szCs w:val="22"/>
        </w:rPr>
      </w:pPr>
      <w:r w:rsidRPr="00C94C61">
        <w:rPr>
          <w:rFonts w:ascii="Arial" w:eastAsia="Calibri" w:hAnsi="Arial" w:cs="Arial"/>
          <w:sz w:val="22"/>
          <w:szCs w:val="22"/>
        </w:rPr>
        <w:t>El operador deberá certificar que durante la verificación de persistencia se cumplió con todo el protocolo de seguridad y se mantuvo la cadena de custodia de la información.</w:t>
      </w:r>
    </w:p>
    <w:p w14:paraId="21793E4A" w14:textId="77777777" w:rsidR="0016417D" w:rsidRPr="00C94C61" w:rsidRDefault="0016417D" w:rsidP="0016417D">
      <w:pPr>
        <w:pStyle w:val="Textoindependiente"/>
        <w:numPr>
          <w:ilvl w:val="0"/>
          <w:numId w:val="73"/>
        </w:numPr>
        <w:suppressAutoHyphens/>
        <w:ind w:right="49"/>
        <w:jc w:val="both"/>
        <w:rPr>
          <w:rFonts w:ascii="Arial" w:eastAsia="Calibri" w:hAnsi="Arial" w:cs="Arial"/>
          <w:sz w:val="22"/>
          <w:szCs w:val="22"/>
        </w:rPr>
      </w:pPr>
      <w:r w:rsidRPr="00C94C61">
        <w:rPr>
          <w:rFonts w:ascii="Arial" w:eastAsia="Calibri" w:hAnsi="Arial" w:cs="Arial"/>
          <w:sz w:val="22"/>
          <w:szCs w:val="22"/>
        </w:rPr>
        <w:t>Una vez realizado el cargue de la información en SIMO, el operador deberá certificar que los resultados publicados corresponden a la información cargada y aprobada por la DACA.</w:t>
      </w:r>
    </w:p>
    <w:p w14:paraId="4357736D" w14:textId="77777777" w:rsidR="0016417D" w:rsidRPr="00C94C61" w:rsidRDefault="0016417D" w:rsidP="0016417D">
      <w:pPr>
        <w:pStyle w:val="Textoindependiente"/>
        <w:numPr>
          <w:ilvl w:val="0"/>
          <w:numId w:val="73"/>
        </w:numPr>
        <w:suppressAutoHyphens/>
        <w:ind w:right="49"/>
        <w:jc w:val="both"/>
        <w:rPr>
          <w:rFonts w:ascii="Arial" w:eastAsia="Calibri" w:hAnsi="Arial" w:cs="Arial"/>
          <w:sz w:val="22"/>
          <w:szCs w:val="22"/>
        </w:rPr>
      </w:pPr>
      <w:r w:rsidRPr="00C94C61">
        <w:rPr>
          <w:rFonts w:ascii="Arial" w:eastAsia="Calibri" w:hAnsi="Arial" w:cs="Arial"/>
          <w:sz w:val="22"/>
          <w:szCs w:val="22"/>
        </w:rPr>
        <w:t>Los resultados publicados serán verificados para establecer la consistencia de la información reportada.</w:t>
      </w:r>
    </w:p>
    <w:p w14:paraId="0CF3EE93" w14:textId="77777777" w:rsidR="0016417D" w:rsidRPr="00C94C61" w:rsidRDefault="0016417D" w:rsidP="0016417D">
      <w:pPr>
        <w:pStyle w:val="Textoindependiente"/>
        <w:numPr>
          <w:ilvl w:val="0"/>
          <w:numId w:val="73"/>
        </w:numPr>
        <w:suppressAutoHyphens/>
        <w:ind w:right="49"/>
        <w:jc w:val="both"/>
        <w:rPr>
          <w:rFonts w:ascii="Arial" w:eastAsia="Calibri" w:hAnsi="Arial" w:cs="Arial"/>
          <w:sz w:val="22"/>
          <w:szCs w:val="22"/>
        </w:rPr>
      </w:pPr>
      <w:r w:rsidRPr="00C94C61">
        <w:rPr>
          <w:rFonts w:ascii="Arial" w:eastAsia="Calibri" w:hAnsi="Arial" w:cs="Arial"/>
          <w:sz w:val="22"/>
          <w:szCs w:val="22"/>
        </w:rPr>
        <w:t xml:space="preserve">En el caso de la publicación de resultados de pruebas aplicadas extemporáneamente se debe cumplir lo descrito anteriormente para esa publicación. </w:t>
      </w:r>
    </w:p>
    <w:p w14:paraId="051425F1" w14:textId="77777777" w:rsidR="0016417D" w:rsidRPr="00C94C61" w:rsidRDefault="0016417D" w:rsidP="0016417D">
      <w:pPr>
        <w:pStyle w:val="Textoindependiente"/>
        <w:suppressAutoHyphens/>
        <w:ind w:right="49"/>
        <w:jc w:val="both"/>
        <w:rPr>
          <w:rFonts w:ascii="Arial" w:eastAsia="Calibri" w:hAnsi="Arial" w:cs="Arial"/>
          <w:sz w:val="22"/>
          <w:szCs w:val="22"/>
        </w:rPr>
      </w:pPr>
    </w:p>
    <w:p w14:paraId="71004C4A" w14:textId="77777777" w:rsidR="0016417D" w:rsidRPr="00C94C61" w:rsidRDefault="0016417D" w:rsidP="0016417D">
      <w:pPr>
        <w:pStyle w:val="Ttulo1"/>
        <w:numPr>
          <w:ilvl w:val="3"/>
          <w:numId w:val="43"/>
        </w:numPr>
        <w:suppressAutoHyphens/>
        <w:jc w:val="both"/>
        <w:rPr>
          <w:rFonts w:ascii="Arial" w:eastAsia="Calibri" w:hAnsi="Arial" w:cs="Arial"/>
          <w:sz w:val="22"/>
          <w:szCs w:val="22"/>
        </w:rPr>
      </w:pPr>
      <w:bookmarkStart w:id="69" w:name="_Toc129272200"/>
      <w:r w:rsidRPr="00C94C61">
        <w:rPr>
          <w:rFonts w:ascii="Arial" w:eastAsia="Calibri" w:hAnsi="Arial" w:cs="Arial"/>
          <w:sz w:val="22"/>
          <w:szCs w:val="22"/>
        </w:rPr>
        <w:t>LOGÍSTICA Y SEGURIDAD PARA LA CUSTODIA FINAL</w:t>
      </w:r>
      <w:bookmarkEnd w:id="69"/>
    </w:p>
    <w:p w14:paraId="337BA680" w14:textId="77777777" w:rsidR="0016417D" w:rsidRPr="00C94C61" w:rsidRDefault="0016417D" w:rsidP="0016417D">
      <w:pPr>
        <w:pStyle w:val="Textoindependiente"/>
        <w:suppressAutoHyphens/>
        <w:ind w:right="49"/>
        <w:jc w:val="both"/>
        <w:rPr>
          <w:rFonts w:ascii="Arial" w:eastAsia="Calibri" w:hAnsi="Arial" w:cs="Arial"/>
          <w:sz w:val="22"/>
          <w:szCs w:val="22"/>
        </w:rPr>
      </w:pPr>
    </w:p>
    <w:p w14:paraId="29AF3A78" w14:textId="77777777" w:rsidR="0016417D" w:rsidRPr="00C94C61" w:rsidRDefault="0016417D" w:rsidP="0016417D">
      <w:pPr>
        <w:pStyle w:val="Textoindependiente"/>
        <w:suppressAutoHyphens/>
        <w:ind w:right="49"/>
        <w:jc w:val="both"/>
        <w:rPr>
          <w:rFonts w:ascii="Arial" w:eastAsia="Calibri" w:hAnsi="Arial" w:cs="Arial"/>
          <w:sz w:val="22"/>
          <w:szCs w:val="22"/>
        </w:rPr>
      </w:pPr>
      <w:r w:rsidRPr="00C94C61">
        <w:rPr>
          <w:rFonts w:ascii="Arial" w:eastAsia="Calibri" w:hAnsi="Arial" w:cs="Arial"/>
          <w:sz w:val="22"/>
          <w:szCs w:val="22"/>
        </w:rPr>
        <w:t>El operador deberá establecer en el PLOS el plan de cumplimiento de la cadena de custodia de toda la información hasta la culminación de la vigencia del contrato, especificando las condiciones de almacenamiento, seguridad y custodia con la que contará la información tanto física como digital producida en las pruebas escritas y/o de ejecución aplicadas en el proceso de selección, el cual deberá ser aprobado por la CNSC.</w:t>
      </w:r>
    </w:p>
    <w:p w14:paraId="4262C963" w14:textId="77777777" w:rsidR="0016417D" w:rsidRPr="00C94C61" w:rsidRDefault="0016417D" w:rsidP="0016417D">
      <w:pPr>
        <w:pStyle w:val="Textoindependiente"/>
        <w:suppressAutoHyphens/>
        <w:ind w:right="49"/>
        <w:jc w:val="both"/>
        <w:rPr>
          <w:rFonts w:ascii="Arial" w:eastAsia="Calibri" w:hAnsi="Arial" w:cs="Arial"/>
          <w:sz w:val="22"/>
          <w:szCs w:val="22"/>
        </w:rPr>
      </w:pPr>
    </w:p>
    <w:p w14:paraId="62D4B2DB" w14:textId="77777777" w:rsidR="0016417D" w:rsidRPr="00C94C61" w:rsidRDefault="0016417D" w:rsidP="0016417D">
      <w:pPr>
        <w:pStyle w:val="Textoindependiente"/>
        <w:widowControl/>
        <w:suppressAutoHyphens/>
        <w:ind w:right="49"/>
        <w:jc w:val="both"/>
        <w:rPr>
          <w:rFonts w:ascii="Arial" w:eastAsia="Calibri" w:hAnsi="Arial" w:cs="Arial"/>
          <w:sz w:val="22"/>
          <w:szCs w:val="22"/>
        </w:rPr>
      </w:pPr>
      <w:r w:rsidRPr="00C94C61">
        <w:rPr>
          <w:rFonts w:ascii="Arial" w:eastAsia="Calibri" w:hAnsi="Arial" w:cs="Arial"/>
          <w:sz w:val="22"/>
          <w:szCs w:val="22"/>
        </w:rPr>
        <w:t>Adicionalmente, se debe entregar a la CNSC un listado con las personas que tendrán acceso a esta información hasta el momento final de la custodia del material.</w:t>
      </w:r>
    </w:p>
    <w:p w14:paraId="15B29BA9" w14:textId="77777777" w:rsidR="0016417D" w:rsidRPr="00C94C61" w:rsidRDefault="0016417D" w:rsidP="00AA3707">
      <w:pPr>
        <w:jc w:val="both"/>
        <w:rPr>
          <w:rFonts w:ascii="Arial" w:hAnsi="Arial" w:cs="Arial"/>
          <w:b/>
          <w:bCs/>
          <w:i/>
          <w:iCs/>
        </w:rPr>
      </w:pPr>
    </w:p>
    <w:p w14:paraId="7876FC12" w14:textId="77777777" w:rsidR="00AA3707" w:rsidRPr="00C94C61" w:rsidRDefault="00AA3707" w:rsidP="00AA3707">
      <w:pPr>
        <w:jc w:val="both"/>
        <w:rPr>
          <w:rFonts w:ascii="Arial" w:hAnsi="Arial" w:cs="Arial"/>
        </w:rPr>
      </w:pPr>
    </w:p>
    <w:p w14:paraId="3183F06C" w14:textId="77777777" w:rsidR="00AA3707" w:rsidRPr="00C94C61" w:rsidRDefault="05877AF6" w:rsidP="00F36364">
      <w:pPr>
        <w:pStyle w:val="Ttulo1"/>
        <w:numPr>
          <w:ilvl w:val="2"/>
          <w:numId w:val="43"/>
        </w:numPr>
        <w:jc w:val="both"/>
        <w:rPr>
          <w:rFonts w:ascii="Arial" w:hAnsi="Arial" w:cs="Arial"/>
          <w:sz w:val="22"/>
          <w:szCs w:val="22"/>
        </w:rPr>
      </w:pPr>
      <w:bookmarkStart w:id="70" w:name="_Toc129272201"/>
      <w:r w:rsidRPr="00C94C61">
        <w:rPr>
          <w:rFonts w:ascii="Arial" w:hAnsi="Arial" w:cs="Arial"/>
          <w:sz w:val="22"/>
          <w:szCs w:val="22"/>
        </w:rPr>
        <w:t>NIVELES DE SERVICIO DE INFORMÁTICA Y COMUNICACIONAL</w:t>
      </w:r>
      <w:bookmarkEnd w:id="70"/>
    </w:p>
    <w:p w14:paraId="35703EDE" w14:textId="77777777" w:rsidR="00AA3707" w:rsidRPr="00C94C61" w:rsidRDefault="00AA3707" w:rsidP="00AA3707">
      <w:pPr>
        <w:widowControl w:val="0"/>
        <w:ind w:right="49" w:firstLine="9"/>
        <w:jc w:val="both"/>
        <w:rPr>
          <w:rFonts w:ascii="Arial" w:eastAsia="MS Mincho" w:hAnsi="Arial" w:cs="Arial"/>
        </w:rPr>
      </w:pPr>
    </w:p>
    <w:p w14:paraId="28B749C0" w14:textId="77777777" w:rsidR="00AA3707" w:rsidRPr="00C94C61" w:rsidRDefault="00AA3707" w:rsidP="00AA3707">
      <w:pPr>
        <w:tabs>
          <w:tab w:val="left" w:pos="709"/>
        </w:tabs>
        <w:jc w:val="both"/>
        <w:rPr>
          <w:rFonts w:ascii="Arial" w:hAnsi="Arial" w:cs="Arial"/>
        </w:rPr>
      </w:pPr>
      <w:r w:rsidRPr="00C94C61">
        <w:rPr>
          <w:rFonts w:ascii="Arial" w:hAnsi="Arial" w:cs="Arial"/>
        </w:rPr>
        <w:t>Para garantizar que el proponente cuente con la infraestructura tecnológica (informática y comunicacional) suficiente y adecuada para la automatización de la información del Concurso Público Abierto</w:t>
      </w:r>
      <w:r w:rsidR="00D1757A" w:rsidRPr="00C94C61">
        <w:rPr>
          <w:rFonts w:ascii="Arial" w:hAnsi="Arial" w:cs="Arial"/>
        </w:rPr>
        <w:t xml:space="preserve"> y de Ascenso</w:t>
      </w:r>
      <w:r w:rsidRPr="00C94C61">
        <w:rPr>
          <w:rFonts w:ascii="Arial" w:hAnsi="Arial" w:cs="Arial"/>
        </w:rPr>
        <w:t xml:space="preserve"> de Méritos correspondiente, deberá presentar con su propuesta el </w:t>
      </w:r>
      <w:r w:rsidRPr="00C94C61">
        <w:rPr>
          <w:rFonts w:ascii="Arial" w:hAnsi="Arial" w:cs="Arial"/>
          <w:b/>
        </w:rPr>
        <w:t>ANEXO No. 9. ACUERDO DE NIVELES DE SERVICIOS DE TECNOLOGÍAS DE LA INFORMACIÓN, COMUNICACIONES, DE SEGURIDAD FÍSICA Y LOGÍSTICA.</w:t>
      </w:r>
    </w:p>
    <w:p w14:paraId="5E86F948" w14:textId="77777777" w:rsidR="00AA3707" w:rsidRPr="00C94C61" w:rsidRDefault="00AA3707" w:rsidP="00AA3707">
      <w:pPr>
        <w:jc w:val="both"/>
        <w:rPr>
          <w:rFonts w:ascii="Arial" w:hAnsi="Arial" w:cs="Arial"/>
        </w:rPr>
      </w:pPr>
    </w:p>
    <w:p w14:paraId="09473A63" w14:textId="77777777" w:rsidR="00AA3707" w:rsidRPr="00C94C61" w:rsidRDefault="00AA3707" w:rsidP="00AA3707">
      <w:pPr>
        <w:jc w:val="both"/>
        <w:rPr>
          <w:rFonts w:ascii="Arial" w:hAnsi="Arial" w:cs="Arial"/>
        </w:rPr>
      </w:pPr>
      <w:r w:rsidRPr="00C94C61">
        <w:rPr>
          <w:rFonts w:ascii="Arial" w:hAnsi="Arial" w:cs="Arial"/>
        </w:rPr>
        <w:t>Para la ejecución del contrato, el contratista debe elaborar un plan de seguridad en el que se estipulen los criterios de operatividad, uso y restricción en el manejo de la información, confidencialidad, seguridad e inviolabilidad, cadena de custodia, reserva de las pruebas y uso de recursos informáticos para este fin. Este plan tiene como fin impedir la filtración, fuga o salida de material o información de estas. Así mismo, los miembros del equipo contratado para el proceso deben ser debidamente capacitados y entrenados en el uso y mantenimiento de los criterios de este plan. Los aspectos a tener en cuenta en el plan de seguridad se describen a continuación:</w:t>
      </w:r>
    </w:p>
    <w:p w14:paraId="1946BE5E" w14:textId="77777777" w:rsidR="00AA3707" w:rsidRPr="00C94C61" w:rsidRDefault="00AA3707" w:rsidP="00AA3707">
      <w:pPr>
        <w:jc w:val="both"/>
        <w:rPr>
          <w:rFonts w:ascii="Arial" w:hAnsi="Arial" w:cs="Arial"/>
        </w:rPr>
      </w:pPr>
    </w:p>
    <w:p w14:paraId="47E53B3F" w14:textId="77777777" w:rsidR="00AA3707" w:rsidRPr="00C94C61" w:rsidRDefault="00AA3707" w:rsidP="00F36364">
      <w:pPr>
        <w:pStyle w:val="Prrafodelista"/>
        <w:widowControl/>
        <w:numPr>
          <w:ilvl w:val="0"/>
          <w:numId w:val="36"/>
        </w:numPr>
        <w:contextualSpacing/>
        <w:jc w:val="both"/>
        <w:rPr>
          <w:rFonts w:ascii="Arial" w:hAnsi="Arial" w:cs="Arial"/>
          <w:lang w:val="es-ES"/>
        </w:rPr>
      </w:pPr>
      <w:r w:rsidRPr="00C94C61">
        <w:rPr>
          <w:rFonts w:ascii="Arial" w:hAnsi="Arial" w:cs="Arial"/>
          <w:lang w:val="es-ES"/>
        </w:rPr>
        <w:t>Identificación de la persona o equipo responsable de la implementación y puesta en marcha del plan de seguridad, aclarando si serán los mismos durante todo el proceso de selección o especificándolos por fases o etapas de este.</w:t>
      </w:r>
    </w:p>
    <w:p w14:paraId="4CC9F573" w14:textId="77777777" w:rsidR="00AA3707" w:rsidRPr="00C94C61" w:rsidRDefault="00AA3707" w:rsidP="00F36364">
      <w:pPr>
        <w:pStyle w:val="Prrafodelista"/>
        <w:widowControl/>
        <w:numPr>
          <w:ilvl w:val="0"/>
          <w:numId w:val="36"/>
        </w:numPr>
        <w:contextualSpacing/>
        <w:jc w:val="both"/>
        <w:rPr>
          <w:rFonts w:ascii="Arial" w:hAnsi="Arial" w:cs="Arial"/>
          <w:lang w:val="es-ES"/>
        </w:rPr>
      </w:pPr>
      <w:r w:rsidRPr="00C94C61">
        <w:rPr>
          <w:rFonts w:ascii="Arial" w:hAnsi="Arial" w:cs="Arial"/>
          <w:lang w:val="es-ES"/>
        </w:rPr>
        <w:t>Identificación detallada de los mecanismos de seguridad y verificación de identidad que se utilizarán en cada una de las pruebas a aplicar y en la etapa de reclamación cuando sea necesario realizar exhibición de las pruebas.</w:t>
      </w:r>
    </w:p>
    <w:p w14:paraId="6FBB5A62" w14:textId="77777777" w:rsidR="00AA3707" w:rsidRPr="00C94C61" w:rsidRDefault="00AA3707" w:rsidP="00F36364">
      <w:pPr>
        <w:pStyle w:val="Prrafodelista"/>
        <w:widowControl/>
        <w:numPr>
          <w:ilvl w:val="0"/>
          <w:numId w:val="36"/>
        </w:numPr>
        <w:contextualSpacing/>
        <w:jc w:val="both"/>
        <w:rPr>
          <w:rFonts w:ascii="Arial" w:hAnsi="Arial" w:cs="Arial"/>
          <w:lang w:val="es-ES"/>
        </w:rPr>
      </w:pPr>
      <w:r w:rsidRPr="00C94C61">
        <w:rPr>
          <w:rFonts w:ascii="Arial" w:hAnsi="Arial" w:cs="Arial"/>
          <w:lang w:val="es-ES"/>
        </w:rPr>
        <w:t>Procedimientos y protocolos de seguridad previstos para la construcción de ítems (cuando aplique), diagramación y ensamble de pruebas, incluyendo como mínimo procedimientos de encriptación de la información, restricciones y criterios claros para la distribución, cadena de custodia, almacenamiento, borrado y destrucción del material relacionado con este insumo.</w:t>
      </w:r>
    </w:p>
    <w:p w14:paraId="33ECEB41" w14:textId="77777777" w:rsidR="00AA3707" w:rsidRPr="00C94C61" w:rsidRDefault="00AA3707" w:rsidP="00F36364">
      <w:pPr>
        <w:pStyle w:val="Prrafodelista"/>
        <w:widowControl/>
        <w:numPr>
          <w:ilvl w:val="0"/>
          <w:numId w:val="36"/>
        </w:numPr>
        <w:contextualSpacing/>
        <w:jc w:val="both"/>
        <w:rPr>
          <w:rFonts w:ascii="Arial" w:hAnsi="Arial" w:cs="Arial"/>
          <w:lang w:val="es-ES"/>
        </w:rPr>
      </w:pPr>
      <w:r w:rsidRPr="00C94C61">
        <w:rPr>
          <w:rFonts w:ascii="Arial" w:hAnsi="Arial" w:cs="Arial"/>
          <w:lang w:val="es-ES"/>
        </w:rPr>
        <w:t>Procedimientos y protocolos de seguridad previstos para impresión, transporte y distribución, aplicación, acopio de las pruebas, calificación, publicación de resultados y destrucción del material sobrante con las respectivas etapas del proceso de selección y protocolos de seguridad previstos.</w:t>
      </w:r>
    </w:p>
    <w:p w14:paraId="0415DAB8" w14:textId="77777777" w:rsidR="00AA3707" w:rsidRPr="00C94C61" w:rsidRDefault="00AA3707" w:rsidP="00F36364">
      <w:pPr>
        <w:pStyle w:val="Prrafodelista"/>
        <w:widowControl/>
        <w:numPr>
          <w:ilvl w:val="0"/>
          <w:numId w:val="36"/>
        </w:numPr>
        <w:contextualSpacing/>
        <w:jc w:val="both"/>
        <w:rPr>
          <w:rFonts w:ascii="Arial" w:hAnsi="Arial" w:cs="Arial"/>
          <w:lang w:val="es-ES"/>
        </w:rPr>
      </w:pPr>
      <w:r w:rsidRPr="00C94C61">
        <w:rPr>
          <w:rFonts w:ascii="Arial" w:hAnsi="Arial" w:cs="Arial"/>
          <w:lang w:val="es-ES"/>
        </w:rPr>
        <w:t>Planes de contingencia en caso de hurto, fraude, destrucción, fuerza mayor, caso fortuito o cualquier evento que afecte el proceso de aplicación de las pruebas. En el evento en que ocurra alguno de estos eventos el contratista asumirá los costos que impliquen las medidas correctivas que se deban tomar sobre estas situaciones.</w:t>
      </w:r>
    </w:p>
    <w:p w14:paraId="51C34A15" w14:textId="77777777" w:rsidR="00AA3707" w:rsidRPr="00C94C61" w:rsidRDefault="00AA3707" w:rsidP="00AA3707">
      <w:pPr>
        <w:tabs>
          <w:tab w:val="decimal" w:pos="432"/>
        </w:tabs>
        <w:ind w:right="49"/>
        <w:jc w:val="both"/>
        <w:rPr>
          <w:rFonts w:ascii="Arial" w:hAnsi="Arial" w:cs="Arial"/>
        </w:rPr>
      </w:pPr>
    </w:p>
    <w:p w14:paraId="416ED95C" w14:textId="77777777" w:rsidR="00AA3707" w:rsidRPr="00C94C61" w:rsidRDefault="00AA3707" w:rsidP="00AA3707">
      <w:pPr>
        <w:pStyle w:val="Sinespaciado"/>
        <w:jc w:val="both"/>
        <w:rPr>
          <w:rFonts w:ascii="Arial" w:hAnsi="Arial" w:cs="Arial"/>
          <w:lang w:val="es-CO"/>
        </w:rPr>
      </w:pPr>
      <w:r w:rsidRPr="00C94C61">
        <w:rPr>
          <w:rFonts w:ascii="Arial" w:hAnsi="Arial" w:cs="Arial"/>
          <w:lang w:val="es-ES"/>
        </w:rPr>
        <w:t>Descripción específica y detallada del manejo de seguridad, salvaguarda, cadena de custodia y vigilancia en las áreas de trabajo, estableciendo las condiciones de inviolabilidad a la reserva, o el control de posibles filtraciones, fuga o salida de material o información de la prueba, fuera de las instalaciones o áreas de trabajo.</w:t>
      </w:r>
    </w:p>
    <w:p w14:paraId="7E051CA8" w14:textId="77777777" w:rsidR="00AA3707" w:rsidRPr="00C94C61" w:rsidRDefault="00AA3707" w:rsidP="00AA3707">
      <w:pPr>
        <w:pStyle w:val="Ttulo1"/>
        <w:ind w:left="1080"/>
        <w:jc w:val="both"/>
        <w:rPr>
          <w:rFonts w:ascii="Arial" w:hAnsi="Arial" w:cs="Arial"/>
          <w:sz w:val="22"/>
          <w:szCs w:val="22"/>
        </w:rPr>
      </w:pPr>
    </w:p>
    <w:p w14:paraId="687580EF" w14:textId="77777777" w:rsidR="00AA3707" w:rsidRPr="00C94C61" w:rsidRDefault="05877AF6" w:rsidP="00F36364">
      <w:pPr>
        <w:pStyle w:val="Ttulo1"/>
        <w:numPr>
          <w:ilvl w:val="2"/>
          <w:numId w:val="43"/>
        </w:numPr>
        <w:jc w:val="both"/>
        <w:rPr>
          <w:rFonts w:ascii="Arial" w:hAnsi="Arial" w:cs="Arial"/>
          <w:sz w:val="22"/>
          <w:szCs w:val="22"/>
        </w:rPr>
      </w:pPr>
      <w:bookmarkStart w:id="71" w:name="_Toc129272202"/>
      <w:r w:rsidRPr="00C94C61">
        <w:rPr>
          <w:rFonts w:ascii="Arial" w:hAnsi="Arial" w:cs="Arial"/>
          <w:sz w:val="22"/>
          <w:szCs w:val="22"/>
        </w:rPr>
        <w:t>ÁREAS DE TRABAJO. (APLICA PARA TRABAJO EN SITIO OPCION No 1 DEL ANEXO No 9)</w:t>
      </w:r>
      <w:bookmarkEnd w:id="71"/>
    </w:p>
    <w:p w14:paraId="126953D2" w14:textId="77777777" w:rsidR="00AA3707" w:rsidRPr="00C94C61" w:rsidRDefault="00AA3707" w:rsidP="00AA3707">
      <w:pPr>
        <w:pStyle w:val="Prrafodelista"/>
        <w:widowControl/>
        <w:ind w:left="360"/>
        <w:jc w:val="both"/>
        <w:rPr>
          <w:rFonts w:ascii="Arial" w:hAnsi="Arial" w:cs="Arial"/>
          <w:b/>
        </w:rPr>
      </w:pPr>
    </w:p>
    <w:p w14:paraId="0A38E077" w14:textId="77777777" w:rsidR="00AA3707" w:rsidRPr="00C94C61" w:rsidRDefault="00AA3707" w:rsidP="00AA3707">
      <w:pPr>
        <w:jc w:val="both"/>
        <w:rPr>
          <w:rFonts w:ascii="Arial" w:hAnsi="Arial" w:cs="Arial"/>
        </w:rPr>
      </w:pPr>
      <w:r w:rsidRPr="00C94C61">
        <w:rPr>
          <w:rFonts w:ascii="Arial" w:hAnsi="Arial" w:cs="Arial"/>
        </w:rPr>
        <w:t>El contratista, entregará un protocolo en el cual describa de manera detallada y clara las especificaciones logísticas y de seguridad (consignadas en el plan) de las áreas de trabajo destinadas al proyecto, así:</w:t>
      </w:r>
    </w:p>
    <w:p w14:paraId="1E5BF58C" w14:textId="77777777" w:rsidR="00AA3707" w:rsidRPr="00C94C61" w:rsidRDefault="00AA3707" w:rsidP="00AA3707">
      <w:pPr>
        <w:jc w:val="both"/>
        <w:rPr>
          <w:rFonts w:ascii="Arial" w:hAnsi="Arial" w:cs="Arial"/>
        </w:rPr>
      </w:pPr>
    </w:p>
    <w:p w14:paraId="5FF3492D" w14:textId="77777777" w:rsidR="00AA3707" w:rsidRPr="00C94C61" w:rsidRDefault="00AA3707" w:rsidP="00F36364">
      <w:pPr>
        <w:pStyle w:val="Prrafodelista"/>
        <w:widowControl/>
        <w:numPr>
          <w:ilvl w:val="0"/>
          <w:numId w:val="38"/>
        </w:numPr>
        <w:contextualSpacing/>
        <w:jc w:val="both"/>
        <w:rPr>
          <w:rFonts w:ascii="Arial" w:hAnsi="Arial" w:cs="Arial"/>
          <w:lang w:val="es-ES"/>
        </w:rPr>
      </w:pPr>
      <w:r w:rsidRPr="00C94C61">
        <w:rPr>
          <w:rFonts w:ascii="Arial" w:hAnsi="Arial" w:cs="Arial"/>
          <w:lang w:val="es-ES"/>
        </w:rPr>
        <w:t>Área destinada para ensamble de pruebas.</w:t>
      </w:r>
    </w:p>
    <w:p w14:paraId="2C9C6221" w14:textId="77777777" w:rsidR="00AA3707" w:rsidRPr="00C94C61" w:rsidRDefault="00AA3707" w:rsidP="00F36364">
      <w:pPr>
        <w:pStyle w:val="Prrafodelista"/>
        <w:widowControl/>
        <w:numPr>
          <w:ilvl w:val="0"/>
          <w:numId w:val="38"/>
        </w:numPr>
        <w:contextualSpacing/>
        <w:jc w:val="both"/>
        <w:rPr>
          <w:rFonts w:ascii="Arial" w:hAnsi="Arial" w:cs="Arial"/>
          <w:lang w:val="es-ES"/>
        </w:rPr>
      </w:pPr>
      <w:r w:rsidRPr="00C94C61">
        <w:rPr>
          <w:rFonts w:ascii="Arial" w:hAnsi="Arial" w:cs="Arial"/>
          <w:lang w:val="es-ES"/>
        </w:rPr>
        <w:t>Área destinada para la impresión de formatos necesarios en desarrollo del proceso de selección.</w:t>
      </w:r>
    </w:p>
    <w:p w14:paraId="47A38645" w14:textId="77777777" w:rsidR="00AA3707" w:rsidRPr="00C94C61" w:rsidRDefault="00AA3707" w:rsidP="00F36364">
      <w:pPr>
        <w:pStyle w:val="Prrafodelista"/>
        <w:widowControl/>
        <w:numPr>
          <w:ilvl w:val="0"/>
          <w:numId w:val="38"/>
        </w:numPr>
        <w:contextualSpacing/>
        <w:jc w:val="both"/>
        <w:rPr>
          <w:rFonts w:ascii="Arial" w:hAnsi="Arial" w:cs="Arial"/>
          <w:lang w:val="es-ES"/>
        </w:rPr>
      </w:pPr>
      <w:r w:rsidRPr="00C94C61">
        <w:rPr>
          <w:rFonts w:ascii="Arial" w:hAnsi="Arial" w:cs="Arial"/>
          <w:lang w:val="es-ES"/>
        </w:rPr>
        <w:t>Área destinada para la impresión de pruebas, así como para su alistamiento.</w:t>
      </w:r>
    </w:p>
    <w:p w14:paraId="6E586E4B" w14:textId="77777777" w:rsidR="00AA3707" w:rsidRPr="00C94C61" w:rsidRDefault="00AA3707" w:rsidP="00F36364">
      <w:pPr>
        <w:pStyle w:val="Prrafodelista"/>
        <w:widowControl/>
        <w:numPr>
          <w:ilvl w:val="0"/>
          <w:numId w:val="38"/>
        </w:numPr>
        <w:contextualSpacing/>
        <w:jc w:val="both"/>
        <w:rPr>
          <w:rFonts w:ascii="Arial" w:hAnsi="Arial" w:cs="Arial"/>
          <w:lang w:val="es-ES"/>
        </w:rPr>
      </w:pPr>
      <w:r w:rsidRPr="00C94C61">
        <w:rPr>
          <w:rFonts w:ascii="Arial" w:hAnsi="Arial" w:cs="Arial"/>
          <w:lang w:val="es-ES"/>
        </w:rPr>
        <w:t>Área destinada para el almacenamiento de pruebas y hojas de respuesta.</w:t>
      </w:r>
    </w:p>
    <w:p w14:paraId="2E347E90" w14:textId="77777777" w:rsidR="00AA3707" w:rsidRPr="00C94C61" w:rsidRDefault="00AA3707" w:rsidP="00F36364">
      <w:pPr>
        <w:pStyle w:val="Prrafodelista"/>
        <w:widowControl/>
        <w:numPr>
          <w:ilvl w:val="0"/>
          <w:numId w:val="38"/>
        </w:numPr>
        <w:contextualSpacing/>
        <w:jc w:val="both"/>
        <w:rPr>
          <w:rFonts w:ascii="Arial" w:hAnsi="Arial" w:cs="Arial"/>
          <w:lang w:val="es-ES"/>
        </w:rPr>
      </w:pPr>
      <w:r w:rsidRPr="00C94C61">
        <w:rPr>
          <w:rFonts w:ascii="Arial" w:hAnsi="Arial" w:cs="Arial"/>
          <w:lang w:val="es-ES"/>
        </w:rPr>
        <w:t>La descripción de los mecanismos que se utilizarán para el control de ingreso y salida de las áreas.</w:t>
      </w:r>
    </w:p>
    <w:p w14:paraId="053A08E0" w14:textId="77777777" w:rsidR="00AA3707" w:rsidRPr="00C94C61" w:rsidRDefault="00AA3707" w:rsidP="00AA3707">
      <w:pPr>
        <w:pStyle w:val="Prrafodelista"/>
        <w:ind w:left="360"/>
        <w:contextualSpacing/>
        <w:jc w:val="both"/>
        <w:rPr>
          <w:rFonts w:ascii="Arial" w:hAnsi="Arial" w:cs="Arial"/>
        </w:rPr>
      </w:pPr>
    </w:p>
    <w:p w14:paraId="3B1A8B54" w14:textId="77777777" w:rsidR="00AA3707" w:rsidRPr="00C94C61" w:rsidRDefault="05877AF6" w:rsidP="00F36364">
      <w:pPr>
        <w:pStyle w:val="Ttulo1"/>
        <w:numPr>
          <w:ilvl w:val="2"/>
          <w:numId w:val="43"/>
        </w:numPr>
        <w:jc w:val="both"/>
        <w:rPr>
          <w:rFonts w:ascii="Arial" w:hAnsi="Arial" w:cs="Arial"/>
          <w:sz w:val="22"/>
          <w:szCs w:val="22"/>
        </w:rPr>
      </w:pPr>
      <w:bookmarkStart w:id="72" w:name="_Toc129272203"/>
      <w:r w:rsidRPr="00C94C61">
        <w:rPr>
          <w:rFonts w:ascii="Arial" w:hAnsi="Arial" w:cs="Arial"/>
          <w:sz w:val="22"/>
          <w:szCs w:val="22"/>
        </w:rPr>
        <w:t>CONFIDENCIALIDAD Y RESERVA DEL CONTENIDO DE LAS PRUEBAS.</w:t>
      </w:r>
      <w:bookmarkEnd w:id="72"/>
    </w:p>
    <w:p w14:paraId="1674D195" w14:textId="77777777" w:rsidR="00AA3707" w:rsidRPr="00C94C61" w:rsidRDefault="00AA3707" w:rsidP="00AA3707">
      <w:pPr>
        <w:pStyle w:val="Prrafodelista"/>
        <w:widowControl/>
        <w:ind w:left="360"/>
        <w:jc w:val="both"/>
        <w:rPr>
          <w:rFonts w:ascii="Arial" w:hAnsi="Arial" w:cs="Arial"/>
          <w:b/>
        </w:rPr>
      </w:pPr>
    </w:p>
    <w:p w14:paraId="795DE15E" w14:textId="77777777" w:rsidR="00AA3707" w:rsidRPr="00C94C61" w:rsidRDefault="00AA3707" w:rsidP="00AA3707">
      <w:pPr>
        <w:jc w:val="both"/>
        <w:rPr>
          <w:rFonts w:ascii="Arial" w:hAnsi="Arial" w:cs="Arial"/>
        </w:rPr>
      </w:pPr>
      <w:r w:rsidRPr="00C94C61">
        <w:rPr>
          <w:rFonts w:ascii="Arial" w:hAnsi="Arial" w:cs="Arial"/>
        </w:rPr>
        <w:t>El contratista debe presentar un protocolo de seguridad acerca de la confidencialidad y reserva del contenido de las pruebas que contenga debidamente desarrollados los siguientes aspectos:</w:t>
      </w:r>
    </w:p>
    <w:p w14:paraId="3C72A837" w14:textId="77777777" w:rsidR="00AA3707" w:rsidRPr="00C94C61" w:rsidRDefault="00AA3707" w:rsidP="00AA3707">
      <w:pPr>
        <w:jc w:val="both"/>
        <w:rPr>
          <w:rFonts w:ascii="Arial" w:hAnsi="Arial" w:cs="Arial"/>
        </w:rPr>
      </w:pPr>
    </w:p>
    <w:p w14:paraId="1906628B" w14:textId="77777777" w:rsidR="00AA3707" w:rsidRPr="00C94C61" w:rsidRDefault="00AA3707" w:rsidP="00F36364">
      <w:pPr>
        <w:pStyle w:val="Prrafodelista"/>
        <w:widowControl/>
        <w:numPr>
          <w:ilvl w:val="0"/>
          <w:numId w:val="37"/>
        </w:numPr>
        <w:contextualSpacing/>
        <w:jc w:val="both"/>
        <w:rPr>
          <w:rFonts w:ascii="Arial" w:hAnsi="Arial" w:cs="Arial"/>
        </w:rPr>
      </w:pPr>
      <w:r w:rsidRPr="00C94C61">
        <w:rPr>
          <w:rFonts w:ascii="Arial" w:hAnsi="Arial" w:cs="Arial"/>
        </w:rPr>
        <w:t>Especificaciones de seguridad para la validación de los ejes temáticos y contenidos para las pruebas.</w:t>
      </w:r>
    </w:p>
    <w:p w14:paraId="5D5F0554" w14:textId="77777777" w:rsidR="00AA3707" w:rsidRPr="00C94C61" w:rsidRDefault="00AA3707" w:rsidP="00F36364">
      <w:pPr>
        <w:pStyle w:val="Prrafodelista"/>
        <w:widowControl/>
        <w:numPr>
          <w:ilvl w:val="0"/>
          <w:numId w:val="37"/>
        </w:numPr>
        <w:contextualSpacing/>
        <w:jc w:val="both"/>
        <w:rPr>
          <w:rFonts w:ascii="Arial" w:hAnsi="Arial" w:cs="Arial"/>
        </w:rPr>
      </w:pPr>
      <w:r w:rsidRPr="00C94C61">
        <w:rPr>
          <w:rFonts w:ascii="Arial" w:hAnsi="Arial" w:cs="Arial"/>
        </w:rPr>
        <w:t>Especificaciones de seguridad en la elaboración del material para la aplicación de la prueba, controlando la fuga de información o violación de la reserva que afecte la confidencialidad.</w:t>
      </w:r>
    </w:p>
    <w:p w14:paraId="5AE35E3C" w14:textId="77777777" w:rsidR="00AA3707" w:rsidRPr="00C94C61" w:rsidRDefault="00AA3707" w:rsidP="00F36364">
      <w:pPr>
        <w:pStyle w:val="Prrafodelista"/>
        <w:widowControl/>
        <w:numPr>
          <w:ilvl w:val="0"/>
          <w:numId w:val="37"/>
        </w:numPr>
        <w:contextualSpacing/>
        <w:jc w:val="both"/>
        <w:rPr>
          <w:rFonts w:ascii="Arial" w:hAnsi="Arial" w:cs="Arial"/>
        </w:rPr>
      </w:pPr>
      <w:r w:rsidRPr="00C94C61">
        <w:rPr>
          <w:rFonts w:ascii="Arial" w:hAnsi="Arial" w:cs="Arial"/>
        </w:rPr>
        <w:t>Planes de contingencia que definan estrategias para minimizar y sectorizar cualquier fuga de información, de forma que se garantice que no habrá una caída total de las pruebas por violación a la confidencialidad de estas.</w:t>
      </w:r>
    </w:p>
    <w:p w14:paraId="41CCFF6C" w14:textId="77777777" w:rsidR="00AA3707" w:rsidRPr="00C94C61" w:rsidRDefault="00AA3707" w:rsidP="00F36364">
      <w:pPr>
        <w:pStyle w:val="Prrafodelista"/>
        <w:widowControl/>
        <w:numPr>
          <w:ilvl w:val="0"/>
          <w:numId w:val="37"/>
        </w:numPr>
        <w:contextualSpacing/>
        <w:jc w:val="both"/>
        <w:rPr>
          <w:rFonts w:ascii="Arial" w:hAnsi="Arial" w:cs="Arial"/>
        </w:rPr>
      </w:pPr>
      <w:r w:rsidRPr="00C94C61">
        <w:rPr>
          <w:rFonts w:ascii="Arial" w:hAnsi="Arial" w:cs="Arial"/>
        </w:rPr>
        <w:t>Planes de contingencia que permitan reparar en el menor tiempo posible, los daños causados por cualquier fuga de información o violación de la confidencialidad de las pruebas, en el área de trabajo.</w:t>
      </w:r>
    </w:p>
    <w:p w14:paraId="646EBE62" w14:textId="77777777" w:rsidR="00AA3707" w:rsidRPr="00C94C61" w:rsidRDefault="00AA3707" w:rsidP="00F36364">
      <w:pPr>
        <w:pStyle w:val="Prrafodelista"/>
        <w:widowControl/>
        <w:numPr>
          <w:ilvl w:val="0"/>
          <w:numId w:val="37"/>
        </w:numPr>
        <w:contextualSpacing/>
        <w:jc w:val="both"/>
        <w:rPr>
          <w:rFonts w:ascii="Arial" w:hAnsi="Arial" w:cs="Arial"/>
        </w:rPr>
      </w:pPr>
      <w:r w:rsidRPr="00C94C61">
        <w:rPr>
          <w:rFonts w:ascii="Arial" w:hAnsi="Arial" w:cs="Arial"/>
        </w:rPr>
        <w:t>Compromiso de constitución y firma de acuerdos de pactos de integridad y/o de confidencialidad a suscribir con todos los miembros del equipo de trabajo que se emplee, en los que se comprometan y obliguen a:</w:t>
      </w:r>
    </w:p>
    <w:p w14:paraId="7A9A139D" w14:textId="77777777" w:rsidR="00AA3707" w:rsidRPr="00C94C61" w:rsidRDefault="00AA3707" w:rsidP="00AA3707">
      <w:pPr>
        <w:contextualSpacing/>
        <w:jc w:val="both"/>
        <w:rPr>
          <w:rFonts w:ascii="Arial" w:hAnsi="Arial" w:cs="Arial"/>
        </w:rPr>
      </w:pPr>
    </w:p>
    <w:p w14:paraId="1A6408E8" w14:textId="77777777" w:rsidR="00AA3707" w:rsidRPr="00C94C61" w:rsidRDefault="00AA3707" w:rsidP="00F36364">
      <w:pPr>
        <w:pStyle w:val="Prrafodelista"/>
        <w:widowControl/>
        <w:numPr>
          <w:ilvl w:val="1"/>
          <w:numId w:val="37"/>
        </w:numPr>
        <w:contextualSpacing/>
        <w:jc w:val="both"/>
        <w:rPr>
          <w:rFonts w:ascii="Arial" w:hAnsi="Arial" w:cs="Arial"/>
        </w:rPr>
      </w:pPr>
      <w:r w:rsidRPr="00C94C61">
        <w:rPr>
          <w:rFonts w:ascii="Arial" w:hAnsi="Arial" w:cs="Arial"/>
        </w:rPr>
        <w:t>No participar en el Proceso de Selección objeto del contrato, ni sus familiares hasta el 4º grado de consanguinidad, 2º de afinidad o 1º civil.</w:t>
      </w:r>
    </w:p>
    <w:p w14:paraId="255D396E" w14:textId="77777777" w:rsidR="00AA3707" w:rsidRPr="00C94C61" w:rsidRDefault="00AA3707" w:rsidP="00F36364">
      <w:pPr>
        <w:pStyle w:val="Prrafodelista"/>
        <w:widowControl/>
        <w:numPr>
          <w:ilvl w:val="1"/>
          <w:numId w:val="37"/>
        </w:numPr>
        <w:contextualSpacing/>
        <w:jc w:val="both"/>
        <w:rPr>
          <w:rFonts w:ascii="Arial" w:hAnsi="Arial" w:cs="Arial"/>
        </w:rPr>
      </w:pPr>
      <w:r w:rsidRPr="00C94C61">
        <w:rPr>
          <w:rFonts w:ascii="Arial" w:hAnsi="Arial" w:cs="Arial"/>
        </w:rPr>
        <w:t>No portar, retirar, transmitir o divulgar información correspondiente a las pruebas escritas</w:t>
      </w:r>
      <w:r w:rsidR="00F95E90" w:rsidRPr="00C94C61">
        <w:rPr>
          <w:rFonts w:ascii="Arial" w:hAnsi="Arial" w:cs="Arial"/>
        </w:rPr>
        <w:t xml:space="preserve">. </w:t>
      </w:r>
    </w:p>
    <w:p w14:paraId="1E43E12C" w14:textId="77777777" w:rsidR="00AA3707" w:rsidRPr="00C94C61" w:rsidRDefault="00AA3707" w:rsidP="00F36364">
      <w:pPr>
        <w:pStyle w:val="Prrafodelista"/>
        <w:widowControl/>
        <w:numPr>
          <w:ilvl w:val="1"/>
          <w:numId w:val="37"/>
        </w:numPr>
        <w:contextualSpacing/>
        <w:jc w:val="both"/>
        <w:rPr>
          <w:rFonts w:ascii="Arial" w:hAnsi="Arial" w:cs="Arial"/>
        </w:rPr>
      </w:pPr>
      <w:r w:rsidRPr="00C94C61">
        <w:rPr>
          <w:rFonts w:ascii="Arial" w:hAnsi="Arial" w:cs="Arial"/>
        </w:rPr>
        <w:t>Responder civil y penalmente por las violaciones o posibles faltas cometidas contra la seguridad, reserva y confidencialidad de las pruebas.</w:t>
      </w:r>
    </w:p>
    <w:p w14:paraId="56A0069A" w14:textId="77777777" w:rsidR="00AA3707" w:rsidRPr="00C94C61" w:rsidRDefault="00AA3707" w:rsidP="00AA3707">
      <w:pPr>
        <w:contextualSpacing/>
        <w:jc w:val="both"/>
        <w:rPr>
          <w:rFonts w:ascii="Arial" w:hAnsi="Arial" w:cs="Arial"/>
        </w:rPr>
      </w:pPr>
    </w:p>
    <w:p w14:paraId="5FA6AE51" w14:textId="77777777" w:rsidR="00AA3707" w:rsidRPr="00C94C61" w:rsidRDefault="00AA3707" w:rsidP="00F36364">
      <w:pPr>
        <w:pStyle w:val="Prrafodelista"/>
        <w:widowControl/>
        <w:numPr>
          <w:ilvl w:val="0"/>
          <w:numId w:val="37"/>
        </w:numPr>
        <w:contextualSpacing/>
        <w:jc w:val="both"/>
        <w:rPr>
          <w:rFonts w:ascii="Arial" w:hAnsi="Arial" w:cs="Arial"/>
        </w:rPr>
      </w:pPr>
      <w:r w:rsidRPr="00C94C61">
        <w:rPr>
          <w:rFonts w:ascii="Arial" w:hAnsi="Arial" w:cs="Arial"/>
        </w:rPr>
        <w:t>Definir criterios claros sobre el p</w:t>
      </w:r>
      <w:r w:rsidRPr="00C94C61">
        <w:rPr>
          <w:rFonts w:ascii="Arial" w:eastAsia="Times New Roman" w:hAnsi="Arial" w:cs="Arial"/>
          <w:lang w:eastAsia="es-CO"/>
        </w:rPr>
        <w:t xml:space="preserve">erfil de los constructores en relación con su experiencia y experticia en los temas de los casos y de los ítems, las características de los ítems por construir, así como entrenar a los constructores y validadores en estas especificaciones y definir las condiciones necesarias para llevar a cabo la construcción, en términos de infraestructura, tiempos y seguridad. </w:t>
      </w:r>
    </w:p>
    <w:p w14:paraId="55F576F3" w14:textId="77777777" w:rsidR="00AA3707" w:rsidRPr="00C94C61" w:rsidRDefault="00AA3707" w:rsidP="00F36364">
      <w:pPr>
        <w:pStyle w:val="Prrafodelista"/>
        <w:widowControl/>
        <w:numPr>
          <w:ilvl w:val="0"/>
          <w:numId w:val="37"/>
        </w:numPr>
        <w:contextualSpacing/>
        <w:jc w:val="both"/>
        <w:rPr>
          <w:rFonts w:ascii="Arial" w:eastAsia="Times New Roman" w:hAnsi="Arial" w:cs="Arial"/>
          <w:lang w:eastAsia="es-CO"/>
        </w:rPr>
      </w:pPr>
      <w:r w:rsidRPr="00C94C61">
        <w:rPr>
          <w:rFonts w:ascii="Arial" w:hAnsi="Arial" w:cs="Arial"/>
        </w:rPr>
        <w:t>Establecer los criterios para el p</w:t>
      </w:r>
      <w:r w:rsidRPr="00C94C61">
        <w:rPr>
          <w:rFonts w:ascii="Arial" w:eastAsia="Times New Roman" w:hAnsi="Arial" w:cs="Arial"/>
          <w:lang w:eastAsia="es-CO"/>
        </w:rPr>
        <w:t xml:space="preserve">erfil del validador, siendo este igual o superior al perfil del constructor. Deben tener a disposición las especificaciones de los ítems previamente identificadas, así como las de la prueba en cuanto a estructura y composición y sistematizar del proceso de validación, incorporando procedimientos que permita controlar la calidad del producto y en los casos </w:t>
      </w:r>
      <w:r w:rsidR="00FC6944" w:rsidRPr="00C94C61">
        <w:rPr>
          <w:rFonts w:ascii="Arial" w:eastAsia="Times New Roman" w:hAnsi="Arial" w:cs="Arial"/>
          <w:lang w:eastAsia="es-CO"/>
        </w:rPr>
        <w:t>que requiera</w:t>
      </w:r>
      <w:r w:rsidRPr="00C94C61">
        <w:rPr>
          <w:rFonts w:ascii="Arial" w:eastAsia="Times New Roman" w:hAnsi="Arial" w:cs="Arial"/>
          <w:lang w:eastAsia="es-CO"/>
        </w:rPr>
        <w:t xml:space="preserve"> de ajustes, agilizar el proceso de corrección. Así mismo, deberá tener en cuenta la identificación y restricción del personal que tenga acceso a las estructuras de pruebas que se están configurando y validando.</w:t>
      </w:r>
    </w:p>
    <w:p w14:paraId="7DF6F7AA" w14:textId="77777777" w:rsidR="00AA3707" w:rsidRPr="00C94C61" w:rsidRDefault="00AA3707" w:rsidP="00AA3707">
      <w:pPr>
        <w:contextualSpacing/>
        <w:jc w:val="both"/>
        <w:rPr>
          <w:rFonts w:ascii="Arial" w:hAnsi="Arial" w:cs="Arial"/>
        </w:rPr>
      </w:pPr>
    </w:p>
    <w:p w14:paraId="5103BC41" w14:textId="77777777" w:rsidR="00AA3707" w:rsidRPr="00C94C61" w:rsidRDefault="05877AF6" w:rsidP="00F36364">
      <w:pPr>
        <w:pStyle w:val="Ttulo1"/>
        <w:numPr>
          <w:ilvl w:val="2"/>
          <w:numId w:val="43"/>
        </w:numPr>
        <w:jc w:val="both"/>
        <w:rPr>
          <w:rFonts w:ascii="Arial" w:hAnsi="Arial" w:cs="Arial"/>
          <w:sz w:val="22"/>
          <w:szCs w:val="22"/>
        </w:rPr>
      </w:pPr>
      <w:bookmarkStart w:id="73" w:name="_Toc129272204"/>
      <w:r w:rsidRPr="00C94C61">
        <w:rPr>
          <w:rFonts w:ascii="Arial" w:hAnsi="Arial" w:cs="Arial"/>
          <w:sz w:val="22"/>
          <w:szCs w:val="22"/>
        </w:rPr>
        <w:t>DISEÑO E IMPRESIÓN DE FORMATOS.</w:t>
      </w:r>
      <w:bookmarkEnd w:id="73"/>
      <w:r w:rsidRPr="00C94C61">
        <w:rPr>
          <w:rFonts w:ascii="Arial" w:hAnsi="Arial" w:cs="Arial"/>
          <w:sz w:val="22"/>
          <w:szCs w:val="22"/>
        </w:rPr>
        <w:t xml:space="preserve"> </w:t>
      </w:r>
    </w:p>
    <w:p w14:paraId="320646EB" w14:textId="77777777" w:rsidR="00AA3707" w:rsidRPr="00C94C61" w:rsidRDefault="00AA3707" w:rsidP="00AA3707">
      <w:pPr>
        <w:autoSpaceDE w:val="0"/>
        <w:adjustRightInd w:val="0"/>
        <w:jc w:val="both"/>
        <w:rPr>
          <w:rFonts w:ascii="Arial" w:hAnsi="Arial" w:cs="Arial"/>
          <w:b/>
          <w:bCs/>
        </w:rPr>
      </w:pPr>
    </w:p>
    <w:p w14:paraId="38D62A36" w14:textId="77777777" w:rsidR="00AA3707" w:rsidRPr="00C94C61" w:rsidRDefault="00AA3707" w:rsidP="00AA3707">
      <w:pPr>
        <w:autoSpaceDE w:val="0"/>
        <w:adjustRightInd w:val="0"/>
        <w:jc w:val="both"/>
        <w:rPr>
          <w:rFonts w:ascii="Arial" w:hAnsi="Arial" w:cs="Arial"/>
        </w:rPr>
      </w:pPr>
      <w:r w:rsidRPr="00C94C61">
        <w:rPr>
          <w:rFonts w:ascii="Arial" w:hAnsi="Arial" w:cs="Arial"/>
        </w:rPr>
        <w:t>Simultáneamente con la elaboración del Manual de procedimientos para la aplicación de las pruebas, se deben diseñar los documentos técnicos o formatos, para información de los examinadores y de los concursantes durante la aplicación de las pruebas, entre ellos:</w:t>
      </w:r>
    </w:p>
    <w:p w14:paraId="31ED7778" w14:textId="77777777" w:rsidR="00AA3707" w:rsidRPr="00C94C61" w:rsidRDefault="00AA3707" w:rsidP="00AA3707">
      <w:pPr>
        <w:autoSpaceDE w:val="0"/>
        <w:adjustRightInd w:val="0"/>
        <w:jc w:val="both"/>
        <w:rPr>
          <w:rFonts w:ascii="Arial" w:hAnsi="Arial" w:cs="Arial"/>
        </w:rPr>
      </w:pPr>
    </w:p>
    <w:p w14:paraId="532070F0" w14:textId="77777777" w:rsidR="00AA3707" w:rsidRPr="00C94C61" w:rsidRDefault="00AA3707" w:rsidP="00AA3707">
      <w:pPr>
        <w:autoSpaceDE w:val="0"/>
        <w:adjustRightInd w:val="0"/>
        <w:jc w:val="both"/>
        <w:rPr>
          <w:rFonts w:ascii="Arial" w:hAnsi="Arial" w:cs="Arial"/>
        </w:rPr>
      </w:pPr>
    </w:p>
    <w:p w14:paraId="518046BC" w14:textId="77777777" w:rsidR="00AA3707" w:rsidRPr="00575651" w:rsidRDefault="00AA3707" w:rsidP="00F36364">
      <w:pPr>
        <w:numPr>
          <w:ilvl w:val="0"/>
          <w:numId w:val="39"/>
        </w:numPr>
        <w:autoSpaceDE w:val="0"/>
        <w:autoSpaceDN w:val="0"/>
        <w:adjustRightInd w:val="0"/>
        <w:ind w:left="426" w:hanging="426"/>
        <w:jc w:val="both"/>
        <w:rPr>
          <w:rFonts w:ascii="Arial" w:hAnsi="Arial" w:cs="Arial"/>
          <w:highlight w:val="yellow"/>
        </w:rPr>
      </w:pPr>
      <w:r w:rsidRPr="00575651">
        <w:rPr>
          <w:rFonts w:ascii="Arial" w:hAnsi="Arial" w:cs="Arial"/>
          <w:highlight w:val="yellow"/>
        </w:rPr>
        <w:t>Distribución de cuadernillos por salones y sitios de examen para cada sitio de aplicación.</w:t>
      </w:r>
    </w:p>
    <w:p w14:paraId="0C540672" w14:textId="77777777" w:rsidR="00AA3707" w:rsidRPr="00575651" w:rsidRDefault="00AA3707" w:rsidP="00F36364">
      <w:pPr>
        <w:numPr>
          <w:ilvl w:val="0"/>
          <w:numId w:val="39"/>
        </w:numPr>
        <w:autoSpaceDE w:val="0"/>
        <w:autoSpaceDN w:val="0"/>
        <w:adjustRightInd w:val="0"/>
        <w:ind w:left="426" w:hanging="426"/>
        <w:jc w:val="both"/>
        <w:rPr>
          <w:rFonts w:ascii="Arial" w:hAnsi="Arial" w:cs="Arial"/>
          <w:highlight w:val="yellow"/>
        </w:rPr>
      </w:pPr>
      <w:r w:rsidRPr="00575651">
        <w:rPr>
          <w:rFonts w:ascii="Arial" w:hAnsi="Arial" w:cs="Arial"/>
          <w:highlight w:val="yellow"/>
        </w:rPr>
        <w:t>Actas de sesión.</w:t>
      </w:r>
    </w:p>
    <w:p w14:paraId="286B7947" w14:textId="77777777" w:rsidR="00AA3707" w:rsidRPr="00575651" w:rsidRDefault="00AA3707" w:rsidP="00F36364">
      <w:pPr>
        <w:numPr>
          <w:ilvl w:val="0"/>
          <w:numId w:val="39"/>
        </w:numPr>
        <w:autoSpaceDE w:val="0"/>
        <w:autoSpaceDN w:val="0"/>
        <w:adjustRightInd w:val="0"/>
        <w:ind w:left="426" w:hanging="426"/>
        <w:jc w:val="both"/>
        <w:rPr>
          <w:rFonts w:ascii="Arial" w:hAnsi="Arial" w:cs="Arial"/>
          <w:highlight w:val="yellow"/>
        </w:rPr>
      </w:pPr>
      <w:r w:rsidRPr="00575651">
        <w:rPr>
          <w:rFonts w:ascii="Arial" w:hAnsi="Arial" w:cs="Arial"/>
          <w:highlight w:val="yellow"/>
        </w:rPr>
        <w:t>Rótulo de identificación de los paquetes de cuadernillos.</w:t>
      </w:r>
    </w:p>
    <w:p w14:paraId="4135B3D2" w14:textId="10A01628" w:rsidR="00AA3707" w:rsidRPr="00575651" w:rsidRDefault="00AA3707" w:rsidP="00F36364">
      <w:pPr>
        <w:numPr>
          <w:ilvl w:val="0"/>
          <w:numId w:val="39"/>
        </w:numPr>
        <w:autoSpaceDE w:val="0"/>
        <w:autoSpaceDN w:val="0"/>
        <w:adjustRightInd w:val="0"/>
        <w:ind w:left="426" w:hanging="426"/>
        <w:jc w:val="both"/>
        <w:rPr>
          <w:rFonts w:ascii="Arial" w:hAnsi="Arial" w:cs="Arial"/>
          <w:highlight w:val="yellow"/>
        </w:rPr>
      </w:pPr>
      <w:r w:rsidRPr="00575651">
        <w:rPr>
          <w:rFonts w:ascii="Arial" w:hAnsi="Arial" w:cs="Arial"/>
          <w:highlight w:val="yellow"/>
        </w:rPr>
        <w:t>Cuadro general de aplicación: con información del total de concursantes citados</w:t>
      </w:r>
      <w:r w:rsidR="00B83F7A" w:rsidRPr="00575651">
        <w:rPr>
          <w:rFonts w:ascii="Arial" w:hAnsi="Arial" w:cs="Arial"/>
          <w:highlight w:val="yellow"/>
        </w:rPr>
        <w:t>.</w:t>
      </w:r>
    </w:p>
    <w:p w14:paraId="4187C09F" w14:textId="77777777" w:rsidR="00AA3707" w:rsidRPr="00575651" w:rsidRDefault="00AA3707" w:rsidP="00F36364">
      <w:pPr>
        <w:numPr>
          <w:ilvl w:val="0"/>
          <w:numId w:val="39"/>
        </w:numPr>
        <w:autoSpaceDE w:val="0"/>
        <w:autoSpaceDN w:val="0"/>
        <w:adjustRightInd w:val="0"/>
        <w:ind w:left="426" w:hanging="426"/>
        <w:jc w:val="both"/>
        <w:rPr>
          <w:rFonts w:ascii="Arial" w:hAnsi="Arial" w:cs="Arial"/>
          <w:highlight w:val="yellow"/>
        </w:rPr>
      </w:pPr>
      <w:r w:rsidRPr="00575651">
        <w:rPr>
          <w:rFonts w:ascii="Arial" w:hAnsi="Arial" w:cs="Arial"/>
          <w:highlight w:val="yellow"/>
        </w:rPr>
        <w:t>Listado de registro y asistencia: con información del número de registro, apellidos y nombres, número de cuadernillo y espacios para firmas y huellas.</w:t>
      </w:r>
    </w:p>
    <w:p w14:paraId="3A079916" w14:textId="77777777" w:rsidR="00AA3707" w:rsidRPr="00575651" w:rsidRDefault="00AA3707" w:rsidP="00F36364">
      <w:pPr>
        <w:numPr>
          <w:ilvl w:val="0"/>
          <w:numId w:val="39"/>
        </w:numPr>
        <w:autoSpaceDE w:val="0"/>
        <w:autoSpaceDN w:val="0"/>
        <w:adjustRightInd w:val="0"/>
        <w:ind w:left="426" w:hanging="426"/>
        <w:jc w:val="both"/>
        <w:rPr>
          <w:rFonts w:ascii="Arial" w:hAnsi="Arial" w:cs="Arial"/>
          <w:highlight w:val="yellow"/>
        </w:rPr>
      </w:pPr>
      <w:r w:rsidRPr="00575651">
        <w:rPr>
          <w:rFonts w:ascii="Arial" w:hAnsi="Arial" w:cs="Arial"/>
          <w:highlight w:val="yellow"/>
        </w:rPr>
        <w:t>Listado alfabético de citación por sitio de examen: con relación de apellidos, nombres, números de documentos de identidad y salones asignados de los aspirantes citados en cada sitio.</w:t>
      </w:r>
    </w:p>
    <w:p w14:paraId="179334D7" w14:textId="77777777" w:rsidR="00AA3707" w:rsidRPr="00575651" w:rsidRDefault="00AA3707" w:rsidP="00F36364">
      <w:pPr>
        <w:numPr>
          <w:ilvl w:val="0"/>
          <w:numId w:val="39"/>
        </w:numPr>
        <w:autoSpaceDE w:val="0"/>
        <w:autoSpaceDN w:val="0"/>
        <w:adjustRightInd w:val="0"/>
        <w:ind w:left="426" w:hanging="426"/>
        <w:jc w:val="both"/>
        <w:rPr>
          <w:rFonts w:ascii="Arial" w:hAnsi="Arial" w:cs="Arial"/>
          <w:highlight w:val="yellow"/>
        </w:rPr>
      </w:pPr>
      <w:r w:rsidRPr="00575651">
        <w:rPr>
          <w:rFonts w:ascii="Arial" w:hAnsi="Arial" w:cs="Arial"/>
          <w:highlight w:val="yellow"/>
        </w:rPr>
        <w:t>Listados de puerta de salón: con la información de apellidos, nombres y número de documento de identidad de los aspirantes citados en cada salón.</w:t>
      </w:r>
    </w:p>
    <w:p w14:paraId="098D78DA" w14:textId="77777777" w:rsidR="00AA3707" w:rsidRPr="00575651" w:rsidRDefault="00AA3707" w:rsidP="00F36364">
      <w:pPr>
        <w:numPr>
          <w:ilvl w:val="0"/>
          <w:numId w:val="39"/>
        </w:numPr>
        <w:autoSpaceDE w:val="0"/>
        <w:autoSpaceDN w:val="0"/>
        <w:adjustRightInd w:val="0"/>
        <w:ind w:left="426" w:hanging="426"/>
        <w:jc w:val="both"/>
        <w:rPr>
          <w:rFonts w:ascii="Arial" w:hAnsi="Arial" w:cs="Arial"/>
          <w:highlight w:val="yellow"/>
        </w:rPr>
      </w:pPr>
      <w:r w:rsidRPr="00575651">
        <w:rPr>
          <w:rFonts w:ascii="Arial" w:hAnsi="Arial" w:cs="Arial"/>
          <w:highlight w:val="yellow"/>
        </w:rPr>
        <w:t>Informe general de la aplicación.</w:t>
      </w:r>
    </w:p>
    <w:p w14:paraId="19BA3C9D" w14:textId="77777777" w:rsidR="00AA3707" w:rsidRPr="00575651" w:rsidRDefault="00AA3707" w:rsidP="00F36364">
      <w:pPr>
        <w:numPr>
          <w:ilvl w:val="0"/>
          <w:numId w:val="39"/>
        </w:numPr>
        <w:autoSpaceDE w:val="0"/>
        <w:autoSpaceDN w:val="0"/>
        <w:adjustRightInd w:val="0"/>
        <w:ind w:left="426" w:hanging="426"/>
        <w:jc w:val="both"/>
        <w:rPr>
          <w:rFonts w:ascii="Arial" w:hAnsi="Arial" w:cs="Arial"/>
          <w:highlight w:val="yellow"/>
        </w:rPr>
      </w:pPr>
      <w:r w:rsidRPr="00575651">
        <w:rPr>
          <w:rFonts w:ascii="Arial" w:hAnsi="Arial" w:cs="Arial"/>
          <w:highlight w:val="yellow"/>
        </w:rPr>
        <w:t>Preguntas de examen dudosas. (Una hoja tamaño carta por sitio de examen con impresión por anverso y reverso).</w:t>
      </w:r>
    </w:p>
    <w:p w14:paraId="4A76F3BF" w14:textId="77777777" w:rsidR="00AA3707" w:rsidRPr="00575651" w:rsidRDefault="00AA3707" w:rsidP="00F36364">
      <w:pPr>
        <w:numPr>
          <w:ilvl w:val="0"/>
          <w:numId w:val="39"/>
        </w:numPr>
        <w:autoSpaceDE w:val="0"/>
        <w:autoSpaceDN w:val="0"/>
        <w:adjustRightInd w:val="0"/>
        <w:ind w:left="426" w:hanging="426"/>
        <w:jc w:val="both"/>
        <w:rPr>
          <w:rFonts w:ascii="Arial" w:hAnsi="Arial" w:cs="Arial"/>
          <w:highlight w:val="yellow"/>
        </w:rPr>
      </w:pPr>
      <w:r w:rsidRPr="00575651">
        <w:rPr>
          <w:rFonts w:ascii="Arial" w:hAnsi="Arial" w:cs="Arial"/>
          <w:highlight w:val="yellow"/>
        </w:rPr>
        <w:t>Formato de corrección de datos. (Dos hojas tamaño carta por sitio de examen con impresión por anverso).</w:t>
      </w:r>
    </w:p>
    <w:p w14:paraId="1E520D00" w14:textId="77777777" w:rsidR="00AA3707" w:rsidRPr="00575651" w:rsidRDefault="00AA3707" w:rsidP="00F36364">
      <w:pPr>
        <w:numPr>
          <w:ilvl w:val="0"/>
          <w:numId w:val="39"/>
        </w:numPr>
        <w:autoSpaceDE w:val="0"/>
        <w:autoSpaceDN w:val="0"/>
        <w:adjustRightInd w:val="0"/>
        <w:ind w:left="426" w:hanging="426"/>
        <w:jc w:val="both"/>
        <w:rPr>
          <w:rFonts w:ascii="Arial" w:hAnsi="Arial" w:cs="Arial"/>
          <w:highlight w:val="yellow"/>
        </w:rPr>
      </w:pPr>
      <w:r w:rsidRPr="00575651">
        <w:rPr>
          <w:rFonts w:ascii="Arial" w:hAnsi="Arial" w:cs="Arial"/>
          <w:highlight w:val="yellow"/>
        </w:rPr>
        <w:t>Informe del Coordinador de salones. (Una hoja tamaño carta para cada 6 salones con impresión por anverso).</w:t>
      </w:r>
    </w:p>
    <w:p w14:paraId="64F4EF31" w14:textId="77777777" w:rsidR="00AA3707" w:rsidRPr="00575651" w:rsidRDefault="00AA3707" w:rsidP="00F36364">
      <w:pPr>
        <w:numPr>
          <w:ilvl w:val="0"/>
          <w:numId w:val="39"/>
        </w:numPr>
        <w:autoSpaceDE w:val="0"/>
        <w:autoSpaceDN w:val="0"/>
        <w:adjustRightInd w:val="0"/>
        <w:ind w:left="426" w:hanging="426"/>
        <w:jc w:val="both"/>
        <w:rPr>
          <w:rFonts w:ascii="Arial" w:hAnsi="Arial" w:cs="Arial"/>
          <w:highlight w:val="yellow"/>
        </w:rPr>
      </w:pPr>
      <w:r w:rsidRPr="00575651">
        <w:rPr>
          <w:rFonts w:ascii="Arial" w:hAnsi="Arial" w:cs="Arial"/>
          <w:highlight w:val="yellow"/>
        </w:rPr>
        <w:t xml:space="preserve">Manual de instrucciones del </w:t>
      </w:r>
      <w:r w:rsidR="00FC6944" w:rsidRPr="00575651">
        <w:rPr>
          <w:rFonts w:ascii="Arial" w:hAnsi="Arial" w:cs="Arial"/>
          <w:highlight w:val="yellow"/>
        </w:rPr>
        <w:t>delegado</w:t>
      </w:r>
      <w:r w:rsidRPr="00575651">
        <w:rPr>
          <w:rFonts w:ascii="Arial" w:hAnsi="Arial" w:cs="Arial"/>
          <w:highlight w:val="yellow"/>
        </w:rPr>
        <w:t>. (Tamaño carta por sitio de examen con impresión por anverso y reverso).</w:t>
      </w:r>
    </w:p>
    <w:p w14:paraId="4A55BB50" w14:textId="77777777" w:rsidR="00AA3707" w:rsidRPr="00575651" w:rsidRDefault="00AA3707" w:rsidP="00F36364">
      <w:pPr>
        <w:numPr>
          <w:ilvl w:val="0"/>
          <w:numId w:val="39"/>
        </w:numPr>
        <w:autoSpaceDE w:val="0"/>
        <w:autoSpaceDN w:val="0"/>
        <w:adjustRightInd w:val="0"/>
        <w:ind w:left="426" w:hanging="426"/>
        <w:jc w:val="both"/>
        <w:rPr>
          <w:rFonts w:ascii="Arial" w:hAnsi="Arial" w:cs="Arial"/>
          <w:highlight w:val="yellow"/>
        </w:rPr>
      </w:pPr>
      <w:r w:rsidRPr="00575651">
        <w:rPr>
          <w:rFonts w:ascii="Arial" w:hAnsi="Arial" w:cs="Arial"/>
          <w:highlight w:val="yellow"/>
        </w:rPr>
        <w:t>Afiches con el logo de la CNSC:</w:t>
      </w:r>
    </w:p>
    <w:p w14:paraId="7ED6A09F" w14:textId="77777777" w:rsidR="00AA3707" w:rsidRPr="00575651" w:rsidRDefault="00AA3707" w:rsidP="00F36364">
      <w:pPr>
        <w:numPr>
          <w:ilvl w:val="0"/>
          <w:numId w:val="40"/>
        </w:numPr>
        <w:autoSpaceDE w:val="0"/>
        <w:autoSpaceDN w:val="0"/>
        <w:adjustRightInd w:val="0"/>
        <w:jc w:val="both"/>
        <w:rPr>
          <w:rFonts w:ascii="Arial" w:hAnsi="Arial" w:cs="Arial"/>
          <w:highlight w:val="yellow"/>
        </w:rPr>
      </w:pPr>
      <w:r w:rsidRPr="00575651">
        <w:rPr>
          <w:rFonts w:ascii="Arial" w:hAnsi="Arial" w:cs="Arial"/>
          <w:highlight w:val="yellow"/>
        </w:rPr>
        <w:t>No permitido el uso de celulares, uno (1) por cada salón.</w:t>
      </w:r>
    </w:p>
    <w:p w14:paraId="4988BBDA" w14:textId="77777777" w:rsidR="00AA3707" w:rsidRPr="00575651" w:rsidRDefault="00AA3707" w:rsidP="00F36364">
      <w:pPr>
        <w:numPr>
          <w:ilvl w:val="0"/>
          <w:numId w:val="40"/>
        </w:numPr>
        <w:autoSpaceDE w:val="0"/>
        <w:autoSpaceDN w:val="0"/>
        <w:adjustRightInd w:val="0"/>
        <w:jc w:val="both"/>
        <w:rPr>
          <w:rFonts w:ascii="Arial" w:hAnsi="Arial" w:cs="Arial"/>
          <w:highlight w:val="yellow"/>
        </w:rPr>
      </w:pPr>
      <w:r w:rsidRPr="00575651">
        <w:rPr>
          <w:rFonts w:ascii="Arial" w:hAnsi="Arial" w:cs="Arial"/>
          <w:highlight w:val="yellow"/>
        </w:rPr>
        <w:t>Hora inicio y fin de la sesión, uno (1) por cada salón.</w:t>
      </w:r>
    </w:p>
    <w:p w14:paraId="6FDA766D" w14:textId="77777777" w:rsidR="00AA3707" w:rsidRPr="00575651" w:rsidRDefault="00AA3707" w:rsidP="00F36364">
      <w:pPr>
        <w:numPr>
          <w:ilvl w:val="0"/>
          <w:numId w:val="40"/>
        </w:numPr>
        <w:autoSpaceDE w:val="0"/>
        <w:autoSpaceDN w:val="0"/>
        <w:adjustRightInd w:val="0"/>
        <w:jc w:val="both"/>
        <w:rPr>
          <w:rFonts w:ascii="Arial" w:hAnsi="Arial" w:cs="Arial"/>
          <w:highlight w:val="yellow"/>
        </w:rPr>
      </w:pPr>
      <w:r w:rsidRPr="00575651">
        <w:rPr>
          <w:rFonts w:ascii="Arial" w:hAnsi="Arial" w:cs="Arial"/>
          <w:highlight w:val="yellow"/>
        </w:rPr>
        <w:t>Rótulo puerta de salón, uno (1) por cada salón.</w:t>
      </w:r>
    </w:p>
    <w:p w14:paraId="494AEE04" w14:textId="77777777" w:rsidR="00AA3707" w:rsidRPr="00575651" w:rsidRDefault="00AA3707" w:rsidP="00F36364">
      <w:pPr>
        <w:numPr>
          <w:ilvl w:val="0"/>
          <w:numId w:val="40"/>
        </w:numPr>
        <w:autoSpaceDE w:val="0"/>
        <w:autoSpaceDN w:val="0"/>
        <w:adjustRightInd w:val="0"/>
        <w:jc w:val="both"/>
        <w:rPr>
          <w:rFonts w:ascii="Arial" w:hAnsi="Arial" w:cs="Arial"/>
          <w:highlight w:val="yellow"/>
        </w:rPr>
      </w:pPr>
      <w:r w:rsidRPr="00575651">
        <w:rPr>
          <w:rFonts w:ascii="Arial" w:hAnsi="Arial" w:cs="Arial"/>
          <w:highlight w:val="yellow"/>
        </w:rPr>
        <w:t>Instrucciones para quienes van a presentar el examen, uno (1) por cada salón.</w:t>
      </w:r>
    </w:p>
    <w:p w14:paraId="487F0A8E" w14:textId="77777777" w:rsidR="00AA3707" w:rsidRPr="00575651" w:rsidRDefault="00AA3707" w:rsidP="00F36364">
      <w:pPr>
        <w:numPr>
          <w:ilvl w:val="0"/>
          <w:numId w:val="40"/>
        </w:numPr>
        <w:autoSpaceDE w:val="0"/>
        <w:autoSpaceDN w:val="0"/>
        <w:adjustRightInd w:val="0"/>
        <w:jc w:val="both"/>
        <w:rPr>
          <w:rFonts w:ascii="Arial" w:hAnsi="Arial" w:cs="Arial"/>
          <w:highlight w:val="yellow"/>
        </w:rPr>
      </w:pPr>
      <w:r w:rsidRPr="00575651">
        <w:rPr>
          <w:rFonts w:ascii="Arial" w:hAnsi="Arial" w:cs="Arial"/>
          <w:highlight w:val="yellow"/>
        </w:rPr>
        <w:t>Procedimientos del jefe de salón, uno (1) por cada salón.</w:t>
      </w:r>
    </w:p>
    <w:p w14:paraId="0E6FC578" w14:textId="77777777" w:rsidR="00AA3707" w:rsidRPr="00575651" w:rsidRDefault="00AA3707" w:rsidP="00F36364">
      <w:pPr>
        <w:numPr>
          <w:ilvl w:val="0"/>
          <w:numId w:val="39"/>
        </w:numPr>
        <w:autoSpaceDE w:val="0"/>
        <w:autoSpaceDN w:val="0"/>
        <w:adjustRightInd w:val="0"/>
        <w:ind w:left="426" w:hanging="426"/>
        <w:jc w:val="both"/>
        <w:rPr>
          <w:rFonts w:ascii="Arial" w:hAnsi="Arial" w:cs="Arial"/>
          <w:highlight w:val="yellow"/>
        </w:rPr>
      </w:pPr>
      <w:r w:rsidRPr="00575651">
        <w:rPr>
          <w:rFonts w:ascii="Arial" w:hAnsi="Arial" w:cs="Arial"/>
          <w:highlight w:val="yellow"/>
        </w:rPr>
        <w:t>Escarapelas y Credenciales:</w:t>
      </w:r>
    </w:p>
    <w:p w14:paraId="7E375106" w14:textId="77777777" w:rsidR="00AA3707" w:rsidRPr="00575651" w:rsidRDefault="00AA3707" w:rsidP="00F36364">
      <w:pPr>
        <w:numPr>
          <w:ilvl w:val="0"/>
          <w:numId w:val="41"/>
        </w:numPr>
        <w:autoSpaceDE w:val="0"/>
        <w:autoSpaceDN w:val="0"/>
        <w:adjustRightInd w:val="0"/>
        <w:jc w:val="both"/>
        <w:rPr>
          <w:rFonts w:ascii="Arial" w:hAnsi="Arial" w:cs="Arial"/>
          <w:highlight w:val="yellow"/>
        </w:rPr>
      </w:pPr>
      <w:r w:rsidRPr="00575651">
        <w:rPr>
          <w:rFonts w:ascii="Arial" w:hAnsi="Arial" w:cs="Arial"/>
          <w:highlight w:val="yellow"/>
        </w:rPr>
        <w:t>Delegado, uno (1) por sitio de aplicación.</w:t>
      </w:r>
    </w:p>
    <w:p w14:paraId="141F6CF1" w14:textId="77777777" w:rsidR="00AA3707" w:rsidRPr="00575651" w:rsidRDefault="00AA3707" w:rsidP="00F36364">
      <w:pPr>
        <w:numPr>
          <w:ilvl w:val="0"/>
          <w:numId w:val="41"/>
        </w:numPr>
        <w:autoSpaceDE w:val="0"/>
        <w:autoSpaceDN w:val="0"/>
        <w:adjustRightInd w:val="0"/>
        <w:jc w:val="both"/>
        <w:rPr>
          <w:rFonts w:ascii="Arial" w:hAnsi="Arial" w:cs="Arial"/>
          <w:highlight w:val="yellow"/>
        </w:rPr>
      </w:pPr>
      <w:r w:rsidRPr="00575651">
        <w:rPr>
          <w:rFonts w:ascii="Arial" w:hAnsi="Arial" w:cs="Arial"/>
          <w:highlight w:val="yellow"/>
        </w:rPr>
        <w:t>Jefe de salón, uno (1) por cada salón de aplicación.</w:t>
      </w:r>
    </w:p>
    <w:p w14:paraId="242AC9C4" w14:textId="77777777" w:rsidR="00AA3707" w:rsidRPr="00575651" w:rsidRDefault="00AA3707" w:rsidP="00F36364">
      <w:pPr>
        <w:numPr>
          <w:ilvl w:val="0"/>
          <w:numId w:val="41"/>
        </w:numPr>
        <w:autoSpaceDE w:val="0"/>
        <w:autoSpaceDN w:val="0"/>
        <w:adjustRightInd w:val="0"/>
        <w:jc w:val="both"/>
        <w:rPr>
          <w:rFonts w:ascii="Arial" w:hAnsi="Arial" w:cs="Arial"/>
          <w:highlight w:val="yellow"/>
        </w:rPr>
      </w:pPr>
      <w:r w:rsidRPr="00575651">
        <w:rPr>
          <w:rFonts w:ascii="Arial" w:hAnsi="Arial" w:cs="Arial"/>
          <w:highlight w:val="yellow"/>
        </w:rPr>
        <w:t>Coordinador de salones, uno (1) por cada seis (6) salones.</w:t>
      </w:r>
    </w:p>
    <w:p w14:paraId="3C3A45A0" w14:textId="77777777" w:rsidR="00AA3707" w:rsidRPr="00575651" w:rsidRDefault="00AA3707" w:rsidP="00F36364">
      <w:pPr>
        <w:numPr>
          <w:ilvl w:val="0"/>
          <w:numId w:val="41"/>
        </w:numPr>
        <w:autoSpaceDE w:val="0"/>
        <w:autoSpaceDN w:val="0"/>
        <w:adjustRightInd w:val="0"/>
        <w:jc w:val="both"/>
        <w:rPr>
          <w:rFonts w:ascii="Arial" w:hAnsi="Arial" w:cs="Arial"/>
          <w:highlight w:val="yellow"/>
        </w:rPr>
      </w:pPr>
      <w:r w:rsidRPr="00575651">
        <w:rPr>
          <w:rFonts w:ascii="Arial" w:hAnsi="Arial" w:cs="Arial"/>
          <w:highlight w:val="yellow"/>
        </w:rPr>
        <w:t>Coordinador de seguridad, uno (1) por cada 500 citados.</w:t>
      </w:r>
    </w:p>
    <w:p w14:paraId="59E6DBE9" w14:textId="0EE0D7AD" w:rsidR="00AA3707" w:rsidRPr="00575651" w:rsidRDefault="00BF6848" w:rsidP="0035342A">
      <w:pPr>
        <w:numPr>
          <w:ilvl w:val="0"/>
          <w:numId w:val="41"/>
        </w:numPr>
        <w:autoSpaceDE w:val="0"/>
        <w:autoSpaceDN w:val="0"/>
        <w:adjustRightInd w:val="0"/>
        <w:jc w:val="both"/>
        <w:rPr>
          <w:rFonts w:ascii="Arial" w:hAnsi="Arial" w:cs="Arial"/>
          <w:highlight w:val="yellow"/>
        </w:rPr>
      </w:pPr>
      <w:r w:rsidRPr="00575651">
        <w:rPr>
          <w:rFonts w:ascii="Arial" w:hAnsi="Arial" w:cs="Arial"/>
          <w:highlight w:val="yellow"/>
        </w:rPr>
        <w:t xml:space="preserve">Personal de Orientación e </w:t>
      </w:r>
      <w:r w:rsidR="0035342A" w:rsidRPr="00575651">
        <w:rPr>
          <w:rFonts w:ascii="Arial" w:hAnsi="Arial" w:cs="Arial"/>
          <w:highlight w:val="yellow"/>
        </w:rPr>
        <w:t>I</w:t>
      </w:r>
      <w:r w:rsidRPr="00575651">
        <w:rPr>
          <w:rFonts w:ascii="Arial" w:hAnsi="Arial" w:cs="Arial"/>
          <w:highlight w:val="yellow"/>
        </w:rPr>
        <w:t>nformación</w:t>
      </w:r>
    </w:p>
    <w:p w14:paraId="14824D1E" w14:textId="77777777" w:rsidR="00AA3707" w:rsidRPr="00575651" w:rsidRDefault="00AA3707" w:rsidP="00F36364">
      <w:pPr>
        <w:numPr>
          <w:ilvl w:val="0"/>
          <w:numId w:val="41"/>
        </w:numPr>
        <w:autoSpaceDE w:val="0"/>
        <w:autoSpaceDN w:val="0"/>
        <w:adjustRightInd w:val="0"/>
        <w:jc w:val="both"/>
        <w:rPr>
          <w:rFonts w:ascii="Arial" w:hAnsi="Arial" w:cs="Arial"/>
          <w:highlight w:val="yellow"/>
        </w:rPr>
      </w:pPr>
      <w:r w:rsidRPr="00575651">
        <w:rPr>
          <w:rFonts w:ascii="Arial" w:hAnsi="Arial" w:cs="Arial"/>
          <w:highlight w:val="yellow"/>
        </w:rPr>
        <w:t>Dactiloscopista, uno (1) por cada 150 citados.</w:t>
      </w:r>
    </w:p>
    <w:p w14:paraId="2EDA3DC2" w14:textId="77777777" w:rsidR="00AA3707" w:rsidRPr="00575651" w:rsidRDefault="00AA3707" w:rsidP="00F36364">
      <w:pPr>
        <w:numPr>
          <w:ilvl w:val="0"/>
          <w:numId w:val="41"/>
        </w:numPr>
        <w:autoSpaceDE w:val="0"/>
        <w:autoSpaceDN w:val="0"/>
        <w:adjustRightInd w:val="0"/>
        <w:jc w:val="both"/>
        <w:rPr>
          <w:rFonts w:ascii="Arial" w:hAnsi="Arial" w:cs="Arial"/>
          <w:highlight w:val="yellow"/>
        </w:rPr>
      </w:pPr>
      <w:r w:rsidRPr="00575651">
        <w:rPr>
          <w:rFonts w:ascii="Arial" w:hAnsi="Arial" w:cs="Arial"/>
          <w:highlight w:val="yellow"/>
        </w:rPr>
        <w:t>Personal de salud.</w:t>
      </w:r>
    </w:p>
    <w:p w14:paraId="1A9B60E1" w14:textId="77777777" w:rsidR="00AA3707" w:rsidRPr="00C94C61" w:rsidRDefault="00AA3707" w:rsidP="00AA3707">
      <w:pPr>
        <w:autoSpaceDE w:val="0"/>
        <w:adjustRightInd w:val="0"/>
        <w:jc w:val="both"/>
        <w:rPr>
          <w:rFonts w:ascii="Arial" w:hAnsi="Arial" w:cs="Arial"/>
          <w:b/>
          <w:bCs/>
        </w:rPr>
      </w:pPr>
    </w:p>
    <w:p w14:paraId="49E921A9" w14:textId="3EC9520A" w:rsidR="00AA3707" w:rsidRPr="00C94C61" w:rsidRDefault="05877AF6" w:rsidP="00F36364">
      <w:pPr>
        <w:pStyle w:val="Ttulo1"/>
        <w:numPr>
          <w:ilvl w:val="2"/>
          <w:numId w:val="43"/>
        </w:numPr>
        <w:jc w:val="both"/>
        <w:rPr>
          <w:rFonts w:ascii="Arial" w:hAnsi="Arial" w:cs="Arial"/>
          <w:sz w:val="22"/>
          <w:szCs w:val="22"/>
        </w:rPr>
      </w:pPr>
      <w:bookmarkStart w:id="74" w:name="_Toc129272205"/>
      <w:r w:rsidRPr="00C94C61">
        <w:rPr>
          <w:rFonts w:ascii="Arial" w:hAnsi="Arial" w:cs="Arial"/>
          <w:sz w:val="22"/>
          <w:szCs w:val="22"/>
        </w:rPr>
        <w:t>DESIGNACIÓN Y CAPACITACIÓN DEL PERSONAL DE APLICACIÓN</w:t>
      </w:r>
      <w:bookmarkEnd w:id="74"/>
      <w:r w:rsidR="00B83F7A">
        <w:rPr>
          <w:rFonts w:ascii="Arial" w:hAnsi="Arial" w:cs="Arial"/>
          <w:sz w:val="22"/>
          <w:szCs w:val="22"/>
        </w:rPr>
        <w:t>.</w:t>
      </w:r>
    </w:p>
    <w:p w14:paraId="3E190F5E" w14:textId="77777777" w:rsidR="00AA3707" w:rsidRPr="00C94C61" w:rsidRDefault="00AA3707" w:rsidP="00AA3707">
      <w:pPr>
        <w:jc w:val="both"/>
        <w:rPr>
          <w:rFonts w:ascii="Arial" w:hAnsi="Arial" w:cs="Arial"/>
          <w:b/>
        </w:rPr>
      </w:pPr>
    </w:p>
    <w:p w14:paraId="6BC9279F" w14:textId="77777777" w:rsidR="00AA3707" w:rsidRPr="00C94C61" w:rsidRDefault="00AA3707" w:rsidP="00AA3707">
      <w:pPr>
        <w:autoSpaceDE w:val="0"/>
        <w:adjustRightInd w:val="0"/>
        <w:jc w:val="both"/>
        <w:rPr>
          <w:rFonts w:ascii="Arial" w:hAnsi="Arial" w:cs="Arial"/>
        </w:rPr>
      </w:pPr>
      <w:r w:rsidRPr="00C94C61">
        <w:rPr>
          <w:rFonts w:ascii="Arial" w:hAnsi="Arial" w:cs="Arial"/>
        </w:rPr>
        <w:t>El contratista deberá adelantar un proceso de selección del personal que actuará como examinador durante el desarrollo de la aplicación de las pruebas, que garantice la seguridad de estas, la plena identificación de los concursantes, el control de la copia, la homogeneidad de las condiciones de aplicación en todos los sitios de examen y la igualdad de las condiciones que deben tener todos los aspirantes durante la aplicación de las pruebas.</w:t>
      </w:r>
    </w:p>
    <w:p w14:paraId="0FB76C7C" w14:textId="77777777" w:rsidR="00AA3707" w:rsidRPr="00C94C61" w:rsidRDefault="00AA3707" w:rsidP="00AA3707">
      <w:pPr>
        <w:autoSpaceDE w:val="0"/>
        <w:adjustRightInd w:val="0"/>
        <w:jc w:val="both"/>
        <w:rPr>
          <w:rFonts w:ascii="Arial" w:hAnsi="Arial" w:cs="Arial"/>
        </w:rPr>
      </w:pPr>
    </w:p>
    <w:p w14:paraId="397ECD7C" w14:textId="77777777" w:rsidR="00AA3707" w:rsidRPr="00C94C61" w:rsidRDefault="00AA3707" w:rsidP="00AA3707">
      <w:pPr>
        <w:autoSpaceDE w:val="0"/>
        <w:adjustRightInd w:val="0"/>
        <w:jc w:val="both"/>
        <w:rPr>
          <w:rFonts w:ascii="Arial" w:hAnsi="Arial" w:cs="Arial"/>
        </w:rPr>
      </w:pPr>
      <w:r w:rsidRPr="00C94C61">
        <w:rPr>
          <w:rFonts w:ascii="Arial" w:hAnsi="Arial" w:cs="Arial"/>
        </w:rPr>
        <w:t xml:space="preserve">Para el efecto, el contratista debe señalar el mecanismo de capacitación y entrenamiento que utilizará para que todo el personal de aplicación conozca y se apropien de los procedimientos establecidos en el Manual/instructivo de procedimientos para la aplicación de las pruebas. Dicho procedimiento hace parte de un entregable como se muestra en el numeral 6.11 de este documento. </w:t>
      </w:r>
    </w:p>
    <w:p w14:paraId="00EE7A80" w14:textId="77777777" w:rsidR="00AA3707" w:rsidRPr="00C94C61" w:rsidRDefault="00AA3707" w:rsidP="00AA3707">
      <w:pPr>
        <w:autoSpaceDE w:val="0"/>
        <w:adjustRightInd w:val="0"/>
        <w:jc w:val="both"/>
        <w:rPr>
          <w:rFonts w:ascii="Arial" w:hAnsi="Arial" w:cs="Arial"/>
        </w:rPr>
      </w:pPr>
    </w:p>
    <w:p w14:paraId="56750FF1" w14:textId="77777777" w:rsidR="00AA3707" w:rsidRPr="00C94C61" w:rsidRDefault="05877AF6" w:rsidP="00F36364">
      <w:pPr>
        <w:pStyle w:val="Ttulo1"/>
        <w:numPr>
          <w:ilvl w:val="2"/>
          <w:numId w:val="43"/>
        </w:numPr>
        <w:jc w:val="both"/>
        <w:rPr>
          <w:rFonts w:ascii="Arial" w:hAnsi="Arial" w:cs="Arial"/>
          <w:sz w:val="22"/>
          <w:szCs w:val="22"/>
        </w:rPr>
      </w:pPr>
      <w:bookmarkStart w:id="75" w:name="_Toc129272206"/>
      <w:r w:rsidRPr="00C94C61">
        <w:rPr>
          <w:rFonts w:ascii="Arial" w:hAnsi="Arial" w:cs="Arial"/>
          <w:sz w:val="22"/>
          <w:szCs w:val="22"/>
        </w:rPr>
        <w:t>CONCURSANTES EN SITUACIÓN DE DISCAPACIDAD.</w:t>
      </w:r>
      <w:bookmarkEnd w:id="75"/>
    </w:p>
    <w:p w14:paraId="1E8E47C2" w14:textId="77777777" w:rsidR="00AA3707" w:rsidRPr="00C94C61" w:rsidRDefault="00AA3707" w:rsidP="00AA3707">
      <w:pPr>
        <w:jc w:val="both"/>
        <w:rPr>
          <w:rFonts w:ascii="Arial" w:hAnsi="Arial" w:cs="Arial"/>
          <w:b/>
        </w:rPr>
      </w:pPr>
    </w:p>
    <w:p w14:paraId="19BAB239" w14:textId="77777777" w:rsidR="00AA3707" w:rsidRPr="00C94C61" w:rsidRDefault="00AA3707" w:rsidP="00AA3707">
      <w:pPr>
        <w:autoSpaceDE w:val="0"/>
        <w:adjustRightInd w:val="0"/>
        <w:jc w:val="both"/>
        <w:rPr>
          <w:rFonts w:ascii="Arial" w:hAnsi="Arial" w:cs="Arial"/>
        </w:rPr>
      </w:pPr>
      <w:r w:rsidRPr="00C94C61">
        <w:rPr>
          <w:rFonts w:ascii="Arial" w:hAnsi="Arial" w:cs="Arial"/>
        </w:rPr>
        <w:t>El contratista deberá prever las condiciones especiales de aplicación para aquellos concursantes que se encuentren en algún tipo de situación de discapacidad y precisarla en el manual/instructivo de procedimientos para la aplicación.</w:t>
      </w:r>
    </w:p>
    <w:p w14:paraId="52E12EC1" w14:textId="77777777" w:rsidR="00AA3707" w:rsidRPr="00C94C61" w:rsidRDefault="00AA3707" w:rsidP="00AA3707">
      <w:pPr>
        <w:autoSpaceDE w:val="0"/>
        <w:adjustRightInd w:val="0"/>
        <w:jc w:val="both"/>
        <w:rPr>
          <w:rFonts w:ascii="Arial" w:hAnsi="Arial" w:cs="Arial"/>
        </w:rPr>
      </w:pPr>
    </w:p>
    <w:p w14:paraId="73285E7B" w14:textId="2BA55073" w:rsidR="00AA3707" w:rsidRPr="00C94C61" w:rsidRDefault="05877AF6" w:rsidP="00F36364">
      <w:pPr>
        <w:pStyle w:val="Ttulo1"/>
        <w:numPr>
          <w:ilvl w:val="2"/>
          <w:numId w:val="43"/>
        </w:numPr>
        <w:jc w:val="both"/>
        <w:rPr>
          <w:rFonts w:ascii="Arial" w:hAnsi="Arial" w:cs="Arial"/>
          <w:sz w:val="22"/>
          <w:szCs w:val="22"/>
        </w:rPr>
      </w:pPr>
      <w:bookmarkStart w:id="76" w:name="_Toc129272207"/>
      <w:r w:rsidRPr="00C94C61">
        <w:rPr>
          <w:rFonts w:ascii="Arial" w:hAnsi="Arial" w:cs="Arial"/>
          <w:sz w:val="22"/>
          <w:szCs w:val="22"/>
        </w:rPr>
        <w:t>PAGO AL PERSONAL DE APLICACIÓN.</w:t>
      </w:r>
      <w:bookmarkEnd w:id="76"/>
    </w:p>
    <w:p w14:paraId="6A2BC471" w14:textId="77777777" w:rsidR="00AA3707" w:rsidRPr="00C94C61" w:rsidRDefault="00AA3707" w:rsidP="00AA3707">
      <w:pPr>
        <w:jc w:val="both"/>
        <w:rPr>
          <w:rFonts w:ascii="Arial" w:hAnsi="Arial" w:cs="Arial"/>
        </w:rPr>
      </w:pPr>
    </w:p>
    <w:p w14:paraId="44B20486" w14:textId="77777777" w:rsidR="00AA3707" w:rsidRPr="00C94C61" w:rsidRDefault="00AA3707" w:rsidP="00AA3707">
      <w:pPr>
        <w:autoSpaceDE w:val="0"/>
        <w:adjustRightInd w:val="0"/>
        <w:jc w:val="both"/>
        <w:rPr>
          <w:rFonts w:ascii="Arial" w:hAnsi="Arial" w:cs="Arial"/>
        </w:rPr>
      </w:pPr>
      <w:r w:rsidRPr="00C94C61">
        <w:rPr>
          <w:rFonts w:ascii="Arial" w:hAnsi="Arial" w:cs="Arial"/>
        </w:rPr>
        <w:t>El contratista informará a la CNSC, el procedimiento que adelantará para realizar el pago oportuno al personal responsable de la aplicación en cada sitio de examen que se haya requerido.</w:t>
      </w:r>
    </w:p>
    <w:p w14:paraId="4DCC6F47" w14:textId="77777777" w:rsidR="00AA3707" w:rsidRPr="00C94C61" w:rsidRDefault="00AA3707" w:rsidP="00AA3707">
      <w:pPr>
        <w:autoSpaceDE w:val="0"/>
        <w:adjustRightInd w:val="0"/>
        <w:jc w:val="both"/>
        <w:rPr>
          <w:rFonts w:ascii="Arial" w:hAnsi="Arial" w:cs="Arial"/>
        </w:rPr>
      </w:pPr>
    </w:p>
    <w:p w14:paraId="1D092E95" w14:textId="77777777" w:rsidR="00AA3707" w:rsidRPr="00C94C61" w:rsidRDefault="00AA3707" w:rsidP="00AA3707">
      <w:pPr>
        <w:autoSpaceDE w:val="0"/>
        <w:adjustRightInd w:val="0"/>
        <w:jc w:val="both"/>
        <w:rPr>
          <w:rFonts w:ascii="Arial" w:hAnsi="Arial" w:cs="Arial"/>
        </w:rPr>
      </w:pPr>
      <w:r w:rsidRPr="00C94C61">
        <w:rPr>
          <w:rFonts w:ascii="Arial" w:hAnsi="Arial" w:cs="Arial"/>
        </w:rPr>
        <w:t>El oferente seleccionado informará a la CNSC, los mecanismos que establecerá para el pago oportuno a los examinadores designados en cada sitio de examen, así como para los auxiliares que para la aplicación de las pruebas se haya requerido.</w:t>
      </w:r>
    </w:p>
    <w:p w14:paraId="1B5E47D9" w14:textId="77777777" w:rsidR="00AA3707" w:rsidRPr="00C94C61" w:rsidRDefault="00AA3707" w:rsidP="00AA3707">
      <w:pPr>
        <w:autoSpaceDE w:val="0"/>
        <w:adjustRightInd w:val="0"/>
        <w:jc w:val="both"/>
        <w:rPr>
          <w:rFonts w:ascii="Arial" w:hAnsi="Arial" w:cs="Arial"/>
        </w:rPr>
      </w:pPr>
    </w:p>
    <w:p w14:paraId="3395B5E8" w14:textId="77777777" w:rsidR="00AA3707" w:rsidRPr="00C94C61" w:rsidRDefault="05877AF6" w:rsidP="00F36364">
      <w:pPr>
        <w:pStyle w:val="Ttulo1"/>
        <w:numPr>
          <w:ilvl w:val="1"/>
          <w:numId w:val="43"/>
        </w:numPr>
        <w:jc w:val="both"/>
        <w:rPr>
          <w:rFonts w:ascii="Arial" w:hAnsi="Arial" w:cs="Arial"/>
          <w:b w:val="0"/>
          <w:bCs w:val="0"/>
          <w:sz w:val="22"/>
          <w:szCs w:val="22"/>
        </w:rPr>
      </w:pPr>
      <w:bookmarkStart w:id="77" w:name="_Toc129272208"/>
      <w:r w:rsidRPr="00C94C61">
        <w:rPr>
          <w:rFonts w:ascii="Arial" w:hAnsi="Arial" w:cs="Arial"/>
          <w:sz w:val="22"/>
          <w:szCs w:val="22"/>
        </w:rPr>
        <w:t>PRESENTACIÓN DE INFORMES.</w:t>
      </w:r>
      <w:bookmarkEnd w:id="77"/>
    </w:p>
    <w:p w14:paraId="25D6C40E" w14:textId="77777777" w:rsidR="00AA3707" w:rsidRPr="00C94C61" w:rsidRDefault="00AA3707" w:rsidP="00AA3707">
      <w:pPr>
        <w:autoSpaceDE w:val="0"/>
        <w:adjustRightInd w:val="0"/>
        <w:jc w:val="both"/>
        <w:rPr>
          <w:rFonts w:ascii="Arial" w:hAnsi="Arial" w:cs="Arial"/>
          <w:b/>
          <w:bCs/>
        </w:rPr>
      </w:pPr>
    </w:p>
    <w:p w14:paraId="3C5A280D" w14:textId="77777777" w:rsidR="00AA3707" w:rsidRPr="00C94C61" w:rsidRDefault="00AA3707" w:rsidP="00AA3707">
      <w:pPr>
        <w:autoSpaceDE w:val="0"/>
        <w:adjustRightInd w:val="0"/>
        <w:jc w:val="both"/>
        <w:rPr>
          <w:rFonts w:ascii="Arial" w:hAnsi="Arial" w:cs="Arial"/>
        </w:rPr>
      </w:pPr>
      <w:r w:rsidRPr="00C94C61">
        <w:rPr>
          <w:rFonts w:ascii="Arial" w:hAnsi="Arial" w:cs="Arial"/>
        </w:rPr>
        <w:t>Con el fin de actualizar la información con miras a la producción de resultados, el oferente contratado elaborará el informe de aplicación, que será entregado a los diferentes actores que intervienen en los procesos posteriores a la aplicación de las pruebas, con base en los datos consignados por los examinadores en los diferentes documentos y formatos utilizados durante la aplicación de las pruebas, en cada sitio de examen.</w:t>
      </w:r>
    </w:p>
    <w:p w14:paraId="18E7D592" w14:textId="77777777" w:rsidR="00AA3707" w:rsidRPr="00C94C61" w:rsidRDefault="00AA3707" w:rsidP="00AA3707">
      <w:pPr>
        <w:autoSpaceDE w:val="0"/>
        <w:adjustRightInd w:val="0"/>
        <w:jc w:val="both"/>
        <w:rPr>
          <w:rFonts w:ascii="Arial" w:hAnsi="Arial" w:cs="Arial"/>
        </w:rPr>
      </w:pPr>
    </w:p>
    <w:p w14:paraId="5C093942" w14:textId="77777777" w:rsidR="00AA3707" w:rsidRPr="00C94C61" w:rsidRDefault="00AA3707" w:rsidP="00AA3707">
      <w:pPr>
        <w:autoSpaceDE w:val="0"/>
        <w:adjustRightInd w:val="0"/>
        <w:jc w:val="both"/>
        <w:rPr>
          <w:rFonts w:ascii="Arial" w:hAnsi="Arial" w:cs="Arial"/>
        </w:rPr>
      </w:pPr>
      <w:r w:rsidRPr="00C94C61">
        <w:rPr>
          <w:rFonts w:ascii="Arial" w:hAnsi="Arial" w:cs="Arial"/>
        </w:rPr>
        <w:t>Adicionalmente presentará a la CNSC un informe consolidado por convocatoria sobre el desarrollo de la aplicación de las pruebas.</w:t>
      </w:r>
    </w:p>
    <w:p w14:paraId="4CC8AA0D" w14:textId="77777777" w:rsidR="00AA3707" w:rsidRPr="00C94C61" w:rsidRDefault="00AA3707" w:rsidP="00AA3707">
      <w:pPr>
        <w:pStyle w:val="Prrafodelista"/>
        <w:autoSpaceDE w:val="0"/>
        <w:autoSpaceDN w:val="0"/>
        <w:adjustRightInd w:val="0"/>
        <w:ind w:left="360"/>
        <w:jc w:val="both"/>
        <w:rPr>
          <w:rFonts w:ascii="Arial" w:hAnsi="Arial" w:cs="Arial"/>
          <w:b/>
          <w:bCs/>
        </w:rPr>
      </w:pPr>
    </w:p>
    <w:p w14:paraId="04101062" w14:textId="77777777" w:rsidR="00AA3707" w:rsidRPr="00C94C61" w:rsidRDefault="05877AF6" w:rsidP="00F36364">
      <w:pPr>
        <w:pStyle w:val="Ttulo1"/>
        <w:numPr>
          <w:ilvl w:val="1"/>
          <w:numId w:val="43"/>
        </w:numPr>
        <w:jc w:val="both"/>
        <w:rPr>
          <w:rFonts w:ascii="Arial" w:hAnsi="Arial" w:cs="Arial"/>
          <w:sz w:val="22"/>
          <w:szCs w:val="22"/>
        </w:rPr>
      </w:pPr>
      <w:bookmarkStart w:id="78" w:name="_Toc129272209"/>
      <w:r w:rsidRPr="00C94C61">
        <w:rPr>
          <w:rFonts w:ascii="Arial" w:hAnsi="Arial" w:cs="Arial"/>
          <w:sz w:val="22"/>
          <w:szCs w:val="22"/>
        </w:rPr>
        <w:t>LECTURA DE HOJAS DE RESPUESTA</w:t>
      </w:r>
      <w:bookmarkEnd w:id="78"/>
    </w:p>
    <w:p w14:paraId="0387D0D6" w14:textId="77777777" w:rsidR="00AA3707" w:rsidRPr="00C94C61" w:rsidRDefault="00AA3707" w:rsidP="00AA3707">
      <w:pPr>
        <w:jc w:val="both"/>
        <w:rPr>
          <w:rFonts w:ascii="Arial" w:hAnsi="Arial" w:cs="Arial"/>
        </w:rPr>
      </w:pPr>
    </w:p>
    <w:p w14:paraId="08619916" w14:textId="77777777" w:rsidR="00AA3707" w:rsidRPr="00C94C61" w:rsidRDefault="00AA3707" w:rsidP="00AA3707">
      <w:pPr>
        <w:autoSpaceDE w:val="0"/>
        <w:adjustRightInd w:val="0"/>
        <w:jc w:val="both"/>
        <w:rPr>
          <w:rFonts w:ascii="Arial" w:hAnsi="Arial" w:cs="Arial"/>
        </w:rPr>
      </w:pPr>
      <w:r w:rsidRPr="00C94C61">
        <w:rPr>
          <w:rFonts w:ascii="Arial" w:hAnsi="Arial" w:cs="Arial"/>
        </w:rPr>
        <w:t>Para garantizar la operatividad, confidencialidad, seguridad, inviolabilidad a la reserva, imposibilidad de filtración de la información, fuga o salida de material de las pruebas, el oferente presentará en su propuesta una estructura de protocolo que garantice lo mencionado anteriormente. El oferente adjudicado presentará en su propuesta una estructura de Protocolo, que posteriormente deberá ser aprobado por la CNSC, en el que especificará lo siguiente:</w:t>
      </w:r>
    </w:p>
    <w:p w14:paraId="565BFF5B" w14:textId="77777777" w:rsidR="00AA3707" w:rsidRPr="00C94C61" w:rsidRDefault="00AA3707" w:rsidP="00AA3707">
      <w:pPr>
        <w:autoSpaceDE w:val="0"/>
        <w:adjustRightInd w:val="0"/>
        <w:ind w:left="426"/>
        <w:jc w:val="both"/>
        <w:rPr>
          <w:rFonts w:ascii="Arial" w:hAnsi="Arial" w:cs="Arial"/>
        </w:rPr>
      </w:pPr>
    </w:p>
    <w:p w14:paraId="65E1C766" w14:textId="77777777" w:rsidR="00AA3707" w:rsidRPr="00C94C61" w:rsidRDefault="00AA3707" w:rsidP="00F36364">
      <w:pPr>
        <w:numPr>
          <w:ilvl w:val="0"/>
          <w:numId w:val="41"/>
        </w:numPr>
        <w:autoSpaceDE w:val="0"/>
        <w:autoSpaceDN w:val="0"/>
        <w:adjustRightInd w:val="0"/>
        <w:jc w:val="both"/>
        <w:rPr>
          <w:rFonts w:ascii="Arial" w:hAnsi="Arial" w:cs="Arial"/>
        </w:rPr>
      </w:pPr>
      <w:r w:rsidRPr="00C94C61">
        <w:rPr>
          <w:rFonts w:ascii="Arial" w:hAnsi="Arial" w:cs="Arial"/>
        </w:rPr>
        <w:t>Planificación general del proceso de acopio, lectura de hojas de respuestas, resolución de inconsistencias de la lectura, procesamiento, calificación y publicación de resultados.</w:t>
      </w:r>
    </w:p>
    <w:p w14:paraId="37E989AB" w14:textId="77777777" w:rsidR="00AA3707" w:rsidRPr="00C94C61" w:rsidRDefault="00AA3707" w:rsidP="00F36364">
      <w:pPr>
        <w:numPr>
          <w:ilvl w:val="0"/>
          <w:numId w:val="41"/>
        </w:numPr>
        <w:autoSpaceDE w:val="0"/>
        <w:autoSpaceDN w:val="0"/>
        <w:adjustRightInd w:val="0"/>
        <w:jc w:val="both"/>
        <w:rPr>
          <w:rFonts w:ascii="Arial" w:hAnsi="Arial" w:cs="Arial"/>
        </w:rPr>
      </w:pPr>
      <w:r w:rsidRPr="00C94C61">
        <w:rPr>
          <w:rFonts w:ascii="Arial" w:hAnsi="Arial" w:cs="Arial"/>
        </w:rPr>
        <w:t>Mecanismos visuales y electrónicos de control que se utilizarán.</w:t>
      </w:r>
    </w:p>
    <w:p w14:paraId="22C5C4F3" w14:textId="77777777" w:rsidR="00AA3707" w:rsidRPr="00C94C61" w:rsidRDefault="00AA3707" w:rsidP="00F36364">
      <w:pPr>
        <w:numPr>
          <w:ilvl w:val="0"/>
          <w:numId w:val="41"/>
        </w:numPr>
        <w:autoSpaceDE w:val="0"/>
        <w:autoSpaceDN w:val="0"/>
        <w:adjustRightInd w:val="0"/>
        <w:jc w:val="both"/>
        <w:rPr>
          <w:rFonts w:ascii="Arial" w:hAnsi="Arial" w:cs="Arial"/>
        </w:rPr>
      </w:pPr>
      <w:r w:rsidRPr="00C94C61">
        <w:rPr>
          <w:rFonts w:ascii="Arial" w:hAnsi="Arial" w:cs="Arial"/>
        </w:rPr>
        <w:t>Especificaciones técnicas de los equipos de cómputo que se utilizarán.</w:t>
      </w:r>
    </w:p>
    <w:p w14:paraId="69FE8D88" w14:textId="77777777" w:rsidR="00AA3707" w:rsidRPr="00C94C61" w:rsidRDefault="00AA3707" w:rsidP="00F36364">
      <w:pPr>
        <w:numPr>
          <w:ilvl w:val="0"/>
          <w:numId w:val="41"/>
        </w:numPr>
        <w:autoSpaceDE w:val="0"/>
        <w:autoSpaceDN w:val="0"/>
        <w:adjustRightInd w:val="0"/>
        <w:jc w:val="both"/>
        <w:rPr>
          <w:rFonts w:ascii="Arial" w:hAnsi="Arial" w:cs="Arial"/>
        </w:rPr>
      </w:pPr>
      <w:r w:rsidRPr="00C94C61">
        <w:rPr>
          <w:rFonts w:ascii="Arial" w:hAnsi="Arial" w:cs="Arial"/>
        </w:rPr>
        <w:t>Funciones y responsabilidades del talento humano.</w:t>
      </w:r>
    </w:p>
    <w:p w14:paraId="34CDD9EB" w14:textId="77777777" w:rsidR="00AA3707" w:rsidRPr="00C94C61" w:rsidRDefault="00AA3707" w:rsidP="00AA3707">
      <w:pPr>
        <w:pStyle w:val="Ttulo1"/>
        <w:ind w:left="885"/>
        <w:jc w:val="both"/>
        <w:rPr>
          <w:rFonts w:ascii="Arial" w:hAnsi="Arial" w:cs="Arial"/>
          <w:sz w:val="22"/>
          <w:szCs w:val="22"/>
        </w:rPr>
      </w:pPr>
    </w:p>
    <w:p w14:paraId="49BD5078" w14:textId="77777777" w:rsidR="00AA3707" w:rsidRPr="00C94C61" w:rsidRDefault="05877AF6" w:rsidP="00F36364">
      <w:pPr>
        <w:pStyle w:val="Ttulo1"/>
        <w:numPr>
          <w:ilvl w:val="1"/>
          <w:numId w:val="43"/>
        </w:numPr>
        <w:jc w:val="both"/>
        <w:rPr>
          <w:rFonts w:ascii="Arial" w:hAnsi="Arial" w:cs="Arial"/>
          <w:sz w:val="22"/>
          <w:szCs w:val="22"/>
        </w:rPr>
      </w:pPr>
      <w:bookmarkStart w:id="79" w:name="_Toc129272210"/>
      <w:r w:rsidRPr="00C94C61">
        <w:rPr>
          <w:rFonts w:ascii="Arial" w:hAnsi="Arial" w:cs="Arial"/>
          <w:sz w:val="22"/>
          <w:szCs w:val="22"/>
        </w:rPr>
        <w:t>PAUTAS PARA LA COMUNICACIÓN DE RESULTADOS.</w:t>
      </w:r>
      <w:bookmarkEnd w:id="79"/>
    </w:p>
    <w:p w14:paraId="498AF0D8" w14:textId="77777777" w:rsidR="00AA3707" w:rsidRPr="00C94C61" w:rsidRDefault="00AA3707" w:rsidP="00AA3707">
      <w:pPr>
        <w:autoSpaceDE w:val="0"/>
        <w:adjustRightInd w:val="0"/>
        <w:rPr>
          <w:rFonts w:ascii="Arial" w:hAnsi="Arial" w:cs="Arial"/>
          <w:b/>
          <w:bCs/>
        </w:rPr>
      </w:pPr>
    </w:p>
    <w:p w14:paraId="25633A62" w14:textId="77777777" w:rsidR="00AA3707" w:rsidRPr="00C94C61" w:rsidRDefault="00AA3707" w:rsidP="00AA3707">
      <w:pPr>
        <w:autoSpaceDE w:val="0"/>
        <w:adjustRightInd w:val="0"/>
        <w:jc w:val="both"/>
        <w:rPr>
          <w:rFonts w:ascii="Arial" w:hAnsi="Arial" w:cs="Arial"/>
        </w:rPr>
      </w:pPr>
      <w:r w:rsidRPr="00C94C61">
        <w:rPr>
          <w:rFonts w:ascii="Arial" w:hAnsi="Arial" w:cs="Arial"/>
        </w:rPr>
        <w:t>El oferente seleccionado deberá estimar el período de tiempo que requerirá para la realización de las actividades necesarias para la obtención de los resultados de los concursantes, sugiriendo la información que deberá darse a conocer a los concursantes (datos normativos, criterios de referencia o puntos de corte).</w:t>
      </w:r>
    </w:p>
    <w:p w14:paraId="263F3B9E" w14:textId="77777777" w:rsidR="00AA3707" w:rsidRPr="00C94C61" w:rsidRDefault="00AA3707" w:rsidP="00AA3707">
      <w:pPr>
        <w:autoSpaceDE w:val="0"/>
        <w:adjustRightInd w:val="0"/>
        <w:jc w:val="both"/>
        <w:rPr>
          <w:rFonts w:ascii="Arial" w:hAnsi="Arial" w:cs="Arial"/>
        </w:rPr>
      </w:pPr>
    </w:p>
    <w:p w14:paraId="48A08A0E" w14:textId="77777777" w:rsidR="00AA3707" w:rsidRPr="00C94C61" w:rsidRDefault="00E867BA" w:rsidP="00AA3707">
      <w:pPr>
        <w:autoSpaceDE w:val="0"/>
        <w:adjustRightInd w:val="0"/>
        <w:jc w:val="both"/>
        <w:rPr>
          <w:rFonts w:ascii="Arial" w:hAnsi="Arial" w:cs="Arial"/>
        </w:rPr>
      </w:pPr>
      <w:r w:rsidRPr="00C94C61">
        <w:rPr>
          <w:rFonts w:ascii="Arial" w:hAnsi="Arial" w:cs="Arial"/>
        </w:rPr>
        <w:t xml:space="preserve">El oferente seleccionado deberá cargar en el aplicativo SIMO o el que designe la CNSC los resultados obtenidos por los aspirantes y remitirá un informe sobre los mismos a la CNSC para su aprobación y publicación. </w:t>
      </w:r>
    </w:p>
    <w:p w14:paraId="16E5E008" w14:textId="77777777" w:rsidR="00E867BA" w:rsidRPr="00C94C61" w:rsidRDefault="00E867BA" w:rsidP="00AA3707">
      <w:pPr>
        <w:autoSpaceDE w:val="0"/>
        <w:adjustRightInd w:val="0"/>
        <w:jc w:val="both"/>
        <w:rPr>
          <w:rFonts w:ascii="Arial" w:hAnsi="Arial" w:cs="Arial"/>
        </w:rPr>
      </w:pPr>
    </w:p>
    <w:p w14:paraId="5068E505" w14:textId="77777777" w:rsidR="00AA3707" w:rsidRPr="00C94C61" w:rsidRDefault="05877AF6" w:rsidP="00F36364">
      <w:pPr>
        <w:pStyle w:val="Ttulo1"/>
        <w:numPr>
          <w:ilvl w:val="2"/>
          <w:numId w:val="43"/>
        </w:numPr>
        <w:jc w:val="both"/>
        <w:rPr>
          <w:rFonts w:ascii="Arial" w:hAnsi="Arial" w:cs="Arial"/>
          <w:sz w:val="22"/>
          <w:szCs w:val="22"/>
        </w:rPr>
      </w:pPr>
      <w:bookmarkStart w:id="80" w:name="_Toc129272211"/>
      <w:r w:rsidRPr="00C94C61">
        <w:rPr>
          <w:rFonts w:ascii="Arial" w:hAnsi="Arial" w:cs="Arial"/>
          <w:sz w:val="22"/>
          <w:szCs w:val="22"/>
        </w:rPr>
        <w:t>CALIFICACIÓN Y PONDERACIÓN DE PRUEBAS</w:t>
      </w:r>
      <w:bookmarkEnd w:id="80"/>
    </w:p>
    <w:p w14:paraId="40D2860B" w14:textId="77777777" w:rsidR="00AA3707" w:rsidRPr="00C94C61" w:rsidRDefault="00AA3707" w:rsidP="00AA3707">
      <w:pPr>
        <w:pStyle w:val="Prrafodelista"/>
        <w:widowControl/>
        <w:tabs>
          <w:tab w:val="left" w:pos="567"/>
        </w:tabs>
        <w:autoSpaceDE w:val="0"/>
        <w:autoSpaceDN w:val="0"/>
        <w:jc w:val="both"/>
        <w:rPr>
          <w:rFonts w:ascii="Arial" w:hAnsi="Arial" w:cs="Arial"/>
          <w:b/>
          <w:bCs/>
        </w:rPr>
      </w:pPr>
    </w:p>
    <w:p w14:paraId="4C72B997" w14:textId="77777777" w:rsidR="00AA3707" w:rsidRPr="00C94C61" w:rsidRDefault="00AA3707" w:rsidP="00AA3707">
      <w:pPr>
        <w:autoSpaceDE w:val="0"/>
        <w:adjustRightInd w:val="0"/>
        <w:jc w:val="both"/>
        <w:rPr>
          <w:rFonts w:ascii="Arial" w:hAnsi="Arial" w:cs="Arial"/>
        </w:rPr>
      </w:pPr>
      <w:r w:rsidRPr="00C94C61">
        <w:rPr>
          <w:rFonts w:ascii="Arial" w:hAnsi="Arial" w:cs="Arial"/>
        </w:rPr>
        <w:t>Una vez el contratista tenga los resultados de las pruebas aplicadas a cada uno de los aspirantes, para dar cumplimiento al principio de igualdad se debe generar el análisis de la siguiente manera:</w:t>
      </w:r>
    </w:p>
    <w:p w14:paraId="42050CB3" w14:textId="77777777" w:rsidR="00AA3707" w:rsidRPr="00C94C61" w:rsidRDefault="00AA3707" w:rsidP="00AA3707">
      <w:pPr>
        <w:autoSpaceDE w:val="0"/>
        <w:adjustRightInd w:val="0"/>
        <w:jc w:val="both"/>
        <w:rPr>
          <w:rFonts w:ascii="Arial" w:hAnsi="Arial" w:cs="Arial"/>
        </w:rPr>
      </w:pPr>
    </w:p>
    <w:p w14:paraId="2448C44B" w14:textId="77777777" w:rsidR="00AA3707" w:rsidRPr="00C94C61" w:rsidRDefault="00AA3707" w:rsidP="00AA3707">
      <w:pPr>
        <w:autoSpaceDE w:val="0"/>
        <w:adjustRightInd w:val="0"/>
        <w:jc w:val="both"/>
        <w:rPr>
          <w:rFonts w:ascii="Arial" w:hAnsi="Arial" w:cs="Arial"/>
        </w:rPr>
      </w:pPr>
      <w:r w:rsidRPr="00C94C61">
        <w:rPr>
          <w:rFonts w:ascii="Arial" w:hAnsi="Arial" w:cs="Arial"/>
        </w:rPr>
        <w:t>La calificación debe ser dada a partir del grupo de referencia al cual pertenece el aspirante (el número de la OPEC o los empleos equivalentes).</w:t>
      </w:r>
    </w:p>
    <w:p w14:paraId="130CC4CD" w14:textId="77777777" w:rsidR="00AA3707" w:rsidRPr="00C94C61" w:rsidRDefault="00AA3707" w:rsidP="00AA3707">
      <w:pPr>
        <w:autoSpaceDE w:val="0"/>
        <w:adjustRightInd w:val="0"/>
        <w:jc w:val="both"/>
        <w:rPr>
          <w:rFonts w:ascii="Arial" w:hAnsi="Arial" w:cs="Arial"/>
        </w:rPr>
      </w:pPr>
    </w:p>
    <w:p w14:paraId="6C1CA031" w14:textId="77777777" w:rsidR="00AA3707" w:rsidRPr="00C94C61" w:rsidRDefault="00AA3707" w:rsidP="00AA3707">
      <w:pPr>
        <w:autoSpaceDE w:val="0"/>
        <w:adjustRightInd w:val="0"/>
        <w:jc w:val="both"/>
        <w:rPr>
          <w:rFonts w:ascii="Arial" w:hAnsi="Arial" w:cs="Arial"/>
        </w:rPr>
      </w:pPr>
      <w:r w:rsidRPr="00C94C61">
        <w:rPr>
          <w:rFonts w:ascii="Arial" w:hAnsi="Arial" w:cs="Arial"/>
        </w:rPr>
        <w:t>Las pruebas comportamentales o demás pruebas de carácter clasificatorio pueden dar lugar a una calificación con un baremo no normalizado, sólo estandarizado, de puntuaciones T: escala de cero (0) a cien (100) puntos con media 50 y desviación estándar 10.</w:t>
      </w:r>
    </w:p>
    <w:p w14:paraId="055BFDB1" w14:textId="77777777" w:rsidR="00AA3707" w:rsidRPr="00C94C61" w:rsidRDefault="00AA3707" w:rsidP="00AA3707">
      <w:pPr>
        <w:autoSpaceDE w:val="0"/>
        <w:adjustRightInd w:val="0"/>
        <w:jc w:val="both"/>
        <w:rPr>
          <w:rFonts w:ascii="Arial" w:hAnsi="Arial" w:cs="Arial"/>
        </w:rPr>
      </w:pPr>
    </w:p>
    <w:p w14:paraId="0448C463" w14:textId="77777777" w:rsidR="00AA3707" w:rsidRPr="00C94C61" w:rsidRDefault="00AA3707" w:rsidP="00AA3707">
      <w:pPr>
        <w:autoSpaceDE w:val="0"/>
        <w:adjustRightInd w:val="0"/>
        <w:jc w:val="both"/>
        <w:rPr>
          <w:rFonts w:ascii="Arial" w:hAnsi="Arial" w:cs="Arial"/>
        </w:rPr>
      </w:pPr>
      <w:r w:rsidRPr="00C94C61">
        <w:rPr>
          <w:rFonts w:ascii="Arial" w:hAnsi="Arial" w:cs="Arial"/>
        </w:rPr>
        <w:t xml:space="preserve">La CNSC se reserva el derecho de revisar las veces que sea necesario las bases de datos y calificaciones realizadas por el operador antes de la publicación de los resultados, para garantizar el cumplimiento de las condiciones contractuales expuestas en este Anexo y la calidad de los procesos de calificación. </w:t>
      </w:r>
    </w:p>
    <w:p w14:paraId="38E78751" w14:textId="77777777" w:rsidR="00AA3707" w:rsidRPr="00C94C61" w:rsidRDefault="00AA3707" w:rsidP="00AA3707">
      <w:pPr>
        <w:autoSpaceDE w:val="0"/>
        <w:adjustRightInd w:val="0"/>
        <w:jc w:val="both"/>
        <w:rPr>
          <w:rFonts w:ascii="Arial" w:hAnsi="Arial" w:cs="Arial"/>
        </w:rPr>
      </w:pPr>
    </w:p>
    <w:p w14:paraId="314A88D3" w14:textId="77777777" w:rsidR="00AA3707" w:rsidRPr="00C94C61" w:rsidRDefault="00AA3707" w:rsidP="00AA3707">
      <w:pPr>
        <w:autoSpaceDE w:val="0"/>
        <w:adjustRightInd w:val="0"/>
        <w:jc w:val="both"/>
        <w:rPr>
          <w:rFonts w:ascii="Arial" w:hAnsi="Arial" w:cs="Arial"/>
        </w:rPr>
      </w:pPr>
      <w:r w:rsidRPr="00C94C61">
        <w:rPr>
          <w:rFonts w:ascii="Arial" w:hAnsi="Arial" w:cs="Arial"/>
        </w:rPr>
        <w:t>Igualmente, la CNSC verificará la permanencia de los datos y la coincidencia de las calificaciones, es decir, que los datos y las calificaciones socializados ante la CNSC por parte del operador, coincidan con las entregadas a la Oficina Informática para su publicación.</w:t>
      </w:r>
    </w:p>
    <w:p w14:paraId="62A75F99" w14:textId="77777777" w:rsidR="00AA3707" w:rsidRPr="00C94C61" w:rsidRDefault="00AA3707" w:rsidP="00AA3707">
      <w:pPr>
        <w:autoSpaceDE w:val="0"/>
        <w:adjustRightInd w:val="0"/>
        <w:jc w:val="both"/>
        <w:rPr>
          <w:rFonts w:ascii="Arial" w:hAnsi="Arial" w:cs="Arial"/>
        </w:rPr>
      </w:pPr>
    </w:p>
    <w:p w14:paraId="15308228" w14:textId="77777777" w:rsidR="00AA3707" w:rsidRPr="00C94C61" w:rsidRDefault="00AA3707" w:rsidP="00AA3707">
      <w:pPr>
        <w:autoSpaceDE w:val="0"/>
        <w:adjustRightInd w:val="0"/>
        <w:jc w:val="both"/>
        <w:rPr>
          <w:rFonts w:ascii="Arial" w:hAnsi="Arial" w:cs="Arial"/>
        </w:rPr>
      </w:pPr>
      <w:r w:rsidRPr="00C94C61">
        <w:rPr>
          <w:rFonts w:ascii="Arial" w:hAnsi="Arial" w:cs="Arial"/>
        </w:rPr>
        <w:t xml:space="preserve">Para la realización de los distintos procesos de verificación descritos anteriormente, el operador facilitará a los psicómetras de la CNSC acceso a las bases de datos (lectura, claves y método de calificación) en las salas de seguridad y la presencia durante todo el proceso de verificación del analista de datos responsable por parte del operador y que forma parte del equipo mínimo. </w:t>
      </w:r>
    </w:p>
    <w:p w14:paraId="2ECAA31B" w14:textId="77777777" w:rsidR="00AA3707" w:rsidRPr="00C94C61" w:rsidRDefault="00AA3707" w:rsidP="00AA3707">
      <w:pPr>
        <w:autoSpaceDE w:val="0"/>
        <w:adjustRightInd w:val="0"/>
        <w:jc w:val="both"/>
        <w:rPr>
          <w:rFonts w:ascii="Arial" w:hAnsi="Arial" w:cs="Arial"/>
        </w:rPr>
      </w:pPr>
    </w:p>
    <w:p w14:paraId="59A3798E" w14:textId="77777777" w:rsidR="00AA3707" w:rsidRPr="00C94C61" w:rsidRDefault="00AA3707" w:rsidP="00AA3707">
      <w:pPr>
        <w:autoSpaceDE w:val="0"/>
        <w:adjustRightInd w:val="0"/>
        <w:jc w:val="both"/>
        <w:rPr>
          <w:rFonts w:ascii="Arial" w:hAnsi="Arial" w:cs="Arial"/>
        </w:rPr>
      </w:pPr>
      <w:r w:rsidRPr="00C94C61">
        <w:rPr>
          <w:rFonts w:ascii="Arial" w:hAnsi="Arial" w:cs="Arial"/>
        </w:rPr>
        <w:t>Por otra parte, una vez finalizada la verificación en la sala de seguridad con las condiciones antes expuestas, el operador enviará a través del canal seguro habilitado por la CNSC, los archivos producto de la revisión realizada, que son sobre los que se contrastarán la permanencia de los datos y la coincidencia de las calificaciones.</w:t>
      </w:r>
    </w:p>
    <w:p w14:paraId="2FBD1CFD" w14:textId="77777777" w:rsidR="00AA3707" w:rsidRPr="00C94C61" w:rsidRDefault="00AA3707" w:rsidP="00AA3707">
      <w:pPr>
        <w:autoSpaceDE w:val="0"/>
        <w:adjustRightInd w:val="0"/>
        <w:jc w:val="both"/>
        <w:rPr>
          <w:rFonts w:ascii="Arial" w:hAnsi="Arial" w:cs="Arial"/>
        </w:rPr>
      </w:pPr>
    </w:p>
    <w:p w14:paraId="345FBCE6" w14:textId="77777777" w:rsidR="00AA3707" w:rsidRPr="00C94C61" w:rsidRDefault="00AA3707" w:rsidP="00AA3707">
      <w:pPr>
        <w:autoSpaceDE w:val="0"/>
        <w:adjustRightInd w:val="0"/>
        <w:jc w:val="both"/>
        <w:rPr>
          <w:rFonts w:ascii="Arial" w:hAnsi="Arial" w:cs="Arial"/>
        </w:rPr>
      </w:pPr>
      <w:r w:rsidRPr="00C94C61">
        <w:rPr>
          <w:rFonts w:ascii="Arial" w:hAnsi="Arial" w:cs="Arial"/>
        </w:rPr>
        <w:t>El operador debe contemplar esta parte del proceso en su plan de trabajo y cronograma, siendo su responsabilidad dar cumplimiento a las condiciones establecidas para la verificación en el plazo estipulado para ello.</w:t>
      </w:r>
    </w:p>
    <w:p w14:paraId="3FDCE676" w14:textId="77777777" w:rsidR="00AA3707" w:rsidRPr="00C94C61" w:rsidRDefault="00AA3707" w:rsidP="00AA3707">
      <w:pPr>
        <w:pStyle w:val="Prrafodelista"/>
        <w:widowControl/>
        <w:tabs>
          <w:tab w:val="left" w:pos="567"/>
        </w:tabs>
        <w:autoSpaceDE w:val="0"/>
        <w:autoSpaceDN w:val="0"/>
        <w:jc w:val="both"/>
        <w:rPr>
          <w:rFonts w:ascii="Arial" w:hAnsi="Arial" w:cs="Arial"/>
          <w:b/>
          <w:bCs/>
        </w:rPr>
      </w:pPr>
    </w:p>
    <w:p w14:paraId="4A1182E0" w14:textId="77777777" w:rsidR="00AA3707" w:rsidRPr="00C94C61" w:rsidRDefault="05877AF6" w:rsidP="00F36364">
      <w:pPr>
        <w:pStyle w:val="Ttulo1"/>
        <w:numPr>
          <w:ilvl w:val="2"/>
          <w:numId w:val="43"/>
        </w:numPr>
        <w:jc w:val="both"/>
        <w:rPr>
          <w:rFonts w:ascii="Arial" w:hAnsi="Arial" w:cs="Arial"/>
          <w:sz w:val="22"/>
          <w:szCs w:val="22"/>
        </w:rPr>
      </w:pPr>
      <w:bookmarkStart w:id="81" w:name="_Toc129272212"/>
      <w:r w:rsidRPr="00C94C61">
        <w:rPr>
          <w:rFonts w:ascii="Arial" w:hAnsi="Arial" w:cs="Arial"/>
          <w:sz w:val="22"/>
          <w:szCs w:val="22"/>
        </w:rPr>
        <w:t>PUBLICACIÓN DE RESULTADOS, ATENCIÓN DE RECLAMACIONES Y ACCESO A PRUEBAS.</w:t>
      </w:r>
      <w:bookmarkEnd w:id="81"/>
    </w:p>
    <w:p w14:paraId="2FC0A1CB" w14:textId="77777777" w:rsidR="00AA3707" w:rsidRPr="00C94C61" w:rsidRDefault="00AA3707" w:rsidP="00AA3707">
      <w:pPr>
        <w:pStyle w:val="Prrafodelista"/>
        <w:widowControl/>
        <w:tabs>
          <w:tab w:val="left" w:pos="567"/>
        </w:tabs>
        <w:autoSpaceDE w:val="0"/>
        <w:autoSpaceDN w:val="0"/>
        <w:jc w:val="both"/>
        <w:rPr>
          <w:rFonts w:ascii="Arial" w:hAnsi="Arial" w:cs="Arial"/>
          <w:b/>
          <w:bCs/>
        </w:rPr>
      </w:pPr>
    </w:p>
    <w:p w14:paraId="2F0C6011" w14:textId="77777777" w:rsidR="00AA3707" w:rsidRPr="00C94C61" w:rsidRDefault="00AA3707" w:rsidP="00AA3707">
      <w:pPr>
        <w:autoSpaceDE w:val="0"/>
        <w:adjustRightInd w:val="0"/>
        <w:jc w:val="both"/>
        <w:rPr>
          <w:rFonts w:ascii="Arial" w:hAnsi="Arial" w:cs="Arial"/>
        </w:rPr>
      </w:pPr>
      <w:r w:rsidRPr="00C94C61">
        <w:rPr>
          <w:rFonts w:ascii="Arial" w:hAnsi="Arial" w:cs="Arial"/>
        </w:rPr>
        <w:t xml:space="preserve">La publicación de resultados, recepción y respuesta a las reclamaciones de los aspirantes ante las pruebas del proceso de selección de cada convocatoria se realizará a través del Sistema de Apoyo para la Igualdad, el Mérito y la Oportunidad -SIMO, o los medios que determine la CNSC. </w:t>
      </w:r>
    </w:p>
    <w:p w14:paraId="3A2BAADD" w14:textId="77777777" w:rsidR="00AA3707" w:rsidRPr="00C94C61" w:rsidRDefault="00AA3707" w:rsidP="00AA3707">
      <w:pPr>
        <w:autoSpaceDE w:val="0"/>
        <w:adjustRightInd w:val="0"/>
        <w:jc w:val="both"/>
        <w:rPr>
          <w:rFonts w:ascii="Arial" w:hAnsi="Arial" w:cs="Arial"/>
          <w:bCs/>
        </w:rPr>
      </w:pPr>
    </w:p>
    <w:p w14:paraId="7E1E76CC" w14:textId="77777777" w:rsidR="00AA3707" w:rsidRPr="00C94C61" w:rsidRDefault="00AA3707" w:rsidP="00AA3707">
      <w:pPr>
        <w:autoSpaceDE w:val="0"/>
        <w:jc w:val="both"/>
        <w:rPr>
          <w:rFonts w:ascii="Arial" w:hAnsi="Arial" w:cs="Arial"/>
        </w:rPr>
      </w:pPr>
      <w:r w:rsidRPr="00C94C61">
        <w:rPr>
          <w:rFonts w:ascii="Arial" w:hAnsi="Arial" w:cs="Arial"/>
        </w:rPr>
        <w:t>El contratista debe conformar un equipo de trabajo que se encargue de resolver las reclamaciones que hagan los participantes en el Concurso de Méritos en la modalidad de Ascenso y Abierto de Méritos con posteridad a la publicación de los resultados de cada una de las pruebas, conforme lo establecido en el pliego de condiciones y en la oferta.</w:t>
      </w:r>
    </w:p>
    <w:p w14:paraId="2E4B6A3E" w14:textId="77777777" w:rsidR="00AA3707" w:rsidRPr="00C94C61" w:rsidRDefault="00AA3707" w:rsidP="00AA3707">
      <w:pPr>
        <w:autoSpaceDE w:val="0"/>
        <w:adjustRightInd w:val="0"/>
        <w:rPr>
          <w:rFonts w:ascii="Arial" w:hAnsi="Arial" w:cs="Arial"/>
          <w:bCs/>
        </w:rPr>
      </w:pPr>
    </w:p>
    <w:p w14:paraId="0143259E" w14:textId="77777777" w:rsidR="00AA3707" w:rsidRPr="00C94C61" w:rsidRDefault="00AA3707" w:rsidP="00AA3707">
      <w:pPr>
        <w:autoSpaceDE w:val="0"/>
        <w:jc w:val="both"/>
        <w:rPr>
          <w:rFonts w:ascii="Arial" w:hAnsi="Arial" w:cs="Arial"/>
        </w:rPr>
      </w:pPr>
      <w:r w:rsidRPr="00C94C61">
        <w:rPr>
          <w:rFonts w:ascii="Arial" w:hAnsi="Arial" w:cs="Arial"/>
        </w:rPr>
        <w:t>De conformidad con lo establecido en el Decreto Ley 760 de 2005, el tiempo establecido para formular reclamaciones por los resultados obtenidos en las pruebas aplicadas es de cinco días (5) hábiles contados a partir de su publicación y deben ser decididas antes de la fecha de inicio de la siguiente prueba.</w:t>
      </w:r>
    </w:p>
    <w:p w14:paraId="7EF37AA3" w14:textId="77777777" w:rsidR="00AA3707" w:rsidRPr="00C94C61" w:rsidRDefault="00AA3707" w:rsidP="00AA3707">
      <w:pPr>
        <w:autoSpaceDE w:val="0"/>
        <w:adjustRightInd w:val="0"/>
        <w:jc w:val="both"/>
        <w:rPr>
          <w:rFonts w:ascii="Arial" w:hAnsi="Arial" w:cs="Arial"/>
        </w:rPr>
      </w:pPr>
    </w:p>
    <w:p w14:paraId="4313237B" w14:textId="77777777" w:rsidR="00AA3707" w:rsidRPr="00C94C61" w:rsidRDefault="00AA3707" w:rsidP="00AA3707">
      <w:pPr>
        <w:autoSpaceDE w:val="0"/>
        <w:jc w:val="both"/>
        <w:rPr>
          <w:rFonts w:ascii="Arial" w:hAnsi="Arial" w:cs="Arial"/>
        </w:rPr>
      </w:pPr>
      <w:r w:rsidRPr="00C94C61">
        <w:rPr>
          <w:rFonts w:ascii="Arial" w:hAnsi="Arial" w:cs="Arial"/>
        </w:rPr>
        <w:t>Igualmente, el contratista deberá realizar el proceso de acceso a pruebas conforme al Acuerdo No. 20161000000086 del 4 de mayo de 2016 “</w:t>
      </w:r>
      <w:r w:rsidRPr="00C94C61">
        <w:rPr>
          <w:rFonts w:ascii="Arial" w:hAnsi="Arial" w:cs="Arial"/>
          <w:i/>
          <w:iCs/>
        </w:rPr>
        <w:t>Por el cual se deroga el Acuerdo No. 545 del 4 de agosto de 2015 y se establece el procedimiento para acceso a pruebas y reclamación</w:t>
      </w:r>
      <w:r w:rsidRPr="00C94C61">
        <w:rPr>
          <w:rFonts w:ascii="Arial" w:hAnsi="Arial" w:cs="Arial"/>
        </w:rPr>
        <w:t xml:space="preserve">”, </w:t>
      </w:r>
      <w:r w:rsidRPr="00C94C61">
        <w:rPr>
          <w:rFonts w:ascii="Arial" w:hAnsi="Arial" w:cs="Arial"/>
          <w:b/>
          <w:u w:val="single"/>
        </w:rPr>
        <w:t xml:space="preserve">así como los anexos y Acuerdos expedidos el Proceso de Selección, </w:t>
      </w:r>
      <w:r w:rsidRPr="00C94C61">
        <w:rPr>
          <w:rFonts w:ascii="Arial" w:hAnsi="Arial" w:cs="Arial"/>
        </w:rPr>
        <w:t xml:space="preserve">o aquel que lo modifique, aclare o complemente. </w:t>
      </w:r>
    </w:p>
    <w:p w14:paraId="3C7576EC" w14:textId="77777777" w:rsidR="00AA3707" w:rsidRPr="00C94C61" w:rsidRDefault="00AA3707" w:rsidP="00AA3707">
      <w:pPr>
        <w:autoSpaceDE w:val="0"/>
        <w:adjustRightInd w:val="0"/>
        <w:rPr>
          <w:rFonts w:ascii="Arial" w:hAnsi="Arial" w:cs="Arial"/>
          <w:bCs/>
        </w:rPr>
      </w:pPr>
    </w:p>
    <w:p w14:paraId="4E8976DD" w14:textId="77777777" w:rsidR="00AA3707" w:rsidRPr="00C94C61" w:rsidRDefault="00AA3707" w:rsidP="00AA3707">
      <w:pPr>
        <w:autoSpaceDE w:val="0"/>
        <w:jc w:val="both"/>
        <w:rPr>
          <w:rFonts w:ascii="Arial" w:hAnsi="Arial" w:cs="Arial"/>
        </w:rPr>
      </w:pPr>
      <w:r w:rsidRPr="00C94C61">
        <w:rPr>
          <w:rFonts w:ascii="Arial" w:hAnsi="Arial" w:cs="Arial"/>
        </w:rPr>
        <w:t>Con ocasión del acceso a las pruebas por parte de los aspirantes, el contratista deberá identificar e implementar las acciones a seguir a fin de garantizar los niveles de calidad y oportunidad tanto en la construcción como en la calificación de las pruebas, debido a la inclusión de esta obligación en la ejecución del contrato.</w:t>
      </w:r>
    </w:p>
    <w:p w14:paraId="6000547E" w14:textId="77777777" w:rsidR="00AA3707" w:rsidRPr="00C94C61" w:rsidRDefault="00AA3707" w:rsidP="00AA3707">
      <w:pPr>
        <w:autoSpaceDE w:val="0"/>
        <w:adjustRightInd w:val="0"/>
        <w:rPr>
          <w:rFonts w:ascii="Arial" w:hAnsi="Arial" w:cs="Arial"/>
          <w:bCs/>
        </w:rPr>
      </w:pPr>
    </w:p>
    <w:p w14:paraId="73D4C2E4" w14:textId="77777777" w:rsidR="00AA3707" w:rsidRPr="00C94C61" w:rsidRDefault="00AA3707" w:rsidP="00AA3707">
      <w:pPr>
        <w:autoSpaceDE w:val="0"/>
        <w:jc w:val="both"/>
        <w:rPr>
          <w:rFonts w:ascii="Arial" w:hAnsi="Arial" w:cs="Arial"/>
        </w:rPr>
      </w:pPr>
      <w:r w:rsidRPr="00C94C61">
        <w:rPr>
          <w:rFonts w:ascii="Arial" w:hAnsi="Arial" w:cs="Arial"/>
        </w:rPr>
        <w:t>El equipo de trabajo de atención de reclamaciones las resolverá de conformidad con los lineamientos y directrices que proporcionará la CNSC, los protocolos de procesamiento y evaluación, y los informes de análisis sobre el diseño, validación y aprobación de los ítems de las pruebas.</w:t>
      </w:r>
    </w:p>
    <w:p w14:paraId="71F798A8" w14:textId="77777777" w:rsidR="00AA3707" w:rsidRPr="00C94C61" w:rsidRDefault="00AA3707" w:rsidP="00AA3707">
      <w:pPr>
        <w:autoSpaceDE w:val="0"/>
        <w:adjustRightInd w:val="0"/>
        <w:rPr>
          <w:rFonts w:ascii="Arial" w:hAnsi="Arial" w:cs="Arial"/>
          <w:bCs/>
        </w:rPr>
      </w:pPr>
    </w:p>
    <w:p w14:paraId="62D50B58" w14:textId="77777777" w:rsidR="00AA3707" w:rsidRPr="00C94C61" w:rsidRDefault="00AA3707" w:rsidP="00AA3707">
      <w:pPr>
        <w:autoSpaceDE w:val="0"/>
        <w:jc w:val="both"/>
        <w:rPr>
          <w:rFonts w:ascii="Arial" w:hAnsi="Arial" w:cs="Arial"/>
        </w:rPr>
      </w:pPr>
      <w:r w:rsidRPr="00C94C61">
        <w:rPr>
          <w:rFonts w:ascii="Arial" w:hAnsi="Arial" w:cs="Arial"/>
        </w:rPr>
        <w:t xml:space="preserve">El contratista podrá integrar en el equipo de trabajo de atención de reclamaciones, al personal que habiendo participado en la construcción de la prueba considere conveniente y necesario para la realización efectiva de este proceso. </w:t>
      </w:r>
    </w:p>
    <w:p w14:paraId="5BC294DE" w14:textId="77777777" w:rsidR="00AA3707" w:rsidRPr="00C94C61" w:rsidRDefault="00AA3707" w:rsidP="00AA3707">
      <w:pPr>
        <w:autoSpaceDE w:val="0"/>
        <w:adjustRightInd w:val="0"/>
        <w:rPr>
          <w:rFonts w:ascii="Arial" w:hAnsi="Arial" w:cs="Arial"/>
          <w:bCs/>
        </w:rPr>
      </w:pPr>
    </w:p>
    <w:p w14:paraId="6E19795D" w14:textId="77777777" w:rsidR="00AA3707" w:rsidRPr="00C94C61" w:rsidRDefault="00AA3707" w:rsidP="00AA3707">
      <w:pPr>
        <w:autoSpaceDE w:val="0"/>
        <w:adjustRightInd w:val="0"/>
        <w:jc w:val="both"/>
        <w:rPr>
          <w:rFonts w:ascii="Arial" w:hAnsi="Arial" w:cs="Arial"/>
        </w:rPr>
      </w:pPr>
      <w:r w:rsidRPr="00C94C61">
        <w:rPr>
          <w:rFonts w:ascii="Arial" w:hAnsi="Arial" w:cs="Arial"/>
        </w:rPr>
        <w:t>La universidad o institución de educación superior contratada será la única y exclusiva responsable de la decisión final que resuelve la reclamación y deberá comunicarla al peticionario a través del Sistema para la Igualdad, el Mérito y la Oportunidad – SIMO. Contra esta decisión no procede ningún recurso.</w:t>
      </w:r>
    </w:p>
    <w:p w14:paraId="7D36B6E2" w14:textId="77777777" w:rsidR="00AA3707" w:rsidRPr="00C94C61" w:rsidRDefault="00AA3707" w:rsidP="00AA3707">
      <w:pPr>
        <w:autoSpaceDE w:val="0"/>
        <w:adjustRightInd w:val="0"/>
        <w:rPr>
          <w:rFonts w:ascii="Arial" w:hAnsi="Arial" w:cs="Arial"/>
          <w:bCs/>
        </w:rPr>
      </w:pPr>
    </w:p>
    <w:p w14:paraId="3F9B0E09" w14:textId="77777777" w:rsidR="00AA3707" w:rsidRPr="00C94C61" w:rsidRDefault="00AA3707" w:rsidP="00AA3707">
      <w:pPr>
        <w:autoSpaceDE w:val="0"/>
        <w:adjustRightInd w:val="0"/>
        <w:jc w:val="both"/>
        <w:rPr>
          <w:rFonts w:ascii="Arial" w:hAnsi="Arial" w:cs="Arial"/>
        </w:rPr>
      </w:pPr>
      <w:r w:rsidRPr="00C94C61">
        <w:rPr>
          <w:rFonts w:ascii="Arial" w:hAnsi="Arial" w:cs="Arial"/>
        </w:rPr>
        <w:t>La universidad o institución de educación superior contratada entregará a la CNSC, en archivo magnético, las reclamaciones presentadas por los aspirantes y las respectivas respuestas dadas por la Institución.</w:t>
      </w:r>
    </w:p>
    <w:p w14:paraId="43A65479" w14:textId="77777777" w:rsidR="00AA3707" w:rsidRPr="00C94C61" w:rsidRDefault="00AA3707" w:rsidP="00AA3707">
      <w:pPr>
        <w:pStyle w:val="Prrafodelista"/>
        <w:widowControl/>
        <w:tabs>
          <w:tab w:val="left" w:pos="567"/>
        </w:tabs>
        <w:autoSpaceDE w:val="0"/>
        <w:autoSpaceDN w:val="0"/>
        <w:jc w:val="both"/>
        <w:rPr>
          <w:rFonts w:ascii="Arial" w:hAnsi="Arial" w:cs="Arial"/>
          <w:b/>
          <w:bCs/>
        </w:rPr>
      </w:pPr>
    </w:p>
    <w:p w14:paraId="7C8187F2" w14:textId="77777777" w:rsidR="00AA3707" w:rsidRPr="00C94C61" w:rsidRDefault="05877AF6" w:rsidP="00F36364">
      <w:pPr>
        <w:pStyle w:val="Ttulo1"/>
        <w:numPr>
          <w:ilvl w:val="1"/>
          <w:numId w:val="43"/>
        </w:numPr>
        <w:jc w:val="both"/>
        <w:rPr>
          <w:rFonts w:ascii="Arial" w:hAnsi="Arial" w:cs="Arial"/>
          <w:sz w:val="22"/>
          <w:szCs w:val="22"/>
        </w:rPr>
      </w:pPr>
      <w:bookmarkStart w:id="82" w:name="_Toc129272213"/>
      <w:r w:rsidRPr="00C94C61">
        <w:rPr>
          <w:rFonts w:ascii="Arial" w:hAnsi="Arial" w:cs="Arial"/>
          <w:sz w:val="22"/>
          <w:szCs w:val="22"/>
        </w:rPr>
        <w:t xml:space="preserve">PRESENTACIÓN DE INFORMES Y ENTREGABLES DEL COMPONENTE ESCRITO DE LAS PRUEBAS </w:t>
      </w:r>
      <w:r w:rsidR="649C40A3" w:rsidRPr="00C94C61">
        <w:rPr>
          <w:rFonts w:ascii="Arial" w:hAnsi="Arial" w:cs="Arial"/>
          <w:sz w:val="22"/>
          <w:szCs w:val="22"/>
        </w:rPr>
        <w:t>ESCRITAS</w:t>
      </w:r>
      <w:r w:rsidRPr="00C94C61">
        <w:rPr>
          <w:rFonts w:ascii="Arial" w:hAnsi="Arial" w:cs="Arial"/>
          <w:sz w:val="22"/>
          <w:szCs w:val="22"/>
        </w:rPr>
        <w:t>:</w:t>
      </w:r>
      <w:bookmarkEnd w:id="82"/>
    </w:p>
    <w:p w14:paraId="70648378" w14:textId="77777777" w:rsidR="00AA3707" w:rsidRPr="00C94C61" w:rsidRDefault="00AA3707" w:rsidP="00AA3707">
      <w:pPr>
        <w:ind w:right="49"/>
        <w:contextualSpacing/>
        <w:jc w:val="both"/>
        <w:rPr>
          <w:rFonts w:ascii="Arial" w:hAnsi="Arial" w:cs="Arial"/>
        </w:rPr>
      </w:pPr>
    </w:p>
    <w:p w14:paraId="211D17D4" w14:textId="77777777" w:rsidR="00AA3707" w:rsidRPr="00C94C61" w:rsidRDefault="00AA3707" w:rsidP="00AA3707">
      <w:pPr>
        <w:autoSpaceDE w:val="0"/>
        <w:adjustRightInd w:val="0"/>
        <w:ind w:right="49"/>
        <w:jc w:val="both"/>
        <w:rPr>
          <w:rFonts w:ascii="Arial" w:hAnsi="Arial" w:cs="Arial"/>
          <w:bCs/>
        </w:rPr>
      </w:pPr>
      <w:r w:rsidRPr="00C94C61">
        <w:rPr>
          <w:rFonts w:ascii="Arial" w:hAnsi="Arial" w:cs="Arial"/>
          <w:bCs/>
        </w:rPr>
        <w:t xml:space="preserve">Al finalizar la aplicación de las pruebas escritas, y una vez resueltas las reclamaciones, el contratista presentará </w:t>
      </w:r>
      <w:r w:rsidRPr="00C94C61">
        <w:rPr>
          <w:rFonts w:ascii="Arial" w:hAnsi="Arial" w:cs="Arial"/>
        </w:rPr>
        <w:t>un informe de esta fase del proceso de selección</w:t>
      </w:r>
      <w:r w:rsidRPr="00C94C61">
        <w:rPr>
          <w:rFonts w:ascii="Arial" w:hAnsi="Arial" w:cs="Arial"/>
          <w:bCs/>
        </w:rPr>
        <w:t xml:space="preserve">, donde describa de manera detallada: </w:t>
      </w:r>
    </w:p>
    <w:p w14:paraId="50040504" w14:textId="77777777" w:rsidR="00AA3707" w:rsidRPr="00C94C61" w:rsidRDefault="00AA3707" w:rsidP="00AA3707">
      <w:pPr>
        <w:autoSpaceDE w:val="0"/>
        <w:adjustRightInd w:val="0"/>
        <w:ind w:right="49"/>
        <w:jc w:val="both"/>
        <w:rPr>
          <w:rFonts w:ascii="Arial" w:hAnsi="Arial" w:cs="Arial"/>
        </w:rPr>
      </w:pPr>
    </w:p>
    <w:p w14:paraId="1BC83A64" w14:textId="77777777" w:rsidR="00AA3707" w:rsidRPr="00C94C61" w:rsidRDefault="00AA3707" w:rsidP="00F36364">
      <w:pPr>
        <w:pStyle w:val="Prrafodelista"/>
        <w:numPr>
          <w:ilvl w:val="0"/>
          <w:numId w:val="35"/>
        </w:numPr>
        <w:suppressAutoHyphens/>
        <w:autoSpaceDE w:val="0"/>
        <w:autoSpaceDN w:val="0"/>
        <w:adjustRightInd w:val="0"/>
        <w:ind w:left="284" w:right="49" w:hanging="284"/>
        <w:jc w:val="both"/>
        <w:rPr>
          <w:rFonts w:ascii="Arial" w:hAnsi="Arial" w:cs="Arial"/>
          <w:lang w:val="es-ES"/>
        </w:rPr>
      </w:pPr>
      <w:r w:rsidRPr="00C94C61">
        <w:rPr>
          <w:rFonts w:ascii="Arial" w:hAnsi="Arial" w:cs="Arial"/>
          <w:lang w:val="es-ES"/>
        </w:rPr>
        <w:t>Aplicación del Protocolo Logístico, Operativo y de Seguridad, antes, durante y después de la aplicación y acceso a pruebas escritas además del c</w:t>
      </w:r>
      <w:r w:rsidRPr="00C94C61">
        <w:rPr>
          <w:rFonts w:ascii="Arial" w:hAnsi="Arial" w:cs="Arial"/>
          <w:bCs/>
          <w:lang w:val="es-ES"/>
        </w:rPr>
        <w:t xml:space="preserve">umplimiento de los procedimientos, metodología y logística dispuestos en el Protocolo para la aplicación de las Pruebas Escritas. </w:t>
      </w:r>
    </w:p>
    <w:p w14:paraId="6E770C03" w14:textId="6E75A7F3" w:rsidR="00AA3707" w:rsidRPr="00C94C61" w:rsidRDefault="00AA3707" w:rsidP="00F36364">
      <w:pPr>
        <w:pStyle w:val="Prrafodelista"/>
        <w:numPr>
          <w:ilvl w:val="0"/>
          <w:numId w:val="35"/>
        </w:numPr>
        <w:suppressAutoHyphens/>
        <w:autoSpaceDE w:val="0"/>
        <w:autoSpaceDN w:val="0"/>
        <w:adjustRightInd w:val="0"/>
        <w:ind w:left="284" w:right="49" w:hanging="284"/>
        <w:jc w:val="both"/>
        <w:rPr>
          <w:rFonts w:ascii="Arial" w:hAnsi="Arial" w:cs="Arial"/>
          <w:lang w:val="es-ES"/>
        </w:rPr>
      </w:pPr>
      <w:r w:rsidRPr="4BE5AA6A">
        <w:rPr>
          <w:rFonts w:ascii="Arial" w:hAnsi="Arial" w:cs="Arial"/>
          <w:lang w:val="es-ES"/>
        </w:rPr>
        <w:t xml:space="preserve">Análisis de las reclamaciones, discriminando en detalle como mínimo: i) Aspirantes que reclamaron con su respectiva identificación; </w:t>
      </w:r>
      <w:proofErr w:type="spellStart"/>
      <w:r w:rsidRPr="4BE5AA6A">
        <w:rPr>
          <w:rFonts w:ascii="Arial" w:hAnsi="Arial" w:cs="Arial"/>
          <w:lang w:val="es-ES"/>
        </w:rPr>
        <w:t>ii</w:t>
      </w:r>
      <w:proofErr w:type="spellEnd"/>
      <w:r w:rsidRPr="4BE5AA6A">
        <w:rPr>
          <w:rFonts w:ascii="Arial" w:hAnsi="Arial" w:cs="Arial"/>
          <w:lang w:val="es-ES"/>
        </w:rPr>
        <w:t xml:space="preserve">) OPEC, </w:t>
      </w:r>
      <w:proofErr w:type="spellStart"/>
      <w:r w:rsidRPr="4BE5AA6A">
        <w:rPr>
          <w:rFonts w:ascii="Arial" w:hAnsi="Arial" w:cs="Arial"/>
          <w:lang w:val="es-ES"/>
        </w:rPr>
        <w:t>iii</w:t>
      </w:r>
      <w:proofErr w:type="spellEnd"/>
      <w:r w:rsidRPr="4BE5AA6A">
        <w:rPr>
          <w:rFonts w:ascii="Arial" w:hAnsi="Arial" w:cs="Arial"/>
          <w:lang w:val="es-ES"/>
        </w:rPr>
        <w:t xml:space="preserve">) nivel jerárquico del empleo, </w:t>
      </w:r>
      <w:proofErr w:type="spellStart"/>
      <w:r w:rsidRPr="4BE5AA6A">
        <w:rPr>
          <w:rFonts w:ascii="Arial" w:hAnsi="Arial" w:cs="Arial"/>
          <w:lang w:val="es-ES"/>
        </w:rPr>
        <w:t>iv</w:t>
      </w:r>
      <w:proofErr w:type="spellEnd"/>
      <w:r w:rsidRPr="4BE5AA6A">
        <w:rPr>
          <w:rFonts w:ascii="Arial" w:hAnsi="Arial" w:cs="Arial"/>
          <w:lang w:val="es-ES"/>
        </w:rPr>
        <w:t xml:space="preserve">) entidad, v) Causal de reclamación, vi) análisis de frecuencia de la causal de reclamación, </w:t>
      </w:r>
      <w:proofErr w:type="spellStart"/>
      <w:r w:rsidRPr="4BE5AA6A">
        <w:rPr>
          <w:rFonts w:ascii="Arial" w:hAnsi="Arial" w:cs="Arial"/>
          <w:lang w:val="es-ES"/>
        </w:rPr>
        <w:t>vii</w:t>
      </w:r>
      <w:proofErr w:type="spellEnd"/>
      <w:r w:rsidRPr="4BE5AA6A">
        <w:rPr>
          <w:rFonts w:ascii="Arial" w:hAnsi="Arial" w:cs="Arial"/>
          <w:lang w:val="es-ES"/>
        </w:rPr>
        <w:t xml:space="preserve">) Resultado de la reclamación, etc. Se debe incluir las reclamaciones que se recibieron por otros medios (PQR, ORFEOS, </w:t>
      </w:r>
      <w:r w:rsidR="685A4FF2" w:rsidRPr="4BE5AA6A">
        <w:rPr>
          <w:rFonts w:ascii="Arial" w:hAnsi="Arial" w:cs="Arial"/>
          <w:lang w:val="es-ES"/>
        </w:rPr>
        <w:t>etc.</w:t>
      </w:r>
      <w:r w:rsidRPr="4BE5AA6A">
        <w:rPr>
          <w:rFonts w:ascii="Arial" w:hAnsi="Arial" w:cs="Arial"/>
          <w:lang w:val="es-ES"/>
        </w:rPr>
        <w:t xml:space="preserve">) ya sea en oportunidad o extemporánea. </w:t>
      </w:r>
    </w:p>
    <w:p w14:paraId="634B35E0" w14:textId="77777777" w:rsidR="00AA3707" w:rsidRPr="00C94C61" w:rsidRDefault="00AA3707" w:rsidP="00F36364">
      <w:pPr>
        <w:pStyle w:val="Prrafodelista"/>
        <w:numPr>
          <w:ilvl w:val="0"/>
          <w:numId w:val="35"/>
        </w:numPr>
        <w:suppressAutoHyphens/>
        <w:autoSpaceDE w:val="0"/>
        <w:autoSpaceDN w:val="0"/>
        <w:adjustRightInd w:val="0"/>
        <w:ind w:left="284" w:right="49" w:hanging="284"/>
        <w:jc w:val="both"/>
        <w:rPr>
          <w:rFonts w:ascii="Arial" w:hAnsi="Arial" w:cs="Arial"/>
          <w:bCs/>
          <w:lang w:val="es-ES"/>
        </w:rPr>
      </w:pPr>
      <w:r w:rsidRPr="00C94C61">
        <w:rPr>
          <w:rFonts w:ascii="Arial" w:hAnsi="Arial" w:cs="Arial"/>
          <w:lang w:val="es-ES"/>
        </w:rPr>
        <w:t xml:space="preserve">Acciones judiciales presentadas durante la etapa, discriminando los mismos factores del análisis de las reclamaciones. </w:t>
      </w:r>
    </w:p>
    <w:p w14:paraId="32E8B46E" w14:textId="77777777" w:rsidR="00AA3707" w:rsidRPr="00C94C61" w:rsidRDefault="00AA3707" w:rsidP="00F36364">
      <w:pPr>
        <w:pStyle w:val="Prrafodelista"/>
        <w:numPr>
          <w:ilvl w:val="0"/>
          <w:numId w:val="35"/>
        </w:numPr>
        <w:suppressAutoHyphens/>
        <w:autoSpaceDE w:val="0"/>
        <w:autoSpaceDN w:val="0"/>
        <w:adjustRightInd w:val="0"/>
        <w:ind w:left="284" w:right="49" w:hanging="284"/>
        <w:jc w:val="both"/>
        <w:rPr>
          <w:rFonts w:ascii="Arial" w:hAnsi="Arial" w:cs="Arial"/>
          <w:lang w:val="es-ES"/>
        </w:rPr>
      </w:pPr>
      <w:r w:rsidRPr="00C94C61">
        <w:rPr>
          <w:rFonts w:ascii="Arial" w:hAnsi="Arial" w:cs="Arial"/>
          <w:lang w:val="es-ES"/>
        </w:rPr>
        <w:t xml:space="preserve">Los resultados obtenidos de manera preliminar y definitiva según criterios de la CNSC. </w:t>
      </w:r>
    </w:p>
    <w:p w14:paraId="1F28F27C" w14:textId="77777777" w:rsidR="00AA3707" w:rsidRPr="00C94C61" w:rsidRDefault="00AA3707" w:rsidP="00AA3707">
      <w:pPr>
        <w:pStyle w:val="Prrafodelista"/>
        <w:autoSpaceDE w:val="0"/>
        <w:autoSpaceDN w:val="0"/>
        <w:adjustRightInd w:val="0"/>
        <w:ind w:left="284" w:right="49" w:hanging="284"/>
        <w:jc w:val="both"/>
        <w:rPr>
          <w:rFonts w:ascii="Arial" w:hAnsi="Arial" w:cs="Arial"/>
          <w:lang w:val="es-ES"/>
        </w:rPr>
      </w:pPr>
    </w:p>
    <w:p w14:paraId="43EAD9D8" w14:textId="77777777" w:rsidR="00AA3707" w:rsidRPr="00C94C61" w:rsidRDefault="00AA3707" w:rsidP="00AA3707">
      <w:pPr>
        <w:jc w:val="both"/>
        <w:rPr>
          <w:rFonts w:ascii="Arial" w:hAnsi="Arial" w:cs="Arial"/>
          <w:bCs/>
        </w:rPr>
      </w:pPr>
      <w:r w:rsidRPr="00C94C61">
        <w:rPr>
          <w:rFonts w:ascii="Arial" w:hAnsi="Arial" w:cs="Arial"/>
        </w:rPr>
        <w:t>El Contratista deberá entregar, entre otros, los productos que se relacionan a continuación</w:t>
      </w:r>
      <w:r w:rsidRPr="00C94C61">
        <w:rPr>
          <w:rFonts w:ascii="Arial" w:hAnsi="Arial" w:cs="Arial"/>
          <w:bCs/>
        </w:rPr>
        <w:t>:</w:t>
      </w:r>
    </w:p>
    <w:p w14:paraId="4A87C363" w14:textId="77777777" w:rsidR="00AA3707" w:rsidRPr="00C94C61" w:rsidRDefault="00AA3707" w:rsidP="00AA3707">
      <w:pPr>
        <w:ind w:left="284" w:hanging="284"/>
        <w:jc w:val="both"/>
        <w:rPr>
          <w:rFonts w:ascii="Arial" w:hAnsi="Arial" w:cs="Arial"/>
          <w:bCs/>
        </w:rPr>
      </w:pPr>
    </w:p>
    <w:p w14:paraId="1E6949B6" w14:textId="77777777" w:rsidR="00AA3707" w:rsidRPr="00C94C61" w:rsidRDefault="00AA3707" w:rsidP="00F36364">
      <w:pPr>
        <w:pStyle w:val="Prrafodelista"/>
        <w:numPr>
          <w:ilvl w:val="0"/>
          <w:numId w:val="35"/>
        </w:numPr>
        <w:ind w:left="284" w:hanging="284"/>
        <w:jc w:val="both"/>
        <w:rPr>
          <w:rFonts w:ascii="Arial" w:eastAsia="MS Mincho" w:hAnsi="Arial" w:cs="Arial"/>
          <w:lang w:val="es-ES"/>
        </w:rPr>
      </w:pPr>
      <w:r w:rsidRPr="00C94C61">
        <w:rPr>
          <w:rFonts w:ascii="Arial" w:eastAsia="MS Mincho" w:hAnsi="Arial" w:cs="Arial"/>
          <w:lang w:val="es-ES"/>
        </w:rPr>
        <w:t>Contrato suscrito y perfeccionado con la empresa de seguridad para el Plan Logístico y Operativo de seguridad – PLOS.</w:t>
      </w:r>
    </w:p>
    <w:p w14:paraId="313438A4" w14:textId="77777777" w:rsidR="00AA3707" w:rsidRPr="00C94C61" w:rsidRDefault="00AA3707" w:rsidP="00F36364">
      <w:pPr>
        <w:pStyle w:val="Prrafodelista"/>
        <w:numPr>
          <w:ilvl w:val="0"/>
          <w:numId w:val="35"/>
        </w:numPr>
        <w:ind w:left="284" w:hanging="284"/>
        <w:jc w:val="both"/>
        <w:rPr>
          <w:rFonts w:ascii="Arial" w:eastAsia="MS Mincho" w:hAnsi="Arial" w:cs="Arial"/>
          <w:lang w:val="es-ES"/>
        </w:rPr>
      </w:pPr>
      <w:r w:rsidRPr="00C94C61">
        <w:rPr>
          <w:rFonts w:ascii="Arial" w:eastAsia="MS Mincho" w:hAnsi="Arial" w:cs="Arial"/>
          <w:lang w:val="es-ES"/>
        </w:rPr>
        <w:t>Resultados preliminares de las pruebas en el SIMO.</w:t>
      </w:r>
    </w:p>
    <w:p w14:paraId="680D93D5" w14:textId="77777777" w:rsidR="00AA3707" w:rsidRPr="00C94C61" w:rsidRDefault="00AA3707" w:rsidP="00F36364">
      <w:pPr>
        <w:pStyle w:val="Prrafodelista"/>
        <w:numPr>
          <w:ilvl w:val="0"/>
          <w:numId w:val="35"/>
        </w:numPr>
        <w:ind w:left="284" w:hanging="284"/>
        <w:jc w:val="both"/>
        <w:rPr>
          <w:rFonts w:ascii="Arial" w:eastAsia="MS Mincho" w:hAnsi="Arial" w:cs="Arial"/>
          <w:lang w:val="es-ES"/>
        </w:rPr>
      </w:pPr>
      <w:r w:rsidRPr="00C94C61">
        <w:rPr>
          <w:rFonts w:ascii="Arial" w:eastAsia="MS Mincho" w:hAnsi="Arial" w:cs="Arial"/>
          <w:lang w:val="es-ES"/>
        </w:rPr>
        <w:t xml:space="preserve">Resultados definitivos por aspirantes organizados de empleos, aspirantes y pruebas aplicadas en el SIMO. </w:t>
      </w:r>
    </w:p>
    <w:p w14:paraId="1875A2FF" w14:textId="77777777" w:rsidR="00AA3707" w:rsidRPr="00C94C61" w:rsidRDefault="00AA3707" w:rsidP="00F36364">
      <w:pPr>
        <w:pStyle w:val="Prrafodelista"/>
        <w:numPr>
          <w:ilvl w:val="0"/>
          <w:numId w:val="35"/>
        </w:numPr>
        <w:ind w:left="284" w:hanging="284"/>
        <w:jc w:val="both"/>
        <w:rPr>
          <w:rFonts w:ascii="Arial" w:eastAsia="MS Mincho" w:hAnsi="Arial" w:cs="Arial"/>
          <w:lang w:val="es-ES"/>
        </w:rPr>
      </w:pPr>
      <w:r w:rsidRPr="00C94C61">
        <w:rPr>
          <w:rFonts w:ascii="Arial" w:eastAsia="MS Mincho" w:hAnsi="Arial" w:cs="Arial"/>
          <w:lang w:val="es-ES"/>
        </w:rPr>
        <w:t xml:space="preserve">Respuestas "Tipo" que fueron utilizadas en las respuestas a las reclamaciones. </w:t>
      </w:r>
    </w:p>
    <w:p w14:paraId="3EA87FC4" w14:textId="77777777" w:rsidR="00AA3707" w:rsidRPr="00C94C61" w:rsidRDefault="00AA3707" w:rsidP="00F36364">
      <w:pPr>
        <w:pStyle w:val="Prrafodelista"/>
        <w:numPr>
          <w:ilvl w:val="0"/>
          <w:numId w:val="35"/>
        </w:numPr>
        <w:ind w:left="284" w:hanging="284"/>
        <w:jc w:val="both"/>
        <w:rPr>
          <w:rFonts w:ascii="Arial" w:eastAsia="MS Mincho" w:hAnsi="Arial" w:cs="Arial"/>
          <w:lang w:val="es-ES"/>
        </w:rPr>
      </w:pPr>
      <w:r w:rsidRPr="00C94C61">
        <w:rPr>
          <w:rFonts w:ascii="Arial" w:eastAsia="MS Mincho" w:hAnsi="Arial" w:cs="Arial"/>
          <w:lang w:val="es-ES"/>
        </w:rPr>
        <w:t>Archivo magnético de las reclamaciones</w:t>
      </w:r>
      <w:r w:rsidRPr="00C94C61">
        <w:rPr>
          <w:rFonts w:ascii="Arial" w:hAnsi="Arial" w:cs="Arial"/>
          <w:lang w:val="es-ES"/>
        </w:rPr>
        <w:t xml:space="preserve"> presentadas por los aspirantes por medios distintos a SIMO y las respectivas respuestas dadas</w:t>
      </w:r>
    </w:p>
    <w:p w14:paraId="28593941" w14:textId="77777777" w:rsidR="00AA3707" w:rsidRPr="00C94C61" w:rsidRDefault="00AA3707" w:rsidP="00F36364">
      <w:pPr>
        <w:pStyle w:val="Prrafodelista"/>
        <w:numPr>
          <w:ilvl w:val="0"/>
          <w:numId w:val="35"/>
        </w:numPr>
        <w:suppressAutoHyphens/>
        <w:ind w:left="284" w:right="49" w:hanging="284"/>
        <w:jc w:val="both"/>
        <w:rPr>
          <w:rFonts w:ascii="Arial" w:hAnsi="Arial" w:cs="Arial"/>
          <w:lang w:val="es-ES" w:eastAsia="es-CO"/>
        </w:rPr>
      </w:pPr>
      <w:r w:rsidRPr="00C94C61">
        <w:rPr>
          <w:rFonts w:ascii="Arial" w:hAnsi="Arial" w:cs="Arial"/>
          <w:bdr w:val="none" w:sz="0" w:space="0" w:color="auto" w:frame="1"/>
          <w:lang w:val="es-ES" w:eastAsia="es-CO"/>
        </w:rPr>
        <w:t>Manuales de procedimientos para el personal que apoyaron la aplicación de pruebas, entre otros, los siguientes: Coordinador de Seguridad, Coordinador de sitio, Jefe de Salón, Dactiloscopista, Personal de orientación e información y apoyo.</w:t>
      </w:r>
    </w:p>
    <w:p w14:paraId="77720B8D" w14:textId="77777777" w:rsidR="00AA3707" w:rsidRPr="00C94C61" w:rsidRDefault="00AA3707" w:rsidP="00F36364">
      <w:pPr>
        <w:pStyle w:val="Prrafodelista"/>
        <w:numPr>
          <w:ilvl w:val="0"/>
          <w:numId w:val="35"/>
        </w:numPr>
        <w:suppressAutoHyphens/>
        <w:ind w:left="284" w:right="49" w:hanging="284"/>
        <w:jc w:val="both"/>
        <w:rPr>
          <w:rFonts w:ascii="Arial" w:hAnsi="Arial" w:cs="Arial"/>
          <w:lang w:val="es-ES" w:eastAsia="es-CO"/>
        </w:rPr>
      </w:pPr>
      <w:r w:rsidRPr="00C94C61">
        <w:rPr>
          <w:rFonts w:ascii="Arial" w:hAnsi="Arial" w:cs="Arial"/>
          <w:bdr w:val="none" w:sz="0" w:space="0" w:color="auto" w:frame="1"/>
          <w:lang w:val="es-ES" w:eastAsia="es-CO"/>
        </w:rPr>
        <w:t>Documento técnico del proceso de selección por mérito que contenga entre otros, lo relativo a la participación de aspirantes, género, edades, regiones, oferta de perfiles, t</w:t>
      </w:r>
      <w:r w:rsidRPr="00C94C61">
        <w:rPr>
          <w:rFonts w:ascii="Arial" w:hAnsi="Arial" w:cs="Arial"/>
          <w:bCs/>
          <w:lang w:val="es-ES"/>
        </w:rPr>
        <w:t xml:space="preserve">iempo en que se desarrollaron las pruebas; </w:t>
      </w:r>
      <w:r w:rsidRPr="00C94C61">
        <w:rPr>
          <w:rFonts w:ascii="Arial" w:hAnsi="Arial" w:cs="Arial"/>
          <w:bdr w:val="none" w:sz="0" w:space="0" w:color="auto" w:frame="1"/>
          <w:lang w:val="es-ES" w:eastAsia="es-CO"/>
        </w:rPr>
        <w:t xml:space="preserve">así como análisis de las debilidades, fortalezas, riesgos y amenazas del proceso de selección, con las conclusiones y recomendaciones de mejora que se puedan introducir para futuros </w:t>
      </w:r>
      <w:r w:rsidRPr="00C94C61">
        <w:rPr>
          <w:rFonts w:ascii="Arial" w:hAnsi="Arial" w:cs="Arial"/>
        </w:rPr>
        <w:t>Procesos de Selección</w:t>
      </w:r>
      <w:r w:rsidRPr="00C94C61">
        <w:rPr>
          <w:rFonts w:ascii="Arial" w:hAnsi="Arial" w:cs="Arial"/>
          <w:bdr w:val="none" w:sz="0" w:space="0" w:color="auto" w:frame="1"/>
          <w:lang w:val="es-ES" w:eastAsia="es-CO"/>
        </w:rPr>
        <w:t xml:space="preserve"> para provisión de empleos de carrera, con la estructura, contenidos y alcance definidos por la CNSC. </w:t>
      </w:r>
    </w:p>
    <w:p w14:paraId="4DF9E10C" w14:textId="77777777" w:rsidR="00AA3707" w:rsidRPr="00C94C61" w:rsidRDefault="00AA3707" w:rsidP="00AA3707">
      <w:pPr>
        <w:autoSpaceDE w:val="0"/>
        <w:adjustRightInd w:val="0"/>
        <w:jc w:val="both"/>
        <w:rPr>
          <w:rFonts w:ascii="Arial" w:hAnsi="Arial" w:cs="Arial"/>
        </w:rPr>
      </w:pPr>
    </w:p>
    <w:p w14:paraId="38F4450C" w14:textId="77777777" w:rsidR="00AA3707" w:rsidRPr="00C94C61" w:rsidRDefault="05877AF6" w:rsidP="00F36364">
      <w:pPr>
        <w:pStyle w:val="Ttulo1"/>
        <w:numPr>
          <w:ilvl w:val="1"/>
          <w:numId w:val="43"/>
        </w:numPr>
        <w:jc w:val="both"/>
        <w:rPr>
          <w:rFonts w:ascii="Arial" w:hAnsi="Arial" w:cs="Arial"/>
          <w:sz w:val="22"/>
          <w:szCs w:val="22"/>
        </w:rPr>
      </w:pPr>
      <w:bookmarkStart w:id="83" w:name="_Toc129272214"/>
      <w:r w:rsidRPr="00C94C61">
        <w:rPr>
          <w:rFonts w:ascii="Arial" w:hAnsi="Arial" w:cs="Arial"/>
          <w:sz w:val="22"/>
          <w:szCs w:val="22"/>
        </w:rPr>
        <w:t>OBSERVACIONES RELATIVAS AL MEJORAMIENTO FUTURO DE LOS INSTRUMENTOS DE MEDICIÓN DESARROLLADOS.</w:t>
      </w:r>
      <w:bookmarkEnd w:id="83"/>
    </w:p>
    <w:p w14:paraId="2A243E61" w14:textId="77777777" w:rsidR="00AA3707" w:rsidRPr="00C94C61" w:rsidRDefault="00AA3707" w:rsidP="00AA3707">
      <w:pPr>
        <w:pStyle w:val="Prrafodelista"/>
        <w:widowControl/>
        <w:tabs>
          <w:tab w:val="left" w:pos="567"/>
        </w:tabs>
        <w:autoSpaceDE w:val="0"/>
        <w:adjustRightInd w:val="0"/>
        <w:ind w:left="465"/>
        <w:jc w:val="both"/>
        <w:rPr>
          <w:rFonts w:ascii="Arial" w:hAnsi="Arial" w:cs="Arial"/>
          <w:b/>
          <w:bCs/>
        </w:rPr>
      </w:pPr>
    </w:p>
    <w:p w14:paraId="63EA4AB4" w14:textId="77777777" w:rsidR="00AA3707" w:rsidRPr="00C94C61" w:rsidRDefault="00AA3707" w:rsidP="00AA3707">
      <w:pPr>
        <w:autoSpaceDE w:val="0"/>
        <w:adjustRightInd w:val="0"/>
        <w:jc w:val="both"/>
        <w:rPr>
          <w:rFonts w:ascii="Arial" w:hAnsi="Arial" w:cs="Arial"/>
        </w:rPr>
      </w:pPr>
      <w:r w:rsidRPr="00C94C61">
        <w:rPr>
          <w:rFonts w:ascii="Arial" w:hAnsi="Arial" w:cs="Arial"/>
        </w:rPr>
        <w:t>Se deberá estimar el tiempo que será requerido para poder realizar una evaluación interna del proceso desarrollado con las pruebas de competencias funcionales y comportamentales, así como para la revisión, corrección o complementación de los manuales técnicos, de fundamentación conceptual, de construcción de ítems, de aplicación y de procesamiento de resultados para mantener actualizada la información o bien dejar solamente la información pertinente en cada uno de los documentos presentados a la CNSC.</w:t>
      </w:r>
    </w:p>
    <w:p w14:paraId="43D98CF8" w14:textId="77777777" w:rsidR="00AA3707" w:rsidRPr="00C94C61" w:rsidRDefault="00AA3707" w:rsidP="00AA3707">
      <w:pPr>
        <w:autoSpaceDE w:val="0"/>
        <w:adjustRightInd w:val="0"/>
        <w:jc w:val="both"/>
        <w:rPr>
          <w:rFonts w:ascii="Arial" w:hAnsi="Arial" w:cs="Arial"/>
        </w:rPr>
      </w:pPr>
    </w:p>
    <w:p w14:paraId="664AF044" w14:textId="03088E40" w:rsidR="00C76FD7" w:rsidRDefault="05877AF6" w:rsidP="00C76FD7">
      <w:pPr>
        <w:pStyle w:val="Ttulo1"/>
        <w:numPr>
          <w:ilvl w:val="1"/>
          <w:numId w:val="43"/>
        </w:numPr>
        <w:jc w:val="both"/>
        <w:rPr>
          <w:rFonts w:ascii="Arial" w:hAnsi="Arial" w:cs="Arial"/>
          <w:sz w:val="22"/>
          <w:szCs w:val="22"/>
        </w:rPr>
      </w:pPr>
      <w:bookmarkStart w:id="84" w:name="_Toc129272215"/>
      <w:r w:rsidRPr="00C94C61">
        <w:rPr>
          <w:rFonts w:ascii="Arial" w:hAnsi="Arial" w:cs="Arial"/>
          <w:sz w:val="22"/>
          <w:szCs w:val="22"/>
        </w:rPr>
        <w:t>ENTREGA DE ÍTEMS A LA CNSC.</w:t>
      </w:r>
      <w:bookmarkEnd w:id="84"/>
    </w:p>
    <w:p w14:paraId="7A45F1A8" w14:textId="77777777" w:rsidR="00C76FD7" w:rsidRPr="00C76FD7" w:rsidRDefault="00C76FD7" w:rsidP="00C76FD7">
      <w:pPr>
        <w:pStyle w:val="Textocomentario"/>
        <w:spacing w:after="0"/>
        <w:jc w:val="both"/>
        <w:rPr>
          <w:rFonts w:ascii="Arial" w:hAnsi="Arial" w:cs="Arial"/>
          <w:sz w:val="22"/>
          <w:szCs w:val="22"/>
        </w:rPr>
      </w:pPr>
    </w:p>
    <w:p w14:paraId="24E752C6" w14:textId="77777777" w:rsidR="00AA3707" w:rsidRPr="00C94C61" w:rsidRDefault="00AA3707" w:rsidP="00AA3707">
      <w:pPr>
        <w:pStyle w:val="Textocomentario"/>
        <w:spacing w:after="0"/>
        <w:jc w:val="both"/>
        <w:rPr>
          <w:rFonts w:ascii="Arial" w:hAnsi="Arial" w:cs="Arial"/>
          <w:sz w:val="22"/>
          <w:szCs w:val="22"/>
        </w:rPr>
      </w:pPr>
      <w:r w:rsidRPr="00C94C61">
        <w:rPr>
          <w:rFonts w:ascii="Arial" w:hAnsi="Arial" w:cs="Arial"/>
          <w:sz w:val="22"/>
          <w:szCs w:val="22"/>
        </w:rPr>
        <w:t>Para las pruebas el contratista debe entregar los ítems (reactivos) o áreas evaluadas que componen la(s) prueba(s) con sus respectivos campos metadatos que apliquen, por ejemplo, enunciado, contenido, tipo de respuesta, opciones de respuesta, la clave de cada ítem, fuente, autor, fecha de creación, a qué competencia pertenece, para qué cargo, a qué eje temático, entre otros, diligenciando las plantillas (</w:t>
      </w:r>
      <w:proofErr w:type="spellStart"/>
      <w:r w:rsidRPr="00C94C61">
        <w:rPr>
          <w:rFonts w:ascii="Arial" w:hAnsi="Arial" w:cs="Arial"/>
          <w:sz w:val="22"/>
          <w:szCs w:val="22"/>
        </w:rPr>
        <w:t>MaestroÍtem</w:t>
      </w:r>
      <w:proofErr w:type="spellEnd"/>
      <w:r w:rsidRPr="00C94C61">
        <w:rPr>
          <w:rFonts w:ascii="Arial" w:hAnsi="Arial" w:cs="Arial"/>
          <w:sz w:val="22"/>
          <w:szCs w:val="22"/>
        </w:rPr>
        <w:t xml:space="preserve">, </w:t>
      </w:r>
      <w:proofErr w:type="spellStart"/>
      <w:r w:rsidRPr="00C94C61">
        <w:rPr>
          <w:rFonts w:ascii="Arial" w:hAnsi="Arial" w:cs="Arial"/>
          <w:sz w:val="22"/>
          <w:szCs w:val="22"/>
        </w:rPr>
        <w:t>MaestroContenidoItem</w:t>
      </w:r>
      <w:proofErr w:type="spellEnd"/>
      <w:r w:rsidRPr="00C94C61">
        <w:rPr>
          <w:rFonts w:ascii="Arial" w:hAnsi="Arial" w:cs="Arial"/>
          <w:sz w:val="22"/>
          <w:szCs w:val="22"/>
        </w:rPr>
        <w:t xml:space="preserve">, </w:t>
      </w:r>
      <w:proofErr w:type="spellStart"/>
      <w:r w:rsidRPr="00C94C61">
        <w:rPr>
          <w:rFonts w:ascii="Arial" w:hAnsi="Arial" w:cs="Arial"/>
          <w:sz w:val="22"/>
          <w:szCs w:val="22"/>
        </w:rPr>
        <w:t>MaestroCuadernillos</w:t>
      </w:r>
      <w:proofErr w:type="spellEnd"/>
      <w:r w:rsidRPr="00C94C61">
        <w:rPr>
          <w:rFonts w:ascii="Arial" w:hAnsi="Arial" w:cs="Arial"/>
          <w:sz w:val="22"/>
          <w:szCs w:val="22"/>
        </w:rPr>
        <w:t>, Ítems Vs Cuadernillos, Sábana) del documento “Especificación de la Estructura de Información Pertinente a los Ítems” que hace parte integral del presente Anexo; el cumplimiento y aceptación por parte de la CNSC será la aprobación para dar trámite al último pago. Esta información la debe entregar (Back-up) cumpliendo en el formato.</w:t>
      </w:r>
    </w:p>
    <w:p w14:paraId="0662AD45" w14:textId="77777777" w:rsidR="00AA3707" w:rsidRPr="00C94C61" w:rsidRDefault="00AA3707" w:rsidP="00AA3707">
      <w:pPr>
        <w:pStyle w:val="Textocomentario"/>
        <w:spacing w:after="0"/>
        <w:jc w:val="both"/>
        <w:rPr>
          <w:rFonts w:ascii="Arial" w:hAnsi="Arial" w:cs="Arial"/>
          <w:sz w:val="22"/>
          <w:szCs w:val="22"/>
        </w:rPr>
      </w:pPr>
    </w:p>
    <w:p w14:paraId="61E83640" w14:textId="35F776ED" w:rsidR="00AA3707" w:rsidRDefault="00AA3707" w:rsidP="00AA3707">
      <w:pPr>
        <w:pStyle w:val="Textocomentario"/>
        <w:spacing w:after="0"/>
        <w:jc w:val="both"/>
        <w:rPr>
          <w:rFonts w:ascii="Arial" w:hAnsi="Arial" w:cs="Arial"/>
          <w:sz w:val="22"/>
          <w:szCs w:val="22"/>
        </w:rPr>
      </w:pPr>
      <w:r w:rsidRPr="00C94C61">
        <w:rPr>
          <w:rFonts w:ascii="Arial" w:hAnsi="Arial" w:cs="Arial"/>
          <w:sz w:val="22"/>
          <w:szCs w:val="22"/>
        </w:rPr>
        <w:t>Adicionalmente, la CNSC aplicará durante el proceso de construcción de pruebas un conjunto de análisis para verificar la originalidad del contenido de los ítems. Cuando se encuentre una similitud superior a 80% en la totalidad (caso, enunciado y opciones de respuesta) o en parte del ítem, éste será devuelto al operador para que se reformule el ítem</w:t>
      </w:r>
      <w:r w:rsidR="004E70C9">
        <w:rPr>
          <w:rFonts w:ascii="Arial" w:hAnsi="Arial" w:cs="Arial"/>
          <w:sz w:val="22"/>
          <w:szCs w:val="22"/>
        </w:rPr>
        <w:t xml:space="preserve">. Se resalta que </w:t>
      </w:r>
      <w:r w:rsidR="004E70C9" w:rsidRPr="004E70C9">
        <w:rPr>
          <w:rFonts w:ascii="Arial" w:hAnsi="Arial" w:cs="Arial"/>
          <w:sz w:val="22"/>
          <w:szCs w:val="22"/>
        </w:rPr>
        <w:t>el procedimiento se lleva a cabo en las instalaciones del operador y bajo las condiciones logísticas que este establezca.</w:t>
      </w:r>
    </w:p>
    <w:p w14:paraId="7A6182E3" w14:textId="77777777" w:rsidR="000C62E0" w:rsidRPr="00C94C61" w:rsidRDefault="000C62E0" w:rsidP="00AA3707">
      <w:pPr>
        <w:pStyle w:val="Textocomentario"/>
        <w:spacing w:after="0"/>
        <w:jc w:val="both"/>
        <w:rPr>
          <w:rFonts w:ascii="Arial" w:hAnsi="Arial" w:cs="Arial"/>
          <w:sz w:val="22"/>
          <w:szCs w:val="22"/>
        </w:rPr>
      </w:pPr>
    </w:p>
    <w:p w14:paraId="03E60B2D" w14:textId="77777777" w:rsidR="00AA3707" w:rsidRPr="00C94C61" w:rsidRDefault="00AA3707" w:rsidP="00AA3707">
      <w:pPr>
        <w:autoSpaceDE w:val="0"/>
        <w:adjustRightInd w:val="0"/>
        <w:jc w:val="both"/>
        <w:rPr>
          <w:rFonts w:ascii="Arial" w:hAnsi="Arial" w:cs="Arial"/>
        </w:rPr>
      </w:pPr>
    </w:p>
    <w:p w14:paraId="3FD4A506" w14:textId="77777777" w:rsidR="00AA3707" w:rsidRPr="00C94C61" w:rsidRDefault="05877AF6" w:rsidP="00F36364">
      <w:pPr>
        <w:pStyle w:val="Ttulo1"/>
        <w:numPr>
          <w:ilvl w:val="0"/>
          <w:numId w:val="43"/>
        </w:numPr>
        <w:jc w:val="both"/>
        <w:rPr>
          <w:rFonts w:ascii="Arial" w:hAnsi="Arial" w:cs="Arial"/>
          <w:sz w:val="22"/>
          <w:szCs w:val="22"/>
        </w:rPr>
      </w:pPr>
      <w:bookmarkStart w:id="85" w:name="_Toc129272216"/>
      <w:r w:rsidRPr="00C94C61">
        <w:rPr>
          <w:rFonts w:ascii="Arial" w:hAnsi="Arial" w:cs="Arial"/>
          <w:sz w:val="22"/>
          <w:szCs w:val="22"/>
        </w:rPr>
        <w:t>INFRAESTRUCTURA FÍSICA TÉCNICA, TECNOLÓGICA Y DE COMUNICACIONES:</w:t>
      </w:r>
      <w:bookmarkEnd w:id="85"/>
    </w:p>
    <w:p w14:paraId="41A1092D" w14:textId="77777777" w:rsidR="00AA3707" w:rsidRPr="00C94C61" w:rsidRDefault="00AA3707" w:rsidP="00AA3707">
      <w:pPr>
        <w:pStyle w:val="Prrafodelista"/>
        <w:ind w:left="464"/>
        <w:jc w:val="both"/>
        <w:rPr>
          <w:rFonts w:ascii="Arial" w:hAnsi="Arial" w:cs="Arial"/>
          <w:b/>
        </w:rPr>
      </w:pPr>
    </w:p>
    <w:p w14:paraId="3C74B621" w14:textId="77777777" w:rsidR="00AA3707" w:rsidRPr="00C94C61" w:rsidRDefault="00AA3707" w:rsidP="00AA3707">
      <w:pPr>
        <w:autoSpaceDE w:val="0"/>
        <w:adjustRightInd w:val="0"/>
        <w:jc w:val="both"/>
        <w:rPr>
          <w:rFonts w:ascii="Arial" w:hAnsi="Arial" w:cs="Arial"/>
        </w:rPr>
      </w:pPr>
      <w:r w:rsidRPr="00C94C61">
        <w:rPr>
          <w:rFonts w:ascii="Arial" w:hAnsi="Arial" w:cs="Arial"/>
        </w:rPr>
        <w:t xml:space="preserve">Durante la ejecución del contrato, el contratista debe: </w:t>
      </w:r>
    </w:p>
    <w:p w14:paraId="03CC5A65" w14:textId="77777777" w:rsidR="00AA3707" w:rsidRPr="00C94C61" w:rsidRDefault="00AA3707" w:rsidP="00AA3707">
      <w:pPr>
        <w:autoSpaceDE w:val="0"/>
        <w:adjustRightInd w:val="0"/>
        <w:jc w:val="both"/>
        <w:rPr>
          <w:rFonts w:ascii="Arial" w:hAnsi="Arial" w:cs="Arial"/>
          <w:b/>
        </w:rPr>
      </w:pPr>
    </w:p>
    <w:p w14:paraId="5BB46A66" w14:textId="77777777" w:rsidR="00AA3707" w:rsidRPr="00C94C61" w:rsidRDefault="00AA3707" w:rsidP="00F36364">
      <w:pPr>
        <w:numPr>
          <w:ilvl w:val="0"/>
          <w:numId w:val="29"/>
        </w:numPr>
        <w:suppressAutoHyphens/>
        <w:autoSpaceDE w:val="0"/>
        <w:autoSpaceDN w:val="0"/>
        <w:adjustRightInd w:val="0"/>
        <w:jc w:val="both"/>
        <w:textAlignment w:val="baseline"/>
        <w:rPr>
          <w:rFonts w:ascii="Arial" w:hAnsi="Arial" w:cs="Arial"/>
          <w:b/>
        </w:rPr>
      </w:pPr>
      <w:r w:rsidRPr="00C94C61">
        <w:rPr>
          <w:rFonts w:ascii="Arial" w:hAnsi="Arial" w:cs="Arial"/>
        </w:rPr>
        <w:t>Disponer de la infraestructura física, técnica, tecnológica y de comunicaciones, necesaria, segura, adecuada, idónea y oportuna, para el cumplimiento de todas y cada una de las obligaciones y actividades inherentes al objeto contractual.</w:t>
      </w:r>
    </w:p>
    <w:p w14:paraId="453E707A" w14:textId="77777777" w:rsidR="00AA3707" w:rsidRPr="00C94C61" w:rsidRDefault="00AA3707" w:rsidP="00F36364">
      <w:pPr>
        <w:numPr>
          <w:ilvl w:val="0"/>
          <w:numId w:val="29"/>
        </w:numPr>
        <w:suppressAutoHyphens/>
        <w:autoSpaceDE w:val="0"/>
        <w:autoSpaceDN w:val="0"/>
        <w:adjustRightInd w:val="0"/>
        <w:jc w:val="both"/>
        <w:textAlignment w:val="baseline"/>
        <w:rPr>
          <w:rFonts w:ascii="Arial" w:hAnsi="Arial" w:cs="Arial"/>
        </w:rPr>
      </w:pPr>
      <w:r w:rsidRPr="00C94C61">
        <w:rPr>
          <w:rFonts w:ascii="Arial" w:hAnsi="Arial" w:cs="Arial"/>
        </w:rPr>
        <w:t>Contar, en las sedes donde se realizarán las pruebas, con personal dotado con equipos de cómputo, con conexión a internet controlada, con el fin de atender las solicitudes de los aspirantes, según corresponda a trabajo en sitio o remoto.</w:t>
      </w:r>
    </w:p>
    <w:p w14:paraId="5F684AFF" w14:textId="77777777" w:rsidR="00AA3707" w:rsidRPr="00C94C61" w:rsidRDefault="00AA3707" w:rsidP="00F36364">
      <w:pPr>
        <w:numPr>
          <w:ilvl w:val="0"/>
          <w:numId w:val="29"/>
        </w:numPr>
        <w:suppressAutoHyphens/>
        <w:autoSpaceDE w:val="0"/>
        <w:autoSpaceDN w:val="0"/>
        <w:adjustRightInd w:val="0"/>
        <w:jc w:val="both"/>
        <w:textAlignment w:val="baseline"/>
        <w:rPr>
          <w:rFonts w:ascii="Arial" w:hAnsi="Arial" w:cs="Arial"/>
        </w:rPr>
      </w:pPr>
      <w:r w:rsidRPr="00C94C61">
        <w:rPr>
          <w:rFonts w:ascii="Arial" w:hAnsi="Arial" w:cs="Arial"/>
        </w:rPr>
        <w:t>Disponer y garantizar que las instalaciones físicas en donde se desarrollarán las actividades de administración, operación, gestión documental y archivo, manejo de bases de datos y operación de los sistemas de información, cuenten con la seguridad necesaria que impidan el acceso de personal ajeno a las mismas y que puedan poner en riesgo la información, seguridad y custodia del proceso de selección que se adelantará, en el marco de los principios constitucionales del mérito.</w:t>
      </w:r>
    </w:p>
    <w:p w14:paraId="15E50144" w14:textId="77777777" w:rsidR="00AA3707" w:rsidRPr="00C94C61" w:rsidRDefault="00AA3707" w:rsidP="00F36364">
      <w:pPr>
        <w:numPr>
          <w:ilvl w:val="0"/>
          <w:numId w:val="29"/>
        </w:numPr>
        <w:suppressAutoHyphens/>
        <w:autoSpaceDE w:val="0"/>
        <w:autoSpaceDN w:val="0"/>
        <w:adjustRightInd w:val="0"/>
        <w:jc w:val="both"/>
        <w:textAlignment w:val="baseline"/>
        <w:rPr>
          <w:rFonts w:ascii="Arial" w:hAnsi="Arial" w:cs="Arial"/>
          <w:b/>
        </w:rPr>
      </w:pPr>
      <w:r w:rsidRPr="00C94C61">
        <w:rPr>
          <w:rFonts w:ascii="Arial" w:hAnsi="Arial" w:cs="Arial"/>
        </w:rPr>
        <w:t xml:space="preserve">Disponer de la infraestructura tecnológica (Hardware y Software) y de conexión a Internet controlada - con la capacidad y seguridad requerida para la operación adecuada y oportuna de los diferentes Sistemas de Información provistos por la CNSC, con los niveles de servicio conforme a lo exigido en el </w:t>
      </w:r>
      <w:r w:rsidRPr="00C94C61">
        <w:rPr>
          <w:rFonts w:ascii="Arial" w:hAnsi="Arial" w:cs="Arial"/>
          <w:b/>
        </w:rPr>
        <w:t xml:space="preserve">ANEXO No. 9, </w:t>
      </w:r>
      <w:r w:rsidRPr="00C94C61">
        <w:rPr>
          <w:rFonts w:ascii="Arial" w:hAnsi="Arial" w:cs="Arial"/>
          <w:b/>
          <w:lang w:val="es-ES_tradnl"/>
        </w:rPr>
        <w:t>ACUERDO DE NIVELES DE SERVICIOS DE TECNOLOGÍAS DE LA INFORMACIÓN Y COMUNICACIONES Y DE SEGURIDAD FÍSICA Y LÓGICA</w:t>
      </w:r>
      <w:r w:rsidRPr="00C94C61">
        <w:rPr>
          <w:rFonts w:ascii="Arial" w:hAnsi="Arial" w:cs="Arial"/>
          <w:b/>
        </w:rPr>
        <w:t>.</w:t>
      </w:r>
    </w:p>
    <w:p w14:paraId="07FEFDDC" w14:textId="77777777" w:rsidR="00AA3707" w:rsidRPr="00C94C61" w:rsidRDefault="00AA3707" w:rsidP="00F36364">
      <w:pPr>
        <w:numPr>
          <w:ilvl w:val="0"/>
          <w:numId w:val="29"/>
        </w:numPr>
        <w:suppressAutoHyphens/>
        <w:autoSpaceDE w:val="0"/>
        <w:autoSpaceDN w:val="0"/>
        <w:adjustRightInd w:val="0"/>
        <w:jc w:val="both"/>
        <w:textAlignment w:val="baseline"/>
        <w:rPr>
          <w:rFonts w:ascii="Arial" w:hAnsi="Arial" w:cs="Arial"/>
        </w:rPr>
      </w:pPr>
      <w:r w:rsidRPr="00C94C61">
        <w:rPr>
          <w:rFonts w:ascii="Arial" w:hAnsi="Arial" w:cs="Arial"/>
        </w:rPr>
        <w:t xml:space="preserve">El contratista, con el </w:t>
      </w:r>
      <w:r w:rsidRPr="00C94C61">
        <w:rPr>
          <w:rFonts w:ascii="Arial" w:hAnsi="Arial" w:cs="Arial"/>
          <w:b/>
        </w:rPr>
        <w:t xml:space="preserve">ANEXO No. 9 </w:t>
      </w:r>
      <w:r w:rsidRPr="00C94C61">
        <w:rPr>
          <w:rFonts w:ascii="Arial" w:hAnsi="Arial" w:cs="Arial"/>
        </w:rPr>
        <w:t>presentado con la propuesta, garantiza disponer de las condiciones y niveles de servicio exigidos para la debida ejecución del contrato.</w:t>
      </w:r>
    </w:p>
    <w:p w14:paraId="1946AB75" w14:textId="77777777" w:rsidR="00AA3707" w:rsidRPr="00C94C61" w:rsidRDefault="00EF086D" w:rsidP="00F36364">
      <w:pPr>
        <w:numPr>
          <w:ilvl w:val="0"/>
          <w:numId w:val="29"/>
        </w:numPr>
        <w:suppressAutoHyphens/>
        <w:autoSpaceDE w:val="0"/>
        <w:autoSpaceDN w:val="0"/>
        <w:adjustRightInd w:val="0"/>
        <w:jc w:val="both"/>
        <w:textAlignment w:val="baseline"/>
        <w:rPr>
          <w:rFonts w:ascii="Arial" w:hAnsi="Arial" w:cs="Arial"/>
        </w:rPr>
      </w:pPr>
      <w:r w:rsidRPr="00C94C61">
        <w:rPr>
          <w:rFonts w:ascii="Arial" w:hAnsi="Arial" w:cs="Arial"/>
          <w:noProof/>
        </w:rPr>
        <w:drawing>
          <wp:anchor distT="0" distB="0" distL="114300" distR="114300" simplePos="0" relativeHeight="251658240" behindDoc="0" locked="0" layoutInCell="1" allowOverlap="1" wp14:anchorId="1361FD1A" wp14:editId="07777777">
            <wp:simplePos x="0" y="0"/>
            <wp:positionH relativeFrom="column">
              <wp:posOffset>2793365</wp:posOffset>
            </wp:positionH>
            <wp:positionV relativeFrom="paragraph">
              <wp:posOffset>633095</wp:posOffset>
            </wp:positionV>
            <wp:extent cx="18415" cy="18415"/>
            <wp:effectExtent l="0" t="0" r="0" b="0"/>
            <wp:wrapNone/>
            <wp:docPr id="3" name="Entrada de lápi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trada de lápiz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noFill/>
                    <a:ln>
                      <a:noFill/>
                    </a:ln>
                  </pic:spPr>
                </pic:pic>
              </a:graphicData>
            </a:graphic>
            <wp14:sizeRelH relativeFrom="page">
              <wp14:pctWidth>0</wp14:pctWidth>
            </wp14:sizeRelH>
            <wp14:sizeRelV relativeFrom="page">
              <wp14:pctHeight>0</wp14:pctHeight>
            </wp14:sizeRelV>
          </wp:anchor>
        </w:drawing>
      </w:r>
      <w:r w:rsidR="00AA3707" w:rsidRPr="00C94C61">
        <w:rPr>
          <w:rFonts w:ascii="Arial" w:hAnsi="Arial" w:cs="Arial"/>
        </w:rPr>
        <w:t>Asegurar que el acceso o modificación de información del proceso de selección, se produzca única y exclusivamente a través de los sistemas de información dispuestos para el efecto, de acuerdo con sus funcionalidades, impidiendo cualquier otro tipo de acceso, modificación o eliminación de información.</w:t>
      </w:r>
    </w:p>
    <w:p w14:paraId="5E8579E0" w14:textId="77777777" w:rsidR="00AA3707" w:rsidRPr="00C94C61" w:rsidRDefault="00AA3707" w:rsidP="00F36364">
      <w:pPr>
        <w:numPr>
          <w:ilvl w:val="0"/>
          <w:numId w:val="29"/>
        </w:numPr>
        <w:suppressAutoHyphens/>
        <w:autoSpaceDE w:val="0"/>
        <w:autoSpaceDN w:val="0"/>
        <w:adjustRightInd w:val="0"/>
        <w:jc w:val="both"/>
        <w:textAlignment w:val="baseline"/>
        <w:rPr>
          <w:rFonts w:ascii="Arial" w:hAnsi="Arial" w:cs="Arial"/>
        </w:rPr>
      </w:pPr>
      <w:r w:rsidRPr="00C94C61">
        <w:rPr>
          <w:rFonts w:ascii="Arial" w:hAnsi="Arial" w:cs="Arial"/>
        </w:rPr>
        <w:t>Disponer del equipo de lectura óptica con la capacidad y condiciones necesarias para la validación de las hojas de respuesta y para la lectura óptica de las mismas, luego de aplicadas las pruebas.</w:t>
      </w:r>
    </w:p>
    <w:p w14:paraId="2CC5FA4F" w14:textId="77777777" w:rsidR="00AA3707" w:rsidRPr="00C94C61" w:rsidRDefault="00EF086D" w:rsidP="00F36364">
      <w:pPr>
        <w:numPr>
          <w:ilvl w:val="0"/>
          <w:numId w:val="29"/>
        </w:numPr>
        <w:suppressAutoHyphens/>
        <w:autoSpaceDE w:val="0"/>
        <w:autoSpaceDN w:val="0"/>
        <w:adjustRightInd w:val="0"/>
        <w:jc w:val="both"/>
        <w:textAlignment w:val="baseline"/>
        <w:rPr>
          <w:rFonts w:ascii="Arial" w:hAnsi="Arial" w:cs="Arial"/>
        </w:rPr>
      </w:pPr>
      <w:r w:rsidRPr="00C94C61">
        <w:rPr>
          <w:rFonts w:ascii="Arial" w:hAnsi="Arial" w:cs="Arial"/>
          <w:noProof/>
        </w:rPr>
        <w:drawing>
          <wp:anchor distT="0" distB="0" distL="114300" distR="114300" simplePos="0" relativeHeight="251657216" behindDoc="0" locked="0" layoutInCell="1" allowOverlap="1" wp14:anchorId="1BC6E9DA" wp14:editId="07777777">
            <wp:simplePos x="0" y="0"/>
            <wp:positionH relativeFrom="column">
              <wp:posOffset>2166620</wp:posOffset>
            </wp:positionH>
            <wp:positionV relativeFrom="paragraph">
              <wp:posOffset>1172210</wp:posOffset>
            </wp:positionV>
            <wp:extent cx="18415" cy="18415"/>
            <wp:effectExtent l="0" t="0" r="0" b="0"/>
            <wp:wrapNone/>
            <wp:docPr id="2" name="Entrada de lápi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trada de lápiz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415" cy="18415"/>
                    </a:xfrm>
                    <a:prstGeom prst="rect">
                      <a:avLst/>
                    </a:prstGeom>
                    <a:noFill/>
                    <a:ln>
                      <a:noFill/>
                    </a:ln>
                  </pic:spPr>
                </pic:pic>
              </a:graphicData>
            </a:graphic>
            <wp14:sizeRelH relativeFrom="page">
              <wp14:pctWidth>0</wp14:pctWidth>
            </wp14:sizeRelH>
            <wp14:sizeRelV relativeFrom="page">
              <wp14:pctHeight>0</wp14:pctHeight>
            </wp14:sizeRelV>
          </wp:anchor>
        </w:drawing>
      </w:r>
      <w:r w:rsidR="00AA3707" w:rsidRPr="00C94C61">
        <w:rPr>
          <w:rFonts w:ascii="Arial" w:hAnsi="Arial" w:cs="Arial"/>
        </w:rPr>
        <w:t>Disponer del software o sistema de información necesario para la realización del procesamiento e interpretación de las pruebas escritas y para el análisis estadístico de las mismas, en las condiciones que garanticen generación de productos e informes técnicos conforme a lo que se disponga en el Manual Técnico de Pruebas.</w:t>
      </w:r>
    </w:p>
    <w:p w14:paraId="6AC7380E" w14:textId="77777777" w:rsidR="00AA3707" w:rsidRPr="00C94C61" w:rsidRDefault="00AA3707" w:rsidP="00F36364">
      <w:pPr>
        <w:numPr>
          <w:ilvl w:val="0"/>
          <w:numId w:val="29"/>
        </w:numPr>
        <w:suppressAutoHyphens/>
        <w:autoSpaceDE w:val="0"/>
        <w:autoSpaceDN w:val="0"/>
        <w:adjustRightInd w:val="0"/>
        <w:jc w:val="both"/>
        <w:textAlignment w:val="baseline"/>
        <w:rPr>
          <w:rFonts w:ascii="Arial" w:hAnsi="Arial" w:cs="Arial"/>
        </w:rPr>
      </w:pPr>
      <w:r w:rsidRPr="00C94C61">
        <w:rPr>
          <w:rFonts w:ascii="Arial" w:hAnsi="Arial" w:cs="Arial"/>
        </w:rPr>
        <w:t>Disponer de un plan de contingencia en caso de fallas o inconvenientes con la operación de la máquina de lectura óptica, de los sistemas de información para la parametrización de los sitios de aplicación de las pruebas y para el procesamiento, interpretación y estadísticas de las pruebas.</w:t>
      </w:r>
    </w:p>
    <w:p w14:paraId="1031D40D" w14:textId="77777777" w:rsidR="00AA3707" w:rsidRPr="00C94C61" w:rsidRDefault="00AA3707" w:rsidP="00F36364">
      <w:pPr>
        <w:numPr>
          <w:ilvl w:val="0"/>
          <w:numId w:val="29"/>
        </w:numPr>
        <w:suppressAutoHyphens/>
        <w:autoSpaceDE w:val="0"/>
        <w:autoSpaceDN w:val="0"/>
        <w:adjustRightInd w:val="0"/>
        <w:jc w:val="both"/>
        <w:textAlignment w:val="baseline"/>
        <w:rPr>
          <w:rFonts w:ascii="Arial" w:hAnsi="Arial" w:cs="Arial"/>
        </w:rPr>
      </w:pPr>
      <w:r w:rsidRPr="00C94C61">
        <w:rPr>
          <w:rFonts w:ascii="Arial" w:hAnsi="Arial" w:cs="Arial"/>
        </w:rPr>
        <w:t>Disponer del servicio de atención telefónica permanente y durante todo el desarrollo del contrato, para atender a los usuarios y aspirantes, garantizando que el talento humano dispuesto para el efecto conozca íntegramente los procedimientos, cronograma, actividades, normas y términos generales del concurso de méritos.</w:t>
      </w:r>
    </w:p>
    <w:p w14:paraId="31ADF71E" w14:textId="77777777" w:rsidR="00AA3707" w:rsidRPr="00C94C61" w:rsidRDefault="00AA3707" w:rsidP="00F36364">
      <w:pPr>
        <w:pStyle w:val="Prrafodelista"/>
        <w:numPr>
          <w:ilvl w:val="0"/>
          <w:numId w:val="29"/>
        </w:numPr>
        <w:tabs>
          <w:tab w:val="left" w:pos="0"/>
        </w:tabs>
        <w:suppressAutoHyphens/>
        <w:ind w:right="49"/>
        <w:jc w:val="both"/>
        <w:rPr>
          <w:rFonts w:ascii="Arial" w:eastAsia="MS Mincho" w:hAnsi="Arial" w:cs="Arial"/>
          <w:lang w:val="es-ES"/>
        </w:rPr>
      </w:pPr>
      <w:r w:rsidRPr="00C94C61">
        <w:rPr>
          <w:rFonts w:ascii="Arial" w:eastAsia="MS Mincho" w:hAnsi="Arial" w:cs="Arial"/>
          <w:lang w:val="es-ES"/>
        </w:rPr>
        <w:t>Velar por el debido uso de las credenciales de acceso a SIMO que le han sido suministradas como administrador y operadores de las correspondientes etapas de la convocatoria.  Se reitera que, las credenciales de usuario (</w:t>
      </w:r>
      <w:proofErr w:type="spellStart"/>
      <w:r w:rsidRPr="00C94C61">
        <w:rPr>
          <w:rFonts w:ascii="Arial" w:eastAsia="MS Mincho" w:hAnsi="Arial" w:cs="Arial"/>
          <w:lang w:val="es-ES"/>
        </w:rPr>
        <w:t>login</w:t>
      </w:r>
      <w:proofErr w:type="spellEnd"/>
      <w:r w:rsidRPr="00C94C61">
        <w:rPr>
          <w:rFonts w:ascii="Arial" w:eastAsia="MS Mincho" w:hAnsi="Arial" w:cs="Arial"/>
          <w:lang w:val="es-ES"/>
        </w:rPr>
        <w:t xml:space="preserve"> y contraseña) son únicas, personales e intransferibles y cualquier actividad de mal uso de ellas, será total responsabilidad del contratista.</w:t>
      </w:r>
    </w:p>
    <w:p w14:paraId="4369F453" w14:textId="77777777" w:rsidR="00AA3707" w:rsidRPr="00C94C61" w:rsidRDefault="00AA3707" w:rsidP="00F36364">
      <w:pPr>
        <w:pStyle w:val="Prrafodelista"/>
        <w:numPr>
          <w:ilvl w:val="0"/>
          <w:numId w:val="29"/>
        </w:numPr>
        <w:tabs>
          <w:tab w:val="left" w:pos="0"/>
        </w:tabs>
        <w:suppressAutoHyphens/>
        <w:ind w:right="49"/>
        <w:jc w:val="both"/>
        <w:rPr>
          <w:rFonts w:ascii="Arial" w:eastAsia="MS Mincho" w:hAnsi="Arial" w:cs="Arial"/>
          <w:lang w:val="es-ES"/>
        </w:rPr>
      </w:pPr>
      <w:r w:rsidRPr="00C94C61">
        <w:rPr>
          <w:rFonts w:ascii="Arial" w:eastAsia="MS Mincho" w:hAnsi="Arial" w:cs="Arial"/>
          <w:lang w:val="es-ES"/>
        </w:rPr>
        <w:t>Mantener estricta confidencialidad y a no divulgar directa o indirectamente, ni a través de ninguna otra persona, la información producida o derivada de la ejecución de cada una de las etapas de la convocatoria asignadas contractualmente, así como tampoco a utilizar dicha información en beneficio propio o de terceros.</w:t>
      </w:r>
    </w:p>
    <w:p w14:paraId="12DB31D3" w14:textId="77777777" w:rsidR="00AA3707" w:rsidRPr="00C94C61" w:rsidRDefault="00AA3707" w:rsidP="00F36364">
      <w:pPr>
        <w:pStyle w:val="Prrafodelista"/>
        <w:widowControl/>
        <w:numPr>
          <w:ilvl w:val="0"/>
          <w:numId w:val="29"/>
        </w:numPr>
        <w:tabs>
          <w:tab w:val="left" w:pos="284"/>
        </w:tabs>
        <w:suppressAutoHyphens/>
        <w:autoSpaceDE w:val="0"/>
        <w:autoSpaceDN w:val="0"/>
        <w:adjustRightInd w:val="0"/>
        <w:ind w:right="49"/>
        <w:jc w:val="both"/>
        <w:rPr>
          <w:rFonts w:ascii="Arial" w:eastAsia="MS Mincho" w:hAnsi="Arial" w:cs="Arial"/>
          <w:lang w:val="es-ES"/>
        </w:rPr>
      </w:pPr>
      <w:r w:rsidRPr="00C94C61">
        <w:rPr>
          <w:rFonts w:ascii="Arial" w:eastAsia="MS Mincho" w:hAnsi="Arial" w:cs="Arial"/>
          <w:lang w:val="es-ES"/>
        </w:rPr>
        <w:t>Informar a la CNSC, según sea el caso, cuando se sospeche o se tenga conocimiento de hechos que pongan en riesgo o vulneren la seguridad de la información.</w:t>
      </w:r>
    </w:p>
    <w:p w14:paraId="63ACB6A2" w14:textId="77777777" w:rsidR="00AA3707" w:rsidRPr="00C94C61" w:rsidRDefault="00AA3707" w:rsidP="00AA3707">
      <w:pPr>
        <w:jc w:val="both"/>
        <w:rPr>
          <w:rFonts w:ascii="Arial" w:hAnsi="Arial" w:cs="Arial"/>
          <w:b/>
        </w:rPr>
      </w:pPr>
    </w:p>
    <w:p w14:paraId="5677522F" w14:textId="77777777" w:rsidR="00AA3707" w:rsidRPr="00C94C61" w:rsidRDefault="00AA3707" w:rsidP="00AA3707">
      <w:pPr>
        <w:autoSpaceDE w:val="0"/>
        <w:adjustRightInd w:val="0"/>
        <w:jc w:val="both"/>
        <w:rPr>
          <w:rFonts w:ascii="Arial" w:hAnsi="Arial" w:cs="Arial"/>
        </w:rPr>
      </w:pPr>
      <w:r w:rsidRPr="00C94C61">
        <w:rPr>
          <w:rFonts w:ascii="Arial" w:hAnsi="Arial" w:cs="Arial"/>
        </w:rPr>
        <w:t>Al finalizar el contrato se deberá realizar el borrado seguro de los equipos utilizados en el proyecto, para lo cual el contratista debe atender las instrucciones que le imparta la CNSC y en todo caso contar con el acompañamiento de esta, para que se realice la verificación del procedimiento.</w:t>
      </w:r>
    </w:p>
    <w:p w14:paraId="2C8D472F" w14:textId="77777777" w:rsidR="00AA3707" w:rsidRPr="00C94C61" w:rsidRDefault="00AA3707" w:rsidP="00AA3707">
      <w:pPr>
        <w:jc w:val="both"/>
        <w:rPr>
          <w:rFonts w:ascii="Arial" w:hAnsi="Arial" w:cs="Arial"/>
          <w:b/>
        </w:rPr>
      </w:pPr>
    </w:p>
    <w:p w14:paraId="229AF62A" w14:textId="77777777" w:rsidR="00AA3707" w:rsidRPr="00C94C61" w:rsidRDefault="05877AF6" w:rsidP="00F36364">
      <w:pPr>
        <w:pStyle w:val="Ttulo1"/>
        <w:numPr>
          <w:ilvl w:val="1"/>
          <w:numId w:val="43"/>
        </w:numPr>
        <w:jc w:val="both"/>
        <w:rPr>
          <w:rFonts w:ascii="Arial" w:hAnsi="Arial" w:cs="Arial"/>
          <w:sz w:val="22"/>
          <w:szCs w:val="22"/>
        </w:rPr>
      </w:pPr>
      <w:bookmarkStart w:id="86" w:name="_Toc129272217"/>
      <w:r w:rsidRPr="00C94C61">
        <w:rPr>
          <w:rFonts w:ascii="Arial" w:hAnsi="Arial" w:cs="Arial"/>
          <w:sz w:val="22"/>
          <w:szCs w:val="22"/>
        </w:rPr>
        <w:t>Full Back - Up</w:t>
      </w:r>
      <w:bookmarkEnd w:id="86"/>
      <w:r w:rsidRPr="00C94C61">
        <w:rPr>
          <w:rFonts w:ascii="Arial" w:hAnsi="Arial" w:cs="Arial"/>
          <w:sz w:val="22"/>
          <w:szCs w:val="22"/>
        </w:rPr>
        <w:t xml:space="preserve"> </w:t>
      </w:r>
    </w:p>
    <w:p w14:paraId="4EE55097" w14:textId="77777777" w:rsidR="00AA3707" w:rsidRPr="00C94C61" w:rsidRDefault="00AA3707" w:rsidP="00AA3707">
      <w:pPr>
        <w:jc w:val="both"/>
        <w:rPr>
          <w:rFonts w:ascii="Arial" w:hAnsi="Arial" w:cs="Arial"/>
          <w:b/>
        </w:rPr>
      </w:pPr>
    </w:p>
    <w:p w14:paraId="11A159AB" w14:textId="77777777" w:rsidR="00AA3707" w:rsidRPr="00C94C61" w:rsidRDefault="00AA3707" w:rsidP="00AA3707">
      <w:pPr>
        <w:jc w:val="both"/>
        <w:rPr>
          <w:rFonts w:ascii="Arial" w:hAnsi="Arial" w:cs="Arial"/>
        </w:rPr>
      </w:pPr>
      <w:r w:rsidRPr="00C94C61">
        <w:rPr>
          <w:rFonts w:ascii="Arial" w:hAnsi="Arial" w:cs="Arial"/>
        </w:rPr>
        <w:t xml:space="preserve">El contratista debe entregar en archivo digital un full back-up (respaldo completo) de toda la información y/o productos (archivos físicos, magnéticos y bases de datos) que se originen durante el desarrollo del Contrato en cada una de las etapas, salvo la información que haya sido diligenciada y registrada en SIMO. Dicho respaldo debe ser entregado con los niveles de cifrado y seguridad que establecerá la Oficina Asesora de Informática de la CNSC en el momento de consolidación de misma. </w:t>
      </w:r>
    </w:p>
    <w:p w14:paraId="68AE7378" w14:textId="77777777" w:rsidR="00AA3707" w:rsidRPr="00C94C61" w:rsidRDefault="00AA3707" w:rsidP="00AA3707">
      <w:pPr>
        <w:jc w:val="both"/>
        <w:rPr>
          <w:rFonts w:ascii="Arial" w:hAnsi="Arial" w:cs="Arial"/>
        </w:rPr>
      </w:pPr>
    </w:p>
    <w:p w14:paraId="49878F87" w14:textId="77777777" w:rsidR="00AA3707" w:rsidRPr="00C94C61" w:rsidRDefault="00AA3707" w:rsidP="00AA3707">
      <w:pPr>
        <w:jc w:val="both"/>
        <w:rPr>
          <w:rFonts w:ascii="Arial" w:hAnsi="Arial" w:cs="Arial"/>
          <w:b/>
          <w:lang w:eastAsia="es-CO"/>
        </w:rPr>
      </w:pPr>
      <w:r w:rsidRPr="00C94C61">
        <w:rPr>
          <w:rFonts w:ascii="Arial" w:hAnsi="Arial" w:cs="Arial"/>
        </w:rPr>
        <w:t>El contratista deberá elaborar, entregar y anexar en el archivo digital, todos los productos desarrollados con ocasión de la ejecución contractual</w:t>
      </w:r>
      <w:r w:rsidRPr="00C94C61">
        <w:rPr>
          <w:rFonts w:ascii="Arial" w:hAnsi="Arial" w:cs="Arial"/>
          <w:bCs/>
        </w:rPr>
        <w:t xml:space="preserve"> en </w:t>
      </w:r>
      <w:r w:rsidRPr="00C94C61">
        <w:rPr>
          <w:rFonts w:ascii="Arial" w:hAnsi="Arial" w:cs="Arial"/>
          <w:b/>
          <w:bCs/>
        </w:rPr>
        <w:t>cada una de las etapas</w:t>
      </w:r>
      <w:r w:rsidRPr="00C94C61">
        <w:rPr>
          <w:rFonts w:ascii="Arial" w:hAnsi="Arial" w:cs="Arial"/>
        </w:rPr>
        <w:t>, acompañados de los archivos físicos, magnéticos y bases de datos</w:t>
      </w:r>
      <w:r w:rsidRPr="00C94C61">
        <w:rPr>
          <w:rFonts w:ascii="Arial" w:hAnsi="Arial" w:cs="Arial"/>
          <w:lang w:eastAsia="es-CO"/>
        </w:rPr>
        <w:t xml:space="preserve"> que se originen en desarrollo del contrato, debidamente organizados, clasificados, rotulados y compilados, con la estructura, contenido y alcance definidos por la CNSC.</w:t>
      </w:r>
      <w:r w:rsidRPr="00C94C61">
        <w:rPr>
          <w:rFonts w:ascii="Arial" w:hAnsi="Arial" w:cs="Arial"/>
          <w:b/>
          <w:lang w:eastAsia="es-CO"/>
        </w:rPr>
        <w:t xml:space="preserve"> </w:t>
      </w:r>
    </w:p>
    <w:p w14:paraId="33CE2273" w14:textId="77777777" w:rsidR="00AA3707" w:rsidRPr="00C94C61" w:rsidRDefault="00AA3707" w:rsidP="00AA3707">
      <w:pPr>
        <w:jc w:val="both"/>
        <w:rPr>
          <w:rFonts w:ascii="Arial" w:hAnsi="Arial" w:cs="Arial"/>
        </w:rPr>
      </w:pPr>
    </w:p>
    <w:p w14:paraId="048A0C61" w14:textId="30762EC3" w:rsidR="00AA3707" w:rsidRPr="00C94C61" w:rsidRDefault="00AA3707" w:rsidP="00AA3707">
      <w:pPr>
        <w:pStyle w:val="Sinespaciado"/>
        <w:jc w:val="both"/>
        <w:rPr>
          <w:rFonts w:ascii="Arial" w:hAnsi="Arial" w:cs="Arial"/>
          <w:lang w:val="es-CO"/>
        </w:rPr>
      </w:pPr>
      <w:r w:rsidRPr="4BE5AA6A">
        <w:rPr>
          <w:rFonts w:ascii="Arial" w:hAnsi="Arial" w:cs="Arial"/>
          <w:lang w:val="es-CO"/>
        </w:rPr>
        <w:t>Toda la información digital que debe entregarse, se realizará mediante transferencia de archivos y/o discos duros externos</w:t>
      </w:r>
      <w:r w:rsidR="000E1EA9" w:rsidRPr="4BE5AA6A">
        <w:rPr>
          <w:rFonts w:ascii="Arial" w:hAnsi="Arial" w:cs="Arial"/>
          <w:lang w:val="es-CO"/>
        </w:rPr>
        <w:t xml:space="preserve"> como </w:t>
      </w:r>
      <w:r w:rsidR="43B3ABD6" w:rsidRPr="4BE5AA6A">
        <w:rPr>
          <w:rFonts w:ascii="Arial" w:hAnsi="Arial" w:cs="Arial"/>
          <w:lang w:val="es-CO"/>
        </w:rPr>
        <w:t>última</w:t>
      </w:r>
      <w:r w:rsidR="000E1EA9" w:rsidRPr="4BE5AA6A">
        <w:rPr>
          <w:rFonts w:ascii="Arial" w:hAnsi="Arial" w:cs="Arial"/>
          <w:lang w:val="es-CO"/>
        </w:rPr>
        <w:t xml:space="preserve"> opción</w:t>
      </w:r>
      <w:r w:rsidRPr="4BE5AA6A">
        <w:rPr>
          <w:rFonts w:ascii="Arial" w:hAnsi="Arial" w:cs="Arial"/>
          <w:lang w:val="es-CO"/>
        </w:rPr>
        <w:t>, atendiendo el protocolo de cifrado y procedimiento para recibir la información del contratista, establecido por la CNSC.</w:t>
      </w:r>
    </w:p>
    <w:p w14:paraId="59CA3B16" w14:textId="77777777" w:rsidR="00AA3707" w:rsidRPr="00C94C61" w:rsidRDefault="00AA3707" w:rsidP="00AA3707">
      <w:pPr>
        <w:jc w:val="both"/>
        <w:rPr>
          <w:rFonts w:ascii="Arial" w:hAnsi="Arial" w:cs="Arial"/>
        </w:rPr>
      </w:pPr>
    </w:p>
    <w:p w14:paraId="576557CF" w14:textId="77777777" w:rsidR="00AA3707" w:rsidRPr="00C94C61" w:rsidRDefault="00AA3707" w:rsidP="00AA3707">
      <w:pPr>
        <w:autoSpaceDE w:val="0"/>
        <w:adjustRightInd w:val="0"/>
        <w:jc w:val="both"/>
        <w:rPr>
          <w:rFonts w:ascii="Arial" w:hAnsi="Arial" w:cs="Arial"/>
        </w:rPr>
      </w:pPr>
      <w:r w:rsidRPr="00C94C61">
        <w:rPr>
          <w:rFonts w:ascii="Arial" w:hAnsi="Arial" w:cs="Arial"/>
        </w:rPr>
        <w:t>Esta información debe venir acompañada de un documento que relacione las actividades y los productos entregados y una descripción de la estructura de carpetas que conformen el medio magnético.</w:t>
      </w:r>
    </w:p>
    <w:p w14:paraId="5CF92296" w14:textId="77777777" w:rsidR="00AA3707" w:rsidRPr="00C94C61" w:rsidRDefault="00AA3707" w:rsidP="00AA3707">
      <w:pPr>
        <w:autoSpaceDE w:val="0"/>
        <w:adjustRightInd w:val="0"/>
        <w:jc w:val="both"/>
        <w:rPr>
          <w:rFonts w:ascii="Arial" w:hAnsi="Arial" w:cs="Arial"/>
        </w:rPr>
      </w:pPr>
    </w:p>
    <w:p w14:paraId="3879170C" w14:textId="77777777" w:rsidR="00AA3707" w:rsidRPr="00C94C61" w:rsidRDefault="00AA3707" w:rsidP="00F36364">
      <w:pPr>
        <w:pStyle w:val="Prrafodelista"/>
        <w:widowControl/>
        <w:numPr>
          <w:ilvl w:val="0"/>
          <w:numId w:val="42"/>
        </w:numPr>
        <w:suppressAutoHyphens/>
        <w:jc w:val="both"/>
        <w:rPr>
          <w:rFonts w:ascii="Arial" w:hAnsi="Arial" w:cs="Arial"/>
        </w:rPr>
      </w:pPr>
      <w:r w:rsidRPr="00C94C61">
        <w:rPr>
          <w:rFonts w:ascii="Arial" w:hAnsi="Arial" w:cs="Arial"/>
        </w:rPr>
        <w:t>Informe de validación de borrado seguro por parte del operador, donde se evidencie que no existe información relacionada con cada una de las etapas ejecutadas en el proyecto.</w:t>
      </w:r>
    </w:p>
    <w:p w14:paraId="4EF1BD04" w14:textId="74B32DA0" w:rsidR="00AA3707" w:rsidRPr="00C94C61" w:rsidRDefault="00AA3707" w:rsidP="00F36364">
      <w:pPr>
        <w:pStyle w:val="Prrafodelista"/>
        <w:widowControl/>
        <w:numPr>
          <w:ilvl w:val="0"/>
          <w:numId w:val="42"/>
        </w:numPr>
        <w:jc w:val="both"/>
        <w:rPr>
          <w:rFonts w:ascii="Arial" w:hAnsi="Arial" w:cs="Arial"/>
          <w:lang w:eastAsia="es-CO"/>
        </w:rPr>
      </w:pPr>
      <w:r w:rsidRPr="4BE5AA6A">
        <w:rPr>
          <w:rFonts w:ascii="Arial" w:hAnsi="Arial" w:cs="Arial"/>
        </w:rPr>
        <w:t xml:space="preserve">Acta de verificación de la ejecución del borrado seguro expedida por la </w:t>
      </w:r>
      <w:r w:rsidR="3F7BCD3C" w:rsidRPr="4BE5AA6A">
        <w:rPr>
          <w:rFonts w:ascii="Arial" w:hAnsi="Arial" w:cs="Arial"/>
        </w:rPr>
        <w:t>Dirección de</w:t>
      </w:r>
      <w:r w:rsidR="000E1EA9" w:rsidRPr="4BE5AA6A">
        <w:rPr>
          <w:rFonts w:ascii="Arial" w:hAnsi="Arial" w:cs="Arial"/>
        </w:rPr>
        <w:t xml:space="preserve"> Tecnologías de la </w:t>
      </w:r>
      <w:r w:rsidR="64B783E2" w:rsidRPr="4BE5AA6A">
        <w:rPr>
          <w:rFonts w:ascii="Arial" w:hAnsi="Arial" w:cs="Arial"/>
        </w:rPr>
        <w:t>Información y</w:t>
      </w:r>
      <w:r w:rsidR="000E1EA9" w:rsidRPr="4BE5AA6A">
        <w:rPr>
          <w:rFonts w:ascii="Arial" w:hAnsi="Arial" w:cs="Arial"/>
        </w:rPr>
        <w:t xml:space="preserve"> las Comunicaciones </w:t>
      </w:r>
      <w:r w:rsidRPr="4BE5AA6A">
        <w:rPr>
          <w:rFonts w:ascii="Arial" w:hAnsi="Arial" w:cs="Arial"/>
        </w:rPr>
        <w:t>de la CNSC.</w:t>
      </w:r>
    </w:p>
    <w:p w14:paraId="70B1E2CC" w14:textId="77777777" w:rsidR="00AA3707" w:rsidRPr="00C94C61" w:rsidRDefault="00AA3707" w:rsidP="00F36364">
      <w:pPr>
        <w:pStyle w:val="Prrafodelista"/>
        <w:widowControl/>
        <w:numPr>
          <w:ilvl w:val="0"/>
          <w:numId w:val="42"/>
        </w:numPr>
        <w:jc w:val="both"/>
        <w:rPr>
          <w:rFonts w:ascii="Arial" w:hAnsi="Arial" w:cs="Arial"/>
          <w:lang w:eastAsia="es-CO"/>
        </w:rPr>
      </w:pPr>
      <w:r w:rsidRPr="00C94C61">
        <w:rPr>
          <w:rFonts w:ascii="Arial" w:hAnsi="Arial" w:cs="Arial"/>
        </w:rPr>
        <w:t xml:space="preserve">Recibo a satisfacción por parte del supervisor del Contrato de la información entregada por el operador, según lo dispuesto en el numeral frente Forma de Pago del estudio </w:t>
      </w:r>
      <w:proofErr w:type="gramStart"/>
      <w:r w:rsidRPr="00C94C61">
        <w:rPr>
          <w:rFonts w:ascii="Arial" w:hAnsi="Arial" w:cs="Arial"/>
        </w:rPr>
        <w:t>previo,  correspondiente</w:t>
      </w:r>
      <w:proofErr w:type="gramEnd"/>
      <w:r w:rsidRPr="00C94C61">
        <w:rPr>
          <w:rFonts w:ascii="Arial" w:hAnsi="Arial" w:cs="Arial"/>
        </w:rPr>
        <w:t xml:space="preserve"> al literal (x).</w:t>
      </w:r>
    </w:p>
    <w:p w14:paraId="484C3D9A" w14:textId="77777777" w:rsidR="00AA3707" w:rsidRPr="00C94C61" w:rsidRDefault="00AA3707" w:rsidP="00F36364">
      <w:pPr>
        <w:pStyle w:val="Prrafodelista"/>
        <w:widowControl/>
        <w:numPr>
          <w:ilvl w:val="0"/>
          <w:numId w:val="42"/>
        </w:numPr>
        <w:jc w:val="both"/>
        <w:rPr>
          <w:rFonts w:ascii="Arial" w:hAnsi="Arial" w:cs="Arial"/>
          <w:lang w:eastAsia="es-CO"/>
        </w:rPr>
      </w:pPr>
      <w:r w:rsidRPr="00C94C61">
        <w:rPr>
          <w:rFonts w:ascii="Arial" w:hAnsi="Arial" w:cs="Arial"/>
        </w:rPr>
        <w:t>Acta de destrucción suscrita por el operador en la que se garantice la realización de la destrucción total y segura de los documentos físicos utilizados tanto para la construcción de los ítems como los que corresponden a la ejecución de las diferentes etapas del proyecto.</w:t>
      </w:r>
    </w:p>
    <w:p w14:paraId="3BCBCB4C" w14:textId="77777777" w:rsidR="00AA3707" w:rsidRPr="00C94C61" w:rsidRDefault="00AA3707" w:rsidP="00AA3707">
      <w:pPr>
        <w:jc w:val="both"/>
        <w:rPr>
          <w:rFonts w:ascii="Arial" w:hAnsi="Arial" w:cs="Arial"/>
          <w:b/>
        </w:rPr>
      </w:pPr>
    </w:p>
    <w:p w14:paraId="52D43605" w14:textId="77777777" w:rsidR="00AA3707" w:rsidRPr="00C94C61" w:rsidRDefault="05877AF6" w:rsidP="00F36364">
      <w:pPr>
        <w:pStyle w:val="Ttulo1"/>
        <w:numPr>
          <w:ilvl w:val="0"/>
          <w:numId w:val="43"/>
        </w:numPr>
        <w:jc w:val="both"/>
        <w:rPr>
          <w:rFonts w:ascii="Arial" w:hAnsi="Arial" w:cs="Arial"/>
          <w:sz w:val="22"/>
          <w:szCs w:val="22"/>
        </w:rPr>
      </w:pPr>
      <w:bookmarkStart w:id="87" w:name="_Toc129272218"/>
      <w:r w:rsidRPr="00C94C61">
        <w:rPr>
          <w:rFonts w:ascii="Arial" w:hAnsi="Arial" w:cs="Arial"/>
          <w:sz w:val="22"/>
          <w:szCs w:val="22"/>
        </w:rPr>
        <w:t>EQUIPO DE TRABAJO</w:t>
      </w:r>
      <w:bookmarkEnd w:id="87"/>
      <w:r w:rsidRPr="00C94C61">
        <w:rPr>
          <w:rFonts w:ascii="Arial" w:hAnsi="Arial" w:cs="Arial"/>
          <w:sz w:val="22"/>
          <w:szCs w:val="22"/>
        </w:rPr>
        <w:t xml:space="preserve"> </w:t>
      </w:r>
    </w:p>
    <w:p w14:paraId="5B48A671" w14:textId="77777777" w:rsidR="00AA3707" w:rsidRPr="00C94C61" w:rsidRDefault="00AA3707" w:rsidP="00AA3707">
      <w:pPr>
        <w:autoSpaceDE w:val="0"/>
        <w:adjustRightInd w:val="0"/>
        <w:jc w:val="both"/>
        <w:rPr>
          <w:rFonts w:ascii="Arial" w:hAnsi="Arial" w:cs="Arial"/>
        </w:rPr>
      </w:pPr>
    </w:p>
    <w:p w14:paraId="739447A4" w14:textId="77777777" w:rsidR="00AA3707" w:rsidRPr="00C94C61" w:rsidRDefault="00AA3707" w:rsidP="00AA3707">
      <w:pPr>
        <w:autoSpaceDE w:val="0"/>
        <w:adjustRightInd w:val="0"/>
        <w:jc w:val="both"/>
        <w:rPr>
          <w:rFonts w:ascii="Arial" w:hAnsi="Arial" w:cs="Arial"/>
          <w:b/>
        </w:rPr>
      </w:pPr>
      <w:r w:rsidRPr="00C94C61">
        <w:rPr>
          <w:rFonts w:ascii="Arial" w:hAnsi="Arial" w:cs="Arial"/>
        </w:rPr>
        <w:t xml:space="preserve">El Contratista debe disponer de manera oportuna del </w:t>
      </w:r>
      <w:r w:rsidRPr="00C94C61">
        <w:rPr>
          <w:rFonts w:ascii="Arial" w:hAnsi="Arial" w:cs="Arial"/>
          <w:b/>
        </w:rPr>
        <w:t>equipo mínimo de trabajo requerido y el adicional validado para la adjudicación del contrato</w:t>
      </w:r>
      <w:r w:rsidRPr="00C94C61">
        <w:rPr>
          <w:rStyle w:val="Refdenotaalpie"/>
          <w:rFonts w:ascii="Arial" w:hAnsi="Arial" w:cs="Arial"/>
          <w:b/>
        </w:rPr>
        <w:footnoteReference w:id="5"/>
      </w:r>
      <w:r w:rsidRPr="00C94C61">
        <w:rPr>
          <w:rFonts w:ascii="Arial" w:hAnsi="Arial" w:cs="Arial"/>
        </w:rPr>
        <w:t xml:space="preserve">, garantizando calidad y cumplimiento en la ejecución de todas y cada una de las obligaciones contractuales de acuerdo con lo señalado en el presente documento. </w:t>
      </w:r>
      <w:r w:rsidRPr="00C94C61">
        <w:rPr>
          <w:rFonts w:ascii="Arial" w:hAnsi="Arial" w:cs="Arial"/>
          <w:b/>
        </w:rPr>
        <w:t xml:space="preserve">El personal ofertado debe tener dedicación de tiempo completo para la ejecución del objeto contractual. </w:t>
      </w:r>
    </w:p>
    <w:p w14:paraId="675380AA" w14:textId="77777777" w:rsidR="00AA3707" w:rsidRPr="00C94C61" w:rsidRDefault="00AA3707" w:rsidP="00AA3707">
      <w:pPr>
        <w:autoSpaceDE w:val="0"/>
        <w:adjustRightInd w:val="0"/>
        <w:jc w:val="both"/>
        <w:rPr>
          <w:rFonts w:ascii="Arial" w:hAnsi="Arial" w:cs="Arial"/>
        </w:rPr>
      </w:pPr>
    </w:p>
    <w:p w14:paraId="4B937F3F" w14:textId="77777777" w:rsidR="00AA3707" w:rsidRPr="00C94C61" w:rsidRDefault="00AA3707" w:rsidP="00AA3707">
      <w:pPr>
        <w:autoSpaceDE w:val="0"/>
        <w:adjustRightInd w:val="0"/>
        <w:jc w:val="both"/>
        <w:rPr>
          <w:rFonts w:ascii="Arial" w:hAnsi="Arial" w:cs="Arial"/>
        </w:rPr>
      </w:pPr>
      <w:r w:rsidRPr="00C94C61">
        <w:rPr>
          <w:rFonts w:ascii="Arial" w:hAnsi="Arial" w:cs="Arial"/>
        </w:rPr>
        <w:t>El contratista tiene la obligación de mantener el equipo mínimo y adicional ofertado, que le valió su adjudicación, tanto en cantidad como en cualificación (académica y de experiencia), pudiendo ser comprobados en cualquier momento por la CNSC. En caso de ser necesario el reemplazo de alguno de los integrantes del equipo de trabajo (mínimo y adicional), por caso fortuito o fuerza mayor, el personal designado para tal remplazo deberá acreditar igual o superior experiencia a aquella que sirvió de base inicialmente para la habilitación y asignación de puntuación en el proceso de licitación pública, previa aprobación previa de la CNSC.</w:t>
      </w:r>
    </w:p>
    <w:p w14:paraId="2D830042" w14:textId="77777777" w:rsidR="00AA3707" w:rsidRPr="00C94C61" w:rsidRDefault="00AA3707" w:rsidP="00AA3707">
      <w:pPr>
        <w:autoSpaceDE w:val="0"/>
        <w:adjustRightInd w:val="0"/>
        <w:jc w:val="both"/>
        <w:rPr>
          <w:rFonts w:ascii="Arial" w:hAnsi="Arial" w:cs="Arial"/>
          <w:b/>
        </w:rPr>
      </w:pPr>
    </w:p>
    <w:p w14:paraId="7F30F370" w14:textId="77777777" w:rsidR="00AA3707" w:rsidRPr="00C94C61" w:rsidRDefault="00AA3707" w:rsidP="00AA3707">
      <w:pPr>
        <w:autoSpaceDE w:val="0"/>
        <w:adjustRightInd w:val="0"/>
        <w:jc w:val="both"/>
        <w:rPr>
          <w:rFonts w:ascii="Arial" w:hAnsi="Arial" w:cs="Arial"/>
        </w:rPr>
      </w:pPr>
      <w:r w:rsidRPr="00C94C61">
        <w:rPr>
          <w:rFonts w:ascii="Arial" w:hAnsi="Arial" w:cs="Arial"/>
        </w:rPr>
        <w:t xml:space="preserve">De igual forma el contratista debe disponer de talento humano apto, </w:t>
      </w:r>
      <w:r w:rsidRPr="00C94C61">
        <w:rPr>
          <w:rFonts w:ascii="Arial" w:hAnsi="Arial" w:cs="Arial"/>
          <w:b/>
        </w:rPr>
        <w:t>adicional al mínimo</w:t>
      </w:r>
      <w:r w:rsidRPr="00C94C61">
        <w:rPr>
          <w:rFonts w:ascii="Arial" w:hAnsi="Arial" w:cs="Arial"/>
        </w:rPr>
        <w:t xml:space="preserve"> requerido, que sea necesario y suficiente para garantizar el cumplimiento eficaz y oportuno de todas y cada una de las obligaciones contractuales y de las etapas del Proceso de Selección objeto de este proceso (verificación de requisitos mínimos</w:t>
      </w:r>
      <w:r w:rsidR="00F95E90" w:rsidRPr="00C94C61">
        <w:rPr>
          <w:rFonts w:ascii="Arial" w:hAnsi="Arial" w:cs="Arial"/>
        </w:rPr>
        <w:t xml:space="preserve"> y</w:t>
      </w:r>
      <w:r w:rsidRPr="00C94C61">
        <w:rPr>
          <w:rFonts w:ascii="Arial" w:hAnsi="Arial" w:cs="Arial"/>
        </w:rPr>
        <w:t xml:space="preserve"> pruebas escrita</w:t>
      </w:r>
      <w:r w:rsidR="00F95E90" w:rsidRPr="00C94C61">
        <w:rPr>
          <w:rFonts w:ascii="Arial" w:hAnsi="Arial" w:cs="Arial"/>
        </w:rPr>
        <w:t>s)</w:t>
      </w:r>
      <w:r w:rsidRPr="00C94C61">
        <w:rPr>
          <w:rFonts w:ascii="Arial" w:hAnsi="Arial" w:cs="Arial"/>
        </w:rPr>
        <w:t>, con altos estándares de calidad, seguridad y confiabilidad durante la ejecución del mismo.</w:t>
      </w:r>
    </w:p>
    <w:p w14:paraId="46CCE917" w14:textId="77777777" w:rsidR="00AA3707" w:rsidRPr="00C94C61" w:rsidRDefault="00AA3707" w:rsidP="00AA3707">
      <w:pPr>
        <w:autoSpaceDE w:val="0"/>
        <w:adjustRightInd w:val="0"/>
        <w:jc w:val="both"/>
        <w:rPr>
          <w:rFonts w:ascii="Arial" w:hAnsi="Arial" w:cs="Arial"/>
          <w:spacing w:val="10"/>
        </w:rPr>
      </w:pPr>
    </w:p>
    <w:p w14:paraId="663B74F7" w14:textId="77777777" w:rsidR="00AA3707" w:rsidRPr="00C94C61" w:rsidRDefault="00AA3707" w:rsidP="00AA3707">
      <w:pPr>
        <w:autoSpaceDE w:val="0"/>
        <w:adjustRightInd w:val="0"/>
        <w:jc w:val="both"/>
        <w:rPr>
          <w:rFonts w:ascii="Arial" w:hAnsi="Arial" w:cs="Arial"/>
        </w:rPr>
      </w:pPr>
      <w:r w:rsidRPr="00C94C61">
        <w:rPr>
          <w:rFonts w:ascii="Arial" w:hAnsi="Arial" w:cs="Arial"/>
        </w:rPr>
        <w:t>El contratista debe ejercer control permanente tendiente a evitar que el personal que disponga para la ejecución del contrato tenga algún tipo de conflicto de intereses para desarrollar sus labores y para ejercer sus responsabilidades, las cuales deben estar guiadas única y exclusivamente por cánones de calidad, transparencia, imparcialidad y objetividad. En caso de llegar a presentarse conflicto de intereses por alguna de tales personas, entre otros, como el de aspirar, el trabajador o sus familiares hasta el 4º grado de consanguinidad, 2º de afinidad, 1º civil, a un empleo de los convocados, se deberá proceder de inmediato a su retiro y a su sustitución conforme a lo previsto en los pliegos de condiciones.</w:t>
      </w:r>
    </w:p>
    <w:p w14:paraId="70D96B49" w14:textId="77777777" w:rsidR="00AA3707" w:rsidRPr="00C94C61" w:rsidRDefault="00AA3707" w:rsidP="00AA3707">
      <w:pPr>
        <w:autoSpaceDE w:val="0"/>
        <w:adjustRightInd w:val="0"/>
        <w:jc w:val="both"/>
        <w:rPr>
          <w:rFonts w:ascii="Arial" w:hAnsi="Arial" w:cs="Arial"/>
        </w:rPr>
      </w:pPr>
    </w:p>
    <w:p w14:paraId="1BE41273" w14:textId="77777777" w:rsidR="00AA3707" w:rsidRPr="00C94C61" w:rsidRDefault="00AA3707" w:rsidP="00AA3707">
      <w:pPr>
        <w:autoSpaceDE w:val="0"/>
        <w:adjustRightInd w:val="0"/>
        <w:jc w:val="both"/>
        <w:rPr>
          <w:rFonts w:ascii="Arial" w:hAnsi="Arial" w:cs="Arial"/>
        </w:rPr>
      </w:pPr>
      <w:r w:rsidRPr="00C94C61">
        <w:rPr>
          <w:rFonts w:ascii="Arial" w:hAnsi="Arial" w:cs="Arial"/>
        </w:rPr>
        <w:t>El contratista debe realizar la capacitación y el entrenamiento a los miembros que conforman el Equipo Mínimo de Trabajo y el adicional y demás personas responsables de ejecutar las diferentes etapas y actividades del contrato, que garantice la coherencia metodológica, técnica, jurídica y operativa en el cumplimiento de sus obligaciones.</w:t>
      </w:r>
    </w:p>
    <w:p w14:paraId="162343FA" w14:textId="77777777" w:rsidR="00AA3707" w:rsidRPr="00C94C61" w:rsidRDefault="00AA3707" w:rsidP="00AA3707">
      <w:pPr>
        <w:autoSpaceDE w:val="0"/>
        <w:adjustRightInd w:val="0"/>
        <w:jc w:val="both"/>
        <w:rPr>
          <w:rFonts w:ascii="Arial" w:hAnsi="Arial" w:cs="Arial"/>
        </w:rPr>
      </w:pPr>
    </w:p>
    <w:p w14:paraId="1ECBB30A" w14:textId="77777777" w:rsidR="00AA3707" w:rsidRPr="00C94C61" w:rsidRDefault="00AA3707" w:rsidP="00AA3707">
      <w:pPr>
        <w:autoSpaceDE w:val="0"/>
        <w:adjustRightInd w:val="0"/>
        <w:jc w:val="both"/>
        <w:rPr>
          <w:rFonts w:ascii="Arial" w:hAnsi="Arial" w:cs="Arial"/>
        </w:rPr>
      </w:pPr>
      <w:r w:rsidRPr="00C94C61">
        <w:rPr>
          <w:rFonts w:ascii="Arial" w:hAnsi="Arial" w:cs="Arial"/>
        </w:rPr>
        <w:t xml:space="preserve">El contratista debe ejercer control permanente respecto de la calidad y oportunidad en el desarrollo de las responsabilidades, actividades y productos de cada persona natural o jurídica vinculada a la ejecución del contrato. </w:t>
      </w:r>
    </w:p>
    <w:p w14:paraId="44CD0D84" w14:textId="77777777" w:rsidR="00AA3707" w:rsidRPr="00C94C61" w:rsidRDefault="00AA3707" w:rsidP="00AA3707">
      <w:pPr>
        <w:autoSpaceDE w:val="0"/>
        <w:adjustRightInd w:val="0"/>
        <w:jc w:val="both"/>
        <w:rPr>
          <w:rFonts w:ascii="Arial" w:hAnsi="Arial" w:cs="Arial"/>
        </w:rPr>
      </w:pPr>
    </w:p>
    <w:p w14:paraId="4ABA7674" w14:textId="77777777" w:rsidR="00AA3707" w:rsidRPr="00C94C61" w:rsidRDefault="00AA3707" w:rsidP="00AA3707">
      <w:pPr>
        <w:autoSpaceDE w:val="0"/>
        <w:adjustRightInd w:val="0"/>
        <w:jc w:val="both"/>
        <w:rPr>
          <w:rFonts w:ascii="Arial" w:hAnsi="Arial" w:cs="Arial"/>
        </w:rPr>
      </w:pPr>
      <w:r w:rsidRPr="00C94C61">
        <w:rPr>
          <w:rFonts w:ascii="Arial" w:hAnsi="Arial" w:cs="Arial"/>
        </w:rPr>
        <w:t>Conforme a lo aprobado por la Sala Plena de la CNSC, el contratista pagará a los “constructores de ítems” como mínimo por cada ítem construido y validado el 20% de un SMMLV y un 10% de un SMMLV para los “validadores” de la segunda validación.</w:t>
      </w:r>
    </w:p>
    <w:p w14:paraId="0E5EEF3F" w14:textId="77777777" w:rsidR="00AA3707" w:rsidRPr="00C94C61" w:rsidRDefault="00AA3707" w:rsidP="00AA3707">
      <w:pPr>
        <w:autoSpaceDE w:val="0"/>
        <w:adjustRightInd w:val="0"/>
        <w:jc w:val="both"/>
        <w:rPr>
          <w:rFonts w:ascii="Arial" w:hAnsi="Arial" w:cs="Arial"/>
        </w:rPr>
      </w:pPr>
    </w:p>
    <w:p w14:paraId="047E86BC" w14:textId="77777777" w:rsidR="00AA3707" w:rsidRPr="00C94C61" w:rsidRDefault="00AA3707" w:rsidP="00AA3707">
      <w:pPr>
        <w:autoSpaceDE w:val="0"/>
        <w:adjustRightInd w:val="0"/>
        <w:jc w:val="both"/>
        <w:rPr>
          <w:rFonts w:ascii="Arial" w:hAnsi="Arial" w:cs="Arial"/>
        </w:rPr>
      </w:pPr>
      <w:r w:rsidRPr="00C94C61">
        <w:rPr>
          <w:rFonts w:ascii="Arial" w:hAnsi="Arial" w:cs="Arial"/>
        </w:rPr>
        <w:t>Adicionalmente, el contratista debe asumir por su cuenta y riesgo todos los salarios y prestaciones sociales u honorarios de los empleados o subcontratistas que disponga para la ejecución del contrato y realizar el pago de los aportes al Sistema General de Seguridad Social y Parafiscales, si los hubiere, y demás conceptos de acuerdo con las disposiciones legales vigentes. El contrato no genera relación laboral entre la CNSC y el contratista, ni con las Entidades Públicas de las cuales se realiza el proceso de selección.</w:t>
      </w:r>
    </w:p>
    <w:p w14:paraId="017DFA3C" w14:textId="77777777" w:rsidR="00AA3707" w:rsidRPr="00C94C61" w:rsidRDefault="00AA3707" w:rsidP="00AA3707">
      <w:pPr>
        <w:autoSpaceDE w:val="0"/>
        <w:adjustRightInd w:val="0"/>
        <w:jc w:val="both"/>
        <w:rPr>
          <w:rFonts w:ascii="Arial" w:hAnsi="Arial" w:cs="Arial"/>
        </w:rPr>
      </w:pPr>
    </w:p>
    <w:p w14:paraId="28F6946B" w14:textId="77777777" w:rsidR="00AA3707" w:rsidRPr="00C94C61" w:rsidRDefault="00AA3707" w:rsidP="00AA3707">
      <w:pPr>
        <w:autoSpaceDE w:val="0"/>
        <w:adjustRightInd w:val="0"/>
        <w:jc w:val="both"/>
        <w:rPr>
          <w:rFonts w:ascii="Arial" w:hAnsi="Arial" w:cs="Arial"/>
        </w:rPr>
      </w:pPr>
      <w:r w:rsidRPr="00C94C61">
        <w:rPr>
          <w:rFonts w:ascii="Arial" w:hAnsi="Arial" w:cs="Arial"/>
        </w:rPr>
        <w:t>La CNSC podrá exigir en cualquier momento la comprobación de los contratos legalmente suscritos, mediante los cuales se vincula por parte del contratista al personal necesario para el cumplimiento de esta obligación.</w:t>
      </w:r>
    </w:p>
    <w:p w14:paraId="486D2828" w14:textId="77777777" w:rsidR="00AA3707" w:rsidRPr="00C94C61" w:rsidRDefault="00AA3707" w:rsidP="00AA3707">
      <w:pPr>
        <w:jc w:val="both"/>
        <w:rPr>
          <w:rFonts w:ascii="Arial" w:hAnsi="Arial" w:cs="Arial"/>
          <w:b/>
        </w:rPr>
      </w:pPr>
    </w:p>
    <w:p w14:paraId="6DE2FEB1" w14:textId="77777777" w:rsidR="00AA3707" w:rsidRPr="00C94C61" w:rsidRDefault="00AA3707" w:rsidP="00AA3707">
      <w:pPr>
        <w:jc w:val="both"/>
        <w:rPr>
          <w:rFonts w:ascii="Arial" w:hAnsi="Arial" w:cs="Arial"/>
          <w:b/>
        </w:rPr>
      </w:pPr>
    </w:p>
    <w:p w14:paraId="11AF1828" w14:textId="77777777" w:rsidR="00AA3707" w:rsidRPr="00C94C61" w:rsidRDefault="05877AF6" w:rsidP="00F36364">
      <w:pPr>
        <w:pStyle w:val="Ttulo1"/>
        <w:numPr>
          <w:ilvl w:val="1"/>
          <w:numId w:val="43"/>
        </w:numPr>
        <w:jc w:val="both"/>
        <w:rPr>
          <w:rFonts w:ascii="Arial" w:hAnsi="Arial" w:cs="Arial"/>
          <w:sz w:val="22"/>
          <w:szCs w:val="22"/>
        </w:rPr>
      </w:pPr>
      <w:bookmarkStart w:id="88" w:name="_Toc129272219"/>
      <w:r w:rsidRPr="00C94C61">
        <w:rPr>
          <w:rFonts w:ascii="Arial" w:hAnsi="Arial" w:cs="Arial"/>
          <w:sz w:val="22"/>
          <w:szCs w:val="22"/>
        </w:rPr>
        <w:t>EQUIPO MÍNIMO</w:t>
      </w:r>
      <w:bookmarkEnd w:id="88"/>
    </w:p>
    <w:p w14:paraId="7287B6D4" w14:textId="77777777" w:rsidR="00AA3707" w:rsidRPr="00C94C61" w:rsidRDefault="00AA3707" w:rsidP="00AA3707">
      <w:pPr>
        <w:jc w:val="both"/>
        <w:rPr>
          <w:rFonts w:ascii="Arial" w:hAnsi="Arial" w:cs="Arial"/>
          <w:b/>
        </w:rPr>
      </w:pPr>
    </w:p>
    <w:p w14:paraId="280E1B16" w14:textId="77777777" w:rsidR="00AA3707" w:rsidRPr="00C94C61" w:rsidRDefault="05877AF6" w:rsidP="00F36364">
      <w:pPr>
        <w:pStyle w:val="Prrafodelista"/>
        <w:widowControl/>
        <w:numPr>
          <w:ilvl w:val="2"/>
          <w:numId w:val="43"/>
        </w:numPr>
        <w:tabs>
          <w:tab w:val="left" w:pos="567"/>
        </w:tabs>
        <w:autoSpaceDE w:val="0"/>
        <w:autoSpaceDN w:val="0"/>
        <w:adjustRightInd w:val="0"/>
        <w:rPr>
          <w:rFonts w:ascii="Arial" w:hAnsi="Arial" w:cs="Arial"/>
          <w:b/>
        </w:rPr>
      </w:pPr>
      <w:r w:rsidRPr="00C94C61">
        <w:rPr>
          <w:rFonts w:ascii="Arial" w:hAnsi="Arial" w:cs="Arial"/>
          <w:b/>
          <w:bCs/>
        </w:rPr>
        <w:t>Un (1) Coordinador General</w:t>
      </w:r>
    </w:p>
    <w:p w14:paraId="5022F28E" w14:textId="77777777" w:rsidR="00AA3707" w:rsidRPr="00C94C61" w:rsidRDefault="00AA3707" w:rsidP="00AA3707">
      <w:pPr>
        <w:jc w:val="both"/>
        <w:rPr>
          <w:rFonts w:ascii="Arial" w:hAnsi="Arial" w:cs="Arial"/>
          <w:b/>
        </w:rPr>
      </w:pPr>
    </w:p>
    <w:p w14:paraId="5D950F6D" w14:textId="77777777" w:rsidR="00AA3707" w:rsidRPr="00C94C61" w:rsidRDefault="00AA3707" w:rsidP="00AA3707">
      <w:pPr>
        <w:jc w:val="both"/>
        <w:rPr>
          <w:rFonts w:ascii="Arial" w:hAnsi="Arial" w:cs="Arial"/>
        </w:rPr>
      </w:pPr>
      <w:r w:rsidRPr="00C94C61">
        <w:rPr>
          <w:rFonts w:ascii="Arial" w:hAnsi="Arial" w:cs="Arial"/>
        </w:rPr>
        <w:t xml:space="preserve">Entiéndase por coordinación, la capacidad que tiene el profesional de aunar los esfuerzos del equipo de trabajo, en pro del desarrollo de actividades orientadas a obtener resultados óptimos dentro de un proceso. </w:t>
      </w:r>
    </w:p>
    <w:p w14:paraId="6B7FF49D" w14:textId="77777777" w:rsidR="00AA3707" w:rsidRPr="00C94C61" w:rsidRDefault="00AA3707" w:rsidP="00AA3707">
      <w:pPr>
        <w:jc w:val="both"/>
        <w:rPr>
          <w:rFonts w:ascii="Arial" w:hAnsi="Arial" w:cs="Arial"/>
          <w:b/>
        </w:rPr>
      </w:pPr>
    </w:p>
    <w:p w14:paraId="15EB7BA4" w14:textId="77777777" w:rsidR="00AA3707" w:rsidRPr="00C94C61" w:rsidRDefault="00AA3707" w:rsidP="00AA3707">
      <w:pPr>
        <w:jc w:val="both"/>
        <w:rPr>
          <w:rFonts w:ascii="Arial" w:hAnsi="Arial" w:cs="Arial"/>
          <w:b/>
        </w:rPr>
      </w:pPr>
      <w:r w:rsidRPr="00C94C61">
        <w:rPr>
          <w:rFonts w:ascii="Arial" w:hAnsi="Arial" w:cs="Arial"/>
          <w:b/>
        </w:rPr>
        <w:t>RESPONSABILIDADES:</w:t>
      </w:r>
    </w:p>
    <w:p w14:paraId="4CC059DA" w14:textId="77777777" w:rsidR="00AA3707" w:rsidRPr="00C94C61" w:rsidRDefault="00AA3707" w:rsidP="00AA3707">
      <w:pPr>
        <w:jc w:val="both"/>
        <w:rPr>
          <w:rFonts w:ascii="Arial" w:hAnsi="Arial" w:cs="Arial"/>
          <w:b/>
        </w:rPr>
      </w:pPr>
    </w:p>
    <w:p w14:paraId="5F3D245B" w14:textId="77777777" w:rsidR="00AA3707" w:rsidRPr="00C94C61" w:rsidRDefault="00AA3707" w:rsidP="00AA3707">
      <w:pPr>
        <w:jc w:val="both"/>
        <w:rPr>
          <w:rFonts w:ascii="Arial" w:hAnsi="Arial" w:cs="Arial"/>
        </w:rPr>
      </w:pPr>
      <w:r w:rsidRPr="00C94C61">
        <w:rPr>
          <w:rFonts w:ascii="Arial" w:hAnsi="Arial" w:cs="Arial"/>
        </w:rPr>
        <w:t>Será el encargado de dirigir y articular las acciones para el eficaz cumplimiento de todas y cada una de las obligaciones a cargo del contratista, ejercerá el control necesario para el cumplimiento del plan de trabajo y del cronograma aprobado por la CNSC y será el interlocutor entre el contratista y la CNSC. Las responsabilidades de este Coordinador no se pueden delegar y son las siguientes:</w:t>
      </w:r>
    </w:p>
    <w:p w14:paraId="41DA1215" w14:textId="77777777" w:rsidR="00AA3707" w:rsidRPr="00C94C61" w:rsidRDefault="00AA3707" w:rsidP="00AA3707">
      <w:pPr>
        <w:jc w:val="both"/>
        <w:rPr>
          <w:rFonts w:ascii="Arial" w:hAnsi="Arial" w:cs="Arial"/>
          <w:b/>
        </w:rPr>
      </w:pPr>
    </w:p>
    <w:p w14:paraId="65B921F3" w14:textId="77777777" w:rsidR="00AA3707" w:rsidRPr="00C94C61" w:rsidRDefault="00AA3707" w:rsidP="00F36364">
      <w:pPr>
        <w:pStyle w:val="Prrafodelista"/>
        <w:widowControl/>
        <w:numPr>
          <w:ilvl w:val="0"/>
          <w:numId w:val="44"/>
        </w:numPr>
        <w:suppressAutoHyphens/>
        <w:jc w:val="both"/>
        <w:rPr>
          <w:rFonts w:ascii="Arial" w:hAnsi="Arial" w:cs="Arial"/>
        </w:rPr>
      </w:pPr>
      <w:r w:rsidRPr="00C94C61">
        <w:rPr>
          <w:rFonts w:ascii="Arial" w:hAnsi="Arial" w:cs="Arial"/>
        </w:rPr>
        <w:t xml:space="preserve">Garantizar que se cumplan todas y cada una de las actividades del plan de trabajo y el cronograma aprobado por la CNSC y asegurarse que se adelanten con los más altos estándares de calidad y conforme a las normas legales y a lo señalado en los Acuerdos que rigen la Convocatoria. Deberá informar de manera inmediata a la CNSC cualquier inconveniente que se produzca en el desarrollo del cronograma. </w:t>
      </w:r>
    </w:p>
    <w:p w14:paraId="3F9B3D3F" w14:textId="77777777" w:rsidR="00AA3707" w:rsidRPr="00C94C61" w:rsidRDefault="00AA3707" w:rsidP="00F36364">
      <w:pPr>
        <w:pStyle w:val="Prrafodelista"/>
        <w:widowControl/>
        <w:numPr>
          <w:ilvl w:val="0"/>
          <w:numId w:val="44"/>
        </w:numPr>
        <w:suppressAutoHyphens/>
        <w:jc w:val="both"/>
        <w:rPr>
          <w:rFonts w:ascii="Arial" w:hAnsi="Arial" w:cs="Arial"/>
        </w:rPr>
      </w:pPr>
      <w:r w:rsidRPr="00C94C61">
        <w:rPr>
          <w:rFonts w:ascii="Arial" w:hAnsi="Arial" w:cs="Arial"/>
        </w:rPr>
        <w:t xml:space="preserve">Efectuar los ajustes al plan de trabajo y cronograma que se haya presentado como propuesta, conforme a los requerimientos de la CNSC, para su posterior aprobación en los términos previstos en el pliego de condiciones. </w:t>
      </w:r>
    </w:p>
    <w:p w14:paraId="5F6A9D2F" w14:textId="77777777" w:rsidR="00AA3707" w:rsidRPr="00C94C61" w:rsidRDefault="00AA3707" w:rsidP="00F36364">
      <w:pPr>
        <w:pStyle w:val="Prrafodelista"/>
        <w:widowControl/>
        <w:numPr>
          <w:ilvl w:val="0"/>
          <w:numId w:val="44"/>
        </w:numPr>
        <w:suppressAutoHyphens/>
        <w:jc w:val="both"/>
        <w:rPr>
          <w:rFonts w:ascii="Arial" w:hAnsi="Arial" w:cs="Arial"/>
        </w:rPr>
      </w:pPr>
      <w:r w:rsidRPr="00C94C61">
        <w:rPr>
          <w:rFonts w:ascii="Arial" w:hAnsi="Arial" w:cs="Arial"/>
        </w:rPr>
        <w:t xml:space="preserve">Concertar y suscribir conjuntamente con el ingeniero de sistemas del equipo mínimo de trabajo y con la CNSC, un plan de trabajo para la verificación de la Infraestructura tecnológica y verificar que se dé estricto cumplimiento al mismo, así como a los tiempos de respuesta y a las demás exigencias de la CNSC para la eficaz automatización de la información en las diferentes actividades y fases del Proceso de Selección objeto del contrato. </w:t>
      </w:r>
    </w:p>
    <w:p w14:paraId="25F74839" w14:textId="77777777" w:rsidR="00AA3707" w:rsidRPr="00C94C61" w:rsidRDefault="00AA3707" w:rsidP="00F36364">
      <w:pPr>
        <w:pStyle w:val="Prrafodelista"/>
        <w:widowControl/>
        <w:numPr>
          <w:ilvl w:val="0"/>
          <w:numId w:val="44"/>
        </w:numPr>
        <w:suppressAutoHyphens/>
        <w:jc w:val="both"/>
        <w:rPr>
          <w:rFonts w:ascii="Arial" w:hAnsi="Arial" w:cs="Arial"/>
        </w:rPr>
      </w:pPr>
      <w:r w:rsidRPr="00C94C61">
        <w:rPr>
          <w:rFonts w:ascii="Arial" w:hAnsi="Arial" w:cs="Arial"/>
        </w:rPr>
        <w:t xml:space="preserve">Ejercer las acciones necesarias para que el contratista de manera oportuna ponga a disposición de la ejecución del contrato, el Equipo Mínimo de Trabajo y demás personal que se estime necesario para garantizar la completa y eficaz ejecución del contrato, la infraestructura física, tecnológica y de comunicaciones necesarias; de los sitios para la aplicación de las pruebas y de todas las demás obligaciones en las condiciones exigidas en el Pliego de Condiciones. </w:t>
      </w:r>
    </w:p>
    <w:p w14:paraId="2A0850E0" w14:textId="77777777" w:rsidR="00AA3707" w:rsidRPr="00C94C61" w:rsidRDefault="00AA3707" w:rsidP="00F36364">
      <w:pPr>
        <w:pStyle w:val="Prrafodelista"/>
        <w:widowControl/>
        <w:numPr>
          <w:ilvl w:val="0"/>
          <w:numId w:val="44"/>
        </w:numPr>
        <w:suppressAutoHyphens/>
        <w:jc w:val="both"/>
        <w:rPr>
          <w:rFonts w:ascii="Arial" w:hAnsi="Arial" w:cs="Arial"/>
        </w:rPr>
      </w:pPr>
      <w:r w:rsidRPr="00C94C61">
        <w:rPr>
          <w:rFonts w:ascii="Arial" w:hAnsi="Arial" w:cs="Arial"/>
        </w:rPr>
        <w:t xml:space="preserve">Comprobar la acreditación de la idoneidad y calidad del personal que se estime necesario para garantizar la completa y eficaz ejecución del contrato. </w:t>
      </w:r>
    </w:p>
    <w:p w14:paraId="7C7F724F" w14:textId="77777777" w:rsidR="00AA3707" w:rsidRPr="00C94C61" w:rsidRDefault="00AA3707" w:rsidP="00F36364">
      <w:pPr>
        <w:pStyle w:val="Prrafodelista"/>
        <w:widowControl/>
        <w:numPr>
          <w:ilvl w:val="0"/>
          <w:numId w:val="44"/>
        </w:numPr>
        <w:suppressAutoHyphens/>
        <w:jc w:val="both"/>
        <w:rPr>
          <w:rFonts w:ascii="Arial" w:hAnsi="Arial" w:cs="Arial"/>
        </w:rPr>
      </w:pPr>
      <w:r w:rsidRPr="00C94C61">
        <w:rPr>
          <w:rFonts w:ascii="Arial" w:hAnsi="Arial" w:cs="Arial"/>
        </w:rPr>
        <w:t>Garantizar que las personas que hagan parte del Equipo Mínimo de Trabajo se vinculen en forma legal, de manera que pueda acreditar ante la CNSC el cumplimiento de todas las obligaciones conforme a la ley colombiana.</w:t>
      </w:r>
    </w:p>
    <w:p w14:paraId="784DCC4B" w14:textId="77777777" w:rsidR="00AA3707" w:rsidRPr="00C94C61" w:rsidRDefault="00AA3707" w:rsidP="00F36364">
      <w:pPr>
        <w:pStyle w:val="Prrafodelista"/>
        <w:widowControl/>
        <w:numPr>
          <w:ilvl w:val="0"/>
          <w:numId w:val="44"/>
        </w:numPr>
        <w:suppressAutoHyphens/>
        <w:jc w:val="both"/>
        <w:rPr>
          <w:rFonts w:ascii="Arial" w:hAnsi="Arial" w:cs="Arial"/>
        </w:rPr>
      </w:pPr>
      <w:r w:rsidRPr="00C94C61">
        <w:rPr>
          <w:rFonts w:ascii="Arial" w:hAnsi="Arial" w:cs="Arial"/>
        </w:rPr>
        <w:t xml:space="preserve">Garantizar que cualquier modificación que se adopte por la CNSC en relación con el Proceso de Selección, conforme a las facultades legales y reglamentarias de que es titular, se cumplan por el equipo de trabajo. </w:t>
      </w:r>
    </w:p>
    <w:p w14:paraId="4C18D7D7" w14:textId="77777777" w:rsidR="00AA3707" w:rsidRPr="00C94C61" w:rsidRDefault="00AA3707" w:rsidP="00F36364">
      <w:pPr>
        <w:pStyle w:val="Prrafodelista"/>
        <w:widowControl/>
        <w:numPr>
          <w:ilvl w:val="0"/>
          <w:numId w:val="44"/>
        </w:numPr>
        <w:suppressAutoHyphens/>
        <w:jc w:val="both"/>
        <w:rPr>
          <w:rFonts w:ascii="Arial" w:hAnsi="Arial" w:cs="Arial"/>
        </w:rPr>
      </w:pPr>
      <w:r w:rsidRPr="00C94C61">
        <w:rPr>
          <w:rFonts w:ascii="Arial" w:hAnsi="Arial" w:cs="Arial"/>
        </w:rPr>
        <w:t xml:space="preserve">Supervisar el desarrollo de cada uno de los servicios, actividades y productos para el cumplimiento de las obligaciones contractuales. </w:t>
      </w:r>
    </w:p>
    <w:p w14:paraId="6E1B5983" w14:textId="77777777" w:rsidR="00AA3707" w:rsidRPr="00C94C61" w:rsidRDefault="00AA3707" w:rsidP="00F36364">
      <w:pPr>
        <w:pStyle w:val="Prrafodelista"/>
        <w:widowControl/>
        <w:numPr>
          <w:ilvl w:val="0"/>
          <w:numId w:val="44"/>
        </w:numPr>
        <w:suppressAutoHyphens/>
        <w:jc w:val="both"/>
        <w:rPr>
          <w:rFonts w:ascii="Arial" w:hAnsi="Arial" w:cs="Arial"/>
        </w:rPr>
      </w:pPr>
      <w:r w:rsidRPr="00C94C61">
        <w:rPr>
          <w:rFonts w:ascii="Arial" w:hAnsi="Arial" w:cs="Arial"/>
        </w:rPr>
        <w:t xml:space="preserve">Ejercer control total a efecto que el Coordinador de pruebas dé estricto e íntegro cumplimiento al procedimiento, a los tiempos y a la forma dispuestos por la CNSC, que garantice la operatividad, confidencialidad, seguridad e inviolabilidad de la reserva; que impida la filtración, fuga o salida de material o información y que garantice la cadena de custodia en la aplicación de las pruebas del Proceso de Selección. Esta función no podrá ser delegada por el Coordinador General y le corresponderá suscribir junto con el Coordinador de Pruebas las actas en donde se dejará constancia de lo actuado en relación con el asunto. </w:t>
      </w:r>
    </w:p>
    <w:p w14:paraId="0043B5AD" w14:textId="77777777" w:rsidR="00AA3707" w:rsidRPr="00C94C61" w:rsidRDefault="00AA3707" w:rsidP="00F36364">
      <w:pPr>
        <w:pStyle w:val="Prrafodelista"/>
        <w:widowControl/>
        <w:numPr>
          <w:ilvl w:val="0"/>
          <w:numId w:val="44"/>
        </w:numPr>
        <w:suppressAutoHyphens/>
        <w:jc w:val="both"/>
        <w:rPr>
          <w:rFonts w:ascii="Arial" w:hAnsi="Arial" w:cs="Arial"/>
        </w:rPr>
      </w:pPr>
      <w:r w:rsidRPr="00C94C61">
        <w:rPr>
          <w:rFonts w:ascii="Arial" w:hAnsi="Arial" w:cs="Arial"/>
        </w:rPr>
        <w:t>Coordinar y supervisar que la consulta, transferencia e ingreso de la información a los Sistemas de Información que se usen para la Convocatoria, se realicen conforme a las obligaciones del contrato, a las disposiciones contenidas en los Acuerdos que rigen la Convocatoria, al Plan de Trabajo y al cronograma aprobado por la CNSC para la ejecución del contrato, a los manuales de usuario y a las funcionalidades y niveles de servicio de los mismos.</w:t>
      </w:r>
    </w:p>
    <w:p w14:paraId="062F90D3" w14:textId="77777777" w:rsidR="00AA3707" w:rsidRPr="00C94C61" w:rsidRDefault="00AA3707" w:rsidP="00F36364">
      <w:pPr>
        <w:pStyle w:val="Prrafodelista"/>
        <w:widowControl/>
        <w:numPr>
          <w:ilvl w:val="0"/>
          <w:numId w:val="44"/>
        </w:numPr>
        <w:suppressAutoHyphens/>
        <w:jc w:val="both"/>
        <w:rPr>
          <w:rFonts w:ascii="Arial" w:hAnsi="Arial" w:cs="Arial"/>
        </w:rPr>
      </w:pPr>
      <w:r w:rsidRPr="00C94C61">
        <w:rPr>
          <w:rFonts w:ascii="Arial" w:hAnsi="Arial" w:cs="Arial"/>
        </w:rPr>
        <w:t>Suscribir las respuestas a las reclamaciones, las peticiones y las acciones que se presenten con ocasión del Proceso de Selección y garantizar que se resuelvan eficaz y oportunamente conforme a lo dispuesto en las normas legales y en los Acuerdos que rigen la Convocatoria.</w:t>
      </w:r>
    </w:p>
    <w:p w14:paraId="25220746" w14:textId="77777777" w:rsidR="00AA3707" w:rsidRPr="00C94C61" w:rsidRDefault="00AA3707" w:rsidP="00F36364">
      <w:pPr>
        <w:pStyle w:val="Prrafodelista"/>
        <w:widowControl/>
        <w:numPr>
          <w:ilvl w:val="0"/>
          <w:numId w:val="44"/>
        </w:numPr>
        <w:suppressAutoHyphens/>
        <w:jc w:val="both"/>
        <w:rPr>
          <w:rFonts w:ascii="Arial" w:hAnsi="Arial" w:cs="Arial"/>
          <w:bCs/>
        </w:rPr>
      </w:pPr>
      <w:r w:rsidRPr="00C94C61">
        <w:rPr>
          <w:rFonts w:ascii="Arial" w:hAnsi="Arial" w:cs="Arial"/>
        </w:rPr>
        <w:t>Ejercer el control permanente para garantizar las condiciones necesarias para dar estricto cumplimiento a las órdenes judiciales que se produzcan con ocasión del Proceso de Selección en los términos dispuestos por el Despacho responsable del Proceso de Selección</w:t>
      </w:r>
    </w:p>
    <w:p w14:paraId="588C9016" w14:textId="77777777" w:rsidR="00AA3707" w:rsidRPr="00C94C61" w:rsidRDefault="00AA3707" w:rsidP="00F36364">
      <w:pPr>
        <w:pStyle w:val="Prrafodelista"/>
        <w:widowControl/>
        <w:numPr>
          <w:ilvl w:val="0"/>
          <w:numId w:val="44"/>
        </w:numPr>
        <w:suppressAutoHyphens/>
        <w:jc w:val="both"/>
        <w:rPr>
          <w:rFonts w:ascii="Arial" w:hAnsi="Arial" w:cs="Arial"/>
        </w:rPr>
      </w:pPr>
      <w:r w:rsidRPr="00C94C61">
        <w:rPr>
          <w:rFonts w:ascii="Arial" w:hAnsi="Arial" w:cs="Arial"/>
        </w:rPr>
        <w:t>Efectuar a nombre del contratista las gestiones necesarias para la cesión de Derechos de Autor a la CNSC, de conformidad con lo establecido en la Ley 23 de 1982, modificado por el artículo 28 de la Ley 1450 de 2011 de tal manera que la propiedad material, posesión y explotación patrimonial del material producido con ocasión de la ejecución del contrato sean de propiedad exclusiva de la CNSC, Para todos los efectos legales, se aplicará la Ley 23 de 1982, el artículo 28 de la Ley 1450 de 201, la Ley 44 de 1993, la Decisión Andina 351 y demás normas conexas y complementarias, en tanto que se mantendrá en el contratista la propiedad moral e intelectual, respecto de aquellos productos que con anterioridad a la presentación de la propuesta, tengan derechos de autor debidamente registrados.</w:t>
      </w:r>
    </w:p>
    <w:p w14:paraId="523B5C0F" w14:textId="77777777" w:rsidR="00AA3707" w:rsidRPr="00C94C61" w:rsidRDefault="00AA3707" w:rsidP="00F36364">
      <w:pPr>
        <w:pStyle w:val="Prrafodelista"/>
        <w:widowControl/>
        <w:numPr>
          <w:ilvl w:val="0"/>
          <w:numId w:val="44"/>
        </w:numPr>
        <w:suppressAutoHyphens/>
        <w:jc w:val="both"/>
        <w:rPr>
          <w:rFonts w:ascii="Arial" w:hAnsi="Arial" w:cs="Arial"/>
        </w:rPr>
      </w:pPr>
      <w:r w:rsidRPr="00C94C61">
        <w:rPr>
          <w:rFonts w:ascii="Arial" w:hAnsi="Arial" w:cs="Arial"/>
        </w:rPr>
        <w:t xml:space="preserve">Atender de manera oportuna y efectiva las solicitudes, los requerimientos y recomendaciones que haga la CNSC a través del supervisor del contrato que se requieran en forma ordinaria o extraordinaria. </w:t>
      </w:r>
    </w:p>
    <w:p w14:paraId="31D3841E" w14:textId="77777777" w:rsidR="00AA3707" w:rsidRPr="00C94C61" w:rsidRDefault="00AA3707" w:rsidP="00F36364">
      <w:pPr>
        <w:pStyle w:val="Prrafodelista"/>
        <w:widowControl/>
        <w:numPr>
          <w:ilvl w:val="0"/>
          <w:numId w:val="44"/>
        </w:numPr>
        <w:suppressAutoHyphens/>
        <w:jc w:val="both"/>
        <w:rPr>
          <w:rFonts w:ascii="Arial" w:hAnsi="Arial" w:cs="Arial"/>
        </w:rPr>
      </w:pPr>
      <w:r w:rsidRPr="00C94C61">
        <w:rPr>
          <w:rFonts w:ascii="Arial" w:hAnsi="Arial" w:cs="Arial"/>
        </w:rPr>
        <w:t xml:space="preserve">Garantizar que todos los informes, reportes e información que el Contratista deba presentar a la CNSC cumplan con las mejores condiciones de calidad, orden, organización y presentación en su contenido y de ser solicitados correcciones o ajustes por parte de la CNSC, deberá garantizar que sean realizados y entregados en el término que la misma disponga. </w:t>
      </w:r>
    </w:p>
    <w:p w14:paraId="767FB351" w14:textId="77777777" w:rsidR="00AA3707" w:rsidRPr="00C94C61" w:rsidRDefault="00AA3707" w:rsidP="00F36364">
      <w:pPr>
        <w:pStyle w:val="Prrafodelista"/>
        <w:widowControl/>
        <w:numPr>
          <w:ilvl w:val="0"/>
          <w:numId w:val="44"/>
        </w:numPr>
        <w:suppressAutoHyphens/>
        <w:jc w:val="both"/>
        <w:rPr>
          <w:rFonts w:ascii="Arial" w:hAnsi="Arial" w:cs="Arial"/>
        </w:rPr>
      </w:pPr>
      <w:r w:rsidRPr="00C94C61">
        <w:rPr>
          <w:rFonts w:ascii="Arial" w:hAnsi="Arial" w:cs="Arial"/>
        </w:rPr>
        <w:t xml:space="preserve">Representar al contratista en las reuniones de trabajo con la CNSC y demás que le delegue el representante legal del contrato. </w:t>
      </w:r>
    </w:p>
    <w:p w14:paraId="7E7B145B" w14:textId="77777777" w:rsidR="00AA3707" w:rsidRPr="00C94C61" w:rsidRDefault="00AA3707" w:rsidP="00F36364">
      <w:pPr>
        <w:pStyle w:val="Prrafodelista"/>
        <w:widowControl/>
        <w:numPr>
          <w:ilvl w:val="0"/>
          <w:numId w:val="44"/>
        </w:numPr>
        <w:suppressAutoHyphens/>
        <w:jc w:val="both"/>
        <w:rPr>
          <w:rFonts w:ascii="Arial" w:hAnsi="Arial" w:cs="Arial"/>
        </w:rPr>
      </w:pPr>
      <w:r w:rsidRPr="00C94C61">
        <w:rPr>
          <w:rFonts w:ascii="Arial" w:hAnsi="Arial" w:cs="Arial"/>
        </w:rPr>
        <w:t>Ejercer las demás responsabilidades inherentes al rol y encomendadas, y las que no sean asignadas a otro miembro del equipo de trabajo.</w:t>
      </w:r>
    </w:p>
    <w:p w14:paraId="4CF13355" w14:textId="77777777" w:rsidR="00AA3707" w:rsidRPr="00C94C61" w:rsidRDefault="00AA3707" w:rsidP="00AA3707">
      <w:pPr>
        <w:rPr>
          <w:rFonts w:ascii="Arial" w:hAnsi="Arial" w:cs="Arial"/>
          <w:b/>
        </w:rPr>
      </w:pPr>
    </w:p>
    <w:p w14:paraId="12502EE3" w14:textId="77777777" w:rsidR="00AA3707" w:rsidRPr="00C94C61" w:rsidRDefault="05877AF6" w:rsidP="003848FF">
      <w:pPr>
        <w:pStyle w:val="Prrafodelista"/>
        <w:widowControl/>
        <w:numPr>
          <w:ilvl w:val="2"/>
          <w:numId w:val="43"/>
        </w:numPr>
        <w:tabs>
          <w:tab w:val="left" w:pos="567"/>
        </w:tabs>
        <w:autoSpaceDE w:val="0"/>
        <w:autoSpaceDN w:val="0"/>
        <w:adjustRightInd w:val="0"/>
        <w:jc w:val="both"/>
        <w:rPr>
          <w:rFonts w:ascii="Arial" w:hAnsi="Arial" w:cs="Arial"/>
          <w:b/>
        </w:rPr>
      </w:pPr>
      <w:r w:rsidRPr="00C94C61">
        <w:rPr>
          <w:rFonts w:ascii="Arial" w:hAnsi="Arial" w:cs="Arial"/>
          <w:b/>
          <w:bCs/>
        </w:rPr>
        <w:t xml:space="preserve">Un (1) Coordinador Verificación Requisitos Mínimos </w:t>
      </w:r>
    </w:p>
    <w:p w14:paraId="3DA529F9" w14:textId="77777777" w:rsidR="00DD1C1E" w:rsidRPr="00C94C61" w:rsidRDefault="00DD1C1E" w:rsidP="00B56749">
      <w:pPr>
        <w:pStyle w:val="Prrafodelista"/>
        <w:widowControl/>
        <w:tabs>
          <w:tab w:val="left" w:pos="567"/>
        </w:tabs>
        <w:autoSpaceDE w:val="0"/>
        <w:autoSpaceDN w:val="0"/>
        <w:adjustRightInd w:val="0"/>
        <w:ind w:left="1080"/>
        <w:jc w:val="both"/>
        <w:rPr>
          <w:rFonts w:ascii="Arial" w:hAnsi="Arial" w:cs="Arial"/>
          <w:b/>
        </w:rPr>
      </w:pPr>
    </w:p>
    <w:p w14:paraId="7DDA9DE3" w14:textId="77777777" w:rsidR="00AA3707" w:rsidRPr="00C94C61" w:rsidRDefault="00AA3707" w:rsidP="00AA3707">
      <w:pPr>
        <w:jc w:val="both"/>
        <w:rPr>
          <w:rFonts w:ascii="Arial" w:hAnsi="Arial" w:cs="Arial"/>
        </w:rPr>
      </w:pPr>
      <w:r w:rsidRPr="00C94C61">
        <w:rPr>
          <w:rFonts w:ascii="Arial" w:hAnsi="Arial" w:cs="Arial"/>
        </w:rPr>
        <w:t>Entiéndase por coordinación, la capacidad que tiene el profesional de aunar los esfuerzos del equipo de trabajo, en pro del desarrollo de actividades orientadas a obtener resultados óptimos dentro de un proceso</w:t>
      </w:r>
    </w:p>
    <w:p w14:paraId="6CD137CE" w14:textId="77777777" w:rsidR="00AA3707" w:rsidRPr="00C94C61" w:rsidRDefault="00AA3707" w:rsidP="00AA3707">
      <w:pPr>
        <w:jc w:val="both"/>
        <w:rPr>
          <w:rFonts w:ascii="Arial" w:hAnsi="Arial" w:cs="Arial"/>
        </w:rPr>
      </w:pPr>
    </w:p>
    <w:p w14:paraId="1D9ABA9E" w14:textId="77777777" w:rsidR="00AA3707" w:rsidRPr="00C94C61" w:rsidRDefault="00AA3707" w:rsidP="00AA3707">
      <w:pPr>
        <w:jc w:val="both"/>
        <w:rPr>
          <w:rFonts w:ascii="Arial" w:hAnsi="Arial" w:cs="Arial"/>
        </w:rPr>
      </w:pPr>
      <w:r w:rsidRPr="00C94C61">
        <w:rPr>
          <w:rFonts w:ascii="Arial" w:hAnsi="Arial" w:cs="Arial"/>
          <w:b/>
        </w:rPr>
        <w:t>RESPONSABILIDADES</w:t>
      </w:r>
      <w:r w:rsidRPr="00C94C61">
        <w:rPr>
          <w:rFonts w:ascii="Arial" w:hAnsi="Arial" w:cs="Arial"/>
        </w:rPr>
        <w:t xml:space="preserve"> </w:t>
      </w:r>
    </w:p>
    <w:p w14:paraId="07E4BC8B" w14:textId="77777777" w:rsidR="00AA3707" w:rsidRPr="00C94C61" w:rsidRDefault="00AA3707" w:rsidP="00AA3707">
      <w:pPr>
        <w:jc w:val="both"/>
        <w:rPr>
          <w:rFonts w:ascii="Arial" w:hAnsi="Arial" w:cs="Arial"/>
        </w:rPr>
      </w:pPr>
    </w:p>
    <w:p w14:paraId="755060B7" w14:textId="77777777" w:rsidR="00AA3707" w:rsidRPr="00C94C61" w:rsidRDefault="00AA3707" w:rsidP="00F36364">
      <w:pPr>
        <w:pStyle w:val="Prrafodelista"/>
        <w:widowControl/>
        <w:numPr>
          <w:ilvl w:val="0"/>
          <w:numId w:val="45"/>
        </w:numPr>
        <w:suppressAutoHyphens/>
        <w:jc w:val="both"/>
        <w:rPr>
          <w:rFonts w:ascii="Arial" w:hAnsi="Arial" w:cs="Arial"/>
        </w:rPr>
      </w:pPr>
      <w:r w:rsidRPr="00C94C61">
        <w:rPr>
          <w:rFonts w:ascii="Arial" w:hAnsi="Arial" w:cs="Arial"/>
        </w:rPr>
        <w:t xml:space="preserve">Dar visto bueno previo respecto de la idoneidad y calidad de los profesionales externos que el oferente seleccionado contrate para la realización de la VRM, de tal manera que garantice altos estándares de calidad y confiabilidad. </w:t>
      </w:r>
    </w:p>
    <w:p w14:paraId="1EFD4B04" w14:textId="77777777" w:rsidR="00AA3707" w:rsidRPr="00C94C61" w:rsidRDefault="00AA3707" w:rsidP="00F36364">
      <w:pPr>
        <w:pStyle w:val="Prrafodelista"/>
        <w:widowControl/>
        <w:numPr>
          <w:ilvl w:val="0"/>
          <w:numId w:val="45"/>
        </w:numPr>
        <w:suppressAutoHyphens/>
        <w:jc w:val="both"/>
        <w:rPr>
          <w:rFonts w:ascii="Arial" w:hAnsi="Arial" w:cs="Arial"/>
        </w:rPr>
      </w:pPr>
      <w:r w:rsidRPr="00C94C61">
        <w:rPr>
          <w:rFonts w:ascii="Arial" w:hAnsi="Arial" w:cs="Arial"/>
        </w:rPr>
        <w:t>Impartir y participar en la capacitación a las personas que tendrán a cargo la realización de la VRM.</w:t>
      </w:r>
    </w:p>
    <w:p w14:paraId="2587B671" w14:textId="77777777" w:rsidR="00AA3707" w:rsidRPr="00C94C61" w:rsidRDefault="00AA3707" w:rsidP="00F36364">
      <w:pPr>
        <w:pStyle w:val="Prrafodelista"/>
        <w:widowControl/>
        <w:numPr>
          <w:ilvl w:val="0"/>
          <w:numId w:val="45"/>
        </w:numPr>
        <w:suppressAutoHyphens/>
        <w:jc w:val="both"/>
        <w:rPr>
          <w:rFonts w:ascii="Arial" w:hAnsi="Arial" w:cs="Arial"/>
        </w:rPr>
      </w:pPr>
      <w:r w:rsidRPr="00C94C61">
        <w:rPr>
          <w:rFonts w:ascii="Arial" w:hAnsi="Arial" w:cs="Arial"/>
        </w:rPr>
        <w:t xml:space="preserve">Coordinar, articular y hacer cumplir de manera eficiente todas y cada una de las actividades requeridas para la realización de la VRM, conforme a lo establecido en los Acuerdos que rigen la Convocatoria. </w:t>
      </w:r>
    </w:p>
    <w:p w14:paraId="4C2080FB" w14:textId="77777777" w:rsidR="00AA3707" w:rsidRPr="00C94C61" w:rsidRDefault="00AA3707" w:rsidP="00F36364">
      <w:pPr>
        <w:pStyle w:val="Prrafodelista"/>
        <w:widowControl/>
        <w:numPr>
          <w:ilvl w:val="0"/>
          <w:numId w:val="45"/>
        </w:numPr>
        <w:suppressAutoHyphens/>
        <w:jc w:val="both"/>
        <w:rPr>
          <w:rFonts w:ascii="Arial" w:hAnsi="Arial" w:cs="Arial"/>
        </w:rPr>
      </w:pPr>
      <w:r w:rsidRPr="00C94C61">
        <w:rPr>
          <w:rFonts w:ascii="Arial" w:hAnsi="Arial" w:cs="Arial"/>
        </w:rPr>
        <w:t>Concertar lo necesario con el Ingeniero de Sistemas del Equipo Mínimo de Trabajo y la CNSC, para la verificación de la capacidad de su Infraestructura Tecnológica para la eficaz automatización de la información en las diferentes actividades de la VRM.</w:t>
      </w:r>
    </w:p>
    <w:p w14:paraId="21562C95" w14:textId="77777777" w:rsidR="00AA3707" w:rsidRPr="00C94C61" w:rsidRDefault="00AA3707" w:rsidP="00F36364">
      <w:pPr>
        <w:pStyle w:val="Prrafodelista"/>
        <w:widowControl/>
        <w:numPr>
          <w:ilvl w:val="0"/>
          <w:numId w:val="45"/>
        </w:numPr>
        <w:suppressAutoHyphens/>
        <w:jc w:val="both"/>
        <w:rPr>
          <w:rFonts w:ascii="Arial" w:hAnsi="Arial" w:cs="Arial"/>
        </w:rPr>
      </w:pPr>
      <w:r w:rsidRPr="00C94C61">
        <w:rPr>
          <w:rFonts w:ascii="Arial" w:hAnsi="Arial" w:cs="Arial"/>
        </w:rPr>
        <w:t xml:space="preserve">Garantizar que la VRM se realicen mediante el SIMO y aprobar los resultados para la publicación por parte de la CNSC. </w:t>
      </w:r>
    </w:p>
    <w:p w14:paraId="204FC236" w14:textId="77777777" w:rsidR="00AA3707" w:rsidRPr="00C94C61" w:rsidRDefault="00AA3707" w:rsidP="00F36364">
      <w:pPr>
        <w:pStyle w:val="Prrafodelista"/>
        <w:widowControl/>
        <w:numPr>
          <w:ilvl w:val="0"/>
          <w:numId w:val="45"/>
        </w:numPr>
        <w:suppressAutoHyphens/>
        <w:jc w:val="both"/>
        <w:rPr>
          <w:rFonts w:ascii="Arial" w:hAnsi="Arial" w:cs="Arial"/>
        </w:rPr>
      </w:pPr>
      <w:r w:rsidRPr="00C94C61">
        <w:rPr>
          <w:rFonts w:ascii="Arial" w:hAnsi="Arial" w:cs="Arial"/>
        </w:rPr>
        <w:t>Vigilar y controlar la administración, organización, registro y capacidad de los recursos tecnológicos para enlazar con el SIMO previstos para el efecto y con celeridad resolver los problemas.</w:t>
      </w:r>
    </w:p>
    <w:p w14:paraId="468C842F" w14:textId="77777777" w:rsidR="00AA3707" w:rsidRPr="00C94C61" w:rsidRDefault="00AA3707" w:rsidP="00F36364">
      <w:pPr>
        <w:pStyle w:val="Prrafodelista"/>
        <w:widowControl/>
        <w:numPr>
          <w:ilvl w:val="0"/>
          <w:numId w:val="45"/>
        </w:numPr>
        <w:suppressAutoHyphens/>
        <w:jc w:val="both"/>
        <w:rPr>
          <w:rFonts w:ascii="Arial" w:hAnsi="Arial" w:cs="Arial"/>
        </w:rPr>
      </w:pPr>
      <w:r w:rsidRPr="00C94C61">
        <w:rPr>
          <w:rFonts w:ascii="Arial" w:hAnsi="Arial" w:cs="Arial"/>
        </w:rPr>
        <w:t xml:space="preserve">Coordinar y dirigir todas las acciones necesarias para que, en desarrollo de la VRM, los profesionales que apoyan el proceso de atención a reclamaciones, derechos de petición y acciones judiciales, así como las actuaciones administrativas, las atiendan en los términos del Proceso de Selección la convocatoria y conforme a derecho. </w:t>
      </w:r>
    </w:p>
    <w:p w14:paraId="637B9C11" w14:textId="77777777" w:rsidR="00AA3707" w:rsidRPr="00C94C61" w:rsidRDefault="00AA3707" w:rsidP="00F36364">
      <w:pPr>
        <w:pStyle w:val="Prrafodelista"/>
        <w:widowControl/>
        <w:numPr>
          <w:ilvl w:val="0"/>
          <w:numId w:val="45"/>
        </w:numPr>
        <w:suppressAutoHyphens/>
        <w:jc w:val="both"/>
        <w:rPr>
          <w:rFonts w:ascii="Arial" w:hAnsi="Arial" w:cs="Arial"/>
        </w:rPr>
      </w:pPr>
      <w:r w:rsidRPr="00C94C61">
        <w:rPr>
          <w:rFonts w:ascii="Arial" w:hAnsi="Arial" w:cs="Arial"/>
        </w:rPr>
        <w:t xml:space="preserve">Aprobar las respuestas a las reclamaciones realizadas por los aspirantes y vigilar el estricto cumplimiento a las sentencias y órdenes judiciales que se produzcan en desarrollo de la prueba de la VRM. </w:t>
      </w:r>
    </w:p>
    <w:p w14:paraId="1CB909AD" w14:textId="77777777" w:rsidR="00AA3707" w:rsidRPr="00C94C61" w:rsidRDefault="00AA3707" w:rsidP="00F36364">
      <w:pPr>
        <w:pStyle w:val="Prrafodelista"/>
        <w:widowControl/>
        <w:numPr>
          <w:ilvl w:val="0"/>
          <w:numId w:val="45"/>
        </w:numPr>
        <w:suppressAutoHyphens/>
        <w:jc w:val="both"/>
        <w:rPr>
          <w:rFonts w:ascii="Arial" w:hAnsi="Arial" w:cs="Arial"/>
        </w:rPr>
      </w:pPr>
      <w:r w:rsidRPr="00C94C61">
        <w:rPr>
          <w:rFonts w:ascii="Arial" w:hAnsi="Arial" w:cs="Arial"/>
        </w:rPr>
        <w:t>Informar a la CNSC cuando producto del resultado de la reclamación o acción judicial se deba cambiar el estado de un aspirante en la VRM, con el fin que se realice la publicación en el Sistema de información y demás medios que ésta disponga.</w:t>
      </w:r>
    </w:p>
    <w:p w14:paraId="60485A7C" w14:textId="77777777" w:rsidR="00AA3707" w:rsidRPr="00C94C61" w:rsidRDefault="00AA3707" w:rsidP="00F36364">
      <w:pPr>
        <w:pStyle w:val="Prrafodelista"/>
        <w:widowControl/>
        <w:numPr>
          <w:ilvl w:val="0"/>
          <w:numId w:val="45"/>
        </w:numPr>
        <w:suppressAutoHyphens/>
        <w:jc w:val="both"/>
        <w:rPr>
          <w:rFonts w:ascii="Arial" w:hAnsi="Arial" w:cs="Arial"/>
        </w:rPr>
      </w:pPr>
      <w:r w:rsidRPr="00C94C61">
        <w:rPr>
          <w:rFonts w:ascii="Arial" w:hAnsi="Arial" w:cs="Arial"/>
        </w:rPr>
        <w:t xml:space="preserve">Supervisar que la VRM se realicen con la calidad y la transparencia exigidas en las normas legales y en los Acuerdos que rigen la Convocatoria. </w:t>
      </w:r>
    </w:p>
    <w:p w14:paraId="2BD6FC65" w14:textId="77777777" w:rsidR="00AA3707" w:rsidRPr="00C94C61" w:rsidRDefault="00AA3707" w:rsidP="00F36364">
      <w:pPr>
        <w:pStyle w:val="Prrafodelista"/>
        <w:widowControl/>
        <w:numPr>
          <w:ilvl w:val="0"/>
          <w:numId w:val="45"/>
        </w:numPr>
        <w:suppressAutoHyphens/>
        <w:jc w:val="both"/>
        <w:rPr>
          <w:rFonts w:ascii="Arial" w:hAnsi="Arial" w:cs="Arial"/>
        </w:rPr>
      </w:pPr>
      <w:r w:rsidRPr="00C94C61">
        <w:rPr>
          <w:rFonts w:ascii="Arial" w:hAnsi="Arial" w:cs="Arial"/>
        </w:rPr>
        <w:t xml:space="preserve">Reportar al Coordinador Jurídico cuando se identifique o conozca alguna presunta irregularidad en relación con los contenidos de los documentos allegados por los aspirantes, para que se adelanten las actuaciones que sean necesarias. </w:t>
      </w:r>
    </w:p>
    <w:p w14:paraId="34F1C49A" w14:textId="77777777" w:rsidR="00AA3707" w:rsidRPr="00C94C61" w:rsidRDefault="00AA3707" w:rsidP="00AA3707">
      <w:pPr>
        <w:rPr>
          <w:rFonts w:ascii="Arial" w:hAnsi="Arial" w:cs="Arial"/>
          <w:b/>
        </w:rPr>
      </w:pPr>
    </w:p>
    <w:p w14:paraId="48071558" w14:textId="3EBA5B6B" w:rsidR="00AA3707" w:rsidRPr="00C94C61" w:rsidRDefault="00B56749" w:rsidP="003848FF">
      <w:pPr>
        <w:pStyle w:val="Prrafodelista"/>
        <w:widowControl/>
        <w:numPr>
          <w:ilvl w:val="2"/>
          <w:numId w:val="43"/>
        </w:numPr>
        <w:tabs>
          <w:tab w:val="left" w:pos="567"/>
        </w:tabs>
        <w:autoSpaceDE w:val="0"/>
        <w:autoSpaceDN w:val="0"/>
        <w:adjustRightInd w:val="0"/>
        <w:jc w:val="both"/>
        <w:rPr>
          <w:rFonts w:ascii="Arial" w:hAnsi="Arial" w:cs="Arial"/>
        </w:rPr>
      </w:pPr>
      <w:r>
        <w:rPr>
          <w:rFonts w:ascii="Arial" w:hAnsi="Arial" w:cs="Arial"/>
          <w:b/>
          <w:bCs/>
        </w:rPr>
        <w:t>Dos</w:t>
      </w:r>
      <w:r w:rsidR="05877AF6" w:rsidRPr="00C94C61">
        <w:rPr>
          <w:rFonts w:ascii="Arial" w:hAnsi="Arial" w:cs="Arial"/>
          <w:b/>
          <w:bCs/>
        </w:rPr>
        <w:t xml:space="preserve"> (</w:t>
      </w:r>
      <w:r>
        <w:rPr>
          <w:rFonts w:ascii="Arial" w:hAnsi="Arial" w:cs="Arial"/>
          <w:b/>
          <w:bCs/>
        </w:rPr>
        <w:t>2</w:t>
      </w:r>
      <w:r w:rsidR="05877AF6" w:rsidRPr="00C94C61">
        <w:rPr>
          <w:rFonts w:ascii="Arial" w:hAnsi="Arial" w:cs="Arial"/>
          <w:b/>
          <w:bCs/>
        </w:rPr>
        <w:t xml:space="preserve">) Profesional de apoyo para la verificación de requisitos mínimos </w:t>
      </w:r>
    </w:p>
    <w:p w14:paraId="7E081EDD" w14:textId="77777777" w:rsidR="00B56749" w:rsidRDefault="00B56749" w:rsidP="00AA3707">
      <w:pPr>
        <w:jc w:val="both"/>
        <w:rPr>
          <w:rFonts w:ascii="Arial" w:hAnsi="Arial" w:cs="Arial"/>
          <w:b/>
        </w:rPr>
      </w:pPr>
    </w:p>
    <w:p w14:paraId="52381025" w14:textId="1A8BBE16" w:rsidR="00AA3707" w:rsidRPr="00C94C61" w:rsidRDefault="00AA3707" w:rsidP="00AA3707">
      <w:pPr>
        <w:jc w:val="both"/>
        <w:rPr>
          <w:rFonts w:ascii="Arial" w:hAnsi="Arial" w:cs="Arial"/>
          <w:b/>
        </w:rPr>
      </w:pPr>
      <w:r w:rsidRPr="00C94C61">
        <w:rPr>
          <w:rFonts w:ascii="Arial" w:hAnsi="Arial" w:cs="Arial"/>
          <w:b/>
        </w:rPr>
        <w:t xml:space="preserve">RESPONSABILIDADES </w:t>
      </w:r>
    </w:p>
    <w:p w14:paraId="6A956623" w14:textId="77777777" w:rsidR="00AA3707" w:rsidRPr="00C94C61" w:rsidRDefault="00AA3707" w:rsidP="00AA3707">
      <w:pPr>
        <w:jc w:val="both"/>
        <w:rPr>
          <w:rFonts w:ascii="Arial" w:hAnsi="Arial" w:cs="Arial"/>
        </w:rPr>
      </w:pPr>
    </w:p>
    <w:p w14:paraId="6248D277" w14:textId="77777777" w:rsidR="00AA3707" w:rsidRPr="00C94C61" w:rsidRDefault="00AA3707" w:rsidP="00AA3707">
      <w:pPr>
        <w:jc w:val="both"/>
        <w:rPr>
          <w:rFonts w:ascii="Arial" w:hAnsi="Arial" w:cs="Arial"/>
        </w:rPr>
      </w:pPr>
      <w:r w:rsidRPr="00C94C61">
        <w:rPr>
          <w:rFonts w:ascii="Arial" w:hAnsi="Arial" w:cs="Arial"/>
        </w:rPr>
        <w:t xml:space="preserve">Los profesionales que integren el equipo mínimo de trabajo deben dar cumplimiento y/o ser un apoyo a cada una de las funciones descritas anteriormente para los coordinadores de cada área, y durante la ejecución del contrato deben hacerlo de manera oportuna, responsable, ética, eficiente y eficaz. </w:t>
      </w:r>
    </w:p>
    <w:p w14:paraId="05DBCD01" w14:textId="77777777" w:rsidR="00AA3707" w:rsidRPr="00C94C61" w:rsidRDefault="00AA3707" w:rsidP="00AA3707">
      <w:pPr>
        <w:jc w:val="both"/>
        <w:rPr>
          <w:rFonts w:ascii="Arial" w:hAnsi="Arial" w:cs="Arial"/>
        </w:rPr>
      </w:pPr>
    </w:p>
    <w:p w14:paraId="642E347D" w14:textId="77777777" w:rsidR="00AA3707" w:rsidRPr="00C94C61" w:rsidRDefault="05877AF6" w:rsidP="00F36364">
      <w:pPr>
        <w:pStyle w:val="Prrafodelista"/>
        <w:widowControl/>
        <w:numPr>
          <w:ilvl w:val="2"/>
          <w:numId w:val="43"/>
        </w:numPr>
        <w:tabs>
          <w:tab w:val="left" w:pos="567"/>
        </w:tabs>
        <w:autoSpaceDE w:val="0"/>
        <w:autoSpaceDN w:val="0"/>
        <w:adjustRightInd w:val="0"/>
        <w:jc w:val="both"/>
        <w:rPr>
          <w:rFonts w:ascii="Arial" w:hAnsi="Arial" w:cs="Arial"/>
          <w:b/>
        </w:rPr>
      </w:pPr>
      <w:r w:rsidRPr="00C94C61">
        <w:rPr>
          <w:rFonts w:ascii="Arial" w:hAnsi="Arial" w:cs="Arial"/>
          <w:b/>
          <w:bCs/>
        </w:rPr>
        <w:t xml:space="preserve">Un (1) Coordinador Jurídico y de Reclamaciones </w:t>
      </w:r>
    </w:p>
    <w:p w14:paraId="4F027B32" w14:textId="77777777" w:rsidR="00AA3707" w:rsidRPr="00C94C61" w:rsidRDefault="00AA3707" w:rsidP="00AA3707">
      <w:pPr>
        <w:jc w:val="both"/>
        <w:rPr>
          <w:rFonts w:ascii="Arial" w:hAnsi="Arial" w:cs="Arial"/>
          <w:b/>
        </w:rPr>
      </w:pPr>
    </w:p>
    <w:p w14:paraId="3815267C" w14:textId="77777777" w:rsidR="00AA3707" w:rsidRPr="00C94C61" w:rsidRDefault="00AA3707" w:rsidP="00AA3707">
      <w:pPr>
        <w:jc w:val="both"/>
        <w:rPr>
          <w:rFonts w:ascii="Arial" w:hAnsi="Arial" w:cs="Arial"/>
        </w:rPr>
      </w:pPr>
      <w:r w:rsidRPr="00C94C61">
        <w:rPr>
          <w:rFonts w:ascii="Arial" w:hAnsi="Arial" w:cs="Arial"/>
        </w:rPr>
        <w:t>Entiéndase por coordinación, la capacidad que tiene el profesional de aunar los esfuerzos del equipo de trabajo, en pro del desarrollo de actividades orientadas a obtener resultados óptimos dentro de un proceso.</w:t>
      </w:r>
    </w:p>
    <w:p w14:paraId="63FF2D74" w14:textId="77777777" w:rsidR="00AA3707" w:rsidRPr="00C94C61" w:rsidRDefault="00AA3707" w:rsidP="00AA3707">
      <w:pPr>
        <w:jc w:val="both"/>
        <w:rPr>
          <w:rFonts w:ascii="Arial" w:hAnsi="Arial" w:cs="Arial"/>
          <w:b/>
        </w:rPr>
      </w:pPr>
    </w:p>
    <w:p w14:paraId="5FE5C7A0" w14:textId="77777777" w:rsidR="00AA3707" w:rsidRPr="00C94C61" w:rsidRDefault="00AA3707" w:rsidP="00AA3707">
      <w:pPr>
        <w:jc w:val="both"/>
        <w:rPr>
          <w:rFonts w:ascii="Arial" w:hAnsi="Arial" w:cs="Arial"/>
        </w:rPr>
      </w:pPr>
      <w:r w:rsidRPr="00C94C61">
        <w:rPr>
          <w:rFonts w:ascii="Arial" w:hAnsi="Arial" w:cs="Arial"/>
          <w:b/>
        </w:rPr>
        <w:t xml:space="preserve">RESPONSABILIDADES </w:t>
      </w:r>
    </w:p>
    <w:p w14:paraId="3DCF3892" w14:textId="77777777" w:rsidR="00AA3707" w:rsidRPr="00C94C61" w:rsidRDefault="00AA3707" w:rsidP="00AA3707">
      <w:pPr>
        <w:jc w:val="both"/>
        <w:rPr>
          <w:rFonts w:ascii="Arial" w:hAnsi="Arial" w:cs="Arial"/>
        </w:rPr>
      </w:pPr>
    </w:p>
    <w:p w14:paraId="28EF7E6D" w14:textId="77777777" w:rsidR="00AA3707" w:rsidRPr="00C94C61" w:rsidRDefault="00AA3707" w:rsidP="00F36364">
      <w:pPr>
        <w:pStyle w:val="Prrafodelista"/>
        <w:widowControl/>
        <w:numPr>
          <w:ilvl w:val="0"/>
          <w:numId w:val="24"/>
        </w:numPr>
        <w:suppressAutoHyphens/>
        <w:jc w:val="both"/>
        <w:rPr>
          <w:rFonts w:ascii="Arial" w:hAnsi="Arial" w:cs="Arial"/>
        </w:rPr>
      </w:pPr>
      <w:r w:rsidRPr="00C94C61">
        <w:rPr>
          <w:rFonts w:ascii="Arial" w:hAnsi="Arial" w:cs="Arial"/>
        </w:rPr>
        <w:t xml:space="preserve">Dar visto bueno previo respecto de la idoneidad y calidad de los profesionales externos que el oferente seleccionado contrate para la atención de reclamaciones, derechos de petición, acciones judiciales, de tal manera que garantice altos estándares de calidad y confiabilidad. </w:t>
      </w:r>
    </w:p>
    <w:p w14:paraId="030CD645" w14:textId="77777777" w:rsidR="00AA3707" w:rsidRPr="00C94C61" w:rsidRDefault="00AA3707" w:rsidP="00F36364">
      <w:pPr>
        <w:pStyle w:val="Prrafodelista"/>
        <w:widowControl/>
        <w:numPr>
          <w:ilvl w:val="0"/>
          <w:numId w:val="24"/>
        </w:numPr>
        <w:suppressAutoHyphens/>
        <w:jc w:val="both"/>
        <w:rPr>
          <w:rFonts w:ascii="Arial" w:hAnsi="Arial" w:cs="Arial"/>
        </w:rPr>
      </w:pPr>
      <w:r w:rsidRPr="00C94C61">
        <w:rPr>
          <w:rFonts w:ascii="Arial" w:hAnsi="Arial" w:cs="Arial"/>
        </w:rPr>
        <w:t xml:space="preserve">Orientar técnica y jurídicamente, las respuestas a las reclamaciones, derechos de petición y solicitudes que se desprendan de las acciones desarrolladas por el contratista en relación con el proceso de selección. </w:t>
      </w:r>
    </w:p>
    <w:p w14:paraId="5FF635F8" w14:textId="77777777" w:rsidR="00AA3707" w:rsidRPr="00C94C61" w:rsidRDefault="00AA3707" w:rsidP="00F36364">
      <w:pPr>
        <w:pStyle w:val="Prrafodelista"/>
        <w:widowControl/>
        <w:numPr>
          <w:ilvl w:val="0"/>
          <w:numId w:val="24"/>
        </w:numPr>
        <w:suppressAutoHyphens/>
        <w:jc w:val="both"/>
        <w:rPr>
          <w:rFonts w:ascii="Arial" w:hAnsi="Arial" w:cs="Arial"/>
        </w:rPr>
      </w:pPr>
      <w:r w:rsidRPr="00C94C61">
        <w:rPr>
          <w:rFonts w:ascii="Arial" w:hAnsi="Arial" w:cs="Arial"/>
        </w:rPr>
        <w:t xml:space="preserve">Verificar permanentemente en el sistema de información y en medio físico, las reclamaciones, derechos de petición, acciones judiciales y en general todas las solicitudes que se haya interpuesto en cualquier momento de la ejecución del contrato y responder por la atención oportuna. </w:t>
      </w:r>
    </w:p>
    <w:p w14:paraId="0E1901D9" w14:textId="77777777" w:rsidR="00AA3707" w:rsidRPr="00C94C61" w:rsidRDefault="00AA3707" w:rsidP="00F36364">
      <w:pPr>
        <w:pStyle w:val="Prrafodelista"/>
        <w:widowControl/>
        <w:numPr>
          <w:ilvl w:val="0"/>
          <w:numId w:val="24"/>
        </w:numPr>
        <w:suppressAutoHyphens/>
        <w:jc w:val="both"/>
        <w:rPr>
          <w:rFonts w:ascii="Arial" w:hAnsi="Arial" w:cs="Arial"/>
        </w:rPr>
      </w:pPr>
      <w:r w:rsidRPr="00C94C61">
        <w:rPr>
          <w:rFonts w:ascii="Arial" w:hAnsi="Arial" w:cs="Arial"/>
        </w:rPr>
        <w:t xml:space="preserve">Garantizar que las decisiones que se adopten y las respuestas que se suministren con ocasión de reclamaciones, derechos de petición y acciones judiciales, se produzcan conforme a las normas legales y reglamentarias sobre la Carrera Administrativa y el Empleo Público, a lo dispuesto en los Acuerdos que rigen la Convocatoria expedidos por la CNSC y que estén soportados en las pruebas documentales correspondientes a cada caso en particular. </w:t>
      </w:r>
    </w:p>
    <w:p w14:paraId="081285E8" w14:textId="77777777" w:rsidR="00AA3707" w:rsidRPr="00C94C61" w:rsidRDefault="00AA3707" w:rsidP="00F36364">
      <w:pPr>
        <w:pStyle w:val="Prrafodelista"/>
        <w:widowControl/>
        <w:numPr>
          <w:ilvl w:val="0"/>
          <w:numId w:val="24"/>
        </w:numPr>
        <w:suppressAutoHyphens/>
        <w:jc w:val="both"/>
        <w:rPr>
          <w:rFonts w:ascii="Arial" w:hAnsi="Arial" w:cs="Arial"/>
        </w:rPr>
      </w:pPr>
      <w:r w:rsidRPr="00C94C61">
        <w:rPr>
          <w:rFonts w:ascii="Arial" w:hAnsi="Arial" w:cs="Arial"/>
        </w:rPr>
        <w:t>Garantizar la actualización permanente de las estadísticas de las reclamaciones, derechos de petición y acciones judiciales, identificando el tipo de reclamaciones o asuntos objeto de las mismas.</w:t>
      </w:r>
    </w:p>
    <w:p w14:paraId="35AA5980" w14:textId="77777777" w:rsidR="00AA3707" w:rsidRPr="00C94C61" w:rsidRDefault="00AA3707" w:rsidP="00F36364">
      <w:pPr>
        <w:pStyle w:val="Prrafodelista"/>
        <w:widowControl/>
        <w:numPr>
          <w:ilvl w:val="0"/>
          <w:numId w:val="24"/>
        </w:numPr>
        <w:suppressAutoHyphens/>
        <w:jc w:val="both"/>
        <w:rPr>
          <w:rFonts w:ascii="Arial" w:hAnsi="Arial" w:cs="Arial"/>
        </w:rPr>
      </w:pPr>
      <w:r w:rsidRPr="00C94C61">
        <w:rPr>
          <w:rFonts w:ascii="Arial" w:hAnsi="Arial" w:cs="Arial"/>
        </w:rPr>
        <w:t xml:space="preserve">Garantizar la custodia, organización, clasificación y rotulación de los archivos físicos y magnéticos tanto de las solicitudes como de las respuestas suministradas de las reclamaciones, derechos de petición y acciones judiciales, que permitan su fácil y oportuna consulta. </w:t>
      </w:r>
    </w:p>
    <w:p w14:paraId="2DBA2918" w14:textId="77777777" w:rsidR="00AA3707" w:rsidRPr="00C94C61" w:rsidRDefault="00AA3707" w:rsidP="00F36364">
      <w:pPr>
        <w:pStyle w:val="Prrafodelista"/>
        <w:widowControl/>
        <w:numPr>
          <w:ilvl w:val="0"/>
          <w:numId w:val="24"/>
        </w:numPr>
        <w:suppressAutoHyphens/>
        <w:jc w:val="both"/>
        <w:rPr>
          <w:rFonts w:ascii="Arial" w:hAnsi="Arial" w:cs="Arial"/>
        </w:rPr>
      </w:pPr>
      <w:r w:rsidRPr="00C94C61">
        <w:rPr>
          <w:rFonts w:ascii="Arial" w:hAnsi="Arial" w:cs="Arial"/>
        </w:rPr>
        <w:t xml:space="preserve">Apoyar jurídicamente con altos niveles de profesionalismo y bajo los cánones de la lealtad los procesos de carácter legal que requiera atender el Coordinador General, el de VRM y VA y el de Pruebas escritas y de ejecución en la atención de los asuntos bajo sus responsabilidades y consultando en todo momento y para todos los efectos las normas legales vigentes y las disposiciones de la CNSC. </w:t>
      </w:r>
    </w:p>
    <w:p w14:paraId="2887BCBD" w14:textId="77777777" w:rsidR="00AA3707" w:rsidRPr="00C94C61" w:rsidRDefault="00AA3707" w:rsidP="00F36364">
      <w:pPr>
        <w:pStyle w:val="Prrafodelista"/>
        <w:widowControl/>
        <w:numPr>
          <w:ilvl w:val="0"/>
          <w:numId w:val="24"/>
        </w:numPr>
        <w:suppressAutoHyphens/>
        <w:jc w:val="both"/>
        <w:rPr>
          <w:rFonts w:ascii="Arial" w:hAnsi="Arial" w:cs="Arial"/>
        </w:rPr>
      </w:pPr>
      <w:r w:rsidRPr="00C94C61">
        <w:rPr>
          <w:rFonts w:ascii="Arial" w:hAnsi="Arial" w:cs="Arial"/>
        </w:rPr>
        <w:t xml:space="preserve">Informar al Coordinador General, al de VRM al de Pruebas escritas de cualquier irregularidad, inconveniente, anomalía que llegue a conocer con ocasión de sus responsabilidades, con la debida oportunidad. </w:t>
      </w:r>
    </w:p>
    <w:p w14:paraId="0F6FA337" w14:textId="77777777" w:rsidR="00AA3707" w:rsidRPr="00C94C61" w:rsidRDefault="00AA3707" w:rsidP="00F36364">
      <w:pPr>
        <w:pStyle w:val="Prrafodelista"/>
        <w:widowControl/>
        <w:numPr>
          <w:ilvl w:val="0"/>
          <w:numId w:val="24"/>
        </w:numPr>
        <w:suppressAutoHyphens/>
        <w:jc w:val="both"/>
        <w:rPr>
          <w:rFonts w:ascii="Arial" w:hAnsi="Arial" w:cs="Arial"/>
        </w:rPr>
      </w:pPr>
      <w:r w:rsidRPr="00C94C61">
        <w:rPr>
          <w:rFonts w:ascii="Arial" w:hAnsi="Arial" w:cs="Arial"/>
        </w:rPr>
        <w:t xml:space="preserve">Proyectar las actuaciones administrativas a que haya lugar y cuando sea el caso, por posibles fraudes, por copia, sustracción de materiales de prueba, suplantación o intento de suplantación, falsedad, entre otras situaciones, antes, durante o después de la aplicación de las pruebas. </w:t>
      </w:r>
    </w:p>
    <w:p w14:paraId="205486C3" w14:textId="77777777" w:rsidR="00AA3707" w:rsidRPr="00C94C61" w:rsidRDefault="00AA3707" w:rsidP="00F36364">
      <w:pPr>
        <w:pStyle w:val="Prrafodelista"/>
        <w:widowControl/>
        <w:numPr>
          <w:ilvl w:val="0"/>
          <w:numId w:val="24"/>
        </w:numPr>
        <w:suppressAutoHyphens/>
        <w:jc w:val="both"/>
        <w:rPr>
          <w:rFonts w:ascii="Arial" w:hAnsi="Arial" w:cs="Arial"/>
        </w:rPr>
      </w:pPr>
      <w:r w:rsidRPr="00C94C61">
        <w:rPr>
          <w:rFonts w:ascii="Arial" w:hAnsi="Arial" w:cs="Arial"/>
        </w:rPr>
        <w:t xml:space="preserve">Conocer de manera precisa y detallada las normas legales y reglamentarias, la jurisprudencia de las Altas Cortes, los conceptos y doctrina en materia de Carrera Administrativa y Empleo Público, así como los términos y las disposiciones contenidas en el Acuerdo de la Convocatoria expedido por la CNSC, que le permitan ejercer idóneamente las responsabilidades a su cargo que soportan la atención de reclamaciones, derechos de petición, las acciones judiciales, y la realización de actuaciones administrativas cuando sea necesario. </w:t>
      </w:r>
    </w:p>
    <w:p w14:paraId="57CA94D9" w14:textId="77777777" w:rsidR="00AA3707" w:rsidRPr="00C94C61" w:rsidRDefault="00AA3707" w:rsidP="00F36364">
      <w:pPr>
        <w:pStyle w:val="Prrafodelista"/>
        <w:widowControl/>
        <w:numPr>
          <w:ilvl w:val="0"/>
          <w:numId w:val="24"/>
        </w:numPr>
        <w:suppressAutoHyphens/>
        <w:jc w:val="both"/>
        <w:rPr>
          <w:rFonts w:ascii="Arial" w:hAnsi="Arial" w:cs="Arial"/>
        </w:rPr>
      </w:pPr>
      <w:r w:rsidRPr="00C94C61">
        <w:rPr>
          <w:rFonts w:ascii="Arial" w:hAnsi="Arial" w:cs="Arial"/>
        </w:rPr>
        <w:t>Garantizar la comunicación en el sistema de información del resultado de la reclamación, petición o acción judicial, garantizando a través de los distintos coordinadores que las modificaciones de resultados que se den con ocasión de las mismas, sean debidamente actualizadas.</w:t>
      </w:r>
    </w:p>
    <w:p w14:paraId="1C9955E5" w14:textId="77777777" w:rsidR="00AA3707" w:rsidRPr="00C94C61" w:rsidRDefault="00AA3707" w:rsidP="00F36364">
      <w:pPr>
        <w:pStyle w:val="Prrafodelista"/>
        <w:widowControl/>
        <w:numPr>
          <w:ilvl w:val="0"/>
          <w:numId w:val="24"/>
        </w:numPr>
        <w:suppressAutoHyphens/>
        <w:jc w:val="both"/>
        <w:rPr>
          <w:rFonts w:ascii="Arial" w:hAnsi="Arial" w:cs="Arial"/>
        </w:rPr>
      </w:pPr>
      <w:r w:rsidRPr="00C94C61">
        <w:rPr>
          <w:rFonts w:ascii="Arial" w:hAnsi="Arial" w:cs="Arial"/>
        </w:rPr>
        <w:t xml:space="preserve">Informar de inmediato al Coordinador General y al supervisor del contrato sobre las órdenes judiciales que se produzcan con ocasión del Proceso de Selección a efecto que se dé cumplimiento en los términos dispuestos por el correspondiente Despacho para definir y tomar las medidas conducentes. </w:t>
      </w:r>
    </w:p>
    <w:p w14:paraId="7261921B" w14:textId="77777777" w:rsidR="00AA3707" w:rsidRPr="00C94C61" w:rsidRDefault="00AA3707" w:rsidP="00F36364">
      <w:pPr>
        <w:pStyle w:val="Prrafodelista"/>
        <w:widowControl/>
        <w:numPr>
          <w:ilvl w:val="0"/>
          <w:numId w:val="24"/>
        </w:numPr>
        <w:suppressAutoHyphens/>
        <w:jc w:val="both"/>
        <w:rPr>
          <w:rFonts w:ascii="Arial" w:hAnsi="Arial" w:cs="Arial"/>
        </w:rPr>
      </w:pPr>
      <w:r w:rsidRPr="00C94C61">
        <w:rPr>
          <w:rFonts w:ascii="Arial" w:hAnsi="Arial" w:cs="Arial"/>
        </w:rPr>
        <w:t>Atender las indicaciones del Coordinador de VRM</w:t>
      </w:r>
      <w:r w:rsidR="00DD1C1E" w:rsidRPr="00C94C61">
        <w:rPr>
          <w:rFonts w:ascii="Arial" w:hAnsi="Arial" w:cs="Arial"/>
        </w:rPr>
        <w:t xml:space="preserve"> y </w:t>
      </w:r>
      <w:r w:rsidRPr="00C94C61">
        <w:rPr>
          <w:rFonts w:ascii="Arial" w:hAnsi="Arial" w:cs="Arial"/>
        </w:rPr>
        <w:t xml:space="preserve">Pruebas escritas, para la ejecución de las acciones necesarias para dar estricto cumplimento a las decisiones judiciales que se profieran en desarrollo del Proceso de Selección, con ocasión de las pruebas aplicadas y de los resultados de las mismas. </w:t>
      </w:r>
    </w:p>
    <w:p w14:paraId="439DD135" w14:textId="77777777" w:rsidR="00AA3707" w:rsidRPr="00C94C61" w:rsidRDefault="00AA3707" w:rsidP="00F36364">
      <w:pPr>
        <w:pStyle w:val="Prrafodelista"/>
        <w:widowControl/>
        <w:numPr>
          <w:ilvl w:val="0"/>
          <w:numId w:val="24"/>
        </w:numPr>
        <w:suppressAutoHyphens/>
        <w:jc w:val="both"/>
        <w:rPr>
          <w:rFonts w:ascii="Arial" w:hAnsi="Arial" w:cs="Arial"/>
        </w:rPr>
      </w:pPr>
      <w:r w:rsidRPr="00C94C61">
        <w:rPr>
          <w:rFonts w:ascii="Arial" w:hAnsi="Arial" w:cs="Arial"/>
        </w:rPr>
        <w:t xml:space="preserve">Mantener en forma permanente altos niveles de eficiencia técnica y profesional para la prestación de los servicios en las diferentes etapas en la atención de reclamaciones, derechos de petición y acciones judiciales. </w:t>
      </w:r>
    </w:p>
    <w:p w14:paraId="6EDD5CF9" w14:textId="77777777" w:rsidR="00AA3707" w:rsidRPr="00C94C61" w:rsidRDefault="00AA3707" w:rsidP="00F36364">
      <w:pPr>
        <w:pStyle w:val="Prrafodelista"/>
        <w:widowControl/>
        <w:numPr>
          <w:ilvl w:val="0"/>
          <w:numId w:val="24"/>
        </w:numPr>
        <w:suppressAutoHyphens/>
        <w:jc w:val="both"/>
        <w:rPr>
          <w:rFonts w:ascii="Arial" w:hAnsi="Arial" w:cs="Arial"/>
        </w:rPr>
      </w:pPr>
      <w:r w:rsidRPr="00C94C61">
        <w:rPr>
          <w:rFonts w:ascii="Arial" w:hAnsi="Arial" w:cs="Arial"/>
        </w:rPr>
        <w:t>Cumplir con cualquier modificación que por necesidades del servicio establezcan el Coordinador de VRM</w:t>
      </w:r>
      <w:r w:rsidR="00DD1C1E" w:rsidRPr="00C94C61">
        <w:rPr>
          <w:rFonts w:ascii="Arial" w:hAnsi="Arial" w:cs="Arial"/>
        </w:rPr>
        <w:t xml:space="preserve"> </w:t>
      </w:r>
      <w:r w:rsidRPr="00C94C61">
        <w:rPr>
          <w:rFonts w:ascii="Arial" w:hAnsi="Arial" w:cs="Arial"/>
        </w:rPr>
        <w:t>o Pruebas esc</w:t>
      </w:r>
      <w:r w:rsidR="00DD1C1E" w:rsidRPr="00C94C61">
        <w:rPr>
          <w:rFonts w:ascii="Arial" w:hAnsi="Arial" w:cs="Arial"/>
        </w:rPr>
        <w:t>r</w:t>
      </w:r>
      <w:r w:rsidRPr="00C94C61">
        <w:rPr>
          <w:rFonts w:ascii="Arial" w:hAnsi="Arial" w:cs="Arial"/>
        </w:rPr>
        <w:t>itas</w:t>
      </w:r>
      <w:r w:rsidR="00DD1C1E" w:rsidRPr="00C94C61">
        <w:rPr>
          <w:rFonts w:ascii="Arial" w:hAnsi="Arial" w:cs="Arial"/>
        </w:rPr>
        <w:t>.</w:t>
      </w:r>
    </w:p>
    <w:p w14:paraId="737ED9A5" w14:textId="77777777" w:rsidR="00AA3707" w:rsidRPr="00C94C61" w:rsidRDefault="00AA3707" w:rsidP="00F36364">
      <w:pPr>
        <w:pStyle w:val="Prrafodelista"/>
        <w:widowControl/>
        <w:numPr>
          <w:ilvl w:val="0"/>
          <w:numId w:val="24"/>
        </w:numPr>
        <w:suppressAutoHyphens/>
        <w:jc w:val="both"/>
        <w:rPr>
          <w:rFonts w:ascii="Arial" w:hAnsi="Arial" w:cs="Arial"/>
        </w:rPr>
      </w:pPr>
      <w:r w:rsidRPr="00C94C61">
        <w:rPr>
          <w:rFonts w:ascii="Arial" w:hAnsi="Arial" w:cs="Arial"/>
        </w:rPr>
        <w:t>Participar en las capacitaciones de verificación de requisitos mínimos</w:t>
      </w:r>
      <w:r w:rsidR="00DD1C1E" w:rsidRPr="00C94C61">
        <w:rPr>
          <w:rFonts w:ascii="Arial" w:hAnsi="Arial" w:cs="Arial"/>
        </w:rPr>
        <w:t xml:space="preserve">. </w:t>
      </w:r>
    </w:p>
    <w:p w14:paraId="7E56915F" w14:textId="77777777" w:rsidR="00AA3707" w:rsidRPr="00C94C61" w:rsidRDefault="00AA3707" w:rsidP="00F36364">
      <w:pPr>
        <w:pStyle w:val="Prrafodelista"/>
        <w:widowControl/>
        <w:numPr>
          <w:ilvl w:val="0"/>
          <w:numId w:val="24"/>
        </w:numPr>
        <w:suppressAutoHyphens/>
        <w:jc w:val="both"/>
        <w:rPr>
          <w:rFonts w:ascii="Arial" w:hAnsi="Arial" w:cs="Arial"/>
        </w:rPr>
      </w:pPr>
      <w:r w:rsidRPr="00C94C61">
        <w:rPr>
          <w:rFonts w:ascii="Arial" w:hAnsi="Arial" w:cs="Arial"/>
        </w:rPr>
        <w:t>Las demás que el Coordinador General le asigne.</w:t>
      </w:r>
    </w:p>
    <w:p w14:paraId="2787F392" w14:textId="77777777" w:rsidR="00AA3707" w:rsidRPr="00C94C61" w:rsidRDefault="00AA3707" w:rsidP="00AA3707">
      <w:pPr>
        <w:jc w:val="both"/>
        <w:rPr>
          <w:rFonts w:ascii="Arial" w:hAnsi="Arial" w:cs="Arial"/>
        </w:rPr>
      </w:pPr>
    </w:p>
    <w:p w14:paraId="397C4FD5" w14:textId="77777777" w:rsidR="00AA3707" w:rsidRPr="00C94C61" w:rsidRDefault="05877AF6" w:rsidP="00F36364">
      <w:pPr>
        <w:pStyle w:val="Prrafodelista"/>
        <w:widowControl/>
        <w:numPr>
          <w:ilvl w:val="2"/>
          <w:numId w:val="43"/>
        </w:numPr>
        <w:tabs>
          <w:tab w:val="left" w:pos="567"/>
        </w:tabs>
        <w:autoSpaceDE w:val="0"/>
        <w:autoSpaceDN w:val="0"/>
        <w:adjustRightInd w:val="0"/>
        <w:jc w:val="both"/>
        <w:rPr>
          <w:rFonts w:ascii="Arial" w:hAnsi="Arial" w:cs="Arial"/>
          <w:b/>
        </w:rPr>
      </w:pPr>
      <w:r w:rsidRPr="00C94C61">
        <w:rPr>
          <w:rFonts w:ascii="Arial" w:hAnsi="Arial" w:cs="Arial"/>
          <w:b/>
          <w:bCs/>
        </w:rPr>
        <w:t xml:space="preserve">Un (1) Coordinador de Pruebas Escritas </w:t>
      </w:r>
    </w:p>
    <w:p w14:paraId="5D068C59" w14:textId="77777777" w:rsidR="00AA3707" w:rsidRPr="00C94C61" w:rsidRDefault="00AA3707" w:rsidP="00AA3707">
      <w:pPr>
        <w:tabs>
          <w:tab w:val="left" w:pos="284"/>
        </w:tabs>
        <w:suppressAutoHyphens/>
        <w:ind w:left="284" w:right="49" w:hanging="284"/>
        <w:jc w:val="both"/>
        <w:rPr>
          <w:rFonts w:ascii="Arial" w:eastAsia="MS Mincho" w:hAnsi="Arial" w:cs="Arial"/>
          <w:b/>
          <w:lang w:val="es-ES"/>
        </w:rPr>
      </w:pPr>
    </w:p>
    <w:p w14:paraId="5F199EA2" w14:textId="77777777" w:rsidR="00AA3707" w:rsidRPr="00C94C61" w:rsidRDefault="00AA3707" w:rsidP="00AA3707">
      <w:pPr>
        <w:pStyle w:val="Textoindependiente"/>
        <w:tabs>
          <w:tab w:val="left" w:pos="0"/>
        </w:tabs>
        <w:suppressAutoHyphens/>
        <w:ind w:left="0" w:right="49"/>
        <w:jc w:val="both"/>
        <w:rPr>
          <w:rFonts w:ascii="Arial" w:hAnsi="Arial" w:cs="Arial"/>
          <w:sz w:val="22"/>
          <w:szCs w:val="22"/>
          <w:lang w:val="es-ES"/>
        </w:rPr>
      </w:pPr>
      <w:r w:rsidRPr="00C94C61">
        <w:rPr>
          <w:rFonts w:ascii="Arial" w:hAnsi="Arial" w:cs="Arial"/>
          <w:b/>
          <w:bCs/>
          <w:sz w:val="22"/>
          <w:szCs w:val="22"/>
          <w:lang w:val="es-ES"/>
        </w:rPr>
        <w:t>RESPONSABILIDADES</w:t>
      </w:r>
    </w:p>
    <w:p w14:paraId="341A276E" w14:textId="77777777" w:rsidR="00AA3707" w:rsidRPr="00C94C61" w:rsidRDefault="00AA3707" w:rsidP="00AA3707">
      <w:pPr>
        <w:tabs>
          <w:tab w:val="left" w:pos="284"/>
        </w:tabs>
        <w:suppressAutoHyphens/>
        <w:ind w:left="284" w:right="49" w:hanging="284"/>
        <w:jc w:val="both"/>
        <w:rPr>
          <w:rFonts w:ascii="Arial" w:eastAsia="MS Mincho" w:hAnsi="Arial" w:cs="Arial"/>
          <w:lang w:val="es-ES"/>
        </w:rPr>
      </w:pPr>
    </w:p>
    <w:p w14:paraId="68551AA7" w14:textId="77777777" w:rsidR="00AA3707" w:rsidRPr="00C94C61" w:rsidRDefault="00AA3707" w:rsidP="00F36364">
      <w:pPr>
        <w:pStyle w:val="Prrafodelista"/>
        <w:numPr>
          <w:ilvl w:val="0"/>
          <w:numId w:val="27"/>
        </w:numPr>
        <w:tabs>
          <w:tab w:val="left" w:pos="142"/>
        </w:tabs>
        <w:suppressAutoHyphens/>
        <w:ind w:left="284" w:right="49" w:hanging="284"/>
        <w:jc w:val="both"/>
        <w:rPr>
          <w:rFonts w:ascii="Arial" w:eastAsia="MS Mincho" w:hAnsi="Arial" w:cs="Arial"/>
          <w:lang w:val="es-ES"/>
        </w:rPr>
      </w:pPr>
      <w:r w:rsidRPr="00C94C61">
        <w:rPr>
          <w:rFonts w:ascii="Arial" w:eastAsia="MS Mincho" w:hAnsi="Arial" w:cs="Arial"/>
          <w:lang w:val="es-ES"/>
        </w:rPr>
        <w:t>Dar visto bueno previo respecto de la idoneidad y calidad de los profesionales que el oferente seleccionado contrate para las etapas de estructuración del perfil de acuerdo con las necesidades del cargo, el sistema de calificación y las propiedades de las pruebas comerciales o de libre acceso, el ensamble y la aplicación de pruebas.</w:t>
      </w:r>
    </w:p>
    <w:p w14:paraId="5473F833" w14:textId="77777777" w:rsidR="00AA3707" w:rsidRPr="00C94C61" w:rsidRDefault="00AA3707" w:rsidP="00F36364">
      <w:pPr>
        <w:pStyle w:val="Prrafodelista"/>
        <w:numPr>
          <w:ilvl w:val="0"/>
          <w:numId w:val="27"/>
        </w:numPr>
        <w:tabs>
          <w:tab w:val="left" w:pos="142"/>
        </w:tabs>
        <w:suppressAutoHyphens/>
        <w:ind w:left="284" w:right="49" w:hanging="284"/>
        <w:jc w:val="both"/>
        <w:rPr>
          <w:rFonts w:ascii="Arial" w:eastAsia="MS Mincho" w:hAnsi="Arial" w:cs="Arial"/>
          <w:lang w:val="es-ES"/>
        </w:rPr>
      </w:pPr>
      <w:r w:rsidRPr="00C94C61">
        <w:rPr>
          <w:rFonts w:ascii="Arial" w:eastAsia="MS Mincho" w:hAnsi="Arial" w:cs="Arial"/>
          <w:lang w:val="es-ES"/>
        </w:rPr>
        <w:t xml:space="preserve">Dirigir, realizar y articular el proceso de elaboración de los Manuales Técnicos de Pruebas conforme a lo exigido en el presente anexo y garantizar que su contenido, los protocolos y documentos técnicos de la etapa cumplan estrictamente con los más altos estándares de calidad e integralidad. </w:t>
      </w:r>
    </w:p>
    <w:p w14:paraId="4409380D" w14:textId="77777777" w:rsidR="00AA3707" w:rsidRPr="00C94C61" w:rsidRDefault="00AA3707" w:rsidP="00F36364">
      <w:pPr>
        <w:pStyle w:val="Prrafodelista"/>
        <w:numPr>
          <w:ilvl w:val="0"/>
          <w:numId w:val="27"/>
        </w:numPr>
        <w:tabs>
          <w:tab w:val="left" w:pos="142"/>
        </w:tabs>
        <w:suppressAutoHyphens/>
        <w:ind w:left="284" w:right="49" w:hanging="284"/>
        <w:jc w:val="both"/>
        <w:rPr>
          <w:rFonts w:ascii="Arial" w:eastAsia="MS Mincho" w:hAnsi="Arial" w:cs="Arial"/>
          <w:lang w:val="es-ES"/>
        </w:rPr>
      </w:pPr>
      <w:r w:rsidRPr="00C94C61">
        <w:rPr>
          <w:rFonts w:ascii="Arial" w:eastAsia="MS Mincho" w:hAnsi="Arial" w:cs="Arial"/>
          <w:lang w:val="es-ES"/>
        </w:rPr>
        <w:t xml:space="preserve">Garantizar estricta reserva y confidencialidad en cada fase del proceso (estructuración de perfiles y ensamblaje) de las pruebas del </w:t>
      </w:r>
      <w:r w:rsidRPr="00C94C61">
        <w:rPr>
          <w:rFonts w:ascii="Arial" w:hAnsi="Arial" w:cs="Arial"/>
        </w:rPr>
        <w:t>Proceso de Selección</w:t>
      </w:r>
      <w:r w:rsidRPr="00C94C61">
        <w:rPr>
          <w:rFonts w:ascii="Arial" w:eastAsia="MS Mincho" w:hAnsi="Arial" w:cs="Arial"/>
          <w:lang w:val="es-ES"/>
        </w:rPr>
        <w:t xml:space="preserve"> y evitar la ocurrencia de actos que puedan acarrear al contratista consecuencias de orden administrativo, civil y penal, con ocasión del incumplimiento de dicha obligación. </w:t>
      </w:r>
    </w:p>
    <w:p w14:paraId="589B5AED" w14:textId="77777777" w:rsidR="00AA3707" w:rsidRPr="00C94C61" w:rsidRDefault="00AA3707" w:rsidP="00F36364">
      <w:pPr>
        <w:pStyle w:val="Prrafodelista"/>
        <w:numPr>
          <w:ilvl w:val="0"/>
          <w:numId w:val="27"/>
        </w:numPr>
        <w:tabs>
          <w:tab w:val="left" w:pos="142"/>
        </w:tabs>
        <w:suppressAutoHyphens/>
        <w:ind w:left="284" w:right="49" w:hanging="284"/>
        <w:jc w:val="both"/>
        <w:rPr>
          <w:rFonts w:ascii="Arial" w:eastAsia="MS Mincho" w:hAnsi="Arial" w:cs="Arial"/>
          <w:lang w:val="es-ES"/>
        </w:rPr>
      </w:pPr>
      <w:r w:rsidRPr="00C94C61">
        <w:rPr>
          <w:rFonts w:ascii="Arial" w:eastAsia="MS Mincho" w:hAnsi="Arial" w:cs="Arial"/>
          <w:lang w:val="es-ES"/>
        </w:rPr>
        <w:t xml:space="preserve">Implementar y supervisar las medidas de seguridad conforme a lo previsto en el Manual Técnico de Pruebas de modo que se garantice la reserva y su integralidad, tanto en el proceso de definición, agrupación, consolidación y validación conceptual y empírica de la oferta de empleos del </w:t>
      </w:r>
      <w:r w:rsidRPr="00C94C61">
        <w:rPr>
          <w:rFonts w:ascii="Arial" w:hAnsi="Arial" w:cs="Arial"/>
        </w:rPr>
        <w:t>Proceso de Selección</w:t>
      </w:r>
      <w:r w:rsidRPr="00C94C61">
        <w:rPr>
          <w:rFonts w:ascii="Arial" w:eastAsia="MS Mincho" w:hAnsi="Arial" w:cs="Arial"/>
          <w:lang w:val="es-ES"/>
        </w:rPr>
        <w:t xml:space="preserve"> y ensamble de pruebas, como en la fase de aplicación de pruebas.</w:t>
      </w:r>
    </w:p>
    <w:p w14:paraId="3000343D" w14:textId="77777777" w:rsidR="00AA3707" w:rsidRPr="00C94C61" w:rsidRDefault="00AA3707" w:rsidP="00F36364">
      <w:pPr>
        <w:pStyle w:val="Prrafodelista"/>
        <w:numPr>
          <w:ilvl w:val="0"/>
          <w:numId w:val="27"/>
        </w:numPr>
        <w:tabs>
          <w:tab w:val="left" w:pos="142"/>
        </w:tabs>
        <w:suppressAutoHyphens/>
        <w:ind w:left="284" w:right="49" w:hanging="284"/>
        <w:jc w:val="both"/>
        <w:rPr>
          <w:rFonts w:ascii="Arial" w:eastAsia="MS Mincho" w:hAnsi="Arial" w:cs="Arial"/>
          <w:lang w:val="es-ES"/>
        </w:rPr>
      </w:pPr>
      <w:r w:rsidRPr="00C94C61">
        <w:rPr>
          <w:rFonts w:ascii="Arial" w:eastAsia="MS Mincho" w:hAnsi="Arial" w:cs="Arial"/>
          <w:lang w:val="es-ES"/>
        </w:rPr>
        <w:t>Coordinar, controlar, vigilar y dar visto bueno a todas las actividades y productos, del personal interno y externo designado por el contratista para la ejecución de las actividades propias de las etapas de estructuración del perfil de acuerdo con las necesidades del cargo, el sistema de calificación y las propiedades de las pruebas comerciales o de libre acceso, el ensamble y la aplicación de pruebas.</w:t>
      </w:r>
    </w:p>
    <w:p w14:paraId="72FE328B" w14:textId="77777777" w:rsidR="00AA3707" w:rsidRPr="00C94C61" w:rsidRDefault="00AA3707" w:rsidP="00F36364">
      <w:pPr>
        <w:pStyle w:val="Prrafodelista"/>
        <w:numPr>
          <w:ilvl w:val="0"/>
          <w:numId w:val="27"/>
        </w:numPr>
        <w:tabs>
          <w:tab w:val="left" w:pos="142"/>
        </w:tabs>
        <w:suppressAutoHyphens/>
        <w:ind w:left="284" w:right="49" w:hanging="284"/>
        <w:jc w:val="both"/>
        <w:rPr>
          <w:rFonts w:ascii="Arial" w:eastAsia="MS Mincho" w:hAnsi="Arial" w:cs="Arial"/>
          <w:lang w:val="es-ES"/>
        </w:rPr>
      </w:pPr>
      <w:r w:rsidRPr="00C94C61">
        <w:rPr>
          <w:rFonts w:ascii="Arial" w:eastAsia="MS Mincho" w:hAnsi="Arial" w:cs="Arial"/>
          <w:lang w:val="es-ES"/>
        </w:rPr>
        <w:t>Presentar a la CNSC los informes técnicos y psicométricos de validación de las pruebas comerciales o de libre acceso conforme a lo establecido en la entrega de productos y los Manuales Técnicos de Pruebas para el</w:t>
      </w:r>
      <w:r w:rsidRPr="00C94C61">
        <w:rPr>
          <w:rFonts w:ascii="Arial" w:hAnsi="Arial" w:cs="Arial"/>
        </w:rPr>
        <w:t xml:space="preserve"> Proceso de Selección</w:t>
      </w:r>
      <w:r w:rsidRPr="00C94C61">
        <w:rPr>
          <w:rFonts w:ascii="Arial" w:eastAsia="MS Mincho" w:hAnsi="Arial" w:cs="Arial"/>
          <w:lang w:val="es-ES"/>
        </w:rPr>
        <w:t xml:space="preserve">, una vez finalizada esta fase. </w:t>
      </w:r>
    </w:p>
    <w:p w14:paraId="0096411A" w14:textId="77777777" w:rsidR="00AA3707" w:rsidRPr="00C94C61" w:rsidRDefault="00AA3707" w:rsidP="00F36364">
      <w:pPr>
        <w:pStyle w:val="Prrafodelista"/>
        <w:numPr>
          <w:ilvl w:val="0"/>
          <w:numId w:val="27"/>
        </w:numPr>
        <w:tabs>
          <w:tab w:val="left" w:pos="142"/>
        </w:tabs>
        <w:suppressAutoHyphens/>
        <w:ind w:left="284" w:right="49" w:hanging="284"/>
        <w:jc w:val="both"/>
        <w:rPr>
          <w:rFonts w:ascii="Arial" w:eastAsia="MS Mincho" w:hAnsi="Arial" w:cs="Arial"/>
          <w:lang w:val="es-ES"/>
        </w:rPr>
      </w:pPr>
      <w:r w:rsidRPr="00C94C61">
        <w:rPr>
          <w:rFonts w:ascii="Arial" w:eastAsia="MS Mincho" w:hAnsi="Arial" w:cs="Arial"/>
          <w:lang w:val="es-ES"/>
        </w:rPr>
        <w:t xml:space="preserve">Realizar la verificación y comprobación de contenidos de las pruebas escritas que se realicen para la impresión de los cuadernillos, de las hojas de respuesta y de todos los demás documentos técnicos para la aplicación, e impresión definitiva de los mismos. De dicha validación se dejará constancia en acta. </w:t>
      </w:r>
    </w:p>
    <w:p w14:paraId="547064C9" w14:textId="77777777" w:rsidR="00AA3707" w:rsidRPr="00C94C61" w:rsidRDefault="00AA3707" w:rsidP="00F36364">
      <w:pPr>
        <w:pStyle w:val="Prrafodelista"/>
        <w:numPr>
          <w:ilvl w:val="0"/>
          <w:numId w:val="27"/>
        </w:numPr>
        <w:tabs>
          <w:tab w:val="left" w:pos="142"/>
        </w:tabs>
        <w:suppressAutoHyphens/>
        <w:ind w:left="284" w:right="49" w:hanging="284"/>
        <w:jc w:val="both"/>
        <w:rPr>
          <w:rFonts w:ascii="Arial" w:eastAsia="MS Mincho" w:hAnsi="Arial" w:cs="Arial"/>
          <w:lang w:val="es-ES"/>
        </w:rPr>
      </w:pPr>
      <w:r w:rsidRPr="00C94C61">
        <w:rPr>
          <w:rFonts w:ascii="Arial" w:eastAsia="MS Mincho" w:hAnsi="Arial" w:cs="Arial"/>
          <w:lang w:val="es-ES"/>
        </w:rPr>
        <w:t>Elaborar la parametrización de los sitios, la fecha, la hora y los aspirantes en donde se aplicarán las pruebas escritas y demás pruebas del</w:t>
      </w:r>
      <w:r w:rsidRPr="00C94C61">
        <w:rPr>
          <w:rFonts w:ascii="Arial" w:hAnsi="Arial" w:cs="Arial"/>
        </w:rPr>
        <w:t xml:space="preserve"> Proceso de Selección</w:t>
      </w:r>
      <w:r w:rsidRPr="00C94C61">
        <w:rPr>
          <w:rFonts w:ascii="Arial" w:eastAsia="MS Mincho" w:hAnsi="Arial" w:cs="Arial"/>
          <w:lang w:val="es-ES"/>
        </w:rPr>
        <w:t xml:space="preserve">, a través del sistema de información del que el Contratista debe disponer para el efecto y presentarlo al Coordinador General para su aprobación y su publicación a través del Sistema de Información dispuesto para el efecto, en la oportunidad y fecha prevista dentro de los términos de las Convocatorias, para la citación a prueba a los aspirantes. </w:t>
      </w:r>
    </w:p>
    <w:p w14:paraId="1E59D4CF" w14:textId="77777777" w:rsidR="00AA3707" w:rsidRPr="00C94C61" w:rsidRDefault="00AA3707" w:rsidP="00F36364">
      <w:pPr>
        <w:pStyle w:val="Prrafodelista"/>
        <w:numPr>
          <w:ilvl w:val="0"/>
          <w:numId w:val="27"/>
        </w:numPr>
        <w:tabs>
          <w:tab w:val="left" w:pos="142"/>
        </w:tabs>
        <w:suppressAutoHyphens/>
        <w:ind w:left="284" w:right="49" w:hanging="426"/>
        <w:jc w:val="both"/>
        <w:rPr>
          <w:rFonts w:ascii="Arial" w:eastAsia="MS Mincho" w:hAnsi="Arial" w:cs="Arial"/>
          <w:lang w:val="es-ES"/>
        </w:rPr>
      </w:pPr>
      <w:r w:rsidRPr="00C94C61">
        <w:rPr>
          <w:rFonts w:ascii="Arial" w:eastAsia="MS Mincho" w:hAnsi="Arial" w:cs="Arial"/>
          <w:lang w:val="es-ES"/>
        </w:rPr>
        <w:t>Realizar, coordinar, articular y garantizar la aplicación de las pruebas previstas en las convocatorias, disponiendo del talento humano necesario, de los sitios en las condiciones físicas y ambientales, establecidas en el pliego de condiciones y en la oferta oficialmente aceptada por la CNSC, de modo que se garantice la seguridad integral en las fases de aplicación de estas y la entrega del documento a la CNSC donde consten tales condiciones.</w:t>
      </w:r>
    </w:p>
    <w:p w14:paraId="6F40F426" w14:textId="77777777" w:rsidR="00AA3707" w:rsidRPr="00C94C61" w:rsidRDefault="00AA3707" w:rsidP="00F36364">
      <w:pPr>
        <w:pStyle w:val="Prrafodelista"/>
        <w:numPr>
          <w:ilvl w:val="0"/>
          <w:numId w:val="27"/>
        </w:numPr>
        <w:tabs>
          <w:tab w:val="left" w:pos="142"/>
        </w:tabs>
        <w:suppressAutoHyphens/>
        <w:ind w:left="284" w:right="49" w:hanging="426"/>
        <w:jc w:val="both"/>
        <w:rPr>
          <w:rFonts w:ascii="Arial" w:eastAsia="MS Mincho" w:hAnsi="Arial" w:cs="Arial"/>
          <w:lang w:val="es-ES"/>
        </w:rPr>
      </w:pPr>
      <w:r w:rsidRPr="00C94C61">
        <w:rPr>
          <w:rFonts w:ascii="Arial" w:eastAsia="MS Mincho" w:hAnsi="Arial" w:cs="Arial"/>
          <w:lang w:val="es-ES"/>
        </w:rPr>
        <w:t xml:space="preserve">Implementar estrategias y mecanismos de verificación de la identidad de los aspirantes al momento de la presentación de las pruebas, a fin de evitar fraudes y suplantaciones. </w:t>
      </w:r>
    </w:p>
    <w:p w14:paraId="7DA024EB" w14:textId="77777777" w:rsidR="00AA3707" w:rsidRPr="00C94C61" w:rsidRDefault="00AA3707" w:rsidP="00F36364">
      <w:pPr>
        <w:pStyle w:val="Prrafodelista"/>
        <w:numPr>
          <w:ilvl w:val="0"/>
          <w:numId w:val="27"/>
        </w:numPr>
        <w:tabs>
          <w:tab w:val="left" w:pos="142"/>
        </w:tabs>
        <w:suppressAutoHyphens/>
        <w:ind w:left="284" w:right="49" w:hanging="426"/>
        <w:jc w:val="both"/>
        <w:rPr>
          <w:rFonts w:ascii="Arial" w:eastAsia="MS Mincho" w:hAnsi="Arial" w:cs="Arial"/>
          <w:lang w:val="es-ES"/>
        </w:rPr>
      </w:pPr>
      <w:r w:rsidRPr="00C94C61">
        <w:rPr>
          <w:rFonts w:ascii="Arial" w:eastAsia="MS Mincho" w:hAnsi="Arial" w:cs="Arial"/>
          <w:lang w:val="es-ES"/>
        </w:rPr>
        <w:t xml:space="preserve">Informar de manera inmediata al Coordinador General cualquier anomalía, irregularidad, inconsistencia, intento de fraude, suplantación o falsedad que conozca antes, durante y después de la aplicación de pruebas y adelantar, en forma inmediata, las actuaciones administrativas a que haya lugar. </w:t>
      </w:r>
    </w:p>
    <w:p w14:paraId="458C787F" w14:textId="77777777" w:rsidR="00AA3707" w:rsidRPr="00C94C61" w:rsidRDefault="00AA3707" w:rsidP="00F36364">
      <w:pPr>
        <w:pStyle w:val="Prrafodelista"/>
        <w:numPr>
          <w:ilvl w:val="0"/>
          <w:numId w:val="27"/>
        </w:numPr>
        <w:tabs>
          <w:tab w:val="left" w:pos="142"/>
        </w:tabs>
        <w:suppressAutoHyphens/>
        <w:ind w:left="284" w:right="49" w:hanging="426"/>
        <w:jc w:val="both"/>
        <w:rPr>
          <w:rFonts w:ascii="Arial" w:eastAsia="MS Mincho" w:hAnsi="Arial" w:cs="Arial"/>
          <w:lang w:val="es-ES"/>
        </w:rPr>
      </w:pPr>
      <w:r w:rsidRPr="00C94C61">
        <w:rPr>
          <w:rFonts w:ascii="Arial" w:eastAsia="MS Mincho" w:hAnsi="Arial" w:cs="Arial"/>
          <w:lang w:val="es-ES"/>
        </w:rPr>
        <w:t xml:space="preserve">Dar cumplimiento a los planes de contingencia para la etapa de lectura, calificación y procesamiento de la información proveniente de la aplicación de los diferentes tipos de pruebas para evitar cualquier afectación al proceso de </w:t>
      </w:r>
      <w:r w:rsidRPr="00C94C61">
        <w:rPr>
          <w:rFonts w:ascii="Arial" w:hAnsi="Arial" w:cs="Arial"/>
        </w:rPr>
        <w:t>Proceso de Selección</w:t>
      </w:r>
      <w:r w:rsidRPr="00C94C61">
        <w:rPr>
          <w:rFonts w:ascii="Arial" w:eastAsia="MS Mincho" w:hAnsi="Arial" w:cs="Arial"/>
          <w:lang w:val="es-ES"/>
        </w:rPr>
        <w:t xml:space="preserve"> o los derechos de los aspirantes.</w:t>
      </w:r>
    </w:p>
    <w:p w14:paraId="105B00F0" w14:textId="77777777" w:rsidR="00AA3707" w:rsidRPr="00C94C61" w:rsidRDefault="00AA3707" w:rsidP="00F36364">
      <w:pPr>
        <w:pStyle w:val="Prrafodelista"/>
        <w:numPr>
          <w:ilvl w:val="0"/>
          <w:numId w:val="27"/>
        </w:numPr>
        <w:tabs>
          <w:tab w:val="left" w:pos="142"/>
        </w:tabs>
        <w:suppressAutoHyphens/>
        <w:ind w:left="284" w:right="49" w:hanging="426"/>
        <w:jc w:val="both"/>
        <w:rPr>
          <w:rFonts w:ascii="Arial" w:eastAsia="MS Mincho" w:hAnsi="Arial" w:cs="Arial"/>
          <w:lang w:val="es-ES"/>
        </w:rPr>
      </w:pPr>
      <w:r w:rsidRPr="00C94C61">
        <w:rPr>
          <w:rFonts w:ascii="Arial" w:eastAsia="MS Mincho" w:hAnsi="Arial" w:cs="Arial"/>
          <w:lang w:val="es-ES"/>
        </w:rPr>
        <w:t>Cumplir con la entrega oficial de los resultados de las diferentes pruebas de acuerdo con los lineamientos establecidos por la CNSC para su publicación.</w:t>
      </w:r>
    </w:p>
    <w:p w14:paraId="19D26E46" w14:textId="77777777" w:rsidR="00AA3707" w:rsidRPr="00C94C61" w:rsidRDefault="00AA3707" w:rsidP="00F36364">
      <w:pPr>
        <w:pStyle w:val="Prrafodelista"/>
        <w:numPr>
          <w:ilvl w:val="0"/>
          <w:numId w:val="27"/>
        </w:numPr>
        <w:tabs>
          <w:tab w:val="left" w:pos="142"/>
        </w:tabs>
        <w:suppressAutoHyphens/>
        <w:ind w:left="284" w:right="49" w:hanging="426"/>
        <w:jc w:val="both"/>
        <w:rPr>
          <w:rFonts w:ascii="Arial" w:eastAsia="MS Mincho" w:hAnsi="Arial" w:cs="Arial"/>
          <w:lang w:val="es-ES"/>
        </w:rPr>
      </w:pPr>
      <w:r w:rsidRPr="00C94C61">
        <w:rPr>
          <w:rFonts w:ascii="Arial" w:eastAsia="MS Mincho" w:hAnsi="Arial" w:cs="Arial"/>
          <w:lang w:val="es-ES"/>
        </w:rPr>
        <w:t xml:space="preserve">Dar apoyo técnico para la respuesta a las reclamaciones, derechos de petición, acciones judiciales y actuaciones administrativas cuando se le requiera. </w:t>
      </w:r>
    </w:p>
    <w:p w14:paraId="314D9332" w14:textId="77777777" w:rsidR="00AA3707" w:rsidRPr="00C94C61" w:rsidRDefault="00AA3707" w:rsidP="00F36364">
      <w:pPr>
        <w:pStyle w:val="Prrafodelista"/>
        <w:numPr>
          <w:ilvl w:val="0"/>
          <w:numId w:val="27"/>
        </w:numPr>
        <w:tabs>
          <w:tab w:val="left" w:pos="142"/>
        </w:tabs>
        <w:suppressAutoHyphens/>
        <w:ind w:left="284" w:right="49" w:hanging="426"/>
        <w:jc w:val="both"/>
        <w:rPr>
          <w:rFonts w:ascii="Arial" w:eastAsia="MS Mincho" w:hAnsi="Arial" w:cs="Arial"/>
          <w:lang w:val="es-ES"/>
        </w:rPr>
      </w:pPr>
      <w:r w:rsidRPr="00C94C61">
        <w:rPr>
          <w:rFonts w:ascii="Arial" w:eastAsia="MS Mincho" w:hAnsi="Arial" w:cs="Arial"/>
          <w:lang w:val="es-ES"/>
        </w:rPr>
        <w:t>Informar a la CNSC cuando, producto del resultado de la reclamación o acción judicial, se deba cambiar el puntaje obtenido por un aspirante en las pruebas escritas del personal del Cuerpo de Custodia y Vigilancia, con el fin que se realice la publicación en el Sistema de información y demás medios que ésta disponga.</w:t>
      </w:r>
    </w:p>
    <w:p w14:paraId="4BD915CC" w14:textId="77777777" w:rsidR="00AA3707" w:rsidRPr="00C94C61" w:rsidRDefault="00AA3707" w:rsidP="00F36364">
      <w:pPr>
        <w:pStyle w:val="Prrafodelista"/>
        <w:numPr>
          <w:ilvl w:val="0"/>
          <w:numId w:val="27"/>
        </w:numPr>
        <w:tabs>
          <w:tab w:val="left" w:pos="142"/>
        </w:tabs>
        <w:suppressAutoHyphens/>
        <w:ind w:left="284" w:right="49" w:hanging="426"/>
        <w:jc w:val="both"/>
        <w:rPr>
          <w:rFonts w:ascii="Arial" w:eastAsia="MS Mincho" w:hAnsi="Arial" w:cs="Arial"/>
          <w:lang w:val="es-ES"/>
        </w:rPr>
      </w:pPr>
      <w:r w:rsidRPr="00C94C61">
        <w:rPr>
          <w:rFonts w:ascii="Arial" w:eastAsia="MS Mincho" w:hAnsi="Arial" w:cs="Arial"/>
          <w:lang w:val="es-ES"/>
        </w:rPr>
        <w:t>Concertar con el Coordinador Jurídico, la ejecución de todas las acciones necesarias para dar estricto cumplimento a las decisiones judiciales que se profieran en desarrollo del</w:t>
      </w:r>
      <w:r w:rsidRPr="00C94C61">
        <w:rPr>
          <w:rFonts w:ascii="Arial" w:hAnsi="Arial" w:cs="Arial"/>
        </w:rPr>
        <w:t xml:space="preserve"> Proceso de Selección</w:t>
      </w:r>
      <w:r w:rsidRPr="00C94C61">
        <w:rPr>
          <w:rFonts w:ascii="Arial" w:eastAsia="MS Mincho" w:hAnsi="Arial" w:cs="Arial"/>
          <w:lang w:val="es-ES"/>
        </w:rPr>
        <w:t xml:space="preserve">, con ocasión de todas las pruebas aplicadas y de sus resultados. </w:t>
      </w:r>
    </w:p>
    <w:p w14:paraId="07C1B2FD" w14:textId="77777777" w:rsidR="00AA3707" w:rsidRPr="00C94C61" w:rsidRDefault="00AA3707" w:rsidP="00F36364">
      <w:pPr>
        <w:pStyle w:val="Prrafodelista"/>
        <w:numPr>
          <w:ilvl w:val="0"/>
          <w:numId w:val="27"/>
        </w:numPr>
        <w:tabs>
          <w:tab w:val="left" w:pos="142"/>
        </w:tabs>
        <w:suppressAutoHyphens/>
        <w:ind w:left="284" w:right="49" w:hanging="426"/>
        <w:jc w:val="both"/>
        <w:rPr>
          <w:rFonts w:ascii="Arial" w:eastAsia="MS Mincho" w:hAnsi="Arial" w:cs="Arial"/>
          <w:lang w:val="es-ES"/>
        </w:rPr>
      </w:pPr>
      <w:r w:rsidRPr="00C94C61">
        <w:rPr>
          <w:rFonts w:ascii="Arial" w:eastAsia="MS Mincho" w:hAnsi="Arial" w:cs="Arial"/>
          <w:lang w:val="es-ES"/>
        </w:rPr>
        <w:t xml:space="preserve">Representar al contratista en las reuniones de trabajo con la CNSC que se refieran a la etapa de Pruebas y demás que le delegue el Coordinador General del Proyecto. </w:t>
      </w:r>
    </w:p>
    <w:p w14:paraId="16EF2D8E" w14:textId="77777777" w:rsidR="00AA3707" w:rsidRPr="00C94C61" w:rsidRDefault="00AA3707" w:rsidP="00F36364">
      <w:pPr>
        <w:pStyle w:val="Prrafodelista"/>
        <w:numPr>
          <w:ilvl w:val="0"/>
          <w:numId w:val="27"/>
        </w:numPr>
        <w:tabs>
          <w:tab w:val="left" w:pos="142"/>
        </w:tabs>
        <w:suppressAutoHyphens/>
        <w:ind w:left="284" w:right="49" w:hanging="426"/>
        <w:jc w:val="both"/>
        <w:rPr>
          <w:rFonts w:ascii="Arial" w:eastAsia="MS Mincho" w:hAnsi="Arial" w:cs="Arial"/>
          <w:lang w:val="es-ES"/>
        </w:rPr>
      </w:pPr>
      <w:r w:rsidRPr="00C94C61">
        <w:rPr>
          <w:rFonts w:ascii="Arial" w:eastAsia="MS Mincho" w:hAnsi="Arial" w:cs="Arial"/>
          <w:lang w:val="es-ES"/>
        </w:rPr>
        <w:t>Las demás propias de la etapa de pruebas.</w:t>
      </w:r>
    </w:p>
    <w:p w14:paraId="53BACD0F" w14:textId="77777777" w:rsidR="00AA3707" w:rsidRPr="00C94C61" w:rsidRDefault="00AA3707" w:rsidP="00AA3707">
      <w:pPr>
        <w:tabs>
          <w:tab w:val="left" w:pos="142"/>
        </w:tabs>
        <w:suppressAutoHyphens/>
        <w:ind w:left="-142" w:right="49"/>
        <w:jc w:val="both"/>
        <w:rPr>
          <w:rFonts w:ascii="Arial" w:eastAsia="MS Mincho" w:hAnsi="Arial" w:cs="Arial"/>
          <w:lang w:val="es-ES"/>
        </w:rPr>
      </w:pPr>
    </w:p>
    <w:p w14:paraId="02D50263" w14:textId="511182E4" w:rsidR="00AA3707" w:rsidRPr="00B56749" w:rsidRDefault="00B56749" w:rsidP="00F36364">
      <w:pPr>
        <w:pStyle w:val="Prrafodelista"/>
        <w:widowControl/>
        <w:numPr>
          <w:ilvl w:val="2"/>
          <w:numId w:val="43"/>
        </w:numPr>
        <w:tabs>
          <w:tab w:val="left" w:pos="567"/>
        </w:tabs>
        <w:autoSpaceDE w:val="0"/>
        <w:autoSpaceDN w:val="0"/>
        <w:adjustRightInd w:val="0"/>
        <w:jc w:val="both"/>
        <w:rPr>
          <w:rFonts w:ascii="Arial" w:hAnsi="Arial" w:cs="Arial"/>
          <w:b/>
        </w:rPr>
      </w:pPr>
      <w:r>
        <w:rPr>
          <w:rFonts w:ascii="Arial" w:hAnsi="Arial" w:cs="Arial"/>
          <w:b/>
          <w:bCs/>
        </w:rPr>
        <w:t>Dos</w:t>
      </w:r>
      <w:r w:rsidR="05877AF6" w:rsidRPr="00C94C61">
        <w:rPr>
          <w:rFonts w:ascii="Arial" w:hAnsi="Arial" w:cs="Arial"/>
          <w:b/>
          <w:bCs/>
        </w:rPr>
        <w:t xml:space="preserve"> (</w:t>
      </w:r>
      <w:r>
        <w:rPr>
          <w:rFonts w:ascii="Arial" w:hAnsi="Arial" w:cs="Arial"/>
          <w:b/>
          <w:bCs/>
        </w:rPr>
        <w:t>2</w:t>
      </w:r>
      <w:r w:rsidR="05877AF6" w:rsidRPr="00C94C61">
        <w:rPr>
          <w:rFonts w:ascii="Arial" w:hAnsi="Arial" w:cs="Arial"/>
          <w:b/>
          <w:bCs/>
        </w:rPr>
        <w:t>) Profesional</w:t>
      </w:r>
      <w:r w:rsidR="3E8E56A2" w:rsidRPr="00C94C61">
        <w:rPr>
          <w:rFonts w:ascii="Arial" w:hAnsi="Arial" w:cs="Arial"/>
          <w:b/>
          <w:bCs/>
        </w:rPr>
        <w:t>es</w:t>
      </w:r>
      <w:r w:rsidR="05877AF6" w:rsidRPr="00C94C61">
        <w:rPr>
          <w:rFonts w:ascii="Arial" w:hAnsi="Arial" w:cs="Arial"/>
          <w:b/>
          <w:bCs/>
        </w:rPr>
        <w:t xml:space="preserve"> de apoyo para las pruebas escritas</w:t>
      </w:r>
      <w:r w:rsidR="3E8E56A2" w:rsidRPr="00C94C61">
        <w:rPr>
          <w:rFonts w:ascii="Arial" w:hAnsi="Arial" w:cs="Arial"/>
          <w:b/>
          <w:bCs/>
        </w:rPr>
        <w:t xml:space="preserve"> </w:t>
      </w:r>
    </w:p>
    <w:p w14:paraId="0AAB0550" w14:textId="77777777" w:rsidR="00B56749" w:rsidRDefault="00B56749" w:rsidP="00B56749">
      <w:pPr>
        <w:pStyle w:val="Prrafodelista"/>
        <w:widowControl/>
        <w:tabs>
          <w:tab w:val="left" w:pos="567"/>
        </w:tabs>
        <w:autoSpaceDE w:val="0"/>
        <w:autoSpaceDN w:val="0"/>
        <w:adjustRightInd w:val="0"/>
        <w:ind w:left="885"/>
        <w:jc w:val="both"/>
        <w:rPr>
          <w:rFonts w:ascii="Arial" w:hAnsi="Arial" w:cs="Arial"/>
          <w:b/>
          <w:bCs/>
        </w:rPr>
      </w:pPr>
    </w:p>
    <w:p w14:paraId="28345100" w14:textId="77777777" w:rsidR="00B56749" w:rsidRPr="00C94C61" w:rsidRDefault="00B56749" w:rsidP="00B56749">
      <w:pPr>
        <w:tabs>
          <w:tab w:val="left" w:pos="142"/>
        </w:tabs>
        <w:suppressAutoHyphens/>
        <w:ind w:left="-142" w:right="49"/>
        <w:jc w:val="both"/>
        <w:rPr>
          <w:rFonts w:ascii="Arial" w:eastAsia="MS Mincho" w:hAnsi="Arial" w:cs="Arial"/>
          <w:b/>
          <w:lang w:val="es-ES"/>
        </w:rPr>
      </w:pPr>
      <w:r w:rsidRPr="00C94C61">
        <w:rPr>
          <w:rFonts w:ascii="Arial" w:eastAsia="MS Mincho" w:hAnsi="Arial" w:cs="Arial"/>
          <w:b/>
          <w:lang w:val="es-ES"/>
        </w:rPr>
        <w:t xml:space="preserve">RESPONSABILIDADES </w:t>
      </w:r>
    </w:p>
    <w:p w14:paraId="7A1430CF" w14:textId="77777777" w:rsidR="00B56749" w:rsidRPr="00C94C61" w:rsidRDefault="00B56749" w:rsidP="00B56749">
      <w:pPr>
        <w:tabs>
          <w:tab w:val="left" w:pos="142"/>
        </w:tabs>
        <w:suppressAutoHyphens/>
        <w:ind w:left="-142" w:right="49"/>
        <w:jc w:val="both"/>
        <w:rPr>
          <w:rFonts w:ascii="Arial" w:eastAsia="MS Mincho" w:hAnsi="Arial" w:cs="Arial"/>
          <w:lang w:val="es-ES"/>
        </w:rPr>
      </w:pPr>
    </w:p>
    <w:p w14:paraId="73A15DCC" w14:textId="77777777" w:rsidR="00B56749" w:rsidRDefault="00B56749" w:rsidP="00B56749">
      <w:pPr>
        <w:tabs>
          <w:tab w:val="left" w:pos="142"/>
        </w:tabs>
        <w:suppressAutoHyphens/>
        <w:ind w:left="-142" w:right="49"/>
        <w:jc w:val="both"/>
        <w:rPr>
          <w:rFonts w:ascii="Arial" w:eastAsia="MS Mincho" w:hAnsi="Arial" w:cs="Arial"/>
          <w:lang w:val="es-ES"/>
        </w:rPr>
      </w:pPr>
      <w:r w:rsidRPr="00C94C61">
        <w:rPr>
          <w:rFonts w:ascii="Arial" w:eastAsia="MS Mincho" w:hAnsi="Arial" w:cs="Arial"/>
          <w:lang w:val="es-ES"/>
        </w:rPr>
        <w:t>Los profesionales que integren el equipo mínimo de trabajo deben dar cumplimiento y/o ser un apoyo a cada una de las funciones descritas anteriormente para los coordinadores de Pruebas, y durante la ejecución del contrato deben hacerlo de manera oportuna, responsable, ética, eficiente y eficaz.</w:t>
      </w:r>
    </w:p>
    <w:p w14:paraId="10984AD5" w14:textId="77777777" w:rsidR="00B56749" w:rsidRPr="00C94C61" w:rsidRDefault="00B56749" w:rsidP="00B56749">
      <w:pPr>
        <w:tabs>
          <w:tab w:val="left" w:pos="142"/>
        </w:tabs>
        <w:suppressAutoHyphens/>
        <w:ind w:left="-142" w:right="49"/>
        <w:jc w:val="both"/>
        <w:rPr>
          <w:rFonts w:ascii="Arial" w:eastAsia="MS Mincho" w:hAnsi="Arial" w:cs="Arial"/>
          <w:lang w:val="es-ES"/>
        </w:rPr>
      </w:pPr>
    </w:p>
    <w:p w14:paraId="322D5B19" w14:textId="77777777" w:rsidR="00B56749" w:rsidRPr="00B56749" w:rsidRDefault="00B56749" w:rsidP="00B56749">
      <w:pPr>
        <w:pStyle w:val="Prrafodelista"/>
        <w:widowControl/>
        <w:tabs>
          <w:tab w:val="left" w:pos="567"/>
        </w:tabs>
        <w:autoSpaceDE w:val="0"/>
        <w:autoSpaceDN w:val="0"/>
        <w:adjustRightInd w:val="0"/>
        <w:ind w:left="885"/>
        <w:jc w:val="both"/>
        <w:rPr>
          <w:rFonts w:ascii="Arial" w:hAnsi="Arial" w:cs="Arial"/>
          <w:b/>
        </w:rPr>
      </w:pPr>
    </w:p>
    <w:p w14:paraId="74F9C0EB" w14:textId="118CDE5A" w:rsidR="00B56749" w:rsidRPr="00BB3ED0" w:rsidRDefault="00B56749" w:rsidP="00F36364">
      <w:pPr>
        <w:pStyle w:val="Prrafodelista"/>
        <w:widowControl/>
        <w:numPr>
          <w:ilvl w:val="2"/>
          <w:numId w:val="43"/>
        </w:numPr>
        <w:tabs>
          <w:tab w:val="left" w:pos="567"/>
        </w:tabs>
        <w:autoSpaceDE w:val="0"/>
        <w:autoSpaceDN w:val="0"/>
        <w:adjustRightInd w:val="0"/>
        <w:jc w:val="both"/>
        <w:rPr>
          <w:rFonts w:ascii="Arial" w:hAnsi="Arial" w:cs="Arial"/>
          <w:b/>
        </w:rPr>
      </w:pPr>
      <w:r w:rsidRPr="00BB3ED0">
        <w:rPr>
          <w:rFonts w:ascii="Arial" w:hAnsi="Arial" w:cs="Arial"/>
          <w:b/>
        </w:rPr>
        <w:t>Un (1) Analista de datos</w:t>
      </w:r>
    </w:p>
    <w:p w14:paraId="38C0F535" w14:textId="13C9D3B9" w:rsidR="00107C5B" w:rsidRPr="00BB3ED0" w:rsidRDefault="00107C5B" w:rsidP="00107C5B">
      <w:pPr>
        <w:tabs>
          <w:tab w:val="left" w:pos="567"/>
        </w:tabs>
        <w:autoSpaceDE w:val="0"/>
        <w:autoSpaceDN w:val="0"/>
        <w:adjustRightInd w:val="0"/>
        <w:jc w:val="both"/>
        <w:rPr>
          <w:rFonts w:ascii="Arial" w:eastAsia="MS Mincho" w:hAnsi="Arial" w:cs="Arial"/>
          <w:lang w:val="es-ES"/>
        </w:rPr>
      </w:pPr>
      <w:r w:rsidRPr="00BB3ED0">
        <w:rPr>
          <w:rFonts w:ascii="Arial" w:eastAsia="MS Mincho" w:hAnsi="Arial" w:cs="Arial"/>
          <w:lang w:val="es-ES"/>
        </w:rPr>
        <w:t>El analista de datos debe dar cumplimiento a cada una de las responsabilidades aquí descritas durante la ejecución del contrato y debe hacerlo de manera oportuna, responsable, ética, eficiente y eficaz.</w:t>
      </w:r>
    </w:p>
    <w:p w14:paraId="4AE6BDC3" w14:textId="77777777" w:rsidR="00AA3707" w:rsidRPr="00BB3ED0" w:rsidRDefault="00AA3707" w:rsidP="00AA3707">
      <w:pPr>
        <w:tabs>
          <w:tab w:val="left" w:pos="142"/>
        </w:tabs>
        <w:suppressAutoHyphens/>
        <w:ind w:left="-142" w:right="49"/>
        <w:jc w:val="both"/>
        <w:rPr>
          <w:rFonts w:ascii="Arial" w:eastAsia="MS Mincho" w:hAnsi="Arial" w:cs="Arial"/>
          <w:b/>
          <w:lang w:val="es-ES"/>
        </w:rPr>
      </w:pPr>
    </w:p>
    <w:p w14:paraId="6BE87E68" w14:textId="77777777" w:rsidR="00AA3707" w:rsidRPr="00BB3ED0" w:rsidRDefault="00AA3707" w:rsidP="00AA3707">
      <w:pPr>
        <w:tabs>
          <w:tab w:val="left" w:pos="142"/>
        </w:tabs>
        <w:suppressAutoHyphens/>
        <w:ind w:left="-142" w:right="49"/>
        <w:jc w:val="both"/>
        <w:rPr>
          <w:rFonts w:ascii="Arial" w:eastAsia="MS Mincho" w:hAnsi="Arial" w:cs="Arial"/>
          <w:lang w:val="es-ES"/>
        </w:rPr>
      </w:pPr>
      <w:r w:rsidRPr="00BB3ED0">
        <w:rPr>
          <w:rFonts w:ascii="Arial" w:eastAsia="MS Mincho" w:hAnsi="Arial" w:cs="Arial"/>
          <w:b/>
          <w:lang w:val="es-ES"/>
        </w:rPr>
        <w:t>RESPONSABILIDADES</w:t>
      </w:r>
      <w:r w:rsidRPr="00C94C61">
        <w:rPr>
          <w:rFonts w:ascii="Arial" w:eastAsia="MS Mincho" w:hAnsi="Arial" w:cs="Arial"/>
          <w:b/>
          <w:lang w:val="es-ES"/>
        </w:rPr>
        <w:t xml:space="preserve"> </w:t>
      </w:r>
    </w:p>
    <w:p w14:paraId="6CDA7058" w14:textId="77777777" w:rsidR="00AA3707" w:rsidRPr="00C94C61" w:rsidRDefault="00AA3707" w:rsidP="00AA3707">
      <w:pPr>
        <w:tabs>
          <w:tab w:val="left" w:pos="142"/>
        </w:tabs>
        <w:suppressAutoHyphens/>
        <w:ind w:left="-142" w:right="49"/>
        <w:jc w:val="both"/>
        <w:rPr>
          <w:rFonts w:ascii="Arial" w:eastAsia="MS Mincho" w:hAnsi="Arial" w:cs="Arial"/>
          <w:lang w:val="es-ES"/>
        </w:rPr>
      </w:pPr>
    </w:p>
    <w:p w14:paraId="1E007457" w14:textId="77777777" w:rsidR="00BB3ED0" w:rsidRPr="00BB3ED0" w:rsidRDefault="00BB3ED0" w:rsidP="00BB3ED0">
      <w:pPr>
        <w:shd w:val="clear" w:color="auto" w:fill="FFFFFF"/>
        <w:textAlignment w:val="baseline"/>
        <w:rPr>
          <w:rFonts w:ascii="Arial" w:eastAsia="MS Mincho" w:hAnsi="Arial" w:cs="Arial"/>
          <w:lang w:val="es-ES"/>
        </w:rPr>
      </w:pPr>
      <w:r w:rsidRPr="00BB3ED0">
        <w:rPr>
          <w:rFonts w:ascii="Arial" w:eastAsia="MS Mincho" w:hAnsi="Arial" w:cs="Arial"/>
          <w:lang w:val="es-ES"/>
        </w:rPr>
        <w:t>1.</w:t>
      </w:r>
      <w:r w:rsidRPr="00BB3ED0">
        <w:rPr>
          <w:rFonts w:ascii="Arial" w:eastAsia="MS Mincho" w:hAnsi="Arial" w:cs="Arial"/>
          <w:lang w:val="es-ES"/>
        </w:rPr>
        <w:t> </w:t>
      </w:r>
      <w:r w:rsidRPr="00BB3ED0">
        <w:rPr>
          <w:rFonts w:ascii="Arial" w:eastAsia="MS Mincho" w:hAnsi="Arial" w:cs="Arial"/>
          <w:lang w:val="es-ES"/>
        </w:rPr>
        <w:t> </w:t>
      </w:r>
      <w:r w:rsidRPr="00BB3ED0">
        <w:rPr>
          <w:rFonts w:ascii="Arial" w:eastAsia="MS Mincho" w:hAnsi="Arial" w:cs="Arial"/>
          <w:lang w:val="es-ES"/>
        </w:rPr>
        <w:t> </w:t>
      </w:r>
      <w:r w:rsidRPr="00BB3ED0">
        <w:rPr>
          <w:rFonts w:ascii="Arial" w:eastAsia="MS Mincho" w:hAnsi="Arial" w:cs="Arial"/>
          <w:lang w:val="es-ES"/>
        </w:rPr>
        <w:t> </w:t>
      </w:r>
      <w:r w:rsidRPr="00BB3ED0">
        <w:rPr>
          <w:rFonts w:ascii="Arial" w:eastAsia="MS Mincho" w:hAnsi="Arial" w:cs="Arial"/>
          <w:lang w:val="es-ES"/>
        </w:rPr>
        <w:t>Cumplir de manera eficiente todas y cada una de las actividades requeridas para la realización de las Pruebas Escritas y de las Evaluaciones de los Cursos de Formación, conforme a lo establecido en el Acuerdo que rige el proceso de selección y sus modificatorios. </w:t>
      </w:r>
    </w:p>
    <w:p w14:paraId="127BE25C" w14:textId="77777777" w:rsidR="00BB3ED0" w:rsidRPr="00BB3ED0" w:rsidRDefault="00BB3ED0" w:rsidP="00BB3ED0">
      <w:pPr>
        <w:shd w:val="clear" w:color="auto" w:fill="FFFFFF"/>
        <w:textAlignment w:val="baseline"/>
        <w:rPr>
          <w:rFonts w:ascii="Arial" w:eastAsia="MS Mincho" w:hAnsi="Arial" w:cs="Arial"/>
          <w:lang w:val="es-ES"/>
        </w:rPr>
      </w:pPr>
      <w:r w:rsidRPr="00BB3ED0">
        <w:rPr>
          <w:rFonts w:ascii="Arial" w:eastAsia="MS Mincho" w:hAnsi="Arial" w:cs="Arial"/>
          <w:lang w:val="es-ES"/>
        </w:rPr>
        <w:t>2.</w:t>
      </w:r>
      <w:r w:rsidRPr="00BB3ED0">
        <w:rPr>
          <w:rFonts w:ascii="Arial" w:eastAsia="MS Mincho" w:hAnsi="Arial" w:cs="Arial"/>
          <w:lang w:val="es-ES"/>
        </w:rPr>
        <w:t> </w:t>
      </w:r>
      <w:r w:rsidRPr="00BB3ED0">
        <w:rPr>
          <w:rFonts w:ascii="Arial" w:eastAsia="MS Mincho" w:hAnsi="Arial" w:cs="Arial"/>
          <w:lang w:val="es-ES"/>
        </w:rPr>
        <w:t> </w:t>
      </w:r>
      <w:r w:rsidRPr="00BB3ED0">
        <w:rPr>
          <w:rFonts w:ascii="Arial" w:eastAsia="MS Mincho" w:hAnsi="Arial" w:cs="Arial"/>
          <w:lang w:val="es-ES"/>
        </w:rPr>
        <w:t> </w:t>
      </w:r>
      <w:r w:rsidRPr="00BB3ED0">
        <w:rPr>
          <w:rFonts w:ascii="Arial" w:eastAsia="MS Mincho" w:hAnsi="Arial" w:cs="Arial"/>
          <w:lang w:val="es-ES"/>
        </w:rPr>
        <w:t> </w:t>
      </w:r>
      <w:r w:rsidRPr="00BB3ED0">
        <w:rPr>
          <w:rFonts w:ascii="Arial" w:eastAsia="MS Mincho" w:hAnsi="Arial" w:cs="Arial"/>
          <w:lang w:val="es-ES"/>
        </w:rPr>
        <w:t>Presentar y suscribir para aprobación del Coordinador de Pruebas Escritas y de la Evaluación de los Cursos de Formación y de la CNSC el Plan de Análisis Psicométrico, Sistema de Calificación y de Resultados que se solicita en el presente Anexo en las fechas estipuladas.</w:t>
      </w:r>
    </w:p>
    <w:p w14:paraId="35A7921A" w14:textId="77777777" w:rsidR="00BB3ED0" w:rsidRPr="00BB3ED0" w:rsidRDefault="00BB3ED0" w:rsidP="00BB3ED0">
      <w:pPr>
        <w:shd w:val="clear" w:color="auto" w:fill="FFFFFF"/>
        <w:textAlignment w:val="baseline"/>
        <w:rPr>
          <w:rFonts w:ascii="Arial" w:eastAsia="MS Mincho" w:hAnsi="Arial" w:cs="Arial"/>
          <w:lang w:val="es-ES"/>
        </w:rPr>
      </w:pPr>
      <w:r w:rsidRPr="00BB3ED0">
        <w:rPr>
          <w:rFonts w:ascii="Arial" w:eastAsia="MS Mincho" w:hAnsi="Arial" w:cs="Arial"/>
          <w:lang w:val="es-ES"/>
        </w:rPr>
        <w:t>3.</w:t>
      </w:r>
      <w:r w:rsidRPr="00BB3ED0">
        <w:rPr>
          <w:rFonts w:ascii="Arial" w:eastAsia="MS Mincho" w:hAnsi="Arial" w:cs="Arial"/>
          <w:lang w:val="es-ES"/>
        </w:rPr>
        <w:t> </w:t>
      </w:r>
      <w:r w:rsidRPr="00BB3ED0">
        <w:rPr>
          <w:rFonts w:ascii="Arial" w:eastAsia="MS Mincho" w:hAnsi="Arial" w:cs="Arial"/>
          <w:lang w:val="es-ES"/>
        </w:rPr>
        <w:t> </w:t>
      </w:r>
      <w:r w:rsidRPr="00BB3ED0">
        <w:rPr>
          <w:rFonts w:ascii="Arial" w:eastAsia="MS Mincho" w:hAnsi="Arial" w:cs="Arial"/>
          <w:lang w:val="es-ES"/>
        </w:rPr>
        <w:t> </w:t>
      </w:r>
      <w:r w:rsidRPr="00BB3ED0">
        <w:rPr>
          <w:rFonts w:ascii="Arial" w:eastAsia="MS Mincho" w:hAnsi="Arial" w:cs="Arial"/>
          <w:lang w:val="es-ES"/>
        </w:rPr>
        <w:t> </w:t>
      </w:r>
      <w:r w:rsidRPr="00BB3ED0">
        <w:rPr>
          <w:rFonts w:ascii="Arial" w:eastAsia="MS Mincho" w:hAnsi="Arial" w:cs="Arial"/>
          <w:lang w:val="es-ES"/>
        </w:rPr>
        <w:t>Revisar y depurar de las bases de datos, previo a los análisis psicométricos.</w:t>
      </w:r>
    </w:p>
    <w:p w14:paraId="789CCF80" w14:textId="77777777" w:rsidR="00BB3ED0" w:rsidRPr="00BB3ED0" w:rsidRDefault="00BB3ED0" w:rsidP="00BB3ED0">
      <w:pPr>
        <w:shd w:val="clear" w:color="auto" w:fill="FFFFFF"/>
        <w:textAlignment w:val="baseline"/>
        <w:rPr>
          <w:rFonts w:ascii="Arial" w:eastAsia="MS Mincho" w:hAnsi="Arial" w:cs="Arial"/>
          <w:lang w:val="es-ES"/>
        </w:rPr>
      </w:pPr>
      <w:r w:rsidRPr="00BB3ED0">
        <w:rPr>
          <w:rFonts w:ascii="Arial" w:eastAsia="MS Mincho" w:hAnsi="Arial" w:cs="Arial"/>
          <w:lang w:val="es-ES"/>
        </w:rPr>
        <w:t>4.</w:t>
      </w:r>
      <w:r w:rsidRPr="00BB3ED0">
        <w:rPr>
          <w:rFonts w:ascii="Arial" w:eastAsia="MS Mincho" w:hAnsi="Arial" w:cs="Arial"/>
          <w:lang w:val="es-ES"/>
        </w:rPr>
        <w:t> </w:t>
      </w:r>
      <w:r w:rsidRPr="00BB3ED0">
        <w:rPr>
          <w:rFonts w:ascii="Arial" w:eastAsia="MS Mincho" w:hAnsi="Arial" w:cs="Arial"/>
          <w:lang w:val="es-ES"/>
        </w:rPr>
        <w:t> </w:t>
      </w:r>
      <w:r w:rsidRPr="00BB3ED0">
        <w:rPr>
          <w:rFonts w:ascii="Arial" w:eastAsia="MS Mincho" w:hAnsi="Arial" w:cs="Arial"/>
          <w:lang w:val="es-ES"/>
        </w:rPr>
        <w:t> </w:t>
      </w:r>
      <w:r w:rsidRPr="00BB3ED0">
        <w:rPr>
          <w:rFonts w:ascii="Arial" w:eastAsia="MS Mincho" w:hAnsi="Arial" w:cs="Arial"/>
          <w:lang w:val="es-ES"/>
        </w:rPr>
        <w:t> </w:t>
      </w:r>
      <w:r w:rsidRPr="00BB3ED0">
        <w:rPr>
          <w:rFonts w:ascii="Arial" w:eastAsia="MS Mincho" w:hAnsi="Arial" w:cs="Arial"/>
          <w:lang w:val="es-ES"/>
        </w:rPr>
        <w:t>Realizar los análisis psicométricos previos a la calificación de las Pruebas Escritas y de las Evaluaciones de los Cursos de Formación aplicadas en el proceso de selección.</w:t>
      </w:r>
    </w:p>
    <w:p w14:paraId="32D15C75" w14:textId="77777777" w:rsidR="00BB3ED0" w:rsidRPr="00BB3ED0" w:rsidRDefault="00BB3ED0" w:rsidP="00BB3ED0">
      <w:pPr>
        <w:shd w:val="clear" w:color="auto" w:fill="FFFFFF"/>
        <w:textAlignment w:val="baseline"/>
        <w:rPr>
          <w:rFonts w:ascii="Arial" w:eastAsia="MS Mincho" w:hAnsi="Arial" w:cs="Arial"/>
          <w:lang w:val="es-ES"/>
        </w:rPr>
      </w:pPr>
      <w:r w:rsidRPr="00BB3ED0">
        <w:rPr>
          <w:rFonts w:ascii="Arial" w:eastAsia="MS Mincho" w:hAnsi="Arial" w:cs="Arial"/>
          <w:lang w:val="es-ES"/>
        </w:rPr>
        <w:t>5.</w:t>
      </w:r>
      <w:r w:rsidRPr="00BB3ED0">
        <w:rPr>
          <w:rFonts w:ascii="Arial" w:eastAsia="MS Mincho" w:hAnsi="Arial" w:cs="Arial"/>
          <w:lang w:val="es-ES"/>
        </w:rPr>
        <w:t> </w:t>
      </w:r>
      <w:r w:rsidRPr="00BB3ED0">
        <w:rPr>
          <w:rFonts w:ascii="Arial" w:eastAsia="MS Mincho" w:hAnsi="Arial" w:cs="Arial"/>
          <w:lang w:val="es-ES"/>
        </w:rPr>
        <w:t> </w:t>
      </w:r>
      <w:r w:rsidRPr="00BB3ED0">
        <w:rPr>
          <w:rFonts w:ascii="Arial" w:eastAsia="MS Mincho" w:hAnsi="Arial" w:cs="Arial"/>
          <w:lang w:val="es-ES"/>
        </w:rPr>
        <w:t> </w:t>
      </w:r>
      <w:r w:rsidRPr="00BB3ED0">
        <w:rPr>
          <w:rFonts w:ascii="Arial" w:eastAsia="MS Mincho" w:hAnsi="Arial" w:cs="Arial"/>
          <w:lang w:val="es-ES"/>
        </w:rPr>
        <w:t> </w:t>
      </w:r>
      <w:r w:rsidRPr="00BB3ED0">
        <w:rPr>
          <w:rFonts w:ascii="Arial" w:eastAsia="MS Mincho" w:hAnsi="Arial" w:cs="Arial"/>
          <w:lang w:val="es-ES"/>
        </w:rPr>
        <w:t>Interpretar los análisis y tomar las decisiones que optimicen los resultados de las Pruebas Escritas y de las Evaluaciones de los Cursos de Formación del proceso de selección.</w:t>
      </w:r>
    </w:p>
    <w:p w14:paraId="24D4D131" w14:textId="77777777" w:rsidR="00BB3ED0" w:rsidRPr="00BB3ED0" w:rsidRDefault="00BB3ED0" w:rsidP="00BB3ED0">
      <w:pPr>
        <w:shd w:val="clear" w:color="auto" w:fill="FFFFFF"/>
        <w:textAlignment w:val="baseline"/>
        <w:rPr>
          <w:rFonts w:ascii="Arial" w:eastAsia="MS Mincho" w:hAnsi="Arial" w:cs="Arial"/>
          <w:lang w:val="es-ES"/>
        </w:rPr>
      </w:pPr>
      <w:r w:rsidRPr="00BB3ED0">
        <w:rPr>
          <w:rFonts w:ascii="Arial" w:eastAsia="MS Mincho" w:hAnsi="Arial" w:cs="Arial"/>
          <w:lang w:val="es-ES"/>
        </w:rPr>
        <w:t>6.</w:t>
      </w:r>
      <w:r w:rsidRPr="00BB3ED0">
        <w:rPr>
          <w:rFonts w:ascii="Arial" w:eastAsia="MS Mincho" w:hAnsi="Arial" w:cs="Arial"/>
          <w:lang w:val="es-ES"/>
        </w:rPr>
        <w:t> </w:t>
      </w:r>
      <w:r w:rsidRPr="00BB3ED0">
        <w:rPr>
          <w:rFonts w:ascii="Arial" w:eastAsia="MS Mincho" w:hAnsi="Arial" w:cs="Arial"/>
          <w:lang w:val="es-ES"/>
        </w:rPr>
        <w:t> </w:t>
      </w:r>
      <w:r w:rsidRPr="00BB3ED0">
        <w:rPr>
          <w:rFonts w:ascii="Arial" w:eastAsia="MS Mincho" w:hAnsi="Arial" w:cs="Arial"/>
          <w:lang w:val="es-ES"/>
        </w:rPr>
        <w:t> </w:t>
      </w:r>
      <w:r w:rsidRPr="00BB3ED0">
        <w:rPr>
          <w:rFonts w:ascii="Arial" w:eastAsia="MS Mincho" w:hAnsi="Arial" w:cs="Arial"/>
          <w:lang w:val="es-ES"/>
        </w:rPr>
        <w:t> </w:t>
      </w:r>
      <w:r w:rsidRPr="00BB3ED0">
        <w:rPr>
          <w:rFonts w:ascii="Arial" w:eastAsia="MS Mincho" w:hAnsi="Arial" w:cs="Arial"/>
          <w:lang w:val="es-ES"/>
        </w:rPr>
        <w:t>Aplicar el sistema de calificación acordado con la CNSC y atender las instrucciones impartidas por la CNSC sobre el mismo.</w:t>
      </w:r>
    </w:p>
    <w:p w14:paraId="136A12BB" w14:textId="77777777" w:rsidR="00BB3ED0" w:rsidRPr="00BB3ED0" w:rsidRDefault="00BB3ED0" w:rsidP="00BB3ED0">
      <w:pPr>
        <w:shd w:val="clear" w:color="auto" w:fill="FFFFFF"/>
        <w:textAlignment w:val="baseline"/>
        <w:rPr>
          <w:rFonts w:ascii="Arial" w:eastAsia="MS Mincho" w:hAnsi="Arial" w:cs="Arial"/>
          <w:lang w:val="es-ES"/>
        </w:rPr>
      </w:pPr>
      <w:r w:rsidRPr="00BB3ED0">
        <w:rPr>
          <w:rFonts w:ascii="Arial" w:eastAsia="MS Mincho" w:hAnsi="Arial" w:cs="Arial"/>
          <w:lang w:val="es-ES"/>
        </w:rPr>
        <w:t>7.</w:t>
      </w:r>
      <w:r w:rsidRPr="00BB3ED0">
        <w:rPr>
          <w:rFonts w:ascii="Arial" w:eastAsia="MS Mincho" w:hAnsi="Arial" w:cs="Arial"/>
          <w:lang w:val="es-ES"/>
        </w:rPr>
        <w:t> </w:t>
      </w:r>
      <w:r w:rsidRPr="00BB3ED0">
        <w:rPr>
          <w:rFonts w:ascii="Arial" w:eastAsia="MS Mincho" w:hAnsi="Arial" w:cs="Arial"/>
          <w:lang w:val="es-ES"/>
        </w:rPr>
        <w:t> </w:t>
      </w:r>
      <w:r w:rsidRPr="00BB3ED0">
        <w:rPr>
          <w:rFonts w:ascii="Arial" w:eastAsia="MS Mincho" w:hAnsi="Arial" w:cs="Arial"/>
          <w:lang w:val="es-ES"/>
        </w:rPr>
        <w:t> </w:t>
      </w:r>
      <w:r w:rsidRPr="00BB3ED0">
        <w:rPr>
          <w:rFonts w:ascii="Arial" w:eastAsia="MS Mincho" w:hAnsi="Arial" w:cs="Arial"/>
          <w:lang w:val="es-ES"/>
        </w:rPr>
        <w:t> </w:t>
      </w:r>
      <w:r w:rsidRPr="00BB3ED0">
        <w:rPr>
          <w:rFonts w:ascii="Arial" w:eastAsia="MS Mincho" w:hAnsi="Arial" w:cs="Arial"/>
          <w:lang w:val="es-ES"/>
        </w:rPr>
        <w:t>Realizar los ajustes pertinentes antes de realizar el análisis psicométrico y/o la calificación.</w:t>
      </w:r>
    </w:p>
    <w:p w14:paraId="675D3FD0" w14:textId="77777777" w:rsidR="00BB3ED0" w:rsidRPr="00BB3ED0" w:rsidRDefault="00BB3ED0" w:rsidP="00BB3ED0">
      <w:pPr>
        <w:shd w:val="clear" w:color="auto" w:fill="FFFFFF"/>
        <w:textAlignment w:val="baseline"/>
        <w:rPr>
          <w:rFonts w:ascii="Arial" w:eastAsia="MS Mincho" w:hAnsi="Arial" w:cs="Arial"/>
          <w:lang w:val="es-ES"/>
        </w:rPr>
      </w:pPr>
      <w:r w:rsidRPr="00BB3ED0">
        <w:rPr>
          <w:rFonts w:ascii="Arial" w:eastAsia="MS Mincho" w:hAnsi="Arial" w:cs="Arial"/>
          <w:lang w:val="es-ES"/>
        </w:rPr>
        <w:t>8.</w:t>
      </w:r>
      <w:r w:rsidRPr="00BB3ED0">
        <w:rPr>
          <w:rFonts w:ascii="Arial" w:eastAsia="MS Mincho" w:hAnsi="Arial" w:cs="Arial"/>
          <w:lang w:val="es-ES"/>
        </w:rPr>
        <w:t> </w:t>
      </w:r>
      <w:r w:rsidRPr="00BB3ED0">
        <w:rPr>
          <w:rFonts w:ascii="Arial" w:eastAsia="MS Mincho" w:hAnsi="Arial" w:cs="Arial"/>
          <w:lang w:val="es-ES"/>
        </w:rPr>
        <w:t> </w:t>
      </w:r>
      <w:r w:rsidRPr="00BB3ED0">
        <w:rPr>
          <w:rFonts w:ascii="Arial" w:eastAsia="MS Mincho" w:hAnsi="Arial" w:cs="Arial"/>
          <w:lang w:val="es-ES"/>
        </w:rPr>
        <w:t> </w:t>
      </w:r>
      <w:r w:rsidRPr="00BB3ED0">
        <w:rPr>
          <w:rFonts w:ascii="Arial" w:eastAsia="MS Mincho" w:hAnsi="Arial" w:cs="Arial"/>
          <w:lang w:val="es-ES"/>
        </w:rPr>
        <w:t> </w:t>
      </w:r>
      <w:r w:rsidRPr="00BB3ED0">
        <w:rPr>
          <w:rFonts w:ascii="Arial" w:eastAsia="MS Mincho" w:hAnsi="Arial" w:cs="Arial"/>
          <w:lang w:val="es-ES"/>
        </w:rPr>
        <w:t>Presentar y suscribir los informes pertinentes de los análisis, toma de decisiones sobre la calificación y ajustes antes de la misma.</w:t>
      </w:r>
    </w:p>
    <w:p w14:paraId="7F65EB05" w14:textId="77777777" w:rsidR="00BB3ED0" w:rsidRPr="00BB3ED0" w:rsidRDefault="00BB3ED0" w:rsidP="00BB3ED0">
      <w:pPr>
        <w:shd w:val="clear" w:color="auto" w:fill="FFFFFF"/>
        <w:textAlignment w:val="baseline"/>
        <w:rPr>
          <w:rFonts w:ascii="Arial" w:eastAsia="MS Mincho" w:hAnsi="Arial" w:cs="Arial"/>
          <w:lang w:val="es-ES"/>
        </w:rPr>
      </w:pPr>
      <w:r w:rsidRPr="00BB3ED0">
        <w:rPr>
          <w:rFonts w:ascii="Arial" w:eastAsia="MS Mincho" w:hAnsi="Arial" w:cs="Arial"/>
          <w:lang w:val="es-ES"/>
        </w:rPr>
        <w:t>9.</w:t>
      </w:r>
      <w:r w:rsidRPr="00BB3ED0">
        <w:rPr>
          <w:rFonts w:ascii="Arial" w:eastAsia="MS Mincho" w:hAnsi="Arial" w:cs="Arial"/>
          <w:lang w:val="es-ES"/>
        </w:rPr>
        <w:t> </w:t>
      </w:r>
      <w:r w:rsidRPr="00BB3ED0">
        <w:rPr>
          <w:rFonts w:ascii="Arial" w:eastAsia="MS Mincho" w:hAnsi="Arial" w:cs="Arial"/>
          <w:lang w:val="es-ES"/>
        </w:rPr>
        <w:t> </w:t>
      </w:r>
      <w:r w:rsidRPr="00BB3ED0">
        <w:rPr>
          <w:rFonts w:ascii="Arial" w:eastAsia="MS Mincho" w:hAnsi="Arial" w:cs="Arial"/>
          <w:lang w:val="es-ES"/>
        </w:rPr>
        <w:t> </w:t>
      </w:r>
      <w:r w:rsidRPr="00BB3ED0">
        <w:rPr>
          <w:rFonts w:ascii="Arial" w:eastAsia="MS Mincho" w:hAnsi="Arial" w:cs="Arial"/>
          <w:lang w:val="es-ES"/>
        </w:rPr>
        <w:t> </w:t>
      </w:r>
      <w:r w:rsidRPr="00BB3ED0">
        <w:rPr>
          <w:rFonts w:ascii="Arial" w:eastAsia="MS Mincho" w:hAnsi="Arial" w:cs="Arial"/>
          <w:lang w:val="es-ES"/>
        </w:rPr>
        <w:t>Elaborar y suscribir conjuntamente con el Coordinador de Pruebas Escritas y de la Evaluación Final de los Cursos de Formación, el informe final psicométrico y de calificación, con altos estándares de calidad.</w:t>
      </w:r>
    </w:p>
    <w:p w14:paraId="03F62491" w14:textId="77777777" w:rsidR="00BB3ED0" w:rsidRPr="00BB3ED0" w:rsidRDefault="00BB3ED0" w:rsidP="00BB3ED0">
      <w:pPr>
        <w:shd w:val="clear" w:color="auto" w:fill="FFFFFF"/>
        <w:textAlignment w:val="baseline"/>
        <w:rPr>
          <w:rFonts w:ascii="Arial" w:eastAsia="MS Mincho" w:hAnsi="Arial" w:cs="Arial"/>
          <w:lang w:val="es-ES"/>
        </w:rPr>
      </w:pPr>
      <w:r w:rsidRPr="00BB3ED0">
        <w:rPr>
          <w:rFonts w:ascii="Arial" w:eastAsia="MS Mincho" w:hAnsi="Arial" w:cs="Arial"/>
          <w:lang w:val="es-ES"/>
        </w:rPr>
        <w:t>10.</w:t>
      </w:r>
      <w:r w:rsidRPr="00BB3ED0">
        <w:rPr>
          <w:rFonts w:ascii="Arial" w:eastAsia="MS Mincho" w:hAnsi="Arial" w:cs="Arial"/>
          <w:lang w:val="es-ES"/>
        </w:rPr>
        <w:t> </w:t>
      </w:r>
      <w:r w:rsidRPr="00BB3ED0">
        <w:rPr>
          <w:rFonts w:ascii="Arial" w:eastAsia="MS Mincho" w:hAnsi="Arial" w:cs="Arial"/>
          <w:lang w:val="es-ES"/>
        </w:rPr>
        <w:t> </w:t>
      </w:r>
      <w:r w:rsidRPr="00BB3ED0">
        <w:rPr>
          <w:rFonts w:ascii="Arial" w:eastAsia="MS Mincho" w:hAnsi="Arial" w:cs="Arial"/>
          <w:lang w:val="es-ES"/>
        </w:rPr>
        <w:t> </w:t>
      </w:r>
      <w:r w:rsidRPr="00BB3ED0">
        <w:rPr>
          <w:rFonts w:ascii="Arial" w:eastAsia="MS Mincho" w:hAnsi="Arial" w:cs="Arial"/>
          <w:lang w:val="es-ES"/>
        </w:rPr>
        <w:t>Apoyar desde el punto de vista técnico la atención de reclamaciones, peticiones, acciones judiciales en tanto involucren aspectos psicométricos de análisis y calificación de los ítems.</w:t>
      </w:r>
    </w:p>
    <w:p w14:paraId="14E58AFF" w14:textId="77777777" w:rsidR="00BB3ED0" w:rsidRPr="00BB3ED0" w:rsidRDefault="00BB3ED0" w:rsidP="00BB3ED0">
      <w:pPr>
        <w:shd w:val="clear" w:color="auto" w:fill="FFFFFF"/>
        <w:textAlignment w:val="baseline"/>
        <w:rPr>
          <w:rFonts w:ascii="Arial" w:eastAsia="MS Mincho" w:hAnsi="Arial" w:cs="Arial"/>
          <w:lang w:val="es-ES"/>
        </w:rPr>
      </w:pPr>
      <w:r w:rsidRPr="00BB3ED0">
        <w:rPr>
          <w:rFonts w:ascii="Arial" w:eastAsia="MS Mincho" w:hAnsi="Arial" w:cs="Arial"/>
          <w:lang w:val="es-ES"/>
        </w:rPr>
        <w:t>11.</w:t>
      </w:r>
      <w:r w:rsidRPr="00BB3ED0">
        <w:rPr>
          <w:rFonts w:ascii="Arial" w:eastAsia="MS Mincho" w:hAnsi="Arial" w:cs="Arial"/>
          <w:lang w:val="es-ES"/>
        </w:rPr>
        <w:t> </w:t>
      </w:r>
      <w:r w:rsidRPr="00BB3ED0">
        <w:rPr>
          <w:rFonts w:ascii="Arial" w:eastAsia="MS Mincho" w:hAnsi="Arial" w:cs="Arial"/>
          <w:lang w:val="es-ES"/>
        </w:rPr>
        <w:t> </w:t>
      </w:r>
      <w:r w:rsidRPr="00BB3ED0">
        <w:rPr>
          <w:rFonts w:ascii="Arial" w:eastAsia="MS Mincho" w:hAnsi="Arial" w:cs="Arial"/>
          <w:lang w:val="es-ES"/>
        </w:rPr>
        <w:t> </w:t>
      </w:r>
      <w:r w:rsidRPr="00BB3ED0">
        <w:rPr>
          <w:rFonts w:ascii="Arial" w:eastAsia="MS Mincho" w:hAnsi="Arial" w:cs="Arial"/>
          <w:lang w:val="es-ES"/>
        </w:rPr>
        <w:t>Suscribir el Acuerdo de Confidencialidad y garantizar estricta reserva y confidencialidad en todas las etapas y fases del Proceso de Selección DIAN No. 2238 de 2021 y evitar la ocurrencia de actos que puedan acarrear al contratista consecuencias de orden administrativo, civil y penal, con ocasión del incumplimiento de dicha obligación. </w:t>
      </w:r>
    </w:p>
    <w:p w14:paraId="45121494" w14:textId="77777777" w:rsidR="00BB3ED0" w:rsidRPr="00BB3ED0" w:rsidRDefault="00BB3ED0" w:rsidP="00BB3ED0">
      <w:pPr>
        <w:shd w:val="clear" w:color="auto" w:fill="FFFFFF"/>
        <w:textAlignment w:val="baseline"/>
        <w:rPr>
          <w:rFonts w:ascii="Arial" w:eastAsia="MS Mincho" w:hAnsi="Arial" w:cs="Arial"/>
          <w:lang w:val="es-ES"/>
        </w:rPr>
      </w:pPr>
      <w:r w:rsidRPr="00BB3ED0">
        <w:rPr>
          <w:rFonts w:ascii="Arial" w:eastAsia="MS Mincho" w:hAnsi="Arial" w:cs="Arial"/>
          <w:lang w:val="es-ES"/>
        </w:rPr>
        <w:t>12.</w:t>
      </w:r>
      <w:r w:rsidRPr="00BB3ED0">
        <w:rPr>
          <w:rFonts w:ascii="Arial" w:eastAsia="MS Mincho" w:hAnsi="Arial" w:cs="Arial"/>
          <w:lang w:val="es-ES"/>
        </w:rPr>
        <w:t> </w:t>
      </w:r>
      <w:r w:rsidRPr="00BB3ED0">
        <w:rPr>
          <w:rFonts w:ascii="Arial" w:eastAsia="MS Mincho" w:hAnsi="Arial" w:cs="Arial"/>
          <w:lang w:val="es-ES"/>
        </w:rPr>
        <w:t> </w:t>
      </w:r>
      <w:r w:rsidRPr="00BB3ED0">
        <w:rPr>
          <w:rFonts w:ascii="Arial" w:eastAsia="MS Mincho" w:hAnsi="Arial" w:cs="Arial"/>
          <w:lang w:val="es-ES"/>
        </w:rPr>
        <w:t> </w:t>
      </w:r>
      <w:r w:rsidRPr="00BB3ED0">
        <w:rPr>
          <w:rFonts w:ascii="Arial" w:eastAsia="MS Mincho" w:hAnsi="Arial" w:cs="Arial"/>
          <w:lang w:val="es-ES"/>
        </w:rPr>
        <w:t>Informar de manera inmediata al Coordinador General cualquier anomalía, irregularidad, inconsistencia, intento de fraude, suplantación o falsedad que conozca antes, durante el desarrollo del proceso de selección. </w:t>
      </w:r>
    </w:p>
    <w:p w14:paraId="61AC5797" w14:textId="77777777" w:rsidR="00BB3ED0" w:rsidRPr="00BB3ED0" w:rsidRDefault="00BB3ED0" w:rsidP="00BB3ED0">
      <w:pPr>
        <w:rPr>
          <w:rFonts w:ascii="Arial" w:eastAsia="MS Mincho" w:hAnsi="Arial" w:cs="Arial"/>
          <w:lang w:val="es-ES"/>
        </w:rPr>
      </w:pPr>
    </w:p>
    <w:p w14:paraId="1D7BD492" w14:textId="77777777" w:rsidR="00EA3D67" w:rsidRPr="00107C5B" w:rsidRDefault="00EA3D67" w:rsidP="00AA3707">
      <w:pPr>
        <w:tabs>
          <w:tab w:val="left" w:pos="142"/>
        </w:tabs>
        <w:suppressAutoHyphens/>
        <w:ind w:left="-142" w:right="49"/>
        <w:jc w:val="both"/>
        <w:rPr>
          <w:rFonts w:ascii="Arial" w:eastAsia="MS Mincho" w:hAnsi="Arial" w:cs="Arial"/>
        </w:rPr>
      </w:pPr>
    </w:p>
    <w:p w14:paraId="2D4992C2" w14:textId="77777777" w:rsidR="00B56749" w:rsidRDefault="00B56749" w:rsidP="00AA3707">
      <w:pPr>
        <w:tabs>
          <w:tab w:val="left" w:pos="142"/>
        </w:tabs>
        <w:suppressAutoHyphens/>
        <w:ind w:left="-142" w:right="49"/>
        <w:jc w:val="both"/>
        <w:rPr>
          <w:rFonts w:ascii="Arial" w:eastAsia="MS Mincho" w:hAnsi="Arial" w:cs="Arial"/>
          <w:lang w:val="es-ES"/>
        </w:rPr>
      </w:pPr>
    </w:p>
    <w:p w14:paraId="423ECEF1" w14:textId="77777777" w:rsidR="00B56749" w:rsidRDefault="00B56749" w:rsidP="00AA3707">
      <w:pPr>
        <w:tabs>
          <w:tab w:val="left" w:pos="142"/>
        </w:tabs>
        <w:suppressAutoHyphens/>
        <w:ind w:left="-142" w:right="49"/>
        <w:jc w:val="both"/>
        <w:rPr>
          <w:rFonts w:ascii="Arial" w:eastAsia="MS Mincho" w:hAnsi="Arial" w:cs="Arial"/>
          <w:lang w:val="es-ES"/>
        </w:rPr>
      </w:pPr>
    </w:p>
    <w:p w14:paraId="30791BA4" w14:textId="77777777" w:rsidR="00B56749" w:rsidRPr="00C94C61" w:rsidRDefault="00B56749" w:rsidP="00AA3707">
      <w:pPr>
        <w:tabs>
          <w:tab w:val="left" w:pos="142"/>
        </w:tabs>
        <w:suppressAutoHyphens/>
        <w:ind w:left="-142" w:right="49"/>
        <w:jc w:val="both"/>
        <w:rPr>
          <w:rFonts w:ascii="Arial" w:eastAsia="MS Mincho" w:hAnsi="Arial" w:cs="Arial"/>
          <w:lang w:val="es-ES"/>
        </w:rPr>
      </w:pPr>
    </w:p>
    <w:p w14:paraId="539AA2D9" w14:textId="77777777" w:rsidR="00AA3707" w:rsidRPr="00C94C61" w:rsidRDefault="0AD5B3AB" w:rsidP="00F36364">
      <w:pPr>
        <w:pStyle w:val="Prrafodelista"/>
        <w:widowControl/>
        <w:numPr>
          <w:ilvl w:val="2"/>
          <w:numId w:val="43"/>
        </w:numPr>
        <w:tabs>
          <w:tab w:val="left" w:pos="567"/>
        </w:tabs>
        <w:autoSpaceDE w:val="0"/>
        <w:autoSpaceDN w:val="0"/>
        <w:adjustRightInd w:val="0"/>
        <w:jc w:val="both"/>
        <w:rPr>
          <w:rFonts w:ascii="Arial" w:hAnsi="Arial" w:cs="Arial"/>
          <w:b/>
        </w:rPr>
      </w:pPr>
      <w:r w:rsidRPr="00C94C61">
        <w:rPr>
          <w:rFonts w:ascii="Arial" w:hAnsi="Arial" w:cs="Arial"/>
          <w:b/>
          <w:bCs/>
        </w:rPr>
        <w:t>Tres</w:t>
      </w:r>
      <w:r w:rsidR="05877AF6" w:rsidRPr="00C94C61">
        <w:rPr>
          <w:rFonts w:ascii="Arial" w:hAnsi="Arial" w:cs="Arial"/>
          <w:b/>
          <w:bCs/>
        </w:rPr>
        <w:t xml:space="preserve"> (</w:t>
      </w:r>
      <w:r w:rsidRPr="00C94C61">
        <w:rPr>
          <w:rFonts w:ascii="Arial" w:hAnsi="Arial" w:cs="Arial"/>
          <w:b/>
          <w:bCs/>
        </w:rPr>
        <w:t>3</w:t>
      </w:r>
      <w:r w:rsidR="05877AF6" w:rsidRPr="00C94C61">
        <w:rPr>
          <w:rFonts w:ascii="Arial" w:hAnsi="Arial" w:cs="Arial"/>
          <w:b/>
          <w:bCs/>
        </w:rPr>
        <w:t xml:space="preserve">) Profesionales de Apoyo para Atención y Respuesta a las Reclamaciones y Actuaciones Administrativas: </w:t>
      </w:r>
    </w:p>
    <w:p w14:paraId="1D1F4880" w14:textId="77777777" w:rsidR="00AA3707" w:rsidRPr="00C94C61" w:rsidRDefault="00AA3707" w:rsidP="00AA3707">
      <w:pPr>
        <w:rPr>
          <w:rFonts w:ascii="Arial" w:hAnsi="Arial" w:cs="Arial"/>
          <w:lang w:val="es-ES"/>
        </w:rPr>
      </w:pPr>
    </w:p>
    <w:p w14:paraId="0612E972" w14:textId="77777777" w:rsidR="00AA3707" w:rsidRPr="00C94C61" w:rsidRDefault="00AA3707" w:rsidP="00AA3707">
      <w:pPr>
        <w:jc w:val="both"/>
        <w:rPr>
          <w:rFonts w:ascii="Arial" w:hAnsi="Arial" w:cs="Arial"/>
        </w:rPr>
      </w:pPr>
    </w:p>
    <w:p w14:paraId="1F69C8C9" w14:textId="77777777" w:rsidR="00AA3707" w:rsidRPr="00C94C61" w:rsidRDefault="00AA3707" w:rsidP="00AA3707">
      <w:pPr>
        <w:jc w:val="both"/>
        <w:rPr>
          <w:rFonts w:ascii="Arial" w:hAnsi="Arial" w:cs="Arial"/>
          <w:b/>
        </w:rPr>
      </w:pPr>
      <w:r w:rsidRPr="00C94C61">
        <w:rPr>
          <w:rFonts w:ascii="Arial" w:hAnsi="Arial" w:cs="Arial"/>
          <w:b/>
        </w:rPr>
        <w:t>RESPONSABILIDADES</w:t>
      </w:r>
    </w:p>
    <w:p w14:paraId="4DFFF28C" w14:textId="77777777" w:rsidR="00AA3707" w:rsidRPr="00C94C61" w:rsidRDefault="00AA3707" w:rsidP="00AA3707">
      <w:pPr>
        <w:jc w:val="both"/>
        <w:rPr>
          <w:rFonts w:ascii="Arial" w:hAnsi="Arial" w:cs="Arial"/>
          <w:b/>
        </w:rPr>
      </w:pPr>
    </w:p>
    <w:p w14:paraId="0BA447CF" w14:textId="77777777" w:rsidR="00AA3707" w:rsidRPr="00C94C61" w:rsidRDefault="00AA3707" w:rsidP="00AA3707">
      <w:pPr>
        <w:jc w:val="both"/>
        <w:rPr>
          <w:rFonts w:ascii="Arial" w:hAnsi="Arial" w:cs="Arial"/>
        </w:rPr>
      </w:pPr>
      <w:r w:rsidRPr="00C94C61">
        <w:rPr>
          <w:rFonts w:ascii="Arial" w:hAnsi="Arial" w:cs="Arial"/>
        </w:rPr>
        <w:t>Los profesionales que integren el equipo mínimo de trabajo deben dar cumplimiento y/o ser un apoyo a cada una de las funciones descritas anteriormente para los coordinadores de cada área, y durante la ejecución del contrato deben hacerlo de manera oportuna, responsable, ética, eficiente y eficaz</w:t>
      </w:r>
      <w:r w:rsidR="001D3F83" w:rsidRPr="00C94C61">
        <w:rPr>
          <w:rFonts w:ascii="Arial" w:hAnsi="Arial" w:cs="Arial"/>
        </w:rPr>
        <w:t xml:space="preserve">. </w:t>
      </w:r>
    </w:p>
    <w:p w14:paraId="66FCFE07" w14:textId="77777777" w:rsidR="00AA3707" w:rsidRPr="00C94C61" w:rsidRDefault="00AA3707" w:rsidP="00AA3707">
      <w:pPr>
        <w:jc w:val="both"/>
        <w:rPr>
          <w:rFonts w:ascii="Arial" w:hAnsi="Arial" w:cs="Arial"/>
        </w:rPr>
      </w:pPr>
    </w:p>
    <w:p w14:paraId="62A8FF12" w14:textId="77777777" w:rsidR="00AA3707" w:rsidRPr="00C94C61" w:rsidRDefault="05877AF6" w:rsidP="00F36364">
      <w:pPr>
        <w:pStyle w:val="Prrafodelista"/>
        <w:widowControl/>
        <w:numPr>
          <w:ilvl w:val="2"/>
          <w:numId w:val="43"/>
        </w:numPr>
        <w:tabs>
          <w:tab w:val="left" w:pos="567"/>
        </w:tabs>
        <w:autoSpaceDE w:val="0"/>
        <w:autoSpaceDN w:val="0"/>
        <w:adjustRightInd w:val="0"/>
        <w:jc w:val="both"/>
        <w:rPr>
          <w:rFonts w:ascii="Arial" w:hAnsi="Arial" w:cs="Arial"/>
          <w:b/>
        </w:rPr>
      </w:pPr>
      <w:r w:rsidRPr="00C94C61">
        <w:rPr>
          <w:rFonts w:ascii="Arial" w:hAnsi="Arial" w:cs="Arial"/>
          <w:b/>
          <w:bCs/>
        </w:rPr>
        <w:t>Un (1) Ingeniero</w:t>
      </w:r>
    </w:p>
    <w:p w14:paraId="0CE5CD97" w14:textId="77777777" w:rsidR="00AA3707" w:rsidRPr="00C94C61" w:rsidRDefault="00AA3707" w:rsidP="00AA3707">
      <w:pPr>
        <w:ind w:left="708"/>
        <w:jc w:val="both"/>
        <w:rPr>
          <w:rFonts w:ascii="Arial" w:hAnsi="Arial" w:cs="Arial"/>
          <w:b/>
        </w:rPr>
      </w:pPr>
    </w:p>
    <w:p w14:paraId="665C95C4" w14:textId="77777777" w:rsidR="00AA3707" w:rsidRPr="00C94C61" w:rsidRDefault="00AA3707" w:rsidP="00AA3707">
      <w:pPr>
        <w:jc w:val="both"/>
        <w:rPr>
          <w:rFonts w:ascii="Arial" w:hAnsi="Arial" w:cs="Arial"/>
          <w:b/>
        </w:rPr>
      </w:pPr>
      <w:r w:rsidRPr="00C94C61">
        <w:rPr>
          <w:rFonts w:ascii="Arial" w:hAnsi="Arial" w:cs="Arial"/>
          <w:b/>
        </w:rPr>
        <w:t>RESPONSABILIDADES</w:t>
      </w:r>
    </w:p>
    <w:p w14:paraId="33A0AE41" w14:textId="77777777" w:rsidR="00AA3707" w:rsidRPr="00C94C61" w:rsidRDefault="00AA3707" w:rsidP="00AA3707">
      <w:pPr>
        <w:jc w:val="both"/>
        <w:rPr>
          <w:rFonts w:ascii="Arial" w:hAnsi="Arial" w:cs="Arial"/>
          <w:b/>
        </w:rPr>
      </w:pPr>
    </w:p>
    <w:p w14:paraId="69A5E181" w14:textId="77777777" w:rsidR="00AA3707" w:rsidRPr="00C94C61" w:rsidRDefault="00AA3707" w:rsidP="00F36364">
      <w:pPr>
        <w:pStyle w:val="Prrafodelista"/>
        <w:widowControl/>
        <w:numPr>
          <w:ilvl w:val="0"/>
          <w:numId w:val="25"/>
        </w:numPr>
        <w:suppressAutoHyphens/>
        <w:jc w:val="both"/>
        <w:rPr>
          <w:rFonts w:ascii="Arial" w:hAnsi="Arial" w:cs="Arial"/>
        </w:rPr>
      </w:pPr>
      <w:r w:rsidRPr="00C94C61">
        <w:rPr>
          <w:rFonts w:ascii="Arial" w:hAnsi="Arial" w:cs="Arial"/>
        </w:rPr>
        <w:t>Concertar y suscribir junto con el Coordinador General y la CNSC dentro de los cinco (5) días hábiles a partir del día de la suscripción del acta de inicio de ejecución del contrato,  el Plan de Trabajo para la Verificación de la Infraestructura Tecnológica y dar estricto cumplimiento al mismo conforme a los Acuerdos Técnicos de Niveles de Servicio contenidos en el Anexo No. 9 "</w:t>
      </w:r>
      <w:r w:rsidRPr="00C94C61">
        <w:rPr>
          <w:rFonts w:ascii="Arial" w:hAnsi="Arial" w:cs="Arial"/>
          <w:b/>
          <w:lang w:val="es-ES_tradnl"/>
        </w:rPr>
        <w:t xml:space="preserve"> ACUERDO DE NIVELES DE SERVICIOS DE TECNOLOGÍAS DE LA INFORMACIÓN Y COMUNICACIONES Y DE SEGURIDAD FÍSICA Y LÓGICA</w:t>
      </w:r>
      <w:r w:rsidRPr="00C94C61">
        <w:rPr>
          <w:rFonts w:ascii="Arial" w:hAnsi="Arial" w:cs="Arial"/>
        </w:rPr>
        <w:t xml:space="preserve">" del pliego de condiciones, plan al cual se le deberá efectuar seguimiento para garantizar permanentemente que se dé estricto cumplimiento a lo allí previsto. </w:t>
      </w:r>
    </w:p>
    <w:p w14:paraId="792F87B9" w14:textId="77777777" w:rsidR="00AA3707" w:rsidRPr="00C94C61" w:rsidRDefault="00AA3707" w:rsidP="00F36364">
      <w:pPr>
        <w:pStyle w:val="Prrafodelista"/>
        <w:widowControl/>
        <w:numPr>
          <w:ilvl w:val="0"/>
          <w:numId w:val="25"/>
        </w:numPr>
        <w:suppressAutoHyphens/>
        <w:jc w:val="both"/>
        <w:rPr>
          <w:rFonts w:ascii="Arial" w:hAnsi="Arial" w:cs="Arial"/>
        </w:rPr>
      </w:pPr>
      <w:r w:rsidRPr="00C94C61">
        <w:rPr>
          <w:rFonts w:ascii="Arial" w:hAnsi="Arial" w:cs="Arial"/>
        </w:rPr>
        <w:t xml:space="preserve">Elaborar los informes y reportes requeridos sobre el desempeño de la infraestructura tecnológica utilizada en las diferentes etapas del Proceso de Selección. </w:t>
      </w:r>
    </w:p>
    <w:p w14:paraId="42328C88" w14:textId="77777777" w:rsidR="00AA3707" w:rsidRPr="00C94C61" w:rsidRDefault="00AA3707" w:rsidP="00F36364">
      <w:pPr>
        <w:pStyle w:val="Prrafodelista"/>
        <w:widowControl/>
        <w:numPr>
          <w:ilvl w:val="0"/>
          <w:numId w:val="25"/>
        </w:numPr>
        <w:suppressAutoHyphens/>
        <w:jc w:val="both"/>
        <w:rPr>
          <w:rFonts w:ascii="Arial" w:hAnsi="Arial" w:cs="Arial"/>
        </w:rPr>
      </w:pPr>
      <w:r w:rsidRPr="00C94C61">
        <w:rPr>
          <w:rFonts w:ascii="Arial" w:hAnsi="Arial" w:cs="Arial"/>
        </w:rPr>
        <w:t xml:space="preserve">Gestionar la infraestructura tecnológica e informática, de comunicaciones y equipos de cómputo y software adecuados y necesarios para el manejo de la información que se requiere en desarrollo del Proceso de Selección, durante la ejecución del contrato, así como de los niveles de servicio que exige la CNSC en el Anexo No. 9 del pliego de condiciones. </w:t>
      </w:r>
    </w:p>
    <w:p w14:paraId="0408568B" w14:textId="77777777" w:rsidR="00AA3707" w:rsidRPr="00C94C61" w:rsidRDefault="00AA3707" w:rsidP="00F36364">
      <w:pPr>
        <w:pStyle w:val="Prrafodelista"/>
        <w:widowControl/>
        <w:numPr>
          <w:ilvl w:val="0"/>
          <w:numId w:val="25"/>
        </w:numPr>
        <w:suppressAutoHyphens/>
        <w:jc w:val="both"/>
        <w:rPr>
          <w:rFonts w:ascii="Arial" w:hAnsi="Arial" w:cs="Arial"/>
        </w:rPr>
      </w:pPr>
      <w:r w:rsidRPr="00C94C61">
        <w:rPr>
          <w:rFonts w:ascii="Arial" w:hAnsi="Arial" w:cs="Arial"/>
        </w:rPr>
        <w:t xml:space="preserve">Verificar y mantener los salones e instalaciones para la operación de los Sistemas de Información a utilizar en el desarrollo del Proceso de Selección, con las condiciones de seguridad para el manejo de la información descritas en el Anexo No. 9, velando por su disponibilidad, integridad y confidencialidad. </w:t>
      </w:r>
    </w:p>
    <w:p w14:paraId="6717BFB2" w14:textId="77777777" w:rsidR="00AA3707" w:rsidRPr="00C94C61" w:rsidRDefault="00AA3707" w:rsidP="00F36364">
      <w:pPr>
        <w:pStyle w:val="Prrafodelista"/>
        <w:widowControl/>
        <w:numPr>
          <w:ilvl w:val="0"/>
          <w:numId w:val="25"/>
        </w:numPr>
        <w:suppressAutoHyphens/>
        <w:jc w:val="both"/>
        <w:rPr>
          <w:rFonts w:ascii="Arial" w:hAnsi="Arial" w:cs="Arial"/>
        </w:rPr>
      </w:pPr>
      <w:r w:rsidRPr="00C94C61">
        <w:rPr>
          <w:rFonts w:ascii="Arial" w:hAnsi="Arial" w:cs="Arial"/>
        </w:rPr>
        <w:t xml:space="preserve">Apoyar al personal asignado al Proceso de Selección en el uso de los aplicativos dispuestos por la CNSC de manera íntegra y adecuada conforme al Manual del Usuario y/o capacitaciones impartidas por la CNCS, que garantice una operación eficaz de los </w:t>
      </w:r>
      <w:r w:rsidR="000E1EA9" w:rsidRPr="00C94C61">
        <w:rPr>
          <w:rFonts w:ascii="Arial" w:hAnsi="Arial" w:cs="Arial"/>
        </w:rPr>
        <w:t>mismos,</w:t>
      </w:r>
      <w:r w:rsidRPr="00C94C61">
        <w:rPr>
          <w:rFonts w:ascii="Arial" w:hAnsi="Arial" w:cs="Arial"/>
        </w:rPr>
        <w:t xml:space="preserve"> así como el acceso y consulta adecuada de la información durante el desarrollo del objeto contractual. </w:t>
      </w:r>
    </w:p>
    <w:p w14:paraId="1DA2043D" w14:textId="77777777" w:rsidR="00AA3707" w:rsidRPr="00C94C61" w:rsidRDefault="00AA3707" w:rsidP="00F36364">
      <w:pPr>
        <w:pStyle w:val="Prrafodelista"/>
        <w:widowControl/>
        <w:numPr>
          <w:ilvl w:val="0"/>
          <w:numId w:val="25"/>
        </w:numPr>
        <w:suppressAutoHyphens/>
        <w:jc w:val="both"/>
        <w:rPr>
          <w:rFonts w:ascii="Arial" w:hAnsi="Arial" w:cs="Arial"/>
        </w:rPr>
      </w:pPr>
      <w:r w:rsidRPr="00C94C61">
        <w:rPr>
          <w:rFonts w:ascii="Arial" w:hAnsi="Arial" w:cs="Arial"/>
        </w:rPr>
        <w:t xml:space="preserve">Coordinar, controlar, vigilar y dar visto bueno a todas las actividades y productos del personal interno y externo designado por el contratista para la ejecución de las actividades propias del área de sistemas que formen parte del proyecto. </w:t>
      </w:r>
    </w:p>
    <w:p w14:paraId="12FC578F" w14:textId="77777777" w:rsidR="00AA3707" w:rsidRPr="00C94C61" w:rsidRDefault="00AA3707" w:rsidP="00F36364">
      <w:pPr>
        <w:pStyle w:val="Prrafodelista"/>
        <w:widowControl/>
        <w:numPr>
          <w:ilvl w:val="0"/>
          <w:numId w:val="25"/>
        </w:numPr>
        <w:suppressAutoHyphens/>
        <w:jc w:val="both"/>
        <w:rPr>
          <w:rFonts w:ascii="Arial" w:hAnsi="Arial" w:cs="Arial"/>
        </w:rPr>
      </w:pPr>
      <w:r w:rsidRPr="00C94C61">
        <w:rPr>
          <w:rFonts w:ascii="Arial" w:hAnsi="Arial" w:cs="Arial"/>
        </w:rPr>
        <w:t xml:space="preserve">Supervisar y adoptar todas las medidas necesarias en cada una de las etapas del Proceso de Selección en lo referente al manejo, producción, cargue y generación de información, de tal forma que cuenten con </w:t>
      </w:r>
      <w:r w:rsidR="000E1EA9" w:rsidRPr="00C94C61">
        <w:rPr>
          <w:rFonts w:ascii="Arial" w:hAnsi="Arial" w:cs="Arial"/>
        </w:rPr>
        <w:t xml:space="preserve">la </w:t>
      </w:r>
      <w:proofErr w:type="gramStart"/>
      <w:r w:rsidR="000E1EA9" w:rsidRPr="00C94C61">
        <w:rPr>
          <w:rFonts w:ascii="Arial" w:hAnsi="Arial" w:cs="Arial"/>
        </w:rPr>
        <w:t>calidad</w:t>
      </w:r>
      <w:r w:rsidRPr="00C94C61">
        <w:rPr>
          <w:rFonts w:ascii="Arial" w:hAnsi="Arial" w:cs="Arial"/>
        </w:rPr>
        <w:t>,  confiabilidad</w:t>
      </w:r>
      <w:proofErr w:type="gramEnd"/>
      <w:r w:rsidRPr="00C94C61">
        <w:rPr>
          <w:rFonts w:ascii="Arial" w:hAnsi="Arial" w:cs="Arial"/>
        </w:rPr>
        <w:t xml:space="preserve"> y seguridad en el manejo de la información; labores que desarrollará conjuntamente con el Coordinador General, coordinador de VRM y VA y coordinador de Pruebas. </w:t>
      </w:r>
    </w:p>
    <w:p w14:paraId="69472A57" w14:textId="77777777" w:rsidR="00AA3707" w:rsidRPr="00C94C61" w:rsidRDefault="00AA3707" w:rsidP="00F36364">
      <w:pPr>
        <w:pStyle w:val="Prrafodelista"/>
        <w:widowControl/>
        <w:numPr>
          <w:ilvl w:val="0"/>
          <w:numId w:val="25"/>
        </w:numPr>
        <w:suppressAutoHyphens/>
        <w:jc w:val="both"/>
        <w:rPr>
          <w:rFonts w:ascii="Arial" w:hAnsi="Arial" w:cs="Arial"/>
        </w:rPr>
      </w:pPr>
      <w:r w:rsidRPr="00C94C61">
        <w:rPr>
          <w:rFonts w:ascii="Arial" w:hAnsi="Arial" w:cs="Arial"/>
        </w:rPr>
        <w:t xml:space="preserve">Coordinar las labores que deba ejecutar en cada una de las pruebas a aplicar, para el cargue y producción de información; mediante los sistemas de información dispuestos para la ejecución de cada proceso. </w:t>
      </w:r>
    </w:p>
    <w:p w14:paraId="59E3C464" w14:textId="77777777" w:rsidR="00AA3707" w:rsidRPr="00C94C61" w:rsidRDefault="00AA3707" w:rsidP="00F36364">
      <w:pPr>
        <w:pStyle w:val="Prrafodelista"/>
        <w:widowControl/>
        <w:numPr>
          <w:ilvl w:val="0"/>
          <w:numId w:val="25"/>
        </w:numPr>
        <w:suppressAutoHyphens/>
        <w:jc w:val="both"/>
        <w:rPr>
          <w:rFonts w:ascii="Arial" w:hAnsi="Arial" w:cs="Arial"/>
        </w:rPr>
      </w:pPr>
      <w:r w:rsidRPr="00C94C61">
        <w:rPr>
          <w:rFonts w:ascii="Arial" w:hAnsi="Arial" w:cs="Arial"/>
        </w:rPr>
        <w:t>Garantizar que la información que deba ingresarse o vincularse a los sistemas de información, se realice en atención a las condiciones exigidas, ejerciendo labores de verificación y comprobación de la calidad de la información, de tal forma que se garantice confiabilidad, integridad y oportunidad.</w:t>
      </w:r>
    </w:p>
    <w:p w14:paraId="0AC84857" w14:textId="77777777" w:rsidR="00AA3707" w:rsidRPr="00C94C61" w:rsidRDefault="00AA3707" w:rsidP="00F36364">
      <w:pPr>
        <w:pStyle w:val="Prrafodelista"/>
        <w:numPr>
          <w:ilvl w:val="0"/>
          <w:numId w:val="25"/>
        </w:numPr>
        <w:jc w:val="both"/>
        <w:rPr>
          <w:rFonts w:ascii="Arial" w:hAnsi="Arial" w:cs="Arial"/>
        </w:rPr>
      </w:pPr>
      <w:r w:rsidRPr="00C94C61">
        <w:rPr>
          <w:rFonts w:ascii="Arial" w:hAnsi="Arial" w:cs="Arial"/>
        </w:rPr>
        <w:t xml:space="preserve">Realizar los </w:t>
      </w:r>
      <w:proofErr w:type="spellStart"/>
      <w:r w:rsidRPr="00C94C61">
        <w:rPr>
          <w:rFonts w:ascii="Arial" w:hAnsi="Arial" w:cs="Arial"/>
        </w:rPr>
        <w:t>backups</w:t>
      </w:r>
      <w:proofErr w:type="spellEnd"/>
      <w:r w:rsidRPr="00C94C61">
        <w:rPr>
          <w:rFonts w:ascii="Arial" w:hAnsi="Arial" w:cs="Arial"/>
        </w:rPr>
        <w:t xml:space="preserve"> o copias de seguridad de la información de las etapas ejecutadas (resultados de la lectura de las hojas de respuesta, información de bases de datos correspondiente al procesamiento de las pruebas, estadísticas y de los resultados, CCTV, Control de acceso, entre otras), en las condiciones definidas por el contratista en las políticas de respaldo de la información y verificación de la calidad de estas copias, garantizando su confiabilidad, integridad y disponibilidad. El contratista debe mantener y dar acceso por 5 años a la CNSC cuando lo requiera a la copia de seguridad del sistema de video vigilancia de las áreas donde se desarrollen las actividades derivadas del contrato, o en su defecto entregar a la CNSC una copia de todos los videos de vigilancia en el número de discos duros extraíbles que se requieran, esta información debe entregarse en formatos mp4, </w:t>
      </w:r>
      <w:proofErr w:type="spellStart"/>
      <w:r w:rsidRPr="00C94C61">
        <w:rPr>
          <w:rFonts w:ascii="Arial" w:hAnsi="Arial" w:cs="Arial"/>
        </w:rPr>
        <w:t>mpg</w:t>
      </w:r>
      <w:proofErr w:type="spellEnd"/>
      <w:r w:rsidRPr="00C94C61">
        <w:rPr>
          <w:rFonts w:ascii="Arial" w:hAnsi="Arial" w:cs="Arial"/>
        </w:rPr>
        <w:t>, ‎</w:t>
      </w:r>
      <w:proofErr w:type="spellStart"/>
      <w:r w:rsidRPr="00C94C61">
        <w:rPr>
          <w:rFonts w:ascii="Arial" w:hAnsi="Arial" w:cs="Arial"/>
        </w:rPr>
        <w:t>wmv</w:t>
      </w:r>
      <w:proofErr w:type="spellEnd"/>
      <w:r w:rsidRPr="00C94C61">
        <w:rPr>
          <w:rFonts w:ascii="Arial" w:hAnsi="Arial" w:cs="Arial"/>
        </w:rPr>
        <w:t xml:space="preserve"> o </w:t>
      </w:r>
      <w:proofErr w:type="spellStart"/>
      <w:r w:rsidRPr="00C94C61">
        <w:rPr>
          <w:rFonts w:ascii="Arial" w:hAnsi="Arial" w:cs="Arial"/>
        </w:rPr>
        <w:t>avi</w:t>
      </w:r>
      <w:proofErr w:type="spellEnd"/>
      <w:r w:rsidRPr="00C94C61">
        <w:rPr>
          <w:rFonts w:ascii="Arial" w:hAnsi="Arial" w:cs="Arial"/>
        </w:rPr>
        <w:t>.</w:t>
      </w:r>
    </w:p>
    <w:p w14:paraId="3CC957B7" w14:textId="77777777" w:rsidR="00AA3707" w:rsidRPr="00C94C61" w:rsidRDefault="00AA3707" w:rsidP="00F36364">
      <w:pPr>
        <w:numPr>
          <w:ilvl w:val="0"/>
          <w:numId w:val="25"/>
        </w:numPr>
        <w:tabs>
          <w:tab w:val="left" w:pos="0"/>
        </w:tabs>
        <w:suppressAutoHyphens/>
        <w:ind w:left="284" w:right="49" w:hanging="426"/>
        <w:jc w:val="both"/>
        <w:rPr>
          <w:rFonts w:ascii="Arial" w:eastAsia="MS Mincho" w:hAnsi="Arial" w:cs="Arial"/>
        </w:rPr>
      </w:pPr>
      <w:r w:rsidRPr="00C94C61">
        <w:rPr>
          <w:rFonts w:ascii="Arial" w:hAnsi="Arial" w:cs="Arial"/>
          <w:lang w:eastAsia="es-CO"/>
        </w:rPr>
        <w:t>Contar con un plan de contingencia efectivo para el procesamiento de las pruebas y de los planes de seguridad para evitar la pérdida o daño en la información.</w:t>
      </w:r>
    </w:p>
    <w:p w14:paraId="44AF25A6" w14:textId="77777777" w:rsidR="00AA3707" w:rsidRPr="00C94C61" w:rsidRDefault="00AA3707" w:rsidP="00F36364">
      <w:pPr>
        <w:pStyle w:val="Prrafodelista"/>
        <w:widowControl/>
        <w:numPr>
          <w:ilvl w:val="0"/>
          <w:numId w:val="25"/>
        </w:numPr>
        <w:suppressAutoHyphens/>
        <w:jc w:val="both"/>
        <w:rPr>
          <w:rFonts w:ascii="Arial" w:hAnsi="Arial" w:cs="Arial"/>
        </w:rPr>
      </w:pPr>
      <w:r w:rsidRPr="00C94C61">
        <w:rPr>
          <w:rFonts w:ascii="Arial" w:hAnsi="Arial" w:cs="Arial"/>
        </w:rPr>
        <w:t>Asegurarse de conocer el funcionamiento de todos y cada uno de los módulos de sistema de información SIMO o los que disponga la CNSC y de los demás que sean necesarios para parametrizar la información de los sitios de aplicación de las pruebas en el mismo y facilitar el cargue de la información en las condiciones definidas por la CNSC.</w:t>
      </w:r>
    </w:p>
    <w:p w14:paraId="22644CBC" w14:textId="77777777" w:rsidR="00AA3707" w:rsidRPr="00C94C61" w:rsidRDefault="00AA3707" w:rsidP="00F36364">
      <w:pPr>
        <w:pStyle w:val="Prrafodelista"/>
        <w:widowControl/>
        <w:numPr>
          <w:ilvl w:val="0"/>
          <w:numId w:val="25"/>
        </w:numPr>
        <w:suppressAutoHyphens/>
        <w:jc w:val="both"/>
        <w:rPr>
          <w:rFonts w:ascii="Arial" w:hAnsi="Arial" w:cs="Arial"/>
        </w:rPr>
      </w:pPr>
      <w:r w:rsidRPr="00C94C61">
        <w:rPr>
          <w:rFonts w:ascii="Arial" w:hAnsi="Arial" w:cs="Arial"/>
        </w:rPr>
        <w:t xml:space="preserve">Ejecutar las acciones de orden técnico a que haya lugar en caso de que alguno de los sistemas de información presente algún tipo de falla, de manera que se dé solución oportuna, efectiva y eficaz. </w:t>
      </w:r>
    </w:p>
    <w:p w14:paraId="65DF8701" w14:textId="77777777" w:rsidR="00AA3707" w:rsidRPr="00C94C61" w:rsidRDefault="00AA3707" w:rsidP="00F36364">
      <w:pPr>
        <w:pStyle w:val="Prrafodelista"/>
        <w:widowControl/>
        <w:numPr>
          <w:ilvl w:val="0"/>
          <w:numId w:val="25"/>
        </w:numPr>
        <w:suppressAutoHyphens/>
        <w:jc w:val="both"/>
        <w:rPr>
          <w:rFonts w:ascii="Arial" w:hAnsi="Arial" w:cs="Arial"/>
        </w:rPr>
      </w:pPr>
      <w:r w:rsidRPr="00C94C61">
        <w:rPr>
          <w:rFonts w:ascii="Arial" w:hAnsi="Arial" w:cs="Arial"/>
        </w:rPr>
        <w:t xml:space="preserve">Informar de inmediato al Coordinador General y a la CNSC de cualquier anomalía que se presente en la administración de la información, en la operación de los sistemas de información o de cualquier circunstancia que amerite ejercer acciones inmediatas para evitar la afectación de la aplicación de las pruebas. </w:t>
      </w:r>
    </w:p>
    <w:p w14:paraId="459AC7DE" w14:textId="77777777" w:rsidR="00AA3707" w:rsidRPr="00C94C61" w:rsidRDefault="00AA3707" w:rsidP="00F36364">
      <w:pPr>
        <w:pStyle w:val="Prrafodelista"/>
        <w:widowControl/>
        <w:numPr>
          <w:ilvl w:val="0"/>
          <w:numId w:val="25"/>
        </w:numPr>
        <w:suppressAutoHyphens/>
        <w:jc w:val="both"/>
        <w:rPr>
          <w:rFonts w:ascii="Arial" w:hAnsi="Arial" w:cs="Arial"/>
        </w:rPr>
      </w:pPr>
      <w:r w:rsidRPr="00C94C61">
        <w:rPr>
          <w:rFonts w:ascii="Arial" w:hAnsi="Arial" w:cs="Arial"/>
        </w:rPr>
        <w:t>Ser enlace y único canal entre el contratista, el área de Sistemas y el supervisor del contrato de la CNSC para todos los efectos referidos a la operación de los elementos tecnológicos que soportan o procesan la información de las diferentes etapas contratadas</w:t>
      </w:r>
    </w:p>
    <w:p w14:paraId="18AC32C3" w14:textId="77777777" w:rsidR="00AA3707" w:rsidRPr="00C94C61" w:rsidRDefault="00AA3707" w:rsidP="00F36364">
      <w:pPr>
        <w:pStyle w:val="Prrafodelista"/>
        <w:widowControl/>
        <w:numPr>
          <w:ilvl w:val="0"/>
          <w:numId w:val="25"/>
        </w:numPr>
        <w:suppressAutoHyphens/>
        <w:jc w:val="both"/>
        <w:rPr>
          <w:rFonts w:ascii="Arial" w:hAnsi="Arial" w:cs="Arial"/>
        </w:rPr>
      </w:pPr>
      <w:r w:rsidRPr="00C94C61">
        <w:rPr>
          <w:rFonts w:ascii="Arial" w:hAnsi="Arial" w:cs="Arial"/>
        </w:rPr>
        <w:t xml:space="preserve">El contratista, deberá realizar y asumir todas las acciones inmediatas para solucionar las fallas técnicas que se presenten. Cuando sea necesario, colaborar en los diagnósticos que solicite la CNSC para evaluar el funcionamiento de los elementos tecnológicos que se utilicen en el proceso. </w:t>
      </w:r>
    </w:p>
    <w:p w14:paraId="763404DF" w14:textId="77777777" w:rsidR="00AA3707" w:rsidRPr="00C94C61" w:rsidRDefault="00AA3707" w:rsidP="00F36364">
      <w:pPr>
        <w:pStyle w:val="Prrafodelista"/>
        <w:widowControl/>
        <w:numPr>
          <w:ilvl w:val="0"/>
          <w:numId w:val="25"/>
        </w:numPr>
        <w:suppressAutoHyphens/>
        <w:jc w:val="both"/>
        <w:rPr>
          <w:rFonts w:ascii="Arial" w:hAnsi="Arial" w:cs="Arial"/>
        </w:rPr>
      </w:pPr>
      <w:r w:rsidRPr="00C94C61">
        <w:rPr>
          <w:rFonts w:ascii="Arial" w:hAnsi="Arial" w:cs="Arial"/>
        </w:rPr>
        <w:t xml:space="preserve">Desplegar los controles de seguridad propuestos por la CNSC para evitar el uso inadecuado e inapropiado de la información del Proceso de Selección. </w:t>
      </w:r>
    </w:p>
    <w:p w14:paraId="16B51C51" w14:textId="77777777" w:rsidR="00AA3707" w:rsidRPr="00C94C61" w:rsidRDefault="00AA3707" w:rsidP="00F36364">
      <w:pPr>
        <w:pStyle w:val="Prrafodelista"/>
        <w:widowControl/>
        <w:numPr>
          <w:ilvl w:val="0"/>
          <w:numId w:val="25"/>
        </w:numPr>
        <w:suppressAutoHyphens/>
        <w:jc w:val="both"/>
        <w:rPr>
          <w:rFonts w:ascii="Arial" w:hAnsi="Arial" w:cs="Arial"/>
        </w:rPr>
      </w:pPr>
      <w:r w:rsidRPr="00C94C61">
        <w:rPr>
          <w:rFonts w:ascii="Arial" w:hAnsi="Arial" w:cs="Arial"/>
        </w:rPr>
        <w:t xml:space="preserve">Ejecutar y coordinar todas y cada una de las actividades del ámbito tecnológico que den cumplimento a las obligaciones del contratista incluidas en el plan de trabajo, cronograma de ejecución del contrato y Anexo No. 9 y conforme los Acuerdos que rigen la Convocatoria expedidos por la CNSC. </w:t>
      </w:r>
    </w:p>
    <w:p w14:paraId="11605467" w14:textId="77777777" w:rsidR="00AA3707" w:rsidRPr="00C94C61" w:rsidRDefault="00AA3707" w:rsidP="00F36364">
      <w:pPr>
        <w:pStyle w:val="Prrafodelista"/>
        <w:widowControl/>
        <w:numPr>
          <w:ilvl w:val="0"/>
          <w:numId w:val="25"/>
        </w:numPr>
        <w:suppressAutoHyphens/>
        <w:jc w:val="both"/>
        <w:rPr>
          <w:rFonts w:ascii="Arial" w:hAnsi="Arial" w:cs="Arial"/>
        </w:rPr>
      </w:pPr>
      <w:r w:rsidRPr="00C94C61">
        <w:rPr>
          <w:rFonts w:ascii="Arial" w:hAnsi="Arial" w:cs="Arial"/>
        </w:rPr>
        <w:t>Asegurarse y garantizar que los sistemas de información a los que la CNSC permita el acceso, sean de uso único y exclusivo para la administración de la información propia de las etapas objeto del contrato y que no serán usados para ningún otro propósito.</w:t>
      </w:r>
    </w:p>
    <w:p w14:paraId="0455B7FA" w14:textId="77777777" w:rsidR="00AA3707" w:rsidRPr="00C94C61" w:rsidRDefault="00AA3707" w:rsidP="00F36364">
      <w:pPr>
        <w:pStyle w:val="Prrafodelista"/>
        <w:numPr>
          <w:ilvl w:val="0"/>
          <w:numId w:val="25"/>
        </w:numPr>
        <w:rPr>
          <w:rFonts w:ascii="Arial" w:hAnsi="Arial" w:cs="Arial"/>
        </w:rPr>
      </w:pPr>
      <w:r w:rsidRPr="00C94C61">
        <w:rPr>
          <w:rFonts w:ascii="Arial" w:hAnsi="Arial" w:cs="Arial"/>
        </w:rPr>
        <w:t xml:space="preserve">Actuar con la máxima diligencia para evitar que el Proceso de Selección se vea afectado por problemas de orden tecnológico.  </w:t>
      </w:r>
    </w:p>
    <w:p w14:paraId="3485DF40" w14:textId="77777777" w:rsidR="00AA3707" w:rsidRPr="00C94C61" w:rsidRDefault="00AA3707" w:rsidP="00F36364">
      <w:pPr>
        <w:pStyle w:val="Prrafodelista"/>
        <w:widowControl/>
        <w:numPr>
          <w:ilvl w:val="0"/>
          <w:numId w:val="25"/>
        </w:numPr>
        <w:suppressAutoHyphens/>
        <w:jc w:val="both"/>
        <w:rPr>
          <w:rFonts w:ascii="Arial" w:hAnsi="Arial" w:cs="Arial"/>
        </w:rPr>
      </w:pPr>
      <w:r w:rsidRPr="00C94C61">
        <w:rPr>
          <w:rFonts w:ascii="Arial" w:hAnsi="Arial" w:cs="Arial"/>
        </w:rPr>
        <w:t xml:space="preserve">Garantizar que el acceso o modificación de información de la Convocatoria y del Proceso de Selección, se produzca única y exclusivamente a través de los sistemas de información dispuestos para el efecto. </w:t>
      </w:r>
    </w:p>
    <w:p w14:paraId="36495DE4" w14:textId="77777777" w:rsidR="00AA3707" w:rsidRPr="00C94C61" w:rsidRDefault="00AA3707" w:rsidP="00F36364">
      <w:pPr>
        <w:pStyle w:val="Prrafodelista"/>
        <w:widowControl/>
        <w:numPr>
          <w:ilvl w:val="0"/>
          <w:numId w:val="25"/>
        </w:numPr>
        <w:suppressAutoHyphens/>
        <w:jc w:val="both"/>
        <w:rPr>
          <w:rFonts w:ascii="Arial" w:hAnsi="Arial" w:cs="Arial"/>
        </w:rPr>
      </w:pPr>
      <w:r w:rsidRPr="00C94C61">
        <w:rPr>
          <w:rFonts w:ascii="Arial" w:hAnsi="Arial" w:cs="Arial"/>
        </w:rPr>
        <w:t xml:space="preserve">Verificar que se cuente con el software o sistema de información necesario para la realización del procesamiento e interpretación de las pruebas y para el análisis estadístico de las mismas, con las condiciones que garantice generación de productos e informes técnicos conforme a lo que se disponga en el Manual Técnico de Pruebas. </w:t>
      </w:r>
    </w:p>
    <w:p w14:paraId="0628581C" w14:textId="77777777" w:rsidR="00AA3707" w:rsidRPr="00C94C61" w:rsidRDefault="00AA3707" w:rsidP="00F36364">
      <w:pPr>
        <w:pStyle w:val="Prrafodelista"/>
        <w:widowControl/>
        <w:numPr>
          <w:ilvl w:val="0"/>
          <w:numId w:val="25"/>
        </w:numPr>
        <w:suppressAutoHyphens/>
        <w:jc w:val="both"/>
        <w:rPr>
          <w:rFonts w:ascii="Arial" w:hAnsi="Arial" w:cs="Arial"/>
        </w:rPr>
      </w:pPr>
      <w:r w:rsidRPr="00C94C61">
        <w:rPr>
          <w:rFonts w:ascii="Arial" w:hAnsi="Arial" w:cs="Arial"/>
        </w:rPr>
        <w:t xml:space="preserve">Cumplir con los parámetros de entrega de los </w:t>
      </w:r>
      <w:r w:rsidRPr="00C94C61">
        <w:rPr>
          <w:rFonts w:ascii="Arial" w:hAnsi="Arial" w:cs="Arial"/>
          <w:spacing w:val="-3"/>
        </w:rPr>
        <w:t>ítems (reactivos)</w:t>
      </w:r>
      <w:r w:rsidRPr="00C94C61">
        <w:rPr>
          <w:rFonts w:ascii="Arial" w:hAnsi="Arial" w:cs="Arial"/>
        </w:rPr>
        <w:t xml:space="preserve"> al cierre de los Proceso de Selección de acuerdo a los parámetros fijados por la CNSC y participar en las reuniones realizadas para tal fin.</w:t>
      </w:r>
    </w:p>
    <w:p w14:paraId="627C0241" w14:textId="77777777" w:rsidR="00AA3707" w:rsidRPr="00C94C61" w:rsidRDefault="00AA3707" w:rsidP="00F36364">
      <w:pPr>
        <w:pStyle w:val="Prrafodelista"/>
        <w:widowControl/>
        <w:numPr>
          <w:ilvl w:val="0"/>
          <w:numId w:val="25"/>
        </w:numPr>
        <w:suppressAutoHyphens/>
        <w:jc w:val="both"/>
        <w:rPr>
          <w:rFonts w:ascii="Arial" w:hAnsi="Arial" w:cs="Arial"/>
        </w:rPr>
      </w:pPr>
      <w:r w:rsidRPr="00C94C61">
        <w:rPr>
          <w:rFonts w:ascii="Arial" w:hAnsi="Arial" w:cs="Arial"/>
        </w:rPr>
        <w:t>Ejercer todas las actividades y labores inherentes a la responsabilidad encomendada.</w:t>
      </w:r>
    </w:p>
    <w:p w14:paraId="061FEB43" w14:textId="77777777" w:rsidR="00AA3707" w:rsidRPr="00C94C61" w:rsidRDefault="00AA3707" w:rsidP="00AA3707">
      <w:pPr>
        <w:jc w:val="both"/>
        <w:rPr>
          <w:rFonts w:ascii="Arial" w:hAnsi="Arial" w:cs="Arial"/>
          <w:b/>
        </w:rPr>
      </w:pPr>
    </w:p>
    <w:p w14:paraId="188425CC" w14:textId="77777777" w:rsidR="00AA3707" w:rsidRPr="00C94C61" w:rsidRDefault="00AA3707" w:rsidP="00AA3707">
      <w:pPr>
        <w:jc w:val="both"/>
        <w:rPr>
          <w:rFonts w:ascii="Arial" w:hAnsi="Arial" w:cs="Arial"/>
        </w:rPr>
      </w:pPr>
    </w:p>
    <w:p w14:paraId="734DD328" w14:textId="77777777" w:rsidR="00AA3707" w:rsidRPr="00C94C61" w:rsidRDefault="0AD5B3AB" w:rsidP="00F36364">
      <w:pPr>
        <w:pStyle w:val="Prrafodelista"/>
        <w:widowControl/>
        <w:numPr>
          <w:ilvl w:val="2"/>
          <w:numId w:val="43"/>
        </w:numPr>
        <w:tabs>
          <w:tab w:val="left" w:pos="567"/>
        </w:tabs>
        <w:autoSpaceDE w:val="0"/>
        <w:autoSpaceDN w:val="0"/>
        <w:adjustRightInd w:val="0"/>
        <w:jc w:val="both"/>
        <w:rPr>
          <w:rFonts w:ascii="Arial" w:hAnsi="Arial" w:cs="Arial"/>
          <w:b/>
        </w:rPr>
      </w:pPr>
      <w:r w:rsidRPr="00C94C61">
        <w:rPr>
          <w:rFonts w:ascii="Arial" w:hAnsi="Arial" w:cs="Arial"/>
          <w:b/>
          <w:bCs/>
        </w:rPr>
        <w:t>Dos</w:t>
      </w:r>
      <w:r w:rsidR="05877AF6" w:rsidRPr="00C94C61">
        <w:rPr>
          <w:rFonts w:ascii="Arial" w:hAnsi="Arial" w:cs="Arial"/>
          <w:b/>
          <w:bCs/>
        </w:rPr>
        <w:t xml:space="preserve"> (</w:t>
      </w:r>
      <w:r w:rsidRPr="00C94C61">
        <w:rPr>
          <w:rFonts w:ascii="Arial" w:hAnsi="Arial" w:cs="Arial"/>
          <w:b/>
          <w:bCs/>
        </w:rPr>
        <w:t>2</w:t>
      </w:r>
      <w:r w:rsidR="05877AF6" w:rsidRPr="00C94C61">
        <w:rPr>
          <w:rFonts w:ascii="Arial" w:hAnsi="Arial" w:cs="Arial"/>
          <w:b/>
          <w:bCs/>
        </w:rPr>
        <w:t>) técnico</w:t>
      </w:r>
      <w:r w:rsidRPr="00C94C61">
        <w:rPr>
          <w:rFonts w:ascii="Arial" w:hAnsi="Arial" w:cs="Arial"/>
          <w:b/>
          <w:bCs/>
        </w:rPr>
        <w:t>s</w:t>
      </w:r>
      <w:r w:rsidR="05877AF6" w:rsidRPr="00C94C61">
        <w:rPr>
          <w:rFonts w:ascii="Arial" w:hAnsi="Arial" w:cs="Arial"/>
          <w:b/>
          <w:bCs/>
        </w:rPr>
        <w:t xml:space="preserve"> de apoyo administrativo </w:t>
      </w:r>
    </w:p>
    <w:p w14:paraId="30563357" w14:textId="77777777" w:rsidR="00AA3707" w:rsidRPr="00C94C61" w:rsidRDefault="00AA3707" w:rsidP="00AA3707">
      <w:pPr>
        <w:jc w:val="both"/>
        <w:rPr>
          <w:rFonts w:ascii="Arial" w:hAnsi="Arial" w:cs="Arial"/>
        </w:rPr>
      </w:pPr>
    </w:p>
    <w:p w14:paraId="027E7488" w14:textId="77777777" w:rsidR="00AA3707" w:rsidRPr="00C94C61" w:rsidRDefault="00AA3707" w:rsidP="00AA3707">
      <w:pPr>
        <w:jc w:val="both"/>
        <w:rPr>
          <w:rFonts w:ascii="Arial" w:hAnsi="Arial" w:cs="Arial"/>
        </w:rPr>
      </w:pPr>
      <w:r w:rsidRPr="00C94C61">
        <w:rPr>
          <w:rFonts w:ascii="Arial" w:hAnsi="Arial" w:cs="Arial"/>
        </w:rPr>
        <w:t xml:space="preserve">El personal de apoyo debe tener en cuenta las técnicas de Gestión Documental y atención a usuarios, entendidas estas como el conjunto de normas técnicas y prácticas usadas para administrar el flujo de documentos de todo tipo dentro de un determinado proceso y la atención a usuarios. </w:t>
      </w:r>
    </w:p>
    <w:p w14:paraId="43F804A0" w14:textId="77777777" w:rsidR="00AA3707" w:rsidRPr="00C94C61" w:rsidRDefault="00AA3707" w:rsidP="00AA3707">
      <w:pPr>
        <w:jc w:val="both"/>
        <w:rPr>
          <w:rFonts w:ascii="Arial" w:hAnsi="Arial" w:cs="Arial"/>
          <w:b/>
        </w:rPr>
      </w:pPr>
    </w:p>
    <w:p w14:paraId="0F37ACB4" w14:textId="77777777" w:rsidR="00AA3707" w:rsidRPr="00C94C61" w:rsidRDefault="00AA3707" w:rsidP="00AA3707">
      <w:pPr>
        <w:jc w:val="both"/>
        <w:rPr>
          <w:rFonts w:ascii="Arial" w:hAnsi="Arial" w:cs="Arial"/>
          <w:b/>
        </w:rPr>
      </w:pPr>
      <w:r w:rsidRPr="00C94C61">
        <w:rPr>
          <w:rFonts w:ascii="Arial" w:hAnsi="Arial" w:cs="Arial"/>
          <w:b/>
        </w:rPr>
        <w:t xml:space="preserve">RESPONSABILIDADES </w:t>
      </w:r>
    </w:p>
    <w:p w14:paraId="4200D767" w14:textId="77777777" w:rsidR="00AA3707" w:rsidRPr="00C94C61" w:rsidRDefault="00AA3707" w:rsidP="00AA3707">
      <w:pPr>
        <w:jc w:val="both"/>
        <w:rPr>
          <w:rFonts w:ascii="Arial" w:hAnsi="Arial" w:cs="Arial"/>
        </w:rPr>
      </w:pPr>
    </w:p>
    <w:p w14:paraId="5D8DAD89" w14:textId="77777777" w:rsidR="00AA3707" w:rsidRPr="00C94C61" w:rsidRDefault="00AA3707" w:rsidP="00AA3707">
      <w:pPr>
        <w:jc w:val="both"/>
        <w:rPr>
          <w:rFonts w:ascii="Arial" w:hAnsi="Arial" w:cs="Arial"/>
        </w:rPr>
      </w:pPr>
      <w:r w:rsidRPr="00C94C61">
        <w:rPr>
          <w:rFonts w:ascii="Arial" w:hAnsi="Arial" w:cs="Arial"/>
        </w:rPr>
        <w:t>Ejercer las labores de apoyo, en desarrollo del contrato, de acuerdo con el reparto que de las mismas haga el Coordinador General, entre otras:</w:t>
      </w:r>
    </w:p>
    <w:p w14:paraId="496217B0" w14:textId="77777777" w:rsidR="00AA3707" w:rsidRPr="00C94C61" w:rsidRDefault="00AA3707" w:rsidP="00AA3707">
      <w:pPr>
        <w:jc w:val="both"/>
        <w:rPr>
          <w:rFonts w:ascii="Arial" w:hAnsi="Arial" w:cs="Arial"/>
        </w:rPr>
      </w:pPr>
    </w:p>
    <w:p w14:paraId="66F706FE" w14:textId="77777777" w:rsidR="00AA3707" w:rsidRPr="00C94C61" w:rsidRDefault="00AA3707" w:rsidP="00F36364">
      <w:pPr>
        <w:pStyle w:val="Prrafodelista"/>
        <w:widowControl/>
        <w:numPr>
          <w:ilvl w:val="0"/>
          <w:numId w:val="30"/>
        </w:numPr>
        <w:suppressAutoHyphens/>
        <w:jc w:val="both"/>
        <w:rPr>
          <w:rFonts w:ascii="Arial" w:hAnsi="Arial" w:cs="Arial"/>
        </w:rPr>
      </w:pPr>
      <w:r w:rsidRPr="00C94C61">
        <w:rPr>
          <w:rFonts w:ascii="Arial" w:hAnsi="Arial" w:cs="Arial"/>
        </w:rPr>
        <w:t xml:space="preserve">Realizar las labores de archivo y organización de los documentos físicos que se generen, reciban o produzcan durante la ejecución del contrato, conforme a las técnicas de archivo de la información en medio físico y garantizar su consulta. </w:t>
      </w:r>
    </w:p>
    <w:p w14:paraId="11513F21" w14:textId="77777777" w:rsidR="00AA3707" w:rsidRPr="00C94C61" w:rsidRDefault="00AA3707" w:rsidP="00F36364">
      <w:pPr>
        <w:pStyle w:val="Prrafodelista"/>
        <w:widowControl/>
        <w:numPr>
          <w:ilvl w:val="0"/>
          <w:numId w:val="30"/>
        </w:numPr>
        <w:suppressAutoHyphens/>
        <w:jc w:val="both"/>
        <w:rPr>
          <w:rFonts w:ascii="Arial" w:hAnsi="Arial" w:cs="Arial"/>
        </w:rPr>
      </w:pPr>
      <w:r w:rsidRPr="00C94C61">
        <w:rPr>
          <w:rFonts w:ascii="Arial" w:hAnsi="Arial" w:cs="Arial"/>
        </w:rPr>
        <w:t xml:space="preserve">Conocer de manera precisa y clara la información general del Proceso de Selección y mantenerse actualizado respecto de la misma, que le permita suministrar la información sobre el mismo a los aspirantes y al público en general. </w:t>
      </w:r>
    </w:p>
    <w:p w14:paraId="0DE551A4" w14:textId="77777777" w:rsidR="00AA3707" w:rsidRPr="00C94C61" w:rsidRDefault="00AA3707" w:rsidP="00F36364">
      <w:pPr>
        <w:pStyle w:val="Prrafodelista"/>
        <w:widowControl/>
        <w:numPr>
          <w:ilvl w:val="0"/>
          <w:numId w:val="30"/>
        </w:numPr>
        <w:suppressAutoHyphens/>
        <w:jc w:val="both"/>
        <w:rPr>
          <w:rFonts w:ascii="Arial" w:hAnsi="Arial" w:cs="Arial"/>
        </w:rPr>
      </w:pPr>
      <w:r w:rsidRPr="00C94C61">
        <w:rPr>
          <w:rFonts w:ascii="Arial" w:hAnsi="Arial" w:cs="Arial"/>
        </w:rPr>
        <w:t xml:space="preserve">Atender al público, las llamadas telefónicas y las solicitudes efectuadas vía internet o por correo electrónico que se reciban en el centro de servicio dispuesto por el contratista y dar respuesta a los requerimientos, inquietudes o consultas de carácter general que presente la ciudadanía en relación con el Proceso de Selección, siendo privativo del Coordinador de Pruebas y de los profesionales de apoyo todo lo referente a respuestas a reclamaciones, derechos de petición, y acciones judiciales. </w:t>
      </w:r>
    </w:p>
    <w:p w14:paraId="6C54DFD9" w14:textId="77777777" w:rsidR="00AA3707" w:rsidRPr="00C94C61" w:rsidRDefault="00AA3707" w:rsidP="00F36364">
      <w:pPr>
        <w:pStyle w:val="Prrafodelista"/>
        <w:widowControl/>
        <w:numPr>
          <w:ilvl w:val="0"/>
          <w:numId w:val="30"/>
        </w:numPr>
        <w:suppressAutoHyphens/>
        <w:jc w:val="both"/>
        <w:rPr>
          <w:rFonts w:ascii="Arial" w:hAnsi="Arial" w:cs="Arial"/>
        </w:rPr>
      </w:pPr>
      <w:r w:rsidRPr="00C94C61">
        <w:rPr>
          <w:rFonts w:ascii="Arial" w:hAnsi="Arial" w:cs="Arial"/>
        </w:rPr>
        <w:t xml:space="preserve">Registrar en una bitácora dispuesta por el contratista para el efecto, las diferentes inquietudes y requerimientos que hagan los aspirantes y los ciudadanos en general y llevar las estadísticas respecto de las mismas para su análisis y toma de decisiones en cuanto a la divulgación de respuestas a preguntas frecuentes. </w:t>
      </w:r>
    </w:p>
    <w:p w14:paraId="109FF756" w14:textId="77777777" w:rsidR="00AA3707" w:rsidRPr="00C94C61" w:rsidRDefault="00AA3707" w:rsidP="00F36364">
      <w:pPr>
        <w:pStyle w:val="Prrafodelista"/>
        <w:widowControl/>
        <w:numPr>
          <w:ilvl w:val="0"/>
          <w:numId w:val="30"/>
        </w:numPr>
        <w:suppressAutoHyphens/>
        <w:jc w:val="both"/>
        <w:rPr>
          <w:rFonts w:ascii="Arial" w:hAnsi="Arial" w:cs="Arial"/>
        </w:rPr>
      </w:pPr>
      <w:proofErr w:type="spellStart"/>
      <w:r w:rsidRPr="00C94C61">
        <w:rPr>
          <w:rFonts w:ascii="Arial" w:hAnsi="Arial" w:cs="Arial"/>
        </w:rPr>
        <w:t>Recepcionar</w:t>
      </w:r>
      <w:proofErr w:type="spellEnd"/>
      <w:r w:rsidRPr="00C94C61">
        <w:rPr>
          <w:rFonts w:ascii="Arial" w:hAnsi="Arial" w:cs="Arial"/>
        </w:rPr>
        <w:t xml:space="preserve"> y registrar las PQR, derechos de petición y demás documentos a través del sistema de información que disponga la CNSC, que se presenten o que conozca en desarrollo del Proceso de Selección asegurándose de registrar los hechos, el nombre, dirección y número de contacto de quien suministra la información y ponerlas de inmediato en conocimiento del Coordinador correspondiente (General, VRM, VA o Pruebas), quien adoptará las acciones a que haya lugar. </w:t>
      </w:r>
    </w:p>
    <w:p w14:paraId="25C17DA3" w14:textId="77777777" w:rsidR="00AA3707" w:rsidRPr="00C94C61" w:rsidRDefault="00AA3707" w:rsidP="00F36364">
      <w:pPr>
        <w:pStyle w:val="Prrafodelista"/>
        <w:widowControl/>
        <w:numPr>
          <w:ilvl w:val="0"/>
          <w:numId w:val="30"/>
        </w:numPr>
        <w:suppressAutoHyphens/>
        <w:jc w:val="both"/>
        <w:rPr>
          <w:rFonts w:ascii="Arial" w:hAnsi="Arial" w:cs="Arial"/>
        </w:rPr>
      </w:pPr>
      <w:r w:rsidRPr="00C94C61">
        <w:rPr>
          <w:rFonts w:ascii="Arial" w:hAnsi="Arial" w:cs="Arial"/>
        </w:rPr>
        <w:t>Ejercer las demás responsabilidades que se le asignen o requieran inherentes al apoyo técnico y operativo durante la ejecución del contrato.</w:t>
      </w:r>
    </w:p>
    <w:p w14:paraId="66C82AA8" w14:textId="77777777" w:rsidR="00AA3707" w:rsidRPr="00C94C61" w:rsidRDefault="00AA3707" w:rsidP="00AA3707">
      <w:pPr>
        <w:jc w:val="both"/>
        <w:rPr>
          <w:rFonts w:ascii="Arial" w:hAnsi="Arial" w:cs="Arial"/>
        </w:rPr>
      </w:pPr>
    </w:p>
    <w:p w14:paraId="08C10133" w14:textId="77777777" w:rsidR="00AA3707" w:rsidRPr="00C94C61" w:rsidRDefault="00AA3707" w:rsidP="00AA3707">
      <w:pPr>
        <w:tabs>
          <w:tab w:val="left" w:pos="0"/>
        </w:tabs>
        <w:autoSpaceDE w:val="0"/>
        <w:adjustRightInd w:val="0"/>
        <w:ind w:right="49"/>
        <w:jc w:val="both"/>
        <w:rPr>
          <w:rFonts w:ascii="Arial" w:eastAsia="MS Mincho" w:hAnsi="Arial" w:cs="Arial"/>
        </w:rPr>
      </w:pPr>
      <w:r w:rsidRPr="00C94C61">
        <w:rPr>
          <w:rFonts w:ascii="Arial" w:eastAsia="MS Mincho" w:hAnsi="Arial" w:cs="Arial"/>
        </w:rPr>
        <w:t xml:space="preserve">Para efectos de la licitación pública, los oferentes deben presentar con su propuesta el equipo de trabajo para la ejecución de las convocatorias producto de este proceso de licitación pública para lo cual deben diligenciar completamente el </w:t>
      </w:r>
      <w:r w:rsidRPr="00C94C61">
        <w:rPr>
          <w:rFonts w:ascii="Arial" w:eastAsia="MS Mincho" w:hAnsi="Arial" w:cs="Arial"/>
          <w:b/>
        </w:rPr>
        <w:t xml:space="preserve">ANEXO No. 8 EQUIPO MÍNIMO </w:t>
      </w:r>
      <w:r w:rsidRPr="00C94C61">
        <w:rPr>
          <w:rFonts w:ascii="Arial" w:hAnsi="Arial" w:cs="Arial"/>
          <w:b/>
          <w:bCs/>
        </w:rPr>
        <w:t xml:space="preserve">Y ADICIONAL </w:t>
      </w:r>
      <w:r w:rsidRPr="00C94C61">
        <w:rPr>
          <w:rFonts w:ascii="Arial" w:eastAsia="MS Mincho" w:hAnsi="Arial" w:cs="Arial"/>
          <w:b/>
        </w:rPr>
        <w:t>DE TRABAJO.</w:t>
      </w:r>
      <w:r w:rsidRPr="00C94C61">
        <w:rPr>
          <w:rFonts w:ascii="Arial" w:eastAsia="MS Mincho" w:hAnsi="Arial" w:cs="Arial"/>
        </w:rPr>
        <w:t xml:space="preserve"> En caso de que los proponentes ofrezcan Talento Humano adicional al mínimo requerido, igualmente deben incluirlos en el ANEXO No. 8, diligenciando toda la información de cada uno de los profesionales ofertados.</w:t>
      </w:r>
    </w:p>
    <w:p w14:paraId="4631F88E" w14:textId="77777777" w:rsidR="00AA3707" w:rsidRPr="00C94C61" w:rsidRDefault="00AA3707" w:rsidP="00AA3707">
      <w:pPr>
        <w:jc w:val="both"/>
        <w:rPr>
          <w:rFonts w:ascii="Arial" w:hAnsi="Arial" w:cs="Arial"/>
        </w:rPr>
      </w:pPr>
    </w:p>
    <w:p w14:paraId="1F9A2715" w14:textId="77777777" w:rsidR="00AA3707" w:rsidRPr="00C94C61" w:rsidRDefault="05877AF6" w:rsidP="00F36364">
      <w:pPr>
        <w:pStyle w:val="Ttulo1"/>
        <w:numPr>
          <w:ilvl w:val="1"/>
          <w:numId w:val="43"/>
        </w:numPr>
        <w:jc w:val="both"/>
        <w:rPr>
          <w:rFonts w:ascii="Arial" w:hAnsi="Arial" w:cs="Arial"/>
          <w:sz w:val="22"/>
          <w:szCs w:val="22"/>
        </w:rPr>
      </w:pPr>
      <w:bookmarkStart w:id="89" w:name="_Toc129272220"/>
      <w:r w:rsidRPr="00C94C61">
        <w:rPr>
          <w:rFonts w:ascii="Arial" w:hAnsi="Arial" w:cs="Arial"/>
          <w:sz w:val="22"/>
          <w:szCs w:val="22"/>
        </w:rPr>
        <w:t>EQUIPO ADICIONAL DE TRABAJO</w:t>
      </w:r>
      <w:bookmarkEnd w:id="89"/>
      <w:r w:rsidRPr="00C94C61">
        <w:rPr>
          <w:rFonts w:ascii="Arial" w:hAnsi="Arial" w:cs="Arial"/>
          <w:sz w:val="22"/>
          <w:szCs w:val="22"/>
        </w:rPr>
        <w:t xml:space="preserve"> </w:t>
      </w:r>
    </w:p>
    <w:p w14:paraId="4AF909B0" w14:textId="77777777" w:rsidR="00AA3707" w:rsidRPr="00C94C61" w:rsidRDefault="00AA3707" w:rsidP="00AA3707">
      <w:pPr>
        <w:jc w:val="both"/>
        <w:rPr>
          <w:rFonts w:ascii="Arial" w:hAnsi="Arial" w:cs="Arial"/>
        </w:rPr>
      </w:pPr>
    </w:p>
    <w:p w14:paraId="148F0B93" w14:textId="77777777" w:rsidR="00AA3707" w:rsidRPr="00C94C61" w:rsidRDefault="00AA3707" w:rsidP="00AA3707">
      <w:pPr>
        <w:jc w:val="both"/>
        <w:rPr>
          <w:rFonts w:ascii="Arial" w:hAnsi="Arial" w:cs="Arial"/>
        </w:rPr>
      </w:pPr>
      <w:r w:rsidRPr="00C94C61">
        <w:rPr>
          <w:rFonts w:ascii="Arial" w:hAnsi="Arial" w:cs="Arial"/>
        </w:rPr>
        <w:t xml:space="preserve">En caso de que el contratista haya ofrecido dentro de su propuesta el equipo adicional al mínimo previsto en este Anexo, conforme lo establecido en el estudio previo y el pliego de condiciones, para todos los efectos, durante la ejecución del contrato se considerarán como integrantes del equipo mínimo de trabajo y, por tanto, deberán asumir las responsabilidades para las que fueron propuestos en la licitación. </w:t>
      </w:r>
    </w:p>
    <w:p w14:paraId="4885100A" w14:textId="77777777" w:rsidR="00AA3707" w:rsidRPr="00C94C61" w:rsidRDefault="00AA3707" w:rsidP="00AA3707">
      <w:pPr>
        <w:jc w:val="both"/>
        <w:rPr>
          <w:rFonts w:ascii="Arial" w:hAnsi="Arial" w:cs="Arial"/>
        </w:rPr>
      </w:pPr>
    </w:p>
    <w:p w14:paraId="3340FA58" w14:textId="77777777" w:rsidR="00AA3707" w:rsidRPr="00C94C61" w:rsidRDefault="00AA3707" w:rsidP="00AA3707">
      <w:pPr>
        <w:jc w:val="both"/>
        <w:rPr>
          <w:rFonts w:ascii="Arial" w:hAnsi="Arial" w:cs="Arial"/>
        </w:rPr>
      </w:pPr>
      <w:r w:rsidRPr="00C94C61">
        <w:rPr>
          <w:rFonts w:ascii="Arial" w:hAnsi="Arial" w:cs="Arial"/>
          <w:b/>
        </w:rPr>
        <w:t xml:space="preserve">Nota 1: </w:t>
      </w:r>
      <w:r w:rsidRPr="00C94C61">
        <w:rPr>
          <w:rFonts w:ascii="Arial" w:hAnsi="Arial" w:cs="Arial"/>
        </w:rPr>
        <w:t xml:space="preserve">El equipo de trabajo mínimo y adicional propuesto debe conformarse luego de firmada el acta de inicio del contrato, de acuerdo con el cronograma aprobado por la CNSC y previa verificación del cumplimiento de las condiciones propuestas en la licitación. </w:t>
      </w:r>
    </w:p>
    <w:p w14:paraId="3D7CEA7F" w14:textId="77777777" w:rsidR="00AA3707" w:rsidRPr="00C94C61" w:rsidRDefault="00AA3707" w:rsidP="00AA3707">
      <w:pPr>
        <w:ind w:left="360"/>
        <w:jc w:val="both"/>
        <w:rPr>
          <w:rFonts w:ascii="Arial" w:hAnsi="Arial" w:cs="Arial"/>
        </w:rPr>
      </w:pPr>
    </w:p>
    <w:p w14:paraId="43082898" w14:textId="77777777" w:rsidR="00AA3707" w:rsidRPr="00C94C61" w:rsidRDefault="00AA3707" w:rsidP="00AA3707">
      <w:pPr>
        <w:jc w:val="both"/>
        <w:rPr>
          <w:rFonts w:ascii="Arial" w:hAnsi="Arial" w:cs="Arial"/>
        </w:rPr>
      </w:pPr>
      <w:r w:rsidRPr="00C94C61">
        <w:rPr>
          <w:rFonts w:ascii="Arial" w:hAnsi="Arial" w:cs="Arial"/>
          <w:b/>
        </w:rPr>
        <w:t>Nota 2:</w:t>
      </w:r>
      <w:r w:rsidRPr="00C94C61">
        <w:rPr>
          <w:rFonts w:ascii="Arial" w:hAnsi="Arial" w:cs="Arial"/>
        </w:rPr>
        <w:t xml:space="preserve"> En caso de reemplazo o sustitución de alguno de los integrantes del Equipo Mínimo de Trabajo propuesto una vez iniciada la ejecución del contrato, el contratista debe presentar para aprobación del supervisor del contrato, la hoja de vida con los documentos que </w:t>
      </w:r>
      <w:r w:rsidRPr="00C94C61">
        <w:rPr>
          <w:rFonts w:ascii="Arial" w:hAnsi="Arial" w:cs="Arial"/>
          <w:b/>
        </w:rPr>
        <w:t xml:space="preserve">acrediten </w:t>
      </w:r>
      <w:r w:rsidRPr="00C94C61">
        <w:rPr>
          <w:rFonts w:ascii="Arial" w:hAnsi="Arial" w:cs="Arial"/>
        </w:rPr>
        <w:t>igual o superior experiencia a aquella que sirvió de base inicialmente para la habilitación y asignación de puntuación en el proceso de licitación pública, previa aprobación de la CNSC.</w:t>
      </w:r>
    </w:p>
    <w:p w14:paraId="6DF670E6" w14:textId="77777777" w:rsidR="00AA3707" w:rsidRPr="00C94C61" w:rsidRDefault="00AA3707" w:rsidP="00AA3707">
      <w:pPr>
        <w:jc w:val="both"/>
        <w:rPr>
          <w:rFonts w:ascii="Arial" w:hAnsi="Arial" w:cs="Arial"/>
        </w:rPr>
      </w:pPr>
    </w:p>
    <w:p w14:paraId="76D2CCF0" w14:textId="77777777" w:rsidR="00AA3707" w:rsidRPr="00C94C61" w:rsidRDefault="05877AF6" w:rsidP="00F36364">
      <w:pPr>
        <w:pStyle w:val="Ttulo1"/>
        <w:numPr>
          <w:ilvl w:val="0"/>
          <w:numId w:val="43"/>
        </w:numPr>
        <w:jc w:val="both"/>
        <w:rPr>
          <w:rFonts w:ascii="Arial" w:hAnsi="Arial" w:cs="Arial"/>
          <w:sz w:val="22"/>
          <w:szCs w:val="22"/>
        </w:rPr>
      </w:pPr>
      <w:bookmarkStart w:id="90" w:name="_Toc129272221"/>
      <w:r w:rsidRPr="00C94C61">
        <w:rPr>
          <w:rFonts w:ascii="Arial" w:hAnsi="Arial" w:cs="Arial"/>
          <w:sz w:val="22"/>
          <w:szCs w:val="22"/>
        </w:rPr>
        <w:t>PLAN DE TRABAJO Y CRONOGRAMA DE EJECUCIÓN.</w:t>
      </w:r>
      <w:bookmarkEnd w:id="90"/>
      <w:r w:rsidRPr="00C94C61">
        <w:rPr>
          <w:rFonts w:ascii="Arial" w:hAnsi="Arial" w:cs="Arial"/>
          <w:sz w:val="22"/>
          <w:szCs w:val="22"/>
        </w:rPr>
        <w:t xml:space="preserve"> </w:t>
      </w:r>
    </w:p>
    <w:p w14:paraId="66597038" w14:textId="77777777" w:rsidR="00AA3707" w:rsidRPr="00C94C61" w:rsidRDefault="00AA3707" w:rsidP="00AA3707">
      <w:pPr>
        <w:pStyle w:val="Prrafodelista"/>
        <w:widowControl/>
        <w:ind w:left="720"/>
        <w:jc w:val="both"/>
        <w:rPr>
          <w:rFonts w:ascii="Arial" w:hAnsi="Arial" w:cs="Arial"/>
          <w:b/>
        </w:rPr>
      </w:pPr>
    </w:p>
    <w:p w14:paraId="497D70A3" w14:textId="77777777" w:rsidR="00AA3707" w:rsidRPr="00C94C61" w:rsidRDefault="00AA3707" w:rsidP="00AA3707">
      <w:pPr>
        <w:jc w:val="both"/>
        <w:rPr>
          <w:rFonts w:ascii="Arial" w:hAnsi="Arial" w:cs="Arial"/>
        </w:rPr>
      </w:pPr>
      <w:r w:rsidRPr="00C94C61">
        <w:rPr>
          <w:rFonts w:ascii="Arial" w:hAnsi="Arial" w:cs="Arial"/>
        </w:rPr>
        <w:t>Luego de firmada el acta de inicio del contrato, el contratista debe realizar ajuste al Plan de Trabajo y cronograma de ejecución del Proceso de Selección</w:t>
      </w:r>
      <w:r w:rsidRPr="00C94C61">
        <w:rPr>
          <w:rFonts w:ascii="Arial" w:hAnsi="Arial" w:cs="Arial"/>
          <w:bCs/>
        </w:rPr>
        <w:t>,</w:t>
      </w:r>
      <w:r w:rsidRPr="00C94C61">
        <w:rPr>
          <w:rFonts w:ascii="Arial" w:hAnsi="Arial" w:cs="Arial"/>
        </w:rPr>
        <w:t xml:space="preserve"> presentado con la oferta, de tal manera que se garantice la completa y oportuna ejecución de todas y cada una de las obligaciones contractuales. Este plan debe ser concertado y aprobado por la CNSC, dentro de los cinco (5) días hábiles siguientes de iniciado el contrato.</w:t>
      </w:r>
    </w:p>
    <w:p w14:paraId="017458F3" w14:textId="77777777" w:rsidR="00AA3707" w:rsidRPr="00C94C61" w:rsidRDefault="00AA3707" w:rsidP="00AA3707">
      <w:pPr>
        <w:jc w:val="both"/>
        <w:rPr>
          <w:rFonts w:ascii="Arial" w:hAnsi="Arial" w:cs="Arial"/>
        </w:rPr>
      </w:pPr>
    </w:p>
    <w:p w14:paraId="4B3FD1AD" w14:textId="77777777" w:rsidR="00AA3707" w:rsidRPr="00C94C61" w:rsidRDefault="00AA3707" w:rsidP="00AA3707">
      <w:pPr>
        <w:pStyle w:val="Textoindependiente"/>
        <w:tabs>
          <w:tab w:val="left" w:pos="0"/>
        </w:tabs>
        <w:ind w:left="0" w:right="49"/>
        <w:jc w:val="both"/>
        <w:rPr>
          <w:rFonts w:ascii="Arial" w:eastAsia="Calibri" w:hAnsi="Arial" w:cs="Arial"/>
          <w:sz w:val="22"/>
          <w:szCs w:val="22"/>
        </w:rPr>
      </w:pPr>
      <w:r w:rsidRPr="00C94C61">
        <w:rPr>
          <w:rFonts w:ascii="Arial" w:eastAsia="Calibri" w:hAnsi="Arial" w:cs="Arial"/>
          <w:sz w:val="22"/>
          <w:szCs w:val="22"/>
        </w:rPr>
        <w:t xml:space="preserve">El plan de trabajo podrá ser objeto de ajustes para su aprobación inicial y aún después de iniciada la ejecución del contrato a solicitud de la CNSC, acorde con los requerimientos técnicos del proceso, así como las reglamentaciones y disposiciones propias de los Procesos de Selección. </w:t>
      </w:r>
    </w:p>
    <w:p w14:paraId="60086500" w14:textId="77777777" w:rsidR="00AA3707" w:rsidRPr="00C94C61" w:rsidRDefault="00AA3707" w:rsidP="00AA3707">
      <w:pPr>
        <w:jc w:val="both"/>
        <w:rPr>
          <w:rFonts w:ascii="Arial" w:hAnsi="Arial" w:cs="Arial"/>
        </w:rPr>
      </w:pPr>
    </w:p>
    <w:p w14:paraId="5C17E928" w14:textId="77777777" w:rsidR="00AA3707" w:rsidRPr="00C94C61" w:rsidRDefault="05877AF6" w:rsidP="00F36364">
      <w:pPr>
        <w:pStyle w:val="Ttulo1"/>
        <w:numPr>
          <w:ilvl w:val="0"/>
          <w:numId w:val="43"/>
        </w:numPr>
        <w:jc w:val="both"/>
        <w:rPr>
          <w:rFonts w:ascii="Arial" w:hAnsi="Arial" w:cs="Arial"/>
          <w:sz w:val="22"/>
          <w:szCs w:val="22"/>
        </w:rPr>
      </w:pPr>
      <w:bookmarkStart w:id="91" w:name="_Toc129272222"/>
      <w:r w:rsidRPr="00C94C61">
        <w:rPr>
          <w:rFonts w:ascii="Arial" w:hAnsi="Arial" w:cs="Arial"/>
          <w:sz w:val="22"/>
          <w:szCs w:val="22"/>
        </w:rPr>
        <w:t>REFERENCIAS</w:t>
      </w:r>
      <w:bookmarkEnd w:id="91"/>
    </w:p>
    <w:p w14:paraId="6A9BAC8F" w14:textId="77777777" w:rsidR="00AA3707" w:rsidRPr="00C94C61" w:rsidRDefault="00AA3707" w:rsidP="00AA3707">
      <w:pPr>
        <w:pStyle w:val="Prrafodelista"/>
        <w:widowControl/>
        <w:autoSpaceDE w:val="0"/>
        <w:adjustRightInd w:val="0"/>
        <w:ind w:left="720"/>
        <w:jc w:val="both"/>
        <w:rPr>
          <w:rFonts w:ascii="Arial" w:hAnsi="Arial" w:cs="Arial"/>
          <w:b/>
        </w:rPr>
      </w:pPr>
    </w:p>
    <w:p w14:paraId="0249B63E" w14:textId="77777777" w:rsidR="00AA3707" w:rsidRPr="00C94C61" w:rsidRDefault="00AA3707" w:rsidP="00AA3707">
      <w:pPr>
        <w:autoSpaceDE w:val="0"/>
        <w:adjustRightInd w:val="0"/>
        <w:jc w:val="both"/>
        <w:rPr>
          <w:rFonts w:ascii="Arial" w:hAnsi="Arial" w:cs="Arial"/>
          <w:lang w:val="en-US"/>
        </w:rPr>
      </w:pPr>
      <w:r w:rsidRPr="00C94C61">
        <w:rPr>
          <w:rFonts w:ascii="Arial" w:hAnsi="Arial" w:cs="Arial"/>
          <w:lang w:val="en-US"/>
        </w:rPr>
        <w:t>AERA, APA &amp; NCME. (2014). Standards for educational and psychological testing. Washington, DC: American Educational Research Association, American Psychological Association, National Council on Measurement in Education.</w:t>
      </w:r>
    </w:p>
    <w:p w14:paraId="2C28ACFC" w14:textId="77777777" w:rsidR="00AA3707" w:rsidRPr="00C94C61" w:rsidRDefault="00AA3707" w:rsidP="00AA3707">
      <w:pPr>
        <w:autoSpaceDE w:val="0"/>
        <w:adjustRightInd w:val="0"/>
        <w:jc w:val="both"/>
        <w:rPr>
          <w:rFonts w:ascii="Arial" w:hAnsi="Arial" w:cs="Arial"/>
          <w:lang w:val="en-US"/>
        </w:rPr>
      </w:pPr>
    </w:p>
    <w:p w14:paraId="5106F879" w14:textId="77777777" w:rsidR="00AA3707" w:rsidRPr="00C94C61" w:rsidRDefault="00AA3707" w:rsidP="00AA3707">
      <w:pPr>
        <w:autoSpaceDE w:val="0"/>
        <w:adjustRightInd w:val="0"/>
        <w:jc w:val="both"/>
        <w:rPr>
          <w:rFonts w:ascii="Arial" w:hAnsi="Arial" w:cs="Arial"/>
          <w:lang w:val="en-US"/>
        </w:rPr>
      </w:pPr>
      <w:r w:rsidRPr="00C94C61">
        <w:rPr>
          <w:rFonts w:ascii="Arial" w:hAnsi="Arial" w:cs="Arial"/>
          <w:lang w:val="en-US"/>
        </w:rPr>
        <w:t>(ITC), I. T. C. (2014). ITC Guidelines on Quality Control in Scoring, Test Analysis, and Reporting of Test Scores. International Journal of Testing, 14(3), 195–217. https://doi.org/10.1080/15305058.2014.918040</w:t>
      </w:r>
    </w:p>
    <w:p w14:paraId="67525D00" w14:textId="77777777" w:rsidR="00AA3707" w:rsidRPr="00C94C61" w:rsidRDefault="00AA3707" w:rsidP="00AA3707">
      <w:pPr>
        <w:autoSpaceDE w:val="0"/>
        <w:adjustRightInd w:val="0"/>
        <w:jc w:val="both"/>
        <w:rPr>
          <w:rFonts w:ascii="Arial" w:hAnsi="Arial" w:cs="Arial"/>
          <w:lang w:val="en-US"/>
        </w:rPr>
      </w:pPr>
    </w:p>
    <w:p w14:paraId="32208700" w14:textId="77777777" w:rsidR="00EE1EA8" w:rsidRPr="00C94C61" w:rsidRDefault="00EE1EA8" w:rsidP="00EE1EA8">
      <w:pPr>
        <w:autoSpaceDE w:val="0"/>
        <w:adjustRightInd w:val="0"/>
        <w:jc w:val="both"/>
        <w:rPr>
          <w:rFonts w:ascii="Arial" w:hAnsi="Arial" w:cs="Arial"/>
          <w:lang w:val="en-US"/>
        </w:rPr>
      </w:pPr>
      <w:r w:rsidRPr="00C94C61">
        <w:rPr>
          <w:rFonts w:ascii="Arial" w:hAnsi="Arial" w:cs="Arial"/>
          <w:lang w:val="en-US"/>
        </w:rPr>
        <w:t>American Educational Research Association, American Psychological Association y National Council on Measurement in Education, (2018).</w:t>
      </w:r>
    </w:p>
    <w:p w14:paraId="02A3EDED" w14:textId="77777777" w:rsidR="00EE1EA8" w:rsidRPr="00C94C61" w:rsidRDefault="00EE1EA8" w:rsidP="00AA3707">
      <w:pPr>
        <w:autoSpaceDE w:val="0"/>
        <w:adjustRightInd w:val="0"/>
        <w:jc w:val="both"/>
        <w:rPr>
          <w:rFonts w:ascii="Arial" w:hAnsi="Arial" w:cs="Arial"/>
          <w:lang w:val="en-US"/>
        </w:rPr>
      </w:pPr>
    </w:p>
    <w:p w14:paraId="3EE7A981" w14:textId="77777777" w:rsidR="00AA3707" w:rsidRPr="00C94C61" w:rsidRDefault="00AA3707" w:rsidP="00AA3707">
      <w:pPr>
        <w:autoSpaceDE w:val="0"/>
        <w:adjustRightInd w:val="0"/>
        <w:jc w:val="both"/>
        <w:rPr>
          <w:rFonts w:ascii="Arial" w:hAnsi="Arial" w:cs="Arial"/>
        </w:rPr>
      </w:pPr>
      <w:proofErr w:type="spellStart"/>
      <w:r w:rsidRPr="00C94C61">
        <w:rPr>
          <w:rFonts w:ascii="Arial" w:hAnsi="Arial" w:cs="Arial"/>
        </w:rPr>
        <w:t>Lievens</w:t>
      </w:r>
      <w:proofErr w:type="spellEnd"/>
      <w:r w:rsidRPr="00C94C61">
        <w:rPr>
          <w:rFonts w:ascii="Arial" w:hAnsi="Arial" w:cs="Arial"/>
        </w:rPr>
        <w:t xml:space="preserve">, F. (2007). </w:t>
      </w:r>
      <w:proofErr w:type="spellStart"/>
      <w:r w:rsidRPr="00C94C61">
        <w:rPr>
          <w:rFonts w:ascii="Arial" w:hAnsi="Arial" w:cs="Arial"/>
        </w:rPr>
        <w:t>Tests</w:t>
      </w:r>
      <w:proofErr w:type="spellEnd"/>
      <w:r w:rsidRPr="00C94C61">
        <w:rPr>
          <w:rFonts w:ascii="Arial" w:hAnsi="Arial" w:cs="Arial"/>
        </w:rPr>
        <w:t xml:space="preserve"> de juicio situacional: introducción y revisión de la investigación. Revista de Psicología del Trabajo y de las Organizaciones, 23(1).</w:t>
      </w:r>
    </w:p>
    <w:p w14:paraId="63B496E2" w14:textId="77777777" w:rsidR="00AA3707" w:rsidRPr="00C94C61" w:rsidRDefault="00AA3707" w:rsidP="00AA3707">
      <w:pPr>
        <w:autoSpaceDE w:val="0"/>
        <w:adjustRightInd w:val="0"/>
        <w:jc w:val="both"/>
        <w:rPr>
          <w:rFonts w:ascii="Arial" w:hAnsi="Arial" w:cs="Arial"/>
        </w:rPr>
      </w:pPr>
    </w:p>
    <w:p w14:paraId="71F1692F" w14:textId="77777777" w:rsidR="00AA3707" w:rsidRPr="00C94C61" w:rsidRDefault="00AA3707" w:rsidP="00AA3707">
      <w:pPr>
        <w:autoSpaceDE w:val="0"/>
        <w:adjustRightInd w:val="0"/>
        <w:jc w:val="both"/>
        <w:rPr>
          <w:rFonts w:ascii="Arial" w:hAnsi="Arial" w:cs="Arial"/>
          <w:lang w:val="en-US"/>
        </w:rPr>
      </w:pPr>
      <w:r w:rsidRPr="00C94C61">
        <w:rPr>
          <w:rFonts w:ascii="Arial" w:hAnsi="Arial" w:cs="Arial"/>
        </w:rPr>
        <w:t xml:space="preserve">Lloret-Segura, S., </w:t>
      </w:r>
      <w:proofErr w:type="spellStart"/>
      <w:r w:rsidRPr="00C94C61">
        <w:rPr>
          <w:rFonts w:ascii="Arial" w:hAnsi="Arial" w:cs="Arial"/>
        </w:rPr>
        <w:t>Ferreres-Traver</w:t>
      </w:r>
      <w:proofErr w:type="spellEnd"/>
      <w:r w:rsidRPr="00C94C61">
        <w:rPr>
          <w:rFonts w:ascii="Arial" w:hAnsi="Arial" w:cs="Arial"/>
        </w:rPr>
        <w:t xml:space="preserve">, A., Hernández-Baeza, A., &amp; Tomás-Marco, I. (2014). El análisis factorial exploratorio de los ítems: una guía práctica, revisada y actualizada. </w:t>
      </w:r>
      <w:proofErr w:type="spellStart"/>
      <w:r w:rsidRPr="00C94C61">
        <w:rPr>
          <w:rFonts w:ascii="Arial" w:hAnsi="Arial" w:cs="Arial"/>
          <w:lang w:val="en-US"/>
        </w:rPr>
        <w:t>Anales</w:t>
      </w:r>
      <w:proofErr w:type="spellEnd"/>
      <w:r w:rsidRPr="00C94C61">
        <w:rPr>
          <w:rFonts w:ascii="Arial" w:hAnsi="Arial" w:cs="Arial"/>
          <w:lang w:val="en-US"/>
        </w:rPr>
        <w:t xml:space="preserve"> de </w:t>
      </w:r>
      <w:proofErr w:type="spellStart"/>
      <w:r w:rsidRPr="00C94C61">
        <w:rPr>
          <w:rFonts w:ascii="Arial" w:hAnsi="Arial" w:cs="Arial"/>
          <w:lang w:val="en-US"/>
        </w:rPr>
        <w:t>Psicología</w:t>
      </w:r>
      <w:proofErr w:type="spellEnd"/>
      <w:r w:rsidRPr="00C94C61">
        <w:rPr>
          <w:rFonts w:ascii="Arial" w:hAnsi="Arial" w:cs="Arial"/>
          <w:lang w:val="en-US"/>
        </w:rPr>
        <w:t>, 30(3), 1151-1169.</w:t>
      </w:r>
    </w:p>
    <w:p w14:paraId="3A871899" w14:textId="77777777" w:rsidR="00AA3707" w:rsidRPr="00C94C61" w:rsidRDefault="00AA3707" w:rsidP="00AA3707">
      <w:pPr>
        <w:autoSpaceDE w:val="0"/>
        <w:adjustRightInd w:val="0"/>
        <w:jc w:val="both"/>
        <w:rPr>
          <w:rFonts w:ascii="Arial" w:hAnsi="Arial" w:cs="Arial"/>
          <w:lang w:val="en-US"/>
        </w:rPr>
      </w:pPr>
    </w:p>
    <w:p w14:paraId="2C95E3AD" w14:textId="77777777" w:rsidR="00BC0EFB" w:rsidRPr="00C94C61" w:rsidRDefault="00BC0EFB" w:rsidP="00AA3707">
      <w:pPr>
        <w:autoSpaceDE w:val="0"/>
        <w:adjustRightInd w:val="0"/>
        <w:jc w:val="both"/>
        <w:rPr>
          <w:rFonts w:ascii="Arial" w:hAnsi="Arial" w:cs="Arial"/>
          <w:lang w:val="en-US"/>
        </w:rPr>
      </w:pPr>
      <w:r w:rsidRPr="00C94C61">
        <w:rPr>
          <w:rFonts w:ascii="Arial" w:hAnsi="Arial" w:cs="Arial"/>
          <w:lang w:val="en-US"/>
        </w:rPr>
        <w:t xml:space="preserve">Weekley, J. A., &amp; </w:t>
      </w:r>
      <w:proofErr w:type="spellStart"/>
      <w:r w:rsidRPr="00C94C61">
        <w:rPr>
          <w:rFonts w:ascii="Arial" w:hAnsi="Arial" w:cs="Arial"/>
          <w:lang w:val="en-US"/>
        </w:rPr>
        <w:t>Ployhart</w:t>
      </w:r>
      <w:proofErr w:type="spellEnd"/>
      <w:r w:rsidRPr="00C94C61">
        <w:rPr>
          <w:rFonts w:ascii="Arial" w:hAnsi="Arial" w:cs="Arial"/>
          <w:lang w:val="en-US"/>
        </w:rPr>
        <w:t xml:space="preserve">, R. E. (2006). Situational judgment tests: Theory, measurement, and application. Taylor &amp; Francis Group, 2005. </w:t>
      </w:r>
      <w:proofErr w:type="spellStart"/>
      <w:r w:rsidRPr="00C94C61">
        <w:rPr>
          <w:rFonts w:ascii="Arial" w:hAnsi="Arial" w:cs="Arial"/>
          <w:lang w:val="en-US"/>
        </w:rPr>
        <w:t>Capítulo</w:t>
      </w:r>
      <w:proofErr w:type="spellEnd"/>
      <w:r w:rsidRPr="00C94C61">
        <w:rPr>
          <w:rFonts w:ascii="Arial" w:hAnsi="Arial" w:cs="Arial"/>
          <w:lang w:val="en-US"/>
        </w:rPr>
        <w:t xml:space="preserve"> 8: On the development of situational judgment tests. ProQuest </w:t>
      </w:r>
      <w:proofErr w:type="spellStart"/>
      <w:r w:rsidRPr="00C94C61">
        <w:rPr>
          <w:rFonts w:ascii="Arial" w:hAnsi="Arial" w:cs="Arial"/>
          <w:lang w:val="en-US"/>
        </w:rPr>
        <w:t>Ebook</w:t>
      </w:r>
      <w:proofErr w:type="spellEnd"/>
      <w:r w:rsidRPr="00C94C61">
        <w:rPr>
          <w:rFonts w:ascii="Arial" w:hAnsi="Arial" w:cs="Arial"/>
          <w:lang w:val="en-US"/>
        </w:rPr>
        <w:t xml:space="preserve"> Central, Created from </w:t>
      </w:r>
      <w:proofErr w:type="spellStart"/>
      <w:r w:rsidRPr="00C94C61">
        <w:rPr>
          <w:rFonts w:ascii="Arial" w:hAnsi="Arial" w:cs="Arial"/>
          <w:lang w:val="en-US"/>
        </w:rPr>
        <w:t>unal</w:t>
      </w:r>
      <w:proofErr w:type="spellEnd"/>
      <w:r w:rsidRPr="00C94C61">
        <w:rPr>
          <w:rFonts w:ascii="Arial" w:hAnsi="Arial" w:cs="Arial"/>
          <w:lang w:val="en-US"/>
        </w:rPr>
        <w:t xml:space="preserve"> on 2019-05-10. </w:t>
      </w:r>
      <w:hyperlink r:id="rId12" w:history="1">
        <w:r w:rsidRPr="00C94C61">
          <w:rPr>
            <w:rStyle w:val="Hipervnculo"/>
            <w:rFonts w:ascii="Arial" w:hAnsi="Arial" w:cs="Arial"/>
            <w:color w:val="auto"/>
            <w:lang w:val="en-US"/>
          </w:rPr>
          <w:t>http://ebookcentral.proquest.com/lib/unal/detail.action?docID=1192438</w:t>
        </w:r>
      </w:hyperlink>
      <w:r w:rsidRPr="00C94C61">
        <w:rPr>
          <w:rFonts w:ascii="Arial" w:hAnsi="Arial" w:cs="Arial"/>
          <w:lang w:val="en-US"/>
        </w:rPr>
        <w:t>.</w:t>
      </w:r>
    </w:p>
    <w:p w14:paraId="2F6D4EFB" w14:textId="77777777" w:rsidR="00BC0EFB" w:rsidRPr="00C94C61" w:rsidRDefault="00BC0EFB" w:rsidP="00AA3707">
      <w:pPr>
        <w:autoSpaceDE w:val="0"/>
        <w:adjustRightInd w:val="0"/>
        <w:jc w:val="both"/>
        <w:rPr>
          <w:rFonts w:ascii="Arial" w:hAnsi="Arial" w:cs="Arial"/>
          <w:lang w:val="en-US"/>
        </w:rPr>
      </w:pPr>
    </w:p>
    <w:p w14:paraId="312EC67A" w14:textId="77777777" w:rsidR="00AA3707" w:rsidRPr="00C94C61" w:rsidRDefault="00AA3707" w:rsidP="00AA3707">
      <w:pPr>
        <w:autoSpaceDE w:val="0"/>
        <w:adjustRightInd w:val="0"/>
        <w:jc w:val="both"/>
        <w:rPr>
          <w:rFonts w:ascii="Arial" w:hAnsi="Arial" w:cs="Arial"/>
        </w:rPr>
      </w:pPr>
      <w:r w:rsidRPr="00C94C61">
        <w:rPr>
          <w:rFonts w:ascii="Arial" w:hAnsi="Arial" w:cs="Arial"/>
          <w:lang w:val="en-US"/>
        </w:rPr>
        <w:t xml:space="preserve">VandenBos, G. R. (Ed.). (2015). APA Dictionary of Psychology, Second edition. </w:t>
      </w:r>
      <w:r w:rsidRPr="00C94C61">
        <w:rPr>
          <w:rFonts w:ascii="Arial" w:hAnsi="Arial" w:cs="Arial"/>
        </w:rPr>
        <w:t xml:space="preserve">Washington, DC, US: American </w:t>
      </w:r>
      <w:proofErr w:type="spellStart"/>
      <w:r w:rsidRPr="00C94C61">
        <w:rPr>
          <w:rFonts w:ascii="Arial" w:hAnsi="Arial" w:cs="Arial"/>
        </w:rPr>
        <w:t>Psychological</w:t>
      </w:r>
      <w:proofErr w:type="spellEnd"/>
      <w:r w:rsidRPr="00C94C61">
        <w:rPr>
          <w:rFonts w:ascii="Arial" w:hAnsi="Arial" w:cs="Arial"/>
        </w:rPr>
        <w:t xml:space="preserve"> </w:t>
      </w:r>
      <w:proofErr w:type="spellStart"/>
      <w:r w:rsidRPr="00C94C61">
        <w:rPr>
          <w:rFonts w:ascii="Arial" w:hAnsi="Arial" w:cs="Arial"/>
        </w:rPr>
        <w:t>Association</w:t>
      </w:r>
      <w:proofErr w:type="spellEnd"/>
      <w:r w:rsidRPr="00C94C61">
        <w:rPr>
          <w:rFonts w:ascii="Arial" w:hAnsi="Arial" w:cs="Arial"/>
        </w:rPr>
        <w:t>.</w:t>
      </w:r>
    </w:p>
    <w:p w14:paraId="035A956E" w14:textId="77777777" w:rsidR="00AA3707" w:rsidRPr="00C94C61" w:rsidRDefault="00AA3707" w:rsidP="00AA3707">
      <w:pPr>
        <w:autoSpaceDE w:val="0"/>
        <w:adjustRightInd w:val="0"/>
        <w:jc w:val="both"/>
        <w:rPr>
          <w:rFonts w:ascii="Arial" w:hAnsi="Arial" w:cs="Arial"/>
        </w:rPr>
      </w:pPr>
    </w:p>
    <w:p w14:paraId="7BC35E71" w14:textId="77777777" w:rsidR="005A3DA1" w:rsidRPr="00C94C61" w:rsidRDefault="005A3DA1" w:rsidP="006B5E5A">
      <w:pPr>
        <w:pStyle w:val="Ttulo1"/>
        <w:jc w:val="both"/>
        <w:rPr>
          <w:rFonts w:ascii="Arial" w:hAnsi="Arial" w:cs="Arial"/>
          <w:sz w:val="22"/>
          <w:szCs w:val="22"/>
          <w:lang w:val="es-ES"/>
        </w:rPr>
      </w:pPr>
    </w:p>
    <w:sectPr w:rsidR="005A3DA1" w:rsidRPr="00C94C61" w:rsidSect="006274D2">
      <w:headerReference w:type="default" r:id="rId13"/>
      <w:footerReference w:type="default" r:id="rId14"/>
      <w:pgSz w:w="12240" w:h="15840"/>
      <w:pgMar w:top="3119"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0C868" w14:textId="77777777" w:rsidR="00AF0191" w:rsidRDefault="00AF0191" w:rsidP="00506DE1">
      <w:r>
        <w:separator/>
      </w:r>
    </w:p>
  </w:endnote>
  <w:endnote w:type="continuationSeparator" w:id="0">
    <w:p w14:paraId="0C2E0CCC" w14:textId="77777777" w:rsidR="00AF0191" w:rsidRDefault="00AF0191" w:rsidP="00506DE1">
      <w:r>
        <w:continuationSeparator/>
      </w:r>
    </w:p>
  </w:endnote>
  <w:endnote w:type="continuationNotice" w:id="1">
    <w:p w14:paraId="68287428" w14:textId="77777777" w:rsidR="00AF0191" w:rsidRDefault="00AF01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文泉驛微米黑">
    <w:charset w:val="00"/>
    <w:family w:val="auto"/>
    <w:pitch w:val="variable"/>
  </w:font>
  <w:font w:name="Lohit Hindi">
    <w:altName w:val="MS Gothic"/>
    <w:charset w:val="00"/>
    <w:family w:val="auto"/>
    <w:pitch w:val="variable"/>
  </w:font>
  <w:font w:name="Albertus Medium">
    <w:altName w:val="Arial"/>
    <w:charset w:val="01"/>
    <w:family w:val="roman"/>
    <w:pitch w:val="variable"/>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2FFC6" w14:textId="77777777" w:rsidR="00914D09" w:rsidRPr="00692C12" w:rsidRDefault="00914D09">
    <w:pPr>
      <w:tabs>
        <w:tab w:val="center" w:pos="4550"/>
        <w:tab w:val="left" w:pos="5818"/>
      </w:tabs>
      <w:ind w:right="260"/>
      <w:jc w:val="right"/>
      <w:rPr>
        <w:color w:val="0F243E"/>
        <w:sz w:val="20"/>
        <w:szCs w:val="20"/>
      </w:rPr>
    </w:pPr>
    <w:r w:rsidRPr="00692C12">
      <w:rPr>
        <w:color w:val="548DD4"/>
        <w:spacing w:val="60"/>
        <w:sz w:val="20"/>
        <w:szCs w:val="20"/>
        <w:lang w:val="es-ES"/>
      </w:rPr>
      <w:t>Página</w:t>
    </w:r>
    <w:r w:rsidRPr="00692C12">
      <w:rPr>
        <w:color w:val="548DD4"/>
        <w:sz w:val="20"/>
        <w:szCs w:val="20"/>
        <w:lang w:val="es-ES"/>
      </w:rPr>
      <w:t xml:space="preserve"> </w:t>
    </w:r>
    <w:r w:rsidRPr="00692C12">
      <w:rPr>
        <w:color w:val="17365D"/>
        <w:sz w:val="20"/>
        <w:szCs w:val="20"/>
      </w:rPr>
      <w:fldChar w:fldCharType="begin"/>
    </w:r>
    <w:r w:rsidRPr="00692C12">
      <w:rPr>
        <w:color w:val="17365D"/>
        <w:sz w:val="24"/>
        <w:szCs w:val="24"/>
      </w:rPr>
      <w:instrText>PAGE   \* MERGEFORMAT</w:instrText>
    </w:r>
    <w:r w:rsidRPr="00692C12">
      <w:rPr>
        <w:color w:val="17365D"/>
        <w:sz w:val="20"/>
        <w:szCs w:val="20"/>
      </w:rPr>
      <w:fldChar w:fldCharType="separate"/>
    </w:r>
    <w:r w:rsidRPr="00C1636E">
      <w:rPr>
        <w:noProof/>
        <w:color w:val="17365D"/>
        <w:sz w:val="24"/>
        <w:szCs w:val="24"/>
        <w:lang w:val="es-ES"/>
      </w:rPr>
      <w:t>21</w:t>
    </w:r>
    <w:r w:rsidRPr="00692C12">
      <w:rPr>
        <w:color w:val="17365D"/>
        <w:sz w:val="20"/>
        <w:szCs w:val="20"/>
      </w:rPr>
      <w:fldChar w:fldCharType="end"/>
    </w:r>
    <w:r w:rsidRPr="00692C12">
      <w:rPr>
        <w:color w:val="17365D"/>
        <w:sz w:val="20"/>
        <w:szCs w:val="20"/>
        <w:lang w:val="es-ES"/>
      </w:rPr>
      <w:t xml:space="preserve"> | </w:t>
    </w:r>
    <w:r w:rsidRPr="00692C12">
      <w:rPr>
        <w:noProof/>
        <w:color w:val="17365D"/>
        <w:sz w:val="24"/>
        <w:szCs w:val="24"/>
        <w:lang w:val="es-ES"/>
      </w:rPr>
      <w:fldChar w:fldCharType="begin"/>
    </w:r>
    <w:r w:rsidRPr="00692C12">
      <w:rPr>
        <w:noProof/>
        <w:color w:val="17365D"/>
        <w:sz w:val="24"/>
        <w:szCs w:val="24"/>
        <w:lang w:val="es-ES"/>
      </w:rPr>
      <w:instrText>NUMPAGES  \* Arabic  \* MERGEFORMAT</w:instrText>
    </w:r>
    <w:r w:rsidRPr="00692C12">
      <w:rPr>
        <w:noProof/>
        <w:color w:val="17365D"/>
        <w:sz w:val="24"/>
        <w:szCs w:val="24"/>
        <w:lang w:val="es-ES"/>
      </w:rPr>
      <w:fldChar w:fldCharType="separate"/>
    </w:r>
    <w:r>
      <w:rPr>
        <w:noProof/>
        <w:color w:val="17365D"/>
        <w:sz w:val="24"/>
        <w:szCs w:val="24"/>
        <w:lang w:val="es-ES"/>
      </w:rPr>
      <w:t>94</w:t>
    </w:r>
    <w:r w:rsidRPr="00692C12">
      <w:rPr>
        <w:noProof/>
        <w:color w:val="17365D"/>
        <w:sz w:val="24"/>
        <w:szCs w:val="24"/>
        <w:lang w:val="es-ES"/>
      </w:rPr>
      <w:fldChar w:fldCharType="end"/>
    </w:r>
  </w:p>
  <w:p w14:paraId="7BBBDB27" w14:textId="77777777" w:rsidR="00914D09" w:rsidRDefault="00914D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FC947" w14:textId="77777777" w:rsidR="00AF0191" w:rsidRDefault="00AF0191" w:rsidP="00506DE1">
      <w:r>
        <w:separator/>
      </w:r>
    </w:p>
  </w:footnote>
  <w:footnote w:type="continuationSeparator" w:id="0">
    <w:p w14:paraId="74A48A96" w14:textId="77777777" w:rsidR="00AF0191" w:rsidRDefault="00AF0191" w:rsidP="00506DE1">
      <w:r>
        <w:continuationSeparator/>
      </w:r>
    </w:p>
  </w:footnote>
  <w:footnote w:type="continuationNotice" w:id="1">
    <w:p w14:paraId="3E4DA073" w14:textId="77777777" w:rsidR="00AF0191" w:rsidRDefault="00AF0191"/>
  </w:footnote>
  <w:footnote w:id="2">
    <w:p w14:paraId="2B380F4A" w14:textId="77777777" w:rsidR="00914D09" w:rsidRPr="00B17ABA" w:rsidRDefault="00914D09" w:rsidP="004A080F">
      <w:pPr>
        <w:pStyle w:val="Textocomentario"/>
        <w:jc w:val="both"/>
        <w:rPr>
          <w:rFonts w:ascii="Arial" w:hAnsi="Arial" w:cs="Arial"/>
          <w:sz w:val="22"/>
          <w:szCs w:val="22"/>
        </w:rPr>
      </w:pPr>
      <w:r>
        <w:rPr>
          <w:rStyle w:val="Refdenotaalpie"/>
        </w:rPr>
        <w:footnoteRef/>
      </w:r>
      <w:r>
        <w:t xml:space="preserve"> </w:t>
      </w:r>
      <w:r w:rsidRPr="004A080F">
        <w:rPr>
          <w:rFonts w:ascii="Arial" w:hAnsi="Arial" w:cs="Arial"/>
          <w:sz w:val="16"/>
          <w:szCs w:val="16"/>
        </w:rPr>
        <w:t>La CNSC, determinará las condiciones de calidad que deberán ser tenidas en cuenta por del contratista para dar respuesta a las reclamaciones, las cuales se darán conocer antes del inicio de la etapa de reclamaciones y cuyo cumplimiento se verificará por parte de la CNSC</w:t>
      </w:r>
    </w:p>
    <w:p w14:paraId="2DE00C70" w14:textId="77777777" w:rsidR="00914D09" w:rsidRPr="004A080F" w:rsidRDefault="00914D09">
      <w:pPr>
        <w:pStyle w:val="Textonotapie"/>
        <w:rPr>
          <w:lang w:val="es-ES"/>
        </w:rPr>
      </w:pPr>
    </w:p>
  </w:footnote>
  <w:footnote w:id="3">
    <w:p w14:paraId="4FEDDA40" w14:textId="77777777" w:rsidR="00914D09" w:rsidRPr="00E561F7" w:rsidRDefault="00914D09" w:rsidP="4BE5AA6A">
      <w:pPr>
        <w:pStyle w:val="Textonotapie"/>
        <w:jc w:val="both"/>
        <w:rPr>
          <w:rFonts w:ascii="Arial" w:eastAsia="Arial" w:hAnsi="Arial" w:cs="Arial"/>
          <w:noProof/>
          <w:sz w:val="16"/>
          <w:szCs w:val="16"/>
          <w:lang w:val="es-MX"/>
        </w:rPr>
      </w:pPr>
      <w:r>
        <w:rPr>
          <w:rStyle w:val="Refdenotaalpie"/>
        </w:rPr>
        <w:footnoteRef/>
      </w:r>
      <w:r w:rsidR="4BE5AA6A" w:rsidRPr="00E561F7">
        <w:t xml:space="preserve"> </w:t>
      </w:r>
      <w:r w:rsidR="4BE5AA6A" w:rsidRPr="4BE5AA6A">
        <w:rPr>
          <w:rFonts w:ascii="Arial" w:eastAsia="Arial" w:hAnsi="Arial" w:cs="Arial"/>
          <w:sz w:val="16"/>
          <w:szCs w:val="16"/>
        </w:rPr>
        <w:t>Referencia:</w:t>
      </w:r>
      <w:r>
        <w:fldChar w:fldCharType="begin" w:fldLock="1"/>
      </w:r>
      <w:r w:rsidRPr="00E46CCA">
        <w:instrText xml:space="preserve">ADDIN Mendeley Bibliography CSL_BIBLIOGRAPHY </w:instrText>
      </w:r>
      <w:r>
        <w:fldChar w:fldCharType="separate"/>
      </w:r>
      <w:r w:rsidR="4BE5AA6A" w:rsidRPr="00F67581">
        <w:rPr>
          <w:noProof/>
          <w:lang w:val="es-MX"/>
        </w:rPr>
        <w:t xml:space="preserve">(ITC), I. T. C. (2014). </w:t>
      </w:r>
      <w:r w:rsidR="4BE5AA6A" w:rsidRPr="00E561F7">
        <w:rPr>
          <w:noProof/>
          <w:lang w:val="en-US"/>
        </w:rPr>
        <w:t xml:space="preserve">ITC Guidelines on Quality Control in Scoring, Test Analysis, and Reporting of Test Scores. </w:t>
      </w:r>
      <w:r w:rsidR="4BE5AA6A" w:rsidRPr="4BE5AA6A">
        <w:rPr>
          <w:i/>
          <w:iCs/>
          <w:noProof/>
          <w:lang w:val="es-MX"/>
        </w:rPr>
        <w:t>International Journal of Testing</w:t>
      </w:r>
      <w:r w:rsidR="4BE5AA6A" w:rsidRPr="00F67581">
        <w:rPr>
          <w:noProof/>
          <w:lang w:val="es-MX"/>
        </w:rPr>
        <w:t xml:space="preserve">, </w:t>
      </w:r>
      <w:r w:rsidR="4BE5AA6A" w:rsidRPr="4BE5AA6A">
        <w:rPr>
          <w:i/>
          <w:iCs/>
          <w:noProof/>
          <w:lang w:val="es-MX"/>
        </w:rPr>
        <w:t>14</w:t>
      </w:r>
      <w:r w:rsidR="4BE5AA6A" w:rsidRPr="00F67581">
        <w:rPr>
          <w:noProof/>
          <w:lang w:val="es-MX"/>
        </w:rPr>
        <w:t>(3), 195–217. https://doi.org/10.1080/15305058.2014.918040</w:t>
      </w:r>
    </w:p>
    <w:p w14:paraId="0828AFE0" w14:textId="77777777" w:rsidR="00914D09" w:rsidRDefault="00914D09" w:rsidP="4BE5AA6A">
      <w:pPr>
        <w:pStyle w:val="Textonotapie"/>
        <w:jc w:val="both"/>
        <w:rPr>
          <w:rFonts w:ascii="Arial" w:eastAsia="Arial" w:hAnsi="Arial" w:cs="Arial"/>
          <w:sz w:val="16"/>
          <w:szCs w:val="16"/>
        </w:rPr>
      </w:pPr>
      <w:r>
        <w:fldChar w:fldCharType="end"/>
      </w:r>
    </w:p>
  </w:footnote>
  <w:footnote w:id="4">
    <w:p w14:paraId="2AFC1B01" w14:textId="3BA25486" w:rsidR="00437775" w:rsidRPr="00437775" w:rsidRDefault="00437775" w:rsidP="00437775">
      <w:pPr>
        <w:pStyle w:val="Textonotapie"/>
        <w:jc w:val="both"/>
        <w:rPr>
          <w:lang w:val="es-ES"/>
        </w:rPr>
      </w:pPr>
      <w:r>
        <w:rPr>
          <w:rStyle w:val="Refdenotaalpie"/>
        </w:rPr>
        <w:footnoteRef/>
      </w:r>
      <w:r>
        <w:t xml:space="preserve"> </w:t>
      </w:r>
      <w:r w:rsidRPr="00437775">
        <w:t>Previo a la destrucción del material se deben tomar las medidas necesarias para garantizar que este se encuentre completo, por lo que el operador deberá inventariar debidamente los elementos a destruir identificando plenamente su ubicación. El equipo de la CNSC podrá seleccionar una muestra aleatoria de los concursantes de los cuales se deberá ubicar el material para verificar el inventario. La destrucción del material se deberá llevar a cabo bajo estándares de seguridad que garanticen la confidencialidad de la información. Se debe disponer de un espacio en el que se implementen los protocolos de seguridad diseñados para tal fin, los cuales serán susceptibles de ser aprobados por la CNSC. Para la destrucción del material, el operador deberá garantizar que esta se haga cortando los cuadernillos en el sentido vertical de la hoja y en tiras de 1 (un) centímetro de ancho, con el fin de imposibilitar la reconstrucción del material y la ilegibilidad del contenido.</w:t>
      </w:r>
    </w:p>
  </w:footnote>
  <w:footnote w:id="5">
    <w:p w14:paraId="740AECA6" w14:textId="77777777" w:rsidR="00914D09" w:rsidRPr="00D42940" w:rsidRDefault="00914D09" w:rsidP="00AA3707">
      <w:pPr>
        <w:pStyle w:val="Textonotapie"/>
        <w:jc w:val="both"/>
        <w:rPr>
          <w:sz w:val="18"/>
          <w:szCs w:val="18"/>
        </w:rPr>
      </w:pPr>
      <w:r>
        <w:rPr>
          <w:rStyle w:val="Refdenotaalpie"/>
        </w:rPr>
        <w:footnoteRef/>
      </w:r>
      <w:r>
        <w:t xml:space="preserve"> </w:t>
      </w:r>
      <w:r w:rsidRPr="00D42940">
        <w:rPr>
          <w:rFonts w:ascii="Arial" w:hAnsi="Arial" w:cs="Arial"/>
          <w:sz w:val="18"/>
          <w:szCs w:val="18"/>
        </w:rPr>
        <w:t>Entiéndase por Equipo Mínimo de Trabajo, el personal imprescindible requerido para la ejecución del contrato</w:t>
      </w:r>
      <w:r>
        <w:rPr>
          <w:rFonts w:ascii="Arial" w:hAnsi="Arial" w:cs="Arial"/>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CCD7C" w14:textId="77777777" w:rsidR="00914D09" w:rsidRDefault="00914D09" w:rsidP="006274D2">
    <w:pPr>
      <w:pStyle w:val="Encabezado"/>
      <w:jc w:val="center"/>
    </w:pPr>
    <w:r>
      <w:rPr>
        <w:noProof/>
      </w:rPr>
      <w:drawing>
        <wp:anchor distT="0" distB="0" distL="114300" distR="114300" simplePos="0" relativeHeight="251657728" behindDoc="0" locked="0" layoutInCell="1" allowOverlap="1" wp14:anchorId="6D1D92C5" wp14:editId="07777777">
          <wp:simplePos x="0" y="0"/>
          <wp:positionH relativeFrom="margin">
            <wp:align>center</wp:align>
          </wp:positionH>
          <wp:positionV relativeFrom="paragraph">
            <wp:posOffset>226060</wp:posOffset>
          </wp:positionV>
          <wp:extent cx="2148840" cy="970280"/>
          <wp:effectExtent l="0" t="0" r="0" b="0"/>
          <wp:wrapTopAndBottom/>
          <wp:docPr id="1" name="Imagen 2" descr="Logosímbolo de la Comisión Nacional del Servicio Civil con la leyenda igualdad mérito y oportun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símbolo de la Comisión Nacional del Servicio Civil con la leyenda igualdad mérito y oportunid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8840" cy="9702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JOdFHfBe1c1M8Q" int2:id="tNpSV89R">
      <int2:state int2:value="Rejected" int2:type="AugLoop_Text_Critique"/>
    </int2:textHash>
    <int2:textHash int2:hashCode="sIKPElFj2Q80v4" int2:id="fYVoOIjb">
      <int2:state int2:value="Rejected" int2:type="AugLoop_Text_Critique"/>
    </int2:textHash>
    <int2:textHash int2:hashCode="alW5i4fpp0yn+6" int2:id="VVdfkGrQ">
      <int2:state int2:value="Rejected" int2:type="AugLoop_Text_Critique"/>
    </int2:textHash>
    <int2:textHash int2:hashCode="kkKp/lA3a0kA8Q" int2:id="yQk7vyRp">
      <int2:state int2:value="Rejected" int2:type="AugLoop_Text_Critique"/>
    </int2:textHash>
    <int2:textHash int2:hashCode="a5QuKDH5csIuKw" int2:id="h5smu54N">
      <int2:state int2:value="Rejected" int2:type="AugLoop_Text_Critique"/>
    </int2:textHash>
    <int2:textHash int2:hashCode="RRJMBQQx70vteL" int2:id="SskeXxO9">
      <int2:state int2:value="Rejected" int2:type="AugLoop_Text_Critique"/>
    </int2:textHash>
    <int2:textHash int2:hashCode="jLtXGP5ktXc22E" int2:id="FUCR352Q">
      <int2:state int2:value="Rejected" int2:type="AugLoop_Text_Critique"/>
    </int2:textHash>
    <int2:textHash int2:hashCode="HawQKeIRuBR1kp" int2:id="J7d2dD9k">
      <int2:state int2:value="Rejected" int2:type="AugLoop_Text_Critique"/>
    </int2:textHash>
    <int2:textHash int2:hashCode="rMhCxB8Qp4NGm0" int2:id="pGVRzl73">
      <int2:state int2:value="Rejected" int2:type="AugLoop_Text_Critique"/>
    </int2:textHash>
    <int2:textHash int2:hashCode="wXrjR/YmmFNlgt" int2:id="dh4f5kUU">
      <int2:state int2:value="Rejected" int2:type="AugLoop_Text_Critique"/>
    </int2:textHash>
    <int2:textHash int2:hashCode="AjXr0s/7nBUkUF" int2:id="bzFiWMPn">
      <int2:state int2:value="Rejected" int2:type="AugLoop_Text_Critique"/>
    </int2:textHash>
    <int2:textHash int2:hashCode="7yGVjzf9mKdmgT" int2:id="c7cQjywu">
      <int2:state int2:value="Rejected" int2:type="AugLoop_Text_Critique"/>
    </int2:textHash>
    <int2:textHash int2:hashCode="DGeOlDTXVber4e" int2:id="AacEtU6A">
      <int2:state int2:value="Rejected" int2:type="AugLoop_Text_Critique"/>
    </int2:textHash>
    <int2:textHash int2:hashCode="zdLcfnHIX2gEkF" int2:id="fytAbvoj">
      <int2:state int2:value="Rejected" int2:type="AugLoop_Text_Critique"/>
    </int2:textHash>
    <int2:textHash int2:hashCode="RqpLS9l5X4neEY" int2:id="BsWRxER9">
      <int2:state int2:value="Rejected" int2:type="AugLoop_Text_Critique"/>
    </int2:textHash>
    <int2:textHash int2:hashCode="Nvp8eLLimepDku" int2:id="AISssrp8">
      <int2:state int2:value="Rejected" int2:type="AugLoop_Text_Critique"/>
    </int2:textHash>
    <int2:textHash int2:hashCode="BNE/0KpvAZfPLJ" int2:id="2ySjFlX1">
      <int2:state int2:value="Rejected" int2:type="AugLoop_Text_Critique"/>
    </int2:textHash>
    <int2:textHash int2:hashCode="X+dCzGvLquhT3F" int2:id="8rsfQWMW">
      <int2:state int2:value="Rejected" int2:type="AugLoop_Text_Critique"/>
    </int2:textHash>
    <int2:textHash int2:hashCode="Jzb6spHwTmm2LU" int2:id="fTqSPw0W">
      <int2:state int2:value="Rejected" int2:type="AugLoop_Text_Critique"/>
    </int2:textHash>
    <int2:textHash int2:hashCode="UgihGBZl0ksqqG" int2:id="OgNFmbUi">
      <int2:state int2:value="Rejected" int2:type="AugLoop_Text_Critique"/>
    </int2:textHash>
    <int2:textHash int2:hashCode="zvbSV29UxPu6JS" int2:id="Xc33P41d">
      <int2:state int2:value="Rejected" int2:type="AugLoop_Text_Critique"/>
    </int2:textHash>
    <int2:textHash int2:hashCode="BWC+QDSvJvnjHl" int2:id="MoYqthAx">
      <int2:state int2:value="Rejected" int2:type="AugLoop_Text_Critique"/>
    </int2:textHash>
    <int2:textHash int2:hashCode="7LJSBEteoPZ57n" int2:id="7ZTyZq3D">
      <int2:state int2:value="Rejected" int2:type="AugLoop_Text_Critique"/>
    </int2:textHash>
    <int2:textHash int2:hashCode="TE/vPxW7Gd8sYK" int2:id="8CQ4cJLn">
      <int2:state int2:value="Rejected" int2:type="AugLoop_Text_Critique"/>
    </int2:textHash>
    <int2:textHash int2:hashCode="JzQ9QxIeVt5CTa" int2:id="hsAxQtnJ">
      <int2:state int2:value="Rejected" int2:type="AugLoop_Text_Critique"/>
    </int2:textHash>
    <int2:textHash int2:hashCode="K5Rt2ukN9Q9VM3" int2:id="bisYW21D">
      <int2:state int2:value="Rejected" int2:type="AugLoop_Text_Critique"/>
    </int2:textHash>
    <int2:textHash int2:hashCode="Ql/8FCLcTzJSi9" int2:id="9SDi7PEK">
      <int2:state int2:value="Rejected" int2:type="AugLoop_Text_Critique"/>
    </int2:textHash>
    <int2:textHash int2:hashCode="ORg3PPVVnFS1LH" int2:id="qNYiCmR7">
      <int2:state int2:value="Rejected" int2:type="AugLoop_Text_Critique"/>
    </int2:textHash>
    <int2:textHash int2:hashCode="iRIdyZx9uc4lU6" int2:id="Uwht2hRd">
      <int2:state int2:value="Rejected" int2:type="AugLoop_Text_Critique"/>
    </int2:textHash>
    <int2:textHash int2:hashCode="zp9EvD00gTO0ci" int2:id="MtqcWYF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E02FC"/>
    <w:multiLevelType w:val="hybridMultilevel"/>
    <w:tmpl w:val="50E007DA"/>
    <w:lvl w:ilvl="0" w:tplc="240A0017">
      <w:start w:val="1"/>
      <w:numFmt w:val="lowerLetter"/>
      <w:lvlText w:val="%1)"/>
      <w:lvlJc w:val="left"/>
      <w:pPr>
        <w:ind w:left="1425" w:hanging="360"/>
      </w:pPr>
    </w:lvl>
    <w:lvl w:ilvl="1" w:tplc="240A0019" w:tentative="1">
      <w:start w:val="1"/>
      <w:numFmt w:val="lowerLetter"/>
      <w:lvlText w:val="%2."/>
      <w:lvlJc w:val="left"/>
      <w:pPr>
        <w:ind w:left="2145" w:hanging="360"/>
      </w:pPr>
    </w:lvl>
    <w:lvl w:ilvl="2" w:tplc="240A001B">
      <w:start w:val="1"/>
      <w:numFmt w:val="lowerRoman"/>
      <w:lvlText w:val="%3."/>
      <w:lvlJc w:val="right"/>
      <w:pPr>
        <w:ind w:left="2865" w:hanging="180"/>
      </w:pPr>
    </w:lvl>
    <w:lvl w:ilvl="3" w:tplc="240A000F" w:tentative="1">
      <w:start w:val="1"/>
      <w:numFmt w:val="decimal"/>
      <w:lvlText w:val="%4."/>
      <w:lvlJc w:val="left"/>
      <w:pPr>
        <w:ind w:left="3585" w:hanging="360"/>
      </w:pPr>
    </w:lvl>
    <w:lvl w:ilvl="4" w:tplc="240A0019" w:tentative="1">
      <w:start w:val="1"/>
      <w:numFmt w:val="lowerLetter"/>
      <w:lvlText w:val="%5."/>
      <w:lvlJc w:val="left"/>
      <w:pPr>
        <w:ind w:left="4305" w:hanging="360"/>
      </w:pPr>
    </w:lvl>
    <w:lvl w:ilvl="5" w:tplc="240A001B" w:tentative="1">
      <w:start w:val="1"/>
      <w:numFmt w:val="lowerRoman"/>
      <w:lvlText w:val="%6."/>
      <w:lvlJc w:val="right"/>
      <w:pPr>
        <w:ind w:left="5025" w:hanging="180"/>
      </w:pPr>
    </w:lvl>
    <w:lvl w:ilvl="6" w:tplc="240A000F" w:tentative="1">
      <w:start w:val="1"/>
      <w:numFmt w:val="decimal"/>
      <w:lvlText w:val="%7."/>
      <w:lvlJc w:val="left"/>
      <w:pPr>
        <w:ind w:left="5745" w:hanging="360"/>
      </w:pPr>
    </w:lvl>
    <w:lvl w:ilvl="7" w:tplc="240A0019" w:tentative="1">
      <w:start w:val="1"/>
      <w:numFmt w:val="lowerLetter"/>
      <w:lvlText w:val="%8."/>
      <w:lvlJc w:val="left"/>
      <w:pPr>
        <w:ind w:left="6465" w:hanging="360"/>
      </w:pPr>
    </w:lvl>
    <w:lvl w:ilvl="8" w:tplc="240A001B" w:tentative="1">
      <w:start w:val="1"/>
      <w:numFmt w:val="lowerRoman"/>
      <w:lvlText w:val="%9."/>
      <w:lvlJc w:val="right"/>
      <w:pPr>
        <w:ind w:left="7185" w:hanging="180"/>
      </w:pPr>
    </w:lvl>
  </w:abstractNum>
  <w:abstractNum w:abstractNumId="1" w15:restartNumberingAfterBreak="0">
    <w:nsid w:val="00D96FAD"/>
    <w:multiLevelType w:val="multilevel"/>
    <w:tmpl w:val="02B09BC2"/>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2F92A7A"/>
    <w:multiLevelType w:val="hybridMultilevel"/>
    <w:tmpl w:val="A09C0A68"/>
    <w:lvl w:ilvl="0" w:tplc="FF9E175E">
      <w:numFmt w:val="bullet"/>
      <w:lvlText w:val="•"/>
      <w:lvlJc w:val="left"/>
      <w:rPr>
        <w:rFonts w:ascii="Arial" w:eastAsia="Calibri" w:hAnsi="Arial" w:cs="Arial" w:hint="default"/>
      </w:rPr>
    </w:lvl>
    <w:lvl w:ilvl="1" w:tplc="240A0003" w:tentative="1">
      <w:start w:val="1"/>
      <w:numFmt w:val="bullet"/>
      <w:lvlText w:val="o"/>
      <w:lvlJc w:val="left"/>
      <w:pPr>
        <w:ind w:left="2018" w:hanging="360"/>
      </w:pPr>
      <w:rPr>
        <w:rFonts w:ascii="Courier New" w:hAnsi="Courier New" w:cs="Courier New" w:hint="default"/>
      </w:rPr>
    </w:lvl>
    <w:lvl w:ilvl="2" w:tplc="240A0005" w:tentative="1">
      <w:start w:val="1"/>
      <w:numFmt w:val="bullet"/>
      <w:lvlText w:val=""/>
      <w:lvlJc w:val="left"/>
      <w:pPr>
        <w:ind w:left="2738" w:hanging="360"/>
      </w:pPr>
      <w:rPr>
        <w:rFonts w:ascii="Wingdings" w:hAnsi="Wingdings" w:hint="default"/>
      </w:rPr>
    </w:lvl>
    <w:lvl w:ilvl="3" w:tplc="240A0001" w:tentative="1">
      <w:start w:val="1"/>
      <w:numFmt w:val="bullet"/>
      <w:lvlText w:val=""/>
      <w:lvlJc w:val="left"/>
      <w:pPr>
        <w:ind w:left="3458" w:hanging="360"/>
      </w:pPr>
      <w:rPr>
        <w:rFonts w:ascii="Symbol" w:hAnsi="Symbol" w:hint="default"/>
      </w:rPr>
    </w:lvl>
    <w:lvl w:ilvl="4" w:tplc="240A0003" w:tentative="1">
      <w:start w:val="1"/>
      <w:numFmt w:val="bullet"/>
      <w:lvlText w:val="o"/>
      <w:lvlJc w:val="left"/>
      <w:pPr>
        <w:ind w:left="4178" w:hanging="360"/>
      </w:pPr>
      <w:rPr>
        <w:rFonts w:ascii="Courier New" w:hAnsi="Courier New" w:cs="Courier New" w:hint="default"/>
      </w:rPr>
    </w:lvl>
    <w:lvl w:ilvl="5" w:tplc="240A0005" w:tentative="1">
      <w:start w:val="1"/>
      <w:numFmt w:val="bullet"/>
      <w:lvlText w:val=""/>
      <w:lvlJc w:val="left"/>
      <w:pPr>
        <w:ind w:left="4898" w:hanging="360"/>
      </w:pPr>
      <w:rPr>
        <w:rFonts w:ascii="Wingdings" w:hAnsi="Wingdings" w:hint="default"/>
      </w:rPr>
    </w:lvl>
    <w:lvl w:ilvl="6" w:tplc="240A0001" w:tentative="1">
      <w:start w:val="1"/>
      <w:numFmt w:val="bullet"/>
      <w:lvlText w:val=""/>
      <w:lvlJc w:val="left"/>
      <w:pPr>
        <w:ind w:left="5618" w:hanging="360"/>
      </w:pPr>
      <w:rPr>
        <w:rFonts w:ascii="Symbol" w:hAnsi="Symbol" w:hint="default"/>
      </w:rPr>
    </w:lvl>
    <w:lvl w:ilvl="7" w:tplc="240A0003" w:tentative="1">
      <w:start w:val="1"/>
      <w:numFmt w:val="bullet"/>
      <w:lvlText w:val="o"/>
      <w:lvlJc w:val="left"/>
      <w:pPr>
        <w:ind w:left="6338" w:hanging="360"/>
      </w:pPr>
      <w:rPr>
        <w:rFonts w:ascii="Courier New" w:hAnsi="Courier New" w:cs="Courier New" w:hint="default"/>
      </w:rPr>
    </w:lvl>
    <w:lvl w:ilvl="8" w:tplc="240A0005" w:tentative="1">
      <w:start w:val="1"/>
      <w:numFmt w:val="bullet"/>
      <w:lvlText w:val=""/>
      <w:lvlJc w:val="left"/>
      <w:pPr>
        <w:ind w:left="7058" w:hanging="360"/>
      </w:pPr>
      <w:rPr>
        <w:rFonts w:ascii="Wingdings" w:hAnsi="Wingdings" w:hint="default"/>
      </w:rPr>
    </w:lvl>
  </w:abstractNum>
  <w:abstractNum w:abstractNumId="3" w15:restartNumberingAfterBreak="0">
    <w:nsid w:val="03714794"/>
    <w:multiLevelType w:val="hybridMultilevel"/>
    <w:tmpl w:val="C71612D0"/>
    <w:lvl w:ilvl="0" w:tplc="4A5E754E">
      <w:start w:val="5"/>
      <w:numFmt w:val="bullet"/>
      <w:lvlText w:val="-"/>
      <w:lvlJc w:val="left"/>
      <w:pPr>
        <w:ind w:left="720" w:hanging="360"/>
      </w:pPr>
      <w:rPr>
        <w:rFonts w:ascii="MS Mincho" w:eastAsia="Segoe UI" w:hAnsi="MS Mincho" w:cs="MS Mincho" w:hint="default"/>
      </w:rPr>
    </w:lvl>
    <w:lvl w:ilvl="1" w:tplc="0C0A0003" w:tentative="1">
      <w:start w:val="1"/>
      <w:numFmt w:val="bullet"/>
      <w:lvlText w:val="o"/>
      <w:lvlJc w:val="left"/>
      <w:pPr>
        <w:ind w:left="1440" w:hanging="360"/>
      </w:pPr>
      <w:rPr>
        <w:rFonts w:ascii="Calibri Light" w:hAnsi="Calibri Light" w:hint="default"/>
      </w:rPr>
    </w:lvl>
    <w:lvl w:ilvl="2" w:tplc="0C0A0005" w:tentative="1">
      <w:start w:val="1"/>
      <w:numFmt w:val="bullet"/>
      <w:lvlText w:val=""/>
      <w:lvlJc w:val="left"/>
      <w:pPr>
        <w:ind w:left="2160" w:hanging="360"/>
      </w:pPr>
      <w:rPr>
        <w:rFonts w:ascii="MS Mincho" w:hAnsi="MS Mincho" w:hint="default"/>
      </w:rPr>
    </w:lvl>
    <w:lvl w:ilvl="3" w:tplc="0C0A0001" w:tentative="1">
      <w:start w:val="1"/>
      <w:numFmt w:val="bullet"/>
      <w:lvlText w:val=""/>
      <w:lvlJc w:val="left"/>
      <w:pPr>
        <w:ind w:left="2880" w:hanging="360"/>
      </w:pPr>
      <w:rPr>
        <w:rFonts w:ascii="MS Gothic" w:hAnsi="MS Gothic" w:hint="default"/>
      </w:rPr>
    </w:lvl>
    <w:lvl w:ilvl="4" w:tplc="0C0A0003" w:tentative="1">
      <w:start w:val="1"/>
      <w:numFmt w:val="bullet"/>
      <w:lvlText w:val="o"/>
      <w:lvlJc w:val="left"/>
      <w:pPr>
        <w:ind w:left="3600" w:hanging="360"/>
      </w:pPr>
      <w:rPr>
        <w:rFonts w:ascii="Calibri Light" w:hAnsi="Calibri Light" w:hint="default"/>
      </w:rPr>
    </w:lvl>
    <w:lvl w:ilvl="5" w:tplc="0C0A0005" w:tentative="1">
      <w:start w:val="1"/>
      <w:numFmt w:val="bullet"/>
      <w:lvlText w:val=""/>
      <w:lvlJc w:val="left"/>
      <w:pPr>
        <w:ind w:left="4320" w:hanging="360"/>
      </w:pPr>
      <w:rPr>
        <w:rFonts w:ascii="MS Mincho" w:hAnsi="MS Mincho" w:hint="default"/>
      </w:rPr>
    </w:lvl>
    <w:lvl w:ilvl="6" w:tplc="0C0A0001" w:tentative="1">
      <w:start w:val="1"/>
      <w:numFmt w:val="bullet"/>
      <w:lvlText w:val=""/>
      <w:lvlJc w:val="left"/>
      <w:pPr>
        <w:ind w:left="5040" w:hanging="360"/>
      </w:pPr>
      <w:rPr>
        <w:rFonts w:ascii="MS Gothic" w:hAnsi="MS Gothic" w:hint="default"/>
      </w:rPr>
    </w:lvl>
    <w:lvl w:ilvl="7" w:tplc="0C0A0003" w:tentative="1">
      <w:start w:val="1"/>
      <w:numFmt w:val="bullet"/>
      <w:lvlText w:val="o"/>
      <w:lvlJc w:val="left"/>
      <w:pPr>
        <w:ind w:left="5760" w:hanging="360"/>
      </w:pPr>
      <w:rPr>
        <w:rFonts w:ascii="Calibri Light" w:hAnsi="Calibri Light" w:hint="default"/>
      </w:rPr>
    </w:lvl>
    <w:lvl w:ilvl="8" w:tplc="0C0A0005" w:tentative="1">
      <w:start w:val="1"/>
      <w:numFmt w:val="bullet"/>
      <w:lvlText w:val=""/>
      <w:lvlJc w:val="left"/>
      <w:pPr>
        <w:ind w:left="6480" w:hanging="360"/>
      </w:pPr>
      <w:rPr>
        <w:rFonts w:ascii="MS Mincho" w:hAnsi="MS Mincho" w:hint="default"/>
      </w:rPr>
    </w:lvl>
  </w:abstractNum>
  <w:abstractNum w:abstractNumId="4" w15:restartNumberingAfterBreak="0">
    <w:nsid w:val="06C61562"/>
    <w:multiLevelType w:val="hybridMultilevel"/>
    <w:tmpl w:val="A4A4B2E2"/>
    <w:lvl w:ilvl="0" w:tplc="FFFFFFFF">
      <w:start w:val="1"/>
      <w:numFmt w:val="bullet"/>
      <w:lvlText w:val="-"/>
      <w:lvlJc w:val="left"/>
      <w:pPr>
        <w:ind w:left="720" w:hanging="360"/>
      </w:pPr>
      <w:rPr>
        <w:rFonts w:ascii="Arial" w:hAnsi="Aria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07E91F2B"/>
    <w:multiLevelType w:val="hybridMultilevel"/>
    <w:tmpl w:val="D1BA6F8A"/>
    <w:lvl w:ilvl="0" w:tplc="B7EA11B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0D494A21"/>
    <w:multiLevelType w:val="hybridMultilevel"/>
    <w:tmpl w:val="8B60818E"/>
    <w:lvl w:ilvl="0" w:tplc="444ECDCC">
      <w:start w:val="3"/>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DFF286A"/>
    <w:multiLevelType w:val="hybridMultilevel"/>
    <w:tmpl w:val="E40656D2"/>
    <w:lvl w:ilvl="0" w:tplc="21BA23EA">
      <w:start w:val="1"/>
      <w:numFmt w:val="bullet"/>
      <w:lvlText w:val="-"/>
      <w:lvlJc w:val="left"/>
      <w:pPr>
        <w:ind w:left="720" w:hanging="360"/>
      </w:pPr>
      <w:rPr>
        <w:rFonts w:ascii="Calibri" w:hAnsi="Calibri" w:hint="default"/>
      </w:rPr>
    </w:lvl>
    <w:lvl w:ilvl="1" w:tplc="3FB2EB68">
      <w:start w:val="1"/>
      <w:numFmt w:val="bullet"/>
      <w:lvlText w:val="o"/>
      <w:lvlJc w:val="left"/>
      <w:pPr>
        <w:ind w:left="1440" w:hanging="360"/>
      </w:pPr>
      <w:rPr>
        <w:rFonts w:ascii="Courier New" w:hAnsi="Courier New" w:hint="default"/>
      </w:rPr>
    </w:lvl>
    <w:lvl w:ilvl="2" w:tplc="B3D8ECFC">
      <w:start w:val="1"/>
      <w:numFmt w:val="bullet"/>
      <w:lvlText w:val=""/>
      <w:lvlJc w:val="left"/>
      <w:pPr>
        <w:ind w:left="2160" w:hanging="360"/>
      </w:pPr>
      <w:rPr>
        <w:rFonts w:ascii="Wingdings" w:hAnsi="Wingdings" w:hint="default"/>
      </w:rPr>
    </w:lvl>
    <w:lvl w:ilvl="3" w:tplc="442A7378">
      <w:start w:val="1"/>
      <w:numFmt w:val="bullet"/>
      <w:lvlText w:val=""/>
      <w:lvlJc w:val="left"/>
      <w:pPr>
        <w:ind w:left="2880" w:hanging="360"/>
      </w:pPr>
      <w:rPr>
        <w:rFonts w:ascii="Symbol" w:hAnsi="Symbol" w:hint="default"/>
      </w:rPr>
    </w:lvl>
    <w:lvl w:ilvl="4" w:tplc="5768CC1A">
      <w:start w:val="1"/>
      <w:numFmt w:val="bullet"/>
      <w:lvlText w:val="o"/>
      <w:lvlJc w:val="left"/>
      <w:pPr>
        <w:ind w:left="3600" w:hanging="360"/>
      </w:pPr>
      <w:rPr>
        <w:rFonts w:ascii="Courier New" w:hAnsi="Courier New" w:hint="default"/>
      </w:rPr>
    </w:lvl>
    <w:lvl w:ilvl="5" w:tplc="951CC3C8">
      <w:start w:val="1"/>
      <w:numFmt w:val="bullet"/>
      <w:lvlText w:val=""/>
      <w:lvlJc w:val="left"/>
      <w:pPr>
        <w:ind w:left="4320" w:hanging="360"/>
      </w:pPr>
      <w:rPr>
        <w:rFonts w:ascii="Wingdings" w:hAnsi="Wingdings" w:hint="default"/>
      </w:rPr>
    </w:lvl>
    <w:lvl w:ilvl="6" w:tplc="847861CC">
      <w:start w:val="1"/>
      <w:numFmt w:val="bullet"/>
      <w:lvlText w:val=""/>
      <w:lvlJc w:val="left"/>
      <w:pPr>
        <w:ind w:left="5040" w:hanging="360"/>
      </w:pPr>
      <w:rPr>
        <w:rFonts w:ascii="Symbol" w:hAnsi="Symbol" w:hint="default"/>
      </w:rPr>
    </w:lvl>
    <w:lvl w:ilvl="7" w:tplc="4F747A18">
      <w:start w:val="1"/>
      <w:numFmt w:val="bullet"/>
      <w:lvlText w:val="o"/>
      <w:lvlJc w:val="left"/>
      <w:pPr>
        <w:ind w:left="5760" w:hanging="360"/>
      </w:pPr>
      <w:rPr>
        <w:rFonts w:ascii="Courier New" w:hAnsi="Courier New" w:hint="default"/>
      </w:rPr>
    </w:lvl>
    <w:lvl w:ilvl="8" w:tplc="5E380862">
      <w:start w:val="1"/>
      <w:numFmt w:val="bullet"/>
      <w:lvlText w:val=""/>
      <w:lvlJc w:val="left"/>
      <w:pPr>
        <w:ind w:left="6480" w:hanging="360"/>
      </w:pPr>
      <w:rPr>
        <w:rFonts w:ascii="Wingdings" w:hAnsi="Wingdings" w:hint="default"/>
      </w:rPr>
    </w:lvl>
  </w:abstractNum>
  <w:abstractNum w:abstractNumId="8" w15:restartNumberingAfterBreak="0">
    <w:nsid w:val="0E836F7A"/>
    <w:multiLevelType w:val="multilevel"/>
    <w:tmpl w:val="7F822B46"/>
    <w:lvl w:ilvl="0">
      <w:start w:val="1"/>
      <w:numFmt w:val="decimal"/>
      <w:lvlText w:val="%1."/>
      <w:lvlJc w:val="left"/>
      <w:pPr>
        <w:ind w:left="72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9" w15:restartNumberingAfterBreak="0">
    <w:nsid w:val="0FADE93B"/>
    <w:multiLevelType w:val="multilevel"/>
    <w:tmpl w:val="FDE8712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18424B5"/>
    <w:multiLevelType w:val="hybridMultilevel"/>
    <w:tmpl w:val="B3E6F4CE"/>
    <w:lvl w:ilvl="0" w:tplc="99FE1DE2">
      <w:start w:val="1"/>
      <w:numFmt w:val="bullet"/>
      <w:lvlText w:val=""/>
      <w:lvlJc w:val="left"/>
      <w:pPr>
        <w:ind w:left="360" w:hanging="360"/>
      </w:pPr>
      <w:rPr>
        <w:rFonts w:ascii="Symbol" w:hAnsi="Symbol" w:hint="default"/>
        <w:sz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1A63041"/>
    <w:multiLevelType w:val="hybridMultilevel"/>
    <w:tmpl w:val="D214E48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1B22017"/>
    <w:multiLevelType w:val="hybridMultilevel"/>
    <w:tmpl w:val="94E4534A"/>
    <w:lvl w:ilvl="0" w:tplc="B52275EA">
      <w:start w:val="1"/>
      <w:numFmt w:val="bullet"/>
      <w:lvlText w:val=""/>
      <w:lvlJc w:val="left"/>
      <w:pPr>
        <w:ind w:left="720" w:hanging="360"/>
      </w:pPr>
      <w:rPr>
        <w:rFonts w:ascii="Symbol" w:hAnsi="Symbol" w:hint="default"/>
        <w:sz w:val="28"/>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6DE0A65"/>
    <w:multiLevelType w:val="hybridMultilevel"/>
    <w:tmpl w:val="FF04D9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7366F03"/>
    <w:multiLevelType w:val="multilevel"/>
    <w:tmpl w:val="B3D6B4FC"/>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78D31B2"/>
    <w:multiLevelType w:val="multilevel"/>
    <w:tmpl w:val="6234EA5E"/>
    <w:lvl w:ilvl="0">
      <w:start w:val="1"/>
      <w:numFmt w:val="decimal"/>
      <w:lvlText w:val="%1."/>
      <w:lvlJc w:val="left"/>
      <w:pPr>
        <w:tabs>
          <w:tab w:val="decimal" w:pos="432"/>
        </w:tabs>
        <w:ind w:left="720"/>
      </w:pPr>
      <w:rPr>
        <w:rFonts w:hint="default"/>
        <w:b w:val="0"/>
        <w:bCs/>
        <w:strike w:val="0"/>
        <w:color w:val="000000"/>
        <w:spacing w:val="6"/>
        <w:w w:val="105"/>
        <w:sz w:val="22"/>
        <w:szCs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7B8D4F9"/>
    <w:multiLevelType w:val="hybridMultilevel"/>
    <w:tmpl w:val="67D27658"/>
    <w:lvl w:ilvl="0" w:tplc="6CAEDFFC">
      <w:start w:val="1"/>
      <w:numFmt w:val="decimal"/>
      <w:lvlText w:val="%1."/>
      <w:lvlJc w:val="left"/>
      <w:pPr>
        <w:ind w:left="720" w:hanging="360"/>
      </w:pPr>
    </w:lvl>
    <w:lvl w:ilvl="1" w:tplc="642C4902">
      <w:start w:val="1"/>
      <w:numFmt w:val="lowerLetter"/>
      <w:lvlText w:val="%2."/>
      <w:lvlJc w:val="left"/>
      <w:pPr>
        <w:ind w:left="1440" w:hanging="360"/>
      </w:pPr>
    </w:lvl>
    <w:lvl w:ilvl="2" w:tplc="47029D10">
      <w:start w:val="1"/>
      <w:numFmt w:val="lowerRoman"/>
      <w:lvlText w:val="%3."/>
      <w:lvlJc w:val="right"/>
      <w:pPr>
        <w:ind w:left="2160" w:hanging="180"/>
      </w:pPr>
    </w:lvl>
    <w:lvl w:ilvl="3" w:tplc="F7DC4544">
      <w:start w:val="1"/>
      <w:numFmt w:val="decimal"/>
      <w:lvlText w:val="%4."/>
      <w:lvlJc w:val="left"/>
      <w:pPr>
        <w:ind w:left="2880" w:hanging="360"/>
      </w:pPr>
    </w:lvl>
    <w:lvl w:ilvl="4" w:tplc="B2EA2754">
      <w:start w:val="1"/>
      <w:numFmt w:val="lowerLetter"/>
      <w:lvlText w:val="%5."/>
      <w:lvlJc w:val="left"/>
      <w:pPr>
        <w:ind w:left="3600" w:hanging="360"/>
      </w:pPr>
    </w:lvl>
    <w:lvl w:ilvl="5" w:tplc="0BC49E0C">
      <w:start w:val="1"/>
      <w:numFmt w:val="lowerRoman"/>
      <w:lvlText w:val="%6."/>
      <w:lvlJc w:val="right"/>
      <w:pPr>
        <w:ind w:left="4320" w:hanging="180"/>
      </w:pPr>
    </w:lvl>
    <w:lvl w:ilvl="6" w:tplc="DF7EA0A8">
      <w:start w:val="1"/>
      <w:numFmt w:val="decimal"/>
      <w:lvlText w:val="%7."/>
      <w:lvlJc w:val="left"/>
      <w:pPr>
        <w:ind w:left="5040" w:hanging="360"/>
      </w:pPr>
    </w:lvl>
    <w:lvl w:ilvl="7" w:tplc="FD00A962">
      <w:start w:val="1"/>
      <w:numFmt w:val="lowerLetter"/>
      <w:lvlText w:val="%8."/>
      <w:lvlJc w:val="left"/>
      <w:pPr>
        <w:ind w:left="5760" w:hanging="360"/>
      </w:pPr>
    </w:lvl>
    <w:lvl w:ilvl="8" w:tplc="807EDDC8">
      <w:start w:val="1"/>
      <w:numFmt w:val="lowerRoman"/>
      <w:lvlText w:val="%9."/>
      <w:lvlJc w:val="right"/>
      <w:pPr>
        <w:ind w:left="6480" w:hanging="180"/>
      </w:pPr>
    </w:lvl>
  </w:abstractNum>
  <w:abstractNum w:abstractNumId="17" w15:restartNumberingAfterBreak="0">
    <w:nsid w:val="186215FB"/>
    <w:multiLevelType w:val="multilevel"/>
    <w:tmpl w:val="7F0EE38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8B91D2B"/>
    <w:multiLevelType w:val="multilevel"/>
    <w:tmpl w:val="3EB64C82"/>
    <w:lvl w:ilvl="0">
      <w:start w:val="1"/>
      <w:numFmt w:val="decimal"/>
      <w:lvlText w:val="%1."/>
      <w:lvlJc w:val="left"/>
      <w:pPr>
        <w:ind w:left="464" w:hanging="356"/>
      </w:pPr>
      <w:rPr>
        <w:rFonts w:hint="default"/>
        <w:b w:val="0"/>
        <w:bCs/>
        <w:color w:val="231F21"/>
        <w:w w:val="98"/>
        <w:sz w:val="22"/>
        <w:szCs w:val="22"/>
      </w:rPr>
    </w:lvl>
    <w:lvl w:ilvl="1">
      <w:start w:val="1"/>
      <w:numFmt w:val="decimal"/>
      <w:lvlText w:val="%1.%2"/>
      <w:lvlJc w:val="left"/>
      <w:pPr>
        <w:ind w:left="540" w:hanging="432"/>
      </w:pPr>
      <w:rPr>
        <w:rFonts w:ascii="MS Mincho" w:eastAsia="MS Mincho" w:hAnsi="MS Mincho" w:hint="default"/>
        <w:b/>
        <w:bCs/>
        <w:color w:val="231F21"/>
        <w:w w:val="101"/>
        <w:sz w:val="21"/>
        <w:szCs w:val="21"/>
      </w:rPr>
    </w:lvl>
    <w:lvl w:ilvl="2">
      <w:start w:val="1"/>
      <w:numFmt w:val="decimal"/>
      <w:lvlText w:val="%1.%2.%3"/>
      <w:lvlJc w:val="left"/>
      <w:pPr>
        <w:ind w:left="843" w:hanging="730"/>
      </w:pPr>
      <w:rPr>
        <w:rFonts w:ascii="MS Mincho" w:eastAsia="MS Mincho" w:hAnsi="MS Mincho" w:hint="default"/>
        <w:b/>
        <w:bCs/>
        <w:color w:val="231F21"/>
        <w:w w:val="101"/>
        <w:sz w:val="21"/>
        <w:szCs w:val="21"/>
      </w:rPr>
    </w:lvl>
    <w:lvl w:ilvl="3">
      <w:start w:val="1"/>
      <w:numFmt w:val="decimal"/>
      <w:lvlText w:val="%4."/>
      <w:lvlJc w:val="left"/>
      <w:pPr>
        <w:ind w:left="953" w:hanging="413"/>
      </w:pPr>
      <w:rPr>
        <w:rFonts w:ascii="Arial" w:eastAsia="MS Mincho" w:hAnsi="Arial" w:cs="Arial" w:hint="default"/>
        <w:b w:val="0"/>
        <w:color w:val="231F21"/>
        <w:w w:val="101"/>
        <w:sz w:val="22"/>
        <w:szCs w:val="21"/>
      </w:rPr>
    </w:lvl>
    <w:lvl w:ilvl="4">
      <w:start w:val="1"/>
      <w:numFmt w:val="bullet"/>
      <w:lvlText w:val="•"/>
      <w:lvlJc w:val="left"/>
      <w:pPr>
        <w:ind w:left="953" w:hanging="413"/>
      </w:pPr>
      <w:rPr>
        <w:rFonts w:hint="default"/>
      </w:rPr>
    </w:lvl>
    <w:lvl w:ilvl="5">
      <w:start w:val="1"/>
      <w:numFmt w:val="bullet"/>
      <w:lvlText w:val="•"/>
      <w:lvlJc w:val="left"/>
      <w:pPr>
        <w:ind w:left="2351" w:hanging="413"/>
      </w:pPr>
      <w:rPr>
        <w:rFonts w:hint="default"/>
      </w:rPr>
    </w:lvl>
    <w:lvl w:ilvl="6">
      <w:start w:val="1"/>
      <w:numFmt w:val="bullet"/>
      <w:lvlText w:val="•"/>
      <w:lvlJc w:val="left"/>
      <w:pPr>
        <w:ind w:left="3749" w:hanging="413"/>
      </w:pPr>
      <w:rPr>
        <w:rFonts w:hint="default"/>
      </w:rPr>
    </w:lvl>
    <w:lvl w:ilvl="7">
      <w:start w:val="1"/>
      <w:numFmt w:val="bullet"/>
      <w:lvlText w:val="•"/>
      <w:lvlJc w:val="left"/>
      <w:pPr>
        <w:ind w:left="5146" w:hanging="413"/>
      </w:pPr>
      <w:rPr>
        <w:rFonts w:hint="default"/>
      </w:rPr>
    </w:lvl>
    <w:lvl w:ilvl="8">
      <w:start w:val="1"/>
      <w:numFmt w:val="bullet"/>
      <w:lvlText w:val="•"/>
      <w:lvlJc w:val="left"/>
      <w:pPr>
        <w:ind w:left="6544" w:hanging="413"/>
      </w:pPr>
      <w:rPr>
        <w:rFonts w:hint="default"/>
      </w:rPr>
    </w:lvl>
  </w:abstractNum>
  <w:abstractNum w:abstractNumId="19" w15:restartNumberingAfterBreak="0">
    <w:nsid w:val="22677811"/>
    <w:multiLevelType w:val="multilevel"/>
    <w:tmpl w:val="F83E10AC"/>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476052A"/>
    <w:multiLevelType w:val="hybridMultilevel"/>
    <w:tmpl w:val="B3C651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4B02D0A"/>
    <w:multiLevelType w:val="hybridMultilevel"/>
    <w:tmpl w:val="38F44A82"/>
    <w:lvl w:ilvl="0" w:tplc="04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68E454F"/>
    <w:multiLevelType w:val="hybridMultilevel"/>
    <w:tmpl w:val="861AFC3E"/>
    <w:lvl w:ilvl="0" w:tplc="FFFFFFFF">
      <w:start w:val="1"/>
      <w:numFmt w:val="bullet"/>
      <w:lvlText w:val="-"/>
      <w:lvlJc w:val="left"/>
      <w:pPr>
        <w:ind w:left="720" w:hanging="360"/>
      </w:pPr>
      <w:rPr>
        <w:rFonts w:ascii="Arial" w:hAnsi="Aria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272028AA"/>
    <w:multiLevelType w:val="hybridMultilevel"/>
    <w:tmpl w:val="91DC0C88"/>
    <w:lvl w:ilvl="0" w:tplc="0C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8B23389"/>
    <w:multiLevelType w:val="multilevel"/>
    <w:tmpl w:val="BD980672"/>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91426DF"/>
    <w:multiLevelType w:val="hybridMultilevel"/>
    <w:tmpl w:val="361C20B2"/>
    <w:styleLink w:val="Estiloimportado13011"/>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alibri Light" w:hAnsi="Calibri Light" w:hint="default"/>
      </w:rPr>
    </w:lvl>
    <w:lvl w:ilvl="2" w:tplc="0C0A0005" w:tentative="1">
      <w:start w:val="1"/>
      <w:numFmt w:val="bullet"/>
      <w:lvlText w:val=""/>
      <w:lvlJc w:val="left"/>
      <w:pPr>
        <w:ind w:left="2160" w:hanging="360"/>
      </w:pPr>
      <w:rPr>
        <w:rFonts w:ascii="MS Mincho" w:hAnsi="MS Mincho" w:hint="default"/>
      </w:rPr>
    </w:lvl>
    <w:lvl w:ilvl="3" w:tplc="0C0A0001" w:tentative="1">
      <w:start w:val="1"/>
      <w:numFmt w:val="bullet"/>
      <w:lvlText w:val=""/>
      <w:lvlJc w:val="left"/>
      <w:pPr>
        <w:ind w:left="2880" w:hanging="360"/>
      </w:pPr>
      <w:rPr>
        <w:rFonts w:ascii="MS Gothic" w:hAnsi="MS Gothic" w:hint="default"/>
      </w:rPr>
    </w:lvl>
    <w:lvl w:ilvl="4" w:tplc="0C0A0003" w:tentative="1">
      <w:start w:val="1"/>
      <w:numFmt w:val="bullet"/>
      <w:lvlText w:val="o"/>
      <w:lvlJc w:val="left"/>
      <w:pPr>
        <w:ind w:left="3600" w:hanging="360"/>
      </w:pPr>
      <w:rPr>
        <w:rFonts w:ascii="Calibri Light" w:hAnsi="Calibri Light" w:hint="default"/>
      </w:rPr>
    </w:lvl>
    <w:lvl w:ilvl="5" w:tplc="0C0A0005" w:tentative="1">
      <w:start w:val="1"/>
      <w:numFmt w:val="bullet"/>
      <w:lvlText w:val=""/>
      <w:lvlJc w:val="left"/>
      <w:pPr>
        <w:ind w:left="4320" w:hanging="360"/>
      </w:pPr>
      <w:rPr>
        <w:rFonts w:ascii="MS Mincho" w:hAnsi="MS Mincho" w:hint="default"/>
      </w:rPr>
    </w:lvl>
    <w:lvl w:ilvl="6" w:tplc="0C0A0001" w:tentative="1">
      <w:start w:val="1"/>
      <w:numFmt w:val="bullet"/>
      <w:lvlText w:val=""/>
      <w:lvlJc w:val="left"/>
      <w:pPr>
        <w:ind w:left="5040" w:hanging="360"/>
      </w:pPr>
      <w:rPr>
        <w:rFonts w:ascii="MS Gothic" w:hAnsi="MS Gothic" w:hint="default"/>
      </w:rPr>
    </w:lvl>
    <w:lvl w:ilvl="7" w:tplc="0C0A0003" w:tentative="1">
      <w:start w:val="1"/>
      <w:numFmt w:val="bullet"/>
      <w:lvlText w:val="o"/>
      <w:lvlJc w:val="left"/>
      <w:pPr>
        <w:ind w:left="5760" w:hanging="360"/>
      </w:pPr>
      <w:rPr>
        <w:rFonts w:ascii="Calibri Light" w:hAnsi="Calibri Light" w:hint="default"/>
      </w:rPr>
    </w:lvl>
    <w:lvl w:ilvl="8" w:tplc="0C0A0005" w:tentative="1">
      <w:start w:val="1"/>
      <w:numFmt w:val="bullet"/>
      <w:lvlText w:val=""/>
      <w:lvlJc w:val="left"/>
      <w:pPr>
        <w:ind w:left="6480" w:hanging="360"/>
      </w:pPr>
      <w:rPr>
        <w:rFonts w:ascii="MS Mincho" w:hAnsi="MS Mincho" w:hint="default"/>
      </w:rPr>
    </w:lvl>
  </w:abstractNum>
  <w:abstractNum w:abstractNumId="26" w15:restartNumberingAfterBreak="0">
    <w:nsid w:val="29DB0E48"/>
    <w:multiLevelType w:val="multilevel"/>
    <w:tmpl w:val="563EEAFC"/>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BD1C500"/>
    <w:multiLevelType w:val="multilevel"/>
    <w:tmpl w:val="47F28C3C"/>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2F0642E2"/>
    <w:multiLevelType w:val="multilevel"/>
    <w:tmpl w:val="75E08D96"/>
    <w:lvl w:ilvl="0">
      <w:start w:val="1"/>
      <w:numFmt w:val="decimal"/>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9" w15:restartNumberingAfterBreak="0">
    <w:nsid w:val="301125FD"/>
    <w:multiLevelType w:val="hybridMultilevel"/>
    <w:tmpl w:val="36CA3796"/>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2605B4F"/>
    <w:multiLevelType w:val="multilevel"/>
    <w:tmpl w:val="D97C2C28"/>
    <w:lvl w:ilvl="0">
      <w:start w:val="1"/>
      <w:numFmt w:val="decimal"/>
      <w:lvlText w:val="%1."/>
      <w:lvlJc w:val="left"/>
      <w:pPr>
        <w:ind w:left="360" w:hanging="360"/>
      </w:pPr>
    </w:lvl>
    <w:lvl w:ilvl="1">
      <w:start w:val="11"/>
      <w:numFmt w:val="decimal"/>
      <w:lvlText w:val="%1.%2"/>
      <w:lvlJc w:val="left"/>
      <w:pPr>
        <w:ind w:left="615" w:hanging="61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15:restartNumberingAfterBreak="0">
    <w:nsid w:val="32B62EE5"/>
    <w:multiLevelType w:val="multilevel"/>
    <w:tmpl w:val="6F801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46E1F6D"/>
    <w:multiLevelType w:val="hybridMultilevel"/>
    <w:tmpl w:val="B680CD9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36882D6A"/>
    <w:multiLevelType w:val="hybridMultilevel"/>
    <w:tmpl w:val="DDD834C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374228E8"/>
    <w:multiLevelType w:val="multilevel"/>
    <w:tmpl w:val="A6FCC0B8"/>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37A151A5"/>
    <w:multiLevelType w:val="hybridMultilevel"/>
    <w:tmpl w:val="673000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37EBA5E5"/>
    <w:multiLevelType w:val="multilevel"/>
    <w:tmpl w:val="AAEEFECE"/>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A5A4003"/>
    <w:multiLevelType w:val="hybridMultilevel"/>
    <w:tmpl w:val="DDCA51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AA80FC6"/>
    <w:multiLevelType w:val="hybridMultilevel"/>
    <w:tmpl w:val="32A09D5E"/>
    <w:lvl w:ilvl="0" w:tplc="BB8A283C">
      <w:start w:val="1"/>
      <w:numFmt w:val="decimal"/>
      <w:lvlText w:val="%1."/>
      <w:lvlJc w:val="left"/>
      <w:pPr>
        <w:ind w:left="360" w:hanging="360"/>
      </w:pPr>
      <w:rPr>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9" w15:restartNumberingAfterBreak="0">
    <w:nsid w:val="3C611581"/>
    <w:multiLevelType w:val="hybridMultilevel"/>
    <w:tmpl w:val="3AB6AA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3FE740E9"/>
    <w:multiLevelType w:val="hybridMultilevel"/>
    <w:tmpl w:val="ECBC8C82"/>
    <w:lvl w:ilvl="0" w:tplc="0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41952AEE"/>
    <w:multiLevelType w:val="multilevel"/>
    <w:tmpl w:val="728A9830"/>
    <w:lvl w:ilvl="0">
      <w:start w:val="1"/>
      <w:numFmt w:val="decimal"/>
      <w:lvlText w:val="%1."/>
      <w:lvlJc w:val="left"/>
      <w:pPr>
        <w:ind w:left="464" w:hanging="356"/>
      </w:pPr>
      <w:rPr>
        <w:rFonts w:hint="default"/>
        <w:b w:val="0"/>
        <w:bCs/>
        <w:color w:val="231F21"/>
        <w:w w:val="98"/>
        <w:sz w:val="22"/>
        <w:szCs w:val="22"/>
      </w:rPr>
    </w:lvl>
    <w:lvl w:ilvl="1">
      <w:start w:val="1"/>
      <w:numFmt w:val="decimal"/>
      <w:lvlText w:val="%1.%2"/>
      <w:lvlJc w:val="left"/>
      <w:pPr>
        <w:ind w:left="540" w:hanging="432"/>
      </w:pPr>
      <w:rPr>
        <w:rFonts w:ascii="MS Mincho" w:eastAsia="MS Mincho" w:hAnsi="MS Mincho" w:hint="default"/>
        <w:b/>
        <w:bCs/>
        <w:color w:val="231F21"/>
        <w:w w:val="101"/>
        <w:sz w:val="21"/>
        <w:szCs w:val="21"/>
      </w:rPr>
    </w:lvl>
    <w:lvl w:ilvl="2">
      <w:start w:val="1"/>
      <w:numFmt w:val="decimal"/>
      <w:lvlText w:val="%1.%2.%3"/>
      <w:lvlJc w:val="left"/>
      <w:pPr>
        <w:ind w:left="843" w:hanging="730"/>
      </w:pPr>
      <w:rPr>
        <w:rFonts w:ascii="MS Mincho" w:eastAsia="MS Mincho" w:hAnsi="MS Mincho" w:hint="default"/>
        <w:b/>
        <w:bCs/>
        <w:color w:val="231F21"/>
        <w:w w:val="101"/>
        <w:sz w:val="21"/>
        <w:szCs w:val="21"/>
      </w:rPr>
    </w:lvl>
    <w:lvl w:ilvl="3">
      <w:start w:val="1"/>
      <w:numFmt w:val="decimal"/>
      <w:lvlText w:val="%4."/>
      <w:lvlJc w:val="left"/>
      <w:pPr>
        <w:ind w:left="953" w:hanging="413"/>
      </w:pPr>
      <w:rPr>
        <w:rFonts w:ascii="Arial" w:eastAsia="MS Mincho" w:hAnsi="Arial" w:cs="Arial" w:hint="default"/>
        <w:b w:val="0"/>
        <w:color w:val="231F21"/>
        <w:w w:val="101"/>
        <w:sz w:val="22"/>
        <w:szCs w:val="21"/>
      </w:rPr>
    </w:lvl>
    <w:lvl w:ilvl="4">
      <w:start w:val="1"/>
      <w:numFmt w:val="bullet"/>
      <w:lvlText w:val="•"/>
      <w:lvlJc w:val="left"/>
      <w:pPr>
        <w:ind w:left="953" w:hanging="413"/>
      </w:pPr>
      <w:rPr>
        <w:rFonts w:hint="default"/>
      </w:rPr>
    </w:lvl>
    <w:lvl w:ilvl="5">
      <w:start w:val="1"/>
      <w:numFmt w:val="bullet"/>
      <w:lvlText w:val="•"/>
      <w:lvlJc w:val="left"/>
      <w:pPr>
        <w:ind w:left="2351" w:hanging="413"/>
      </w:pPr>
      <w:rPr>
        <w:rFonts w:hint="default"/>
      </w:rPr>
    </w:lvl>
    <w:lvl w:ilvl="6">
      <w:start w:val="1"/>
      <w:numFmt w:val="bullet"/>
      <w:lvlText w:val="•"/>
      <w:lvlJc w:val="left"/>
      <w:pPr>
        <w:ind w:left="3749" w:hanging="413"/>
      </w:pPr>
      <w:rPr>
        <w:rFonts w:hint="default"/>
      </w:rPr>
    </w:lvl>
    <w:lvl w:ilvl="7">
      <w:start w:val="1"/>
      <w:numFmt w:val="bullet"/>
      <w:lvlText w:val="•"/>
      <w:lvlJc w:val="left"/>
      <w:pPr>
        <w:ind w:left="5146" w:hanging="413"/>
      </w:pPr>
      <w:rPr>
        <w:rFonts w:hint="default"/>
      </w:rPr>
    </w:lvl>
    <w:lvl w:ilvl="8">
      <w:start w:val="1"/>
      <w:numFmt w:val="bullet"/>
      <w:lvlText w:val="•"/>
      <w:lvlJc w:val="left"/>
      <w:pPr>
        <w:ind w:left="6544" w:hanging="413"/>
      </w:pPr>
      <w:rPr>
        <w:rFonts w:hint="default"/>
      </w:rPr>
    </w:lvl>
  </w:abstractNum>
  <w:abstractNum w:abstractNumId="42" w15:restartNumberingAfterBreak="0">
    <w:nsid w:val="41B03C49"/>
    <w:multiLevelType w:val="hybridMultilevel"/>
    <w:tmpl w:val="282806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alibri Light" w:hAnsi="Calibri Light" w:cs="Calibri Light" w:hint="default"/>
      </w:rPr>
    </w:lvl>
    <w:lvl w:ilvl="2" w:tplc="240A0005" w:tentative="1">
      <w:start w:val="1"/>
      <w:numFmt w:val="bullet"/>
      <w:lvlText w:val=""/>
      <w:lvlJc w:val="left"/>
      <w:pPr>
        <w:ind w:left="2160" w:hanging="360"/>
      </w:pPr>
      <w:rPr>
        <w:rFonts w:ascii="MS Mincho" w:hAnsi="MS Mincho" w:hint="default"/>
      </w:rPr>
    </w:lvl>
    <w:lvl w:ilvl="3" w:tplc="240A0001" w:tentative="1">
      <w:start w:val="1"/>
      <w:numFmt w:val="bullet"/>
      <w:lvlText w:val=""/>
      <w:lvlJc w:val="left"/>
      <w:pPr>
        <w:ind w:left="2880" w:hanging="360"/>
      </w:pPr>
      <w:rPr>
        <w:rFonts w:ascii="MS Gothic" w:hAnsi="MS Gothic" w:hint="default"/>
      </w:rPr>
    </w:lvl>
    <w:lvl w:ilvl="4" w:tplc="240A0003" w:tentative="1">
      <w:start w:val="1"/>
      <w:numFmt w:val="bullet"/>
      <w:lvlText w:val="o"/>
      <w:lvlJc w:val="left"/>
      <w:pPr>
        <w:ind w:left="3600" w:hanging="360"/>
      </w:pPr>
      <w:rPr>
        <w:rFonts w:ascii="Calibri Light" w:hAnsi="Calibri Light" w:cs="Calibri Light" w:hint="default"/>
      </w:rPr>
    </w:lvl>
    <w:lvl w:ilvl="5" w:tplc="240A0005" w:tentative="1">
      <w:start w:val="1"/>
      <w:numFmt w:val="bullet"/>
      <w:lvlText w:val=""/>
      <w:lvlJc w:val="left"/>
      <w:pPr>
        <w:ind w:left="4320" w:hanging="360"/>
      </w:pPr>
      <w:rPr>
        <w:rFonts w:ascii="MS Mincho" w:hAnsi="MS Mincho" w:hint="default"/>
      </w:rPr>
    </w:lvl>
    <w:lvl w:ilvl="6" w:tplc="240A0001" w:tentative="1">
      <w:start w:val="1"/>
      <w:numFmt w:val="bullet"/>
      <w:lvlText w:val=""/>
      <w:lvlJc w:val="left"/>
      <w:pPr>
        <w:ind w:left="5040" w:hanging="360"/>
      </w:pPr>
      <w:rPr>
        <w:rFonts w:ascii="MS Gothic" w:hAnsi="MS Gothic" w:hint="default"/>
      </w:rPr>
    </w:lvl>
    <w:lvl w:ilvl="7" w:tplc="240A0003" w:tentative="1">
      <w:start w:val="1"/>
      <w:numFmt w:val="bullet"/>
      <w:lvlText w:val="o"/>
      <w:lvlJc w:val="left"/>
      <w:pPr>
        <w:ind w:left="5760" w:hanging="360"/>
      </w:pPr>
      <w:rPr>
        <w:rFonts w:ascii="Calibri Light" w:hAnsi="Calibri Light" w:cs="Calibri Light" w:hint="default"/>
      </w:rPr>
    </w:lvl>
    <w:lvl w:ilvl="8" w:tplc="240A0005" w:tentative="1">
      <w:start w:val="1"/>
      <w:numFmt w:val="bullet"/>
      <w:lvlText w:val=""/>
      <w:lvlJc w:val="left"/>
      <w:pPr>
        <w:ind w:left="6480" w:hanging="360"/>
      </w:pPr>
      <w:rPr>
        <w:rFonts w:ascii="MS Mincho" w:hAnsi="MS Mincho" w:hint="default"/>
      </w:rPr>
    </w:lvl>
  </w:abstractNum>
  <w:abstractNum w:abstractNumId="43" w15:restartNumberingAfterBreak="0">
    <w:nsid w:val="427D6BE5"/>
    <w:multiLevelType w:val="hybridMultilevel"/>
    <w:tmpl w:val="EA0C5FFA"/>
    <w:lvl w:ilvl="0" w:tplc="0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42AA46C8"/>
    <w:multiLevelType w:val="hybridMultilevel"/>
    <w:tmpl w:val="5C36E616"/>
    <w:lvl w:ilvl="0" w:tplc="0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43560331"/>
    <w:multiLevelType w:val="hybridMultilevel"/>
    <w:tmpl w:val="326E26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45A87223"/>
    <w:multiLevelType w:val="hybridMultilevel"/>
    <w:tmpl w:val="E5207D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67A714A"/>
    <w:multiLevelType w:val="multilevel"/>
    <w:tmpl w:val="A23A0E3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8" w15:restartNumberingAfterBreak="0">
    <w:nsid w:val="47449930"/>
    <w:multiLevelType w:val="hybridMultilevel"/>
    <w:tmpl w:val="9FCA7C36"/>
    <w:lvl w:ilvl="0" w:tplc="B016CE9A">
      <w:start w:val="1"/>
      <w:numFmt w:val="bullet"/>
      <w:lvlText w:val=""/>
      <w:lvlJc w:val="left"/>
      <w:pPr>
        <w:ind w:left="720" w:hanging="360"/>
      </w:pPr>
      <w:rPr>
        <w:rFonts w:ascii="Symbol" w:hAnsi="Symbol" w:hint="default"/>
      </w:rPr>
    </w:lvl>
    <w:lvl w:ilvl="1" w:tplc="8BB898E4">
      <w:start w:val="1"/>
      <w:numFmt w:val="bullet"/>
      <w:lvlText w:val="o"/>
      <w:lvlJc w:val="left"/>
      <w:pPr>
        <w:ind w:left="1440" w:hanging="360"/>
      </w:pPr>
      <w:rPr>
        <w:rFonts w:ascii="Courier New" w:hAnsi="Courier New" w:hint="default"/>
      </w:rPr>
    </w:lvl>
    <w:lvl w:ilvl="2" w:tplc="C8D41F9C">
      <w:start w:val="1"/>
      <w:numFmt w:val="bullet"/>
      <w:lvlText w:val=""/>
      <w:lvlJc w:val="left"/>
      <w:pPr>
        <w:ind w:left="2160" w:hanging="360"/>
      </w:pPr>
      <w:rPr>
        <w:rFonts w:ascii="Wingdings" w:hAnsi="Wingdings" w:hint="default"/>
      </w:rPr>
    </w:lvl>
    <w:lvl w:ilvl="3" w:tplc="2556DB18">
      <w:start w:val="1"/>
      <w:numFmt w:val="bullet"/>
      <w:lvlText w:val=""/>
      <w:lvlJc w:val="left"/>
      <w:pPr>
        <w:ind w:left="2880" w:hanging="360"/>
      </w:pPr>
      <w:rPr>
        <w:rFonts w:ascii="Symbol" w:hAnsi="Symbol" w:hint="default"/>
      </w:rPr>
    </w:lvl>
    <w:lvl w:ilvl="4" w:tplc="A8343CEC">
      <w:start w:val="1"/>
      <w:numFmt w:val="bullet"/>
      <w:lvlText w:val="o"/>
      <w:lvlJc w:val="left"/>
      <w:pPr>
        <w:ind w:left="3600" w:hanging="360"/>
      </w:pPr>
      <w:rPr>
        <w:rFonts w:ascii="Courier New" w:hAnsi="Courier New" w:hint="default"/>
      </w:rPr>
    </w:lvl>
    <w:lvl w:ilvl="5" w:tplc="AC0CEE44">
      <w:start w:val="1"/>
      <w:numFmt w:val="bullet"/>
      <w:lvlText w:val=""/>
      <w:lvlJc w:val="left"/>
      <w:pPr>
        <w:ind w:left="4320" w:hanging="360"/>
      </w:pPr>
      <w:rPr>
        <w:rFonts w:ascii="Wingdings" w:hAnsi="Wingdings" w:hint="default"/>
      </w:rPr>
    </w:lvl>
    <w:lvl w:ilvl="6" w:tplc="6DACC64C">
      <w:start w:val="1"/>
      <w:numFmt w:val="bullet"/>
      <w:lvlText w:val=""/>
      <w:lvlJc w:val="left"/>
      <w:pPr>
        <w:ind w:left="5040" w:hanging="360"/>
      </w:pPr>
      <w:rPr>
        <w:rFonts w:ascii="Symbol" w:hAnsi="Symbol" w:hint="default"/>
      </w:rPr>
    </w:lvl>
    <w:lvl w:ilvl="7" w:tplc="D54C83C6">
      <w:start w:val="1"/>
      <w:numFmt w:val="bullet"/>
      <w:lvlText w:val="o"/>
      <w:lvlJc w:val="left"/>
      <w:pPr>
        <w:ind w:left="5760" w:hanging="360"/>
      </w:pPr>
      <w:rPr>
        <w:rFonts w:ascii="Courier New" w:hAnsi="Courier New" w:hint="default"/>
      </w:rPr>
    </w:lvl>
    <w:lvl w:ilvl="8" w:tplc="B6046A88">
      <w:start w:val="1"/>
      <w:numFmt w:val="bullet"/>
      <w:lvlText w:val=""/>
      <w:lvlJc w:val="left"/>
      <w:pPr>
        <w:ind w:left="6480" w:hanging="360"/>
      </w:pPr>
      <w:rPr>
        <w:rFonts w:ascii="Wingdings" w:hAnsi="Wingdings" w:hint="default"/>
      </w:rPr>
    </w:lvl>
  </w:abstractNum>
  <w:abstractNum w:abstractNumId="49" w15:restartNumberingAfterBreak="0">
    <w:nsid w:val="4B9B4C36"/>
    <w:multiLevelType w:val="multilevel"/>
    <w:tmpl w:val="4B241F44"/>
    <w:lvl w:ilvl="0">
      <w:start w:val="5"/>
      <w:numFmt w:val="decimal"/>
      <w:lvlText w:val="%1."/>
      <w:lvlJc w:val="left"/>
      <w:pPr>
        <w:ind w:left="720" w:hanging="360"/>
      </w:pPr>
      <w:rPr>
        <w:b/>
      </w:rPr>
    </w:lvl>
    <w:lvl w:ilvl="1">
      <w:start w:val="1"/>
      <w:numFmt w:val="decimal"/>
      <w:lvlText w:val="%1.%2"/>
      <w:lvlJc w:val="left"/>
      <w:pPr>
        <w:ind w:left="885" w:hanging="525"/>
      </w:pPr>
      <w:rPr>
        <w:b/>
      </w:rPr>
    </w:lvl>
    <w:lvl w:ilvl="2">
      <w:start w:val="1"/>
      <w:numFmt w:val="decimal"/>
      <w:lvlText w:val="%1.%2.%3"/>
      <w:lvlJc w:val="left"/>
      <w:pPr>
        <w:ind w:left="1080" w:hanging="720"/>
      </w:p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4C4D661A"/>
    <w:multiLevelType w:val="hybridMultilevel"/>
    <w:tmpl w:val="605AE636"/>
    <w:styleLink w:val="Estiloimportado13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4E100E6C"/>
    <w:multiLevelType w:val="hybridMultilevel"/>
    <w:tmpl w:val="21CE4476"/>
    <w:lvl w:ilvl="0" w:tplc="DC4A9F86">
      <w:start w:val="1"/>
      <w:numFmt w:val="decimal"/>
      <w:lvlText w:val="%1."/>
      <w:lvlJc w:val="left"/>
      <w:pPr>
        <w:ind w:left="360" w:hanging="360"/>
      </w:pPr>
      <w:rPr>
        <w:b w:val="0"/>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2" w15:restartNumberingAfterBreak="0">
    <w:nsid w:val="4E513514"/>
    <w:multiLevelType w:val="multilevel"/>
    <w:tmpl w:val="1E842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02E13F9"/>
    <w:multiLevelType w:val="multilevel"/>
    <w:tmpl w:val="99524312"/>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52ED02C2"/>
    <w:multiLevelType w:val="multilevel"/>
    <w:tmpl w:val="E9CE4104"/>
    <w:lvl w:ilvl="0">
      <w:start w:val="1"/>
      <w:numFmt w:val="decimal"/>
      <w:lvlText w:val="%1."/>
      <w:lvlJc w:val="left"/>
      <w:pPr>
        <w:ind w:left="464" w:hanging="356"/>
      </w:pPr>
      <w:rPr>
        <w:rFonts w:hint="default"/>
        <w:b w:val="0"/>
        <w:bCs/>
        <w:color w:val="231F21"/>
        <w:w w:val="98"/>
        <w:sz w:val="22"/>
        <w:szCs w:val="22"/>
      </w:rPr>
    </w:lvl>
    <w:lvl w:ilvl="1">
      <w:start w:val="1"/>
      <w:numFmt w:val="decimal"/>
      <w:lvlText w:val="%1.%2"/>
      <w:lvlJc w:val="left"/>
      <w:pPr>
        <w:ind w:left="540" w:hanging="432"/>
      </w:pPr>
      <w:rPr>
        <w:rFonts w:ascii="MS Mincho" w:eastAsia="MS Mincho" w:hAnsi="MS Mincho" w:hint="default"/>
        <w:b/>
        <w:bCs/>
        <w:color w:val="231F21"/>
        <w:w w:val="101"/>
        <w:sz w:val="21"/>
        <w:szCs w:val="21"/>
      </w:rPr>
    </w:lvl>
    <w:lvl w:ilvl="2">
      <w:start w:val="1"/>
      <w:numFmt w:val="decimal"/>
      <w:lvlText w:val="%1.%2.%3"/>
      <w:lvlJc w:val="left"/>
      <w:pPr>
        <w:ind w:left="843" w:hanging="730"/>
      </w:pPr>
      <w:rPr>
        <w:rFonts w:ascii="MS Mincho" w:eastAsia="MS Mincho" w:hAnsi="MS Mincho" w:hint="default"/>
        <w:b/>
        <w:bCs/>
        <w:color w:val="231F21"/>
        <w:w w:val="101"/>
        <w:sz w:val="21"/>
        <w:szCs w:val="21"/>
      </w:rPr>
    </w:lvl>
    <w:lvl w:ilvl="3">
      <w:start w:val="1"/>
      <w:numFmt w:val="decimal"/>
      <w:lvlText w:val="%4."/>
      <w:lvlJc w:val="left"/>
      <w:pPr>
        <w:ind w:left="953" w:hanging="413"/>
      </w:pPr>
      <w:rPr>
        <w:rFonts w:ascii="Arial" w:eastAsia="MS Mincho" w:hAnsi="Arial" w:cs="Arial" w:hint="default"/>
        <w:b w:val="0"/>
        <w:color w:val="231F21"/>
        <w:w w:val="101"/>
        <w:sz w:val="22"/>
        <w:szCs w:val="21"/>
      </w:rPr>
    </w:lvl>
    <w:lvl w:ilvl="4">
      <w:start w:val="1"/>
      <w:numFmt w:val="bullet"/>
      <w:lvlText w:val="•"/>
      <w:lvlJc w:val="left"/>
      <w:pPr>
        <w:ind w:left="953" w:hanging="413"/>
      </w:pPr>
      <w:rPr>
        <w:rFonts w:hint="default"/>
      </w:rPr>
    </w:lvl>
    <w:lvl w:ilvl="5">
      <w:start w:val="1"/>
      <w:numFmt w:val="bullet"/>
      <w:lvlText w:val="•"/>
      <w:lvlJc w:val="left"/>
      <w:pPr>
        <w:ind w:left="2351" w:hanging="413"/>
      </w:pPr>
      <w:rPr>
        <w:rFonts w:hint="default"/>
      </w:rPr>
    </w:lvl>
    <w:lvl w:ilvl="6">
      <w:start w:val="1"/>
      <w:numFmt w:val="bullet"/>
      <w:lvlText w:val="•"/>
      <w:lvlJc w:val="left"/>
      <w:pPr>
        <w:ind w:left="3749" w:hanging="413"/>
      </w:pPr>
      <w:rPr>
        <w:rFonts w:hint="default"/>
      </w:rPr>
    </w:lvl>
    <w:lvl w:ilvl="7">
      <w:start w:val="1"/>
      <w:numFmt w:val="bullet"/>
      <w:lvlText w:val="•"/>
      <w:lvlJc w:val="left"/>
      <w:pPr>
        <w:ind w:left="5146" w:hanging="413"/>
      </w:pPr>
      <w:rPr>
        <w:rFonts w:hint="default"/>
      </w:rPr>
    </w:lvl>
    <w:lvl w:ilvl="8">
      <w:start w:val="1"/>
      <w:numFmt w:val="bullet"/>
      <w:lvlText w:val="•"/>
      <w:lvlJc w:val="left"/>
      <w:pPr>
        <w:ind w:left="6544" w:hanging="413"/>
      </w:pPr>
      <w:rPr>
        <w:rFonts w:hint="default"/>
      </w:rPr>
    </w:lvl>
  </w:abstractNum>
  <w:abstractNum w:abstractNumId="55" w15:restartNumberingAfterBreak="0">
    <w:nsid w:val="532619BD"/>
    <w:multiLevelType w:val="hybridMultilevel"/>
    <w:tmpl w:val="551A524C"/>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53D72081"/>
    <w:multiLevelType w:val="hybridMultilevel"/>
    <w:tmpl w:val="39E0A71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54157D34"/>
    <w:multiLevelType w:val="hybridMultilevel"/>
    <w:tmpl w:val="1660BD5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4906BDA"/>
    <w:multiLevelType w:val="hybridMultilevel"/>
    <w:tmpl w:val="C79C5C82"/>
    <w:lvl w:ilvl="0" w:tplc="0C0A000D">
      <w:start w:val="1"/>
      <w:numFmt w:val="bullet"/>
      <w:lvlText w:val=""/>
      <w:lvlJc w:val="left"/>
      <w:pPr>
        <w:ind w:left="426" w:hanging="360"/>
      </w:pPr>
      <w:rPr>
        <w:rFonts w:ascii="Wingdings" w:hAnsi="Wingdings" w:hint="default"/>
      </w:rPr>
    </w:lvl>
    <w:lvl w:ilvl="1" w:tplc="0C0A0003" w:tentative="1">
      <w:start w:val="1"/>
      <w:numFmt w:val="bullet"/>
      <w:lvlText w:val="o"/>
      <w:lvlJc w:val="left"/>
      <w:pPr>
        <w:ind w:left="1146" w:hanging="360"/>
      </w:pPr>
      <w:rPr>
        <w:rFonts w:ascii="Courier New" w:hAnsi="Courier New" w:cs="Courier New" w:hint="default"/>
      </w:rPr>
    </w:lvl>
    <w:lvl w:ilvl="2" w:tplc="0C0A0005" w:tentative="1">
      <w:start w:val="1"/>
      <w:numFmt w:val="bullet"/>
      <w:lvlText w:val=""/>
      <w:lvlJc w:val="left"/>
      <w:pPr>
        <w:ind w:left="1866" w:hanging="360"/>
      </w:pPr>
      <w:rPr>
        <w:rFonts w:ascii="Wingdings" w:hAnsi="Wingdings" w:hint="default"/>
      </w:rPr>
    </w:lvl>
    <w:lvl w:ilvl="3" w:tplc="0C0A0001" w:tentative="1">
      <w:start w:val="1"/>
      <w:numFmt w:val="bullet"/>
      <w:lvlText w:val=""/>
      <w:lvlJc w:val="left"/>
      <w:pPr>
        <w:ind w:left="2586" w:hanging="360"/>
      </w:pPr>
      <w:rPr>
        <w:rFonts w:ascii="Symbol" w:hAnsi="Symbol" w:hint="default"/>
      </w:rPr>
    </w:lvl>
    <w:lvl w:ilvl="4" w:tplc="0C0A0003" w:tentative="1">
      <w:start w:val="1"/>
      <w:numFmt w:val="bullet"/>
      <w:lvlText w:val="o"/>
      <w:lvlJc w:val="left"/>
      <w:pPr>
        <w:ind w:left="3306" w:hanging="360"/>
      </w:pPr>
      <w:rPr>
        <w:rFonts w:ascii="Courier New" w:hAnsi="Courier New" w:cs="Courier New" w:hint="default"/>
      </w:rPr>
    </w:lvl>
    <w:lvl w:ilvl="5" w:tplc="0C0A0005" w:tentative="1">
      <w:start w:val="1"/>
      <w:numFmt w:val="bullet"/>
      <w:lvlText w:val=""/>
      <w:lvlJc w:val="left"/>
      <w:pPr>
        <w:ind w:left="4026" w:hanging="360"/>
      </w:pPr>
      <w:rPr>
        <w:rFonts w:ascii="Wingdings" w:hAnsi="Wingdings" w:hint="default"/>
      </w:rPr>
    </w:lvl>
    <w:lvl w:ilvl="6" w:tplc="0C0A0001" w:tentative="1">
      <w:start w:val="1"/>
      <w:numFmt w:val="bullet"/>
      <w:lvlText w:val=""/>
      <w:lvlJc w:val="left"/>
      <w:pPr>
        <w:ind w:left="4746" w:hanging="360"/>
      </w:pPr>
      <w:rPr>
        <w:rFonts w:ascii="Symbol" w:hAnsi="Symbol" w:hint="default"/>
      </w:rPr>
    </w:lvl>
    <w:lvl w:ilvl="7" w:tplc="0C0A0003" w:tentative="1">
      <w:start w:val="1"/>
      <w:numFmt w:val="bullet"/>
      <w:lvlText w:val="o"/>
      <w:lvlJc w:val="left"/>
      <w:pPr>
        <w:ind w:left="5466" w:hanging="360"/>
      </w:pPr>
      <w:rPr>
        <w:rFonts w:ascii="Courier New" w:hAnsi="Courier New" w:cs="Courier New" w:hint="default"/>
      </w:rPr>
    </w:lvl>
    <w:lvl w:ilvl="8" w:tplc="0C0A0005" w:tentative="1">
      <w:start w:val="1"/>
      <w:numFmt w:val="bullet"/>
      <w:lvlText w:val=""/>
      <w:lvlJc w:val="left"/>
      <w:pPr>
        <w:ind w:left="6186" w:hanging="360"/>
      </w:pPr>
      <w:rPr>
        <w:rFonts w:ascii="Wingdings" w:hAnsi="Wingdings" w:hint="default"/>
      </w:rPr>
    </w:lvl>
  </w:abstractNum>
  <w:abstractNum w:abstractNumId="59" w15:restartNumberingAfterBreak="0">
    <w:nsid w:val="559746A4"/>
    <w:multiLevelType w:val="hybridMultilevel"/>
    <w:tmpl w:val="6C628A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57B86BFD"/>
    <w:multiLevelType w:val="hybridMultilevel"/>
    <w:tmpl w:val="548CD9F8"/>
    <w:lvl w:ilvl="0" w:tplc="89BA4AD8">
      <w:start w:val="2"/>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1" w15:restartNumberingAfterBreak="0">
    <w:nsid w:val="5A276606"/>
    <w:multiLevelType w:val="hybridMultilevel"/>
    <w:tmpl w:val="13A0348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BA1786E"/>
    <w:multiLevelType w:val="multilevel"/>
    <w:tmpl w:val="757445C4"/>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5C3D48AF"/>
    <w:multiLevelType w:val="hybridMultilevel"/>
    <w:tmpl w:val="6C0C666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5D9A445F"/>
    <w:multiLevelType w:val="multilevel"/>
    <w:tmpl w:val="52423630"/>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5ECC0FDB"/>
    <w:multiLevelType w:val="hybridMultilevel"/>
    <w:tmpl w:val="D0A01328"/>
    <w:lvl w:ilvl="0" w:tplc="240A000F">
      <w:start w:val="1"/>
      <w:numFmt w:val="decimal"/>
      <w:lvlText w:val="%1."/>
      <w:lvlJc w:val="left"/>
      <w:pPr>
        <w:ind w:left="473" w:hanging="360"/>
      </w:pPr>
    </w:lvl>
    <w:lvl w:ilvl="1" w:tplc="240A0019" w:tentative="1">
      <w:start w:val="1"/>
      <w:numFmt w:val="lowerLetter"/>
      <w:lvlText w:val="%2."/>
      <w:lvlJc w:val="left"/>
      <w:pPr>
        <w:ind w:left="1193" w:hanging="360"/>
      </w:pPr>
    </w:lvl>
    <w:lvl w:ilvl="2" w:tplc="240A001B" w:tentative="1">
      <w:start w:val="1"/>
      <w:numFmt w:val="lowerRoman"/>
      <w:lvlText w:val="%3."/>
      <w:lvlJc w:val="right"/>
      <w:pPr>
        <w:ind w:left="1913" w:hanging="180"/>
      </w:pPr>
    </w:lvl>
    <w:lvl w:ilvl="3" w:tplc="240A000F" w:tentative="1">
      <w:start w:val="1"/>
      <w:numFmt w:val="decimal"/>
      <w:lvlText w:val="%4."/>
      <w:lvlJc w:val="left"/>
      <w:pPr>
        <w:ind w:left="2633" w:hanging="360"/>
      </w:pPr>
    </w:lvl>
    <w:lvl w:ilvl="4" w:tplc="240A0019" w:tentative="1">
      <w:start w:val="1"/>
      <w:numFmt w:val="lowerLetter"/>
      <w:lvlText w:val="%5."/>
      <w:lvlJc w:val="left"/>
      <w:pPr>
        <w:ind w:left="3353" w:hanging="360"/>
      </w:pPr>
    </w:lvl>
    <w:lvl w:ilvl="5" w:tplc="240A001B" w:tentative="1">
      <w:start w:val="1"/>
      <w:numFmt w:val="lowerRoman"/>
      <w:lvlText w:val="%6."/>
      <w:lvlJc w:val="right"/>
      <w:pPr>
        <w:ind w:left="4073" w:hanging="180"/>
      </w:pPr>
    </w:lvl>
    <w:lvl w:ilvl="6" w:tplc="240A000F" w:tentative="1">
      <w:start w:val="1"/>
      <w:numFmt w:val="decimal"/>
      <w:lvlText w:val="%7."/>
      <w:lvlJc w:val="left"/>
      <w:pPr>
        <w:ind w:left="4793" w:hanging="360"/>
      </w:pPr>
    </w:lvl>
    <w:lvl w:ilvl="7" w:tplc="240A0019" w:tentative="1">
      <w:start w:val="1"/>
      <w:numFmt w:val="lowerLetter"/>
      <w:lvlText w:val="%8."/>
      <w:lvlJc w:val="left"/>
      <w:pPr>
        <w:ind w:left="5513" w:hanging="360"/>
      </w:pPr>
    </w:lvl>
    <w:lvl w:ilvl="8" w:tplc="240A001B" w:tentative="1">
      <w:start w:val="1"/>
      <w:numFmt w:val="lowerRoman"/>
      <w:lvlText w:val="%9."/>
      <w:lvlJc w:val="right"/>
      <w:pPr>
        <w:ind w:left="6233" w:hanging="180"/>
      </w:pPr>
    </w:lvl>
  </w:abstractNum>
  <w:abstractNum w:abstractNumId="66" w15:restartNumberingAfterBreak="0">
    <w:nsid w:val="5FDF2FFE"/>
    <w:multiLevelType w:val="hybridMultilevel"/>
    <w:tmpl w:val="AC664334"/>
    <w:lvl w:ilvl="0" w:tplc="0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7" w15:restartNumberingAfterBreak="0">
    <w:nsid w:val="607D76D8"/>
    <w:multiLevelType w:val="multilevel"/>
    <w:tmpl w:val="1DF22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122230C"/>
    <w:multiLevelType w:val="multilevel"/>
    <w:tmpl w:val="55EC8FBC"/>
    <w:lvl w:ilvl="0">
      <w:start w:val="1"/>
      <w:numFmt w:val="decimal"/>
      <w:lvlText w:val="%1."/>
      <w:lvlJc w:val="left"/>
      <w:pPr>
        <w:ind w:left="464" w:hanging="356"/>
      </w:pPr>
      <w:rPr>
        <w:rFonts w:ascii="Arial" w:eastAsia="MS Mincho" w:hAnsi="Arial" w:cs="Arial" w:hint="default"/>
        <w:b w:val="0"/>
        <w:bCs/>
        <w:color w:val="231F21"/>
        <w:w w:val="98"/>
        <w:sz w:val="22"/>
        <w:szCs w:val="22"/>
      </w:rPr>
    </w:lvl>
    <w:lvl w:ilvl="1">
      <w:start w:val="1"/>
      <w:numFmt w:val="decimal"/>
      <w:lvlText w:val="%1.%2"/>
      <w:lvlJc w:val="left"/>
      <w:pPr>
        <w:ind w:left="540" w:hanging="432"/>
      </w:pPr>
      <w:rPr>
        <w:rFonts w:ascii="MS Mincho" w:eastAsia="MS Mincho" w:hAnsi="MS Mincho" w:hint="default"/>
        <w:b/>
        <w:bCs/>
        <w:color w:val="231F21"/>
        <w:w w:val="101"/>
        <w:sz w:val="21"/>
        <w:szCs w:val="21"/>
      </w:rPr>
    </w:lvl>
    <w:lvl w:ilvl="2">
      <w:start w:val="1"/>
      <w:numFmt w:val="decimal"/>
      <w:lvlText w:val="%1.%2.%3"/>
      <w:lvlJc w:val="left"/>
      <w:pPr>
        <w:ind w:left="843" w:hanging="730"/>
      </w:pPr>
      <w:rPr>
        <w:rFonts w:ascii="MS Mincho" w:eastAsia="MS Mincho" w:hAnsi="MS Mincho" w:hint="default"/>
        <w:b/>
        <w:bCs/>
        <w:color w:val="231F21"/>
        <w:w w:val="101"/>
        <w:sz w:val="21"/>
        <w:szCs w:val="21"/>
      </w:rPr>
    </w:lvl>
    <w:lvl w:ilvl="3">
      <w:start w:val="1"/>
      <w:numFmt w:val="decimal"/>
      <w:lvlText w:val="%4."/>
      <w:lvlJc w:val="left"/>
      <w:pPr>
        <w:ind w:left="953" w:hanging="413"/>
      </w:pPr>
      <w:rPr>
        <w:rFonts w:ascii="Arial" w:eastAsia="MS Mincho" w:hAnsi="Arial" w:cs="Arial" w:hint="default"/>
        <w:b w:val="0"/>
        <w:color w:val="231F21"/>
        <w:w w:val="101"/>
        <w:sz w:val="22"/>
        <w:szCs w:val="21"/>
      </w:rPr>
    </w:lvl>
    <w:lvl w:ilvl="4">
      <w:start w:val="1"/>
      <w:numFmt w:val="bullet"/>
      <w:lvlText w:val="•"/>
      <w:lvlJc w:val="left"/>
      <w:pPr>
        <w:ind w:left="953" w:hanging="413"/>
      </w:pPr>
      <w:rPr>
        <w:rFonts w:hint="default"/>
      </w:rPr>
    </w:lvl>
    <w:lvl w:ilvl="5">
      <w:start w:val="1"/>
      <w:numFmt w:val="bullet"/>
      <w:lvlText w:val="•"/>
      <w:lvlJc w:val="left"/>
      <w:pPr>
        <w:ind w:left="2351" w:hanging="413"/>
      </w:pPr>
      <w:rPr>
        <w:rFonts w:hint="default"/>
      </w:rPr>
    </w:lvl>
    <w:lvl w:ilvl="6">
      <w:start w:val="1"/>
      <w:numFmt w:val="bullet"/>
      <w:lvlText w:val="•"/>
      <w:lvlJc w:val="left"/>
      <w:pPr>
        <w:ind w:left="3749" w:hanging="413"/>
      </w:pPr>
      <w:rPr>
        <w:rFonts w:hint="default"/>
      </w:rPr>
    </w:lvl>
    <w:lvl w:ilvl="7">
      <w:start w:val="1"/>
      <w:numFmt w:val="bullet"/>
      <w:lvlText w:val="•"/>
      <w:lvlJc w:val="left"/>
      <w:pPr>
        <w:ind w:left="5146" w:hanging="413"/>
      </w:pPr>
      <w:rPr>
        <w:rFonts w:hint="default"/>
      </w:rPr>
    </w:lvl>
    <w:lvl w:ilvl="8">
      <w:start w:val="1"/>
      <w:numFmt w:val="bullet"/>
      <w:lvlText w:val="•"/>
      <w:lvlJc w:val="left"/>
      <w:pPr>
        <w:ind w:left="6544" w:hanging="413"/>
      </w:pPr>
      <w:rPr>
        <w:rFonts w:hint="default"/>
      </w:rPr>
    </w:lvl>
  </w:abstractNum>
  <w:abstractNum w:abstractNumId="69" w15:restartNumberingAfterBreak="0">
    <w:nsid w:val="698808DF"/>
    <w:multiLevelType w:val="multilevel"/>
    <w:tmpl w:val="FA52A8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6A367051"/>
    <w:multiLevelType w:val="hybridMultilevel"/>
    <w:tmpl w:val="66ECFC50"/>
    <w:styleLink w:val="Estiloimportado1301"/>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1" w15:restartNumberingAfterBreak="0">
    <w:nsid w:val="6B8C26ED"/>
    <w:multiLevelType w:val="hybridMultilevel"/>
    <w:tmpl w:val="1E725C94"/>
    <w:lvl w:ilvl="0" w:tplc="0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2" w15:restartNumberingAfterBreak="0">
    <w:nsid w:val="6B9C10CA"/>
    <w:multiLevelType w:val="hybridMultilevel"/>
    <w:tmpl w:val="539A9FF2"/>
    <w:lvl w:ilvl="0" w:tplc="99FE1DE2">
      <w:start w:val="1"/>
      <w:numFmt w:val="bullet"/>
      <w:lvlText w:val=""/>
      <w:lvlJc w:val="left"/>
      <w:pPr>
        <w:ind w:left="720" w:hanging="360"/>
      </w:pPr>
      <w:rPr>
        <w:rFonts w:ascii="Symbol" w:hAnsi="Symbol" w:hint="default"/>
        <w:sz w:val="28"/>
      </w:rPr>
    </w:lvl>
    <w:lvl w:ilvl="1" w:tplc="0C0A0001">
      <w:start w:val="1"/>
      <w:numFmt w:val="bullet"/>
      <w:lvlText w:val=""/>
      <w:lvlJc w:val="left"/>
      <w:pPr>
        <w:ind w:left="1440" w:hanging="360"/>
      </w:pPr>
      <w:rPr>
        <w:rFonts w:ascii="Symbol" w:hAnsi="Symbol" w:hint="default"/>
      </w:rPr>
    </w:lvl>
    <w:lvl w:ilvl="2" w:tplc="AAA2BB62">
      <w:start w:val="1"/>
      <w:numFmt w:val="lowerLetter"/>
      <w:lvlText w:val="%3."/>
      <w:lvlJc w:val="left"/>
      <w:pPr>
        <w:ind w:left="2340" w:hanging="360"/>
      </w:pPr>
      <w:rPr>
        <w:rFonts w:ascii="Arial" w:hAnsi="Arial" w:cs="Aria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6BB72496"/>
    <w:multiLevelType w:val="hybridMultilevel"/>
    <w:tmpl w:val="A26EFF6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6EAA4DA9"/>
    <w:multiLevelType w:val="multilevel"/>
    <w:tmpl w:val="1A322EB4"/>
    <w:lvl w:ilvl="0">
      <w:start w:val="1"/>
      <w:numFmt w:val="decimal"/>
      <w:lvlText w:val="%1."/>
      <w:lvlJc w:val="left"/>
      <w:pPr>
        <w:ind w:left="464" w:hanging="356"/>
      </w:pPr>
      <w:rPr>
        <w:rFonts w:hint="default"/>
        <w:b w:val="0"/>
        <w:bCs/>
        <w:color w:val="231F21"/>
        <w:w w:val="98"/>
        <w:sz w:val="22"/>
        <w:szCs w:val="22"/>
      </w:rPr>
    </w:lvl>
    <w:lvl w:ilvl="1">
      <w:start w:val="1"/>
      <w:numFmt w:val="decimal"/>
      <w:lvlText w:val="%1.%2"/>
      <w:lvlJc w:val="left"/>
      <w:pPr>
        <w:ind w:left="540" w:hanging="432"/>
      </w:pPr>
      <w:rPr>
        <w:rFonts w:ascii="MS Mincho" w:eastAsia="MS Mincho" w:hAnsi="MS Mincho" w:hint="default"/>
        <w:b/>
        <w:bCs/>
        <w:color w:val="231F21"/>
        <w:w w:val="101"/>
        <w:sz w:val="21"/>
        <w:szCs w:val="21"/>
      </w:rPr>
    </w:lvl>
    <w:lvl w:ilvl="2">
      <w:start w:val="1"/>
      <w:numFmt w:val="decimal"/>
      <w:lvlText w:val="%1.%2.%3"/>
      <w:lvlJc w:val="left"/>
      <w:pPr>
        <w:ind w:left="843" w:hanging="730"/>
      </w:pPr>
      <w:rPr>
        <w:rFonts w:ascii="MS Mincho" w:eastAsia="MS Mincho" w:hAnsi="MS Mincho" w:hint="default"/>
        <w:b/>
        <w:bCs/>
        <w:color w:val="231F21"/>
        <w:w w:val="101"/>
        <w:sz w:val="21"/>
        <w:szCs w:val="21"/>
      </w:rPr>
    </w:lvl>
    <w:lvl w:ilvl="3">
      <w:start w:val="1"/>
      <w:numFmt w:val="decimal"/>
      <w:lvlText w:val="%4."/>
      <w:lvlJc w:val="left"/>
      <w:pPr>
        <w:ind w:left="953" w:hanging="413"/>
      </w:pPr>
      <w:rPr>
        <w:rFonts w:ascii="Arial" w:eastAsia="MS Mincho" w:hAnsi="Arial" w:cs="Arial" w:hint="default"/>
        <w:b w:val="0"/>
        <w:color w:val="231F21"/>
        <w:w w:val="101"/>
        <w:sz w:val="22"/>
        <w:szCs w:val="21"/>
      </w:rPr>
    </w:lvl>
    <w:lvl w:ilvl="4">
      <w:start w:val="1"/>
      <w:numFmt w:val="bullet"/>
      <w:lvlText w:val="•"/>
      <w:lvlJc w:val="left"/>
      <w:pPr>
        <w:ind w:left="953" w:hanging="413"/>
      </w:pPr>
      <w:rPr>
        <w:rFonts w:hint="default"/>
      </w:rPr>
    </w:lvl>
    <w:lvl w:ilvl="5">
      <w:start w:val="1"/>
      <w:numFmt w:val="bullet"/>
      <w:lvlText w:val="•"/>
      <w:lvlJc w:val="left"/>
      <w:pPr>
        <w:ind w:left="2351" w:hanging="413"/>
      </w:pPr>
      <w:rPr>
        <w:rFonts w:hint="default"/>
      </w:rPr>
    </w:lvl>
    <w:lvl w:ilvl="6">
      <w:start w:val="1"/>
      <w:numFmt w:val="bullet"/>
      <w:lvlText w:val="•"/>
      <w:lvlJc w:val="left"/>
      <w:pPr>
        <w:ind w:left="3749" w:hanging="413"/>
      </w:pPr>
      <w:rPr>
        <w:rFonts w:hint="default"/>
      </w:rPr>
    </w:lvl>
    <w:lvl w:ilvl="7">
      <w:start w:val="1"/>
      <w:numFmt w:val="bullet"/>
      <w:lvlText w:val="•"/>
      <w:lvlJc w:val="left"/>
      <w:pPr>
        <w:ind w:left="5146" w:hanging="413"/>
      </w:pPr>
      <w:rPr>
        <w:rFonts w:hint="default"/>
      </w:rPr>
    </w:lvl>
    <w:lvl w:ilvl="8">
      <w:start w:val="1"/>
      <w:numFmt w:val="bullet"/>
      <w:lvlText w:val="•"/>
      <w:lvlJc w:val="left"/>
      <w:pPr>
        <w:ind w:left="6544" w:hanging="413"/>
      </w:pPr>
      <w:rPr>
        <w:rFonts w:hint="default"/>
      </w:rPr>
    </w:lvl>
  </w:abstractNum>
  <w:abstractNum w:abstractNumId="75" w15:restartNumberingAfterBreak="0">
    <w:nsid w:val="6F1550C5"/>
    <w:multiLevelType w:val="multilevel"/>
    <w:tmpl w:val="9FD43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F9151C9"/>
    <w:multiLevelType w:val="hybridMultilevel"/>
    <w:tmpl w:val="997CB50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1B339F1"/>
    <w:multiLevelType w:val="hybridMultilevel"/>
    <w:tmpl w:val="3D1E0B8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7">
      <w:start w:val="1"/>
      <w:numFmt w:val="low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7832776D"/>
    <w:multiLevelType w:val="hybridMultilevel"/>
    <w:tmpl w:val="D0609082"/>
    <w:lvl w:ilvl="0" w:tplc="0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9" w15:restartNumberingAfterBreak="0">
    <w:nsid w:val="79377CEA"/>
    <w:multiLevelType w:val="hybridMultilevel"/>
    <w:tmpl w:val="FCD4F48E"/>
    <w:lvl w:ilvl="0" w:tplc="240A000F">
      <w:start w:val="1"/>
      <w:numFmt w:val="decimal"/>
      <w:lvlText w:val="%1."/>
      <w:lvlJc w:val="left"/>
      <w:pPr>
        <w:ind w:left="473" w:hanging="360"/>
      </w:pPr>
    </w:lvl>
    <w:lvl w:ilvl="1" w:tplc="240A0019">
      <w:start w:val="1"/>
      <w:numFmt w:val="lowerLetter"/>
      <w:lvlText w:val="%2."/>
      <w:lvlJc w:val="left"/>
      <w:pPr>
        <w:ind w:left="1193" w:hanging="360"/>
      </w:pPr>
    </w:lvl>
    <w:lvl w:ilvl="2" w:tplc="240A001B">
      <w:start w:val="1"/>
      <w:numFmt w:val="lowerRoman"/>
      <w:lvlText w:val="%3."/>
      <w:lvlJc w:val="right"/>
      <w:pPr>
        <w:ind w:left="1913" w:hanging="180"/>
      </w:pPr>
    </w:lvl>
    <w:lvl w:ilvl="3" w:tplc="240A000F">
      <w:start w:val="1"/>
      <w:numFmt w:val="decimal"/>
      <w:lvlText w:val="%4."/>
      <w:lvlJc w:val="left"/>
      <w:pPr>
        <w:ind w:left="2633" w:hanging="360"/>
      </w:pPr>
    </w:lvl>
    <w:lvl w:ilvl="4" w:tplc="240A0019" w:tentative="1">
      <w:start w:val="1"/>
      <w:numFmt w:val="lowerLetter"/>
      <w:lvlText w:val="%5."/>
      <w:lvlJc w:val="left"/>
      <w:pPr>
        <w:ind w:left="3353" w:hanging="360"/>
      </w:pPr>
    </w:lvl>
    <w:lvl w:ilvl="5" w:tplc="240A001B" w:tentative="1">
      <w:start w:val="1"/>
      <w:numFmt w:val="lowerRoman"/>
      <w:lvlText w:val="%6."/>
      <w:lvlJc w:val="right"/>
      <w:pPr>
        <w:ind w:left="4073" w:hanging="180"/>
      </w:pPr>
    </w:lvl>
    <w:lvl w:ilvl="6" w:tplc="240A000F" w:tentative="1">
      <w:start w:val="1"/>
      <w:numFmt w:val="decimal"/>
      <w:lvlText w:val="%7."/>
      <w:lvlJc w:val="left"/>
      <w:pPr>
        <w:ind w:left="4793" w:hanging="360"/>
      </w:pPr>
    </w:lvl>
    <w:lvl w:ilvl="7" w:tplc="240A0019" w:tentative="1">
      <w:start w:val="1"/>
      <w:numFmt w:val="lowerLetter"/>
      <w:lvlText w:val="%8."/>
      <w:lvlJc w:val="left"/>
      <w:pPr>
        <w:ind w:left="5513" w:hanging="360"/>
      </w:pPr>
    </w:lvl>
    <w:lvl w:ilvl="8" w:tplc="240A001B" w:tentative="1">
      <w:start w:val="1"/>
      <w:numFmt w:val="lowerRoman"/>
      <w:lvlText w:val="%9."/>
      <w:lvlJc w:val="right"/>
      <w:pPr>
        <w:ind w:left="6233" w:hanging="180"/>
      </w:pPr>
    </w:lvl>
  </w:abstractNum>
  <w:abstractNum w:abstractNumId="80" w15:restartNumberingAfterBreak="0">
    <w:nsid w:val="7B263F4D"/>
    <w:multiLevelType w:val="hybridMultilevel"/>
    <w:tmpl w:val="4822B64A"/>
    <w:lvl w:ilvl="0" w:tplc="E9EEDDBC">
      <w:start w:val="1"/>
      <w:numFmt w:val="decimal"/>
      <w:lvlText w:val="%1."/>
      <w:lvlJc w:val="left"/>
      <w:pPr>
        <w:ind w:left="360" w:hanging="360"/>
      </w:pPr>
      <w:rPr>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1" w15:restartNumberingAfterBreak="0">
    <w:nsid w:val="7B59CC2E"/>
    <w:multiLevelType w:val="multilevel"/>
    <w:tmpl w:val="9288F9A0"/>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7CF17769"/>
    <w:multiLevelType w:val="hybridMultilevel"/>
    <w:tmpl w:val="D070F806"/>
    <w:lvl w:ilvl="0" w:tplc="B858800C">
      <w:start w:val="1"/>
      <w:numFmt w:val="decimal"/>
      <w:lvlText w:val="%1."/>
      <w:lvlJc w:val="left"/>
      <w:pPr>
        <w:ind w:left="531" w:hanging="408"/>
      </w:pPr>
      <w:rPr>
        <w:rFonts w:ascii="Arial" w:eastAsia="MS Mincho" w:hAnsi="Arial" w:cs="Arial" w:hint="default"/>
        <w:color w:val="231F21"/>
        <w:w w:val="97"/>
        <w:sz w:val="22"/>
        <w:szCs w:val="22"/>
      </w:rPr>
    </w:lvl>
    <w:lvl w:ilvl="1" w:tplc="8CDE8B2A">
      <w:start w:val="1"/>
      <w:numFmt w:val="bullet"/>
      <w:lvlText w:val="•"/>
      <w:lvlJc w:val="left"/>
      <w:pPr>
        <w:ind w:left="1416" w:hanging="408"/>
      </w:pPr>
      <w:rPr>
        <w:rFonts w:hint="default"/>
      </w:rPr>
    </w:lvl>
    <w:lvl w:ilvl="2" w:tplc="72BAACBC">
      <w:start w:val="1"/>
      <w:numFmt w:val="bullet"/>
      <w:lvlText w:val="•"/>
      <w:lvlJc w:val="left"/>
      <w:pPr>
        <w:ind w:left="2300" w:hanging="408"/>
      </w:pPr>
      <w:rPr>
        <w:rFonts w:hint="default"/>
      </w:rPr>
    </w:lvl>
    <w:lvl w:ilvl="3" w:tplc="5B56891A">
      <w:start w:val="1"/>
      <w:numFmt w:val="bullet"/>
      <w:lvlText w:val="•"/>
      <w:lvlJc w:val="left"/>
      <w:pPr>
        <w:ind w:left="3185" w:hanging="408"/>
      </w:pPr>
      <w:rPr>
        <w:rFonts w:hint="default"/>
      </w:rPr>
    </w:lvl>
    <w:lvl w:ilvl="4" w:tplc="28FA4A84">
      <w:start w:val="1"/>
      <w:numFmt w:val="bullet"/>
      <w:lvlText w:val="•"/>
      <w:lvlJc w:val="left"/>
      <w:pPr>
        <w:ind w:left="4070" w:hanging="408"/>
      </w:pPr>
      <w:rPr>
        <w:rFonts w:hint="default"/>
      </w:rPr>
    </w:lvl>
    <w:lvl w:ilvl="5" w:tplc="1D62C1B8">
      <w:start w:val="1"/>
      <w:numFmt w:val="bullet"/>
      <w:lvlText w:val="•"/>
      <w:lvlJc w:val="left"/>
      <w:pPr>
        <w:ind w:left="4955" w:hanging="408"/>
      </w:pPr>
      <w:rPr>
        <w:rFonts w:hint="default"/>
      </w:rPr>
    </w:lvl>
    <w:lvl w:ilvl="6" w:tplc="23DC3518">
      <w:start w:val="1"/>
      <w:numFmt w:val="bullet"/>
      <w:lvlText w:val="•"/>
      <w:lvlJc w:val="left"/>
      <w:pPr>
        <w:ind w:left="5840" w:hanging="408"/>
      </w:pPr>
      <w:rPr>
        <w:rFonts w:hint="default"/>
      </w:rPr>
    </w:lvl>
    <w:lvl w:ilvl="7" w:tplc="69DC951A">
      <w:start w:val="1"/>
      <w:numFmt w:val="bullet"/>
      <w:lvlText w:val="•"/>
      <w:lvlJc w:val="left"/>
      <w:pPr>
        <w:ind w:left="6725" w:hanging="408"/>
      </w:pPr>
      <w:rPr>
        <w:rFonts w:hint="default"/>
      </w:rPr>
    </w:lvl>
    <w:lvl w:ilvl="8" w:tplc="6ED2DEF6">
      <w:start w:val="1"/>
      <w:numFmt w:val="bullet"/>
      <w:lvlText w:val="•"/>
      <w:lvlJc w:val="left"/>
      <w:pPr>
        <w:ind w:left="7610" w:hanging="408"/>
      </w:pPr>
      <w:rPr>
        <w:rFonts w:hint="default"/>
      </w:rPr>
    </w:lvl>
  </w:abstractNum>
  <w:abstractNum w:abstractNumId="83" w15:restartNumberingAfterBreak="0">
    <w:nsid w:val="7D614188"/>
    <w:multiLevelType w:val="hybridMultilevel"/>
    <w:tmpl w:val="703412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52921495">
    <w:abstractNumId w:val="69"/>
  </w:num>
  <w:num w:numId="2" w16cid:durableId="1920207698">
    <w:abstractNumId w:val="64"/>
  </w:num>
  <w:num w:numId="3" w16cid:durableId="1349024344">
    <w:abstractNumId w:val="62"/>
  </w:num>
  <w:num w:numId="4" w16cid:durableId="722557882">
    <w:abstractNumId w:val="81"/>
  </w:num>
  <w:num w:numId="5" w16cid:durableId="701979134">
    <w:abstractNumId w:val="24"/>
  </w:num>
  <w:num w:numId="6" w16cid:durableId="358240708">
    <w:abstractNumId w:val="14"/>
  </w:num>
  <w:num w:numId="7" w16cid:durableId="1143816138">
    <w:abstractNumId w:val="19"/>
  </w:num>
  <w:num w:numId="8" w16cid:durableId="576398965">
    <w:abstractNumId w:val="26"/>
  </w:num>
  <w:num w:numId="9" w16cid:durableId="1023170027">
    <w:abstractNumId w:val="36"/>
  </w:num>
  <w:num w:numId="10" w16cid:durableId="850219803">
    <w:abstractNumId w:val="9"/>
  </w:num>
  <w:num w:numId="11" w16cid:durableId="363556118">
    <w:abstractNumId w:val="53"/>
  </w:num>
  <w:num w:numId="12" w16cid:durableId="1062019959">
    <w:abstractNumId w:val="27"/>
  </w:num>
  <w:num w:numId="13" w16cid:durableId="1624189965">
    <w:abstractNumId w:val="48"/>
  </w:num>
  <w:num w:numId="14" w16cid:durableId="2066710466">
    <w:abstractNumId w:val="1"/>
  </w:num>
  <w:num w:numId="15" w16cid:durableId="653295422">
    <w:abstractNumId w:val="47"/>
  </w:num>
  <w:num w:numId="16" w16cid:durableId="611936170">
    <w:abstractNumId w:val="16"/>
  </w:num>
  <w:num w:numId="17" w16cid:durableId="1430545686">
    <w:abstractNumId w:val="7"/>
  </w:num>
  <w:num w:numId="18" w16cid:durableId="14313772">
    <w:abstractNumId w:val="82"/>
  </w:num>
  <w:num w:numId="19" w16cid:durableId="890843711">
    <w:abstractNumId w:val="3"/>
  </w:num>
  <w:num w:numId="20" w16cid:durableId="1849521933">
    <w:abstractNumId w:val="25"/>
  </w:num>
  <w:num w:numId="21" w16cid:durableId="316424213">
    <w:abstractNumId w:val="15"/>
  </w:num>
  <w:num w:numId="22" w16cid:durableId="528375583">
    <w:abstractNumId w:val="68"/>
  </w:num>
  <w:num w:numId="23" w16cid:durableId="2100368771">
    <w:abstractNumId w:val="42"/>
  </w:num>
  <w:num w:numId="24" w16cid:durableId="1949241922">
    <w:abstractNumId w:val="51"/>
  </w:num>
  <w:num w:numId="25" w16cid:durableId="539443220">
    <w:abstractNumId w:val="80"/>
  </w:num>
  <w:num w:numId="26" w16cid:durableId="1556309713">
    <w:abstractNumId w:val="50"/>
  </w:num>
  <w:num w:numId="27" w16cid:durableId="1848015953">
    <w:abstractNumId w:val="46"/>
  </w:num>
  <w:num w:numId="28" w16cid:durableId="1006323078">
    <w:abstractNumId w:val="70"/>
  </w:num>
  <w:num w:numId="29" w16cid:durableId="880283788">
    <w:abstractNumId w:val="23"/>
  </w:num>
  <w:num w:numId="30" w16cid:durableId="229006839">
    <w:abstractNumId w:val="33"/>
  </w:num>
  <w:num w:numId="31" w16cid:durableId="1690329654">
    <w:abstractNumId w:val="29"/>
  </w:num>
  <w:num w:numId="32" w16cid:durableId="280495641">
    <w:abstractNumId w:val="4"/>
  </w:num>
  <w:num w:numId="33" w16cid:durableId="372848529">
    <w:abstractNumId w:val="28"/>
  </w:num>
  <w:num w:numId="34" w16cid:durableId="569467349">
    <w:abstractNumId w:val="12"/>
  </w:num>
  <w:num w:numId="35" w16cid:durableId="575675903">
    <w:abstractNumId w:val="83"/>
  </w:num>
  <w:num w:numId="36" w16cid:durableId="1943368923">
    <w:abstractNumId w:val="39"/>
  </w:num>
  <w:num w:numId="37" w16cid:durableId="1061756889">
    <w:abstractNumId w:val="11"/>
  </w:num>
  <w:num w:numId="38" w16cid:durableId="414476059">
    <w:abstractNumId w:val="45"/>
  </w:num>
  <w:num w:numId="39" w16cid:durableId="1386753613">
    <w:abstractNumId w:val="73"/>
  </w:num>
  <w:num w:numId="40" w16cid:durableId="689717625">
    <w:abstractNumId w:val="59"/>
  </w:num>
  <w:num w:numId="41" w16cid:durableId="1659070685">
    <w:abstractNumId w:val="76"/>
  </w:num>
  <w:num w:numId="42" w16cid:durableId="2007323427">
    <w:abstractNumId w:val="63"/>
  </w:num>
  <w:num w:numId="43" w16cid:durableId="1070076316">
    <w:abstractNumId w:val="49"/>
  </w:num>
  <w:num w:numId="44" w16cid:durableId="1526751710">
    <w:abstractNumId w:val="38"/>
  </w:num>
  <w:num w:numId="45" w16cid:durableId="1905215296">
    <w:abstractNumId w:val="30"/>
  </w:num>
  <w:num w:numId="46" w16cid:durableId="2137479696">
    <w:abstractNumId w:val="72"/>
  </w:num>
  <w:num w:numId="47" w16cid:durableId="1028531372">
    <w:abstractNumId w:val="10"/>
  </w:num>
  <w:num w:numId="48" w16cid:durableId="1394616581">
    <w:abstractNumId w:val="35"/>
  </w:num>
  <w:num w:numId="49" w16cid:durableId="1481773512">
    <w:abstractNumId w:val="56"/>
  </w:num>
  <w:num w:numId="50" w16cid:durableId="464470842">
    <w:abstractNumId w:val="55"/>
  </w:num>
  <w:num w:numId="51" w16cid:durableId="589700608">
    <w:abstractNumId w:val="58"/>
  </w:num>
  <w:num w:numId="52" w16cid:durableId="1226143669">
    <w:abstractNumId w:val="61"/>
  </w:num>
  <w:num w:numId="53" w16cid:durableId="502234866">
    <w:abstractNumId w:val="13"/>
  </w:num>
  <w:num w:numId="54" w16cid:durableId="1267545387">
    <w:abstractNumId w:val="71"/>
  </w:num>
  <w:num w:numId="55" w16cid:durableId="1515657166">
    <w:abstractNumId w:val="40"/>
  </w:num>
  <w:num w:numId="56" w16cid:durableId="996106536">
    <w:abstractNumId w:val="44"/>
  </w:num>
  <w:num w:numId="57" w16cid:durableId="1506047499">
    <w:abstractNumId w:val="78"/>
  </w:num>
  <w:num w:numId="58" w16cid:durableId="1180779575">
    <w:abstractNumId w:val="21"/>
  </w:num>
  <w:num w:numId="59" w16cid:durableId="1694569093">
    <w:abstractNumId w:val="43"/>
  </w:num>
  <w:num w:numId="60" w16cid:durableId="531304568">
    <w:abstractNumId w:val="66"/>
  </w:num>
  <w:num w:numId="61" w16cid:durableId="73430558">
    <w:abstractNumId w:val="57"/>
  </w:num>
  <w:num w:numId="62" w16cid:durableId="321205702">
    <w:abstractNumId w:val="34"/>
  </w:num>
  <w:num w:numId="63" w16cid:durableId="829911642">
    <w:abstractNumId w:val="8"/>
  </w:num>
  <w:num w:numId="64" w16cid:durableId="95561268">
    <w:abstractNumId w:val="52"/>
  </w:num>
  <w:num w:numId="65" w16cid:durableId="542056350">
    <w:abstractNumId w:val="75"/>
  </w:num>
  <w:num w:numId="66" w16cid:durableId="1647585899">
    <w:abstractNumId w:val="67"/>
  </w:num>
  <w:num w:numId="67" w16cid:durableId="558320362">
    <w:abstractNumId w:val="31"/>
  </w:num>
  <w:num w:numId="68" w16cid:durableId="1757242009">
    <w:abstractNumId w:val="2"/>
  </w:num>
  <w:num w:numId="69" w16cid:durableId="895774860">
    <w:abstractNumId w:val="5"/>
  </w:num>
  <w:num w:numId="70" w16cid:durableId="1897088989">
    <w:abstractNumId w:val="6"/>
  </w:num>
  <w:num w:numId="71" w16cid:durableId="1324310065">
    <w:abstractNumId w:val="60"/>
  </w:num>
  <w:num w:numId="72" w16cid:durableId="975374131">
    <w:abstractNumId w:val="37"/>
  </w:num>
  <w:num w:numId="73" w16cid:durableId="1295790866">
    <w:abstractNumId w:val="65"/>
  </w:num>
  <w:num w:numId="74" w16cid:durableId="258871157">
    <w:abstractNumId w:val="41"/>
  </w:num>
  <w:num w:numId="75" w16cid:durableId="13774561">
    <w:abstractNumId w:val="74"/>
  </w:num>
  <w:num w:numId="76" w16cid:durableId="1412511033">
    <w:abstractNumId w:val="54"/>
  </w:num>
  <w:num w:numId="77" w16cid:durableId="291861868">
    <w:abstractNumId w:val="18"/>
  </w:num>
  <w:num w:numId="78" w16cid:durableId="128784127">
    <w:abstractNumId w:val="79"/>
  </w:num>
  <w:num w:numId="79" w16cid:durableId="1030376999">
    <w:abstractNumId w:val="20"/>
  </w:num>
  <w:num w:numId="80" w16cid:durableId="1350447461">
    <w:abstractNumId w:val="32"/>
  </w:num>
  <w:num w:numId="81" w16cid:durableId="192112154">
    <w:abstractNumId w:val="22"/>
  </w:num>
  <w:num w:numId="82" w16cid:durableId="1083188962">
    <w:abstractNumId w:val="17"/>
  </w:num>
  <w:num w:numId="83" w16cid:durableId="575476381">
    <w:abstractNumId w:val="0"/>
  </w:num>
  <w:num w:numId="84" w16cid:durableId="1165898169">
    <w:abstractNumId w:val="77"/>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DE1"/>
    <w:rsid w:val="00002EA5"/>
    <w:rsid w:val="00003124"/>
    <w:rsid w:val="00004748"/>
    <w:rsid w:val="00007CF8"/>
    <w:rsid w:val="0001336E"/>
    <w:rsid w:val="00013443"/>
    <w:rsid w:val="000150CE"/>
    <w:rsid w:val="00015112"/>
    <w:rsid w:val="000155EB"/>
    <w:rsid w:val="00015C97"/>
    <w:rsid w:val="00016481"/>
    <w:rsid w:val="00020F3A"/>
    <w:rsid w:val="0002285A"/>
    <w:rsid w:val="00023558"/>
    <w:rsid w:val="00023D45"/>
    <w:rsid w:val="00026397"/>
    <w:rsid w:val="000268B0"/>
    <w:rsid w:val="00026A71"/>
    <w:rsid w:val="00030F55"/>
    <w:rsid w:val="0003268F"/>
    <w:rsid w:val="00033A73"/>
    <w:rsid w:val="00034B70"/>
    <w:rsid w:val="00034FC9"/>
    <w:rsid w:val="0003609D"/>
    <w:rsid w:val="00036C8F"/>
    <w:rsid w:val="000378F6"/>
    <w:rsid w:val="0004100A"/>
    <w:rsid w:val="00041AAD"/>
    <w:rsid w:val="00042B84"/>
    <w:rsid w:val="0004654F"/>
    <w:rsid w:val="000517E4"/>
    <w:rsid w:val="00053869"/>
    <w:rsid w:val="000550CF"/>
    <w:rsid w:val="00056A92"/>
    <w:rsid w:val="00057E63"/>
    <w:rsid w:val="00060C25"/>
    <w:rsid w:val="00061BDF"/>
    <w:rsid w:val="00064844"/>
    <w:rsid w:val="000659E4"/>
    <w:rsid w:val="00071776"/>
    <w:rsid w:val="00076316"/>
    <w:rsid w:val="00080A4B"/>
    <w:rsid w:val="00081DC1"/>
    <w:rsid w:val="00083418"/>
    <w:rsid w:val="00083A34"/>
    <w:rsid w:val="000901F1"/>
    <w:rsid w:val="00090366"/>
    <w:rsid w:val="00091811"/>
    <w:rsid w:val="00092151"/>
    <w:rsid w:val="000927DF"/>
    <w:rsid w:val="00093567"/>
    <w:rsid w:val="00093E77"/>
    <w:rsid w:val="000979C1"/>
    <w:rsid w:val="00097C04"/>
    <w:rsid w:val="000A1363"/>
    <w:rsid w:val="000A28D0"/>
    <w:rsid w:val="000A3B5A"/>
    <w:rsid w:val="000A5DB7"/>
    <w:rsid w:val="000A7C60"/>
    <w:rsid w:val="000B17AE"/>
    <w:rsid w:val="000B209F"/>
    <w:rsid w:val="000B2610"/>
    <w:rsid w:val="000B3AB8"/>
    <w:rsid w:val="000B5569"/>
    <w:rsid w:val="000B68D0"/>
    <w:rsid w:val="000B718A"/>
    <w:rsid w:val="000C09BD"/>
    <w:rsid w:val="000C177E"/>
    <w:rsid w:val="000C22BB"/>
    <w:rsid w:val="000C4FAE"/>
    <w:rsid w:val="000C5525"/>
    <w:rsid w:val="000C62E0"/>
    <w:rsid w:val="000C68BD"/>
    <w:rsid w:val="000C6905"/>
    <w:rsid w:val="000C7170"/>
    <w:rsid w:val="000D08FD"/>
    <w:rsid w:val="000D1361"/>
    <w:rsid w:val="000D1FCA"/>
    <w:rsid w:val="000D2944"/>
    <w:rsid w:val="000D3D40"/>
    <w:rsid w:val="000D55B4"/>
    <w:rsid w:val="000D687B"/>
    <w:rsid w:val="000D6B5D"/>
    <w:rsid w:val="000D726F"/>
    <w:rsid w:val="000D77CA"/>
    <w:rsid w:val="000E1EA9"/>
    <w:rsid w:val="000E36B5"/>
    <w:rsid w:val="000E3D6F"/>
    <w:rsid w:val="000E45CB"/>
    <w:rsid w:val="000E5FAD"/>
    <w:rsid w:val="000E7590"/>
    <w:rsid w:val="000F0124"/>
    <w:rsid w:val="000F0D0E"/>
    <w:rsid w:val="000F366F"/>
    <w:rsid w:val="000F3AD7"/>
    <w:rsid w:val="000F4C2E"/>
    <w:rsid w:val="000F5307"/>
    <w:rsid w:val="000F5E14"/>
    <w:rsid w:val="000F7606"/>
    <w:rsid w:val="000F7AB7"/>
    <w:rsid w:val="001013F3"/>
    <w:rsid w:val="0010293A"/>
    <w:rsid w:val="00102B91"/>
    <w:rsid w:val="001069F7"/>
    <w:rsid w:val="00107C5B"/>
    <w:rsid w:val="00107D9D"/>
    <w:rsid w:val="00112128"/>
    <w:rsid w:val="00117057"/>
    <w:rsid w:val="00117D29"/>
    <w:rsid w:val="00123119"/>
    <w:rsid w:val="0012681C"/>
    <w:rsid w:val="00126C29"/>
    <w:rsid w:val="00126D21"/>
    <w:rsid w:val="00126ED3"/>
    <w:rsid w:val="00127C17"/>
    <w:rsid w:val="00127E5E"/>
    <w:rsid w:val="00130398"/>
    <w:rsid w:val="00131A43"/>
    <w:rsid w:val="00131DFA"/>
    <w:rsid w:val="00134E29"/>
    <w:rsid w:val="00135D46"/>
    <w:rsid w:val="0014370D"/>
    <w:rsid w:val="00145237"/>
    <w:rsid w:val="0015158B"/>
    <w:rsid w:val="00152423"/>
    <w:rsid w:val="001540F0"/>
    <w:rsid w:val="001555BE"/>
    <w:rsid w:val="00156288"/>
    <w:rsid w:val="00157119"/>
    <w:rsid w:val="00157B12"/>
    <w:rsid w:val="00157D56"/>
    <w:rsid w:val="00157DBD"/>
    <w:rsid w:val="00161A01"/>
    <w:rsid w:val="00161AE0"/>
    <w:rsid w:val="00162816"/>
    <w:rsid w:val="0016417D"/>
    <w:rsid w:val="0016432B"/>
    <w:rsid w:val="00164459"/>
    <w:rsid w:val="00166414"/>
    <w:rsid w:val="00167887"/>
    <w:rsid w:val="00171189"/>
    <w:rsid w:val="00171AD5"/>
    <w:rsid w:val="0017432E"/>
    <w:rsid w:val="00175DD7"/>
    <w:rsid w:val="00177839"/>
    <w:rsid w:val="00181CE1"/>
    <w:rsid w:val="001823E6"/>
    <w:rsid w:val="00182F16"/>
    <w:rsid w:val="0018444C"/>
    <w:rsid w:val="001855B7"/>
    <w:rsid w:val="001858BC"/>
    <w:rsid w:val="00185A4A"/>
    <w:rsid w:val="00186852"/>
    <w:rsid w:val="00194DC3"/>
    <w:rsid w:val="00195A0E"/>
    <w:rsid w:val="00195F3D"/>
    <w:rsid w:val="00196DB8"/>
    <w:rsid w:val="00197426"/>
    <w:rsid w:val="001A415D"/>
    <w:rsid w:val="001A51A3"/>
    <w:rsid w:val="001A544C"/>
    <w:rsid w:val="001A5797"/>
    <w:rsid w:val="001A5BC5"/>
    <w:rsid w:val="001A6999"/>
    <w:rsid w:val="001A6F29"/>
    <w:rsid w:val="001B0022"/>
    <w:rsid w:val="001B1F21"/>
    <w:rsid w:val="001B23ED"/>
    <w:rsid w:val="001B64A8"/>
    <w:rsid w:val="001B7443"/>
    <w:rsid w:val="001C0D5D"/>
    <w:rsid w:val="001C21B2"/>
    <w:rsid w:val="001C44E4"/>
    <w:rsid w:val="001C62F5"/>
    <w:rsid w:val="001C7C10"/>
    <w:rsid w:val="001D199A"/>
    <w:rsid w:val="001D3A01"/>
    <w:rsid w:val="001D3F83"/>
    <w:rsid w:val="001D572B"/>
    <w:rsid w:val="001D65C5"/>
    <w:rsid w:val="001D66D7"/>
    <w:rsid w:val="001D7197"/>
    <w:rsid w:val="001D7C4B"/>
    <w:rsid w:val="001E02B6"/>
    <w:rsid w:val="001E4B6B"/>
    <w:rsid w:val="001E4DF4"/>
    <w:rsid w:val="001E54F1"/>
    <w:rsid w:val="001E7E9B"/>
    <w:rsid w:val="001F0644"/>
    <w:rsid w:val="001F1309"/>
    <w:rsid w:val="001F1F97"/>
    <w:rsid w:val="001F269B"/>
    <w:rsid w:val="001F2C5B"/>
    <w:rsid w:val="001F40A6"/>
    <w:rsid w:val="001F43F8"/>
    <w:rsid w:val="001F4A7C"/>
    <w:rsid w:val="001F59F5"/>
    <w:rsid w:val="001F650C"/>
    <w:rsid w:val="001F718D"/>
    <w:rsid w:val="00200BC4"/>
    <w:rsid w:val="002023AD"/>
    <w:rsid w:val="00202937"/>
    <w:rsid w:val="00204BEE"/>
    <w:rsid w:val="00205406"/>
    <w:rsid w:val="00207257"/>
    <w:rsid w:val="00210FC6"/>
    <w:rsid w:val="00211B66"/>
    <w:rsid w:val="00213E91"/>
    <w:rsid w:val="00215B57"/>
    <w:rsid w:val="00216CD5"/>
    <w:rsid w:val="00216D22"/>
    <w:rsid w:val="002174A6"/>
    <w:rsid w:val="0022277F"/>
    <w:rsid w:val="0022573A"/>
    <w:rsid w:val="00225D88"/>
    <w:rsid w:val="00241410"/>
    <w:rsid w:val="002418D9"/>
    <w:rsid w:val="00242CDC"/>
    <w:rsid w:val="0024417E"/>
    <w:rsid w:val="002448B0"/>
    <w:rsid w:val="00245CB2"/>
    <w:rsid w:val="002464D6"/>
    <w:rsid w:val="0024690E"/>
    <w:rsid w:val="00246EC3"/>
    <w:rsid w:val="00251361"/>
    <w:rsid w:val="002516A5"/>
    <w:rsid w:val="0025294B"/>
    <w:rsid w:val="002542C3"/>
    <w:rsid w:val="0025533F"/>
    <w:rsid w:val="00260B44"/>
    <w:rsid w:val="00261B79"/>
    <w:rsid w:val="00263B9B"/>
    <w:rsid w:val="0026581C"/>
    <w:rsid w:val="00265CB7"/>
    <w:rsid w:val="00270B43"/>
    <w:rsid w:val="002733A5"/>
    <w:rsid w:val="0027381F"/>
    <w:rsid w:val="002766B6"/>
    <w:rsid w:val="00277EE0"/>
    <w:rsid w:val="00280BDE"/>
    <w:rsid w:val="002817F2"/>
    <w:rsid w:val="00284907"/>
    <w:rsid w:val="002851FB"/>
    <w:rsid w:val="00285896"/>
    <w:rsid w:val="002865D9"/>
    <w:rsid w:val="00288F19"/>
    <w:rsid w:val="00290BB0"/>
    <w:rsid w:val="00292C87"/>
    <w:rsid w:val="00294C9A"/>
    <w:rsid w:val="0029667E"/>
    <w:rsid w:val="002977C5"/>
    <w:rsid w:val="00297AD9"/>
    <w:rsid w:val="002A0E31"/>
    <w:rsid w:val="002A178C"/>
    <w:rsid w:val="002A367C"/>
    <w:rsid w:val="002A46F4"/>
    <w:rsid w:val="002A6238"/>
    <w:rsid w:val="002A6FC1"/>
    <w:rsid w:val="002A7007"/>
    <w:rsid w:val="002A7A9E"/>
    <w:rsid w:val="002B0E55"/>
    <w:rsid w:val="002B1542"/>
    <w:rsid w:val="002B165D"/>
    <w:rsid w:val="002B1B05"/>
    <w:rsid w:val="002B2BAF"/>
    <w:rsid w:val="002B4698"/>
    <w:rsid w:val="002B56D0"/>
    <w:rsid w:val="002B60DF"/>
    <w:rsid w:val="002C0DE5"/>
    <w:rsid w:val="002C178B"/>
    <w:rsid w:val="002C1882"/>
    <w:rsid w:val="002C3C1C"/>
    <w:rsid w:val="002C490F"/>
    <w:rsid w:val="002C4A10"/>
    <w:rsid w:val="002D27A0"/>
    <w:rsid w:val="002D280B"/>
    <w:rsid w:val="002D38C4"/>
    <w:rsid w:val="002D3B0A"/>
    <w:rsid w:val="002D3E9E"/>
    <w:rsid w:val="002D413F"/>
    <w:rsid w:val="002D4273"/>
    <w:rsid w:val="002D5C78"/>
    <w:rsid w:val="002E1497"/>
    <w:rsid w:val="002E2794"/>
    <w:rsid w:val="002E3FD3"/>
    <w:rsid w:val="002E6C63"/>
    <w:rsid w:val="002E7321"/>
    <w:rsid w:val="002E7BA5"/>
    <w:rsid w:val="002F4144"/>
    <w:rsid w:val="002F4876"/>
    <w:rsid w:val="002F4C73"/>
    <w:rsid w:val="002F52A7"/>
    <w:rsid w:val="002F7331"/>
    <w:rsid w:val="003035DC"/>
    <w:rsid w:val="00303A58"/>
    <w:rsid w:val="00303EBF"/>
    <w:rsid w:val="00304708"/>
    <w:rsid w:val="00307920"/>
    <w:rsid w:val="00310F91"/>
    <w:rsid w:val="00311445"/>
    <w:rsid w:val="0031204B"/>
    <w:rsid w:val="0031420C"/>
    <w:rsid w:val="003152E2"/>
    <w:rsid w:val="00315E70"/>
    <w:rsid w:val="00317638"/>
    <w:rsid w:val="00321152"/>
    <w:rsid w:val="00321625"/>
    <w:rsid w:val="0032423B"/>
    <w:rsid w:val="00324E2D"/>
    <w:rsid w:val="00326003"/>
    <w:rsid w:val="00326B6F"/>
    <w:rsid w:val="00327788"/>
    <w:rsid w:val="00330BB2"/>
    <w:rsid w:val="003317EE"/>
    <w:rsid w:val="003329B5"/>
    <w:rsid w:val="0033479A"/>
    <w:rsid w:val="0033505A"/>
    <w:rsid w:val="00335172"/>
    <w:rsid w:val="00335491"/>
    <w:rsid w:val="00336BF1"/>
    <w:rsid w:val="003405B6"/>
    <w:rsid w:val="00342979"/>
    <w:rsid w:val="00343060"/>
    <w:rsid w:val="003439DD"/>
    <w:rsid w:val="00346910"/>
    <w:rsid w:val="0035004A"/>
    <w:rsid w:val="0035013A"/>
    <w:rsid w:val="00351BFE"/>
    <w:rsid w:val="0035342A"/>
    <w:rsid w:val="00354462"/>
    <w:rsid w:val="00356732"/>
    <w:rsid w:val="00364438"/>
    <w:rsid w:val="003644A8"/>
    <w:rsid w:val="00365129"/>
    <w:rsid w:val="00372AA6"/>
    <w:rsid w:val="003734AE"/>
    <w:rsid w:val="00374E65"/>
    <w:rsid w:val="00381B6E"/>
    <w:rsid w:val="003848FF"/>
    <w:rsid w:val="003856F6"/>
    <w:rsid w:val="003858A8"/>
    <w:rsid w:val="00385E4D"/>
    <w:rsid w:val="00386CAF"/>
    <w:rsid w:val="00387621"/>
    <w:rsid w:val="00390A82"/>
    <w:rsid w:val="0039221A"/>
    <w:rsid w:val="003924D8"/>
    <w:rsid w:val="0039462A"/>
    <w:rsid w:val="003948C9"/>
    <w:rsid w:val="00395401"/>
    <w:rsid w:val="003954ED"/>
    <w:rsid w:val="0039581D"/>
    <w:rsid w:val="003959AE"/>
    <w:rsid w:val="003972BE"/>
    <w:rsid w:val="003A2581"/>
    <w:rsid w:val="003A2F8E"/>
    <w:rsid w:val="003A3EFD"/>
    <w:rsid w:val="003A6A73"/>
    <w:rsid w:val="003A6E17"/>
    <w:rsid w:val="003A7554"/>
    <w:rsid w:val="003B006A"/>
    <w:rsid w:val="003B21CC"/>
    <w:rsid w:val="003B23EC"/>
    <w:rsid w:val="003B2AEE"/>
    <w:rsid w:val="003B54EB"/>
    <w:rsid w:val="003B59E7"/>
    <w:rsid w:val="003C25C9"/>
    <w:rsid w:val="003C2733"/>
    <w:rsid w:val="003C28DC"/>
    <w:rsid w:val="003C2D1A"/>
    <w:rsid w:val="003C6C88"/>
    <w:rsid w:val="003C6EE1"/>
    <w:rsid w:val="003C7157"/>
    <w:rsid w:val="003D1EAE"/>
    <w:rsid w:val="003D42D0"/>
    <w:rsid w:val="003D4D54"/>
    <w:rsid w:val="003D5905"/>
    <w:rsid w:val="003D6040"/>
    <w:rsid w:val="003D6F0D"/>
    <w:rsid w:val="003D7CB4"/>
    <w:rsid w:val="003DAB0D"/>
    <w:rsid w:val="003E050F"/>
    <w:rsid w:val="003E1E49"/>
    <w:rsid w:val="003E42FF"/>
    <w:rsid w:val="003E4C5E"/>
    <w:rsid w:val="003E762B"/>
    <w:rsid w:val="003F1A2D"/>
    <w:rsid w:val="0040093E"/>
    <w:rsid w:val="0040123B"/>
    <w:rsid w:val="00402169"/>
    <w:rsid w:val="0040485C"/>
    <w:rsid w:val="004061A7"/>
    <w:rsid w:val="0040741D"/>
    <w:rsid w:val="00407442"/>
    <w:rsid w:val="00410E17"/>
    <w:rsid w:val="0041174D"/>
    <w:rsid w:val="00411D83"/>
    <w:rsid w:val="00413464"/>
    <w:rsid w:val="00413928"/>
    <w:rsid w:val="00416815"/>
    <w:rsid w:val="00421868"/>
    <w:rsid w:val="00422BA5"/>
    <w:rsid w:val="00424858"/>
    <w:rsid w:val="004266A7"/>
    <w:rsid w:val="00427286"/>
    <w:rsid w:val="00427A6B"/>
    <w:rsid w:val="0043083D"/>
    <w:rsid w:val="0043193D"/>
    <w:rsid w:val="00432146"/>
    <w:rsid w:val="0043264C"/>
    <w:rsid w:val="00436C5C"/>
    <w:rsid w:val="00436E2B"/>
    <w:rsid w:val="00437775"/>
    <w:rsid w:val="00440922"/>
    <w:rsid w:val="0044173A"/>
    <w:rsid w:val="00442037"/>
    <w:rsid w:val="00442557"/>
    <w:rsid w:val="004430B0"/>
    <w:rsid w:val="004431E0"/>
    <w:rsid w:val="00443E2D"/>
    <w:rsid w:val="00444B08"/>
    <w:rsid w:val="00446EDB"/>
    <w:rsid w:val="00447A52"/>
    <w:rsid w:val="004511F6"/>
    <w:rsid w:val="00453088"/>
    <w:rsid w:val="0045637F"/>
    <w:rsid w:val="00462BB5"/>
    <w:rsid w:val="00463DBC"/>
    <w:rsid w:val="00464CFF"/>
    <w:rsid w:val="00465DF7"/>
    <w:rsid w:val="00465EDF"/>
    <w:rsid w:val="00466015"/>
    <w:rsid w:val="00466714"/>
    <w:rsid w:val="00472A17"/>
    <w:rsid w:val="00474A3A"/>
    <w:rsid w:val="004756E9"/>
    <w:rsid w:val="00475B49"/>
    <w:rsid w:val="00477189"/>
    <w:rsid w:val="004774AC"/>
    <w:rsid w:val="00480A5E"/>
    <w:rsid w:val="00480AEB"/>
    <w:rsid w:val="00482252"/>
    <w:rsid w:val="00482555"/>
    <w:rsid w:val="00482904"/>
    <w:rsid w:val="004837FA"/>
    <w:rsid w:val="004851F5"/>
    <w:rsid w:val="0048692F"/>
    <w:rsid w:val="0048712F"/>
    <w:rsid w:val="0049048E"/>
    <w:rsid w:val="0049265D"/>
    <w:rsid w:val="00493110"/>
    <w:rsid w:val="00493730"/>
    <w:rsid w:val="00493CAF"/>
    <w:rsid w:val="00494A6A"/>
    <w:rsid w:val="0049534F"/>
    <w:rsid w:val="00495621"/>
    <w:rsid w:val="00495C60"/>
    <w:rsid w:val="00496515"/>
    <w:rsid w:val="00496E6E"/>
    <w:rsid w:val="00496FB7"/>
    <w:rsid w:val="0049784E"/>
    <w:rsid w:val="004A031F"/>
    <w:rsid w:val="004A080F"/>
    <w:rsid w:val="004A1A43"/>
    <w:rsid w:val="004A1C53"/>
    <w:rsid w:val="004A1C83"/>
    <w:rsid w:val="004A50EA"/>
    <w:rsid w:val="004A7A94"/>
    <w:rsid w:val="004B045B"/>
    <w:rsid w:val="004B19BD"/>
    <w:rsid w:val="004B3B94"/>
    <w:rsid w:val="004B5D3D"/>
    <w:rsid w:val="004C1131"/>
    <w:rsid w:val="004C342D"/>
    <w:rsid w:val="004C3C37"/>
    <w:rsid w:val="004C6728"/>
    <w:rsid w:val="004C7D20"/>
    <w:rsid w:val="004D0C13"/>
    <w:rsid w:val="004D0C2A"/>
    <w:rsid w:val="004D1451"/>
    <w:rsid w:val="004D360A"/>
    <w:rsid w:val="004D3AFF"/>
    <w:rsid w:val="004D7445"/>
    <w:rsid w:val="004E015F"/>
    <w:rsid w:val="004E0DB7"/>
    <w:rsid w:val="004E368A"/>
    <w:rsid w:val="004E4DF7"/>
    <w:rsid w:val="004E70C9"/>
    <w:rsid w:val="004F04D9"/>
    <w:rsid w:val="004F1248"/>
    <w:rsid w:val="004F335B"/>
    <w:rsid w:val="004F58A4"/>
    <w:rsid w:val="004F6100"/>
    <w:rsid w:val="005009A5"/>
    <w:rsid w:val="005009D3"/>
    <w:rsid w:val="005053BA"/>
    <w:rsid w:val="00506DE1"/>
    <w:rsid w:val="00507EBB"/>
    <w:rsid w:val="0051381F"/>
    <w:rsid w:val="00516ABC"/>
    <w:rsid w:val="00517546"/>
    <w:rsid w:val="00520F27"/>
    <w:rsid w:val="005220E2"/>
    <w:rsid w:val="00522DC7"/>
    <w:rsid w:val="005233C0"/>
    <w:rsid w:val="0052351B"/>
    <w:rsid w:val="00523BFB"/>
    <w:rsid w:val="00524803"/>
    <w:rsid w:val="00526FA1"/>
    <w:rsid w:val="00527055"/>
    <w:rsid w:val="00532437"/>
    <w:rsid w:val="005326E0"/>
    <w:rsid w:val="00532D5B"/>
    <w:rsid w:val="00536F2A"/>
    <w:rsid w:val="00537DC6"/>
    <w:rsid w:val="005424B6"/>
    <w:rsid w:val="00543B03"/>
    <w:rsid w:val="00546751"/>
    <w:rsid w:val="00547A19"/>
    <w:rsid w:val="00550C79"/>
    <w:rsid w:val="00551518"/>
    <w:rsid w:val="00552406"/>
    <w:rsid w:val="00552AD8"/>
    <w:rsid w:val="005546B9"/>
    <w:rsid w:val="005551DE"/>
    <w:rsid w:val="005555ED"/>
    <w:rsid w:val="00560F96"/>
    <w:rsid w:val="005614D1"/>
    <w:rsid w:val="0056155E"/>
    <w:rsid w:val="00561C3D"/>
    <w:rsid w:val="0056216D"/>
    <w:rsid w:val="00563DC7"/>
    <w:rsid w:val="005648EA"/>
    <w:rsid w:val="00565F83"/>
    <w:rsid w:val="005661F8"/>
    <w:rsid w:val="00567D22"/>
    <w:rsid w:val="00572416"/>
    <w:rsid w:val="00572D75"/>
    <w:rsid w:val="00573366"/>
    <w:rsid w:val="0057479B"/>
    <w:rsid w:val="00574E8B"/>
    <w:rsid w:val="0057544B"/>
    <w:rsid w:val="00575651"/>
    <w:rsid w:val="00580116"/>
    <w:rsid w:val="00581CB1"/>
    <w:rsid w:val="00582550"/>
    <w:rsid w:val="005832C2"/>
    <w:rsid w:val="0058357E"/>
    <w:rsid w:val="0059103F"/>
    <w:rsid w:val="00592744"/>
    <w:rsid w:val="00594666"/>
    <w:rsid w:val="00594714"/>
    <w:rsid w:val="00594E74"/>
    <w:rsid w:val="00595C0E"/>
    <w:rsid w:val="005A2B87"/>
    <w:rsid w:val="005A2DF9"/>
    <w:rsid w:val="005A3DA1"/>
    <w:rsid w:val="005A553E"/>
    <w:rsid w:val="005A6A0C"/>
    <w:rsid w:val="005B23A3"/>
    <w:rsid w:val="005B52BB"/>
    <w:rsid w:val="005B5626"/>
    <w:rsid w:val="005B5705"/>
    <w:rsid w:val="005B61E8"/>
    <w:rsid w:val="005B660A"/>
    <w:rsid w:val="005B720D"/>
    <w:rsid w:val="005B7809"/>
    <w:rsid w:val="005B78B6"/>
    <w:rsid w:val="005B79D2"/>
    <w:rsid w:val="005B7C77"/>
    <w:rsid w:val="005C1ADD"/>
    <w:rsid w:val="005C21E0"/>
    <w:rsid w:val="005C29A5"/>
    <w:rsid w:val="005C2CE9"/>
    <w:rsid w:val="005C5777"/>
    <w:rsid w:val="005C6191"/>
    <w:rsid w:val="005C6CE5"/>
    <w:rsid w:val="005D1E61"/>
    <w:rsid w:val="005D2B40"/>
    <w:rsid w:val="005D32BE"/>
    <w:rsid w:val="005D3774"/>
    <w:rsid w:val="005D3899"/>
    <w:rsid w:val="005D43A7"/>
    <w:rsid w:val="005D43BE"/>
    <w:rsid w:val="005D7A28"/>
    <w:rsid w:val="005D7DB6"/>
    <w:rsid w:val="005DEF9D"/>
    <w:rsid w:val="005E1C2D"/>
    <w:rsid w:val="005E49EA"/>
    <w:rsid w:val="005E5CE4"/>
    <w:rsid w:val="005E7622"/>
    <w:rsid w:val="005F068D"/>
    <w:rsid w:val="005F1A09"/>
    <w:rsid w:val="005F61DB"/>
    <w:rsid w:val="005F738A"/>
    <w:rsid w:val="00602992"/>
    <w:rsid w:val="0060384D"/>
    <w:rsid w:val="00604F0A"/>
    <w:rsid w:val="00606263"/>
    <w:rsid w:val="00606D50"/>
    <w:rsid w:val="0060720E"/>
    <w:rsid w:val="00610178"/>
    <w:rsid w:val="0061100B"/>
    <w:rsid w:val="00611C44"/>
    <w:rsid w:val="0061235A"/>
    <w:rsid w:val="00612A74"/>
    <w:rsid w:val="0061511D"/>
    <w:rsid w:val="0061514C"/>
    <w:rsid w:val="00615BDA"/>
    <w:rsid w:val="00617504"/>
    <w:rsid w:val="0062003B"/>
    <w:rsid w:val="006218FE"/>
    <w:rsid w:val="006238D8"/>
    <w:rsid w:val="006243A0"/>
    <w:rsid w:val="0062575E"/>
    <w:rsid w:val="006264D4"/>
    <w:rsid w:val="006274D2"/>
    <w:rsid w:val="00630ED7"/>
    <w:rsid w:val="00632027"/>
    <w:rsid w:val="00632A48"/>
    <w:rsid w:val="00632D2E"/>
    <w:rsid w:val="00632EE9"/>
    <w:rsid w:val="00632F49"/>
    <w:rsid w:val="0063457A"/>
    <w:rsid w:val="00634ABF"/>
    <w:rsid w:val="00634B37"/>
    <w:rsid w:val="0063610A"/>
    <w:rsid w:val="006364D8"/>
    <w:rsid w:val="0063768C"/>
    <w:rsid w:val="00637F37"/>
    <w:rsid w:val="006402A6"/>
    <w:rsid w:val="0064037B"/>
    <w:rsid w:val="00644713"/>
    <w:rsid w:val="006454E1"/>
    <w:rsid w:val="00647487"/>
    <w:rsid w:val="00653B19"/>
    <w:rsid w:val="00653CBA"/>
    <w:rsid w:val="00653DF9"/>
    <w:rsid w:val="00654A90"/>
    <w:rsid w:val="00654AAF"/>
    <w:rsid w:val="00655782"/>
    <w:rsid w:val="00664AC8"/>
    <w:rsid w:val="006654F9"/>
    <w:rsid w:val="00666A1E"/>
    <w:rsid w:val="006702FA"/>
    <w:rsid w:val="00675CC4"/>
    <w:rsid w:val="00675DCD"/>
    <w:rsid w:val="00676D17"/>
    <w:rsid w:val="00680240"/>
    <w:rsid w:val="00680A47"/>
    <w:rsid w:val="00682388"/>
    <w:rsid w:val="006827EF"/>
    <w:rsid w:val="00682B5B"/>
    <w:rsid w:val="00683100"/>
    <w:rsid w:val="00683198"/>
    <w:rsid w:val="0068445A"/>
    <w:rsid w:val="0068510B"/>
    <w:rsid w:val="00691511"/>
    <w:rsid w:val="006921E4"/>
    <w:rsid w:val="00692C12"/>
    <w:rsid w:val="00692D71"/>
    <w:rsid w:val="00695A39"/>
    <w:rsid w:val="006978F7"/>
    <w:rsid w:val="00697A92"/>
    <w:rsid w:val="006A019E"/>
    <w:rsid w:val="006A1EFC"/>
    <w:rsid w:val="006A2177"/>
    <w:rsid w:val="006A42F9"/>
    <w:rsid w:val="006A47E0"/>
    <w:rsid w:val="006A5E0E"/>
    <w:rsid w:val="006A5E4A"/>
    <w:rsid w:val="006A6361"/>
    <w:rsid w:val="006A664C"/>
    <w:rsid w:val="006A74FD"/>
    <w:rsid w:val="006A7C8E"/>
    <w:rsid w:val="006B09DB"/>
    <w:rsid w:val="006B0B40"/>
    <w:rsid w:val="006B2081"/>
    <w:rsid w:val="006B24A6"/>
    <w:rsid w:val="006B2FF9"/>
    <w:rsid w:val="006B47AC"/>
    <w:rsid w:val="006B4A62"/>
    <w:rsid w:val="006B553B"/>
    <w:rsid w:val="006B5E5A"/>
    <w:rsid w:val="006B5FE5"/>
    <w:rsid w:val="006B7BC2"/>
    <w:rsid w:val="006C21FD"/>
    <w:rsid w:val="006C2424"/>
    <w:rsid w:val="006C2D45"/>
    <w:rsid w:val="006C3058"/>
    <w:rsid w:val="006C4228"/>
    <w:rsid w:val="006C4C6E"/>
    <w:rsid w:val="006C5921"/>
    <w:rsid w:val="006C60BC"/>
    <w:rsid w:val="006C6C21"/>
    <w:rsid w:val="006C721C"/>
    <w:rsid w:val="006C76F5"/>
    <w:rsid w:val="006D1E98"/>
    <w:rsid w:val="006D3107"/>
    <w:rsid w:val="006D4494"/>
    <w:rsid w:val="006D568D"/>
    <w:rsid w:val="006E107A"/>
    <w:rsid w:val="006E3CAD"/>
    <w:rsid w:val="006E3F9F"/>
    <w:rsid w:val="006E5223"/>
    <w:rsid w:val="006E7416"/>
    <w:rsid w:val="006F008E"/>
    <w:rsid w:val="006F0F3A"/>
    <w:rsid w:val="006F1819"/>
    <w:rsid w:val="006F1D51"/>
    <w:rsid w:val="006F1D7A"/>
    <w:rsid w:val="006F297F"/>
    <w:rsid w:val="006F4B24"/>
    <w:rsid w:val="006F7C76"/>
    <w:rsid w:val="006F7EE4"/>
    <w:rsid w:val="007010DA"/>
    <w:rsid w:val="007012B8"/>
    <w:rsid w:val="00702517"/>
    <w:rsid w:val="007025D3"/>
    <w:rsid w:val="0070427C"/>
    <w:rsid w:val="0070427E"/>
    <w:rsid w:val="00705156"/>
    <w:rsid w:val="007059C6"/>
    <w:rsid w:val="007116C0"/>
    <w:rsid w:val="00712CFE"/>
    <w:rsid w:val="00714AD8"/>
    <w:rsid w:val="0071622F"/>
    <w:rsid w:val="00716FD8"/>
    <w:rsid w:val="00717DB4"/>
    <w:rsid w:val="007205A5"/>
    <w:rsid w:val="00720D42"/>
    <w:rsid w:val="0072136E"/>
    <w:rsid w:val="0072578C"/>
    <w:rsid w:val="00727A94"/>
    <w:rsid w:val="00727ADC"/>
    <w:rsid w:val="0073007C"/>
    <w:rsid w:val="00730108"/>
    <w:rsid w:val="0073125B"/>
    <w:rsid w:val="00731261"/>
    <w:rsid w:val="007317EE"/>
    <w:rsid w:val="00733BB8"/>
    <w:rsid w:val="00733F5E"/>
    <w:rsid w:val="00736B10"/>
    <w:rsid w:val="0073790E"/>
    <w:rsid w:val="00737CDD"/>
    <w:rsid w:val="00737D18"/>
    <w:rsid w:val="007406AE"/>
    <w:rsid w:val="00741EA5"/>
    <w:rsid w:val="00742C89"/>
    <w:rsid w:val="00742E63"/>
    <w:rsid w:val="007432ED"/>
    <w:rsid w:val="007458E7"/>
    <w:rsid w:val="00746521"/>
    <w:rsid w:val="0074690D"/>
    <w:rsid w:val="00747C73"/>
    <w:rsid w:val="00750E38"/>
    <w:rsid w:val="0075118D"/>
    <w:rsid w:val="00751624"/>
    <w:rsid w:val="00752A82"/>
    <w:rsid w:val="007543C9"/>
    <w:rsid w:val="00755869"/>
    <w:rsid w:val="00755D73"/>
    <w:rsid w:val="00756C0E"/>
    <w:rsid w:val="00756F54"/>
    <w:rsid w:val="007607DC"/>
    <w:rsid w:val="00766A6F"/>
    <w:rsid w:val="0077001F"/>
    <w:rsid w:val="007724DA"/>
    <w:rsid w:val="00772F48"/>
    <w:rsid w:val="0077687F"/>
    <w:rsid w:val="00777802"/>
    <w:rsid w:val="0077795C"/>
    <w:rsid w:val="00777DFB"/>
    <w:rsid w:val="00777FB1"/>
    <w:rsid w:val="00777FC9"/>
    <w:rsid w:val="007809A5"/>
    <w:rsid w:val="0078157A"/>
    <w:rsid w:val="007818CB"/>
    <w:rsid w:val="00782C39"/>
    <w:rsid w:val="00782F82"/>
    <w:rsid w:val="00783A27"/>
    <w:rsid w:val="007841CD"/>
    <w:rsid w:val="007872ED"/>
    <w:rsid w:val="00791296"/>
    <w:rsid w:val="007928BC"/>
    <w:rsid w:val="007948B8"/>
    <w:rsid w:val="007967E2"/>
    <w:rsid w:val="00796A92"/>
    <w:rsid w:val="00797F0C"/>
    <w:rsid w:val="0079E14B"/>
    <w:rsid w:val="007A1B66"/>
    <w:rsid w:val="007A2F36"/>
    <w:rsid w:val="007A2F5E"/>
    <w:rsid w:val="007A3914"/>
    <w:rsid w:val="007A3C6C"/>
    <w:rsid w:val="007B1F13"/>
    <w:rsid w:val="007B2BBF"/>
    <w:rsid w:val="007B2E4C"/>
    <w:rsid w:val="007B32D5"/>
    <w:rsid w:val="007B472E"/>
    <w:rsid w:val="007B4918"/>
    <w:rsid w:val="007B4BAA"/>
    <w:rsid w:val="007B7911"/>
    <w:rsid w:val="007C20E0"/>
    <w:rsid w:val="007C2705"/>
    <w:rsid w:val="007C340D"/>
    <w:rsid w:val="007C4C5A"/>
    <w:rsid w:val="007C6A2B"/>
    <w:rsid w:val="007D1D24"/>
    <w:rsid w:val="007D43D0"/>
    <w:rsid w:val="007D45DB"/>
    <w:rsid w:val="007D548F"/>
    <w:rsid w:val="007D67BD"/>
    <w:rsid w:val="007E1C3C"/>
    <w:rsid w:val="007E2FFF"/>
    <w:rsid w:val="007E369F"/>
    <w:rsid w:val="007E3F1F"/>
    <w:rsid w:val="007F061E"/>
    <w:rsid w:val="007F1734"/>
    <w:rsid w:val="007F43D1"/>
    <w:rsid w:val="007F529F"/>
    <w:rsid w:val="007F78C4"/>
    <w:rsid w:val="00801FB6"/>
    <w:rsid w:val="00802C1E"/>
    <w:rsid w:val="00802C99"/>
    <w:rsid w:val="00812BD2"/>
    <w:rsid w:val="00812E22"/>
    <w:rsid w:val="00813FEB"/>
    <w:rsid w:val="008153CB"/>
    <w:rsid w:val="008159EC"/>
    <w:rsid w:val="008163B6"/>
    <w:rsid w:val="00816424"/>
    <w:rsid w:val="00816BFB"/>
    <w:rsid w:val="0082025A"/>
    <w:rsid w:val="008205E4"/>
    <w:rsid w:val="00820E67"/>
    <w:rsid w:val="0082324B"/>
    <w:rsid w:val="00825205"/>
    <w:rsid w:val="00825BC7"/>
    <w:rsid w:val="00826DE9"/>
    <w:rsid w:val="00834189"/>
    <w:rsid w:val="00836B1E"/>
    <w:rsid w:val="0083718C"/>
    <w:rsid w:val="0084066E"/>
    <w:rsid w:val="00840BBE"/>
    <w:rsid w:val="00845E10"/>
    <w:rsid w:val="00850C5B"/>
    <w:rsid w:val="008538BB"/>
    <w:rsid w:val="00854E12"/>
    <w:rsid w:val="00855057"/>
    <w:rsid w:val="00856A29"/>
    <w:rsid w:val="00857D6A"/>
    <w:rsid w:val="00862297"/>
    <w:rsid w:val="0086383C"/>
    <w:rsid w:val="008638FC"/>
    <w:rsid w:val="008657E1"/>
    <w:rsid w:val="00866952"/>
    <w:rsid w:val="00866A8F"/>
    <w:rsid w:val="00867121"/>
    <w:rsid w:val="00867135"/>
    <w:rsid w:val="008707EC"/>
    <w:rsid w:val="00870934"/>
    <w:rsid w:val="00870E8D"/>
    <w:rsid w:val="00873902"/>
    <w:rsid w:val="00873AE3"/>
    <w:rsid w:val="00874374"/>
    <w:rsid w:val="0087561B"/>
    <w:rsid w:val="00876F97"/>
    <w:rsid w:val="00881032"/>
    <w:rsid w:val="00881363"/>
    <w:rsid w:val="008831E3"/>
    <w:rsid w:val="0088561F"/>
    <w:rsid w:val="00885D68"/>
    <w:rsid w:val="00887EDE"/>
    <w:rsid w:val="00890527"/>
    <w:rsid w:val="0089368C"/>
    <w:rsid w:val="00893E3D"/>
    <w:rsid w:val="0089511A"/>
    <w:rsid w:val="008A291E"/>
    <w:rsid w:val="008A39EA"/>
    <w:rsid w:val="008A3EAB"/>
    <w:rsid w:val="008A4CC5"/>
    <w:rsid w:val="008A4F18"/>
    <w:rsid w:val="008A72EC"/>
    <w:rsid w:val="008B2220"/>
    <w:rsid w:val="008B235C"/>
    <w:rsid w:val="008B54D1"/>
    <w:rsid w:val="008B6297"/>
    <w:rsid w:val="008B6613"/>
    <w:rsid w:val="008C480F"/>
    <w:rsid w:val="008C555D"/>
    <w:rsid w:val="008C643C"/>
    <w:rsid w:val="008C75DE"/>
    <w:rsid w:val="008C7AC2"/>
    <w:rsid w:val="008D0433"/>
    <w:rsid w:val="008D2B58"/>
    <w:rsid w:val="008D562B"/>
    <w:rsid w:val="008D631D"/>
    <w:rsid w:val="008D6935"/>
    <w:rsid w:val="008D7463"/>
    <w:rsid w:val="008E1482"/>
    <w:rsid w:val="008E2935"/>
    <w:rsid w:val="008E38CA"/>
    <w:rsid w:val="008F0003"/>
    <w:rsid w:val="008F07EA"/>
    <w:rsid w:val="008F1790"/>
    <w:rsid w:val="008F1CC4"/>
    <w:rsid w:val="008F43CD"/>
    <w:rsid w:val="008F6DA6"/>
    <w:rsid w:val="0090146C"/>
    <w:rsid w:val="00901F0F"/>
    <w:rsid w:val="0090233E"/>
    <w:rsid w:val="0090250B"/>
    <w:rsid w:val="009049CD"/>
    <w:rsid w:val="00904BD2"/>
    <w:rsid w:val="009060CD"/>
    <w:rsid w:val="0090713E"/>
    <w:rsid w:val="0091150C"/>
    <w:rsid w:val="009118D0"/>
    <w:rsid w:val="009136C9"/>
    <w:rsid w:val="00914D09"/>
    <w:rsid w:val="00915521"/>
    <w:rsid w:val="00915E1A"/>
    <w:rsid w:val="00922985"/>
    <w:rsid w:val="009232A8"/>
    <w:rsid w:val="00923645"/>
    <w:rsid w:val="00925613"/>
    <w:rsid w:val="00925DDD"/>
    <w:rsid w:val="009271AB"/>
    <w:rsid w:val="00932548"/>
    <w:rsid w:val="00932706"/>
    <w:rsid w:val="0093323D"/>
    <w:rsid w:val="009340A4"/>
    <w:rsid w:val="00935702"/>
    <w:rsid w:val="00935A54"/>
    <w:rsid w:val="00936539"/>
    <w:rsid w:val="009377C2"/>
    <w:rsid w:val="00941417"/>
    <w:rsid w:val="00941F90"/>
    <w:rsid w:val="00942982"/>
    <w:rsid w:val="009429D4"/>
    <w:rsid w:val="00942B78"/>
    <w:rsid w:val="00942E80"/>
    <w:rsid w:val="00942EE1"/>
    <w:rsid w:val="00945F49"/>
    <w:rsid w:val="00947814"/>
    <w:rsid w:val="009513DB"/>
    <w:rsid w:val="00951B54"/>
    <w:rsid w:val="00952D07"/>
    <w:rsid w:val="009543C0"/>
    <w:rsid w:val="009551DB"/>
    <w:rsid w:val="0095602F"/>
    <w:rsid w:val="00957A57"/>
    <w:rsid w:val="0096256C"/>
    <w:rsid w:val="00964470"/>
    <w:rsid w:val="00965122"/>
    <w:rsid w:val="00967160"/>
    <w:rsid w:val="0097054C"/>
    <w:rsid w:val="0097076A"/>
    <w:rsid w:val="00970A18"/>
    <w:rsid w:val="009711A0"/>
    <w:rsid w:val="00973704"/>
    <w:rsid w:val="009740CC"/>
    <w:rsid w:val="00974A93"/>
    <w:rsid w:val="009753B1"/>
    <w:rsid w:val="00975DD0"/>
    <w:rsid w:val="00976544"/>
    <w:rsid w:val="00980FC1"/>
    <w:rsid w:val="00983100"/>
    <w:rsid w:val="009832A2"/>
    <w:rsid w:val="0098624A"/>
    <w:rsid w:val="00986EBA"/>
    <w:rsid w:val="009877A5"/>
    <w:rsid w:val="00992037"/>
    <w:rsid w:val="00992965"/>
    <w:rsid w:val="009938D0"/>
    <w:rsid w:val="0099518C"/>
    <w:rsid w:val="00995540"/>
    <w:rsid w:val="00996904"/>
    <w:rsid w:val="009A3356"/>
    <w:rsid w:val="009A3B7C"/>
    <w:rsid w:val="009A627A"/>
    <w:rsid w:val="009A783D"/>
    <w:rsid w:val="009B2E78"/>
    <w:rsid w:val="009B36E4"/>
    <w:rsid w:val="009B3FA7"/>
    <w:rsid w:val="009B64B9"/>
    <w:rsid w:val="009B64CD"/>
    <w:rsid w:val="009B651B"/>
    <w:rsid w:val="009B6FFD"/>
    <w:rsid w:val="009C15D8"/>
    <w:rsid w:val="009C2418"/>
    <w:rsid w:val="009C3406"/>
    <w:rsid w:val="009C4179"/>
    <w:rsid w:val="009C4AFC"/>
    <w:rsid w:val="009D13F1"/>
    <w:rsid w:val="009D1B26"/>
    <w:rsid w:val="009D31CF"/>
    <w:rsid w:val="009D3355"/>
    <w:rsid w:val="009D37EC"/>
    <w:rsid w:val="009D44DF"/>
    <w:rsid w:val="009D603A"/>
    <w:rsid w:val="009D7216"/>
    <w:rsid w:val="009E1CBF"/>
    <w:rsid w:val="009E2664"/>
    <w:rsid w:val="009E660A"/>
    <w:rsid w:val="009F04BF"/>
    <w:rsid w:val="009F1C40"/>
    <w:rsid w:val="009F2730"/>
    <w:rsid w:val="009F2A32"/>
    <w:rsid w:val="009F4C29"/>
    <w:rsid w:val="009F57C9"/>
    <w:rsid w:val="00A02BF5"/>
    <w:rsid w:val="00A04F4B"/>
    <w:rsid w:val="00A10730"/>
    <w:rsid w:val="00A11546"/>
    <w:rsid w:val="00A11F2B"/>
    <w:rsid w:val="00A12A5A"/>
    <w:rsid w:val="00A13F89"/>
    <w:rsid w:val="00A159A9"/>
    <w:rsid w:val="00A168E2"/>
    <w:rsid w:val="00A21106"/>
    <w:rsid w:val="00A21523"/>
    <w:rsid w:val="00A30E24"/>
    <w:rsid w:val="00A32176"/>
    <w:rsid w:val="00A32EA9"/>
    <w:rsid w:val="00A33560"/>
    <w:rsid w:val="00A3460D"/>
    <w:rsid w:val="00A351B7"/>
    <w:rsid w:val="00A3521C"/>
    <w:rsid w:val="00A35D12"/>
    <w:rsid w:val="00A35E34"/>
    <w:rsid w:val="00A36079"/>
    <w:rsid w:val="00A42742"/>
    <w:rsid w:val="00A42973"/>
    <w:rsid w:val="00A43C0D"/>
    <w:rsid w:val="00A43DE8"/>
    <w:rsid w:val="00A4516A"/>
    <w:rsid w:val="00A4553A"/>
    <w:rsid w:val="00A46BD3"/>
    <w:rsid w:val="00A509B6"/>
    <w:rsid w:val="00A50B37"/>
    <w:rsid w:val="00A50BB2"/>
    <w:rsid w:val="00A50DDA"/>
    <w:rsid w:val="00A5261F"/>
    <w:rsid w:val="00A54061"/>
    <w:rsid w:val="00A56405"/>
    <w:rsid w:val="00A60838"/>
    <w:rsid w:val="00A60CD8"/>
    <w:rsid w:val="00A60FF6"/>
    <w:rsid w:val="00A61C26"/>
    <w:rsid w:val="00A63451"/>
    <w:rsid w:val="00A636FE"/>
    <w:rsid w:val="00A66F6B"/>
    <w:rsid w:val="00A7213B"/>
    <w:rsid w:val="00A73A44"/>
    <w:rsid w:val="00A74617"/>
    <w:rsid w:val="00A8285E"/>
    <w:rsid w:val="00A85447"/>
    <w:rsid w:val="00A8620E"/>
    <w:rsid w:val="00A865EB"/>
    <w:rsid w:val="00A926E7"/>
    <w:rsid w:val="00A92EB3"/>
    <w:rsid w:val="00A93539"/>
    <w:rsid w:val="00A958A5"/>
    <w:rsid w:val="00AA3707"/>
    <w:rsid w:val="00AA378B"/>
    <w:rsid w:val="00AA58DE"/>
    <w:rsid w:val="00AA7BFA"/>
    <w:rsid w:val="00AB0AFE"/>
    <w:rsid w:val="00AB13CE"/>
    <w:rsid w:val="00AB1BCA"/>
    <w:rsid w:val="00AB2C50"/>
    <w:rsid w:val="00AB3829"/>
    <w:rsid w:val="00AB506B"/>
    <w:rsid w:val="00AB5574"/>
    <w:rsid w:val="00AB6F9F"/>
    <w:rsid w:val="00AB7C87"/>
    <w:rsid w:val="00AC1429"/>
    <w:rsid w:val="00AC47FE"/>
    <w:rsid w:val="00AC4960"/>
    <w:rsid w:val="00AC563F"/>
    <w:rsid w:val="00AC5736"/>
    <w:rsid w:val="00AC5F3C"/>
    <w:rsid w:val="00AC665D"/>
    <w:rsid w:val="00AC6F96"/>
    <w:rsid w:val="00AC793C"/>
    <w:rsid w:val="00AC7FC0"/>
    <w:rsid w:val="00AD0C03"/>
    <w:rsid w:val="00AD16A4"/>
    <w:rsid w:val="00AD1DB6"/>
    <w:rsid w:val="00AD2209"/>
    <w:rsid w:val="00AD36E9"/>
    <w:rsid w:val="00AD3B14"/>
    <w:rsid w:val="00AD49DF"/>
    <w:rsid w:val="00AD5F03"/>
    <w:rsid w:val="00AD6429"/>
    <w:rsid w:val="00AD7A40"/>
    <w:rsid w:val="00AE0C7C"/>
    <w:rsid w:val="00AE15B8"/>
    <w:rsid w:val="00AE45C9"/>
    <w:rsid w:val="00AE5CAE"/>
    <w:rsid w:val="00AE6F06"/>
    <w:rsid w:val="00AF004D"/>
    <w:rsid w:val="00AF0191"/>
    <w:rsid w:val="00AF3444"/>
    <w:rsid w:val="00AF4528"/>
    <w:rsid w:val="00AF648D"/>
    <w:rsid w:val="00B03C4B"/>
    <w:rsid w:val="00B04D86"/>
    <w:rsid w:val="00B06D5F"/>
    <w:rsid w:val="00B07FBA"/>
    <w:rsid w:val="00B1013F"/>
    <w:rsid w:val="00B10D3F"/>
    <w:rsid w:val="00B10E31"/>
    <w:rsid w:val="00B1422A"/>
    <w:rsid w:val="00B14C01"/>
    <w:rsid w:val="00B15CC2"/>
    <w:rsid w:val="00B17DA4"/>
    <w:rsid w:val="00B21246"/>
    <w:rsid w:val="00B213AB"/>
    <w:rsid w:val="00B249F2"/>
    <w:rsid w:val="00B30846"/>
    <w:rsid w:val="00B30AB7"/>
    <w:rsid w:val="00B316ED"/>
    <w:rsid w:val="00B3182C"/>
    <w:rsid w:val="00B3187E"/>
    <w:rsid w:val="00B318FA"/>
    <w:rsid w:val="00B318FE"/>
    <w:rsid w:val="00B32467"/>
    <w:rsid w:val="00B34792"/>
    <w:rsid w:val="00B3554A"/>
    <w:rsid w:val="00B379E9"/>
    <w:rsid w:val="00B40D16"/>
    <w:rsid w:val="00B45877"/>
    <w:rsid w:val="00B46BA1"/>
    <w:rsid w:val="00B507A9"/>
    <w:rsid w:val="00B516C7"/>
    <w:rsid w:val="00B52DAB"/>
    <w:rsid w:val="00B537CB"/>
    <w:rsid w:val="00B55861"/>
    <w:rsid w:val="00B56749"/>
    <w:rsid w:val="00B61641"/>
    <w:rsid w:val="00B61764"/>
    <w:rsid w:val="00B6438C"/>
    <w:rsid w:val="00B66123"/>
    <w:rsid w:val="00B7257A"/>
    <w:rsid w:val="00B72CF0"/>
    <w:rsid w:val="00B77276"/>
    <w:rsid w:val="00B7760E"/>
    <w:rsid w:val="00B77909"/>
    <w:rsid w:val="00B806D5"/>
    <w:rsid w:val="00B83F7A"/>
    <w:rsid w:val="00B84685"/>
    <w:rsid w:val="00B86B8D"/>
    <w:rsid w:val="00B87626"/>
    <w:rsid w:val="00B876CC"/>
    <w:rsid w:val="00B87C98"/>
    <w:rsid w:val="00B90313"/>
    <w:rsid w:val="00B92195"/>
    <w:rsid w:val="00B925B3"/>
    <w:rsid w:val="00B94420"/>
    <w:rsid w:val="00B95964"/>
    <w:rsid w:val="00B962F4"/>
    <w:rsid w:val="00BA0CC8"/>
    <w:rsid w:val="00BA2819"/>
    <w:rsid w:val="00BA2DB1"/>
    <w:rsid w:val="00BA2F2D"/>
    <w:rsid w:val="00BA3184"/>
    <w:rsid w:val="00BB0093"/>
    <w:rsid w:val="00BB0F4D"/>
    <w:rsid w:val="00BB332D"/>
    <w:rsid w:val="00BB353A"/>
    <w:rsid w:val="00BB3ED0"/>
    <w:rsid w:val="00BB5513"/>
    <w:rsid w:val="00BB6013"/>
    <w:rsid w:val="00BB6898"/>
    <w:rsid w:val="00BB715D"/>
    <w:rsid w:val="00BC0EFB"/>
    <w:rsid w:val="00BC11FD"/>
    <w:rsid w:val="00BC240A"/>
    <w:rsid w:val="00BC27B8"/>
    <w:rsid w:val="00BC3FB9"/>
    <w:rsid w:val="00BC44E8"/>
    <w:rsid w:val="00BC4D68"/>
    <w:rsid w:val="00BC530C"/>
    <w:rsid w:val="00BC5DC9"/>
    <w:rsid w:val="00BC6E6F"/>
    <w:rsid w:val="00BC7517"/>
    <w:rsid w:val="00BD48DB"/>
    <w:rsid w:val="00BD7EF4"/>
    <w:rsid w:val="00BE1195"/>
    <w:rsid w:val="00BE1902"/>
    <w:rsid w:val="00BE29E6"/>
    <w:rsid w:val="00BE36FF"/>
    <w:rsid w:val="00BE3AB9"/>
    <w:rsid w:val="00BE3BEF"/>
    <w:rsid w:val="00BE489B"/>
    <w:rsid w:val="00BE4B59"/>
    <w:rsid w:val="00BE5D65"/>
    <w:rsid w:val="00BE7B9B"/>
    <w:rsid w:val="00BF092D"/>
    <w:rsid w:val="00BF0A32"/>
    <w:rsid w:val="00BF275E"/>
    <w:rsid w:val="00BF2AF6"/>
    <w:rsid w:val="00BF3DE0"/>
    <w:rsid w:val="00BF57CA"/>
    <w:rsid w:val="00BF6311"/>
    <w:rsid w:val="00BF6848"/>
    <w:rsid w:val="00C00CB1"/>
    <w:rsid w:val="00C011B0"/>
    <w:rsid w:val="00C016F4"/>
    <w:rsid w:val="00C0220C"/>
    <w:rsid w:val="00C0394E"/>
    <w:rsid w:val="00C116D5"/>
    <w:rsid w:val="00C122B7"/>
    <w:rsid w:val="00C123B0"/>
    <w:rsid w:val="00C15A48"/>
    <w:rsid w:val="00C15C6B"/>
    <w:rsid w:val="00C1636E"/>
    <w:rsid w:val="00C16A7E"/>
    <w:rsid w:val="00C20014"/>
    <w:rsid w:val="00C20A21"/>
    <w:rsid w:val="00C21234"/>
    <w:rsid w:val="00C2139F"/>
    <w:rsid w:val="00C21733"/>
    <w:rsid w:val="00C22AF8"/>
    <w:rsid w:val="00C23709"/>
    <w:rsid w:val="00C245A6"/>
    <w:rsid w:val="00C246F5"/>
    <w:rsid w:val="00C25315"/>
    <w:rsid w:val="00C302AE"/>
    <w:rsid w:val="00C32561"/>
    <w:rsid w:val="00C32A70"/>
    <w:rsid w:val="00C32EA7"/>
    <w:rsid w:val="00C333A0"/>
    <w:rsid w:val="00C3354C"/>
    <w:rsid w:val="00C335AC"/>
    <w:rsid w:val="00C34FF5"/>
    <w:rsid w:val="00C371AE"/>
    <w:rsid w:val="00C3776E"/>
    <w:rsid w:val="00C37C1D"/>
    <w:rsid w:val="00C40D78"/>
    <w:rsid w:val="00C46C1B"/>
    <w:rsid w:val="00C4758A"/>
    <w:rsid w:val="00C475CD"/>
    <w:rsid w:val="00C47ACE"/>
    <w:rsid w:val="00C505A7"/>
    <w:rsid w:val="00C5102E"/>
    <w:rsid w:val="00C515DA"/>
    <w:rsid w:val="00C51DBA"/>
    <w:rsid w:val="00C53D96"/>
    <w:rsid w:val="00C551FE"/>
    <w:rsid w:val="00C553FD"/>
    <w:rsid w:val="00C55C6B"/>
    <w:rsid w:val="00C56A62"/>
    <w:rsid w:val="00C6142D"/>
    <w:rsid w:val="00C618B8"/>
    <w:rsid w:val="00C61E72"/>
    <w:rsid w:val="00C6282C"/>
    <w:rsid w:val="00C62E51"/>
    <w:rsid w:val="00C67781"/>
    <w:rsid w:val="00C7034F"/>
    <w:rsid w:val="00C70BAC"/>
    <w:rsid w:val="00C70FFE"/>
    <w:rsid w:val="00C718BC"/>
    <w:rsid w:val="00C72897"/>
    <w:rsid w:val="00C74095"/>
    <w:rsid w:val="00C74757"/>
    <w:rsid w:val="00C74792"/>
    <w:rsid w:val="00C74852"/>
    <w:rsid w:val="00C7554B"/>
    <w:rsid w:val="00C76FD7"/>
    <w:rsid w:val="00C774DF"/>
    <w:rsid w:val="00C779C3"/>
    <w:rsid w:val="00C803A3"/>
    <w:rsid w:val="00C809B7"/>
    <w:rsid w:val="00C814BD"/>
    <w:rsid w:val="00C81704"/>
    <w:rsid w:val="00C81F0C"/>
    <w:rsid w:val="00C872E5"/>
    <w:rsid w:val="00C91651"/>
    <w:rsid w:val="00C91B93"/>
    <w:rsid w:val="00C921D0"/>
    <w:rsid w:val="00C933C9"/>
    <w:rsid w:val="00C933DE"/>
    <w:rsid w:val="00C93A02"/>
    <w:rsid w:val="00C949CD"/>
    <w:rsid w:val="00C94C61"/>
    <w:rsid w:val="00C94DDD"/>
    <w:rsid w:val="00C94E82"/>
    <w:rsid w:val="00C9558B"/>
    <w:rsid w:val="00C96761"/>
    <w:rsid w:val="00C96FBB"/>
    <w:rsid w:val="00C97987"/>
    <w:rsid w:val="00CA00EC"/>
    <w:rsid w:val="00CA0320"/>
    <w:rsid w:val="00CA0864"/>
    <w:rsid w:val="00CA3225"/>
    <w:rsid w:val="00CA3FC1"/>
    <w:rsid w:val="00CA6962"/>
    <w:rsid w:val="00CA6D2C"/>
    <w:rsid w:val="00CA78E8"/>
    <w:rsid w:val="00CC350B"/>
    <w:rsid w:val="00CC37D5"/>
    <w:rsid w:val="00CC4CBF"/>
    <w:rsid w:val="00CC70DB"/>
    <w:rsid w:val="00CD05BC"/>
    <w:rsid w:val="00CD0828"/>
    <w:rsid w:val="00CD20DA"/>
    <w:rsid w:val="00CD2E71"/>
    <w:rsid w:val="00CD3843"/>
    <w:rsid w:val="00CD4DF1"/>
    <w:rsid w:val="00CD6E0A"/>
    <w:rsid w:val="00CE0123"/>
    <w:rsid w:val="00CE28B8"/>
    <w:rsid w:val="00CE2E20"/>
    <w:rsid w:val="00CE390A"/>
    <w:rsid w:val="00CE5196"/>
    <w:rsid w:val="00CE53F1"/>
    <w:rsid w:val="00CE5823"/>
    <w:rsid w:val="00CE65E7"/>
    <w:rsid w:val="00CE6653"/>
    <w:rsid w:val="00CE7909"/>
    <w:rsid w:val="00CF0E55"/>
    <w:rsid w:val="00CF135B"/>
    <w:rsid w:val="00CF13C6"/>
    <w:rsid w:val="00CF1B77"/>
    <w:rsid w:val="00CF214B"/>
    <w:rsid w:val="00CF21AD"/>
    <w:rsid w:val="00CF23C8"/>
    <w:rsid w:val="00CF273F"/>
    <w:rsid w:val="00CF3209"/>
    <w:rsid w:val="00CF4D2F"/>
    <w:rsid w:val="00CF553C"/>
    <w:rsid w:val="00CF5DDC"/>
    <w:rsid w:val="00CF660B"/>
    <w:rsid w:val="00D00A41"/>
    <w:rsid w:val="00D01233"/>
    <w:rsid w:val="00D0146C"/>
    <w:rsid w:val="00D022B8"/>
    <w:rsid w:val="00D02E7B"/>
    <w:rsid w:val="00D036AC"/>
    <w:rsid w:val="00D04CAA"/>
    <w:rsid w:val="00D05583"/>
    <w:rsid w:val="00D0760F"/>
    <w:rsid w:val="00D103A2"/>
    <w:rsid w:val="00D10E2B"/>
    <w:rsid w:val="00D11042"/>
    <w:rsid w:val="00D1215C"/>
    <w:rsid w:val="00D13223"/>
    <w:rsid w:val="00D1389C"/>
    <w:rsid w:val="00D13C94"/>
    <w:rsid w:val="00D14EBD"/>
    <w:rsid w:val="00D15550"/>
    <w:rsid w:val="00D15756"/>
    <w:rsid w:val="00D15E38"/>
    <w:rsid w:val="00D1757A"/>
    <w:rsid w:val="00D2111B"/>
    <w:rsid w:val="00D22A9B"/>
    <w:rsid w:val="00D22CD4"/>
    <w:rsid w:val="00D247A8"/>
    <w:rsid w:val="00D260D5"/>
    <w:rsid w:val="00D2658B"/>
    <w:rsid w:val="00D26C04"/>
    <w:rsid w:val="00D2718F"/>
    <w:rsid w:val="00D2773B"/>
    <w:rsid w:val="00D31261"/>
    <w:rsid w:val="00D31F56"/>
    <w:rsid w:val="00D32940"/>
    <w:rsid w:val="00D32F5E"/>
    <w:rsid w:val="00D3381D"/>
    <w:rsid w:val="00D40C2F"/>
    <w:rsid w:val="00D4368B"/>
    <w:rsid w:val="00D44582"/>
    <w:rsid w:val="00D447BA"/>
    <w:rsid w:val="00D45346"/>
    <w:rsid w:val="00D46BFD"/>
    <w:rsid w:val="00D474A4"/>
    <w:rsid w:val="00D53155"/>
    <w:rsid w:val="00D53EAD"/>
    <w:rsid w:val="00D53F05"/>
    <w:rsid w:val="00D577F0"/>
    <w:rsid w:val="00D61ABF"/>
    <w:rsid w:val="00D61D2B"/>
    <w:rsid w:val="00D62C3F"/>
    <w:rsid w:val="00D6481F"/>
    <w:rsid w:val="00D64F56"/>
    <w:rsid w:val="00D65198"/>
    <w:rsid w:val="00D6589D"/>
    <w:rsid w:val="00D663F6"/>
    <w:rsid w:val="00D70F82"/>
    <w:rsid w:val="00D7129C"/>
    <w:rsid w:val="00D752BD"/>
    <w:rsid w:val="00D75391"/>
    <w:rsid w:val="00D77190"/>
    <w:rsid w:val="00D81C30"/>
    <w:rsid w:val="00D82E7C"/>
    <w:rsid w:val="00D836A6"/>
    <w:rsid w:val="00D84C7B"/>
    <w:rsid w:val="00D8615D"/>
    <w:rsid w:val="00D915A2"/>
    <w:rsid w:val="00D91640"/>
    <w:rsid w:val="00D924C8"/>
    <w:rsid w:val="00D935FE"/>
    <w:rsid w:val="00D9402F"/>
    <w:rsid w:val="00D94F4D"/>
    <w:rsid w:val="00D95717"/>
    <w:rsid w:val="00D95914"/>
    <w:rsid w:val="00D9617F"/>
    <w:rsid w:val="00DA04FF"/>
    <w:rsid w:val="00DA37E3"/>
    <w:rsid w:val="00DA3925"/>
    <w:rsid w:val="00DA47BD"/>
    <w:rsid w:val="00DA61CD"/>
    <w:rsid w:val="00DB097F"/>
    <w:rsid w:val="00DB0D1A"/>
    <w:rsid w:val="00DB4232"/>
    <w:rsid w:val="00DB5966"/>
    <w:rsid w:val="00DB6952"/>
    <w:rsid w:val="00DB7FC8"/>
    <w:rsid w:val="00DC057E"/>
    <w:rsid w:val="00DC0C55"/>
    <w:rsid w:val="00DC1D47"/>
    <w:rsid w:val="00DC2FE5"/>
    <w:rsid w:val="00DD117D"/>
    <w:rsid w:val="00DD149E"/>
    <w:rsid w:val="00DD1958"/>
    <w:rsid w:val="00DD19AA"/>
    <w:rsid w:val="00DD1C1E"/>
    <w:rsid w:val="00DD1E99"/>
    <w:rsid w:val="00DD3137"/>
    <w:rsid w:val="00DD495F"/>
    <w:rsid w:val="00DE0742"/>
    <w:rsid w:val="00DE0DDE"/>
    <w:rsid w:val="00DE1170"/>
    <w:rsid w:val="00DE25E4"/>
    <w:rsid w:val="00DE2D7D"/>
    <w:rsid w:val="00DE6343"/>
    <w:rsid w:val="00DE79A3"/>
    <w:rsid w:val="00DF010F"/>
    <w:rsid w:val="00DF0D6A"/>
    <w:rsid w:val="00DF1B1C"/>
    <w:rsid w:val="00DF2357"/>
    <w:rsid w:val="00DF2479"/>
    <w:rsid w:val="00DF2662"/>
    <w:rsid w:val="00DF2A88"/>
    <w:rsid w:val="00DF2F94"/>
    <w:rsid w:val="00DF4FF1"/>
    <w:rsid w:val="00DF5A30"/>
    <w:rsid w:val="00DF71CE"/>
    <w:rsid w:val="00E004B2"/>
    <w:rsid w:val="00E01526"/>
    <w:rsid w:val="00E016EA"/>
    <w:rsid w:val="00E01761"/>
    <w:rsid w:val="00E01DCA"/>
    <w:rsid w:val="00E031ED"/>
    <w:rsid w:val="00E032B1"/>
    <w:rsid w:val="00E04002"/>
    <w:rsid w:val="00E042F3"/>
    <w:rsid w:val="00E05237"/>
    <w:rsid w:val="00E06433"/>
    <w:rsid w:val="00E109C2"/>
    <w:rsid w:val="00E10CF2"/>
    <w:rsid w:val="00E10DDB"/>
    <w:rsid w:val="00E1142B"/>
    <w:rsid w:val="00E1174F"/>
    <w:rsid w:val="00E133C3"/>
    <w:rsid w:val="00E1583F"/>
    <w:rsid w:val="00E174C3"/>
    <w:rsid w:val="00E237CD"/>
    <w:rsid w:val="00E24810"/>
    <w:rsid w:val="00E250EB"/>
    <w:rsid w:val="00E25516"/>
    <w:rsid w:val="00E269A9"/>
    <w:rsid w:val="00E272D6"/>
    <w:rsid w:val="00E27392"/>
    <w:rsid w:val="00E31C7E"/>
    <w:rsid w:val="00E31F58"/>
    <w:rsid w:val="00E32250"/>
    <w:rsid w:val="00E322AB"/>
    <w:rsid w:val="00E32CE9"/>
    <w:rsid w:val="00E33EC8"/>
    <w:rsid w:val="00E3428F"/>
    <w:rsid w:val="00E345C0"/>
    <w:rsid w:val="00E3587C"/>
    <w:rsid w:val="00E368B9"/>
    <w:rsid w:val="00E377FD"/>
    <w:rsid w:val="00E37A29"/>
    <w:rsid w:val="00E4099A"/>
    <w:rsid w:val="00E43733"/>
    <w:rsid w:val="00E46EA4"/>
    <w:rsid w:val="00E47ADC"/>
    <w:rsid w:val="00E4AE5A"/>
    <w:rsid w:val="00E50B6B"/>
    <w:rsid w:val="00E52DE5"/>
    <w:rsid w:val="00E53EBC"/>
    <w:rsid w:val="00E55429"/>
    <w:rsid w:val="00E55558"/>
    <w:rsid w:val="00E561F7"/>
    <w:rsid w:val="00E60127"/>
    <w:rsid w:val="00E61AF0"/>
    <w:rsid w:val="00E62C90"/>
    <w:rsid w:val="00E62D90"/>
    <w:rsid w:val="00E64F03"/>
    <w:rsid w:val="00E658FE"/>
    <w:rsid w:val="00E65E10"/>
    <w:rsid w:val="00E665DC"/>
    <w:rsid w:val="00E66939"/>
    <w:rsid w:val="00E700A8"/>
    <w:rsid w:val="00E713BD"/>
    <w:rsid w:val="00E73320"/>
    <w:rsid w:val="00E742F3"/>
    <w:rsid w:val="00E7455A"/>
    <w:rsid w:val="00E75900"/>
    <w:rsid w:val="00E75973"/>
    <w:rsid w:val="00E760E6"/>
    <w:rsid w:val="00E76640"/>
    <w:rsid w:val="00E77179"/>
    <w:rsid w:val="00E779CB"/>
    <w:rsid w:val="00E831AA"/>
    <w:rsid w:val="00E8348D"/>
    <w:rsid w:val="00E83A41"/>
    <w:rsid w:val="00E83ACE"/>
    <w:rsid w:val="00E850B1"/>
    <w:rsid w:val="00E85891"/>
    <w:rsid w:val="00E86400"/>
    <w:rsid w:val="00E86410"/>
    <w:rsid w:val="00E86769"/>
    <w:rsid w:val="00E867BA"/>
    <w:rsid w:val="00E8702C"/>
    <w:rsid w:val="00E87061"/>
    <w:rsid w:val="00E8794F"/>
    <w:rsid w:val="00E92072"/>
    <w:rsid w:val="00E924D0"/>
    <w:rsid w:val="00E946CF"/>
    <w:rsid w:val="00E96814"/>
    <w:rsid w:val="00E974F4"/>
    <w:rsid w:val="00E979A0"/>
    <w:rsid w:val="00EA2CAF"/>
    <w:rsid w:val="00EA3D67"/>
    <w:rsid w:val="00EA4333"/>
    <w:rsid w:val="00EA5D6A"/>
    <w:rsid w:val="00EA6B59"/>
    <w:rsid w:val="00EA7A7A"/>
    <w:rsid w:val="00EB0033"/>
    <w:rsid w:val="00EB04F7"/>
    <w:rsid w:val="00EB2F3E"/>
    <w:rsid w:val="00EB4909"/>
    <w:rsid w:val="00EB6938"/>
    <w:rsid w:val="00EB72C1"/>
    <w:rsid w:val="00EB752E"/>
    <w:rsid w:val="00EC144C"/>
    <w:rsid w:val="00EC5BEE"/>
    <w:rsid w:val="00EC620D"/>
    <w:rsid w:val="00EC691C"/>
    <w:rsid w:val="00EC78B4"/>
    <w:rsid w:val="00ED0BC4"/>
    <w:rsid w:val="00ED1102"/>
    <w:rsid w:val="00ED21DF"/>
    <w:rsid w:val="00ED30F9"/>
    <w:rsid w:val="00ED524E"/>
    <w:rsid w:val="00ED542D"/>
    <w:rsid w:val="00ED600C"/>
    <w:rsid w:val="00EE1EA8"/>
    <w:rsid w:val="00EE2560"/>
    <w:rsid w:val="00EE646D"/>
    <w:rsid w:val="00EE7113"/>
    <w:rsid w:val="00EE77A3"/>
    <w:rsid w:val="00EE782F"/>
    <w:rsid w:val="00EF0569"/>
    <w:rsid w:val="00EF07AA"/>
    <w:rsid w:val="00EF086D"/>
    <w:rsid w:val="00EF1C1C"/>
    <w:rsid w:val="00EF7173"/>
    <w:rsid w:val="00F01E95"/>
    <w:rsid w:val="00F0204D"/>
    <w:rsid w:val="00F0227E"/>
    <w:rsid w:val="00F04020"/>
    <w:rsid w:val="00F05200"/>
    <w:rsid w:val="00F05DF9"/>
    <w:rsid w:val="00F0626F"/>
    <w:rsid w:val="00F068E7"/>
    <w:rsid w:val="00F11C64"/>
    <w:rsid w:val="00F13718"/>
    <w:rsid w:val="00F13DC7"/>
    <w:rsid w:val="00F149F0"/>
    <w:rsid w:val="00F14F12"/>
    <w:rsid w:val="00F15ABC"/>
    <w:rsid w:val="00F16EED"/>
    <w:rsid w:val="00F175ED"/>
    <w:rsid w:val="00F20957"/>
    <w:rsid w:val="00F216D6"/>
    <w:rsid w:val="00F21928"/>
    <w:rsid w:val="00F23430"/>
    <w:rsid w:val="00F252AF"/>
    <w:rsid w:val="00F26323"/>
    <w:rsid w:val="00F27AB3"/>
    <w:rsid w:val="00F31C39"/>
    <w:rsid w:val="00F32850"/>
    <w:rsid w:val="00F347F2"/>
    <w:rsid w:val="00F34CF9"/>
    <w:rsid w:val="00F35A8D"/>
    <w:rsid w:val="00F35D97"/>
    <w:rsid w:val="00F36364"/>
    <w:rsid w:val="00F37926"/>
    <w:rsid w:val="00F4285C"/>
    <w:rsid w:val="00F43C63"/>
    <w:rsid w:val="00F43FE0"/>
    <w:rsid w:val="00F47359"/>
    <w:rsid w:val="00F4741C"/>
    <w:rsid w:val="00F51A92"/>
    <w:rsid w:val="00F51C8B"/>
    <w:rsid w:val="00F51ED9"/>
    <w:rsid w:val="00F51FED"/>
    <w:rsid w:val="00F524FD"/>
    <w:rsid w:val="00F52C1D"/>
    <w:rsid w:val="00F544F9"/>
    <w:rsid w:val="00F6130B"/>
    <w:rsid w:val="00F63AB2"/>
    <w:rsid w:val="00F63AFB"/>
    <w:rsid w:val="00F66437"/>
    <w:rsid w:val="00F668A4"/>
    <w:rsid w:val="00F66F84"/>
    <w:rsid w:val="00F67905"/>
    <w:rsid w:val="00F70F1B"/>
    <w:rsid w:val="00F73728"/>
    <w:rsid w:val="00F73E64"/>
    <w:rsid w:val="00F74274"/>
    <w:rsid w:val="00F75C7C"/>
    <w:rsid w:val="00F7641B"/>
    <w:rsid w:val="00F7791A"/>
    <w:rsid w:val="00F802BD"/>
    <w:rsid w:val="00F80A26"/>
    <w:rsid w:val="00F84439"/>
    <w:rsid w:val="00F874AB"/>
    <w:rsid w:val="00F9122F"/>
    <w:rsid w:val="00F91645"/>
    <w:rsid w:val="00F92F13"/>
    <w:rsid w:val="00F9362C"/>
    <w:rsid w:val="00F9432D"/>
    <w:rsid w:val="00F9529A"/>
    <w:rsid w:val="00F95E90"/>
    <w:rsid w:val="00F9661C"/>
    <w:rsid w:val="00F96FB0"/>
    <w:rsid w:val="00FA0FFA"/>
    <w:rsid w:val="00FA1A13"/>
    <w:rsid w:val="00FA344B"/>
    <w:rsid w:val="00FA3725"/>
    <w:rsid w:val="00FA398B"/>
    <w:rsid w:val="00FA4C53"/>
    <w:rsid w:val="00FA52D6"/>
    <w:rsid w:val="00FA5727"/>
    <w:rsid w:val="00FA79BD"/>
    <w:rsid w:val="00FB04FD"/>
    <w:rsid w:val="00FB078B"/>
    <w:rsid w:val="00FB0FD6"/>
    <w:rsid w:val="00FB2808"/>
    <w:rsid w:val="00FB3E43"/>
    <w:rsid w:val="00FB6165"/>
    <w:rsid w:val="00FB7A9C"/>
    <w:rsid w:val="00FC1FB5"/>
    <w:rsid w:val="00FC6944"/>
    <w:rsid w:val="00FC6C1A"/>
    <w:rsid w:val="00FD0441"/>
    <w:rsid w:val="00FD0C64"/>
    <w:rsid w:val="00FD11FA"/>
    <w:rsid w:val="00FD2E97"/>
    <w:rsid w:val="00FD5ADF"/>
    <w:rsid w:val="00FE1D03"/>
    <w:rsid w:val="00FE207B"/>
    <w:rsid w:val="00FE25D2"/>
    <w:rsid w:val="00FE4116"/>
    <w:rsid w:val="00FE6143"/>
    <w:rsid w:val="00FE73BF"/>
    <w:rsid w:val="00FF02CA"/>
    <w:rsid w:val="00FF10F5"/>
    <w:rsid w:val="00FF1C99"/>
    <w:rsid w:val="00FF6842"/>
    <w:rsid w:val="011ED374"/>
    <w:rsid w:val="0172C574"/>
    <w:rsid w:val="0176230D"/>
    <w:rsid w:val="01FDD33B"/>
    <w:rsid w:val="0205B952"/>
    <w:rsid w:val="021CF63A"/>
    <w:rsid w:val="02384C5E"/>
    <w:rsid w:val="0274CDE6"/>
    <w:rsid w:val="027A7410"/>
    <w:rsid w:val="027ED870"/>
    <w:rsid w:val="03050E5A"/>
    <w:rsid w:val="030F0677"/>
    <w:rsid w:val="031CB0D8"/>
    <w:rsid w:val="0360B70C"/>
    <w:rsid w:val="0386412A"/>
    <w:rsid w:val="03FC8E9A"/>
    <w:rsid w:val="040998A7"/>
    <w:rsid w:val="04109E47"/>
    <w:rsid w:val="044FA0E9"/>
    <w:rsid w:val="047F91AF"/>
    <w:rsid w:val="0484545B"/>
    <w:rsid w:val="053E1A91"/>
    <w:rsid w:val="0560BAA6"/>
    <w:rsid w:val="05877AF6"/>
    <w:rsid w:val="059CF87C"/>
    <w:rsid w:val="06392BF0"/>
    <w:rsid w:val="0677024F"/>
    <w:rsid w:val="0692AB05"/>
    <w:rsid w:val="07C60E3E"/>
    <w:rsid w:val="07EBDCA7"/>
    <w:rsid w:val="0840BFF4"/>
    <w:rsid w:val="08844930"/>
    <w:rsid w:val="08B6D760"/>
    <w:rsid w:val="08DDEF0D"/>
    <w:rsid w:val="08F4765B"/>
    <w:rsid w:val="09E653F8"/>
    <w:rsid w:val="0A5A6B9A"/>
    <w:rsid w:val="0A6ED4EF"/>
    <w:rsid w:val="0A872425"/>
    <w:rsid w:val="0AB85C29"/>
    <w:rsid w:val="0AD5B3AB"/>
    <w:rsid w:val="0B27AF31"/>
    <w:rsid w:val="0B5DB717"/>
    <w:rsid w:val="0B6124F9"/>
    <w:rsid w:val="0B66EFDB"/>
    <w:rsid w:val="0B83B632"/>
    <w:rsid w:val="0BD393B8"/>
    <w:rsid w:val="0C2530C2"/>
    <w:rsid w:val="0C2CE7E5"/>
    <w:rsid w:val="0C466387"/>
    <w:rsid w:val="0C7DACFD"/>
    <w:rsid w:val="0CCC3705"/>
    <w:rsid w:val="0D67EBC6"/>
    <w:rsid w:val="0D7B7A9D"/>
    <w:rsid w:val="0DC7E77E"/>
    <w:rsid w:val="0DE2F652"/>
    <w:rsid w:val="0FBB1EF4"/>
    <w:rsid w:val="0FD12023"/>
    <w:rsid w:val="0FE9A642"/>
    <w:rsid w:val="1012F6C7"/>
    <w:rsid w:val="103664EF"/>
    <w:rsid w:val="1043AB5B"/>
    <w:rsid w:val="1053895B"/>
    <w:rsid w:val="10941A6B"/>
    <w:rsid w:val="10CAA5BF"/>
    <w:rsid w:val="112CA1B9"/>
    <w:rsid w:val="11D6315F"/>
    <w:rsid w:val="12406083"/>
    <w:rsid w:val="1265DE83"/>
    <w:rsid w:val="1377B936"/>
    <w:rsid w:val="1445430A"/>
    <w:rsid w:val="146FFC3C"/>
    <w:rsid w:val="14A984FB"/>
    <w:rsid w:val="14FBB616"/>
    <w:rsid w:val="15C5F34F"/>
    <w:rsid w:val="1612CFEB"/>
    <w:rsid w:val="167D96EC"/>
    <w:rsid w:val="168CADA9"/>
    <w:rsid w:val="1719E0E3"/>
    <w:rsid w:val="1827605B"/>
    <w:rsid w:val="186712C7"/>
    <w:rsid w:val="18930C26"/>
    <w:rsid w:val="1902AF80"/>
    <w:rsid w:val="1925AB8E"/>
    <w:rsid w:val="196FDCA1"/>
    <w:rsid w:val="197CF61E"/>
    <w:rsid w:val="198A76E6"/>
    <w:rsid w:val="1A31C4A7"/>
    <w:rsid w:val="1A53CF02"/>
    <w:rsid w:val="1A5448A2"/>
    <w:rsid w:val="1A9907FD"/>
    <w:rsid w:val="1A9E7FE1"/>
    <w:rsid w:val="1AC0B6F0"/>
    <w:rsid w:val="1AEF8F5A"/>
    <w:rsid w:val="1B057107"/>
    <w:rsid w:val="1C435EF4"/>
    <w:rsid w:val="1C7D5CF4"/>
    <w:rsid w:val="1CE8DBF1"/>
    <w:rsid w:val="1D0C8245"/>
    <w:rsid w:val="1D3A04DF"/>
    <w:rsid w:val="1DD620A3"/>
    <w:rsid w:val="1E0CA6F9"/>
    <w:rsid w:val="1E4C72E9"/>
    <w:rsid w:val="1EA96A9F"/>
    <w:rsid w:val="1F264795"/>
    <w:rsid w:val="1F5226D4"/>
    <w:rsid w:val="1F5FF8FA"/>
    <w:rsid w:val="1F60B34C"/>
    <w:rsid w:val="1F66BB7C"/>
    <w:rsid w:val="1F71F104"/>
    <w:rsid w:val="1FA7D651"/>
    <w:rsid w:val="1FB9B231"/>
    <w:rsid w:val="20023AFA"/>
    <w:rsid w:val="20066E6D"/>
    <w:rsid w:val="20866D1C"/>
    <w:rsid w:val="20C6EBA0"/>
    <w:rsid w:val="20D2850E"/>
    <w:rsid w:val="20F40A42"/>
    <w:rsid w:val="21028BDD"/>
    <w:rsid w:val="21330CE4"/>
    <w:rsid w:val="220730C5"/>
    <w:rsid w:val="2247ADB5"/>
    <w:rsid w:val="2262A299"/>
    <w:rsid w:val="2298540E"/>
    <w:rsid w:val="229E5C3E"/>
    <w:rsid w:val="22A98EE5"/>
    <w:rsid w:val="22B2A078"/>
    <w:rsid w:val="22F5257C"/>
    <w:rsid w:val="235310AD"/>
    <w:rsid w:val="238B2C98"/>
    <w:rsid w:val="238C1701"/>
    <w:rsid w:val="24D38DF6"/>
    <w:rsid w:val="24FF83C6"/>
    <w:rsid w:val="254503B7"/>
    <w:rsid w:val="2549283D"/>
    <w:rsid w:val="25564D04"/>
    <w:rsid w:val="257ECD2A"/>
    <w:rsid w:val="25BADF10"/>
    <w:rsid w:val="266D5A86"/>
    <w:rsid w:val="266F5E57"/>
    <w:rsid w:val="27233011"/>
    <w:rsid w:val="276626D5"/>
    <w:rsid w:val="276BFD3A"/>
    <w:rsid w:val="27955E1C"/>
    <w:rsid w:val="27DD00A8"/>
    <w:rsid w:val="27EB0BD6"/>
    <w:rsid w:val="281A0AF0"/>
    <w:rsid w:val="285E9EED"/>
    <w:rsid w:val="28870301"/>
    <w:rsid w:val="29C971ED"/>
    <w:rsid w:val="2ACCFEDE"/>
    <w:rsid w:val="2ADB116E"/>
    <w:rsid w:val="2AE6D84E"/>
    <w:rsid w:val="2B257395"/>
    <w:rsid w:val="2B7E0089"/>
    <w:rsid w:val="2BF97617"/>
    <w:rsid w:val="2C75BF8B"/>
    <w:rsid w:val="2CC386B7"/>
    <w:rsid w:val="2CFF9A1F"/>
    <w:rsid w:val="2D0A95AB"/>
    <w:rsid w:val="2D4D45B1"/>
    <w:rsid w:val="2DA0596A"/>
    <w:rsid w:val="2DACF916"/>
    <w:rsid w:val="2E118FEC"/>
    <w:rsid w:val="2E3BF320"/>
    <w:rsid w:val="2E7F0669"/>
    <w:rsid w:val="2E9120D5"/>
    <w:rsid w:val="2EA6660C"/>
    <w:rsid w:val="2F76EF1E"/>
    <w:rsid w:val="2FF0CA4E"/>
    <w:rsid w:val="307E9EE1"/>
    <w:rsid w:val="30E06C36"/>
    <w:rsid w:val="31244E4F"/>
    <w:rsid w:val="312BCFD4"/>
    <w:rsid w:val="31462D80"/>
    <w:rsid w:val="314930AE"/>
    <w:rsid w:val="314D6EB2"/>
    <w:rsid w:val="316A6CD4"/>
    <w:rsid w:val="31EF02A8"/>
    <w:rsid w:val="325AAA51"/>
    <w:rsid w:val="327A8F90"/>
    <w:rsid w:val="33519472"/>
    <w:rsid w:val="33552E3A"/>
    <w:rsid w:val="336EB4C5"/>
    <w:rsid w:val="3373AB4D"/>
    <w:rsid w:val="3403A44F"/>
    <w:rsid w:val="34799D57"/>
    <w:rsid w:val="3480D170"/>
    <w:rsid w:val="34920C47"/>
    <w:rsid w:val="35180733"/>
    <w:rsid w:val="35362087"/>
    <w:rsid w:val="35DB70E2"/>
    <w:rsid w:val="36A7832E"/>
    <w:rsid w:val="36AE130C"/>
    <w:rsid w:val="36B96577"/>
    <w:rsid w:val="36D5F908"/>
    <w:rsid w:val="36DB7C3A"/>
    <w:rsid w:val="36EA3C19"/>
    <w:rsid w:val="374C3786"/>
    <w:rsid w:val="37727263"/>
    <w:rsid w:val="379A051C"/>
    <w:rsid w:val="37FB3056"/>
    <w:rsid w:val="38017EC0"/>
    <w:rsid w:val="3801FCA8"/>
    <w:rsid w:val="3856D407"/>
    <w:rsid w:val="388A8A47"/>
    <w:rsid w:val="38BED0C2"/>
    <w:rsid w:val="38D89EBF"/>
    <w:rsid w:val="39279136"/>
    <w:rsid w:val="3927E2E8"/>
    <w:rsid w:val="39BAC314"/>
    <w:rsid w:val="39F853F2"/>
    <w:rsid w:val="3A149D96"/>
    <w:rsid w:val="3A7DA3E7"/>
    <w:rsid w:val="3A7FEB4A"/>
    <w:rsid w:val="3AAB9EFD"/>
    <w:rsid w:val="3AE35709"/>
    <w:rsid w:val="3B275EFB"/>
    <w:rsid w:val="3B81DC9F"/>
    <w:rsid w:val="3C7AA87E"/>
    <w:rsid w:val="3D448455"/>
    <w:rsid w:val="3D570676"/>
    <w:rsid w:val="3D6B5701"/>
    <w:rsid w:val="3D8CC622"/>
    <w:rsid w:val="3D9D5CF8"/>
    <w:rsid w:val="3E18DFED"/>
    <w:rsid w:val="3E1D7B62"/>
    <w:rsid w:val="3E38EE8D"/>
    <w:rsid w:val="3E6C9736"/>
    <w:rsid w:val="3E8E56A2"/>
    <w:rsid w:val="3E96CAF4"/>
    <w:rsid w:val="3EEED342"/>
    <w:rsid w:val="3EF0FC70"/>
    <w:rsid w:val="3F138923"/>
    <w:rsid w:val="3F3215C8"/>
    <w:rsid w:val="3F51A617"/>
    <w:rsid w:val="3F6CEEC7"/>
    <w:rsid w:val="3F7BCD3C"/>
    <w:rsid w:val="3F9570D0"/>
    <w:rsid w:val="4031E401"/>
    <w:rsid w:val="4094740A"/>
    <w:rsid w:val="40AFC861"/>
    <w:rsid w:val="415A51B2"/>
    <w:rsid w:val="416FFF31"/>
    <w:rsid w:val="4239EF0E"/>
    <w:rsid w:val="42829023"/>
    <w:rsid w:val="42F62213"/>
    <w:rsid w:val="4373EAC8"/>
    <w:rsid w:val="4382AD20"/>
    <w:rsid w:val="43B3ABD6"/>
    <w:rsid w:val="43B48F3A"/>
    <w:rsid w:val="43C17028"/>
    <w:rsid w:val="43C204FF"/>
    <w:rsid w:val="43F90404"/>
    <w:rsid w:val="44BC2387"/>
    <w:rsid w:val="44C75753"/>
    <w:rsid w:val="4500616F"/>
    <w:rsid w:val="450A941A"/>
    <w:rsid w:val="4510AD29"/>
    <w:rsid w:val="453B0699"/>
    <w:rsid w:val="4579C91D"/>
    <w:rsid w:val="459BF304"/>
    <w:rsid w:val="46233C57"/>
    <w:rsid w:val="46499CC9"/>
    <w:rsid w:val="466327B4"/>
    <w:rsid w:val="46673681"/>
    <w:rsid w:val="466DEAFD"/>
    <w:rsid w:val="46750998"/>
    <w:rsid w:val="46A3E572"/>
    <w:rsid w:val="46B19BC2"/>
    <w:rsid w:val="46D6D6FA"/>
    <w:rsid w:val="477B2A1D"/>
    <w:rsid w:val="47EA604C"/>
    <w:rsid w:val="4828FF40"/>
    <w:rsid w:val="4836C2BF"/>
    <w:rsid w:val="4872A75B"/>
    <w:rsid w:val="487A94E1"/>
    <w:rsid w:val="4891D5F7"/>
    <w:rsid w:val="48A62D64"/>
    <w:rsid w:val="48BA6B69"/>
    <w:rsid w:val="48C1E130"/>
    <w:rsid w:val="497CD42A"/>
    <w:rsid w:val="499CF385"/>
    <w:rsid w:val="4A563BCA"/>
    <w:rsid w:val="4A5E2950"/>
    <w:rsid w:val="4ACC893A"/>
    <w:rsid w:val="4B11E949"/>
    <w:rsid w:val="4B484869"/>
    <w:rsid w:val="4B4B5F83"/>
    <w:rsid w:val="4B7ABDC6"/>
    <w:rsid w:val="4BCC820D"/>
    <w:rsid w:val="4BE5AA6A"/>
    <w:rsid w:val="4C3F6FC1"/>
    <w:rsid w:val="4CB93769"/>
    <w:rsid w:val="4CD67805"/>
    <w:rsid w:val="4D5F40DB"/>
    <w:rsid w:val="4D9C253D"/>
    <w:rsid w:val="4E00233C"/>
    <w:rsid w:val="4E050477"/>
    <w:rsid w:val="4E6C3DA0"/>
    <w:rsid w:val="4E74CDAE"/>
    <w:rsid w:val="4E830045"/>
    <w:rsid w:val="4F383D69"/>
    <w:rsid w:val="4F660B59"/>
    <w:rsid w:val="4FD5ABD2"/>
    <w:rsid w:val="4FDC61D2"/>
    <w:rsid w:val="50CE0FE5"/>
    <w:rsid w:val="50D60B4D"/>
    <w:rsid w:val="50F30F0A"/>
    <w:rsid w:val="513D08BF"/>
    <w:rsid w:val="5151061D"/>
    <w:rsid w:val="5193C66A"/>
    <w:rsid w:val="519F7501"/>
    <w:rsid w:val="523BC391"/>
    <w:rsid w:val="52693B35"/>
    <w:rsid w:val="52C13542"/>
    <w:rsid w:val="53089077"/>
    <w:rsid w:val="537E897F"/>
    <w:rsid w:val="53879613"/>
    <w:rsid w:val="53CE7F22"/>
    <w:rsid w:val="53EA261C"/>
    <w:rsid w:val="5407498D"/>
    <w:rsid w:val="5427E285"/>
    <w:rsid w:val="54D2D404"/>
    <w:rsid w:val="54E4F423"/>
    <w:rsid w:val="55CCFF2E"/>
    <w:rsid w:val="55D13E10"/>
    <w:rsid w:val="560BD5E9"/>
    <w:rsid w:val="56200594"/>
    <w:rsid w:val="5636B504"/>
    <w:rsid w:val="56E1C81D"/>
    <w:rsid w:val="57975322"/>
    <w:rsid w:val="57BDAB0F"/>
    <w:rsid w:val="5825B5DD"/>
    <w:rsid w:val="58501785"/>
    <w:rsid w:val="588334CB"/>
    <w:rsid w:val="5890B8AB"/>
    <w:rsid w:val="58A5F042"/>
    <w:rsid w:val="58A63803"/>
    <w:rsid w:val="595C1802"/>
    <w:rsid w:val="59787400"/>
    <w:rsid w:val="598CCA3D"/>
    <w:rsid w:val="5999EEF2"/>
    <w:rsid w:val="59DA59B4"/>
    <w:rsid w:val="5A249B86"/>
    <w:rsid w:val="5A5B24BD"/>
    <w:rsid w:val="5AB91BD0"/>
    <w:rsid w:val="5B36C887"/>
    <w:rsid w:val="5B5089CC"/>
    <w:rsid w:val="5BCFC829"/>
    <w:rsid w:val="5BD865BC"/>
    <w:rsid w:val="5C101D7B"/>
    <w:rsid w:val="5C63EF00"/>
    <w:rsid w:val="5C69DA6F"/>
    <w:rsid w:val="5CEAB811"/>
    <w:rsid w:val="5D947C96"/>
    <w:rsid w:val="5D9AB305"/>
    <w:rsid w:val="5E00A573"/>
    <w:rsid w:val="5E0DD0C7"/>
    <w:rsid w:val="5E50021C"/>
    <w:rsid w:val="5F6BD0D1"/>
    <w:rsid w:val="5FED3196"/>
    <w:rsid w:val="6031FBDA"/>
    <w:rsid w:val="604177F4"/>
    <w:rsid w:val="605ADBE3"/>
    <w:rsid w:val="6075FA3A"/>
    <w:rsid w:val="609BCA90"/>
    <w:rsid w:val="60A5D5A2"/>
    <w:rsid w:val="60E38E9E"/>
    <w:rsid w:val="61220BBA"/>
    <w:rsid w:val="61376F2E"/>
    <w:rsid w:val="614EA58B"/>
    <w:rsid w:val="61D34ED0"/>
    <w:rsid w:val="62480B7F"/>
    <w:rsid w:val="6293C85E"/>
    <w:rsid w:val="629698BB"/>
    <w:rsid w:val="62BDDC1B"/>
    <w:rsid w:val="62CB8636"/>
    <w:rsid w:val="62EA75EC"/>
    <w:rsid w:val="630A5165"/>
    <w:rsid w:val="6363C262"/>
    <w:rsid w:val="63849180"/>
    <w:rsid w:val="639D925D"/>
    <w:rsid w:val="63C717C3"/>
    <w:rsid w:val="642F98BF"/>
    <w:rsid w:val="6432691C"/>
    <w:rsid w:val="649C40A3"/>
    <w:rsid w:val="64AE05E8"/>
    <w:rsid w:val="64B783E2"/>
    <w:rsid w:val="64DCA199"/>
    <w:rsid w:val="64DD2E79"/>
    <w:rsid w:val="64FC88DF"/>
    <w:rsid w:val="652061E1"/>
    <w:rsid w:val="6599DB55"/>
    <w:rsid w:val="65A5C4EA"/>
    <w:rsid w:val="65B82181"/>
    <w:rsid w:val="6686B1DA"/>
    <w:rsid w:val="66977EBB"/>
    <w:rsid w:val="66A383D8"/>
    <w:rsid w:val="67038A8F"/>
    <w:rsid w:val="674335A9"/>
    <w:rsid w:val="676E18AB"/>
    <w:rsid w:val="682A06F0"/>
    <w:rsid w:val="683EA58F"/>
    <w:rsid w:val="685A4FF2"/>
    <w:rsid w:val="68BAB8F4"/>
    <w:rsid w:val="68DD65AC"/>
    <w:rsid w:val="68EEA083"/>
    <w:rsid w:val="69AD5FCD"/>
    <w:rsid w:val="6B1653A1"/>
    <w:rsid w:val="6B1D476C"/>
    <w:rsid w:val="6BE66C04"/>
    <w:rsid w:val="6C01CF20"/>
    <w:rsid w:val="6C41F31C"/>
    <w:rsid w:val="6C4E0D5C"/>
    <w:rsid w:val="6C72FD81"/>
    <w:rsid w:val="6CA0C451"/>
    <w:rsid w:val="6D432702"/>
    <w:rsid w:val="6D8E1A02"/>
    <w:rsid w:val="6DBE1597"/>
    <w:rsid w:val="6E3BBFD1"/>
    <w:rsid w:val="6E54E82E"/>
    <w:rsid w:val="6E655105"/>
    <w:rsid w:val="6EA92815"/>
    <w:rsid w:val="6F32B52D"/>
    <w:rsid w:val="6FA268BC"/>
    <w:rsid w:val="6FF2250C"/>
    <w:rsid w:val="6FFF99BC"/>
    <w:rsid w:val="700E1969"/>
    <w:rsid w:val="701D68BB"/>
    <w:rsid w:val="702BAACC"/>
    <w:rsid w:val="70E87791"/>
    <w:rsid w:val="70FFE841"/>
    <w:rsid w:val="71C31227"/>
    <w:rsid w:val="7264DD3F"/>
    <w:rsid w:val="7270F7B3"/>
    <w:rsid w:val="730F184C"/>
    <w:rsid w:val="737B7A8E"/>
    <w:rsid w:val="737C9938"/>
    <w:rsid w:val="7387B40B"/>
    <w:rsid w:val="73AA2404"/>
    <w:rsid w:val="7452A57B"/>
    <w:rsid w:val="754CD74C"/>
    <w:rsid w:val="75BB324E"/>
    <w:rsid w:val="75C1E889"/>
    <w:rsid w:val="75CD29EA"/>
    <w:rsid w:val="75F0599A"/>
    <w:rsid w:val="767A3C0F"/>
    <w:rsid w:val="76C306AA"/>
    <w:rsid w:val="76FC5159"/>
    <w:rsid w:val="77667EA5"/>
    <w:rsid w:val="7798DE14"/>
    <w:rsid w:val="77A7FCED"/>
    <w:rsid w:val="78192B4E"/>
    <w:rsid w:val="7859F09C"/>
    <w:rsid w:val="789E429C"/>
    <w:rsid w:val="7927FA5C"/>
    <w:rsid w:val="7977A58E"/>
    <w:rsid w:val="79C513CE"/>
    <w:rsid w:val="79C63686"/>
    <w:rsid w:val="79EB6BB9"/>
    <w:rsid w:val="7A8F59D7"/>
    <w:rsid w:val="7AF483C8"/>
    <w:rsid w:val="7B336B36"/>
    <w:rsid w:val="7B709D88"/>
    <w:rsid w:val="7BAF99F9"/>
    <w:rsid w:val="7C5B8C51"/>
    <w:rsid w:val="7C8279C9"/>
    <w:rsid w:val="7CA0D76C"/>
    <w:rsid w:val="7CCF3B97"/>
    <w:rsid w:val="7D686F67"/>
    <w:rsid w:val="7D7DE8AD"/>
    <w:rsid w:val="7D9060BC"/>
    <w:rsid w:val="7E6B0BF8"/>
    <w:rsid w:val="7E753584"/>
    <w:rsid w:val="7E7D677D"/>
    <w:rsid w:val="7EBC1E52"/>
    <w:rsid w:val="7EE23ECF"/>
    <w:rsid w:val="7EE55577"/>
    <w:rsid w:val="7FA692F9"/>
    <w:rsid w:val="7FB30ED2"/>
    <w:rsid w:val="7FC45AA0"/>
    <w:rsid w:val="7FCDE1E7"/>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F9F9DF"/>
  <w15:docId w15:val="{C03857A4-AAD4-4E05-A3C1-387B040A7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6DE1"/>
    <w:rPr>
      <w:sz w:val="22"/>
      <w:szCs w:val="22"/>
      <w:lang w:val="es-CO" w:eastAsia="en-US"/>
    </w:rPr>
  </w:style>
  <w:style w:type="paragraph" w:styleId="Ttulo1">
    <w:name w:val="heading 1"/>
    <w:basedOn w:val="Normal"/>
    <w:link w:val="Ttulo1Car"/>
    <w:uiPriority w:val="9"/>
    <w:qFormat/>
    <w:rsid w:val="00506DE1"/>
    <w:pPr>
      <w:widowControl w:val="0"/>
      <w:outlineLvl w:val="0"/>
    </w:pPr>
    <w:rPr>
      <w:rFonts w:ascii="MS Mincho" w:eastAsia="MS Mincho" w:hAnsi="MS Mincho"/>
      <w:b/>
      <w:bCs/>
      <w:sz w:val="21"/>
      <w:szCs w:val="21"/>
    </w:rPr>
  </w:style>
  <w:style w:type="paragraph" w:styleId="Ttulo2">
    <w:name w:val="heading 2"/>
    <w:basedOn w:val="Normal"/>
    <w:next w:val="Normal"/>
    <w:link w:val="Ttulo2Car"/>
    <w:uiPriority w:val="9"/>
    <w:unhideWhenUsed/>
    <w:qFormat/>
    <w:rsid w:val="00506DE1"/>
    <w:pPr>
      <w:keepNext/>
      <w:keepLines/>
      <w:numPr>
        <w:ilvl w:val="1"/>
        <w:numId w:val="33"/>
      </w:numPr>
      <w:spacing w:before="40"/>
      <w:outlineLvl w:val="1"/>
    </w:pPr>
    <w:rPr>
      <w:rFonts w:ascii="Cambria" w:eastAsia="Times New Roman" w:hAnsi="Cambria"/>
      <w:color w:val="365F91"/>
      <w:sz w:val="26"/>
      <w:szCs w:val="26"/>
    </w:rPr>
  </w:style>
  <w:style w:type="paragraph" w:styleId="Ttulo3">
    <w:name w:val="heading 3"/>
    <w:basedOn w:val="Normal"/>
    <w:next w:val="Normal"/>
    <w:link w:val="Ttulo3Car"/>
    <w:uiPriority w:val="9"/>
    <w:unhideWhenUsed/>
    <w:qFormat/>
    <w:rsid w:val="00506DE1"/>
    <w:pPr>
      <w:keepNext/>
      <w:keepLines/>
      <w:numPr>
        <w:ilvl w:val="2"/>
        <w:numId w:val="33"/>
      </w:numPr>
      <w:spacing w:before="40"/>
      <w:outlineLvl w:val="2"/>
    </w:pPr>
    <w:rPr>
      <w:rFonts w:ascii="Cambria" w:eastAsia="Times New Roman" w:hAnsi="Cambria"/>
      <w:color w:val="243F60"/>
      <w:sz w:val="24"/>
      <w:szCs w:val="24"/>
    </w:rPr>
  </w:style>
  <w:style w:type="paragraph" w:styleId="Ttulo4">
    <w:name w:val="heading 4"/>
    <w:basedOn w:val="Normal"/>
    <w:next w:val="Normal"/>
    <w:link w:val="Ttulo4Car"/>
    <w:uiPriority w:val="9"/>
    <w:unhideWhenUsed/>
    <w:qFormat/>
    <w:rsid w:val="00506DE1"/>
    <w:pPr>
      <w:keepNext/>
      <w:keepLines/>
      <w:numPr>
        <w:ilvl w:val="3"/>
        <w:numId w:val="33"/>
      </w:numPr>
      <w:spacing w:before="40"/>
      <w:outlineLvl w:val="3"/>
    </w:pPr>
    <w:rPr>
      <w:rFonts w:ascii="Cambria" w:eastAsia="Times New Roman" w:hAnsi="Cambria"/>
      <w:i/>
      <w:iCs/>
      <w:color w:val="365F91"/>
    </w:rPr>
  </w:style>
  <w:style w:type="paragraph" w:styleId="Ttulo5">
    <w:name w:val="heading 5"/>
    <w:basedOn w:val="Normal"/>
    <w:next w:val="Normal"/>
    <w:link w:val="Ttulo5Car"/>
    <w:uiPriority w:val="9"/>
    <w:semiHidden/>
    <w:unhideWhenUsed/>
    <w:qFormat/>
    <w:rsid w:val="00506DE1"/>
    <w:pPr>
      <w:keepNext/>
      <w:keepLines/>
      <w:numPr>
        <w:ilvl w:val="4"/>
        <w:numId w:val="33"/>
      </w:numPr>
      <w:spacing w:before="40"/>
      <w:outlineLvl w:val="4"/>
    </w:pPr>
    <w:rPr>
      <w:rFonts w:ascii="Cambria" w:eastAsia="Times New Roman" w:hAnsi="Cambria"/>
      <w:color w:val="365F91"/>
    </w:rPr>
  </w:style>
  <w:style w:type="paragraph" w:styleId="Ttulo6">
    <w:name w:val="heading 6"/>
    <w:basedOn w:val="Normal"/>
    <w:next w:val="Normal"/>
    <w:link w:val="Ttulo6Car"/>
    <w:uiPriority w:val="9"/>
    <w:semiHidden/>
    <w:unhideWhenUsed/>
    <w:qFormat/>
    <w:rsid w:val="00506DE1"/>
    <w:pPr>
      <w:keepNext/>
      <w:keepLines/>
      <w:numPr>
        <w:ilvl w:val="5"/>
        <w:numId w:val="33"/>
      </w:numPr>
      <w:spacing w:before="40"/>
      <w:outlineLvl w:val="5"/>
    </w:pPr>
    <w:rPr>
      <w:rFonts w:ascii="Cambria" w:eastAsia="Times New Roman" w:hAnsi="Cambria"/>
      <w:color w:val="243F60"/>
    </w:rPr>
  </w:style>
  <w:style w:type="paragraph" w:styleId="Ttulo7">
    <w:name w:val="heading 7"/>
    <w:basedOn w:val="Normal"/>
    <w:next w:val="Normal"/>
    <w:link w:val="Ttulo7Car"/>
    <w:uiPriority w:val="9"/>
    <w:semiHidden/>
    <w:unhideWhenUsed/>
    <w:qFormat/>
    <w:rsid w:val="00506DE1"/>
    <w:pPr>
      <w:keepNext/>
      <w:keepLines/>
      <w:numPr>
        <w:ilvl w:val="6"/>
        <w:numId w:val="33"/>
      </w:numPr>
      <w:spacing w:before="40"/>
      <w:outlineLvl w:val="6"/>
    </w:pPr>
    <w:rPr>
      <w:rFonts w:ascii="Cambria" w:eastAsia="Times New Roman" w:hAnsi="Cambria"/>
      <w:i/>
      <w:iCs/>
      <w:color w:val="243F60"/>
    </w:rPr>
  </w:style>
  <w:style w:type="paragraph" w:styleId="Ttulo8">
    <w:name w:val="heading 8"/>
    <w:basedOn w:val="Normal"/>
    <w:next w:val="Normal"/>
    <w:link w:val="Ttulo8Car"/>
    <w:uiPriority w:val="9"/>
    <w:semiHidden/>
    <w:unhideWhenUsed/>
    <w:qFormat/>
    <w:rsid w:val="00506DE1"/>
    <w:pPr>
      <w:keepNext/>
      <w:keepLines/>
      <w:numPr>
        <w:ilvl w:val="7"/>
        <w:numId w:val="33"/>
      </w:numPr>
      <w:spacing w:before="40"/>
      <w:outlineLvl w:val="7"/>
    </w:pPr>
    <w:rPr>
      <w:rFonts w:ascii="Cambria" w:eastAsia="Times New Roman" w:hAnsi="Cambria"/>
      <w:color w:val="272727"/>
      <w:sz w:val="21"/>
      <w:szCs w:val="21"/>
    </w:rPr>
  </w:style>
  <w:style w:type="paragraph" w:styleId="Ttulo9">
    <w:name w:val="heading 9"/>
    <w:basedOn w:val="Normal"/>
    <w:next w:val="Normal"/>
    <w:link w:val="Ttulo9Car"/>
    <w:uiPriority w:val="9"/>
    <w:semiHidden/>
    <w:unhideWhenUsed/>
    <w:qFormat/>
    <w:rsid w:val="00506DE1"/>
    <w:pPr>
      <w:keepNext/>
      <w:keepLines/>
      <w:numPr>
        <w:ilvl w:val="8"/>
        <w:numId w:val="33"/>
      </w:numPr>
      <w:spacing w:before="40"/>
      <w:outlineLvl w:val="8"/>
    </w:pPr>
    <w:rPr>
      <w:rFonts w:ascii="Cambria" w:eastAsia="Times New Roman" w:hAnsi="Cambria"/>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506DE1"/>
    <w:rPr>
      <w:rFonts w:ascii="MS Mincho" w:eastAsia="MS Mincho" w:hAnsi="MS Mincho"/>
      <w:b/>
      <w:bCs/>
      <w:sz w:val="21"/>
      <w:szCs w:val="21"/>
      <w:lang w:val="en-US"/>
    </w:rPr>
  </w:style>
  <w:style w:type="character" w:customStyle="1" w:styleId="Ttulo2Car">
    <w:name w:val="Título 2 Car"/>
    <w:link w:val="Ttulo2"/>
    <w:uiPriority w:val="9"/>
    <w:rsid w:val="00506DE1"/>
    <w:rPr>
      <w:rFonts w:ascii="Cambria" w:eastAsia="Times New Roman" w:hAnsi="Cambria"/>
      <w:color w:val="365F91"/>
      <w:sz w:val="26"/>
      <w:szCs w:val="26"/>
      <w:lang w:eastAsia="en-US"/>
    </w:rPr>
  </w:style>
  <w:style w:type="character" w:customStyle="1" w:styleId="Ttulo3Car">
    <w:name w:val="Título 3 Car"/>
    <w:link w:val="Ttulo3"/>
    <w:uiPriority w:val="9"/>
    <w:rsid w:val="00506DE1"/>
    <w:rPr>
      <w:rFonts w:ascii="Cambria" w:eastAsia="Times New Roman" w:hAnsi="Cambria"/>
      <w:color w:val="243F60"/>
      <w:sz w:val="24"/>
      <w:szCs w:val="24"/>
      <w:lang w:eastAsia="en-US"/>
    </w:rPr>
  </w:style>
  <w:style w:type="character" w:customStyle="1" w:styleId="Ttulo4Car">
    <w:name w:val="Título 4 Car"/>
    <w:link w:val="Ttulo4"/>
    <w:uiPriority w:val="9"/>
    <w:rsid w:val="00506DE1"/>
    <w:rPr>
      <w:rFonts w:ascii="Cambria" w:eastAsia="Times New Roman" w:hAnsi="Cambria"/>
      <w:i/>
      <w:iCs/>
      <w:color w:val="365F91"/>
      <w:sz w:val="22"/>
      <w:szCs w:val="22"/>
      <w:lang w:eastAsia="en-US"/>
    </w:rPr>
  </w:style>
  <w:style w:type="character" w:customStyle="1" w:styleId="Ttulo5Car">
    <w:name w:val="Título 5 Car"/>
    <w:link w:val="Ttulo5"/>
    <w:uiPriority w:val="9"/>
    <w:semiHidden/>
    <w:rsid w:val="00506DE1"/>
    <w:rPr>
      <w:rFonts w:ascii="Cambria" w:eastAsia="Times New Roman" w:hAnsi="Cambria"/>
      <w:color w:val="365F91"/>
      <w:sz w:val="22"/>
      <w:szCs w:val="22"/>
      <w:lang w:eastAsia="en-US"/>
    </w:rPr>
  </w:style>
  <w:style w:type="character" w:customStyle="1" w:styleId="Ttulo6Car">
    <w:name w:val="Título 6 Car"/>
    <w:link w:val="Ttulo6"/>
    <w:uiPriority w:val="9"/>
    <w:semiHidden/>
    <w:rsid w:val="00506DE1"/>
    <w:rPr>
      <w:rFonts w:ascii="Cambria" w:eastAsia="Times New Roman" w:hAnsi="Cambria"/>
      <w:color w:val="243F60"/>
      <w:sz w:val="22"/>
      <w:szCs w:val="22"/>
      <w:lang w:eastAsia="en-US"/>
    </w:rPr>
  </w:style>
  <w:style w:type="character" w:customStyle="1" w:styleId="Ttulo7Car">
    <w:name w:val="Título 7 Car"/>
    <w:link w:val="Ttulo7"/>
    <w:uiPriority w:val="9"/>
    <w:semiHidden/>
    <w:rsid w:val="00506DE1"/>
    <w:rPr>
      <w:rFonts w:ascii="Cambria" w:eastAsia="Times New Roman" w:hAnsi="Cambria"/>
      <w:i/>
      <w:iCs/>
      <w:color w:val="243F60"/>
      <w:sz w:val="22"/>
      <w:szCs w:val="22"/>
      <w:lang w:eastAsia="en-US"/>
    </w:rPr>
  </w:style>
  <w:style w:type="character" w:customStyle="1" w:styleId="Ttulo8Car">
    <w:name w:val="Título 8 Car"/>
    <w:link w:val="Ttulo8"/>
    <w:uiPriority w:val="9"/>
    <w:semiHidden/>
    <w:rsid w:val="00506DE1"/>
    <w:rPr>
      <w:rFonts w:ascii="Cambria" w:eastAsia="Times New Roman" w:hAnsi="Cambria"/>
      <w:color w:val="272727"/>
      <w:sz w:val="21"/>
      <w:szCs w:val="21"/>
      <w:lang w:eastAsia="en-US"/>
    </w:rPr>
  </w:style>
  <w:style w:type="character" w:customStyle="1" w:styleId="Ttulo9Car">
    <w:name w:val="Título 9 Car"/>
    <w:link w:val="Ttulo9"/>
    <w:uiPriority w:val="9"/>
    <w:semiHidden/>
    <w:rsid w:val="00506DE1"/>
    <w:rPr>
      <w:rFonts w:ascii="Cambria" w:eastAsia="Times New Roman" w:hAnsi="Cambria"/>
      <w:i/>
      <w:iCs/>
      <w:color w:val="272727"/>
      <w:sz w:val="21"/>
      <w:szCs w:val="21"/>
      <w:lang w:eastAsia="en-US"/>
    </w:rPr>
  </w:style>
  <w:style w:type="paragraph" w:styleId="Encabezado">
    <w:name w:val="header"/>
    <w:basedOn w:val="Normal"/>
    <w:link w:val="EncabezadoCar"/>
    <w:uiPriority w:val="99"/>
    <w:unhideWhenUsed/>
    <w:qFormat/>
    <w:rsid w:val="00506DE1"/>
    <w:pPr>
      <w:tabs>
        <w:tab w:val="center" w:pos="4419"/>
        <w:tab w:val="right" w:pos="8838"/>
      </w:tabs>
    </w:pPr>
  </w:style>
  <w:style w:type="character" w:customStyle="1" w:styleId="EncabezadoCar">
    <w:name w:val="Encabezado Car"/>
    <w:link w:val="Encabezado"/>
    <w:uiPriority w:val="99"/>
    <w:rsid w:val="00506DE1"/>
    <w:rPr>
      <w:lang w:val="en-US"/>
    </w:rPr>
  </w:style>
  <w:style w:type="paragraph" w:styleId="Piedepgina">
    <w:name w:val="footer"/>
    <w:basedOn w:val="Normal"/>
    <w:link w:val="PiedepginaCar"/>
    <w:uiPriority w:val="99"/>
    <w:unhideWhenUsed/>
    <w:rsid w:val="00506DE1"/>
    <w:pPr>
      <w:tabs>
        <w:tab w:val="center" w:pos="4419"/>
        <w:tab w:val="right" w:pos="8838"/>
      </w:tabs>
    </w:pPr>
  </w:style>
  <w:style w:type="character" w:customStyle="1" w:styleId="PiedepginaCar">
    <w:name w:val="Pie de página Car"/>
    <w:link w:val="Piedepgina"/>
    <w:uiPriority w:val="99"/>
    <w:rsid w:val="00506DE1"/>
    <w:rPr>
      <w:lang w:val="en-US"/>
    </w:rPr>
  </w:style>
  <w:style w:type="paragraph" w:styleId="Textoindependiente">
    <w:name w:val="Body Text"/>
    <w:basedOn w:val="Normal"/>
    <w:link w:val="TextoindependienteCar"/>
    <w:uiPriority w:val="99"/>
    <w:qFormat/>
    <w:rsid w:val="00506DE1"/>
    <w:pPr>
      <w:widowControl w:val="0"/>
      <w:ind w:left="113"/>
    </w:pPr>
    <w:rPr>
      <w:rFonts w:ascii="MS Mincho" w:eastAsia="MS Mincho" w:hAnsi="MS Mincho"/>
      <w:sz w:val="21"/>
      <w:szCs w:val="21"/>
    </w:rPr>
  </w:style>
  <w:style w:type="character" w:customStyle="1" w:styleId="TextoindependienteCar">
    <w:name w:val="Texto independiente Car"/>
    <w:link w:val="Textoindependiente"/>
    <w:uiPriority w:val="99"/>
    <w:rsid w:val="00506DE1"/>
    <w:rPr>
      <w:rFonts w:ascii="MS Mincho" w:eastAsia="MS Mincho" w:hAnsi="MS Mincho"/>
      <w:sz w:val="21"/>
      <w:szCs w:val="21"/>
      <w:lang w:val="en-US"/>
    </w:rPr>
  </w:style>
  <w:style w:type="paragraph" w:styleId="Prrafodelista">
    <w:name w:val="List Paragraph"/>
    <w:aliases w:val="HOJA,Bolita,Párrafo de lista4,BOLADEF,Párrafo de lista3,Párrafo de lista21,BOLA,Nivel 1 OS,Colorful List Accent 1,Colorful List - Accent 11,Cuadrícula media 1 - Énfasis 22,Párrafo CRIS,Párrafo de lista2,EITI list,List Paragraph,numbered"/>
    <w:basedOn w:val="Normal"/>
    <w:link w:val="PrrafodelistaCar"/>
    <w:uiPriority w:val="34"/>
    <w:qFormat/>
    <w:rsid w:val="00506DE1"/>
    <w:pPr>
      <w:widowControl w:val="0"/>
    </w:p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Cuadrícula media 1 - Énfasis 22 Car,Párrafo CRIS Car"/>
    <w:link w:val="Prrafodelista"/>
    <w:uiPriority w:val="34"/>
    <w:qFormat/>
    <w:rsid w:val="00506DE1"/>
    <w:rPr>
      <w:lang w:val="en-US"/>
    </w:rPr>
  </w:style>
  <w:style w:type="paragraph" w:customStyle="1" w:styleId="TableParagraph">
    <w:name w:val="Table Paragraph"/>
    <w:basedOn w:val="Normal"/>
    <w:uiPriority w:val="1"/>
    <w:qFormat/>
    <w:rsid w:val="00506DE1"/>
    <w:pPr>
      <w:widowControl w:val="0"/>
    </w:pPr>
  </w:style>
  <w:style w:type="paragraph" w:customStyle="1" w:styleId="Default">
    <w:name w:val="Default"/>
    <w:qFormat/>
    <w:rsid w:val="00506DE1"/>
    <w:pPr>
      <w:autoSpaceDE w:val="0"/>
      <w:autoSpaceDN w:val="0"/>
      <w:adjustRightInd w:val="0"/>
    </w:pPr>
    <w:rPr>
      <w:rFonts w:ascii="MS Mincho" w:hAnsi="MS Mincho" w:cs="MS Mincho"/>
      <w:color w:val="000000"/>
      <w:sz w:val="24"/>
      <w:szCs w:val="24"/>
      <w:lang w:val="es-CO" w:eastAsia="en-US"/>
    </w:rPr>
  </w:style>
  <w:style w:type="table" w:styleId="Tablaconcuadrcula">
    <w:name w:val="Table Grid"/>
    <w:basedOn w:val="Tablanormal"/>
    <w:uiPriority w:val="59"/>
    <w:rsid w:val="00506DE1"/>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rsid w:val="00506DE1"/>
    <w:rPr>
      <w:sz w:val="16"/>
      <w:szCs w:val="16"/>
    </w:rPr>
  </w:style>
  <w:style w:type="paragraph" w:styleId="Textocomentario">
    <w:name w:val="annotation text"/>
    <w:basedOn w:val="Normal"/>
    <w:link w:val="TextocomentarioCar"/>
    <w:uiPriority w:val="99"/>
    <w:unhideWhenUsed/>
    <w:rsid w:val="00506DE1"/>
    <w:pPr>
      <w:spacing w:after="160"/>
    </w:pPr>
    <w:rPr>
      <w:sz w:val="20"/>
      <w:szCs w:val="20"/>
    </w:rPr>
  </w:style>
  <w:style w:type="character" w:customStyle="1" w:styleId="TextocomentarioCar">
    <w:name w:val="Texto comentario Car"/>
    <w:link w:val="Textocomentario"/>
    <w:uiPriority w:val="99"/>
    <w:rsid w:val="00506DE1"/>
    <w:rPr>
      <w:sz w:val="20"/>
      <w:szCs w:val="20"/>
      <w:lang w:val="es-CO"/>
    </w:rPr>
  </w:style>
  <w:style w:type="character" w:customStyle="1" w:styleId="AsuntodelcomentarioCar">
    <w:name w:val="Asunto del comentario Car"/>
    <w:link w:val="Asuntodelcomentario"/>
    <w:uiPriority w:val="99"/>
    <w:semiHidden/>
    <w:rsid w:val="00506DE1"/>
    <w:rPr>
      <w:b/>
      <w:bCs/>
      <w:sz w:val="20"/>
      <w:szCs w:val="20"/>
      <w:lang w:val="es-CO"/>
    </w:rPr>
  </w:style>
  <w:style w:type="paragraph" w:styleId="Asuntodelcomentario">
    <w:name w:val="annotation subject"/>
    <w:basedOn w:val="Textocomentario"/>
    <w:next w:val="Textocomentario"/>
    <w:link w:val="AsuntodelcomentarioCar"/>
    <w:uiPriority w:val="99"/>
    <w:semiHidden/>
    <w:unhideWhenUsed/>
    <w:rsid w:val="00506DE1"/>
    <w:rPr>
      <w:b/>
      <w:bCs/>
    </w:rPr>
  </w:style>
  <w:style w:type="character" w:customStyle="1" w:styleId="AsuntodelcomentarioCar1">
    <w:name w:val="Asunto del comentario Car1"/>
    <w:uiPriority w:val="99"/>
    <w:semiHidden/>
    <w:rsid w:val="00506DE1"/>
    <w:rPr>
      <w:b/>
      <w:bCs/>
      <w:sz w:val="20"/>
      <w:szCs w:val="20"/>
      <w:lang w:val="es-CO"/>
    </w:rPr>
  </w:style>
  <w:style w:type="paragraph" w:styleId="Textodeglobo">
    <w:name w:val="Balloon Text"/>
    <w:basedOn w:val="Normal"/>
    <w:link w:val="TextodegloboCar"/>
    <w:uiPriority w:val="99"/>
    <w:unhideWhenUsed/>
    <w:rsid w:val="00506DE1"/>
    <w:rPr>
      <w:rFonts w:ascii="Courier New" w:hAnsi="Courier New" w:cs="Courier New"/>
      <w:sz w:val="18"/>
      <w:szCs w:val="18"/>
    </w:rPr>
  </w:style>
  <w:style w:type="character" w:customStyle="1" w:styleId="TextodegloboCar">
    <w:name w:val="Texto de globo Car"/>
    <w:link w:val="Textodeglobo"/>
    <w:uiPriority w:val="99"/>
    <w:rsid w:val="00506DE1"/>
    <w:rPr>
      <w:rFonts w:ascii="Courier New" w:hAnsi="Courier New" w:cs="Courier New"/>
      <w:sz w:val="18"/>
      <w:szCs w:val="18"/>
      <w:lang w:val="es-CO"/>
    </w:rPr>
  </w:style>
  <w:style w:type="character" w:styleId="Hipervnculo">
    <w:name w:val="Hyperlink"/>
    <w:uiPriority w:val="99"/>
    <w:unhideWhenUsed/>
    <w:rsid w:val="00506DE1"/>
    <w:rPr>
      <w:color w:val="0000FF"/>
      <w:u w:val="single"/>
    </w:rPr>
  </w:style>
  <w:style w:type="numbering" w:customStyle="1" w:styleId="Sinlista1">
    <w:name w:val="Sin lista1"/>
    <w:next w:val="Sinlista"/>
    <w:uiPriority w:val="99"/>
    <w:semiHidden/>
    <w:unhideWhenUsed/>
    <w:rsid w:val="00506DE1"/>
  </w:style>
  <w:style w:type="table" w:customStyle="1" w:styleId="TableNormal1">
    <w:name w:val="Table Normal1"/>
    <w:uiPriority w:val="2"/>
    <w:semiHidden/>
    <w:unhideWhenUsed/>
    <w:qFormat/>
    <w:rsid w:val="00506DE1"/>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506DE1"/>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30">
    <w:name w:val="Estilo importado 13.0"/>
    <w:rsid w:val="00506DE1"/>
    <w:pPr>
      <w:numPr>
        <w:numId w:val="26"/>
      </w:numPr>
    </w:pPr>
  </w:style>
  <w:style w:type="character" w:customStyle="1" w:styleId="apple-converted-space">
    <w:name w:val="apple-converted-space"/>
    <w:basedOn w:val="Fuentedeprrafopredeter"/>
    <w:rsid w:val="00506DE1"/>
  </w:style>
  <w:style w:type="numbering" w:customStyle="1" w:styleId="Sinlista2">
    <w:name w:val="Sin lista2"/>
    <w:next w:val="Sinlista"/>
    <w:uiPriority w:val="99"/>
    <w:semiHidden/>
    <w:unhideWhenUsed/>
    <w:rsid w:val="00506DE1"/>
  </w:style>
  <w:style w:type="table" w:customStyle="1" w:styleId="TableNormal11">
    <w:name w:val="Table Normal11"/>
    <w:uiPriority w:val="2"/>
    <w:semiHidden/>
    <w:unhideWhenUsed/>
    <w:qFormat/>
    <w:rsid w:val="00506DE1"/>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59"/>
    <w:rsid w:val="00506DE1"/>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506DE1"/>
  </w:style>
  <w:style w:type="table" w:customStyle="1" w:styleId="TableNormal10">
    <w:name w:val="Table Normal10"/>
    <w:uiPriority w:val="2"/>
    <w:semiHidden/>
    <w:unhideWhenUsed/>
    <w:qFormat/>
    <w:rsid w:val="00506DE1"/>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506DE1"/>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301">
    <w:name w:val="Estilo importado 13.01"/>
    <w:rsid w:val="00506DE1"/>
    <w:pPr>
      <w:numPr>
        <w:numId w:val="28"/>
      </w:numPr>
    </w:pPr>
  </w:style>
  <w:style w:type="paragraph" w:styleId="Sinespaciado">
    <w:name w:val="No Spacing"/>
    <w:aliases w:val="Nota de pie de página"/>
    <w:link w:val="SinespaciadoCar"/>
    <w:uiPriority w:val="1"/>
    <w:qFormat/>
    <w:rsid w:val="00506DE1"/>
    <w:rPr>
      <w:sz w:val="22"/>
      <w:szCs w:val="22"/>
      <w:lang w:val="en-US" w:eastAsia="en-US"/>
    </w:rPr>
  </w:style>
  <w:style w:type="character" w:styleId="Hipervnculovisitado">
    <w:name w:val="FollowedHyperlink"/>
    <w:uiPriority w:val="99"/>
    <w:semiHidden/>
    <w:unhideWhenUsed/>
    <w:rsid w:val="00506DE1"/>
    <w:rPr>
      <w:color w:val="800080"/>
      <w:u w:val="single"/>
    </w:rPr>
  </w:style>
  <w:style w:type="character" w:customStyle="1" w:styleId="Mencinsinresolver1">
    <w:name w:val="Mención sin resolver1"/>
    <w:uiPriority w:val="99"/>
    <w:semiHidden/>
    <w:unhideWhenUsed/>
    <w:rsid w:val="00506DE1"/>
    <w:rPr>
      <w:color w:val="605E5C"/>
      <w:shd w:val="clear" w:color="auto" w:fill="E1DFDD"/>
    </w:rPr>
  </w:style>
  <w:style w:type="table" w:customStyle="1" w:styleId="NormalTable0">
    <w:name w:val="Normal Table0"/>
    <w:uiPriority w:val="2"/>
    <w:semiHidden/>
    <w:unhideWhenUsed/>
    <w:qFormat/>
    <w:rsid w:val="00506DE1"/>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Claro-nfasis21">
    <w:name w:val="Tabla con cuadrícula 1 Claro - Énfasis 21"/>
    <w:basedOn w:val="NormalTable0"/>
    <w:uiPriority w:val="46"/>
    <w:rsid w:val="00506DE1"/>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left w:w="108"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character" w:styleId="Textoennegrita">
    <w:name w:val="Strong"/>
    <w:uiPriority w:val="22"/>
    <w:qFormat/>
    <w:rsid w:val="00506DE1"/>
    <w:rPr>
      <w:b/>
      <w:bCs/>
    </w:rPr>
  </w:style>
  <w:style w:type="character" w:styleId="nfasis">
    <w:name w:val="Emphasis"/>
    <w:uiPriority w:val="20"/>
    <w:qFormat/>
    <w:rsid w:val="00506DE1"/>
    <w:rPr>
      <w:i/>
      <w:iCs/>
    </w:rPr>
  </w:style>
  <w:style w:type="paragraph" w:styleId="NormalWeb">
    <w:name w:val="Normal (Web)"/>
    <w:basedOn w:val="Normal"/>
    <w:uiPriority w:val="99"/>
    <w:unhideWhenUsed/>
    <w:rsid w:val="00506DE1"/>
    <w:pPr>
      <w:spacing w:before="100" w:beforeAutospacing="1" w:after="100" w:afterAutospacing="1"/>
    </w:pPr>
    <w:rPr>
      <w:rFonts w:cs="Calibri"/>
      <w:sz w:val="24"/>
      <w:szCs w:val="24"/>
      <w:lang w:eastAsia="es-CO"/>
    </w:rPr>
  </w:style>
  <w:style w:type="character" w:customStyle="1" w:styleId="su-highlight">
    <w:name w:val="su-highlight"/>
    <w:basedOn w:val="Fuentedeprrafopredeter"/>
    <w:rsid w:val="00506DE1"/>
  </w:style>
  <w:style w:type="numbering" w:customStyle="1" w:styleId="Sinlista3">
    <w:name w:val="Sin lista3"/>
    <w:next w:val="Sinlista"/>
    <w:uiPriority w:val="99"/>
    <w:semiHidden/>
    <w:unhideWhenUsed/>
    <w:rsid w:val="00506DE1"/>
  </w:style>
  <w:style w:type="table" w:customStyle="1" w:styleId="TableNormal12">
    <w:name w:val="Table Normal12"/>
    <w:uiPriority w:val="2"/>
    <w:semiHidden/>
    <w:unhideWhenUsed/>
    <w:qFormat/>
    <w:rsid w:val="00506DE1"/>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59"/>
    <w:rsid w:val="00506DE1"/>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506DE1"/>
  </w:style>
  <w:style w:type="table" w:customStyle="1" w:styleId="TableNormal101">
    <w:name w:val="Table Normal101"/>
    <w:uiPriority w:val="2"/>
    <w:semiHidden/>
    <w:unhideWhenUsed/>
    <w:qFormat/>
    <w:rsid w:val="00506DE1"/>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uiPriority w:val="59"/>
    <w:rsid w:val="00506DE1"/>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302">
    <w:name w:val="Estilo importado 13.02"/>
    <w:rsid w:val="00506DE1"/>
  </w:style>
  <w:style w:type="table" w:customStyle="1" w:styleId="NormalTable01">
    <w:name w:val="Normal Table01"/>
    <w:uiPriority w:val="2"/>
    <w:semiHidden/>
    <w:unhideWhenUsed/>
    <w:qFormat/>
    <w:rsid w:val="00506DE1"/>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Claro-nfasis210">
    <w:name w:val="Tabla con cuadrícula 1 Claro - Énfasis 210"/>
    <w:basedOn w:val="NormalTable0"/>
    <w:next w:val="Tablaconcuadrcula1Claro-nfasis21"/>
    <w:uiPriority w:val="46"/>
    <w:rsid w:val="00506DE1"/>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left w:w="108"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character" w:styleId="Textodelmarcadordeposicin">
    <w:name w:val="Placeholder Text"/>
    <w:uiPriority w:val="99"/>
    <w:semiHidden/>
    <w:rsid w:val="00506DE1"/>
    <w:rPr>
      <w:color w:val="808080"/>
    </w:rPr>
  </w:style>
  <w:style w:type="paragraph" w:styleId="Textonotapie">
    <w:name w:val="footnote text"/>
    <w:aliases w:val="Footnote Text Char Char Char Char Char,Footnote Text Char Char Char Char,Footnote reference,FA Fu,texto de nota al pie,Footnote Text Char,Footnote Text Char Char Char Char Char Char Char Char,Footnote Text"/>
    <w:basedOn w:val="Normal"/>
    <w:link w:val="TextonotapieCar"/>
    <w:uiPriority w:val="99"/>
    <w:rsid w:val="00506DE1"/>
    <w:rPr>
      <w:rFonts w:ascii="Times New Roman" w:hAnsi="Times New Roman"/>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ar,Footnote Text Char Char Char Char Char Char Char Char Car"/>
    <w:link w:val="Textonotapie"/>
    <w:uiPriority w:val="99"/>
    <w:rsid w:val="00506DE1"/>
    <w:rPr>
      <w:rFonts w:ascii="Times New Roman" w:eastAsia="Calibri" w:hAnsi="Times New Roman" w:cs="Times New Roman"/>
      <w:sz w:val="20"/>
      <w:szCs w:val="20"/>
      <w:lang w:val="es-CO"/>
    </w:rPr>
  </w:style>
  <w:style w:type="character" w:styleId="Refdenotaalpie">
    <w:name w:val="footnote reference"/>
    <w:aliases w:val="Texto de nota al pie,Ref. de nota al pie 2,Pie de Página,FC,Texto de nota al pi"/>
    <w:uiPriority w:val="99"/>
    <w:rsid w:val="00506DE1"/>
    <w:rPr>
      <w:vertAlign w:val="superscript"/>
    </w:rPr>
  </w:style>
  <w:style w:type="paragraph" w:customStyle="1" w:styleId="Cuadrculamedia1-nfasis21">
    <w:name w:val="Cuadrícula media 1 - Énfasis 21"/>
    <w:basedOn w:val="Normal"/>
    <w:uiPriority w:val="34"/>
    <w:qFormat/>
    <w:rsid w:val="00506DE1"/>
    <w:pPr>
      <w:ind w:left="708"/>
    </w:pPr>
    <w:rPr>
      <w:rFonts w:ascii="Times New Roman" w:eastAsia="Times New Roman" w:hAnsi="Times New Roman"/>
      <w:sz w:val="20"/>
      <w:szCs w:val="20"/>
      <w:lang w:eastAsia="es-ES"/>
    </w:rPr>
  </w:style>
  <w:style w:type="paragraph" w:customStyle="1" w:styleId="Sinespaciado1">
    <w:name w:val="Sin espaciado1"/>
    <w:uiPriority w:val="99"/>
    <w:qFormat/>
    <w:rsid w:val="00506DE1"/>
    <w:rPr>
      <w:rFonts w:ascii="Times New Roman" w:eastAsia="Times New Roman" w:hAnsi="Times New Roman"/>
      <w:lang w:eastAsia="es-ES"/>
    </w:rPr>
  </w:style>
  <w:style w:type="paragraph" w:customStyle="1" w:styleId="Sinespaciado11">
    <w:name w:val="Sin espaciado11"/>
    <w:qFormat/>
    <w:rsid w:val="00506DE1"/>
    <w:rPr>
      <w:rFonts w:eastAsia="Times New Roman" w:cs="Calibri"/>
      <w:sz w:val="22"/>
      <w:szCs w:val="22"/>
      <w:lang w:val="es-CO" w:eastAsia="en-US"/>
    </w:rPr>
  </w:style>
  <w:style w:type="numbering" w:customStyle="1" w:styleId="Estiloimportado13011">
    <w:name w:val="Estilo importado 13.011"/>
    <w:rsid w:val="00506DE1"/>
    <w:pPr>
      <w:numPr>
        <w:numId w:val="20"/>
      </w:numPr>
    </w:pPr>
  </w:style>
  <w:style w:type="paragraph" w:customStyle="1" w:styleId="paragraph">
    <w:name w:val="paragraph"/>
    <w:basedOn w:val="Normal"/>
    <w:rsid w:val="00506DE1"/>
    <w:pPr>
      <w:spacing w:before="100" w:beforeAutospacing="1" w:after="100" w:afterAutospacing="1"/>
    </w:pPr>
    <w:rPr>
      <w:rFonts w:ascii="Times New Roman" w:eastAsia="Times New Roman" w:hAnsi="Times New Roman"/>
      <w:sz w:val="24"/>
      <w:szCs w:val="24"/>
      <w:lang w:eastAsia="es-CO"/>
    </w:rPr>
  </w:style>
  <w:style w:type="character" w:customStyle="1" w:styleId="FootnoteTextChar1">
    <w:name w:val="Footnote Text Char1"/>
    <w:aliases w:val="Footnote Text Char Char Char Char Char Char,Footnote Text Char Char Char Char Char1,Footnote reference Char,FA Fu Char,texto de nota al pie Char,Footnote Text Char Char,Footnote Text Char Char Char Char Char Char Char Char Char"/>
    <w:uiPriority w:val="99"/>
    <w:rsid w:val="00506DE1"/>
    <w:rPr>
      <w:sz w:val="20"/>
      <w:szCs w:val="20"/>
      <w:lang w:val="en-US"/>
    </w:rPr>
  </w:style>
  <w:style w:type="paragraph" w:styleId="Revisin">
    <w:name w:val="Revision"/>
    <w:hidden/>
    <w:uiPriority w:val="71"/>
    <w:rsid w:val="00935A54"/>
    <w:rPr>
      <w:sz w:val="22"/>
      <w:szCs w:val="22"/>
      <w:lang w:val="en-US" w:eastAsia="en-US"/>
    </w:rPr>
  </w:style>
  <w:style w:type="paragraph" w:customStyle="1" w:styleId="xmsonormal">
    <w:name w:val="x_msonormal"/>
    <w:basedOn w:val="Normal"/>
    <w:rsid w:val="00C23709"/>
    <w:pPr>
      <w:spacing w:before="100" w:beforeAutospacing="1" w:after="100" w:afterAutospacing="1"/>
    </w:pPr>
    <w:rPr>
      <w:rFonts w:ascii="Times New Roman" w:eastAsia="Times New Roman" w:hAnsi="Times New Roman"/>
      <w:sz w:val="24"/>
      <w:szCs w:val="24"/>
    </w:rPr>
  </w:style>
  <w:style w:type="paragraph" w:styleId="TtuloTDC">
    <w:name w:val="TOC Heading"/>
    <w:basedOn w:val="Ttulo1"/>
    <w:next w:val="Normal"/>
    <w:uiPriority w:val="39"/>
    <w:unhideWhenUsed/>
    <w:qFormat/>
    <w:rsid w:val="003B59E7"/>
    <w:pPr>
      <w:keepNext/>
      <w:keepLines/>
      <w:widowControl/>
      <w:spacing w:before="240" w:line="259" w:lineRule="auto"/>
      <w:outlineLvl w:val="9"/>
    </w:pPr>
    <w:rPr>
      <w:rFonts w:ascii="Cambria" w:eastAsia="Times New Roman" w:hAnsi="Cambria"/>
      <w:b w:val="0"/>
      <w:bCs w:val="0"/>
      <w:color w:val="365F91"/>
      <w:sz w:val="32"/>
      <w:szCs w:val="32"/>
    </w:rPr>
  </w:style>
  <w:style w:type="paragraph" w:styleId="TDC1">
    <w:name w:val="toc 1"/>
    <w:basedOn w:val="Normal"/>
    <w:next w:val="Normal"/>
    <w:autoRedefine/>
    <w:uiPriority w:val="39"/>
    <w:unhideWhenUsed/>
    <w:rsid w:val="009938D0"/>
    <w:pPr>
      <w:tabs>
        <w:tab w:val="left" w:pos="1134"/>
        <w:tab w:val="right" w:leader="dot" w:pos="8828"/>
      </w:tabs>
      <w:spacing w:after="100"/>
      <w:ind w:left="284"/>
      <w:jc w:val="both"/>
    </w:pPr>
    <w:rPr>
      <w:rFonts w:ascii="Arial" w:eastAsia="Segoe UI" w:hAnsi="Arial" w:cs="Arial"/>
      <w:b/>
      <w:noProof/>
    </w:rPr>
  </w:style>
  <w:style w:type="paragraph" w:styleId="TDC2">
    <w:name w:val="toc 2"/>
    <w:basedOn w:val="Normal"/>
    <w:next w:val="Normal"/>
    <w:autoRedefine/>
    <w:uiPriority w:val="39"/>
    <w:unhideWhenUsed/>
    <w:rsid w:val="00AB5574"/>
    <w:pPr>
      <w:tabs>
        <w:tab w:val="right" w:leader="dot" w:pos="8828"/>
      </w:tabs>
      <w:spacing w:after="100"/>
      <w:ind w:left="708"/>
    </w:pPr>
  </w:style>
  <w:style w:type="paragraph" w:styleId="TDC3">
    <w:name w:val="toc 3"/>
    <w:basedOn w:val="Normal"/>
    <w:next w:val="Normal"/>
    <w:autoRedefine/>
    <w:uiPriority w:val="39"/>
    <w:unhideWhenUsed/>
    <w:rsid w:val="003B59E7"/>
    <w:pPr>
      <w:spacing w:after="100"/>
      <w:ind w:left="440"/>
    </w:pPr>
  </w:style>
  <w:style w:type="paragraph" w:styleId="TDC4">
    <w:name w:val="toc 4"/>
    <w:basedOn w:val="Normal"/>
    <w:next w:val="Normal"/>
    <w:autoRedefine/>
    <w:uiPriority w:val="39"/>
    <w:unhideWhenUsed/>
    <w:rsid w:val="003B59E7"/>
    <w:pPr>
      <w:spacing w:after="100" w:line="259" w:lineRule="auto"/>
      <w:ind w:left="660"/>
    </w:pPr>
    <w:rPr>
      <w:rFonts w:eastAsia="Times New Roman"/>
    </w:rPr>
  </w:style>
  <w:style w:type="paragraph" w:styleId="TDC5">
    <w:name w:val="toc 5"/>
    <w:basedOn w:val="Normal"/>
    <w:next w:val="Normal"/>
    <w:autoRedefine/>
    <w:uiPriority w:val="39"/>
    <w:unhideWhenUsed/>
    <w:rsid w:val="003B59E7"/>
    <w:pPr>
      <w:spacing w:after="100" w:line="259" w:lineRule="auto"/>
      <w:ind w:left="880"/>
    </w:pPr>
    <w:rPr>
      <w:rFonts w:eastAsia="Times New Roman"/>
    </w:rPr>
  </w:style>
  <w:style w:type="paragraph" w:styleId="TDC6">
    <w:name w:val="toc 6"/>
    <w:basedOn w:val="Normal"/>
    <w:next w:val="Normal"/>
    <w:autoRedefine/>
    <w:uiPriority w:val="39"/>
    <w:unhideWhenUsed/>
    <w:rsid w:val="003B59E7"/>
    <w:pPr>
      <w:spacing w:after="100" w:line="259" w:lineRule="auto"/>
      <w:ind w:left="1100"/>
    </w:pPr>
    <w:rPr>
      <w:rFonts w:eastAsia="Times New Roman"/>
    </w:rPr>
  </w:style>
  <w:style w:type="paragraph" w:styleId="TDC7">
    <w:name w:val="toc 7"/>
    <w:basedOn w:val="Normal"/>
    <w:next w:val="Normal"/>
    <w:autoRedefine/>
    <w:uiPriority w:val="39"/>
    <w:unhideWhenUsed/>
    <w:rsid w:val="003B59E7"/>
    <w:pPr>
      <w:spacing w:after="100" w:line="259" w:lineRule="auto"/>
      <w:ind w:left="1320"/>
    </w:pPr>
    <w:rPr>
      <w:rFonts w:eastAsia="Times New Roman"/>
    </w:rPr>
  </w:style>
  <w:style w:type="paragraph" w:styleId="TDC8">
    <w:name w:val="toc 8"/>
    <w:basedOn w:val="Normal"/>
    <w:next w:val="Normal"/>
    <w:autoRedefine/>
    <w:uiPriority w:val="39"/>
    <w:unhideWhenUsed/>
    <w:rsid w:val="003B59E7"/>
    <w:pPr>
      <w:spacing w:after="100" w:line="259" w:lineRule="auto"/>
      <w:ind w:left="1540"/>
    </w:pPr>
    <w:rPr>
      <w:rFonts w:eastAsia="Times New Roman"/>
    </w:rPr>
  </w:style>
  <w:style w:type="paragraph" w:styleId="TDC9">
    <w:name w:val="toc 9"/>
    <w:basedOn w:val="Normal"/>
    <w:next w:val="Normal"/>
    <w:autoRedefine/>
    <w:uiPriority w:val="39"/>
    <w:unhideWhenUsed/>
    <w:rsid w:val="003B59E7"/>
    <w:pPr>
      <w:spacing w:after="100" w:line="259" w:lineRule="auto"/>
      <w:ind w:left="1760"/>
    </w:pPr>
    <w:rPr>
      <w:rFonts w:eastAsia="Times New Roman"/>
    </w:rPr>
  </w:style>
  <w:style w:type="paragraph" w:customStyle="1" w:styleId="xxxmsonormal">
    <w:name w:val="x_x_x_msonormal"/>
    <w:basedOn w:val="Normal"/>
    <w:rsid w:val="00791296"/>
    <w:pPr>
      <w:spacing w:before="100" w:beforeAutospacing="1" w:after="100" w:afterAutospacing="1"/>
    </w:pPr>
    <w:rPr>
      <w:rFonts w:ascii="Times New Roman" w:eastAsia="Times New Roman" w:hAnsi="Times New Roman"/>
      <w:sz w:val="24"/>
      <w:szCs w:val="24"/>
    </w:rPr>
  </w:style>
  <w:style w:type="character" w:customStyle="1" w:styleId="WW8Num1z0">
    <w:name w:val="WW8Num1z0"/>
    <w:rsid w:val="00C81F0C"/>
  </w:style>
  <w:style w:type="character" w:customStyle="1" w:styleId="WW8Num1z1">
    <w:name w:val="WW8Num1z1"/>
    <w:rsid w:val="00C81F0C"/>
  </w:style>
  <w:style w:type="character" w:customStyle="1" w:styleId="WW8Num1z2">
    <w:name w:val="WW8Num1z2"/>
    <w:rsid w:val="00C81F0C"/>
  </w:style>
  <w:style w:type="character" w:customStyle="1" w:styleId="WW8Num1z3">
    <w:name w:val="WW8Num1z3"/>
    <w:rsid w:val="00C81F0C"/>
  </w:style>
  <w:style w:type="character" w:customStyle="1" w:styleId="WW8Num1z4">
    <w:name w:val="WW8Num1z4"/>
    <w:rsid w:val="00C81F0C"/>
  </w:style>
  <w:style w:type="character" w:customStyle="1" w:styleId="WW8Num1z5">
    <w:name w:val="WW8Num1z5"/>
    <w:rsid w:val="00C81F0C"/>
  </w:style>
  <w:style w:type="character" w:customStyle="1" w:styleId="WW8Num1z6">
    <w:name w:val="WW8Num1z6"/>
    <w:rsid w:val="00C81F0C"/>
  </w:style>
  <w:style w:type="character" w:customStyle="1" w:styleId="WW8Num1z7">
    <w:name w:val="WW8Num1z7"/>
    <w:rsid w:val="00C81F0C"/>
  </w:style>
  <w:style w:type="character" w:customStyle="1" w:styleId="WW8Num1z8">
    <w:name w:val="WW8Num1z8"/>
    <w:rsid w:val="00C81F0C"/>
  </w:style>
  <w:style w:type="character" w:customStyle="1" w:styleId="WW8Num2z0">
    <w:name w:val="WW8Num2z0"/>
    <w:rsid w:val="00C81F0C"/>
  </w:style>
  <w:style w:type="character" w:customStyle="1" w:styleId="WW8Num2z1">
    <w:name w:val="WW8Num2z1"/>
    <w:rsid w:val="00C81F0C"/>
  </w:style>
  <w:style w:type="character" w:customStyle="1" w:styleId="WW8Num2z2">
    <w:name w:val="WW8Num2z2"/>
    <w:rsid w:val="00C81F0C"/>
    <w:rPr>
      <w:rFonts w:ascii="Arial" w:hAnsi="Arial" w:cs="Arial"/>
    </w:rPr>
  </w:style>
  <w:style w:type="character" w:customStyle="1" w:styleId="WW8Num2z3">
    <w:name w:val="WW8Num2z3"/>
    <w:rsid w:val="00C81F0C"/>
  </w:style>
  <w:style w:type="character" w:customStyle="1" w:styleId="WW8Num2z4">
    <w:name w:val="WW8Num2z4"/>
    <w:rsid w:val="00C81F0C"/>
  </w:style>
  <w:style w:type="character" w:customStyle="1" w:styleId="WW8Num2z5">
    <w:name w:val="WW8Num2z5"/>
    <w:rsid w:val="00C81F0C"/>
  </w:style>
  <w:style w:type="character" w:customStyle="1" w:styleId="WW8Num2z6">
    <w:name w:val="WW8Num2z6"/>
    <w:rsid w:val="00C81F0C"/>
  </w:style>
  <w:style w:type="character" w:customStyle="1" w:styleId="WW8Num2z7">
    <w:name w:val="WW8Num2z7"/>
    <w:rsid w:val="00C81F0C"/>
  </w:style>
  <w:style w:type="character" w:customStyle="1" w:styleId="WW8Num2z8">
    <w:name w:val="WW8Num2z8"/>
    <w:rsid w:val="00C81F0C"/>
  </w:style>
  <w:style w:type="character" w:customStyle="1" w:styleId="WW8Num3z0">
    <w:name w:val="WW8Num3z0"/>
    <w:rsid w:val="00C81F0C"/>
  </w:style>
  <w:style w:type="character" w:customStyle="1" w:styleId="WW8Num3z1">
    <w:name w:val="WW8Num3z1"/>
    <w:rsid w:val="00C81F0C"/>
  </w:style>
  <w:style w:type="character" w:customStyle="1" w:styleId="WW8Num3z2">
    <w:name w:val="WW8Num3z2"/>
    <w:rsid w:val="00C81F0C"/>
  </w:style>
  <w:style w:type="character" w:customStyle="1" w:styleId="WW8Num3z3">
    <w:name w:val="WW8Num3z3"/>
    <w:rsid w:val="00C81F0C"/>
  </w:style>
  <w:style w:type="character" w:customStyle="1" w:styleId="WW8Num3z4">
    <w:name w:val="WW8Num3z4"/>
    <w:rsid w:val="00C81F0C"/>
  </w:style>
  <w:style w:type="character" w:customStyle="1" w:styleId="WW8Num3z5">
    <w:name w:val="WW8Num3z5"/>
    <w:rsid w:val="00C81F0C"/>
  </w:style>
  <w:style w:type="character" w:customStyle="1" w:styleId="WW8Num3z6">
    <w:name w:val="WW8Num3z6"/>
    <w:rsid w:val="00C81F0C"/>
  </w:style>
  <w:style w:type="character" w:customStyle="1" w:styleId="WW8Num3z7">
    <w:name w:val="WW8Num3z7"/>
    <w:rsid w:val="00C81F0C"/>
  </w:style>
  <w:style w:type="character" w:customStyle="1" w:styleId="WW8Num3z8">
    <w:name w:val="WW8Num3z8"/>
    <w:rsid w:val="00C81F0C"/>
  </w:style>
  <w:style w:type="character" w:customStyle="1" w:styleId="Fuentedeprrafopredeter4">
    <w:name w:val="Fuente de párrafo predeter.4"/>
    <w:rsid w:val="00C81F0C"/>
  </w:style>
  <w:style w:type="character" w:customStyle="1" w:styleId="Fuentedeprrafopredeter3">
    <w:name w:val="Fuente de párrafo predeter.3"/>
    <w:rsid w:val="00C81F0C"/>
  </w:style>
  <w:style w:type="character" w:customStyle="1" w:styleId="Fuentedeprrafopredeter2">
    <w:name w:val="Fuente de párrafo predeter.2"/>
    <w:rsid w:val="00C81F0C"/>
  </w:style>
  <w:style w:type="character" w:customStyle="1" w:styleId="Fuentedeprrafopredeter1">
    <w:name w:val="Fuente de párrafo predeter.1"/>
    <w:rsid w:val="00C81F0C"/>
  </w:style>
  <w:style w:type="character" w:styleId="Nmerodepgina">
    <w:name w:val="page number"/>
    <w:basedOn w:val="Fuentedeprrafopredeter1"/>
    <w:rsid w:val="00C81F0C"/>
  </w:style>
  <w:style w:type="character" w:customStyle="1" w:styleId="CarCar1">
    <w:name w:val="Car Car1"/>
    <w:rsid w:val="00C81F0C"/>
    <w:rPr>
      <w:sz w:val="24"/>
      <w:szCs w:val="24"/>
      <w:lang w:val="es-ES"/>
    </w:rPr>
  </w:style>
  <w:style w:type="character" w:customStyle="1" w:styleId="CarCar">
    <w:name w:val="Car Car"/>
    <w:rsid w:val="00C81F0C"/>
    <w:rPr>
      <w:rFonts w:ascii="Tahoma" w:hAnsi="Tahoma" w:cs="Tahoma"/>
      <w:sz w:val="16"/>
      <w:szCs w:val="16"/>
      <w:lang w:val="es-ES"/>
    </w:rPr>
  </w:style>
  <w:style w:type="character" w:customStyle="1" w:styleId="Absatz-Standardschriftart">
    <w:name w:val="Absatz-Standardschriftart"/>
    <w:rsid w:val="00C81F0C"/>
  </w:style>
  <w:style w:type="paragraph" w:customStyle="1" w:styleId="Encabezado4">
    <w:name w:val="Encabezado4"/>
    <w:basedOn w:val="Normal"/>
    <w:next w:val="Textoindependiente"/>
    <w:rsid w:val="00C81F0C"/>
    <w:pPr>
      <w:keepNext/>
      <w:suppressAutoHyphens/>
      <w:autoSpaceDN w:val="0"/>
      <w:spacing w:before="240" w:after="120"/>
      <w:textAlignment w:val="baseline"/>
    </w:pPr>
    <w:rPr>
      <w:rFonts w:ascii="Liberation Sans" w:eastAsia="Microsoft YaHei" w:hAnsi="Liberation Sans" w:cs="Mangal"/>
      <w:sz w:val="28"/>
      <w:szCs w:val="28"/>
      <w:lang w:val="es-ES" w:eastAsia="zh-CN"/>
    </w:rPr>
  </w:style>
  <w:style w:type="paragraph" w:styleId="Lista">
    <w:name w:val="List"/>
    <w:basedOn w:val="Textoindependiente"/>
    <w:rsid w:val="00C81F0C"/>
    <w:pPr>
      <w:widowControl/>
      <w:suppressAutoHyphens/>
      <w:autoSpaceDN w:val="0"/>
      <w:spacing w:after="120"/>
      <w:ind w:left="0"/>
      <w:textAlignment w:val="baseline"/>
    </w:pPr>
    <w:rPr>
      <w:rFonts w:ascii="Times New Roman" w:eastAsia="Times New Roman" w:hAnsi="Times New Roman" w:cs="Tahoma"/>
      <w:sz w:val="24"/>
      <w:szCs w:val="24"/>
      <w:lang w:val="es-ES" w:eastAsia="zh-CN"/>
    </w:rPr>
  </w:style>
  <w:style w:type="paragraph" w:customStyle="1" w:styleId="Descripcin1">
    <w:name w:val="Descripción1"/>
    <w:basedOn w:val="Normal"/>
    <w:rsid w:val="00C81F0C"/>
    <w:pPr>
      <w:suppressLineNumbers/>
      <w:suppressAutoHyphens/>
      <w:autoSpaceDN w:val="0"/>
      <w:spacing w:before="120" w:after="120"/>
      <w:textAlignment w:val="baseline"/>
    </w:pPr>
    <w:rPr>
      <w:rFonts w:ascii="Times New Roman" w:eastAsia="Times New Roman" w:hAnsi="Times New Roman" w:cs="Mangal"/>
      <w:i/>
      <w:iCs/>
      <w:sz w:val="24"/>
      <w:szCs w:val="24"/>
      <w:lang w:val="es-ES" w:eastAsia="zh-CN"/>
    </w:rPr>
  </w:style>
  <w:style w:type="paragraph" w:customStyle="1" w:styleId="ndice">
    <w:name w:val="Índice"/>
    <w:basedOn w:val="Normal"/>
    <w:rsid w:val="00C81F0C"/>
    <w:pPr>
      <w:suppressLineNumbers/>
      <w:suppressAutoHyphens/>
      <w:autoSpaceDN w:val="0"/>
      <w:textAlignment w:val="baseline"/>
    </w:pPr>
    <w:rPr>
      <w:rFonts w:ascii="Times New Roman" w:eastAsia="Times New Roman" w:hAnsi="Times New Roman" w:cs="Tahoma"/>
      <w:sz w:val="24"/>
      <w:szCs w:val="24"/>
      <w:lang w:val="es-ES" w:eastAsia="zh-CN"/>
    </w:rPr>
  </w:style>
  <w:style w:type="paragraph" w:customStyle="1" w:styleId="Encabezado3">
    <w:name w:val="Encabezado3"/>
    <w:basedOn w:val="Normal"/>
    <w:next w:val="Textoindependiente"/>
    <w:rsid w:val="00C81F0C"/>
    <w:pPr>
      <w:keepNext/>
      <w:suppressAutoHyphens/>
      <w:autoSpaceDN w:val="0"/>
      <w:spacing w:before="240" w:after="120"/>
      <w:textAlignment w:val="baseline"/>
    </w:pPr>
    <w:rPr>
      <w:rFonts w:ascii="Liberation Sans" w:eastAsia="文泉驛微米黑" w:hAnsi="Liberation Sans" w:cs="Lohit Hindi"/>
      <w:sz w:val="28"/>
      <w:szCs w:val="28"/>
      <w:lang w:val="es-ES" w:eastAsia="zh-CN"/>
    </w:rPr>
  </w:style>
  <w:style w:type="paragraph" w:customStyle="1" w:styleId="Etiqueta">
    <w:name w:val="Etiqueta"/>
    <w:basedOn w:val="Normal"/>
    <w:rsid w:val="00C81F0C"/>
    <w:pPr>
      <w:suppressLineNumbers/>
      <w:suppressAutoHyphens/>
      <w:autoSpaceDN w:val="0"/>
      <w:spacing w:before="120" w:after="120"/>
      <w:textAlignment w:val="baseline"/>
    </w:pPr>
    <w:rPr>
      <w:rFonts w:ascii="Times New Roman" w:eastAsia="Times New Roman" w:hAnsi="Times New Roman" w:cs="Tahoma"/>
      <w:i/>
      <w:iCs/>
      <w:sz w:val="24"/>
      <w:szCs w:val="24"/>
      <w:lang w:val="es-ES" w:eastAsia="zh-CN"/>
    </w:rPr>
  </w:style>
  <w:style w:type="paragraph" w:customStyle="1" w:styleId="Encabezado2">
    <w:name w:val="Encabezado2"/>
    <w:basedOn w:val="Normal"/>
    <w:next w:val="Textoindependiente"/>
    <w:rsid w:val="00C81F0C"/>
    <w:pPr>
      <w:keepNext/>
      <w:suppressAutoHyphens/>
      <w:autoSpaceDN w:val="0"/>
      <w:spacing w:before="240" w:after="120"/>
      <w:textAlignment w:val="baseline"/>
    </w:pPr>
    <w:rPr>
      <w:rFonts w:ascii="Arial" w:eastAsia="MS Mincho" w:hAnsi="Arial" w:cs="Tahoma"/>
      <w:sz w:val="28"/>
      <w:szCs w:val="28"/>
      <w:lang w:val="es-ES" w:eastAsia="zh-CN"/>
    </w:rPr>
  </w:style>
  <w:style w:type="paragraph" w:customStyle="1" w:styleId="Encabezado1">
    <w:name w:val="Encabezado1"/>
    <w:basedOn w:val="Normal"/>
    <w:next w:val="Textoindependiente"/>
    <w:rsid w:val="00C81F0C"/>
    <w:pPr>
      <w:keepNext/>
      <w:suppressAutoHyphens/>
      <w:autoSpaceDN w:val="0"/>
      <w:spacing w:before="240" w:after="120"/>
      <w:textAlignment w:val="baseline"/>
    </w:pPr>
    <w:rPr>
      <w:rFonts w:ascii="Arial" w:eastAsia="MS Mincho" w:hAnsi="Arial" w:cs="Tahoma"/>
      <w:sz w:val="28"/>
      <w:szCs w:val="28"/>
      <w:lang w:val="es-ES" w:eastAsia="zh-CN"/>
    </w:rPr>
  </w:style>
  <w:style w:type="paragraph" w:customStyle="1" w:styleId="Textodebloque1">
    <w:name w:val="Texto de bloque1"/>
    <w:basedOn w:val="Normal"/>
    <w:rsid w:val="00C81F0C"/>
    <w:pPr>
      <w:widowControl w:val="0"/>
      <w:suppressAutoHyphens/>
      <w:autoSpaceDN w:val="0"/>
      <w:ind w:left="120" w:right="-160"/>
      <w:jc w:val="both"/>
      <w:textAlignment w:val="baseline"/>
    </w:pPr>
    <w:rPr>
      <w:rFonts w:ascii="Arial" w:eastAsia="Times New Roman" w:hAnsi="Arial" w:cs="Arial"/>
      <w:bCs/>
      <w:szCs w:val="24"/>
      <w:lang w:eastAsia="zh-CN"/>
    </w:rPr>
  </w:style>
  <w:style w:type="paragraph" w:customStyle="1" w:styleId="WW-HTMLconformatoprevio">
    <w:name w:val="WW-HTML con formato previo"/>
    <w:basedOn w:val="Normal"/>
    <w:rsid w:val="00C81F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textAlignment w:val="baseline"/>
    </w:pPr>
    <w:rPr>
      <w:rFonts w:ascii="Courier New" w:eastAsia="Times New Roman" w:hAnsi="Courier New" w:cs="Courier New"/>
      <w:sz w:val="20"/>
      <w:szCs w:val="20"/>
      <w:lang w:val="es-ES" w:eastAsia="zh-CN"/>
    </w:rPr>
  </w:style>
  <w:style w:type="paragraph" w:customStyle="1" w:styleId="CM1">
    <w:name w:val="CM1"/>
    <w:basedOn w:val="Default"/>
    <w:next w:val="Default"/>
    <w:uiPriority w:val="99"/>
    <w:rsid w:val="00C81F0C"/>
    <w:rPr>
      <w:rFonts w:ascii="Arial" w:hAnsi="Arial" w:cs="Arial"/>
      <w:color w:val="auto"/>
      <w:lang w:eastAsia="es-CO"/>
    </w:rPr>
  </w:style>
  <w:style w:type="paragraph" w:customStyle="1" w:styleId="CM26">
    <w:name w:val="CM26"/>
    <w:basedOn w:val="Default"/>
    <w:next w:val="Default"/>
    <w:uiPriority w:val="99"/>
    <w:rsid w:val="00C81F0C"/>
    <w:rPr>
      <w:rFonts w:ascii="Arial" w:hAnsi="Arial" w:cs="Arial"/>
      <w:color w:val="auto"/>
      <w:lang w:eastAsia="es-CO"/>
    </w:rPr>
  </w:style>
  <w:style w:type="paragraph" w:customStyle="1" w:styleId="CM4">
    <w:name w:val="CM4"/>
    <w:basedOn w:val="Default"/>
    <w:next w:val="Default"/>
    <w:uiPriority w:val="99"/>
    <w:rsid w:val="00C81F0C"/>
    <w:pPr>
      <w:spacing w:line="278" w:lineRule="atLeast"/>
    </w:pPr>
    <w:rPr>
      <w:rFonts w:ascii="Arial" w:hAnsi="Arial" w:cs="Arial"/>
      <w:color w:val="auto"/>
      <w:lang w:eastAsia="es-CO"/>
    </w:rPr>
  </w:style>
  <w:style w:type="paragraph" w:styleId="Textodebloque">
    <w:name w:val="Block Text"/>
    <w:basedOn w:val="Normal"/>
    <w:rsid w:val="00C81F0C"/>
    <w:pPr>
      <w:ind w:left="360" w:right="360"/>
      <w:jc w:val="center"/>
    </w:pPr>
    <w:rPr>
      <w:rFonts w:ascii="Arial" w:eastAsia="Times New Roman" w:hAnsi="Arial" w:cs="Arial"/>
      <w:b/>
      <w:bCs/>
      <w:sz w:val="20"/>
      <w:szCs w:val="20"/>
      <w:lang w:val="es-ES_tradnl"/>
    </w:rPr>
  </w:style>
  <w:style w:type="paragraph" w:customStyle="1" w:styleId="MARITZA3">
    <w:name w:val="MARITZA3"/>
    <w:rsid w:val="00C81F0C"/>
    <w:pPr>
      <w:widowControl w:val="0"/>
      <w:tabs>
        <w:tab w:val="left" w:pos="-720"/>
        <w:tab w:val="left" w:pos="0"/>
      </w:tabs>
      <w:suppressAutoHyphens/>
      <w:jc w:val="both"/>
    </w:pPr>
    <w:rPr>
      <w:rFonts w:ascii="Courier New" w:eastAsia="Times New Roman" w:hAnsi="Courier New"/>
      <w:snapToGrid w:val="0"/>
      <w:spacing w:val="-2"/>
      <w:sz w:val="24"/>
      <w:lang w:val="en-US" w:eastAsia="es-ES"/>
    </w:rPr>
  </w:style>
  <w:style w:type="paragraph" w:customStyle="1" w:styleId="CM7">
    <w:name w:val="CM7"/>
    <w:basedOn w:val="Default"/>
    <w:next w:val="Default"/>
    <w:uiPriority w:val="99"/>
    <w:rsid w:val="00C81F0C"/>
    <w:pPr>
      <w:spacing w:line="276" w:lineRule="atLeast"/>
    </w:pPr>
    <w:rPr>
      <w:rFonts w:ascii="Arial" w:hAnsi="Arial" w:cs="Arial"/>
      <w:color w:val="auto"/>
      <w:lang w:eastAsia="es-CO"/>
    </w:rPr>
  </w:style>
  <w:style w:type="paragraph" w:customStyle="1" w:styleId="xxmsonormal">
    <w:name w:val="x_x_msonormal"/>
    <w:basedOn w:val="Normal"/>
    <w:rsid w:val="00C81F0C"/>
    <w:pPr>
      <w:spacing w:before="100" w:beforeAutospacing="1" w:after="100" w:afterAutospacing="1"/>
    </w:pPr>
    <w:rPr>
      <w:rFonts w:ascii="Times New Roman" w:eastAsia="Times New Roman" w:hAnsi="Times New Roman"/>
      <w:sz w:val="24"/>
      <w:szCs w:val="24"/>
      <w:lang w:eastAsia="es-CO"/>
    </w:rPr>
  </w:style>
  <w:style w:type="paragraph" w:customStyle="1" w:styleId="textoarticulocompletounescop">
    <w:name w:val="textoarticulocompletounescop"/>
    <w:basedOn w:val="Normal"/>
    <w:rsid w:val="00C81F0C"/>
    <w:pPr>
      <w:spacing w:before="100" w:beforeAutospacing="1" w:after="100" w:afterAutospacing="1"/>
    </w:pPr>
    <w:rPr>
      <w:rFonts w:ascii="Times New Roman" w:eastAsia="Times New Roman" w:hAnsi="Times New Roman"/>
      <w:sz w:val="24"/>
      <w:szCs w:val="24"/>
      <w:lang w:eastAsia="es-CO"/>
    </w:rPr>
  </w:style>
  <w:style w:type="paragraph" w:styleId="Textoindependiente2">
    <w:name w:val="Body Text 2"/>
    <w:basedOn w:val="Normal"/>
    <w:link w:val="Textoindependiente2Car"/>
    <w:rsid w:val="00C81F0C"/>
    <w:rPr>
      <w:rFonts w:ascii="Albertus Medium" w:eastAsia="Times New Roman" w:hAnsi="Albertus Medium"/>
      <w:sz w:val="28"/>
      <w:szCs w:val="20"/>
    </w:rPr>
  </w:style>
  <w:style w:type="character" w:customStyle="1" w:styleId="Textoindependiente2Car">
    <w:name w:val="Texto independiente 2 Car"/>
    <w:link w:val="Textoindependiente2"/>
    <w:rsid w:val="00C81F0C"/>
    <w:rPr>
      <w:rFonts w:ascii="Albertus Medium" w:eastAsia="Times New Roman" w:hAnsi="Albertus Medium" w:cs="Times New Roman"/>
      <w:sz w:val="28"/>
      <w:szCs w:val="20"/>
      <w:lang w:val="es-CO"/>
    </w:rPr>
  </w:style>
  <w:style w:type="paragraph" w:styleId="Sangradetextonormal">
    <w:name w:val="Body Text Indent"/>
    <w:basedOn w:val="Normal"/>
    <w:link w:val="SangradetextonormalCar"/>
    <w:rsid w:val="00C81F0C"/>
    <w:pPr>
      <w:spacing w:after="120"/>
      <w:ind w:left="283"/>
    </w:pPr>
    <w:rPr>
      <w:rFonts w:ascii="Times New Roman" w:eastAsia="Times New Roman" w:hAnsi="Times New Roman"/>
      <w:sz w:val="20"/>
      <w:szCs w:val="20"/>
      <w:lang w:val="es-ES" w:eastAsia="es-ES"/>
    </w:rPr>
  </w:style>
  <w:style w:type="character" w:customStyle="1" w:styleId="SangradetextonormalCar">
    <w:name w:val="Sangría de texto normal Car"/>
    <w:link w:val="Sangradetextonormal"/>
    <w:rsid w:val="00C81F0C"/>
    <w:rPr>
      <w:rFonts w:ascii="Times New Roman" w:eastAsia="Times New Roman" w:hAnsi="Times New Roman" w:cs="Times New Roman"/>
      <w:sz w:val="20"/>
      <w:szCs w:val="20"/>
      <w:lang w:eastAsia="es-ES"/>
    </w:rPr>
  </w:style>
  <w:style w:type="character" w:customStyle="1" w:styleId="SinespaciadoCar">
    <w:name w:val="Sin espaciado Car"/>
    <w:aliases w:val="Nota de pie de página Car"/>
    <w:link w:val="Sinespaciado"/>
    <w:uiPriority w:val="1"/>
    <w:locked/>
    <w:rsid w:val="00C81F0C"/>
    <w:rPr>
      <w:lang w:val="en-US"/>
    </w:rPr>
  </w:style>
  <w:style w:type="character" w:customStyle="1" w:styleId="baj">
    <w:name w:val="b_aj"/>
    <w:rsid w:val="00C81F0C"/>
  </w:style>
  <w:style w:type="paragraph" w:customStyle="1" w:styleId="LO-Normal">
    <w:name w:val="LO-Normal"/>
    <w:qFormat/>
    <w:rsid w:val="00C81F0C"/>
    <w:pPr>
      <w:keepNext/>
      <w:shd w:val="clear" w:color="auto" w:fill="FFFFFF"/>
      <w:suppressAutoHyphens/>
      <w:spacing w:after="200" w:line="276" w:lineRule="auto"/>
    </w:pPr>
    <w:rPr>
      <w:sz w:val="22"/>
      <w:szCs w:val="22"/>
      <w:lang w:val="es-CO" w:eastAsia="en-US"/>
    </w:rPr>
  </w:style>
  <w:style w:type="paragraph" w:customStyle="1" w:styleId="CM25">
    <w:name w:val="CM25"/>
    <w:basedOn w:val="Default"/>
    <w:next w:val="Default"/>
    <w:uiPriority w:val="99"/>
    <w:rsid w:val="00C81F0C"/>
    <w:rPr>
      <w:rFonts w:ascii="Arial" w:hAnsi="Arial" w:cs="Arial"/>
      <w:color w:val="auto"/>
      <w:lang w:val="es-ES"/>
    </w:rPr>
  </w:style>
  <w:style w:type="character" w:customStyle="1" w:styleId="googqs-tidbit">
    <w:name w:val="goog_qs-tidbit"/>
    <w:rsid w:val="00C81F0C"/>
  </w:style>
  <w:style w:type="paragraph" w:customStyle="1" w:styleId="Standard">
    <w:name w:val="Standard"/>
    <w:rsid w:val="00C81F0C"/>
    <w:pPr>
      <w:suppressAutoHyphens/>
      <w:autoSpaceDN w:val="0"/>
      <w:textAlignment w:val="baseline"/>
    </w:pPr>
    <w:rPr>
      <w:rFonts w:ascii="Times New Roman" w:eastAsia="Times New Roman" w:hAnsi="Times New Roman"/>
      <w:kern w:val="3"/>
      <w:lang w:eastAsia="es-ES"/>
    </w:rPr>
  </w:style>
  <w:style w:type="paragraph" w:customStyle="1" w:styleId="xl63">
    <w:name w:val="xl63"/>
    <w:basedOn w:val="Normal"/>
    <w:rsid w:val="00C81F0C"/>
    <w:pPr>
      <w:pBdr>
        <w:bottom w:val="single" w:sz="8" w:space="0" w:color="auto"/>
        <w:right w:val="single" w:sz="8" w:space="0" w:color="auto"/>
      </w:pBdr>
      <w:spacing w:before="100" w:beforeAutospacing="1" w:after="100" w:afterAutospacing="1"/>
      <w:textAlignment w:val="center"/>
    </w:pPr>
    <w:rPr>
      <w:rFonts w:ascii="Arial Narrow" w:eastAsia="Times New Roman" w:hAnsi="Arial Narrow"/>
      <w:color w:val="000000"/>
      <w:sz w:val="20"/>
      <w:szCs w:val="20"/>
      <w:lang w:eastAsia="es-CO"/>
    </w:rPr>
  </w:style>
  <w:style w:type="paragraph" w:customStyle="1" w:styleId="xl64">
    <w:name w:val="xl64"/>
    <w:basedOn w:val="Normal"/>
    <w:rsid w:val="00C81F0C"/>
    <w:pPr>
      <w:pBdr>
        <w:bottom w:val="single" w:sz="8" w:space="0" w:color="auto"/>
        <w:right w:val="single" w:sz="8" w:space="0" w:color="auto"/>
      </w:pBdr>
      <w:spacing w:before="100" w:beforeAutospacing="1" w:after="100" w:afterAutospacing="1"/>
      <w:textAlignment w:val="center"/>
    </w:pPr>
    <w:rPr>
      <w:rFonts w:ascii="Arial Narrow" w:eastAsia="Times New Roman" w:hAnsi="Arial Narrow"/>
      <w:sz w:val="20"/>
      <w:szCs w:val="20"/>
      <w:lang w:eastAsia="es-CO"/>
    </w:rPr>
  </w:style>
  <w:style w:type="paragraph" w:customStyle="1" w:styleId="xl65">
    <w:name w:val="xl65"/>
    <w:basedOn w:val="Normal"/>
    <w:rsid w:val="00C81F0C"/>
    <w:pPr>
      <w:pBdr>
        <w:bottom w:val="single" w:sz="8" w:space="0" w:color="auto"/>
        <w:right w:val="single" w:sz="8" w:space="0" w:color="auto"/>
      </w:pBdr>
      <w:spacing w:before="100" w:beforeAutospacing="1" w:after="100" w:afterAutospacing="1"/>
      <w:textAlignment w:val="center"/>
    </w:pPr>
    <w:rPr>
      <w:rFonts w:ascii="Arial Narrow" w:eastAsia="Times New Roman" w:hAnsi="Arial Narrow"/>
      <w:sz w:val="20"/>
      <w:szCs w:val="20"/>
      <w:lang w:eastAsia="es-CO"/>
    </w:rPr>
  </w:style>
  <w:style w:type="paragraph" w:customStyle="1" w:styleId="xl66">
    <w:name w:val="xl66"/>
    <w:basedOn w:val="Normal"/>
    <w:rsid w:val="00C81F0C"/>
    <w:pPr>
      <w:pBdr>
        <w:bottom w:val="single" w:sz="8" w:space="0" w:color="auto"/>
        <w:right w:val="single" w:sz="8" w:space="0" w:color="auto"/>
      </w:pBdr>
      <w:spacing w:before="100" w:beforeAutospacing="1" w:after="100" w:afterAutospacing="1"/>
      <w:textAlignment w:val="center"/>
    </w:pPr>
    <w:rPr>
      <w:rFonts w:ascii="Arial Narrow" w:eastAsia="Times New Roman" w:hAnsi="Arial Narrow"/>
      <w:color w:val="000000"/>
      <w:sz w:val="20"/>
      <w:szCs w:val="20"/>
      <w:lang w:eastAsia="es-CO"/>
    </w:rPr>
  </w:style>
  <w:style w:type="paragraph" w:customStyle="1" w:styleId="xl67">
    <w:name w:val="xl67"/>
    <w:basedOn w:val="Normal"/>
    <w:rsid w:val="00C81F0C"/>
    <w:pPr>
      <w:pBdr>
        <w:bottom w:val="single" w:sz="8" w:space="0" w:color="auto"/>
        <w:right w:val="single" w:sz="8" w:space="0" w:color="auto"/>
      </w:pBdr>
      <w:spacing w:before="100" w:beforeAutospacing="1" w:after="100" w:afterAutospacing="1"/>
      <w:jc w:val="both"/>
      <w:textAlignment w:val="center"/>
    </w:pPr>
    <w:rPr>
      <w:rFonts w:ascii="Arial Narrow" w:eastAsia="Times New Roman" w:hAnsi="Arial Narrow"/>
      <w:color w:val="000000"/>
      <w:sz w:val="20"/>
      <w:szCs w:val="20"/>
      <w:lang w:eastAsia="es-CO"/>
    </w:rPr>
  </w:style>
  <w:style w:type="paragraph" w:customStyle="1" w:styleId="xl68">
    <w:name w:val="xl68"/>
    <w:basedOn w:val="Normal"/>
    <w:rsid w:val="00C81F0C"/>
    <w:pPr>
      <w:pBdr>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sz w:val="20"/>
      <w:szCs w:val="20"/>
      <w:lang w:eastAsia="es-CO"/>
    </w:rPr>
  </w:style>
  <w:style w:type="paragraph" w:customStyle="1" w:styleId="xl69">
    <w:name w:val="xl69"/>
    <w:basedOn w:val="Normal"/>
    <w:rsid w:val="00C81F0C"/>
    <w:pPr>
      <w:pBdr>
        <w:bottom w:val="single" w:sz="8" w:space="0" w:color="auto"/>
        <w:right w:val="single" w:sz="8" w:space="0" w:color="auto"/>
      </w:pBdr>
      <w:spacing w:before="100" w:beforeAutospacing="1" w:after="100" w:afterAutospacing="1"/>
      <w:textAlignment w:val="center"/>
    </w:pPr>
    <w:rPr>
      <w:rFonts w:ascii="Arial Narrow" w:eastAsia="Times New Roman" w:hAnsi="Arial Narrow"/>
      <w:b/>
      <w:bCs/>
      <w:sz w:val="20"/>
      <w:szCs w:val="20"/>
      <w:lang w:eastAsia="es-CO"/>
    </w:rPr>
  </w:style>
  <w:style w:type="paragraph" w:customStyle="1" w:styleId="xl70">
    <w:name w:val="xl70"/>
    <w:basedOn w:val="Normal"/>
    <w:rsid w:val="00C81F0C"/>
    <w:pPr>
      <w:spacing w:before="100" w:beforeAutospacing="1" w:after="100" w:afterAutospacing="1"/>
      <w:jc w:val="center"/>
    </w:pPr>
    <w:rPr>
      <w:rFonts w:ascii="Times New Roman" w:eastAsia="Times New Roman" w:hAnsi="Times New Roman"/>
      <w:sz w:val="24"/>
      <w:szCs w:val="24"/>
      <w:lang w:eastAsia="es-CO"/>
    </w:rPr>
  </w:style>
  <w:style w:type="paragraph" w:customStyle="1" w:styleId="xl71">
    <w:name w:val="xl71"/>
    <w:basedOn w:val="Normal"/>
    <w:rsid w:val="00C81F0C"/>
    <w:pPr>
      <w:pBdr>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72">
    <w:name w:val="xl72"/>
    <w:basedOn w:val="Normal"/>
    <w:rsid w:val="00C81F0C"/>
    <w:pPr>
      <w:pBdr>
        <w:top w:val="single" w:sz="8" w:space="0" w:color="auto"/>
        <w:left w:val="single" w:sz="8" w:space="0" w:color="auto"/>
        <w:bottom w:val="single" w:sz="8" w:space="0" w:color="auto"/>
        <w:right w:val="single" w:sz="8" w:space="0" w:color="auto"/>
      </w:pBdr>
      <w:shd w:val="clear" w:color="000000" w:fill="2F75B5"/>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73">
    <w:name w:val="xl73"/>
    <w:basedOn w:val="Normal"/>
    <w:rsid w:val="00C81F0C"/>
    <w:pPr>
      <w:pBdr>
        <w:bottom w:val="single" w:sz="8" w:space="0" w:color="auto"/>
        <w:right w:val="single" w:sz="8" w:space="0" w:color="auto"/>
      </w:pBdr>
      <w:shd w:val="clear" w:color="000000" w:fill="2F75B5"/>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74">
    <w:name w:val="xl74"/>
    <w:basedOn w:val="Normal"/>
    <w:rsid w:val="00C81F0C"/>
    <w:pPr>
      <w:pBdr>
        <w:right w:val="single" w:sz="8" w:space="0" w:color="auto"/>
      </w:pBdr>
      <w:spacing w:before="100" w:beforeAutospacing="1" w:after="100" w:afterAutospacing="1"/>
      <w:textAlignment w:val="center"/>
    </w:pPr>
    <w:rPr>
      <w:rFonts w:ascii="Arial Narrow" w:eastAsia="Times New Roman" w:hAnsi="Arial Narrow"/>
      <w:sz w:val="20"/>
      <w:szCs w:val="20"/>
      <w:lang w:eastAsia="es-CO"/>
    </w:rPr>
  </w:style>
  <w:style w:type="paragraph" w:customStyle="1" w:styleId="xl75">
    <w:name w:val="xl75"/>
    <w:basedOn w:val="Normal"/>
    <w:rsid w:val="00C81F0C"/>
    <w:pPr>
      <w:pBdr>
        <w:top w:val="single" w:sz="8" w:space="0" w:color="auto"/>
        <w:left w:val="single" w:sz="8" w:space="0" w:color="auto"/>
        <w:bottom w:val="single" w:sz="8" w:space="0" w:color="auto"/>
        <w:right w:val="single" w:sz="8" w:space="0" w:color="auto"/>
      </w:pBdr>
      <w:shd w:val="clear" w:color="000000" w:fill="2F75B5"/>
      <w:spacing w:before="100" w:beforeAutospacing="1" w:after="100" w:afterAutospacing="1"/>
      <w:textAlignment w:val="center"/>
    </w:pPr>
    <w:rPr>
      <w:rFonts w:ascii="Arial Narrow" w:eastAsia="Times New Roman" w:hAnsi="Arial Narrow"/>
      <w:b/>
      <w:bCs/>
      <w:color w:val="000000"/>
      <w:sz w:val="20"/>
      <w:szCs w:val="20"/>
      <w:lang w:eastAsia="es-CO"/>
    </w:rPr>
  </w:style>
  <w:style w:type="paragraph" w:customStyle="1" w:styleId="xl76">
    <w:name w:val="xl76"/>
    <w:basedOn w:val="Normal"/>
    <w:rsid w:val="00C81F0C"/>
    <w:pPr>
      <w:pBdr>
        <w:top w:val="single" w:sz="8" w:space="0" w:color="auto"/>
        <w:bottom w:val="single" w:sz="8" w:space="0" w:color="auto"/>
        <w:right w:val="single" w:sz="8" w:space="0" w:color="auto"/>
      </w:pBdr>
      <w:shd w:val="clear" w:color="000000" w:fill="2F75B5"/>
      <w:spacing w:before="100" w:beforeAutospacing="1" w:after="100" w:afterAutospacing="1"/>
      <w:textAlignment w:val="center"/>
    </w:pPr>
    <w:rPr>
      <w:rFonts w:ascii="Arial Narrow" w:eastAsia="Times New Roman" w:hAnsi="Arial Narrow"/>
      <w:color w:val="000000"/>
      <w:sz w:val="20"/>
      <w:szCs w:val="20"/>
      <w:lang w:eastAsia="es-CO"/>
    </w:rPr>
  </w:style>
  <w:style w:type="paragraph" w:customStyle="1" w:styleId="xl77">
    <w:name w:val="xl77"/>
    <w:basedOn w:val="Normal"/>
    <w:rsid w:val="00C81F0C"/>
    <w:pPr>
      <w:pBdr>
        <w:right w:val="single" w:sz="8" w:space="0" w:color="auto"/>
      </w:pBdr>
      <w:spacing w:before="100" w:beforeAutospacing="1" w:after="100" w:afterAutospacing="1"/>
      <w:textAlignment w:val="center"/>
    </w:pPr>
    <w:rPr>
      <w:rFonts w:ascii="Arial Narrow" w:eastAsia="Times New Roman" w:hAnsi="Arial Narrow"/>
      <w:color w:val="000000"/>
      <w:sz w:val="20"/>
      <w:szCs w:val="20"/>
      <w:lang w:eastAsia="es-CO"/>
    </w:rPr>
  </w:style>
  <w:style w:type="paragraph" w:customStyle="1" w:styleId="xl78">
    <w:name w:val="xl78"/>
    <w:basedOn w:val="Normal"/>
    <w:rsid w:val="00C81F0C"/>
    <w:pPr>
      <w:pBdr>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20"/>
      <w:szCs w:val="20"/>
      <w:lang w:eastAsia="es-CO"/>
    </w:rPr>
  </w:style>
  <w:style w:type="paragraph" w:customStyle="1" w:styleId="xl79">
    <w:name w:val="xl79"/>
    <w:basedOn w:val="Normal"/>
    <w:rsid w:val="00C81F0C"/>
    <w:pPr>
      <w:pBdr>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eastAsia="es-CO"/>
    </w:rPr>
  </w:style>
  <w:style w:type="paragraph" w:customStyle="1" w:styleId="xl80">
    <w:name w:val="xl80"/>
    <w:basedOn w:val="Normal"/>
    <w:rsid w:val="00C81F0C"/>
    <w:pPr>
      <w:pBdr>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eastAsia="es-CO"/>
    </w:rPr>
  </w:style>
  <w:style w:type="paragraph" w:customStyle="1" w:styleId="xl81">
    <w:name w:val="xl81"/>
    <w:basedOn w:val="Normal"/>
    <w:rsid w:val="00C81F0C"/>
    <w:pPr>
      <w:pBdr>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20"/>
      <w:szCs w:val="20"/>
      <w:lang w:eastAsia="es-CO"/>
    </w:rPr>
  </w:style>
  <w:style w:type="paragraph" w:customStyle="1" w:styleId="xl82">
    <w:name w:val="xl82"/>
    <w:basedOn w:val="Normal"/>
    <w:rsid w:val="00C81F0C"/>
    <w:pPr>
      <w:pBdr>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20"/>
      <w:szCs w:val="20"/>
      <w:lang w:eastAsia="es-CO"/>
    </w:rPr>
  </w:style>
  <w:style w:type="paragraph" w:customStyle="1" w:styleId="xl83">
    <w:name w:val="xl83"/>
    <w:basedOn w:val="Normal"/>
    <w:rsid w:val="00C81F0C"/>
    <w:pPr>
      <w:pBdr>
        <w:right w:val="single" w:sz="8" w:space="0" w:color="auto"/>
      </w:pBdr>
      <w:spacing w:before="100" w:beforeAutospacing="1" w:after="100" w:afterAutospacing="1"/>
      <w:jc w:val="center"/>
      <w:textAlignment w:val="center"/>
    </w:pPr>
    <w:rPr>
      <w:rFonts w:ascii="Arial Narrow" w:eastAsia="Times New Roman" w:hAnsi="Arial Narrow"/>
      <w:sz w:val="20"/>
      <w:szCs w:val="20"/>
      <w:lang w:eastAsia="es-CO"/>
    </w:rPr>
  </w:style>
  <w:style w:type="paragraph" w:customStyle="1" w:styleId="xl84">
    <w:name w:val="xl84"/>
    <w:basedOn w:val="Normal"/>
    <w:rsid w:val="00C81F0C"/>
    <w:pPr>
      <w:pBdr>
        <w:right w:val="single" w:sz="8" w:space="0" w:color="auto"/>
      </w:pBdr>
      <w:spacing w:before="100" w:beforeAutospacing="1" w:after="100" w:afterAutospacing="1"/>
      <w:jc w:val="center"/>
      <w:textAlignment w:val="center"/>
    </w:pPr>
    <w:rPr>
      <w:rFonts w:ascii="Arial Narrow" w:eastAsia="Times New Roman" w:hAnsi="Arial Narrow"/>
      <w:sz w:val="20"/>
      <w:szCs w:val="20"/>
      <w:lang w:eastAsia="es-CO"/>
    </w:rPr>
  </w:style>
  <w:style w:type="paragraph" w:customStyle="1" w:styleId="xl85">
    <w:name w:val="xl85"/>
    <w:basedOn w:val="Normal"/>
    <w:rsid w:val="00C81F0C"/>
    <w:pPr>
      <w:pBdr>
        <w:top w:val="single" w:sz="8" w:space="0" w:color="auto"/>
        <w:bottom w:val="single" w:sz="8" w:space="0" w:color="auto"/>
        <w:right w:val="single" w:sz="8" w:space="0" w:color="auto"/>
      </w:pBdr>
      <w:shd w:val="clear" w:color="000000" w:fill="2F75B5"/>
      <w:spacing w:before="100" w:beforeAutospacing="1" w:after="100" w:afterAutospacing="1"/>
      <w:jc w:val="center"/>
      <w:textAlignment w:val="center"/>
    </w:pPr>
    <w:rPr>
      <w:rFonts w:ascii="Arial Narrow" w:eastAsia="Times New Roman" w:hAnsi="Arial Narrow"/>
      <w:color w:val="000000"/>
      <w:sz w:val="20"/>
      <w:szCs w:val="20"/>
      <w:lang w:eastAsia="es-CO"/>
    </w:rPr>
  </w:style>
  <w:style w:type="paragraph" w:customStyle="1" w:styleId="xl86">
    <w:name w:val="xl86"/>
    <w:basedOn w:val="Normal"/>
    <w:rsid w:val="00C81F0C"/>
    <w:pPr>
      <w:pBdr>
        <w:top w:val="single" w:sz="8" w:space="0" w:color="auto"/>
        <w:bottom w:val="single" w:sz="8" w:space="0" w:color="auto"/>
        <w:right w:val="single" w:sz="8" w:space="0" w:color="auto"/>
      </w:pBdr>
      <w:shd w:val="clear" w:color="000000" w:fill="2F75B5"/>
      <w:spacing w:before="100" w:beforeAutospacing="1" w:after="100" w:afterAutospacing="1"/>
      <w:jc w:val="center"/>
      <w:textAlignment w:val="center"/>
    </w:pPr>
    <w:rPr>
      <w:rFonts w:ascii="Arial Narrow" w:eastAsia="Times New Roman" w:hAnsi="Arial Narrow"/>
      <w:b/>
      <w:bCs/>
      <w:color w:val="000000"/>
      <w:sz w:val="20"/>
      <w:szCs w:val="20"/>
      <w:lang w:eastAsia="es-CO"/>
    </w:rPr>
  </w:style>
  <w:style w:type="paragraph" w:customStyle="1" w:styleId="xl87">
    <w:name w:val="xl87"/>
    <w:basedOn w:val="Normal"/>
    <w:rsid w:val="00C81F0C"/>
    <w:pPr>
      <w:pBdr>
        <w:right w:val="single" w:sz="8" w:space="0" w:color="auto"/>
      </w:pBdr>
      <w:spacing w:before="100" w:beforeAutospacing="1" w:after="100" w:afterAutospacing="1"/>
      <w:jc w:val="center"/>
      <w:textAlignment w:val="center"/>
    </w:pPr>
    <w:rPr>
      <w:rFonts w:ascii="Arial Narrow" w:eastAsia="Times New Roman" w:hAnsi="Arial Narrow"/>
      <w:color w:val="000000"/>
      <w:sz w:val="20"/>
      <w:szCs w:val="20"/>
      <w:lang w:eastAsia="es-CO"/>
    </w:rPr>
  </w:style>
  <w:style w:type="paragraph" w:customStyle="1" w:styleId="xl88">
    <w:name w:val="xl88"/>
    <w:basedOn w:val="Normal"/>
    <w:rsid w:val="00C81F0C"/>
    <w:pPr>
      <w:pBdr>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89">
    <w:name w:val="xl89"/>
    <w:basedOn w:val="Normal"/>
    <w:rsid w:val="00C81F0C"/>
    <w:pPr>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olor w:val="000000"/>
      <w:sz w:val="20"/>
      <w:szCs w:val="20"/>
      <w:lang w:eastAsia="es-CO"/>
    </w:rPr>
  </w:style>
  <w:style w:type="paragraph" w:customStyle="1" w:styleId="xl90">
    <w:name w:val="xl90"/>
    <w:basedOn w:val="Normal"/>
    <w:rsid w:val="00C81F0C"/>
    <w:pPr>
      <w:pBdr>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eastAsia="es-CO"/>
    </w:rPr>
  </w:style>
  <w:style w:type="paragraph" w:customStyle="1" w:styleId="xl91">
    <w:name w:val="xl91"/>
    <w:basedOn w:val="Normal"/>
    <w:rsid w:val="00C81F0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20"/>
      <w:szCs w:val="20"/>
      <w:lang w:eastAsia="es-CO"/>
    </w:rPr>
  </w:style>
  <w:style w:type="paragraph" w:customStyle="1" w:styleId="xl92">
    <w:name w:val="xl92"/>
    <w:basedOn w:val="Normal"/>
    <w:rsid w:val="00C81F0C"/>
    <w:pPr>
      <w:pBdr>
        <w:left w:val="single" w:sz="8"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20"/>
      <w:szCs w:val="20"/>
      <w:lang w:eastAsia="es-CO"/>
    </w:rPr>
  </w:style>
  <w:style w:type="paragraph" w:customStyle="1" w:styleId="xl93">
    <w:name w:val="xl93"/>
    <w:basedOn w:val="Normal"/>
    <w:rsid w:val="00C81F0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20"/>
      <w:szCs w:val="20"/>
      <w:lang w:eastAsia="es-CO"/>
    </w:rPr>
  </w:style>
  <w:style w:type="paragraph" w:customStyle="1" w:styleId="xl94">
    <w:name w:val="xl94"/>
    <w:basedOn w:val="Normal"/>
    <w:rsid w:val="00C81F0C"/>
    <w:pPr>
      <w:pBdr>
        <w:top w:val="single" w:sz="4" w:space="0" w:color="auto"/>
        <w:left w:val="single" w:sz="4" w:space="0" w:color="auto"/>
        <w:bottom w:val="single" w:sz="4" w:space="0" w:color="auto"/>
      </w:pBdr>
      <w:shd w:val="clear" w:color="000000" w:fill="2F75B5"/>
      <w:spacing w:before="100" w:beforeAutospacing="1" w:after="100" w:afterAutospacing="1"/>
      <w:jc w:val="center"/>
    </w:pPr>
    <w:rPr>
      <w:rFonts w:ascii="Times New Roman" w:eastAsia="Times New Roman" w:hAnsi="Times New Roman"/>
      <w:b/>
      <w:bCs/>
      <w:sz w:val="24"/>
      <w:szCs w:val="24"/>
      <w:lang w:eastAsia="es-CO"/>
    </w:rPr>
  </w:style>
  <w:style w:type="paragraph" w:customStyle="1" w:styleId="xl95">
    <w:name w:val="xl95"/>
    <w:basedOn w:val="Normal"/>
    <w:rsid w:val="00C81F0C"/>
    <w:pPr>
      <w:pBdr>
        <w:top w:val="single" w:sz="4" w:space="0" w:color="auto"/>
        <w:bottom w:val="single" w:sz="4" w:space="0" w:color="auto"/>
      </w:pBdr>
      <w:shd w:val="clear" w:color="000000" w:fill="2F75B5"/>
      <w:spacing w:before="100" w:beforeAutospacing="1" w:after="100" w:afterAutospacing="1"/>
      <w:jc w:val="center"/>
    </w:pPr>
    <w:rPr>
      <w:rFonts w:ascii="Times New Roman" w:eastAsia="Times New Roman" w:hAnsi="Times New Roman"/>
      <w:b/>
      <w:bCs/>
      <w:sz w:val="24"/>
      <w:szCs w:val="24"/>
      <w:lang w:eastAsia="es-CO"/>
    </w:rPr>
  </w:style>
  <w:style w:type="paragraph" w:customStyle="1" w:styleId="xl96">
    <w:name w:val="xl96"/>
    <w:basedOn w:val="Normal"/>
    <w:rsid w:val="00C81F0C"/>
    <w:pPr>
      <w:pBdr>
        <w:top w:val="single" w:sz="4" w:space="0" w:color="auto"/>
        <w:bottom w:val="single" w:sz="4" w:space="0" w:color="auto"/>
        <w:right w:val="single" w:sz="4" w:space="0" w:color="auto"/>
      </w:pBdr>
      <w:shd w:val="clear" w:color="000000" w:fill="2F75B5"/>
      <w:spacing w:before="100" w:beforeAutospacing="1" w:after="100" w:afterAutospacing="1"/>
      <w:jc w:val="center"/>
    </w:pPr>
    <w:rPr>
      <w:rFonts w:ascii="Times New Roman" w:eastAsia="Times New Roman" w:hAnsi="Times New Roman"/>
      <w:b/>
      <w:bCs/>
      <w:sz w:val="24"/>
      <w:szCs w:val="24"/>
      <w:lang w:eastAsia="es-CO"/>
    </w:rPr>
  </w:style>
  <w:style w:type="paragraph" w:styleId="Textoindependiente3">
    <w:name w:val="Body Text 3"/>
    <w:basedOn w:val="Normal"/>
    <w:link w:val="Textoindependiente3Car"/>
    <w:uiPriority w:val="99"/>
    <w:unhideWhenUsed/>
    <w:rsid w:val="00C81F0C"/>
    <w:pPr>
      <w:autoSpaceDE w:val="0"/>
      <w:autoSpaceDN w:val="0"/>
      <w:adjustRightInd w:val="0"/>
      <w:jc w:val="both"/>
    </w:pPr>
    <w:rPr>
      <w:rFonts w:ascii="Arial" w:hAnsi="Arial" w:cs="Arial"/>
    </w:rPr>
  </w:style>
  <w:style w:type="character" w:customStyle="1" w:styleId="Textoindependiente3Car">
    <w:name w:val="Texto independiente 3 Car"/>
    <w:link w:val="Textoindependiente3"/>
    <w:uiPriority w:val="99"/>
    <w:rsid w:val="00C81F0C"/>
    <w:rPr>
      <w:rFonts w:ascii="Arial" w:eastAsia="Calibri" w:hAnsi="Arial" w:cs="Arial"/>
      <w:lang w:val="es-CO"/>
    </w:rPr>
  </w:style>
  <w:style w:type="character" w:customStyle="1" w:styleId="Ninguno">
    <w:name w:val="Ninguno"/>
    <w:rsid w:val="00C81F0C"/>
  </w:style>
  <w:style w:type="table" w:customStyle="1" w:styleId="NormalTable1">
    <w:name w:val="Normal Table1"/>
    <w:uiPriority w:val="2"/>
    <w:semiHidden/>
    <w:unhideWhenUsed/>
    <w:qFormat/>
    <w:rsid w:val="005614D1"/>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meta">
    <w:name w:val="meta"/>
    <w:basedOn w:val="Normal"/>
    <w:rsid w:val="007C2705"/>
    <w:pPr>
      <w:spacing w:before="100" w:beforeAutospacing="1" w:after="100" w:afterAutospacing="1"/>
    </w:pPr>
    <w:rPr>
      <w:rFonts w:ascii="Times New Roman" w:eastAsia="Times New Roman" w:hAnsi="Times New Roman"/>
      <w:sz w:val="24"/>
      <w:szCs w:val="24"/>
      <w:lang w:eastAsia="es-CO"/>
    </w:rPr>
  </w:style>
  <w:style w:type="character" w:styleId="Mencinsinresolver">
    <w:name w:val="Unresolved Mention"/>
    <w:uiPriority w:val="99"/>
    <w:semiHidden/>
    <w:unhideWhenUsed/>
    <w:rsid w:val="00857D6A"/>
    <w:rPr>
      <w:color w:val="605E5C"/>
      <w:shd w:val="clear" w:color="auto" w:fill="E1DFDD"/>
    </w:rPr>
  </w:style>
  <w:style w:type="paragraph" w:customStyle="1" w:styleId="xmsolistparagraph">
    <w:name w:val="x_msolistparagraph"/>
    <w:basedOn w:val="Normal"/>
    <w:rsid w:val="00107C5B"/>
    <w:pPr>
      <w:spacing w:before="100" w:beforeAutospacing="1" w:after="100" w:afterAutospacing="1"/>
    </w:pPr>
    <w:rPr>
      <w:rFonts w:ascii="Times New Roman" w:eastAsia="Times New Roman" w:hAnsi="Times New Roman"/>
      <w:sz w:val="24"/>
      <w:szCs w:val="24"/>
      <w:lang w:eastAsia="es-MX"/>
    </w:rPr>
  </w:style>
  <w:style w:type="character" w:customStyle="1" w:styleId="normaltextrun">
    <w:name w:val="normaltextrun"/>
    <w:basedOn w:val="Fuentedeprrafopredeter"/>
    <w:rsid w:val="000F366F"/>
  </w:style>
  <w:style w:type="character" w:customStyle="1" w:styleId="eop">
    <w:name w:val="eop"/>
    <w:basedOn w:val="Fuentedeprrafopredeter"/>
    <w:rsid w:val="000F366F"/>
  </w:style>
  <w:style w:type="character" w:customStyle="1" w:styleId="tabchar">
    <w:name w:val="tabchar"/>
    <w:basedOn w:val="Fuentedeprrafopredeter"/>
    <w:rsid w:val="000F36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58553">
      <w:bodyDiv w:val="1"/>
      <w:marLeft w:val="0"/>
      <w:marRight w:val="0"/>
      <w:marTop w:val="0"/>
      <w:marBottom w:val="0"/>
      <w:divBdr>
        <w:top w:val="none" w:sz="0" w:space="0" w:color="auto"/>
        <w:left w:val="none" w:sz="0" w:space="0" w:color="auto"/>
        <w:bottom w:val="none" w:sz="0" w:space="0" w:color="auto"/>
        <w:right w:val="none" w:sz="0" w:space="0" w:color="auto"/>
      </w:divBdr>
    </w:div>
    <w:div w:id="366878628">
      <w:bodyDiv w:val="1"/>
      <w:marLeft w:val="0"/>
      <w:marRight w:val="0"/>
      <w:marTop w:val="0"/>
      <w:marBottom w:val="0"/>
      <w:divBdr>
        <w:top w:val="none" w:sz="0" w:space="0" w:color="auto"/>
        <w:left w:val="none" w:sz="0" w:space="0" w:color="auto"/>
        <w:bottom w:val="none" w:sz="0" w:space="0" w:color="auto"/>
        <w:right w:val="none" w:sz="0" w:space="0" w:color="auto"/>
      </w:divBdr>
    </w:div>
    <w:div w:id="401483741">
      <w:bodyDiv w:val="1"/>
      <w:marLeft w:val="0"/>
      <w:marRight w:val="0"/>
      <w:marTop w:val="0"/>
      <w:marBottom w:val="0"/>
      <w:divBdr>
        <w:top w:val="none" w:sz="0" w:space="0" w:color="auto"/>
        <w:left w:val="none" w:sz="0" w:space="0" w:color="auto"/>
        <w:bottom w:val="none" w:sz="0" w:space="0" w:color="auto"/>
        <w:right w:val="none" w:sz="0" w:space="0" w:color="auto"/>
      </w:divBdr>
    </w:div>
    <w:div w:id="426585061">
      <w:bodyDiv w:val="1"/>
      <w:marLeft w:val="0"/>
      <w:marRight w:val="0"/>
      <w:marTop w:val="0"/>
      <w:marBottom w:val="0"/>
      <w:divBdr>
        <w:top w:val="none" w:sz="0" w:space="0" w:color="auto"/>
        <w:left w:val="none" w:sz="0" w:space="0" w:color="auto"/>
        <w:bottom w:val="none" w:sz="0" w:space="0" w:color="auto"/>
        <w:right w:val="none" w:sz="0" w:space="0" w:color="auto"/>
      </w:divBdr>
    </w:div>
    <w:div w:id="452335424">
      <w:bodyDiv w:val="1"/>
      <w:marLeft w:val="0"/>
      <w:marRight w:val="0"/>
      <w:marTop w:val="0"/>
      <w:marBottom w:val="0"/>
      <w:divBdr>
        <w:top w:val="none" w:sz="0" w:space="0" w:color="auto"/>
        <w:left w:val="none" w:sz="0" w:space="0" w:color="auto"/>
        <w:bottom w:val="none" w:sz="0" w:space="0" w:color="auto"/>
        <w:right w:val="none" w:sz="0" w:space="0" w:color="auto"/>
      </w:divBdr>
    </w:div>
    <w:div w:id="473448296">
      <w:bodyDiv w:val="1"/>
      <w:marLeft w:val="0"/>
      <w:marRight w:val="0"/>
      <w:marTop w:val="0"/>
      <w:marBottom w:val="0"/>
      <w:divBdr>
        <w:top w:val="none" w:sz="0" w:space="0" w:color="auto"/>
        <w:left w:val="none" w:sz="0" w:space="0" w:color="auto"/>
        <w:bottom w:val="none" w:sz="0" w:space="0" w:color="auto"/>
        <w:right w:val="none" w:sz="0" w:space="0" w:color="auto"/>
      </w:divBdr>
    </w:div>
    <w:div w:id="652609000">
      <w:bodyDiv w:val="1"/>
      <w:marLeft w:val="0"/>
      <w:marRight w:val="0"/>
      <w:marTop w:val="0"/>
      <w:marBottom w:val="0"/>
      <w:divBdr>
        <w:top w:val="none" w:sz="0" w:space="0" w:color="auto"/>
        <w:left w:val="none" w:sz="0" w:space="0" w:color="auto"/>
        <w:bottom w:val="none" w:sz="0" w:space="0" w:color="auto"/>
        <w:right w:val="none" w:sz="0" w:space="0" w:color="auto"/>
      </w:divBdr>
    </w:div>
    <w:div w:id="774523675">
      <w:bodyDiv w:val="1"/>
      <w:marLeft w:val="0"/>
      <w:marRight w:val="0"/>
      <w:marTop w:val="0"/>
      <w:marBottom w:val="0"/>
      <w:divBdr>
        <w:top w:val="none" w:sz="0" w:space="0" w:color="auto"/>
        <w:left w:val="none" w:sz="0" w:space="0" w:color="auto"/>
        <w:bottom w:val="none" w:sz="0" w:space="0" w:color="auto"/>
        <w:right w:val="none" w:sz="0" w:space="0" w:color="auto"/>
      </w:divBdr>
    </w:div>
    <w:div w:id="820076886">
      <w:bodyDiv w:val="1"/>
      <w:marLeft w:val="0"/>
      <w:marRight w:val="0"/>
      <w:marTop w:val="0"/>
      <w:marBottom w:val="0"/>
      <w:divBdr>
        <w:top w:val="none" w:sz="0" w:space="0" w:color="auto"/>
        <w:left w:val="none" w:sz="0" w:space="0" w:color="auto"/>
        <w:bottom w:val="none" w:sz="0" w:space="0" w:color="auto"/>
        <w:right w:val="none" w:sz="0" w:space="0" w:color="auto"/>
      </w:divBdr>
      <w:divsChild>
        <w:div w:id="2108692091">
          <w:marLeft w:val="0"/>
          <w:marRight w:val="0"/>
          <w:marTop w:val="0"/>
          <w:marBottom w:val="0"/>
          <w:divBdr>
            <w:top w:val="none" w:sz="0" w:space="0" w:color="auto"/>
            <w:left w:val="none" w:sz="0" w:space="0" w:color="auto"/>
            <w:bottom w:val="none" w:sz="0" w:space="0" w:color="auto"/>
            <w:right w:val="none" w:sz="0" w:space="0" w:color="auto"/>
          </w:divBdr>
        </w:div>
        <w:div w:id="214240454">
          <w:marLeft w:val="0"/>
          <w:marRight w:val="0"/>
          <w:marTop w:val="0"/>
          <w:marBottom w:val="0"/>
          <w:divBdr>
            <w:top w:val="none" w:sz="0" w:space="0" w:color="auto"/>
            <w:left w:val="none" w:sz="0" w:space="0" w:color="auto"/>
            <w:bottom w:val="none" w:sz="0" w:space="0" w:color="auto"/>
            <w:right w:val="none" w:sz="0" w:space="0" w:color="auto"/>
          </w:divBdr>
        </w:div>
        <w:div w:id="476187762">
          <w:marLeft w:val="0"/>
          <w:marRight w:val="0"/>
          <w:marTop w:val="0"/>
          <w:marBottom w:val="0"/>
          <w:divBdr>
            <w:top w:val="none" w:sz="0" w:space="0" w:color="auto"/>
            <w:left w:val="none" w:sz="0" w:space="0" w:color="auto"/>
            <w:bottom w:val="none" w:sz="0" w:space="0" w:color="auto"/>
            <w:right w:val="none" w:sz="0" w:space="0" w:color="auto"/>
          </w:divBdr>
        </w:div>
        <w:div w:id="1930848657">
          <w:marLeft w:val="0"/>
          <w:marRight w:val="0"/>
          <w:marTop w:val="0"/>
          <w:marBottom w:val="0"/>
          <w:divBdr>
            <w:top w:val="none" w:sz="0" w:space="0" w:color="auto"/>
            <w:left w:val="none" w:sz="0" w:space="0" w:color="auto"/>
            <w:bottom w:val="none" w:sz="0" w:space="0" w:color="auto"/>
            <w:right w:val="none" w:sz="0" w:space="0" w:color="auto"/>
          </w:divBdr>
        </w:div>
        <w:div w:id="2043750269">
          <w:marLeft w:val="0"/>
          <w:marRight w:val="0"/>
          <w:marTop w:val="0"/>
          <w:marBottom w:val="0"/>
          <w:divBdr>
            <w:top w:val="none" w:sz="0" w:space="0" w:color="auto"/>
            <w:left w:val="none" w:sz="0" w:space="0" w:color="auto"/>
            <w:bottom w:val="none" w:sz="0" w:space="0" w:color="auto"/>
            <w:right w:val="none" w:sz="0" w:space="0" w:color="auto"/>
          </w:divBdr>
        </w:div>
        <w:div w:id="1941797010">
          <w:marLeft w:val="0"/>
          <w:marRight w:val="0"/>
          <w:marTop w:val="0"/>
          <w:marBottom w:val="0"/>
          <w:divBdr>
            <w:top w:val="none" w:sz="0" w:space="0" w:color="auto"/>
            <w:left w:val="none" w:sz="0" w:space="0" w:color="auto"/>
            <w:bottom w:val="none" w:sz="0" w:space="0" w:color="auto"/>
            <w:right w:val="none" w:sz="0" w:space="0" w:color="auto"/>
          </w:divBdr>
        </w:div>
        <w:div w:id="646786421">
          <w:marLeft w:val="0"/>
          <w:marRight w:val="0"/>
          <w:marTop w:val="0"/>
          <w:marBottom w:val="0"/>
          <w:divBdr>
            <w:top w:val="none" w:sz="0" w:space="0" w:color="auto"/>
            <w:left w:val="none" w:sz="0" w:space="0" w:color="auto"/>
            <w:bottom w:val="none" w:sz="0" w:space="0" w:color="auto"/>
            <w:right w:val="none" w:sz="0" w:space="0" w:color="auto"/>
          </w:divBdr>
        </w:div>
        <w:div w:id="2074422969">
          <w:marLeft w:val="0"/>
          <w:marRight w:val="0"/>
          <w:marTop w:val="0"/>
          <w:marBottom w:val="0"/>
          <w:divBdr>
            <w:top w:val="none" w:sz="0" w:space="0" w:color="auto"/>
            <w:left w:val="none" w:sz="0" w:space="0" w:color="auto"/>
            <w:bottom w:val="none" w:sz="0" w:space="0" w:color="auto"/>
            <w:right w:val="none" w:sz="0" w:space="0" w:color="auto"/>
          </w:divBdr>
        </w:div>
        <w:div w:id="154298300">
          <w:marLeft w:val="0"/>
          <w:marRight w:val="0"/>
          <w:marTop w:val="0"/>
          <w:marBottom w:val="0"/>
          <w:divBdr>
            <w:top w:val="none" w:sz="0" w:space="0" w:color="auto"/>
            <w:left w:val="none" w:sz="0" w:space="0" w:color="auto"/>
            <w:bottom w:val="none" w:sz="0" w:space="0" w:color="auto"/>
            <w:right w:val="none" w:sz="0" w:space="0" w:color="auto"/>
          </w:divBdr>
        </w:div>
        <w:div w:id="1105463986">
          <w:marLeft w:val="0"/>
          <w:marRight w:val="0"/>
          <w:marTop w:val="0"/>
          <w:marBottom w:val="0"/>
          <w:divBdr>
            <w:top w:val="none" w:sz="0" w:space="0" w:color="auto"/>
            <w:left w:val="none" w:sz="0" w:space="0" w:color="auto"/>
            <w:bottom w:val="none" w:sz="0" w:space="0" w:color="auto"/>
            <w:right w:val="none" w:sz="0" w:space="0" w:color="auto"/>
          </w:divBdr>
        </w:div>
        <w:div w:id="1507210958">
          <w:marLeft w:val="0"/>
          <w:marRight w:val="0"/>
          <w:marTop w:val="0"/>
          <w:marBottom w:val="0"/>
          <w:divBdr>
            <w:top w:val="none" w:sz="0" w:space="0" w:color="auto"/>
            <w:left w:val="none" w:sz="0" w:space="0" w:color="auto"/>
            <w:bottom w:val="none" w:sz="0" w:space="0" w:color="auto"/>
            <w:right w:val="none" w:sz="0" w:space="0" w:color="auto"/>
          </w:divBdr>
        </w:div>
        <w:div w:id="174733061">
          <w:marLeft w:val="0"/>
          <w:marRight w:val="0"/>
          <w:marTop w:val="0"/>
          <w:marBottom w:val="0"/>
          <w:divBdr>
            <w:top w:val="none" w:sz="0" w:space="0" w:color="auto"/>
            <w:left w:val="none" w:sz="0" w:space="0" w:color="auto"/>
            <w:bottom w:val="none" w:sz="0" w:space="0" w:color="auto"/>
            <w:right w:val="none" w:sz="0" w:space="0" w:color="auto"/>
          </w:divBdr>
        </w:div>
        <w:div w:id="1128621506">
          <w:marLeft w:val="0"/>
          <w:marRight w:val="0"/>
          <w:marTop w:val="0"/>
          <w:marBottom w:val="0"/>
          <w:divBdr>
            <w:top w:val="none" w:sz="0" w:space="0" w:color="auto"/>
            <w:left w:val="none" w:sz="0" w:space="0" w:color="auto"/>
            <w:bottom w:val="none" w:sz="0" w:space="0" w:color="auto"/>
            <w:right w:val="none" w:sz="0" w:space="0" w:color="auto"/>
          </w:divBdr>
        </w:div>
        <w:div w:id="1932079022">
          <w:marLeft w:val="0"/>
          <w:marRight w:val="0"/>
          <w:marTop w:val="0"/>
          <w:marBottom w:val="0"/>
          <w:divBdr>
            <w:top w:val="none" w:sz="0" w:space="0" w:color="auto"/>
            <w:left w:val="none" w:sz="0" w:space="0" w:color="auto"/>
            <w:bottom w:val="none" w:sz="0" w:space="0" w:color="auto"/>
            <w:right w:val="none" w:sz="0" w:space="0" w:color="auto"/>
          </w:divBdr>
        </w:div>
      </w:divsChild>
    </w:div>
    <w:div w:id="1050879241">
      <w:bodyDiv w:val="1"/>
      <w:marLeft w:val="0"/>
      <w:marRight w:val="0"/>
      <w:marTop w:val="0"/>
      <w:marBottom w:val="0"/>
      <w:divBdr>
        <w:top w:val="none" w:sz="0" w:space="0" w:color="auto"/>
        <w:left w:val="none" w:sz="0" w:space="0" w:color="auto"/>
        <w:bottom w:val="none" w:sz="0" w:space="0" w:color="auto"/>
        <w:right w:val="none" w:sz="0" w:space="0" w:color="auto"/>
      </w:divBdr>
    </w:div>
    <w:div w:id="1072197368">
      <w:bodyDiv w:val="1"/>
      <w:marLeft w:val="0"/>
      <w:marRight w:val="0"/>
      <w:marTop w:val="0"/>
      <w:marBottom w:val="0"/>
      <w:divBdr>
        <w:top w:val="none" w:sz="0" w:space="0" w:color="auto"/>
        <w:left w:val="none" w:sz="0" w:space="0" w:color="auto"/>
        <w:bottom w:val="none" w:sz="0" w:space="0" w:color="auto"/>
        <w:right w:val="none" w:sz="0" w:space="0" w:color="auto"/>
      </w:divBdr>
      <w:divsChild>
        <w:div w:id="1374112725">
          <w:marLeft w:val="0"/>
          <w:marRight w:val="0"/>
          <w:marTop w:val="0"/>
          <w:marBottom w:val="0"/>
          <w:divBdr>
            <w:top w:val="none" w:sz="0" w:space="0" w:color="auto"/>
            <w:left w:val="none" w:sz="0" w:space="0" w:color="auto"/>
            <w:bottom w:val="none" w:sz="0" w:space="0" w:color="auto"/>
            <w:right w:val="none" w:sz="0" w:space="0" w:color="auto"/>
          </w:divBdr>
        </w:div>
      </w:divsChild>
    </w:div>
    <w:div w:id="1258171012">
      <w:bodyDiv w:val="1"/>
      <w:marLeft w:val="0"/>
      <w:marRight w:val="0"/>
      <w:marTop w:val="0"/>
      <w:marBottom w:val="0"/>
      <w:divBdr>
        <w:top w:val="none" w:sz="0" w:space="0" w:color="auto"/>
        <w:left w:val="none" w:sz="0" w:space="0" w:color="auto"/>
        <w:bottom w:val="none" w:sz="0" w:space="0" w:color="auto"/>
        <w:right w:val="none" w:sz="0" w:space="0" w:color="auto"/>
      </w:divBdr>
    </w:div>
    <w:div w:id="1305936788">
      <w:bodyDiv w:val="1"/>
      <w:marLeft w:val="0"/>
      <w:marRight w:val="0"/>
      <w:marTop w:val="0"/>
      <w:marBottom w:val="0"/>
      <w:divBdr>
        <w:top w:val="none" w:sz="0" w:space="0" w:color="auto"/>
        <w:left w:val="none" w:sz="0" w:space="0" w:color="auto"/>
        <w:bottom w:val="none" w:sz="0" w:space="0" w:color="auto"/>
        <w:right w:val="none" w:sz="0" w:space="0" w:color="auto"/>
      </w:divBdr>
    </w:div>
    <w:div w:id="1413815756">
      <w:bodyDiv w:val="1"/>
      <w:marLeft w:val="0"/>
      <w:marRight w:val="0"/>
      <w:marTop w:val="0"/>
      <w:marBottom w:val="0"/>
      <w:divBdr>
        <w:top w:val="none" w:sz="0" w:space="0" w:color="auto"/>
        <w:left w:val="none" w:sz="0" w:space="0" w:color="auto"/>
        <w:bottom w:val="none" w:sz="0" w:space="0" w:color="auto"/>
        <w:right w:val="none" w:sz="0" w:space="0" w:color="auto"/>
      </w:divBdr>
    </w:div>
    <w:div w:id="1565139978">
      <w:bodyDiv w:val="1"/>
      <w:marLeft w:val="0"/>
      <w:marRight w:val="0"/>
      <w:marTop w:val="0"/>
      <w:marBottom w:val="0"/>
      <w:divBdr>
        <w:top w:val="none" w:sz="0" w:space="0" w:color="auto"/>
        <w:left w:val="none" w:sz="0" w:space="0" w:color="auto"/>
        <w:bottom w:val="none" w:sz="0" w:space="0" w:color="auto"/>
        <w:right w:val="none" w:sz="0" w:space="0" w:color="auto"/>
      </w:divBdr>
    </w:div>
    <w:div w:id="1656490880">
      <w:bodyDiv w:val="1"/>
      <w:marLeft w:val="0"/>
      <w:marRight w:val="0"/>
      <w:marTop w:val="0"/>
      <w:marBottom w:val="0"/>
      <w:divBdr>
        <w:top w:val="none" w:sz="0" w:space="0" w:color="auto"/>
        <w:left w:val="none" w:sz="0" w:space="0" w:color="auto"/>
        <w:bottom w:val="none" w:sz="0" w:space="0" w:color="auto"/>
        <w:right w:val="none" w:sz="0" w:space="0" w:color="auto"/>
      </w:divBdr>
    </w:div>
    <w:div w:id="1673752595">
      <w:bodyDiv w:val="1"/>
      <w:marLeft w:val="0"/>
      <w:marRight w:val="0"/>
      <w:marTop w:val="0"/>
      <w:marBottom w:val="0"/>
      <w:divBdr>
        <w:top w:val="none" w:sz="0" w:space="0" w:color="auto"/>
        <w:left w:val="none" w:sz="0" w:space="0" w:color="auto"/>
        <w:bottom w:val="none" w:sz="0" w:space="0" w:color="auto"/>
        <w:right w:val="none" w:sz="0" w:space="0" w:color="auto"/>
      </w:divBdr>
    </w:div>
    <w:div w:id="1730349355">
      <w:bodyDiv w:val="1"/>
      <w:marLeft w:val="0"/>
      <w:marRight w:val="0"/>
      <w:marTop w:val="0"/>
      <w:marBottom w:val="0"/>
      <w:divBdr>
        <w:top w:val="none" w:sz="0" w:space="0" w:color="auto"/>
        <w:left w:val="none" w:sz="0" w:space="0" w:color="auto"/>
        <w:bottom w:val="none" w:sz="0" w:space="0" w:color="auto"/>
        <w:right w:val="none" w:sz="0" w:space="0" w:color="auto"/>
      </w:divBdr>
    </w:div>
    <w:div w:id="2056729386">
      <w:bodyDiv w:val="1"/>
      <w:marLeft w:val="0"/>
      <w:marRight w:val="0"/>
      <w:marTop w:val="0"/>
      <w:marBottom w:val="0"/>
      <w:divBdr>
        <w:top w:val="none" w:sz="0" w:space="0" w:color="auto"/>
        <w:left w:val="none" w:sz="0" w:space="0" w:color="auto"/>
        <w:bottom w:val="none" w:sz="0" w:space="0" w:color="auto"/>
        <w:right w:val="none" w:sz="0" w:space="0" w:color="auto"/>
      </w:divBdr>
      <w:divsChild>
        <w:div w:id="855728771">
          <w:marLeft w:val="0"/>
          <w:marRight w:val="0"/>
          <w:marTop w:val="0"/>
          <w:marBottom w:val="0"/>
          <w:divBdr>
            <w:top w:val="none" w:sz="0" w:space="0" w:color="auto"/>
            <w:left w:val="none" w:sz="0" w:space="0" w:color="auto"/>
            <w:bottom w:val="none" w:sz="0" w:space="0" w:color="auto"/>
            <w:right w:val="none" w:sz="0" w:space="0" w:color="auto"/>
          </w:divBdr>
        </w:div>
        <w:div w:id="1753964574">
          <w:marLeft w:val="0"/>
          <w:marRight w:val="0"/>
          <w:marTop w:val="0"/>
          <w:marBottom w:val="0"/>
          <w:divBdr>
            <w:top w:val="none" w:sz="0" w:space="0" w:color="auto"/>
            <w:left w:val="none" w:sz="0" w:space="0" w:color="auto"/>
            <w:bottom w:val="none" w:sz="0" w:space="0" w:color="auto"/>
            <w:right w:val="none" w:sz="0" w:space="0" w:color="auto"/>
          </w:divBdr>
        </w:div>
        <w:div w:id="92241655">
          <w:marLeft w:val="0"/>
          <w:marRight w:val="0"/>
          <w:marTop w:val="0"/>
          <w:marBottom w:val="0"/>
          <w:divBdr>
            <w:top w:val="none" w:sz="0" w:space="0" w:color="auto"/>
            <w:left w:val="none" w:sz="0" w:space="0" w:color="auto"/>
            <w:bottom w:val="none" w:sz="0" w:space="0" w:color="auto"/>
            <w:right w:val="none" w:sz="0" w:space="0" w:color="auto"/>
          </w:divBdr>
        </w:div>
        <w:div w:id="2067758176">
          <w:marLeft w:val="0"/>
          <w:marRight w:val="0"/>
          <w:marTop w:val="0"/>
          <w:marBottom w:val="0"/>
          <w:divBdr>
            <w:top w:val="none" w:sz="0" w:space="0" w:color="auto"/>
            <w:left w:val="none" w:sz="0" w:space="0" w:color="auto"/>
            <w:bottom w:val="none" w:sz="0" w:space="0" w:color="auto"/>
            <w:right w:val="none" w:sz="0" w:space="0" w:color="auto"/>
          </w:divBdr>
        </w:div>
        <w:div w:id="629828102">
          <w:marLeft w:val="0"/>
          <w:marRight w:val="0"/>
          <w:marTop w:val="0"/>
          <w:marBottom w:val="0"/>
          <w:divBdr>
            <w:top w:val="none" w:sz="0" w:space="0" w:color="auto"/>
            <w:left w:val="none" w:sz="0" w:space="0" w:color="auto"/>
            <w:bottom w:val="none" w:sz="0" w:space="0" w:color="auto"/>
            <w:right w:val="none" w:sz="0" w:space="0" w:color="auto"/>
          </w:divBdr>
        </w:div>
        <w:div w:id="472410892">
          <w:marLeft w:val="0"/>
          <w:marRight w:val="0"/>
          <w:marTop w:val="0"/>
          <w:marBottom w:val="0"/>
          <w:divBdr>
            <w:top w:val="none" w:sz="0" w:space="0" w:color="auto"/>
            <w:left w:val="none" w:sz="0" w:space="0" w:color="auto"/>
            <w:bottom w:val="none" w:sz="0" w:space="0" w:color="auto"/>
            <w:right w:val="none" w:sz="0" w:space="0" w:color="auto"/>
          </w:divBdr>
        </w:div>
        <w:div w:id="1648582544">
          <w:marLeft w:val="0"/>
          <w:marRight w:val="0"/>
          <w:marTop w:val="0"/>
          <w:marBottom w:val="0"/>
          <w:divBdr>
            <w:top w:val="none" w:sz="0" w:space="0" w:color="auto"/>
            <w:left w:val="none" w:sz="0" w:space="0" w:color="auto"/>
            <w:bottom w:val="none" w:sz="0" w:space="0" w:color="auto"/>
            <w:right w:val="none" w:sz="0" w:space="0" w:color="auto"/>
          </w:divBdr>
        </w:div>
        <w:div w:id="809202244">
          <w:marLeft w:val="0"/>
          <w:marRight w:val="0"/>
          <w:marTop w:val="0"/>
          <w:marBottom w:val="0"/>
          <w:divBdr>
            <w:top w:val="none" w:sz="0" w:space="0" w:color="auto"/>
            <w:left w:val="none" w:sz="0" w:space="0" w:color="auto"/>
            <w:bottom w:val="none" w:sz="0" w:space="0" w:color="auto"/>
            <w:right w:val="none" w:sz="0" w:space="0" w:color="auto"/>
          </w:divBdr>
        </w:div>
        <w:div w:id="851182508">
          <w:marLeft w:val="0"/>
          <w:marRight w:val="0"/>
          <w:marTop w:val="0"/>
          <w:marBottom w:val="0"/>
          <w:divBdr>
            <w:top w:val="none" w:sz="0" w:space="0" w:color="auto"/>
            <w:left w:val="none" w:sz="0" w:space="0" w:color="auto"/>
            <w:bottom w:val="none" w:sz="0" w:space="0" w:color="auto"/>
            <w:right w:val="none" w:sz="0" w:space="0" w:color="auto"/>
          </w:divBdr>
        </w:div>
        <w:div w:id="1608929819">
          <w:marLeft w:val="0"/>
          <w:marRight w:val="0"/>
          <w:marTop w:val="0"/>
          <w:marBottom w:val="0"/>
          <w:divBdr>
            <w:top w:val="none" w:sz="0" w:space="0" w:color="auto"/>
            <w:left w:val="none" w:sz="0" w:space="0" w:color="auto"/>
            <w:bottom w:val="none" w:sz="0" w:space="0" w:color="auto"/>
            <w:right w:val="none" w:sz="0" w:space="0" w:color="auto"/>
          </w:divBdr>
        </w:div>
        <w:div w:id="1808736461">
          <w:marLeft w:val="0"/>
          <w:marRight w:val="0"/>
          <w:marTop w:val="0"/>
          <w:marBottom w:val="0"/>
          <w:divBdr>
            <w:top w:val="none" w:sz="0" w:space="0" w:color="auto"/>
            <w:left w:val="none" w:sz="0" w:space="0" w:color="auto"/>
            <w:bottom w:val="none" w:sz="0" w:space="0" w:color="auto"/>
            <w:right w:val="none" w:sz="0" w:space="0" w:color="auto"/>
          </w:divBdr>
        </w:div>
        <w:div w:id="17388231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ebookcentral.proquest.com/lib/unal/detail.action?docID=1192438" TargetMode="Externa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_activity xmlns="62ef111e-6682-46fe-9272-51fcee5318d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ADFA2E76C75F4F92A1B23DFCCADC1F" ma:contentTypeVersion="15" ma:contentTypeDescription="Crear nuevo documento." ma:contentTypeScope="" ma:versionID="344bcc914cc83e63a7078887c37d211e">
  <xsd:schema xmlns:xsd="http://www.w3.org/2001/XMLSchema" xmlns:xs="http://www.w3.org/2001/XMLSchema" xmlns:p="http://schemas.microsoft.com/office/2006/metadata/properties" xmlns:ns3="62ef111e-6682-46fe-9272-51fcee5318d4" xmlns:ns4="7eae1670-00ba-46a8-b502-6fbcfc0b9cbc" targetNamespace="http://schemas.microsoft.com/office/2006/metadata/properties" ma:root="true" ma:fieldsID="e6fb5d71e88b16af03e639d870662ec0" ns3:_="" ns4:_="">
    <xsd:import namespace="62ef111e-6682-46fe-9272-51fcee5318d4"/>
    <xsd:import namespace="7eae1670-00ba-46a8-b502-6fbcfc0b9cb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AutoKeyPoints" minOccurs="0"/>
                <xsd:element ref="ns3:MediaServiceKeyPoint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ef111e-6682-46fe-9272-51fcee5318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ae1670-00ba-46a8-b502-6fbcfc0b9cb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E786B2-F609-4B63-9171-06F330EBBFFA}">
  <ds:schemaRefs>
    <ds:schemaRef ds:uri="http://schemas.openxmlformats.org/officeDocument/2006/bibliography"/>
  </ds:schemaRefs>
</ds:datastoreItem>
</file>

<file path=customXml/itemProps2.xml><?xml version="1.0" encoding="utf-8"?>
<ds:datastoreItem xmlns:ds="http://schemas.openxmlformats.org/officeDocument/2006/customXml" ds:itemID="{7506D7E7-8360-4E13-83CD-5A1962940C02}">
  <ds:schemaRefs>
    <ds:schemaRef ds:uri="http://schemas.microsoft.com/office/2006/documentManagement/types"/>
    <ds:schemaRef ds:uri="http://purl.org/dc/elements/1.1/"/>
    <ds:schemaRef ds:uri="http://purl.org/dc/terms/"/>
    <ds:schemaRef ds:uri="7eae1670-00ba-46a8-b502-6fbcfc0b9cbc"/>
    <ds:schemaRef ds:uri="http://purl.org/dc/dcmitype/"/>
    <ds:schemaRef ds:uri="http://schemas.openxmlformats.org/package/2006/metadata/core-properties"/>
    <ds:schemaRef ds:uri="http://www.w3.org/XML/1998/namespace"/>
    <ds:schemaRef ds:uri="http://schemas.microsoft.com/office/infopath/2007/PartnerControls"/>
    <ds:schemaRef ds:uri="62ef111e-6682-46fe-9272-51fcee5318d4"/>
    <ds:schemaRef ds:uri="http://schemas.microsoft.com/office/2006/metadata/properties"/>
  </ds:schemaRefs>
</ds:datastoreItem>
</file>

<file path=customXml/itemProps3.xml><?xml version="1.0" encoding="utf-8"?>
<ds:datastoreItem xmlns:ds="http://schemas.openxmlformats.org/officeDocument/2006/customXml" ds:itemID="{1606A686-925C-4341-B9BD-5284745F1F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ef111e-6682-46fe-9272-51fcee5318d4"/>
    <ds:schemaRef ds:uri="7eae1670-00ba-46a8-b502-6fbcfc0b9c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22CDD9-6EAC-4C3B-A3D6-FFD3ABBD1D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53</Pages>
  <Words>32869</Words>
  <Characters>180784</Characters>
  <Application>Microsoft Office Word</Application>
  <DocSecurity>0</DocSecurity>
  <Lines>1506</Lines>
  <Paragraphs>426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213227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YCG</dc:creator>
  <cp:keywords/>
  <cp:lastModifiedBy>u</cp:lastModifiedBy>
  <cp:revision>2</cp:revision>
  <dcterms:created xsi:type="dcterms:W3CDTF">2023-05-24T22:19:00Z</dcterms:created>
  <dcterms:modified xsi:type="dcterms:W3CDTF">2023-05-24T22:19:00Z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0x010100F2ADFA2E76C75F4F92A1B23DFCCADC1F</vt:lpwstr>
  </property>
</Properties>
</file>