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4E0D1F" w14:textId="0ACB7970" w:rsidR="0006409F" w:rsidRPr="001F76C9" w:rsidRDefault="001C7959" w:rsidP="001F76C9">
      <w:pPr>
        <w:jc w:val="both"/>
        <w:rPr>
          <w:rFonts w:ascii="Arial" w:hAnsi="Arial" w:cs="Arial"/>
          <w:sz w:val="20"/>
          <w:szCs w:val="20"/>
        </w:rPr>
      </w:pPr>
      <w:r w:rsidRPr="001F76C9">
        <w:rPr>
          <w:rFonts w:ascii="Arial" w:hAnsi="Arial" w:cs="Arial"/>
          <w:sz w:val="20"/>
          <w:szCs w:val="20"/>
        </w:rPr>
        <w:t>Ciudad, fecha</w:t>
      </w:r>
    </w:p>
    <w:p w14:paraId="3AFE7BBB" w14:textId="4FDD77B2" w:rsidR="001C7959" w:rsidRPr="001F76C9" w:rsidRDefault="001C7959" w:rsidP="001F76C9">
      <w:pPr>
        <w:jc w:val="both"/>
        <w:rPr>
          <w:rFonts w:ascii="Arial" w:hAnsi="Arial" w:cs="Arial"/>
          <w:sz w:val="20"/>
          <w:szCs w:val="20"/>
        </w:rPr>
      </w:pPr>
    </w:p>
    <w:p w14:paraId="7E45BB6E" w14:textId="465DB935" w:rsidR="001C7959" w:rsidRPr="0081078C" w:rsidRDefault="001C7959" w:rsidP="00E04526">
      <w:pPr>
        <w:jc w:val="both"/>
        <w:rPr>
          <w:rFonts w:ascii="Arial" w:hAnsi="Arial" w:cs="Arial"/>
          <w:b/>
          <w:bCs/>
          <w:sz w:val="20"/>
          <w:szCs w:val="20"/>
        </w:rPr>
      </w:pPr>
      <w:r w:rsidRPr="001F76C9">
        <w:rPr>
          <w:rFonts w:ascii="Arial" w:hAnsi="Arial" w:cs="Arial"/>
          <w:sz w:val="20"/>
          <w:szCs w:val="20"/>
        </w:rPr>
        <w:t xml:space="preserve">Proceso de </w:t>
      </w:r>
      <w:r w:rsidR="006A2790" w:rsidRPr="006A2790">
        <w:rPr>
          <w:rFonts w:ascii="Arial" w:hAnsi="Arial" w:cs="Arial"/>
          <w:sz w:val="20"/>
          <w:szCs w:val="20"/>
        </w:rPr>
        <w:t>C</w:t>
      </w:r>
      <w:r w:rsidR="0081078C">
        <w:rPr>
          <w:rFonts w:ascii="Arial" w:hAnsi="Arial" w:cs="Arial"/>
          <w:sz w:val="20"/>
          <w:szCs w:val="20"/>
        </w:rPr>
        <w:t>D</w:t>
      </w:r>
      <w:r w:rsidR="006A2790" w:rsidRPr="006A2790">
        <w:rPr>
          <w:rFonts w:ascii="Arial" w:hAnsi="Arial" w:cs="Arial"/>
          <w:sz w:val="20"/>
          <w:szCs w:val="20"/>
        </w:rPr>
        <w:t>-ANT-CDHC-05-9203-</w:t>
      </w:r>
      <w:r w:rsidR="0081078C">
        <w:rPr>
          <w:rFonts w:ascii="Arial" w:hAnsi="Arial" w:cs="Arial"/>
          <w:sz w:val="20"/>
          <w:szCs w:val="20"/>
        </w:rPr>
        <w:t>1</w:t>
      </w:r>
      <w:r w:rsidR="006A2790" w:rsidRPr="006A2790">
        <w:rPr>
          <w:rFonts w:ascii="Arial" w:hAnsi="Arial" w:cs="Arial"/>
          <w:sz w:val="20"/>
          <w:szCs w:val="20"/>
        </w:rPr>
        <w:t>0</w:t>
      </w:r>
      <w:r w:rsidR="0081078C">
        <w:rPr>
          <w:rFonts w:ascii="Arial" w:hAnsi="Arial" w:cs="Arial"/>
          <w:sz w:val="20"/>
          <w:szCs w:val="20"/>
        </w:rPr>
        <w:t>4</w:t>
      </w:r>
      <w:r w:rsidR="006A2790" w:rsidRPr="006A2790">
        <w:rPr>
          <w:rFonts w:ascii="Arial" w:hAnsi="Arial" w:cs="Arial"/>
          <w:sz w:val="20"/>
          <w:szCs w:val="20"/>
        </w:rPr>
        <w:t>-2023</w:t>
      </w:r>
      <w:r w:rsidR="006A2790">
        <w:rPr>
          <w:rFonts w:ascii="Arial" w:hAnsi="Arial" w:cs="Arial"/>
          <w:sz w:val="20"/>
          <w:szCs w:val="20"/>
        </w:rPr>
        <w:t xml:space="preserve"> </w:t>
      </w:r>
      <w:r w:rsidRPr="001F76C9">
        <w:rPr>
          <w:rFonts w:ascii="Arial" w:hAnsi="Arial" w:cs="Arial"/>
          <w:sz w:val="20"/>
          <w:szCs w:val="20"/>
        </w:rPr>
        <w:t>cuyo objeto es</w:t>
      </w:r>
      <w:r w:rsidR="00791511">
        <w:rPr>
          <w:rFonts w:ascii="Arial" w:hAnsi="Arial" w:cs="Arial"/>
          <w:sz w:val="20"/>
          <w:szCs w:val="20"/>
        </w:rPr>
        <w:t>:</w:t>
      </w:r>
      <w:r w:rsidRPr="001F76C9">
        <w:rPr>
          <w:rFonts w:ascii="Arial" w:hAnsi="Arial" w:cs="Arial"/>
          <w:sz w:val="20"/>
          <w:szCs w:val="20"/>
        </w:rPr>
        <w:t xml:space="preserve"> </w:t>
      </w:r>
      <w:r w:rsidR="0081078C" w:rsidRPr="0081078C">
        <w:rPr>
          <w:rFonts w:ascii="Arial" w:hAnsi="Arial" w:cs="Arial"/>
          <w:b/>
          <w:bCs/>
        </w:rPr>
        <w:t>5_9203_238 Prestar los servicios de ensayos de aptitud para el laboratorio de ensayos, agregados y concretos LEACCEM de la línea SENNOVA de servicios tecnológicos del Centro para el Desarrollo del Hábitat y la Construcción</w:t>
      </w:r>
    </w:p>
    <w:p w14:paraId="402DE0EF" w14:textId="77777777" w:rsidR="0006409F" w:rsidRPr="00A47C49" w:rsidRDefault="0006409F" w:rsidP="001F76C9">
      <w:pPr>
        <w:jc w:val="both"/>
        <w:rPr>
          <w:rFonts w:ascii="Arial" w:hAnsi="Arial" w:cs="Arial"/>
          <w:b/>
          <w:bCs/>
          <w:sz w:val="20"/>
          <w:szCs w:val="20"/>
        </w:rPr>
      </w:pPr>
      <w:r w:rsidRPr="00A47C49">
        <w:rPr>
          <w:rFonts w:ascii="Arial" w:hAnsi="Arial" w:cs="Arial"/>
          <w:b/>
          <w:bCs/>
          <w:sz w:val="20"/>
          <w:szCs w:val="20"/>
        </w:rPr>
        <w:t>OFERTA ECONOMICA</w:t>
      </w:r>
    </w:p>
    <w:p w14:paraId="2BC42B74" w14:textId="1FC3D8BC" w:rsidR="00A60599" w:rsidRDefault="0006409F" w:rsidP="00A60599">
      <w:pPr>
        <w:spacing w:after="0" w:line="240" w:lineRule="auto"/>
        <w:jc w:val="both"/>
        <w:rPr>
          <w:rFonts w:ascii="Arial" w:hAnsi="Arial" w:cs="Arial"/>
          <w:sz w:val="20"/>
          <w:szCs w:val="20"/>
        </w:rPr>
      </w:pPr>
      <w:r w:rsidRPr="001F76C9">
        <w:rPr>
          <w:rFonts w:ascii="Arial" w:hAnsi="Arial" w:cs="Arial"/>
          <w:sz w:val="20"/>
          <w:szCs w:val="20"/>
        </w:rPr>
        <w:t>El proponente deberá presentar un listado de los artículos</w:t>
      </w:r>
      <w:r w:rsidR="00A60599">
        <w:rPr>
          <w:rFonts w:ascii="Arial" w:hAnsi="Arial" w:cs="Arial"/>
          <w:sz w:val="20"/>
          <w:szCs w:val="20"/>
        </w:rPr>
        <w:t xml:space="preserve"> para a</w:t>
      </w:r>
      <w:r w:rsidR="00A60599" w:rsidRPr="00A60599">
        <w:rPr>
          <w:rFonts w:ascii="Arial" w:hAnsi="Arial" w:cs="Arial"/>
          <w:sz w:val="20"/>
          <w:szCs w:val="20"/>
        </w:rPr>
        <w:t>tender actividades propias del área de bienestar al aprendiz, ofreciendo a los aprendices la posibilidad de acceder a refrigerios y almuerzos, logrando así impactar significativamente el proceso de formación profesional integral, a través del apalancamiento de estas actividades</w:t>
      </w:r>
    </w:p>
    <w:p w14:paraId="375E64BC" w14:textId="77777777" w:rsidR="00A60599" w:rsidRDefault="00A60599" w:rsidP="00A60599">
      <w:pPr>
        <w:spacing w:after="0" w:line="240" w:lineRule="auto"/>
        <w:jc w:val="both"/>
        <w:rPr>
          <w:rFonts w:ascii="Arial" w:hAnsi="Arial" w:cs="Arial"/>
          <w:sz w:val="20"/>
          <w:szCs w:val="20"/>
        </w:rPr>
      </w:pPr>
    </w:p>
    <w:p w14:paraId="55235B9E" w14:textId="3B4B623B" w:rsidR="0006409F" w:rsidRDefault="0006409F" w:rsidP="00A60599">
      <w:pPr>
        <w:spacing w:after="0" w:line="240" w:lineRule="auto"/>
        <w:jc w:val="both"/>
        <w:rPr>
          <w:rFonts w:ascii="Arial" w:hAnsi="Arial" w:cs="Arial"/>
          <w:sz w:val="20"/>
          <w:szCs w:val="20"/>
        </w:rPr>
      </w:pPr>
      <w:r w:rsidRPr="001F76C9">
        <w:rPr>
          <w:rFonts w:ascii="Arial" w:hAnsi="Arial" w:cs="Arial"/>
          <w:sz w:val="20"/>
          <w:szCs w:val="20"/>
        </w:rPr>
        <w:t xml:space="preserve">Los precios deben corresponder a los precios del mercado. </w:t>
      </w:r>
    </w:p>
    <w:p w14:paraId="5604346B" w14:textId="77777777" w:rsidR="00A60599" w:rsidRPr="001F76C9" w:rsidRDefault="00A60599" w:rsidP="00A60599">
      <w:pPr>
        <w:spacing w:after="0" w:line="240" w:lineRule="auto"/>
        <w:jc w:val="both"/>
        <w:rPr>
          <w:rFonts w:ascii="Arial" w:hAnsi="Arial" w:cs="Arial"/>
          <w:sz w:val="20"/>
          <w:szCs w:val="20"/>
        </w:rPr>
      </w:pPr>
    </w:p>
    <w:tbl>
      <w:tblPr>
        <w:tblW w:w="8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64"/>
        <w:gridCol w:w="1351"/>
        <w:gridCol w:w="3323"/>
        <w:gridCol w:w="1177"/>
        <w:gridCol w:w="1185"/>
      </w:tblGrid>
      <w:tr w:rsidR="00781123" w:rsidRPr="00D27924" w14:paraId="6C2CCBAB" w14:textId="77777777" w:rsidTr="002F48C6">
        <w:trPr>
          <w:trHeight w:val="300"/>
        </w:trPr>
        <w:tc>
          <w:tcPr>
            <w:tcW w:w="1164" w:type="dxa"/>
            <w:shd w:val="clear" w:color="auto" w:fill="D9D9D9" w:themeFill="background1" w:themeFillShade="D9"/>
            <w:vAlign w:val="center"/>
            <w:hideMark/>
          </w:tcPr>
          <w:p w14:paraId="5461DA5B" w14:textId="77777777" w:rsidR="00781123" w:rsidRPr="00D27924" w:rsidRDefault="00781123" w:rsidP="002F48C6">
            <w:pPr>
              <w:spacing w:after="0" w:line="240" w:lineRule="auto"/>
              <w:jc w:val="center"/>
              <w:rPr>
                <w:rFonts w:ascii="Arial" w:eastAsia="Times New Roman" w:hAnsi="Arial" w:cs="Arial"/>
                <w:b/>
                <w:bCs/>
                <w:sz w:val="20"/>
                <w:szCs w:val="20"/>
                <w:lang w:val="es-ES" w:eastAsia="es-ES"/>
              </w:rPr>
            </w:pPr>
            <w:r w:rsidRPr="00D27924">
              <w:rPr>
                <w:rFonts w:ascii="Arial" w:eastAsia="Times New Roman" w:hAnsi="Arial" w:cs="Arial"/>
                <w:b/>
                <w:bCs/>
                <w:sz w:val="20"/>
                <w:szCs w:val="20"/>
                <w:lang w:val="es-ES" w:eastAsia="es-ES"/>
              </w:rPr>
              <w:t>Ítem</w:t>
            </w:r>
          </w:p>
        </w:tc>
        <w:tc>
          <w:tcPr>
            <w:tcW w:w="1351" w:type="dxa"/>
            <w:shd w:val="clear" w:color="auto" w:fill="D9D9D9" w:themeFill="background1" w:themeFillShade="D9"/>
            <w:vAlign w:val="center"/>
            <w:hideMark/>
          </w:tcPr>
          <w:p w14:paraId="4902B843" w14:textId="77777777" w:rsidR="00781123" w:rsidRPr="00D27924" w:rsidRDefault="00781123" w:rsidP="002F48C6">
            <w:pPr>
              <w:spacing w:after="0" w:line="240" w:lineRule="auto"/>
              <w:jc w:val="center"/>
              <w:rPr>
                <w:rFonts w:ascii="Arial" w:eastAsia="Times New Roman" w:hAnsi="Arial" w:cs="Arial"/>
                <w:b/>
                <w:bCs/>
                <w:sz w:val="20"/>
                <w:szCs w:val="20"/>
                <w:lang w:val="es-ES" w:eastAsia="es-ES"/>
              </w:rPr>
            </w:pPr>
            <w:r w:rsidRPr="00D27924">
              <w:rPr>
                <w:rFonts w:ascii="Arial" w:eastAsia="Times New Roman" w:hAnsi="Arial" w:cs="Arial"/>
                <w:b/>
                <w:bCs/>
                <w:sz w:val="20"/>
                <w:szCs w:val="20"/>
                <w:lang w:val="es-ES" w:eastAsia="es-ES"/>
              </w:rPr>
              <w:t>Código UNSPC</w:t>
            </w:r>
          </w:p>
        </w:tc>
        <w:tc>
          <w:tcPr>
            <w:tcW w:w="3323" w:type="dxa"/>
            <w:shd w:val="clear" w:color="auto" w:fill="D9D9D9" w:themeFill="background1" w:themeFillShade="D9"/>
            <w:vAlign w:val="center"/>
            <w:hideMark/>
          </w:tcPr>
          <w:p w14:paraId="0863CF11" w14:textId="77777777" w:rsidR="00781123" w:rsidRPr="00D27924" w:rsidRDefault="00781123" w:rsidP="002F48C6">
            <w:pPr>
              <w:spacing w:after="0" w:line="240" w:lineRule="auto"/>
              <w:jc w:val="center"/>
              <w:rPr>
                <w:rFonts w:ascii="Arial" w:eastAsia="Times New Roman" w:hAnsi="Arial" w:cs="Arial"/>
                <w:b/>
                <w:bCs/>
                <w:sz w:val="20"/>
                <w:szCs w:val="20"/>
                <w:lang w:val="es-ES" w:eastAsia="es-ES"/>
              </w:rPr>
            </w:pPr>
            <w:r w:rsidRPr="00D27924">
              <w:rPr>
                <w:rFonts w:ascii="Arial" w:eastAsia="Times New Roman" w:hAnsi="Arial" w:cs="Arial"/>
                <w:b/>
                <w:bCs/>
                <w:sz w:val="20"/>
                <w:szCs w:val="20"/>
                <w:lang w:val="es-ES" w:eastAsia="es-ES"/>
              </w:rPr>
              <w:t>Descripción</w:t>
            </w:r>
          </w:p>
        </w:tc>
        <w:tc>
          <w:tcPr>
            <w:tcW w:w="1177" w:type="dxa"/>
            <w:shd w:val="clear" w:color="auto" w:fill="D9D9D9" w:themeFill="background1" w:themeFillShade="D9"/>
            <w:vAlign w:val="center"/>
            <w:hideMark/>
          </w:tcPr>
          <w:p w14:paraId="780B61CA" w14:textId="77777777" w:rsidR="00781123" w:rsidRPr="00D27924" w:rsidRDefault="00781123" w:rsidP="002F48C6">
            <w:pPr>
              <w:spacing w:after="0" w:line="240" w:lineRule="auto"/>
              <w:jc w:val="center"/>
              <w:rPr>
                <w:rFonts w:ascii="Arial" w:eastAsia="Times New Roman" w:hAnsi="Arial" w:cs="Arial"/>
                <w:b/>
                <w:bCs/>
                <w:sz w:val="20"/>
                <w:szCs w:val="20"/>
                <w:lang w:val="es-ES" w:eastAsia="es-ES"/>
              </w:rPr>
            </w:pPr>
            <w:r w:rsidRPr="00D27924">
              <w:rPr>
                <w:rFonts w:ascii="Arial" w:eastAsia="Times New Roman" w:hAnsi="Arial" w:cs="Arial"/>
                <w:b/>
                <w:bCs/>
                <w:sz w:val="20"/>
                <w:szCs w:val="20"/>
                <w:lang w:val="es-ES" w:eastAsia="es-ES"/>
              </w:rPr>
              <w:t>Unidad</w:t>
            </w:r>
          </w:p>
        </w:tc>
        <w:tc>
          <w:tcPr>
            <w:tcW w:w="1185" w:type="dxa"/>
            <w:shd w:val="clear" w:color="auto" w:fill="D9D9D9" w:themeFill="background1" w:themeFillShade="D9"/>
            <w:vAlign w:val="center"/>
            <w:hideMark/>
          </w:tcPr>
          <w:p w14:paraId="67B37F70" w14:textId="77777777" w:rsidR="00781123" w:rsidRPr="00D27924" w:rsidRDefault="00781123" w:rsidP="002F48C6">
            <w:pPr>
              <w:spacing w:after="0" w:line="240" w:lineRule="auto"/>
              <w:jc w:val="center"/>
              <w:rPr>
                <w:rFonts w:ascii="Arial" w:eastAsia="Times New Roman" w:hAnsi="Arial" w:cs="Arial"/>
                <w:b/>
                <w:bCs/>
                <w:sz w:val="20"/>
                <w:szCs w:val="20"/>
                <w:lang w:val="es-ES" w:eastAsia="es-ES"/>
              </w:rPr>
            </w:pPr>
            <w:r w:rsidRPr="00D27924">
              <w:rPr>
                <w:rFonts w:ascii="Arial" w:eastAsia="Times New Roman" w:hAnsi="Arial" w:cs="Arial"/>
                <w:b/>
                <w:bCs/>
                <w:sz w:val="20"/>
                <w:szCs w:val="20"/>
                <w:lang w:val="es-ES" w:eastAsia="es-ES"/>
              </w:rPr>
              <w:t>Cantidad</w:t>
            </w:r>
          </w:p>
        </w:tc>
      </w:tr>
      <w:tr w:rsidR="00791511" w:rsidRPr="00D27924" w14:paraId="78166E2C" w14:textId="77777777" w:rsidTr="006769AC">
        <w:trPr>
          <w:trHeight w:val="675"/>
        </w:trPr>
        <w:tc>
          <w:tcPr>
            <w:tcW w:w="1164" w:type="dxa"/>
            <w:shd w:val="clear" w:color="auto" w:fill="auto"/>
            <w:vAlign w:val="center"/>
            <w:hideMark/>
          </w:tcPr>
          <w:p w14:paraId="0D8E531D" w14:textId="77777777" w:rsidR="00791511" w:rsidRPr="00D27924" w:rsidRDefault="00791511" w:rsidP="00791511">
            <w:pPr>
              <w:spacing w:after="0" w:line="240" w:lineRule="auto"/>
              <w:jc w:val="center"/>
              <w:rPr>
                <w:rFonts w:ascii="Arial" w:eastAsia="Times New Roman" w:hAnsi="Arial" w:cs="Arial"/>
                <w:sz w:val="20"/>
                <w:szCs w:val="20"/>
                <w:lang w:val="es-ES" w:eastAsia="es-ES"/>
              </w:rPr>
            </w:pPr>
            <w:r w:rsidRPr="00D27924">
              <w:rPr>
                <w:rFonts w:ascii="Arial" w:eastAsia="Times New Roman" w:hAnsi="Arial" w:cs="Arial"/>
                <w:sz w:val="20"/>
                <w:szCs w:val="20"/>
                <w:lang w:val="es-ES" w:eastAsia="es-ES"/>
              </w:rPr>
              <w:t>1</w:t>
            </w:r>
          </w:p>
        </w:tc>
        <w:tc>
          <w:tcPr>
            <w:tcW w:w="1351" w:type="dxa"/>
            <w:shd w:val="clear" w:color="auto" w:fill="auto"/>
            <w:vAlign w:val="center"/>
          </w:tcPr>
          <w:p w14:paraId="1E153FDE" w14:textId="7FD18B8D" w:rsidR="00791511" w:rsidRPr="00D27924" w:rsidRDefault="0081078C" w:rsidP="00791511">
            <w:pPr>
              <w:jc w:val="center"/>
              <w:rPr>
                <w:rFonts w:ascii="Arial" w:eastAsia="Times New Roman" w:hAnsi="Arial" w:cs="Arial"/>
                <w:sz w:val="20"/>
                <w:szCs w:val="20"/>
                <w:lang w:val="es-ES" w:eastAsia="es-ES"/>
              </w:rPr>
            </w:pPr>
            <w:r>
              <w:rPr>
                <w:rFonts w:ascii="Arial" w:hAnsi="Arial" w:cs="Arial"/>
                <w:sz w:val="18"/>
                <w:szCs w:val="18"/>
              </w:rPr>
              <w:t>81141501</w:t>
            </w:r>
          </w:p>
        </w:tc>
        <w:tc>
          <w:tcPr>
            <w:tcW w:w="3323" w:type="dxa"/>
            <w:tcBorders>
              <w:top w:val="nil"/>
              <w:left w:val="dotted" w:sz="4" w:space="0" w:color="auto"/>
              <w:bottom w:val="single" w:sz="4" w:space="0" w:color="auto"/>
              <w:right w:val="dotted" w:sz="4" w:space="0" w:color="auto"/>
            </w:tcBorders>
            <w:shd w:val="clear" w:color="auto" w:fill="auto"/>
            <w:vAlign w:val="center"/>
          </w:tcPr>
          <w:p w14:paraId="3762C933" w14:textId="77777777" w:rsidR="0081078C" w:rsidRDefault="0081078C" w:rsidP="0081078C">
            <w:pPr>
              <w:autoSpaceDE w:val="0"/>
              <w:autoSpaceDN w:val="0"/>
              <w:adjustRightInd w:val="0"/>
              <w:spacing w:after="0" w:line="240" w:lineRule="auto"/>
              <w:rPr>
                <w:rFonts w:ascii="Arial" w:hAnsi="Arial" w:cs="Arial"/>
                <w:sz w:val="18"/>
                <w:szCs w:val="18"/>
              </w:rPr>
            </w:pPr>
            <w:r>
              <w:rPr>
                <w:rFonts w:ascii="Arial" w:hAnsi="Arial" w:cs="Arial"/>
                <w:sz w:val="18"/>
                <w:szCs w:val="18"/>
              </w:rPr>
              <w:t>Prestar los servicios de ensayos de</w:t>
            </w:r>
          </w:p>
          <w:p w14:paraId="63CD8311" w14:textId="77777777" w:rsidR="0081078C" w:rsidRDefault="0081078C" w:rsidP="0081078C">
            <w:pPr>
              <w:autoSpaceDE w:val="0"/>
              <w:autoSpaceDN w:val="0"/>
              <w:adjustRightInd w:val="0"/>
              <w:spacing w:after="0" w:line="240" w:lineRule="auto"/>
              <w:rPr>
                <w:rFonts w:ascii="Arial" w:hAnsi="Arial" w:cs="Arial"/>
                <w:sz w:val="18"/>
                <w:szCs w:val="18"/>
              </w:rPr>
            </w:pPr>
            <w:r>
              <w:rPr>
                <w:rFonts w:ascii="Arial" w:hAnsi="Arial" w:cs="Arial"/>
                <w:sz w:val="18"/>
                <w:szCs w:val="18"/>
              </w:rPr>
              <w:t>aptitud para el laboratorio de</w:t>
            </w:r>
          </w:p>
          <w:p w14:paraId="5E29FF56" w14:textId="77777777" w:rsidR="0081078C" w:rsidRDefault="0081078C" w:rsidP="0081078C">
            <w:pPr>
              <w:autoSpaceDE w:val="0"/>
              <w:autoSpaceDN w:val="0"/>
              <w:adjustRightInd w:val="0"/>
              <w:spacing w:after="0" w:line="240" w:lineRule="auto"/>
              <w:rPr>
                <w:rFonts w:ascii="Arial" w:hAnsi="Arial" w:cs="Arial"/>
                <w:sz w:val="18"/>
                <w:szCs w:val="18"/>
              </w:rPr>
            </w:pPr>
            <w:r>
              <w:rPr>
                <w:rFonts w:ascii="Arial" w:hAnsi="Arial" w:cs="Arial"/>
                <w:sz w:val="18"/>
                <w:szCs w:val="18"/>
              </w:rPr>
              <w:t>ensayos, agregados y concretos</w:t>
            </w:r>
          </w:p>
          <w:p w14:paraId="745DAC50" w14:textId="77777777" w:rsidR="0081078C" w:rsidRDefault="0081078C" w:rsidP="0081078C">
            <w:pPr>
              <w:autoSpaceDE w:val="0"/>
              <w:autoSpaceDN w:val="0"/>
              <w:adjustRightInd w:val="0"/>
              <w:spacing w:after="0" w:line="240" w:lineRule="auto"/>
              <w:rPr>
                <w:rFonts w:ascii="Arial" w:hAnsi="Arial" w:cs="Arial"/>
                <w:sz w:val="18"/>
                <w:szCs w:val="18"/>
              </w:rPr>
            </w:pPr>
            <w:r>
              <w:rPr>
                <w:rFonts w:ascii="Arial" w:hAnsi="Arial" w:cs="Arial"/>
                <w:sz w:val="18"/>
                <w:szCs w:val="18"/>
              </w:rPr>
              <w:t>LEACCEM de la línea SENNOVA de</w:t>
            </w:r>
            <w:r>
              <w:rPr>
                <w:rFonts w:ascii="Arial" w:hAnsi="Arial" w:cs="Arial"/>
                <w:sz w:val="18"/>
                <w:szCs w:val="18"/>
              </w:rPr>
              <w:t xml:space="preserve"> </w:t>
            </w:r>
            <w:r>
              <w:rPr>
                <w:rFonts w:ascii="Arial" w:hAnsi="Arial" w:cs="Arial"/>
                <w:sz w:val="18"/>
                <w:szCs w:val="18"/>
              </w:rPr>
              <w:t>servicios tecnológicos del Centro</w:t>
            </w:r>
          </w:p>
          <w:p w14:paraId="48A86B8D" w14:textId="77777777" w:rsidR="0081078C" w:rsidRDefault="0081078C" w:rsidP="0081078C">
            <w:pPr>
              <w:autoSpaceDE w:val="0"/>
              <w:autoSpaceDN w:val="0"/>
              <w:adjustRightInd w:val="0"/>
              <w:spacing w:after="0" w:line="240" w:lineRule="auto"/>
              <w:rPr>
                <w:rFonts w:ascii="Arial" w:hAnsi="Arial" w:cs="Arial"/>
                <w:sz w:val="18"/>
                <w:szCs w:val="18"/>
              </w:rPr>
            </w:pPr>
            <w:r>
              <w:rPr>
                <w:rFonts w:ascii="Arial" w:hAnsi="Arial" w:cs="Arial"/>
                <w:sz w:val="18"/>
                <w:szCs w:val="18"/>
              </w:rPr>
              <w:t>para el Desarrollo del Hábitat y la</w:t>
            </w:r>
          </w:p>
          <w:p w14:paraId="303FDF2C" w14:textId="0032EF0C" w:rsidR="00791511" w:rsidRPr="00D27924" w:rsidRDefault="0081078C" w:rsidP="0081078C">
            <w:pPr>
              <w:spacing w:after="0" w:line="240" w:lineRule="auto"/>
              <w:rPr>
                <w:rFonts w:ascii="Arial" w:eastAsia="Times New Roman" w:hAnsi="Arial" w:cs="Arial"/>
                <w:sz w:val="20"/>
                <w:szCs w:val="20"/>
                <w:lang w:val="es-ES" w:eastAsia="es-ES"/>
              </w:rPr>
            </w:pPr>
            <w:r>
              <w:rPr>
                <w:rFonts w:ascii="Arial" w:hAnsi="Arial" w:cs="Arial"/>
                <w:sz w:val="18"/>
                <w:szCs w:val="18"/>
              </w:rPr>
              <w:t>Construcción</w:t>
            </w:r>
          </w:p>
        </w:tc>
        <w:tc>
          <w:tcPr>
            <w:tcW w:w="1177" w:type="dxa"/>
            <w:shd w:val="clear" w:color="auto" w:fill="auto"/>
            <w:vAlign w:val="center"/>
            <w:hideMark/>
          </w:tcPr>
          <w:p w14:paraId="1D616551" w14:textId="77777777" w:rsidR="00791511" w:rsidRPr="00D27924" w:rsidRDefault="00791511" w:rsidP="00791511">
            <w:pPr>
              <w:spacing w:after="0" w:line="240" w:lineRule="auto"/>
              <w:jc w:val="center"/>
              <w:rPr>
                <w:rFonts w:ascii="Arial" w:eastAsia="Times New Roman" w:hAnsi="Arial" w:cs="Arial"/>
                <w:sz w:val="20"/>
                <w:szCs w:val="20"/>
                <w:lang w:val="es-ES" w:eastAsia="es-ES"/>
              </w:rPr>
            </w:pPr>
            <w:r w:rsidRPr="00D27924">
              <w:rPr>
                <w:rFonts w:ascii="Arial" w:eastAsia="Times New Roman" w:hAnsi="Arial" w:cs="Arial"/>
                <w:sz w:val="20"/>
                <w:szCs w:val="20"/>
                <w:lang w:val="es-ES" w:eastAsia="es-ES"/>
              </w:rPr>
              <w:t>UN</w:t>
            </w:r>
          </w:p>
        </w:tc>
        <w:tc>
          <w:tcPr>
            <w:tcW w:w="1185" w:type="dxa"/>
            <w:shd w:val="clear" w:color="auto" w:fill="auto"/>
            <w:vAlign w:val="center"/>
          </w:tcPr>
          <w:p w14:paraId="3C788F18" w14:textId="77777777" w:rsidR="00791511" w:rsidRPr="00D27924" w:rsidRDefault="00791511" w:rsidP="00791511">
            <w:pPr>
              <w:spacing w:after="0" w:line="240" w:lineRule="auto"/>
              <w:jc w:val="center"/>
              <w:rPr>
                <w:rFonts w:ascii="Arial" w:eastAsia="Times New Roman" w:hAnsi="Arial" w:cs="Arial"/>
                <w:sz w:val="20"/>
                <w:szCs w:val="20"/>
                <w:lang w:val="es-ES" w:eastAsia="es-ES"/>
              </w:rPr>
            </w:pPr>
            <w:r w:rsidRPr="00D27924">
              <w:rPr>
                <w:rFonts w:ascii="Arial" w:eastAsia="Times New Roman" w:hAnsi="Arial" w:cs="Arial"/>
                <w:sz w:val="20"/>
                <w:szCs w:val="20"/>
                <w:lang w:val="es-ES" w:eastAsia="es-ES"/>
              </w:rPr>
              <w:t>1</w:t>
            </w:r>
          </w:p>
        </w:tc>
      </w:tr>
    </w:tbl>
    <w:p w14:paraId="5BB49C60" w14:textId="3ADFE86A" w:rsidR="0006409F" w:rsidRPr="001F76C9" w:rsidRDefault="0006409F">
      <w:pPr>
        <w:rPr>
          <w:rFonts w:ascii="Arial" w:hAnsi="Arial" w:cs="Arial"/>
          <w:color w:val="FFFFFF"/>
          <w:sz w:val="20"/>
          <w:szCs w:val="20"/>
          <w:shd w:val="clear" w:color="auto" w:fill="6E6E6E"/>
        </w:rPr>
      </w:pPr>
    </w:p>
    <w:p w14:paraId="3AE406AC" w14:textId="3B452D96" w:rsidR="0006409F" w:rsidRPr="001F76C9" w:rsidRDefault="00B87764">
      <w:pPr>
        <w:rPr>
          <w:rFonts w:ascii="Arial" w:hAnsi="Arial" w:cs="Arial"/>
          <w:color w:val="FFFFFF"/>
          <w:sz w:val="20"/>
          <w:szCs w:val="20"/>
          <w:shd w:val="clear" w:color="auto" w:fill="6E6E6E"/>
        </w:rPr>
      </w:pPr>
      <w:r w:rsidRPr="001F76C9">
        <w:rPr>
          <w:rFonts w:ascii="Arial" w:hAnsi="Arial" w:cs="Arial"/>
          <w:color w:val="FFFFFF"/>
          <w:sz w:val="20"/>
          <w:szCs w:val="20"/>
          <w:shd w:val="clear" w:color="auto" w:fill="6E6E6E"/>
        </w:rPr>
        <w:t>Subtotal</w:t>
      </w:r>
    </w:p>
    <w:p w14:paraId="67273F98" w14:textId="3B59BEAB" w:rsidR="00B87764" w:rsidRPr="001F76C9" w:rsidRDefault="00B87764">
      <w:pPr>
        <w:rPr>
          <w:rFonts w:ascii="Arial" w:hAnsi="Arial" w:cs="Arial"/>
          <w:color w:val="FFFFFF"/>
          <w:sz w:val="20"/>
          <w:szCs w:val="20"/>
          <w:shd w:val="clear" w:color="auto" w:fill="6E6E6E"/>
        </w:rPr>
      </w:pPr>
      <w:proofErr w:type="gramStart"/>
      <w:r w:rsidRPr="001F76C9">
        <w:rPr>
          <w:rFonts w:ascii="Arial" w:hAnsi="Arial" w:cs="Arial"/>
          <w:color w:val="FFFFFF"/>
          <w:sz w:val="20"/>
          <w:szCs w:val="20"/>
          <w:shd w:val="clear" w:color="auto" w:fill="6E6E6E"/>
        </w:rPr>
        <w:t>Total</w:t>
      </w:r>
      <w:proofErr w:type="gramEnd"/>
      <w:r w:rsidRPr="001F76C9">
        <w:rPr>
          <w:rFonts w:ascii="Arial" w:hAnsi="Arial" w:cs="Arial"/>
          <w:color w:val="FFFFFF"/>
          <w:sz w:val="20"/>
          <w:szCs w:val="20"/>
          <w:shd w:val="clear" w:color="auto" w:fill="6E6E6E"/>
        </w:rPr>
        <w:t xml:space="preserve"> de </w:t>
      </w:r>
      <w:proofErr w:type="spellStart"/>
      <w:r w:rsidRPr="001F76C9">
        <w:rPr>
          <w:rFonts w:ascii="Arial" w:hAnsi="Arial" w:cs="Arial"/>
          <w:color w:val="FFFFFF"/>
          <w:sz w:val="20"/>
          <w:szCs w:val="20"/>
          <w:shd w:val="clear" w:color="auto" w:fill="6E6E6E"/>
        </w:rPr>
        <w:t>iva</w:t>
      </w:r>
      <w:proofErr w:type="spellEnd"/>
      <w:r w:rsidRPr="001F76C9">
        <w:rPr>
          <w:rFonts w:ascii="Arial" w:hAnsi="Arial" w:cs="Arial"/>
          <w:color w:val="FFFFFF"/>
          <w:sz w:val="20"/>
          <w:szCs w:val="20"/>
          <w:shd w:val="clear" w:color="auto" w:fill="6E6E6E"/>
        </w:rPr>
        <w:t xml:space="preserve"> o impuestos</w:t>
      </w:r>
    </w:p>
    <w:p w14:paraId="7CF48700" w14:textId="4AE484F1" w:rsidR="00B87764" w:rsidRPr="001F76C9" w:rsidRDefault="00B87764">
      <w:pPr>
        <w:rPr>
          <w:rFonts w:ascii="Arial" w:hAnsi="Arial" w:cs="Arial"/>
          <w:color w:val="FFFFFF"/>
          <w:sz w:val="20"/>
          <w:szCs w:val="20"/>
          <w:shd w:val="clear" w:color="auto" w:fill="6E6E6E"/>
        </w:rPr>
      </w:pPr>
      <w:r w:rsidRPr="001F76C9">
        <w:rPr>
          <w:rFonts w:ascii="Arial" w:hAnsi="Arial" w:cs="Arial"/>
          <w:color w:val="FFFFFF"/>
          <w:sz w:val="20"/>
          <w:szCs w:val="20"/>
          <w:shd w:val="clear" w:color="auto" w:fill="6E6E6E"/>
        </w:rPr>
        <w:t xml:space="preserve">Gran total </w:t>
      </w:r>
    </w:p>
    <w:p w14:paraId="479F8FA0" w14:textId="77777777" w:rsidR="0006409F" w:rsidRPr="001F76C9" w:rsidRDefault="0006409F" w:rsidP="0006409F">
      <w:pPr>
        <w:spacing w:after="0" w:line="240" w:lineRule="auto"/>
        <w:jc w:val="both"/>
        <w:rPr>
          <w:rFonts w:ascii="Arial" w:hAnsi="Arial" w:cs="Arial"/>
          <w:sz w:val="20"/>
          <w:szCs w:val="20"/>
        </w:rPr>
      </w:pPr>
    </w:p>
    <w:p w14:paraId="660D3889" w14:textId="77777777" w:rsidR="007C2EA1" w:rsidRPr="0057405C" w:rsidRDefault="007C2EA1" w:rsidP="007C2EA1">
      <w:pPr>
        <w:spacing w:after="200" w:line="240" w:lineRule="auto"/>
        <w:jc w:val="both"/>
        <w:rPr>
          <w:rFonts w:ascii="Arial" w:hAnsi="Arial" w:cs="Arial"/>
          <w:b/>
          <w:u w:val="single"/>
        </w:rPr>
      </w:pPr>
      <w:r w:rsidRPr="0057405C">
        <w:rPr>
          <w:rFonts w:ascii="Arial" w:hAnsi="Arial" w:cs="Arial"/>
          <w:b/>
          <w:u w:val="single"/>
        </w:rPr>
        <w:t xml:space="preserve">Condiciones específicas del servicio </w:t>
      </w:r>
    </w:p>
    <w:p w14:paraId="0F1D6530" w14:textId="77777777" w:rsidR="00791511" w:rsidRDefault="00791511" w:rsidP="007C2EA1">
      <w:pPr>
        <w:spacing w:after="200" w:line="240" w:lineRule="auto"/>
        <w:jc w:val="both"/>
        <w:rPr>
          <w:rFonts w:ascii="Arial" w:hAnsi="Arial" w:cs="Arial"/>
          <w:b/>
        </w:rPr>
      </w:pPr>
      <w:bookmarkStart w:id="0" w:name="_GoBack"/>
      <w:bookmarkEnd w:id="0"/>
    </w:p>
    <w:p w14:paraId="44B9CC35" w14:textId="04C7DA57" w:rsidR="007C2EA1" w:rsidRPr="00D27924" w:rsidRDefault="007C2EA1" w:rsidP="007C2EA1">
      <w:pPr>
        <w:spacing w:after="200" w:line="240" w:lineRule="auto"/>
        <w:jc w:val="both"/>
        <w:rPr>
          <w:rFonts w:ascii="Arial" w:hAnsi="Arial" w:cs="Arial"/>
          <w:b/>
        </w:rPr>
      </w:pPr>
      <w:r w:rsidRPr="00D27924">
        <w:rPr>
          <w:rFonts w:ascii="Arial" w:hAnsi="Arial" w:cs="Arial"/>
          <w:b/>
        </w:rPr>
        <w:t xml:space="preserve">NOTAS: </w:t>
      </w:r>
      <w:r w:rsidRPr="00D27924">
        <w:rPr>
          <w:rFonts w:ascii="Arial" w:hAnsi="Arial" w:cs="Arial"/>
          <w:bCs/>
        </w:rPr>
        <w:t>Se solicita</w:t>
      </w:r>
      <w:r w:rsidR="00791511">
        <w:rPr>
          <w:rFonts w:ascii="Arial" w:hAnsi="Arial" w:cs="Arial"/>
          <w:bCs/>
        </w:rPr>
        <w:t xml:space="preserve"> </w:t>
      </w:r>
      <w:r w:rsidRPr="00D27924">
        <w:rPr>
          <w:rFonts w:ascii="Arial" w:hAnsi="Arial" w:cs="Arial"/>
          <w:bCs/>
        </w:rPr>
        <w:t xml:space="preserve">cantidades unitarias, el valor unitario de los servicios será tomado como valor de referencia para la selección del proveedor que oferte el menor precio, sin embargo, el contrato se adjudicará por la totalidad del presupuesto disponible y se deberá cumplir con las especificaciones técnicas definidas en el numeral </w:t>
      </w:r>
      <w:proofErr w:type="spellStart"/>
      <w:r w:rsidRPr="00D27924">
        <w:rPr>
          <w:rFonts w:ascii="Arial" w:hAnsi="Arial" w:cs="Arial"/>
          <w:bCs/>
        </w:rPr>
        <w:t>N°</w:t>
      </w:r>
      <w:proofErr w:type="spellEnd"/>
      <w:r w:rsidRPr="00D27924">
        <w:rPr>
          <w:rFonts w:ascii="Arial" w:hAnsi="Arial" w:cs="Arial"/>
          <w:bCs/>
        </w:rPr>
        <w:t xml:space="preserve"> 7. No obstante si en su momento la entidad llegara a necesitar algún servicio con relación directa al objeto del presente proceso de contratación, el proveedor suministrará al SENA dicho servicio por el valor del mercado</w:t>
      </w:r>
      <w:r>
        <w:rPr>
          <w:rFonts w:ascii="Arial" w:hAnsi="Arial" w:cs="Arial"/>
          <w:bCs/>
        </w:rPr>
        <w:t xml:space="preserve">, </w:t>
      </w:r>
      <w:r w:rsidRPr="00FF1671">
        <w:rPr>
          <w:rFonts w:ascii="Arial" w:hAnsi="Arial" w:cs="Arial"/>
          <w:b/>
        </w:rPr>
        <w:t xml:space="preserve">para lo cual se </w:t>
      </w:r>
      <w:proofErr w:type="gramStart"/>
      <w:r w:rsidRPr="00FF1671">
        <w:rPr>
          <w:rFonts w:ascii="Arial" w:hAnsi="Arial" w:cs="Arial"/>
          <w:b/>
        </w:rPr>
        <w:t>solicitara</w:t>
      </w:r>
      <w:proofErr w:type="gramEnd"/>
      <w:r w:rsidRPr="00FF1671">
        <w:rPr>
          <w:rFonts w:ascii="Arial" w:hAnsi="Arial" w:cs="Arial"/>
          <w:b/>
        </w:rPr>
        <w:t xml:space="preserve"> cotización al proveedor y otros oferentes con el fin de establecer ese precio de ese nuevo ítem</w:t>
      </w:r>
      <w:r>
        <w:rPr>
          <w:rFonts w:ascii="Arial" w:hAnsi="Arial" w:cs="Arial"/>
          <w:bCs/>
        </w:rPr>
        <w:t xml:space="preserve"> </w:t>
      </w:r>
    </w:p>
    <w:p w14:paraId="2A483B1A" w14:textId="1D1E374C" w:rsidR="001C7959" w:rsidRPr="001F76C9" w:rsidRDefault="001C7959">
      <w:pPr>
        <w:rPr>
          <w:rFonts w:ascii="Arial" w:hAnsi="Arial" w:cs="Arial"/>
          <w:sz w:val="20"/>
          <w:szCs w:val="20"/>
        </w:rPr>
      </w:pPr>
      <w:r w:rsidRPr="001F76C9">
        <w:rPr>
          <w:rFonts w:ascii="Arial" w:hAnsi="Arial" w:cs="Arial"/>
          <w:sz w:val="20"/>
          <w:szCs w:val="20"/>
        </w:rPr>
        <w:t>Nombre de la empresa</w:t>
      </w:r>
    </w:p>
    <w:p w14:paraId="2B3C1263" w14:textId="42116B52" w:rsidR="001C7959" w:rsidRPr="001F76C9" w:rsidRDefault="001C7959">
      <w:pPr>
        <w:rPr>
          <w:rFonts w:ascii="Arial" w:hAnsi="Arial" w:cs="Arial"/>
          <w:sz w:val="20"/>
          <w:szCs w:val="20"/>
        </w:rPr>
      </w:pPr>
      <w:r w:rsidRPr="001F76C9">
        <w:rPr>
          <w:rFonts w:ascii="Arial" w:hAnsi="Arial" w:cs="Arial"/>
          <w:sz w:val="20"/>
          <w:szCs w:val="20"/>
        </w:rPr>
        <w:t>Firma</w:t>
      </w:r>
    </w:p>
    <w:p w14:paraId="2CB126E8" w14:textId="5ADFEFC1" w:rsidR="001C7959" w:rsidRPr="001F76C9" w:rsidRDefault="001C7959">
      <w:pPr>
        <w:rPr>
          <w:rFonts w:ascii="Arial" w:hAnsi="Arial" w:cs="Arial"/>
          <w:sz w:val="20"/>
          <w:szCs w:val="20"/>
        </w:rPr>
      </w:pPr>
      <w:r w:rsidRPr="001F76C9">
        <w:rPr>
          <w:rFonts w:ascii="Arial" w:hAnsi="Arial" w:cs="Arial"/>
          <w:sz w:val="20"/>
          <w:szCs w:val="20"/>
        </w:rPr>
        <w:t>Representante legal</w:t>
      </w:r>
    </w:p>
    <w:p w14:paraId="1FD58428" w14:textId="7A9B7F36" w:rsidR="001C7959" w:rsidRPr="001F76C9" w:rsidRDefault="001C7959">
      <w:pPr>
        <w:rPr>
          <w:rFonts w:ascii="Arial" w:hAnsi="Arial" w:cs="Arial"/>
          <w:sz w:val="20"/>
          <w:szCs w:val="20"/>
        </w:rPr>
      </w:pPr>
      <w:r w:rsidRPr="001F76C9">
        <w:rPr>
          <w:rFonts w:ascii="Arial" w:hAnsi="Arial" w:cs="Arial"/>
          <w:sz w:val="20"/>
          <w:szCs w:val="20"/>
        </w:rPr>
        <w:t>Teléfono</w:t>
      </w:r>
    </w:p>
    <w:p w14:paraId="6E32206C" w14:textId="4A585A7D" w:rsidR="001C7959" w:rsidRPr="001F76C9" w:rsidRDefault="001C7959">
      <w:pPr>
        <w:rPr>
          <w:rFonts w:ascii="Arial" w:hAnsi="Arial" w:cs="Arial"/>
          <w:sz w:val="20"/>
          <w:szCs w:val="20"/>
        </w:rPr>
      </w:pPr>
      <w:r w:rsidRPr="001F76C9">
        <w:rPr>
          <w:rFonts w:ascii="Arial" w:hAnsi="Arial" w:cs="Arial"/>
          <w:sz w:val="20"/>
          <w:szCs w:val="20"/>
        </w:rPr>
        <w:t>Dirección</w:t>
      </w:r>
    </w:p>
    <w:p w14:paraId="3A5546E3" w14:textId="1569BBA7" w:rsidR="001C7959" w:rsidRPr="001F76C9" w:rsidRDefault="001C7959">
      <w:pPr>
        <w:rPr>
          <w:rFonts w:ascii="Arial" w:hAnsi="Arial" w:cs="Arial"/>
          <w:sz w:val="20"/>
          <w:szCs w:val="20"/>
        </w:rPr>
      </w:pPr>
      <w:r w:rsidRPr="001F76C9">
        <w:rPr>
          <w:rFonts w:ascii="Arial" w:hAnsi="Arial" w:cs="Arial"/>
          <w:sz w:val="20"/>
          <w:szCs w:val="20"/>
        </w:rPr>
        <w:lastRenderedPageBreak/>
        <w:t>Correo</w:t>
      </w:r>
    </w:p>
    <w:sectPr w:rsidR="001C7959" w:rsidRPr="001F76C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E70812"/>
    <w:multiLevelType w:val="hybridMultilevel"/>
    <w:tmpl w:val="A44ED2F4"/>
    <w:lvl w:ilvl="0" w:tplc="240A0017">
      <w:start w:val="1"/>
      <w:numFmt w:val="lowerLetter"/>
      <w:lvlText w:val="%1)"/>
      <w:lvlJc w:val="left"/>
      <w:pPr>
        <w:ind w:left="1800" w:hanging="360"/>
      </w:pPr>
    </w:lvl>
    <w:lvl w:ilvl="1" w:tplc="240A0019">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1" w15:restartNumberingAfterBreak="0">
    <w:nsid w:val="0EAA3CB0"/>
    <w:multiLevelType w:val="hybridMultilevel"/>
    <w:tmpl w:val="2EA6DEAA"/>
    <w:lvl w:ilvl="0" w:tplc="240A000D">
      <w:start w:val="1"/>
      <w:numFmt w:val="bullet"/>
      <w:lvlText w:val=""/>
      <w:lvlJc w:val="left"/>
      <w:pPr>
        <w:ind w:left="1147" w:hanging="360"/>
      </w:pPr>
      <w:rPr>
        <w:rFonts w:ascii="Wingdings" w:hAnsi="Wingdings" w:hint="default"/>
      </w:rPr>
    </w:lvl>
    <w:lvl w:ilvl="1" w:tplc="240A0003" w:tentative="1">
      <w:start w:val="1"/>
      <w:numFmt w:val="bullet"/>
      <w:lvlText w:val="o"/>
      <w:lvlJc w:val="left"/>
      <w:pPr>
        <w:ind w:left="1867" w:hanging="360"/>
      </w:pPr>
      <w:rPr>
        <w:rFonts w:ascii="Courier New" w:hAnsi="Courier New" w:cs="Courier New" w:hint="default"/>
      </w:rPr>
    </w:lvl>
    <w:lvl w:ilvl="2" w:tplc="240A0005" w:tentative="1">
      <w:start w:val="1"/>
      <w:numFmt w:val="bullet"/>
      <w:lvlText w:val=""/>
      <w:lvlJc w:val="left"/>
      <w:pPr>
        <w:ind w:left="2587" w:hanging="360"/>
      </w:pPr>
      <w:rPr>
        <w:rFonts w:ascii="Wingdings" w:hAnsi="Wingdings" w:hint="default"/>
      </w:rPr>
    </w:lvl>
    <w:lvl w:ilvl="3" w:tplc="240A0001" w:tentative="1">
      <w:start w:val="1"/>
      <w:numFmt w:val="bullet"/>
      <w:lvlText w:val=""/>
      <w:lvlJc w:val="left"/>
      <w:pPr>
        <w:ind w:left="3307" w:hanging="360"/>
      </w:pPr>
      <w:rPr>
        <w:rFonts w:ascii="Symbol" w:hAnsi="Symbol" w:hint="default"/>
      </w:rPr>
    </w:lvl>
    <w:lvl w:ilvl="4" w:tplc="240A0003" w:tentative="1">
      <w:start w:val="1"/>
      <w:numFmt w:val="bullet"/>
      <w:lvlText w:val="o"/>
      <w:lvlJc w:val="left"/>
      <w:pPr>
        <w:ind w:left="4027" w:hanging="360"/>
      </w:pPr>
      <w:rPr>
        <w:rFonts w:ascii="Courier New" w:hAnsi="Courier New" w:cs="Courier New" w:hint="default"/>
      </w:rPr>
    </w:lvl>
    <w:lvl w:ilvl="5" w:tplc="240A0005" w:tentative="1">
      <w:start w:val="1"/>
      <w:numFmt w:val="bullet"/>
      <w:lvlText w:val=""/>
      <w:lvlJc w:val="left"/>
      <w:pPr>
        <w:ind w:left="4747" w:hanging="360"/>
      </w:pPr>
      <w:rPr>
        <w:rFonts w:ascii="Wingdings" w:hAnsi="Wingdings" w:hint="default"/>
      </w:rPr>
    </w:lvl>
    <w:lvl w:ilvl="6" w:tplc="240A0001" w:tentative="1">
      <w:start w:val="1"/>
      <w:numFmt w:val="bullet"/>
      <w:lvlText w:val=""/>
      <w:lvlJc w:val="left"/>
      <w:pPr>
        <w:ind w:left="5467" w:hanging="360"/>
      </w:pPr>
      <w:rPr>
        <w:rFonts w:ascii="Symbol" w:hAnsi="Symbol" w:hint="default"/>
      </w:rPr>
    </w:lvl>
    <w:lvl w:ilvl="7" w:tplc="240A0003" w:tentative="1">
      <w:start w:val="1"/>
      <w:numFmt w:val="bullet"/>
      <w:lvlText w:val="o"/>
      <w:lvlJc w:val="left"/>
      <w:pPr>
        <w:ind w:left="6187" w:hanging="360"/>
      </w:pPr>
      <w:rPr>
        <w:rFonts w:ascii="Courier New" w:hAnsi="Courier New" w:cs="Courier New" w:hint="default"/>
      </w:rPr>
    </w:lvl>
    <w:lvl w:ilvl="8" w:tplc="240A0005" w:tentative="1">
      <w:start w:val="1"/>
      <w:numFmt w:val="bullet"/>
      <w:lvlText w:val=""/>
      <w:lvlJc w:val="left"/>
      <w:pPr>
        <w:ind w:left="6907" w:hanging="360"/>
      </w:pPr>
      <w:rPr>
        <w:rFonts w:ascii="Wingdings" w:hAnsi="Wingdings" w:hint="default"/>
      </w:rPr>
    </w:lvl>
  </w:abstractNum>
  <w:abstractNum w:abstractNumId="2" w15:restartNumberingAfterBreak="0">
    <w:nsid w:val="2ADE4A95"/>
    <w:multiLevelType w:val="hybridMultilevel"/>
    <w:tmpl w:val="09EAB3B8"/>
    <w:lvl w:ilvl="0" w:tplc="240A000D">
      <w:start w:val="1"/>
      <w:numFmt w:val="bullet"/>
      <w:lvlText w:val=""/>
      <w:lvlJc w:val="left"/>
      <w:pPr>
        <w:ind w:left="1147" w:hanging="360"/>
      </w:pPr>
      <w:rPr>
        <w:rFonts w:ascii="Wingdings" w:hAnsi="Wingdings" w:hint="default"/>
      </w:rPr>
    </w:lvl>
    <w:lvl w:ilvl="1" w:tplc="240A0003" w:tentative="1">
      <w:start w:val="1"/>
      <w:numFmt w:val="bullet"/>
      <w:lvlText w:val="o"/>
      <w:lvlJc w:val="left"/>
      <w:pPr>
        <w:ind w:left="1867" w:hanging="360"/>
      </w:pPr>
      <w:rPr>
        <w:rFonts w:ascii="Courier New" w:hAnsi="Courier New" w:cs="Courier New" w:hint="default"/>
      </w:rPr>
    </w:lvl>
    <w:lvl w:ilvl="2" w:tplc="240A0005" w:tentative="1">
      <w:start w:val="1"/>
      <w:numFmt w:val="bullet"/>
      <w:lvlText w:val=""/>
      <w:lvlJc w:val="left"/>
      <w:pPr>
        <w:ind w:left="2587" w:hanging="360"/>
      </w:pPr>
      <w:rPr>
        <w:rFonts w:ascii="Wingdings" w:hAnsi="Wingdings" w:hint="default"/>
      </w:rPr>
    </w:lvl>
    <w:lvl w:ilvl="3" w:tplc="240A0001" w:tentative="1">
      <w:start w:val="1"/>
      <w:numFmt w:val="bullet"/>
      <w:lvlText w:val=""/>
      <w:lvlJc w:val="left"/>
      <w:pPr>
        <w:ind w:left="3307" w:hanging="360"/>
      </w:pPr>
      <w:rPr>
        <w:rFonts w:ascii="Symbol" w:hAnsi="Symbol" w:hint="default"/>
      </w:rPr>
    </w:lvl>
    <w:lvl w:ilvl="4" w:tplc="240A0003" w:tentative="1">
      <w:start w:val="1"/>
      <w:numFmt w:val="bullet"/>
      <w:lvlText w:val="o"/>
      <w:lvlJc w:val="left"/>
      <w:pPr>
        <w:ind w:left="4027" w:hanging="360"/>
      </w:pPr>
      <w:rPr>
        <w:rFonts w:ascii="Courier New" w:hAnsi="Courier New" w:cs="Courier New" w:hint="default"/>
      </w:rPr>
    </w:lvl>
    <w:lvl w:ilvl="5" w:tplc="240A0005" w:tentative="1">
      <w:start w:val="1"/>
      <w:numFmt w:val="bullet"/>
      <w:lvlText w:val=""/>
      <w:lvlJc w:val="left"/>
      <w:pPr>
        <w:ind w:left="4747" w:hanging="360"/>
      </w:pPr>
      <w:rPr>
        <w:rFonts w:ascii="Wingdings" w:hAnsi="Wingdings" w:hint="default"/>
      </w:rPr>
    </w:lvl>
    <w:lvl w:ilvl="6" w:tplc="240A0001" w:tentative="1">
      <w:start w:val="1"/>
      <w:numFmt w:val="bullet"/>
      <w:lvlText w:val=""/>
      <w:lvlJc w:val="left"/>
      <w:pPr>
        <w:ind w:left="5467" w:hanging="360"/>
      </w:pPr>
      <w:rPr>
        <w:rFonts w:ascii="Symbol" w:hAnsi="Symbol" w:hint="default"/>
      </w:rPr>
    </w:lvl>
    <w:lvl w:ilvl="7" w:tplc="240A0003" w:tentative="1">
      <w:start w:val="1"/>
      <w:numFmt w:val="bullet"/>
      <w:lvlText w:val="o"/>
      <w:lvlJc w:val="left"/>
      <w:pPr>
        <w:ind w:left="6187" w:hanging="360"/>
      </w:pPr>
      <w:rPr>
        <w:rFonts w:ascii="Courier New" w:hAnsi="Courier New" w:cs="Courier New" w:hint="default"/>
      </w:rPr>
    </w:lvl>
    <w:lvl w:ilvl="8" w:tplc="240A0005" w:tentative="1">
      <w:start w:val="1"/>
      <w:numFmt w:val="bullet"/>
      <w:lvlText w:val=""/>
      <w:lvlJc w:val="left"/>
      <w:pPr>
        <w:ind w:left="6907" w:hanging="360"/>
      </w:pPr>
      <w:rPr>
        <w:rFonts w:ascii="Wingdings" w:hAnsi="Wingdings" w:hint="default"/>
      </w:rPr>
    </w:lvl>
  </w:abstractNum>
  <w:abstractNum w:abstractNumId="3" w15:restartNumberingAfterBreak="0">
    <w:nsid w:val="47FB30F2"/>
    <w:multiLevelType w:val="hybridMultilevel"/>
    <w:tmpl w:val="DAD4B4F2"/>
    <w:lvl w:ilvl="0" w:tplc="240A000D">
      <w:start w:val="1"/>
      <w:numFmt w:val="bullet"/>
      <w:lvlText w:val=""/>
      <w:lvlJc w:val="left"/>
      <w:pPr>
        <w:ind w:left="1147" w:hanging="360"/>
      </w:pPr>
      <w:rPr>
        <w:rFonts w:ascii="Wingdings" w:hAnsi="Wingdings" w:hint="default"/>
      </w:rPr>
    </w:lvl>
    <w:lvl w:ilvl="1" w:tplc="040A0003">
      <w:start w:val="1"/>
      <w:numFmt w:val="bullet"/>
      <w:lvlText w:val="o"/>
      <w:lvlJc w:val="left"/>
      <w:pPr>
        <w:ind w:left="1867" w:hanging="360"/>
      </w:pPr>
      <w:rPr>
        <w:rFonts w:ascii="Courier New" w:hAnsi="Courier New" w:cs="Courier New" w:hint="default"/>
      </w:rPr>
    </w:lvl>
    <w:lvl w:ilvl="2" w:tplc="040A0005">
      <w:start w:val="1"/>
      <w:numFmt w:val="bullet"/>
      <w:lvlText w:val=""/>
      <w:lvlJc w:val="left"/>
      <w:pPr>
        <w:ind w:left="2587" w:hanging="360"/>
      </w:pPr>
      <w:rPr>
        <w:rFonts w:ascii="Wingdings" w:hAnsi="Wingdings" w:hint="default"/>
      </w:rPr>
    </w:lvl>
    <w:lvl w:ilvl="3" w:tplc="040A0001">
      <w:start w:val="1"/>
      <w:numFmt w:val="bullet"/>
      <w:lvlText w:val=""/>
      <w:lvlJc w:val="left"/>
      <w:pPr>
        <w:ind w:left="3307" w:hanging="360"/>
      </w:pPr>
      <w:rPr>
        <w:rFonts w:ascii="Symbol" w:hAnsi="Symbol" w:hint="default"/>
      </w:rPr>
    </w:lvl>
    <w:lvl w:ilvl="4" w:tplc="040A0003">
      <w:start w:val="1"/>
      <w:numFmt w:val="bullet"/>
      <w:lvlText w:val="o"/>
      <w:lvlJc w:val="left"/>
      <w:pPr>
        <w:ind w:left="4027" w:hanging="360"/>
      </w:pPr>
      <w:rPr>
        <w:rFonts w:ascii="Courier New" w:hAnsi="Courier New" w:cs="Courier New" w:hint="default"/>
      </w:rPr>
    </w:lvl>
    <w:lvl w:ilvl="5" w:tplc="040A0005">
      <w:start w:val="1"/>
      <w:numFmt w:val="bullet"/>
      <w:lvlText w:val=""/>
      <w:lvlJc w:val="left"/>
      <w:pPr>
        <w:ind w:left="4747" w:hanging="360"/>
      </w:pPr>
      <w:rPr>
        <w:rFonts w:ascii="Wingdings" w:hAnsi="Wingdings" w:hint="default"/>
      </w:rPr>
    </w:lvl>
    <w:lvl w:ilvl="6" w:tplc="040A0001">
      <w:start w:val="1"/>
      <w:numFmt w:val="bullet"/>
      <w:lvlText w:val=""/>
      <w:lvlJc w:val="left"/>
      <w:pPr>
        <w:ind w:left="5467" w:hanging="360"/>
      </w:pPr>
      <w:rPr>
        <w:rFonts w:ascii="Symbol" w:hAnsi="Symbol" w:hint="default"/>
      </w:rPr>
    </w:lvl>
    <w:lvl w:ilvl="7" w:tplc="040A0003">
      <w:start w:val="1"/>
      <w:numFmt w:val="bullet"/>
      <w:lvlText w:val="o"/>
      <w:lvlJc w:val="left"/>
      <w:pPr>
        <w:ind w:left="6187" w:hanging="360"/>
      </w:pPr>
      <w:rPr>
        <w:rFonts w:ascii="Courier New" w:hAnsi="Courier New" w:cs="Courier New" w:hint="default"/>
      </w:rPr>
    </w:lvl>
    <w:lvl w:ilvl="8" w:tplc="040A0005">
      <w:start w:val="1"/>
      <w:numFmt w:val="bullet"/>
      <w:lvlText w:val=""/>
      <w:lvlJc w:val="left"/>
      <w:pPr>
        <w:ind w:left="6907" w:hanging="360"/>
      </w:pPr>
      <w:rPr>
        <w:rFonts w:ascii="Wingdings" w:hAnsi="Wingdings" w:hint="default"/>
      </w:rPr>
    </w:lvl>
  </w:abstractNum>
  <w:abstractNum w:abstractNumId="4" w15:restartNumberingAfterBreak="0">
    <w:nsid w:val="5E7D311E"/>
    <w:multiLevelType w:val="hybridMultilevel"/>
    <w:tmpl w:val="35A08374"/>
    <w:lvl w:ilvl="0" w:tplc="240A000D">
      <w:start w:val="1"/>
      <w:numFmt w:val="bullet"/>
      <w:lvlText w:val=""/>
      <w:lvlJc w:val="left"/>
      <w:pPr>
        <w:ind w:left="1147" w:hanging="360"/>
      </w:pPr>
      <w:rPr>
        <w:rFonts w:ascii="Wingdings" w:hAnsi="Wingdings" w:hint="default"/>
      </w:rPr>
    </w:lvl>
    <w:lvl w:ilvl="1" w:tplc="240A0003" w:tentative="1">
      <w:start w:val="1"/>
      <w:numFmt w:val="bullet"/>
      <w:lvlText w:val="o"/>
      <w:lvlJc w:val="left"/>
      <w:pPr>
        <w:ind w:left="1867" w:hanging="360"/>
      </w:pPr>
      <w:rPr>
        <w:rFonts w:ascii="Courier New" w:hAnsi="Courier New" w:cs="Courier New" w:hint="default"/>
      </w:rPr>
    </w:lvl>
    <w:lvl w:ilvl="2" w:tplc="240A0005" w:tentative="1">
      <w:start w:val="1"/>
      <w:numFmt w:val="bullet"/>
      <w:lvlText w:val=""/>
      <w:lvlJc w:val="left"/>
      <w:pPr>
        <w:ind w:left="2587" w:hanging="360"/>
      </w:pPr>
      <w:rPr>
        <w:rFonts w:ascii="Wingdings" w:hAnsi="Wingdings" w:hint="default"/>
      </w:rPr>
    </w:lvl>
    <w:lvl w:ilvl="3" w:tplc="240A0001" w:tentative="1">
      <w:start w:val="1"/>
      <w:numFmt w:val="bullet"/>
      <w:lvlText w:val=""/>
      <w:lvlJc w:val="left"/>
      <w:pPr>
        <w:ind w:left="3307" w:hanging="360"/>
      </w:pPr>
      <w:rPr>
        <w:rFonts w:ascii="Symbol" w:hAnsi="Symbol" w:hint="default"/>
      </w:rPr>
    </w:lvl>
    <w:lvl w:ilvl="4" w:tplc="240A0003" w:tentative="1">
      <w:start w:val="1"/>
      <w:numFmt w:val="bullet"/>
      <w:lvlText w:val="o"/>
      <w:lvlJc w:val="left"/>
      <w:pPr>
        <w:ind w:left="4027" w:hanging="360"/>
      </w:pPr>
      <w:rPr>
        <w:rFonts w:ascii="Courier New" w:hAnsi="Courier New" w:cs="Courier New" w:hint="default"/>
      </w:rPr>
    </w:lvl>
    <w:lvl w:ilvl="5" w:tplc="240A0005" w:tentative="1">
      <w:start w:val="1"/>
      <w:numFmt w:val="bullet"/>
      <w:lvlText w:val=""/>
      <w:lvlJc w:val="left"/>
      <w:pPr>
        <w:ind w:left="4747" w:hanging="360"/>
      </w:pPr>
      <w:rPr>
        <w:rFonts w:ascii="Wingdings" w:hAnsi="Wingdings" w:hint="default"/>
      </w:rPr>
    </w:lvl>
    <w:lvl w:ilvl="6" w:tplc="240A0001" w:tentative="1">
      <w:start w:val="1"/>
      <w:numFmt w:val="bullet"/>
      <w:lvlText w:val=""/>
      <w:lvlJc w:val="left"/>
      <w:pPr>
        <w:ind w:left="5467" w:hanging="360"/>
      </w:pPr>
      <w:rPr>
        <w:rFonts w:ascii="Symbol" w:hAnsi="Symbol" w:hint="default"/>
      </w:rPr>
    </w:lvl>
    <w:lvl w:ilvl="7" w:tplc="240A0003" w:tentative="1">
      <w:start w:val="1"/>
      <w:numFmt w:val="bullet"/>
      <w:lvlText w:val="o"/>
      <w:lvlJc w:val="left"/>
      <w:pPr>
        <w:ind w:left="6187" w:hanging="360"/>
      </w:pPr>
      <w:rPr>
        <w:rFonts w:ascii="Courier New" w:hAnsi="Courier New" w:cs="Courier New" w:hint="default"/>
      </w:rPr>
    </w:lvl>
    <w:lvl w:ilvl="8" w:tplc="240A0005" w:tentative="1">
      <w:start w:val="1"/>
      <w:numFmt w:val="bullet"/>
      <w:lvlText w:val=""/>
      <w:lvlJc w:val="left"/>
      <w:pPr>
        <w:ind w:left="6907"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21B"/>
    <w:rsid w:val="0006409F"/>
    <w:rsid w:val="000E7E72"/>
    <w:rsid w:val="001C7959"/>
    <w:rsid w:val="001F76C9"/>
    <w:rsid w:val="002732E4"/>
    <w:rsid w:val="002741F6"/>
    <w:rsid w:val="003D2DBB"/>
    <w:rsid w:val="0042021B"/>
    <w:rsid w:val="0050622E"/>
    <w:rsid w:val="00567520"/>
    <w:rsid w:val="006A2790"/>
    <w:rsid w:val="00775818"/>
    <w:rsid w:val="00781123"/>
    <w:rsid w:val="00791511"/>
    <w:rsid w:val="00795739"/>
    <w:rsid w:val="007C2EA1"/>
    <w:rsid w:val="0081078C"/>
    <w:rsid w:val="008A5337"/>
    <w:rsid w:val="00912B8F"/>
    <w:rsid w:val="009A13A3"/>
    <w:rsid w:val="00A138B0"/>
    <w:rsid w:val="00A47C49"/>
    <w:rsid w:val="00A60599"/>
    <w:rsid w:val="00A959FF"/>
    <w:rsid w:val="00B87764"/>
    <w:rsid w:val="00BE5DA6"/>
    <w:rsid w:val="00D35AC1"/>
    <w:rsid w:val="00DB4684"/>
    <w:rsid w:val="00E04526"/>
    <w:rsid w:val="00FD6E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01080"/>
  <w15:chartTrackingRefBased/>
  <w15:docId w15:val="{C22FBB9A-8322-45B4-87B3-D5C7E4235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titulo 3,Bullets"/>
    <w:basedOn w:val="Normal"/>
    <w:link w:val="PrrafodelistaCar"/>
    <w:uiPriority w:val="34"/>
    <w:qFormat/>
    <w:rsid w:val="0006409F"/>
    <w:pPr>
      <w:spacing w:line="480" w:lineRule="auto"/>
      <w:ind w:left="720"/>
      <w:contextualSpacing/>
    </w:pPr>
    <w:rPr>
      <w:rFonts w:ascii="Calibri" w:eastAsia="Calibri" w:hAnsi="Calibri" w:cs="Times New Roman"/>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rsid w:val="0006409F"/>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487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2</Pages>
  <Words>282</Words>
  <Characters>1553</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Elicenia Quintero Cardona</dc:creator>
  <cp:keywords/>
  <dc:description/>
  <cp:lastModifiedBy>Emer De Jesus Galindez Ojeda</cp:lastModifiedBy>
  <cp:revision>23</cp:revision>
  <dcterms:created xsi:type="dcterms:W3CDTF">2023-03-21T01:12:00Z</dcterms:created>
  <dcterms:modified xsi:type="dcterms:W3CDTF">2023-05-26T18:33:00Z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2023-03-21T01:55:03Z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234fd439-161b-41d7-987a-e65d74980b08</vt:lpwstr>
  </property>
  <property fmtid="{D5CDD505-2E9C-101B-9397-08002B2CF9AE}" pid="8" name="MSIP_Label_1299739c-ad3d-4908-806e-4d91151a6e13_ContentBits">
    <vt:lpwstr>0</vt:lpwstr>
  </property>
</Properties>
</file>