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01793" w14:textId="77777777" w:rsidR="00B712C2" w:rsidRPr="00214D46" w:rsidRDefault="00817903" w:rsidP="00897DF6">
      <w:pPr>
        <w:autoSpaceDE w:val="0"/>
        <w:autoSpaceDN w:val="0"/>
        <w:adjustRightInd w:val="0"/>
        <w:spacing w:line="240" w:lineRule="auto"/>
        <w:contextualSpacing w:val="0"/>
        <w:jc w:val="right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Bogotá, D.C. </w:t>
      </w:r>
      <w:r w:rsidR="0034728C">
        <w:rPr>
          <w:rFonts w:ascii="Work Sans" w:hAnsi="Work Sans"/>
          <w:sz w:val="20"/>
          <w:szCs w:val="20"/>
          <w:lang w:val="es-CO"/>
        </w:rPr>
        <w:t>6 de mayo</w:t>
      </w:r>
      <w:r w:rsidR="003A02BE">
        <w:rPr>
          <w:rFonts w:ascii="Work Sans" w:hAnsi="Work Sans"/>
          <w:sz w:val="20"/>
          <w:szCs w:val="20"/>
          <w:lang w:val="es-CO"/>
        </w:rPr>
        <w:t xml:space="preserve"> de </w:t>
      </w:r>
      <w:r w:rsidR="00B712C2" w:rsidRPr="00214D46">
        <w:rPr>
          <w:rFonts w:ascii="Work Sans" w:hAnsi="Work Sans"/>
          <w:sz w:val="20"/>
          <w:szCs w:val="20"/>
          <w:lang w:val="es-CO"/>
        </w:rPr>
        <w:t>2019</w:t>
      </w:r>
    </w:p>
    <w:p w14:paraId="3FD512BB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6C3C6FD7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659B7820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185C488E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Doctora</w:t>
      </w:r>
    </w:p>
    <w:p w14:paraId="27583CC4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FRIDCY ALEXANDRA FAURA PEREZ</w:t>
      </w:r>
    </w:p>
    <w:p w14:paraId="7F1FE21F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Coordinadora Grupo de Contratos</w:t>
      </w:r>
    </w:p>
    <w:p w14:paraId="0532C4F0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Bogotá</w:t>
      </w:r>
    </w:p>
    <w:p w14:paraId="07B9E077" w14:textId="77777777" w:rsidR="00B712C2" w:rsidRPr="00214D46" w:rsidRDefault="00B712C2" w:rsidP="00897DF6">
      <w:pPr>
        <w:spacing w:line="240" w:lineRule="auto"/>
        <w:rPr>
          <w:rFonts w:ascii="Work Sans" w:hAnsi="Work Sans"/>
          <w:i/>
          <w:iCs/>
          <w:sz w:val="20"/>
          <w:szCs w:val="20"/>
          <w:lang w:val="es-CO"/>
        </w:rPr>
      </w:pPr>
    </w:p>
    <w:p w14:paraId="00E4EE54" w14:textId="77777777" w:rsidR="00B712C2" w:rsidRPr="00214D46" w:rsidRDefault="00B712C2" w:rsidP="00897DF6">
      <w:pPr>
        <w:spacing w:line="240" w:lineRule="auto"/>
        <w:rPr>
          <w:rFonts w:ascii="Work Sans" w:hAnsi="Work Sans"/>
          <w:i/>
          <w:iCs/>
          <w:sz w:val="20"/>
          <w:szCs w:val="20"/>
          <w:lang w:val="es-CO"/>
        </w:rPr>
      </w:pPr>
    </w:p>
    <w:p w14:paraId="6997CFB9" w14:textId="77777777" w:rsidR="00601A13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jc w:val="right"/>
        <w:rPr>
          <w:rFonts w:ascii="Work Sans" w:hAnsi="Work Sans"/>
          <w:i/>
          <w:iCs/>
          <w:sz w:val="20"/>
          <w:szCs w:val="20"/>
          <w:lang w:val="es-CO"/>
        </w:rPr>
      </w:pPr>
      <w:proofErr w:type="spellStart"/>
      <w:r w:rsidRPr="00214D46">
        <w:rPr>
          <w:rFonts w:ascii="Work Sans" w:hAnsi="Work Sans"/>
          <w:i/>
          <w:iCs/>
          <w:sz w:val="20"/>
          <w:szCs w:val="20"/>
          <w:lang w:val="es-CO"/>
        </w:rPr>
        <w:t>Ref</w:t>
      </w:r>
      <w:proofErr w:type="spellEnd"/>
      <w:r w:rsidRPr="00214D46">
        <w:rPr>
          <w:rFonts w:ascii="Work Sans" w:hAnsi="Work Sans"/>
          <w:i/>
          <w:iCs/>
          <w:sz w:val="20"/>
          <w:szCs w:val="20"/>
          <w:lang w:val="es-CO"/>
        </w:rPr>
        <w:t xml:space="preserve">: Estudio de Sector para Contratación bajo </w:t>
      </w:r>
      <w:r w:rsidR="00E31072" w:rsidRPr="00E31072">
        <w:rPr>
          <w:rFonts w:ascii="Work Sans" w:hAnsi="Work Sans"/>
          <w:i/>
          <w:iCs/>
          <w:sz w:val="20"/>
          <w:szCs w:val="20"/>
          <w:lang w:val="es-CO"/>
        </w:rPr>
        <w:t>Mínima Cuantía. Artículo 94 Ley 1474 de 2011</w:t>
      </w:r>
    </w:p>
    <w:p w14:paraId="0008E9CB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jc w:val="right"/>
        <w:rPr>
          <w:rFonts w:ascii="Work Sans" w:hAnsi="Work Sans"/>
          <w:sz w:val="20"/>
          <w:szCs w:val="20"/>
          <w:lang w:val="es-CO"/>
        </w:rPr>
      </w:pPr>
    </w:p>
    <w:p w14:paraId="70FDB9CE" w14:textId="77777777" w:rsidR="00B712C2" w:rsidRPr="003B0681" w:rsidRDefault="00B712C2" w:rsidP="00FA619D">
      <w:pPr>
        <w:jc w:val="both"/>
        <w:rPr>
          <w:rFonts w:ascii="Work Sans" w:hAnsi="Work Sans"/>
          <w:sz w:val="20"/>
          <w:szCs w:val="20"/>
          <w:lang w:val="es-ES"/>
        </w:rPr>
      </w:pPr>
      <w:r w:rsidRPr="00214D46">
        <w:rPr>
          <w:rFonts w:ascii="Work Sans" w:hAnsi="Work Sans"/>
          <w:sz w:val="20"/>
          <w:szCs w:val="20"/>
          <w:lang w:val="es-CO"/>
        </w:rPr>
        <w:t>“</w:t>
      </w:r>
      <w:r w:rsidR="003B0681" w:rsidRPr="00145ABC">
        <w:rPr>
          <w:rFonts w:ascii="Work Sans" w:hAnsi="Work Sans"/>
          <w:sz w:val="20"/>
          <w:szCs w:val="20"/>
          <w:lang w:val="es-ES"/>
        </w:rPr>
        <w:t xml:space="preserve">Comprar </w:t>
      </w:r>
      <w:r w:rsidR="003B0681">
        <w:rPr>
          <w:rFonts w:ascii="Work Sans" w:hAnsi="Work Sans"/>
          <w:sz w:val="20"/>
          <w:szCs w:val="20"/>
          <w:lang w:val="es-ES"/>
        </w:rPr>
        <w:t xml:space="preserve">unidades de almacenamiento para </w:t>
      </w:r>
      <w:r w:rsidR="003B0681" w:rsidRPr="00145ABC">
        <w:rPr>
          <w:rFonts w:ascii="Work Sans" w:hAnsi="Work Sans"/>
          <w:sz w:val="20"/>
          <w:szCs w:val="20"/>
          <w:lang w:val="es-ES"/>
        </w:rPr>
        <w:t xml:space="preserve">los procesos de </w:t>
      </w:r>
      <w:r w:rsidR="003B0681">
        <w:rPr>
          <w:rFonts w:ascii="Work Sans" w:hAnsi="Work Sans"/>
          <w:sz w:val="20"/>
          <w:szCs w:val="20"/>
          <w:lang w:val="es-ES"/>
        </w:rPr>
        <w:t xml:space="preserve">preservación </w:t>
      </w:r>
      <w:r w:rsidR="003B0681" w:rsidRPr="00145ABC">
        <w:rPr>
          <w:rFonts w:ascii="Work Sans" w:hAnsi="Work Sans"/>
          <w:sz w:val="20"/>
          <w:szCs w:val="20"/>
          <w:lang w:val="es-ES"/>
        </w:rPr>
        <w:t>de recursos digitales en custodia de la Biblioteca Nacional de Colombia</w:t>
      </w:r>
      <w:r w:rsidR="00FA619D" w:rsidRPr="002A735F">
        <w:rPr>
          <w:rFonts w:ascii="Work Sans" w:hAnsi="Work Sans"/>
          <w:lang w:val="es-ES"/>
        </w:rPr>
        <w:t>.</w:t>
      </w:r>
      <w:r w:rsidRPr="00214D46">
        <w:rPr>
          <w:rFonts w:ascii="Work Sans" w:hAnsi="Work Sans"/>
          <w:sz w:val="20"/>
          <w:szCs w:val="20"/>
          <w:lang w:val="es-CO"/>
        </w:rPr>
        <w:t>”</w:t>
      </w:r>
    </w:p>
    <w:p w14:paraId="50CE025B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jc w:val="center"/>
        <w:rPr>
          <w:rFonts w:ascii="Work Sans" w:eastAsia="Times New Roman" w:hAnsi="Work Sans" w:cs="Times New Roman"/>
          <w:color w:val="000000"/>
          <w:sz w:val="20"/>
          <w:szCs w:val="20"/>
          <w:lang w:val="es-CO"/>
        </w:rPr>
      </w:pPr>
    </w:p>
    <w:p w14:paraId="0A3D418B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contextualSpacing w:val="0"/>
        <w:jc w:val="center"/>
        <w:rPr>
          <w:rFonts w:ascii="Work Sans" w:eastAsia="Times New Roman" w:hAnsi="Work Sans" w:cs="Times New Roman"/>
          <w:color w:val="000000"/>
          <w:sz w:val="20"/>
          <w:szCs w:val="20"/>
          <w:lang w:val="es-CO"/>
        </w:rPr>
      </w:pPr>
    </w:p>
    <w:p w14:paraId="6B0814DC" w14:textId="77777777" w:rsidR="00B712C2" w:rsidRPr="00214D46" w:rsidRDefault="00B712C2" w:rsidP="00897DF6">
      <w:pPr>
        <w:pStyle w:val="Prrafodelista"/>
        <w:numPr>
          <w:ilvl w:val="0"/>
          <w:numId w:val="27"/>
        </w:numPr>
        <w:autoSpaceDE w:val="0"/>
        <w:autoSpaceDN w:val="0"/>
        <w:adjustRightInd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INTRODUCCIÓN</w:t>
      </w:r>
    </w:p>
    <w:p w14:paraId="301531EF" w14:textId="77777777" w:rsidR="00B712C2" w:rsidRPr="00214D46" w:rsidRDefault="00B712C2" w:rsidP="00897DF6">
      <w:pPr>
        <w:autoSpaceDE w:val="0"/>
        <w:autoSpaceDN w:val="0"/>
        <w:adjustRightInd w:val="0"/>
        <w:spacing w:line="240" w:lineRule="auto"/>
        <w:rPr>
          <w:rFonts w:ascii="Work Sans" w:hAnsi="Work Sans"/>
          <w:b/>
          <w:bCs/>
          <w:sz w:val="20"/>
          <w:szCs w:val="20"/>
          <w:lang w:val="es-CO"/>
        </w:rPr>
      </w:pPr>
    </w:p>
    <w:p w14:paraId="38297AF6" w14:textId="77777777" w:rsidR="00B712C2" w:rsidRPr="00214D46" w:rsidRDefault="00B712C2" w:rsidP="00897DF6">
      <w:pPr>
        <w:spacing w:line="240" w:lineRule="auto"/>
        <w:jc w:val="both"/>
        <w:rPr>
          <w:rFonts w:ascii="Work Sans" w:hAnsi="Work Sans"/>
          <w:sz w:val="20"/>
          <w:szCs w:val="20"/>
          <w:highlight w:val="yellow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Para el logro de los fines misionales de la Biblioteca Nacional de Colombia, cuenta con unos objetivos estratégicos que se encuentran alineados con el Plan Nacional de Desarrollo 2014-2018 “Todos por un nuevo país. Paz, equidad y educación” y que se encuentran contemplados en la propuesta del Plan Nacional de Desarrollo 2018-2022 “Pacto por Colombia Pacto por la Equidad”.</w:t>
      </w:r>
      <w:r w:rsidR="00575826" w:rsidRPr="00214D46">
        <w:rPr>
          <w:rFonts w:ascii="Work Sans" w:hAnsi="Work Sans"/>
          <w:sz w:val="20"/>
          <w:szCs w:val="20"/>
          <w:lang w:val="es-CO"/>
        </w:rPr>
        <w:t xml:space="preserve"> </w:t>
      </w:r>
    </w:p>
    <w:p w14:paraId="2A5F00BE" w14:textId="77777777" w:rsidR="00B712C2" w:rsidRPr="00214D46" w:rsidRDefault="00B712C2" w:rsidP="00897DF6">
      <w:pPr>
        <w:spacing w:line="240" w:lineRule="auto"/>
        <w:jc w:val="both"/>
        <w:rPr>
          <w:rFonts w:ascii="Work Sans" w:hAnsi="Work Sans"/>
          <w:sz w:val="20"/>
          <w:szCs w:val="20"/>
          <w:highlight w:val="yellow"/>
          <w:lang w:val="es-CO"/>
        </w:rPr>
      </w:pPr>
    </w:p>
    <w:p w14:paraId="19AC368B" w14:textId="77777777" w:rsidR="00B712C2" w:rsidRPr="00214D46" w:rsidRDefault="00B712C2" w:rsidP="00897DF6">
      <w:pPr>
        <w:spacing w:line="240" w:lineRule="auto"/>
        <w:jc w:val="both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Las bases del Plan Nacional de Desarrollo 2018-2022: Pacto por Colombia Pacto por la Equidad, plantean como objetivo el desarrollo de una  política pública cultural orientada hacia la creación de oportunidades y condiciones mínimas que permitan garantizar a la población colombiana el ejercicio de sus derechos culturales y la participación en diferentes experiencias artísticas y simbólicas. Dichas condiciones se refieren a la cualificación y calidad de los procesos de formación de los agentes del sector; el desarrollo, adecuación, dotación y sostenibilidad de la infraestructura cultural y el aumento de los incentivos y estrategias para la creación, producción y consumo de bienes y servicios culturales</w:t>
      </w:r>
      <w:r w:rsidR="00897DF6" w:rsidRPr="00214D46">
        <w:rPr>
          <w:rFonts w:ascii="Work Sans" w:hAnsi="Work Sans"/>
          <w:sz w:val="20"/>
          <w:szCs w:val="20"/>
          <w:lang w:val="es-CO"/>
        </w:rPr>
        <w:t>.</w:t>
      </w:r>
      <w:r w:rsidR="00575826" w:rsidRPr="00214D46">
        <w:rPr>
          <w:rFonts w:ascii="Work Sans" w:hAnsi="Work Sans"/>
          <w:sz w:val="20"/>
          <w:szCs w:val="20"/>
          <w:lang w:val="es-CO"/>
        </w:rPr>
        <w:t xml:space="preserve"> </w:t>
      </w:r>
    </w:p>
    <w:p w14:paraId="7EB52AD7" w14:textId="77777777" w:rsidR="00B712C2" w:rsidRPr="00214D46" w:rsidRDefault="00B712C2" w:rsidP="00897DF6">
      <w:pPr>
        <w:spacing w:line="240" w:lineRule="auto"/>
        <w:jc w:val="both"/>
        <w:rPr>
          <w:rFonts w:ascii="Work Sans" w:hAnsi="Work Sans"/>
          <w:sz w:val="20"/>
          <w:szCs w:val="20"/>
          <w:lang w:val="es-CO"/>
        </w:rPr>
      </w:pPr>
    </w:p>
    <w:p w14:paraId="07396ABA" w14:textId="77777777" w:rsidR="00941181" w:rsidRDefault="00941181" w:rsidP="00941181">
      <w:pPr>
        <w:spacing w:line="240" w:lineRule="auto"/>
        <w:jc w:val="both"/>
        <w:rPr>
          <w:rFonts w:ascii="Work Sans" w:hAnsi="Work Sans"/>
          <w:sz w:val="20"/>
          <w:szCs w:val="20"/>
          <w:lang w:val="es-CO"/>
        </w:rPr>
      </w:pPr>
      <w:r>
        <w:rPr>
          <w:rFonts w:ascii="Work Sans" w:hAnsi="Work Sans"/>
          <w:sz w:val="20"/>
          <w:szCs w:val="20"/>
          <w:lang w:val="es-CO"/>
        </w:rPr>
        <w:t xml:space="preserve">La Biblioteca Nacional en su función Patrimonial garantiza la recuperación, preservación, acceso y difusión de la memoria colectiva del país, representada por el patrimonio bibliográfico y documental en cualquier soporte físico. Dentro de esta misión y para el cumplimiento de los objetivos estratégicos del Plan Estratégico Institucional 2019; “Implementar acciones de protección, reconocimiento y salvaguarda del patrimonio cultural Colombiano para preservar e impulsar nuestra identidad nacional, desde los territorios”, se tiene previsto desarrollar, actividades relacionadas con “Preservar el patrimonio bibliográfico y documental  a través de acciones de la conservación, rehabilitación, gestión de riesgos y cambio a medios robustos.”   </w:t>
      </w:r>
    </w:p>
    <w:p w14:paraId="40C01559" w14:textId="77777777" w:rsidR="00941181" w:rsidRPr="00214D46" w:rsidRDefault="00941181" w:rsidP="00831D87">
      <w:pPr>
        <w:spacing w:line="240" w:lineRule="auto"/>
        <w:jc w:val="both"/>
        <w:rPr>
          <w:rFonts w:ascii="Work Sans" w:hAnsi="Work Sans"/>
          <w:sz w:val="20"/>
          <w:szCs w:val="20"/>
          <w:lang w:val="es-CO"/>
        </w:rPr>
      </w:pPr>
    </w:p>
    <w:p w14:paraId="23FFBE84" w14:textId="77777777" w:rsidR="00B712C2" w:rsidRPr="00214D46" w:rsidRDefault="00B712C2" w:rsidP="00897DF6">
      <w:pPr>
        <w:spacing w:line="240" w:lineRule="auto"/>
        <w:jc w:val="both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ab/>
      </w:r>
    </w:p>
    <w:p w14:paraId="253C96DC" w14:textId="77777777" w:rsidR="00B712C2" w:rsidRPr="00214D46" w:rsidRDefault="00B712C2" w:rsidP="00A6626A">
      <w:pPr>
        <w:spacing w:line="240" w:lineRule="auto"/>
        <w:jc w:val="both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 </w:t>
      </w:r>
    </w:p>
    <w:p w14:paraId="207445A6" w14:textId="77777777" w:rsidR="00B712C2" w:rsidRPr="00214D46" w:rsidRDefault="00897DF6" w:rsidP="00897DF6">
      <w:pPr>
        <w:pStyle w:val="Prrafodelista"/>
        <w:numPr>
          <w:ilvl w:val="0"/>
          <w:numId w:val="27"/>
        </w:num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FICHA RESUMEN (Perspectiva comercial).</w:t>
      </w:r>
    </w:p>
    <w:p w14:paraId="27A0AEF9" w14:textId="77777777" w:rsidR="003213A0" w:rsidRPr="00214D46" w:rsidRDefault="003213A0" w:rsidP="003213A0">
      <w:pPr>
        <w:pStyle w:val="Prrafodelista"/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52"/>
        <w:gridCol w:w="2327"/>
        <w:gridCol w:w="2342"/>
        <w:gridCol w:w="2325"/>
      </w:tblGrid>
      <w:tr w:rsidR="00897DF6" w:rsidRPr="00214D46" w14:paraId="7B3DD708" w14:textId="77777777" w:rsidTr="003D05D5">
        <w:tc>
          <w:tcPr>
            <w:tcW w:w="9496" w:type="dxa"/>
            <w:gridSpan w:val="4"/>
          </w:tcPr>
          <w:p w14:paraId="5A654CBD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b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b/>
                <w:i/>
                <w:iCs/>
                <w:lang w:val="es-CO"/>
              </w:rPr>
              <w:t>FICHA RESUMEN DE ESTUDIO DEL SECTOR</w:t>
            </w:r>
          </w:p>
        </w:tc>
      </w:tr>
      <w:tr w:rsidR="00897DF6" w:rsidRPr="00214D46" w14:paraId="445AED70" w14:textId="77777777" w:rsidTr="003D05D5">
        <w:tc>
          <w:tcPr>
            <w:tcW w:w="2374" w:type="dxa"/>
          </w:tcPr>
          <w:p w14:paraId="0E6F4F16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Requerimiento</w:t>
            </w:r>
          </w:p>
        </w:tc>
        <w:tc>
          <w:tcPr>
            <w:tcW w:w="7122" w:type="dxa"/>
            <w:gridSpan w:val="3"/>
          </w:tcPr>
          <w:p w14:paraId="5F39B829" w14:textId="77777777" w:rsidR="00897DF6" w:rsidRPr="003B0681" w:rsidRDefault="003B0681" w:rsidP="00FA619D">
            <w:pPr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“</w:t>
            </w:r>
            <w:r w:rsidRPr="00145ABC">
              <w:rPr>
                <w:rFonts w:ascii="Work Sans" w:hAnsi="Work Sans" w:cs="Arial"/>
              </w:rPr>
              <w:t xml:space="preserve">Comprar </w:t>
            </w:r>
            <w:r>
              <w:rPr>
                <w:rFonts w:ascii="Work Sans" w:hAnsi="Work Sans" w:cs="Arial"/>
              </w:rPr>
              <w:t xml:space="preserve">unidades de almacenamiento para </w:t>
            </w:r>
            <w:r w:rsidRPr="00145ABC">
              <w:rPr>
                <w:rFonts w:ascii="Work Sans" w:hAnsi="Work Sans" w:cs="Arial"/>
              </w:rPr>
              <w:t xml:space="preserve">los procesos de </w:t>
            </w:r>
            <w:r>
              <w:rPr>
                <w:rFonts w:ascii="Work Sans" w:hAnsi="Work Sans" w:cs="Arial"/>
              </w:rPr>
              <w:t xml:space="preserve">preservación </w:t>
            </w:r>
            <w:r w:rsidRPr="00145ABC">
              <w:rPr>
                <w:rFonts w:ascii="Work Sans" w:hAnsi="Work Sans" w:cs="Arial"/>
              </w:rPr>
              <w:t>de recursos digitales en custodia de la Biblioteca Nacional de Colombia</w:t>
            </w:r>
            <w:r w:rsidRPr="002A735F">
              <w:rPr>
                <w:rFonts w:ascii="Work Sans" w:hAnsi="Work Sans"/>
              </w:rPr>
              <w:t>.</w:t>
            </w:r>
            <w:r w:rsidRPr="00214D46">
              <w:rPr>
                <w:rFonts w:ascii="Work Sans" w:hAnsi="Work Sans"/>
                <w:lang w:val="es-CO"/>
              </w:rPr>
              <w:t>”</w:t>
            </w:r>
          </w:p>
        </w:tc>
      </w:tr>
      <w:tr w:rsidR="00897DF6" w:rsidRPr="00214D46" w14:paraId="57FD3AB6" w14:textId="77777777" w:rsidTr="003D05D5">
        <w:tc>
          <w:tcPr>
            <w:tcW w:w="2374" w:type="dxa"/>
          </w:tcPr>
          <w:p w14:paraId="6F53B4C8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Área solicitante</w:t>
            </w:r>
          </w:p>
        </w:tc>
        <w:tc>
          <w:tcPr>
            <w:tcW w:w="7122" w:type="dxa"/>
            <w:gridSpan w:val="3"/>
          </w:tcPr>
          <w:p w14:paraId="794B475A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Biblioteca Nacional de Colombia</w:t>
            </w:r>
          </w:p>
        </w:tc>
      </w:tr>
      <w:tr w:rsidR="00897DF6" w:rsidRPr="00214D46" w14:paraId="584B44C5" w14:textId="77777777" w:rsidTr="00897DF6">
        <w:tc>
          <w:tcPr>
            <w:tcW w:w="2374" w:type="dxa"/>
          </w:tcPr>
          <w:p w14:paraId="28C22B11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lastRenderedPageBreak/>
              <w:t>Fecha de inicio del estudio de mercado</w:t>
            </w:r>
          </w:p>
        </w:tc>
        <w:tc>
          <w:tcPr>
            <w:tcW w:w="2374" w:type="dxa"/>
          </w:tcPr>
          <w:p w14:paraId="3BFAE193" w14:textId="77777777" w:rsidR="00897DF6" w:rsidRPr="00214D46" w:rsidRDefault="00FA619D" w:rsidP="00FA619D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>
              <w:rPr>
                <w:rFonts w:ascii="Work Sans" w:hAnsi="Work Sans"/>
                <w:i/>
                <w:iCs/>
                <w:lang w:val="es-CO"/>
              </w:rPr>
              <w:t>11</w:t>
            </w:r>
            <w:r w:rsidR="00831D87" w:rsidRPr="00214D46">
              <w:rPr>
                <w:rFonts w:ascii="Work Sans" w:hAnsi="Work Sans"/>
                <w:i/>
                <w:iCs/>
                <w:lang w:val="es-CO"/>
              </w:rPr>
              <w:t xml:space="preserve"> de </w:t>
            </w:r>
            <w:r>
              <w:rPr>
                <w:rFonts w:ascii="Work Sans" w:hAnsi="Work Sans"/>
                <w:i/>
                <w:iCs/>
                <w:lang w:val="es-CO"/>
              </w:rPr>
              <w:t>marzo</w:t>
            </w:r>
            <w:r w:rsidR="00D90FE9" w:rsidRPr="00214D46">
              <w:rPr>
                <w:rFonts w:ascii="Work Sans" w:hAnsi="Work Sans"/>
                <w:i/>
                <w:iCs/>
                <w:lang w:val="es-CO"/>
              </w:rPr>
              <w:t xml:space="preserve"> 2019</w:t>
            </w:r>
          </w:p>
        </w:tc>
        <w:tc>
          <w:tcPr>
            <w:tcW w:w="2374" w:type="dxa"/>
          </w:tcPr>
          <w:p w14:paraId="22AC994C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Fecha de finalización</w:t>
            </w:r>
          </w:p>
        </w:tc>
        <w:tc>
          <w:tcPr>
            <w:tcW w:w="2374" w:type="dxa"/>
          </w:tcPr>
          <w:p w14:paraId="5281CABB" w14:textId="77777777" w:rsidR="00897DF6" w:rsidRPr="00214D46" w:rsidRDefault="00F84922" w:rsidP="00F84922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>
              <w:rPr>
                <w:rFonts w:ascii="Work Sans" w:hAnsi="Work Sans"/>
                <w:i/>
                <w:iCs/>
                <w:lang w:val="es-CO"/>
              </w:rPr>
              <w:t>6</w:t>
            </w:r>
            <w:r w:rsidR="00D90FE9" w:rsidRPr="00214D46">
              <w:rPr>
                <w:rFonts w:ascii="Work Sans" w:hAnsi="Work Sans"/>
                <w:i/>
                <w:iCs/>
                <w:lang w:val="es-CO"/>
              </w:rPr>
              <w:t xml:space="preserve"> de </w:t>
            </w:r>
            <w:r>
              <w:rPr>
                <w:rFonts w:ascii="Work Sans" w:hAnsi="Work Sans"/>
                <w:i/>
                <w:iCs/>
                <w:lang w:val="es-CO"/>
              </w:rPr>
              <w:t>mayo</w:t>
            </w:r>
            <w:r w:rsidR="00D90FE9" w:rsidRPr="00214D46">
              <w:rPr>
                <w:rFonts w:ascii="Work Sans" w:hAnsi="Work Sans"/>
                <w:i/>
                <w:iCs/>
                <w:lang w:val="es-CO"/>
              </w:rPr>
              <w:t xml:space="preserve"> de 2019</w:t>
            </w:r>
          </w:p>
        </w:tc>
      </w:tr>
      <w:tr w:rsidR="00897DF6" w:rsidRPr="00214D46" w14:paraId="321D521B" w14:textId="77777777" w:rsidTr="003D05D5">
        <w:tc>
          <w:tcPr>
            <w:tcW w:w="2374" w:type="dxa"/>
          </w:tcPr>
          <w:p w14:paraId="5A9A156D" w14:textId="77777777" w:rsidR="00897DF6" w:rsidRPr="00214D46" w:rsidRDefault="00214D4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Valor estimado del contrato</w:t>
            </w:r>
          </w:p>
        </w:tc>
        <w:tc>
          <w:tcPr>
            <w:tcW w:w="7122" w:type="dxa"/>
            <w:gridSpan w:val="3"/>
          </w:tcPr>
          <w:p w14:paraId="6434EAF6" w14:textId="0C6A73B9" w:rsidR="00897DF6" w:rsidRDefault="00FA619D" w:rsidP="00FA619D">
            <w:pPr>
              <w:jc w:val="both"/>
              <w:rPr>
                <w:rFonts w:ascii="Work Sans" w:hAnsi="Work Sans" w:cs="Arial"/>
              </w:rPr>
            </w:pPr>
            <w:r w:rsidRPr="00145ABC">
              <w:rPr>
                <w:rFonts w:ascii="Work Sans" w:hAnsi="Work Sans" w:cs="Arial"/>
              </w:rPr>
              <w:t xml:space="preserve">OCHO MILLONES DOSCIENTOS CUARENTA MIL QUINIENTOS NOVENTA Y </w:t>
            </w:r>
            <w:r w:rsidR="00B566A8">
              <w:rPr>
                <w:rFonts w:ascii="Work Sans" w:hAnsi="Work Sans" w:cs="Arial"/>
              </w:rPr>
              <w:t>DOS</w:t>
            </w:r>
            <w:r w:rsidRPr="00145ABC">
              <w:rPr>
                <w:rFonts w:ascii="Work Sans" w:hAnsi="Work Sans" w:cs="Arial"/>
              </w:rPr>
              <w:t xml:space="preserve"> pesos ($8.240.59</w:t>
            </w:r>
            <w:r w:rsidR="00B566A8">
              <w:rPr>
                <w:rFonts w:ascii="Work Sans" w:hAnsi="Work Sans" w:cs="Arial"/>
              </w:rPr>
              <w:t>2</w:t>
            </w:r>
            <w:bookmarkStart w:id="0" w:name="_GoBack"/>
            <w:bookmarkEnd w:id="0"/>
            <w:r w:rsidRPr="00145ABC">
              <w:rPr>
                <w:rFonts w:ascii="Work Sans" w:hAnsi="Work Sans" w:cs="Arial"/>
              </w:rPr>
              <w:t>) M/CTE</w:t>
            </w:r>
          </w:p>
          <w:p w14:paraId="5D26BC94" w14:textId="77777777" w:rsidR="006066C2" w:rsidRPr="006066C2" w:rsidRDefault="006066C2" w:rsidP="00FA619D">
            <w:pPr>
              <w:jc w:val="both"/>
              <w:rPr>
                <w:rFonts w:ascii="Work Sans" w:hAnsi="Work Sans" w:cs="Arial"/>
                <w:b/>
              </w:rPr>
            </w:pPr>
            <w:r w:rsidRPr="006066C2">
              <w:rPr>
                <w:rFonts w:ascii="Work Sans" w:hAnsi="Work Sans" w:cs="Arial"/>
                <w:b/>
              </w:rPr>
              <w:t>Nota aclaratoria: se disminuye el presupuesto en 3 pesos por los ajustes de los decimales del IVA</w:t>
            </w:r>
          </w:p>
        </w:tc>
      </w:tr>
      <w:tr w:rsidR="00897DF6" w:rsidRPr="00214D46" w14:paraId="24DBB193" w14:textId="77777777" w:rsidTr="003D05D5">
        <w:tc>
          <w:tcPr>
            <w:tcW w:w="2374" w:type="dxa"/>
          </w:tcPr>
          <w:p w14:paraId="29E3B592" w14:textId="77777777" w:rsidR="00897DF6" w:rsidRPr="0034728C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34728C">
              <w:rPr>
                <w:rFonts w:ascii="Work Sans" w:hAnsi="Work Sans"/>
                <w:i/>
                <w:iCs/>
                <w:lang w:val="es-CO"/>
              </w:rPr>
              <w:t>Plazo estimado de ejecución</w:t>
            </w:r>
          </w:p>
        </w:tc>
        <w:tc>
          <w:tcPr>
            <w:tcW w:w="7122" w:type="dxa"/>
            <w:gridSpan w:val="3"/>
          </w:tcPr>
          <w:p w14:paraId="1FB95AC3" w14:textId="77777777" w:rsidR="00897DF6" w:rsidRPr="0034728C" w:rsidRDefault="00897DF6" w:rsidP="00831D87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34728C">
              <w:rPr>
                <w:rFonts w:ascii="Work Sans" w:hAnsi="Work Sans"/>
                <w:lang w:val="es-CO"/>
              </w:rPr>
              <w:t xml:space="preserve">Desde la legalización del convenio y hasta </w:t>
            </w:r>
            <w:r w:rsidR="00831D87" w:rsidRPr="0034728C">
              <w:rPr>
                <w:rFonts w:ascii="Work Sans" w:hAnsi="Work Sans"/>
                <w:lang w:val="es-CO"/>
              </w:rPr>
              <w:t>dos</w:t>
            </w:r>
            <w:r w:rsidR="0034728C" w:rsidRPr="0034728C">
              <w:rPr>
                <w:rFonts w:ascii="Work Sans" w:hAnsi="Work Sans"/>
                <w:lang w:val="es-CO"/>
              </w:rPr>
              <w:t xml:space="preserve"> (2)</w:t>
            </w:r>
            <w:r w:rsidR="00831D87" w:rsidRPr="0034728C">
              <w:rPr>
                <w:rFonts w:ascii="Work Sans" w:hAnsi="Work Sans"/>
                <w:lang w:val="es-CO"/>
              </w:rPr>
              <w:t xml:space="preserve"> meses posteriores a la misma.</w:t>
            </w:r>
          </w:p>
        </w:tc>
      </w:tr>
      <w:tr w:rsidR="00897DF6" w:rsidRPr="00214D46" w14:paraId="3A861F4B" w14:textId="77777777" w:rsidTr="003D05D5">
        <w:tc>
          <w:tcPr>
            <w:tcW w:w="2374" w:type="dxa"/>
          </w:tcPr>
          <w:p w14:paraId="1B3819DD" w14:textId="77777777" w:rsidR="00897DF6" w:rsidRPr="00214D46" w:rsidRDefault="00897DF6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i/>
                <w:iCs/>
                <w:lang w:val="es-CO"/>
              </w:rPr>
              <w:t>Modalidad de contratación</w:t>
            </w:r>
          </w:p>
        </w:tc>
        <w:tc>
          <w:tcPr>
            <w:tcW w:w="7122" w:type="dxa"/>
            <w:gridSpan w:val="3"/>
          </w:tcPr>
          <w:p w14:paraId="5244F55F" w14:textId="77777777" w:rsidR="00897DF6" w:rsidRPr="00214D46" w:rsidRDefault="00831D87" w:rsidP="00897DF6">
            <w:pPr>
              <w:autoSpaceDE w:val="0"/>
              <w:autoSpaceDN w:val="0"/>
              <w:adjustRightInd w:val="0"/>
              <w:rPr>
                <w:rFonts w:ascii="Work Sans" w:hAnsi="Work Sans"/>
                <w:i/>
                <w:iCs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Mínima cuantía</w:t>
            </w:r>
          </w:p>
        </w:tc>
      </w:tr>
    </w:tbl>
    <w:p w14:paraId="466B5BA9" w14:textId="77777777" w:rsidR="00897DF6" w:rsidRPr="00214D46" w:rsidRDefault="00897DF6" w:rsidP="00897DF6">
      <w:p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</w:p>
    <w:p w14:paraId="1FA82CF3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3. ANÁLISIS DE LA SITUACIÓN ACTUAL</w:t>
      </w:r>
    </w:p>
    <w:p w14:paraId="11D135DB" w14:textId="77777777" w:rsidR="00897DF6" w:rsidRPr="00214D46" w:rsidRDefault="00897DF6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i/>
          <w:iCs/>
          <w:sz w:val="20"/>
          <w:szCs w:val="20"/>
          <w:lang w:val="es-CO"/>
        </w:rPr>
        <w:t xml:space="preserve">3.1. </w:t>
      </w:r>
      <w:r w:rsidRPr="00214D46">
        <w:rPr>
          <w:rFonts w:ascii="Work Sans" w:hAnsi="Work Sans"/>
          <w:sz w:val="20"/>
          <w:szCs w:val="20"/>
          <w:lang w:val="es-CO"/>
        </w:rPr>
        <w:t>Histórico de la contratación.</w:t>
      </w:r>
    </w:p>
    <w:p w14:paraId="220BC24A" w14:textId="77777777" w:rsidR="00831D87" w:rsidRPr="00214D46" w:rsidRDefault="00831D87" w:rsidP="005B42DD">
      <w:pPr>
        <w:autoSpaceDE w:val="0"/>
        <w:autoSpaceDN w:val="0"/>
        <w:adjustRightInd w:val="0"/>
        <w:spacing w:line="240" w:lineRule="auto"/>
        <w:contextualSpacing w:val="0"/>
        <w:jc w:val="both"/>
        <w:rPr>
          <w:rFonts w:ascii="Work Sans" w:hAnsi="Work Sans"/>
          <w:sz w:val="20"/>
          <w:szCs w:val="20"/>
          <w:lang w:val="es-CO"/>
        </w:rPr>
      </w:pPr>
    </w:p>
    <w:p w14:paraId="38295F69" w14:textId="77777777" w:rsidR="0034728C" w:rsidRDefault="0034728C" w:rsidP="0034728C">
      <w:pPr>
        <w:jc w:val="both"/>
        <w:rPr>
          <w:rFonts w:ascii="Work Sans" w:hAnsi="Work Sans"/>
          <w:sz w:val="20"/>
          <w:szCs w:val="20"/>
        </w:rPr>
      </w:pPr>
      <w:r>
        <w:rPr>
          <w:rFonts w:ascii="Work Sans" w:hAnsi="Work Sans"/>
          <w:sz w:val="20"/>
          <w:szCs w:val="20"/>
        </w:rPr>
        <w:t>Desde 2011, l</w:t>
      </w:r>
      <w:r w:rsidRPr="000F0FC3">
        <w:rPr>
          <w:rFonts w:ascii="Work Sans" w:hAnsi="Work Sans"/>
          <w:sz w:val="20"/>
          <w:szCs w:val="20"/>
        </w:rPr>
        <w:t xml:space="preserve">a Biblioteca Nacional de Colombia </w:t>
      </w:r>
      <w:r>
        <w:rPr>
          <w:rFonts w:ascii="Work Sans" w:hAnsi="Work Sans"/>
          <w:sz w:val="20"/>
          <w:szCs w:val="20"/>
        </w:rPr>
        <w:t xml:space="preserve">realiza una copia digital con fines de salvaguarda y preservación digital, de </w:t>
      </w:r>
      <w:r w:rsidRPr="000F0FC3">
        <w:rPr>
          <w:rFonts w:ascii="Work Sans" w:hAnsi="Work Sans"/>
          <w:sz w:val="20"/>
          <w:szCs w:val="20"/>
        </w:rPr>
        <w:t xml:space="preserve">los objetos digitales </w:t>
      </w:r>
      <w:r>
        <w:rPr>
          <w:rFonts w:ascii="Work Sans" w:hAnsi="Work Sans"/>
          <w:sz w:val="20"/>
          <w:szCs w:val="20"/>
        </w:rPr>
        <w:t>producto de la</w:t>
      </w:r>
      <w:r w:rsidRPr="000F0FC3">
        <w:rPr>
          <w:rFonts w:ascii="Work Sans" w:hAnsi="Work Sans"/>
          <w:sz w:val="20"/>
          <w:szCs w:val="20"/>
        </w:rPr>
        <w:t xml:space="preserve"> digitalización de colecciones analógicas y de recepción de objetos digitales a través del depósito digital de usuarios</w:t>
      </w:r>
      <w:r>
        <w:rPr>
          <w:rFonts w:ascii="Work Sans" w:hAnsi="Work Sans"/>
          <w:sz w:val="20"/>
          <w:szCs w:val="20"/>
        </w:rPr>
        <w:t>.</w:t>
      </w:r>
    </w:p>
    <w:p w14:paraId="263E0069" w14:textId="77777777" w:rsidR="0034728C" w:rsidRDefault="0034728C" w:rsidP="0034728C">
      <w:pPr>
        <w:jc w:val="both"/>
        <w:rPr>
          <w:rFonts w:ascii="Work Sans" w:hAnsi="Work Sans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522"/>
        <w:gridCol w:w="6716"/>
      </w:tblGrid>
      <w:tr w:rsidR="00894D16" w:rsidRPr="00214D46" w14:paraId="46D5D604" w14:textId="77777777" w:rsidTr="00894D16">
        <w:tc>
          <w:tcPr>
            <w:tcW w:w="2552" w:type="dxa"/>
          </w:tcPr>
          <w:p w14:paraId="33A277A4" w14:textId="77777777" w:rsidR="00894D16" w:rsidRPr="00214D46" w:rsidRDefault="00894D16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Vigencia</w:t>
            </w:r>
          </w:p>
        </w:tc>
        <w:tc>
          <w:tcPr>
            <w:tcW w:w="6836" w:type="dxa"/>
          </w:tcPr>
          <w:p w14:paraId="7AD48A98" w14:textId="77777777" w:rsidR="00894D16" w:rsidRPr="00214D46" w:rsidRDefault="00894D16" w:rsidP="00FA619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201</w:t>
            </w:r>
            <w:r w:rsidR="00FA619D">
              <w:rPr>
                <w:rFonts w:ascii="Work Sans" w:hAnsi="Work Sans"/>
                <w:lang w:val="es-CO"/>
              </w:rPr>
              <w:t>2</w:t>
            </w:r>
          </w:p>
        </w:tc>
      </w:tr>
      <w:tr w:rsidR="00894D16" w:rsidRPr="00214D46" w14:paraId="74860631" w14:textId="77777777" w:rsidTr="00894D16">
        <w:tc>
          <w:tcPr>
            <w:tcW w:w="2552" w:type="dxa"/>
          </w:tcPr>
          <w:p w14:paraId="14802768" w14:textId="77777777" w:rsidR="00894D16" w:rsidRPr="00214D46" w:rsidRDefault="00894D16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Modalidad de selección</w:t>
            </w:r>
          </w:p>
        </w:tc>
        <w:tc>
          <w:tcPr>
            <w:tcW w:w="6836" w:type="dxa"/>
          </w:tcPr>
          <w:p w14:paraId="13746CFE" w14:textId="77777777" w:rsidR="00894D16" w:rsidRPr="00214D46" w:rsidRDefault="00DC7FF0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Mínima Cuantía. Artículo 94 Ley 1474 de 2011</w:t>
            </w:r>
          </w:p>
        </w:tc>
      </w:tr>
      <w:tr w:rsidR="00894D16" w:rsidRPr="00214D46" w14:paraId="337C2BCA" w14:textId="77777777" w:rsidTr="00894D16">
        <w:tc>
          <w:tcPr>
            <w:tcW w:w="2552" w:type="dxa"/>
          </w:tcPr>
          <w:p w14:paraId="54A86F4D" w14:textId="77777777" w:rsidR="00894D16" w:rsidRPr="00214D46" w:rsidRDefault="00894D16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Objeto</w:t>
            </w:r>
          </w:p>
        </w:tc>
        <w:tc>
          <w:tcPr>
            <w:tcW w:w="6836" w:type="dxa"/>
          </w:tcPr>
          <w:p w14:paraId="5CC2AD38" w14:textId="77777777" w:rsidR="00894D16" w:rsidRPr="0034728C" w:rsidRDefault="00FA619D" w:rsidP="00A60BAB">
            <w:pPr>
              <w:jc w:val="both"/>
              <w:rPr>
                <w:rFonts w:ascii="Work Sans" w:eastAsia="Arial" w:hAnsi="Work Sans" w:cs="Arial"/>
                <w:lang w:val="es-MX"/>
              </w:rPr>
            </w:pPr>
            <w:r w:rsidRPr="0034728C">
              <w:rPr>
                <w:rFonts w:ascii="Work Sans" w:eastAsia="Arial" w:hAnsi="Work Sans" w:cs="Arial"/>
                <w:lang w:val="es-MX"/>
              </w:rPr>
              <w:t>Comprar  discos ópticos DVD-R y discos extraíbles para los procesos de almacenamiento de información digitalizada de las colecciones patrimoniales en custodia de la Biblioteca Nacional de Colombia.</w:t>
            </w:r>
          </w:p>
        </w:tc>
      </w:tr>
      <w:tr w:rsidR="00894D16" w:rsidRPr="00214D46" w14:paraId="246D8F48" w14:textId="77777777" w:rsidTr="00894D16">
        <w:tc>
          <w:tcPr>
            <w:tcW w:w="2552" w:type="dxa"/>
          </w:tcPr>
          <w:p w14:paraId="3DA8B42F" w14:textId="77777777" w:rsidR="00894D16" w:rsidRPr="00214D46" w:rsidRDefault="00A60BAB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Contratista</w:t>
            </w:r>
          </w:p>
        </w:tc>
        <w:tc>
          <w:tcPr>
            <w:tcW w:w="6836" w:type="dxa"/>
          </w:tcPr>
          <w:p w14:paraId="0C1533B6" w14:textId="77777777" w:rsidR="00894D16" w:rsidRPr="0034728C" w:rsidRDefault="00FA619D" w:rsidP="005B42DD">
            <w:pPr>
              <w:autoSpaceDE w:val="0"/>
              <w:autoSpaceDN w:val="0"/>
              <w:adjustRightInd w:val="0"/>
              <w:jc w:val="both"/>
              <w:rPr>
                <w:rFonts w:ascii="Work Sans" w:eastAsia="Arial" w:hAnsi="Work Sans" w:cs="Arial"/>
                <w:lang w:val="es-MX"/>
              </w:rPr>
            </w:pPr>
            <w:r w:rsidRPr="0034728C">
              <w:rPr>
                <w:rFonts w:ascii="Work Sans" w:eastAsia="Arial" w:hAnsi="Work Sans" w:cs="Arial"/>
                <w:lang w:val="es-MX"/>
              </w:rPr>
              <w:t>SISTEG SAS</w:t>
            </w:r>
          </w:p>
        </w:tc>
      </w:tr>
      <w:tr w:rsidR="00894D16" w:rsidRPr="00214D46" w14:paraId="1E9C571E" w14:textId="77777777" w:rsidTr="00894D16">
        <w:tc>
          <w:tcPr>
            <w:tcW w:w="2552" w:type="dxa"/>
          </w:tcPr>
          <w:p w14:paraId="1A1E7F8C" w14:textId="77777777" w:rsidR="00894D16" w:rsidRPr="00214D46" w:rsidRDefault="00894D16" w:rsidP="00DC7FF0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 xml:space="preserve">Número del </w:t>
            </w:r>
            <w:r w:rsidR="00DC7FF0" w:rsidRPr="00214D46">
              <w:rPr>
                <w:rFonts w:ascii="Work Sans" w:hAnsi="Work Sans"/>
                <w:lang w:val="es-CO"/>
              </w:rPr>
              <w:t>contrato</w:t>
            </w:r>
          </w:p>
        </w:tc>
        <w:tc>
          <w:tcPr>
            <w:tcW w:w="6836" w:type="dxa"/>
          </w:tcPr>
          <w:p w14:paraId="1F0FCECA" w14:textId="77777777" w:rsidR="00894D16" w:rsidRPr="00214D46" w:rsidRDefault="00FA619D" w:rsidP="00894D16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/>
                <w:lang w:val="es-CO"/>
              </w:rPr>
              <w:t>1926/12</w:t>
            </w:r>
            <w:r w:rsidR="00894D16" w:rsidRPr="00214D46">
              <w:rPr>
                <w:rFonts w:ascii="Work Sans" w:hAnsi="Work Sans"/>
                <w:lang w:val="es-CO"/>
              </w:rPr>
              <w:t xml:space="preserve"> </w:t>
            </w:r>
          </w:p>
          <w:p w14:paraId="3C7CE650" w14:textId="77777777" w:rsidR="00894D16" w:rsidRPr="00214D46" w:rsidRDefault="00894D16" w:rsidP="005B42D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</w:p>
        </w:tc>
      </w:tr>
      <w:tr w:rsidR="00894D16" w:rsidRPr="00214D46" w14:paraId="3D9B06E1" w14:textId="77777777" w:rsidTr="00894D16">
        <w:tc>
          <w:tcPr>
            <w:tcW w:w="2552" w:type="dxa"/>
          </w:tcPr>
          <w:p w14:paraId="6EC6DB62" w14:textId="77777777" w:rsidR="00894D16" w:rsidRPr="00214D46" w:rsidRDefault="00894D16" w:rsidP="00DC7FF0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 xml:space="preserve">Valor del </w:t>
            </w:r>
            <w:r w:rsidR="00DC7FF0" w:rsidRPr="00214D46">
              <w:rPr>
                <w:rFonts w:ascii="Work Sans" w:hAnsi="Work Sans"/>
                <w:lang w:val="es-CO"/>
              </w:rPr>
              <w:t>contrato</w:t>
            </w:r>
          </w:p>
        </w:tc>
        <w:tc>
          <w:tcPr>
            <w:tcW w:w="6836" w:type="dxa"/>
          </w:tcPr>
          <w:p w14:paraId="5DDB355D" w14:textId="77777777" w:rsidR="00894D16" w:rsidRPr="00214D46" w:rsidRDefault="00894D16" w:rsidP="00FA619D">
            <w:pPr>
              <w:autoSpaceDE w:val="0"/>
              <w:autoSpaceDN w:val="0"/>
              <w:adjustRightInd w:val="0"/>
              <w:jc w:val="both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 xml:space="preserve">$ </w:t>
            </w:r>
            <w:r w:rsidR="00FA619D">
              <w:rPr>
                <w:rFonts w:ascii="Work Sans" w:hAnsi="Work Sans"/>
                <w:lang w:val="es-CO"/>
              </w:rPr>
              <w:t>19.262.303</w:t>
            </w:r>
          </w:p>
        </w:tc>
      </w:tr>
    </w:tbl>
    <w:p w14:paraId="7F63B442" w14:textId="77777777" w:rsidR="00894D16" w:rsidRPr="00214D46" w:rsidRDefault="00894D16" w:rsidP="005B42DD">
      <w:pPr>
        <w:autoSpaceDE w:val="0"/>
        <w:autoSpaceDN w:val="0"/>
        <w:adjustRightInd w:val="0"/>
        <w:spacing w:line="240" w:lineRule="auto"/>
        <w:contextualSpacing w:val="0"/>
        <w:jc w:val="both"/>
        <w:rPr>
          <w:rFonts w:ascii="Work Sans" w:eastAsia="Calibri" w:hAnsi="Work Sans" w:cs="Times New Roman"/>
          <w:sz w:val="20"/>
          <w:szCs w:val="20"/>
          <w:lang w:val="es-CO"/>
        </w:rPr>
      </w:pPr>
    </w:p>
    <w:p w14:paraId="2F0755F8" w14:textId="77777777" w:rsidR="00AB37E9" w:rsidRPr="00214D46" w:rsidRDefault="00AB37E9" w:rsidP="00AB37E9">
      <w:p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</w:p>
    <w:p w14:paraId="4779C6A9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i/>
          <w:i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i/>
          <w:iCs/>
          <w:sz w:val="20"/>
          <w:szCs w:val="20"/>
          <w:lang w:val="es-CO"/>
        </w:rPr>
        <w:t>3.2. Propuestas Recibidas</w:t>
      </w:r>
    </w:p>
    <w:p w14:paraId="25C72ABF" w14:textId="77777777" w:rsidR="00897DF6" w:rsidRPr="00214D46" w:rsidRDefault="00897DF6" w:rsidP="00E57866">
      <w:pPr>
        <w:autoSpaceDE w:val="0"/>
        <w:autoSpaceDN w:val="0"/>
        <w:adjustRightInd w:val="0"/>
        <w:spacing w:line="240" w:lineRule="auto"/>
        <w:contextualSpacing w:val="0"/>
        <w:jc w:val="both"/>
        <w:rPr>
          <w:rFonts w:ascii="Work Sans" w:eastAsia="Times New Roman" w:hAnsi="Work Sans" w:cs="Times New Roman"/>
          <w:color w:val="000000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En respuesta a la invitación realizada a la</w:t>
      </w:r>
      <w:r w:rsidR="005B42DD" w:rsidRPr="00214D46">
        <w:rPr>
          <w:rFonts w:ascii="Work Sans" w:hAnsi="Work Sans"/>
          <w:sz w:val="20"/>
          <w:szCs w:val="20"/>
          <w:lang w:val="es-CO"/>
        </w:rPr>
        <w:t>s entidades idóneas en ta</w:t>
      </w:r>
      <w:r w:rsidR="00F979F1" w:rsidRPr="00214D46">
        <w:rPr>
          <w:rFonts w:ascii="Work Sans" w:hAnsi="Work Sans"/>
          <w:sz w:val="20"/>
          <w:szCs w:val="20"/>
          <w:lang w:val="es-CO"/>
        </w:rPr>
        <w:t xml:space="preserve">nto su destacada experiencia </w:t>
      </w:r>
      <w:r w:rsidR="00F979F1" w:rsidRPr="00214D46">
        <w:rPr>
          <w:rFonts w:ascii="Work Sans" w:eastAsia="Times New Roman" w:hAnsi="Work Sans" w:cs="Times New Roman"/>
          <w:color w:val="000000"/>
          <w:sz w:val="20"/>
          <w:szCs w:val="20"/>
          <w:lang w:val="es-CO"/>
        </w:rPr>
        <w:t>específica en suministro o mantenimiento de compresores y/o equipos de presión</w:t>
      </w:r>
      <w:r w:rsidR="00E57866" w:rsidRPr="00214D46">
        <w:rPr>
          <w:rFonts w:ascii="Work Sans" w:eastAsia="Times New Roman" w:hAnsi="Work Sans" w:cs="Times New Roman"/>
          <w:color w:val="000000"/>
          <w:sz w:val="20"/>
          <w:szCs w:val="20"/>
          <w:lang w:val="es-CO"/>
        </w:rPr>
        <w:t xml:space="preserve">, </w:t>
      </w:r>
      <w:r w:rsidR="005B42DD" w:rsidRPr="00214D46">
        <w:rPr>
          <w:rFonts w:ascii="Work Sans" w:hAnsi="Work Sans"/>
          <w:sz w:val="20"/>
          <w:szCs w:val="20"/>
          <w:lang w:val="es-CO"/>
        </w:rPr>
        <w:t xml:space="preserve">se obtuvieron los </w:t>
      </w:r>
      <w:r w:rsidRPr="00214D46">
        <w:rPr>
          <w:rFonts w:ascii="Work Sans" w:hAnsi="Work Sans"/>
          <w:sz w:val="20"/>
          <w:szCs w:val="20"/>
          <w:lang w:val="es-CO"/>
        </w:rPr>
        <w:t>siguientes resultados:</w:t>
      </w:r>
    </w:p>
    <w:p w14:paraId="64BFA3B2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619"/>
        <w:gridCol w:w="4619"/>
      </w:tblGrid>
      <w:tr w:rsidR="00E57866" w:rsidRPr="00214D46" w14:paraId="1564D411" w14:textId="77777777" w:rsidTr="00817903">
        <w:tc>
          <w:tcPr>
            <w:tcW w:w="4678" w:type="dxa"/>
          </w:tcPr>
          <w:p w14:paraId="26F7DA5A" w14:textId="77777777" w:rsidR="00E57866" w:rsidRPr="00214D46" w:rsidRDefault="00E57866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b/>
                <w:bCs/>
                <w:lang w:val="es-CO"/>
              </w:rPr>
              <w:t>Entidad</w:t>
            </w:r>
          </w:p>
        </w:tc>
        <w:tc>
          <w:tcPr>
            <w:tcW w:w="4678" w:type="dxa"/>
          </w:tcPr>
          <w:p w14:paraId="0D807DC0" w14:textId="77777777" w:rsidR="00E57866" w:rsidRPr="00214D46" w:rsidRDefault="00E57866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b/>
                <w:bCs/>
                <w:lang w:val="es-CO"/>
              </w:rPr>
              <w:t>Fecha de entrega</w:t>
            </w:r>
          </w:p>
        </w:tc>
      </w:tr>
      <w:tr w:rsidR="00E57866" w:rsidRPr="00214D46" w14:paraId="5059C069" w14:textId="77777777" w:rsidTr="00817903">
        <w:tc>
          <w:tcPr>
            <w:tcW w:w="4678" w:type="dxa"/>
          </w:tcPr>
          <w:p w14:paraId="5828552F" w14:textId="77777777" w:rsidR="00E57866" w:rsidRPr="00214D46" w:rsidRDefault="00E92162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/>
                <w:lang w:val="es-CO"/>
              </w:rPr>
              <w:t>BITECA</w:t>
            </w:r>
          </w:p>
        </w:tc>
        <w:tc>
          <w:tcPr>
            <w:tcW w:w="4678" w:type="dxa"/>
          </w:tcPr>
          <w:p w14:paraId="1E58D114" w14:textId="77777777" w:rsidR="00E57866" w:rsidRPr="00214D46" w:rsidRDefault="00E92162" w:rsidP="00E92162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/>
                <w:lang w:val="es-CO"/>
              </w:rPr>
              <w:t>23</w:t>
            </w:r>
            <w:r w:rsidR="00E57866" w:rsidRPr="00214D46">
              <w:rPr>
                <w:rFonts w:ascii="Work Sans" w:hAnsi="Work Sans"/>
                <w:lang w:val="es-CO"/>
              </w:rPr>
              <w:t xml:space="preserve"> de </w:t>
            </w:r>
            <w:r w:rsidR="000158B2">
              <w:rPr>
                <w:rFonts w:ascii="Work Sans" w:hAnsi="Work Sans"/>
                <w:lang w:val="es-CO"/>
              </w:rPr>
              <w:t>abril</w:t>
            </w:r>
            <w:r w:rsidR="00E57866" w:rsidRPr="00214D46">
              <w:rPr>
                <w:rFonts w:ascii="Work Sans" w:hAnsi="Work Sans"/>
                <w:lang w:val="es-CO"/>
              </w:rPr>
              <w:t xml:space="preserve"> de 2019</w:t>
            </w:r>
          </w:p>
        </w:tc>
      </w:tr>
      <w:tr w:rsidR="00E57866" w:rsidRPr="00214D46" w14:paraId="1C4C62B8" w14:textId="77777777" w:rsidTr="00817903">
        <w:tc>
          <w:tcPr>
            <w:tcW w:w="4678" w:type="dxa"/>
          </w:tcPr>
          <w:p w14:paraId="1E375550" w14:textId="77777777" w:rsidR="00E57866" w:rsidRPr="00214D46" w:rsidRDefault="00E92162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 w:cs="Helvetica"/>
                <w:color w:val="000000"/>
              </w:rPr>
              <w:t>SISTEG SAS</w:t>
            </w:r>
          </w:p>
        </w:tc>
        <w:tc>
          <w:tcPr>
            <w:tcW w:w="4678" w:type="dxa"/>
          </w:tcPr>
          <w:p w14:paraId="4BD09762" w14:textId="77777777" w:rsidR="00E57866" w:rsidRPr="00214D46" w:rsidRDefault="0092632C" w:rsidP="00E92162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2</w:t>
            </w:r>
            <w:r w:rsidR="00E92162">
              <w:rPr>
                <w:rFonts w:ascii="Work Sans" w:hAnsi="Work Sans"/>
                <w:lang w:val="es-CO"/>
              </w:rPr>
              <w:t>4</w:t>
            </w:r>
            <w:r w:rsidR="00E57866" w:rsidRPr="00214D46">
              <w:rPr>
                <w:rFonts w:ascii="Work Sans" w:hAnsi="Work Sans"/>
                <w:lang w:val="es-CO"/>
              </w:rPr>
              <w:t xml:space="preserve"> de </w:t>
            </w:r>
            <w:r w:rsidR="00E92162">
              <w:rPr>
                <w:rFonts w:ascii="Work Sans" w:hAnsi="Work Sans"/>
                <w:lang w:val="es-CO"/>
              </w:rPr>
              <w:t>abril</w:t>
            </w:r>
            <w:r w:rsidR="00E57866" w:rsidRPr="00214D46">
              <w:rPr>
                <w:rFonts w:ascii="Work Sans" w:hAnsi="Work Sans"/>
                <w:lang w:val="es-CO"/>
              </w:rPr>
              <w:t xml:space="preserve"> de 2019</w:t>
            </w:r>
          </w:p>
        </w:tc>
      </w:tr>
    </w:tbl>
    <w:p w14:paraId="3973F7B3" w14:textId="77777777" w:rsidR="00E57866" w:rsidRPr="00214D46" w:rsidRDefault="00E5786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30F2531D" w14:textId="77777777" w:rsidR="00897DF6" w:rsidRPr="00214D46" w:rsidRDefault="00897DF6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</w:p>
    <w:p w14:paraId="5B6B4524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3.2.1.</w:t>
      </w:r>
      <w:r w:rsidR="005B42DD" w:rsidRPr="00214D46">
        <w:rPr>
          <w:rFonts w:ascii="Work Sans" w:hAnsi="Work Sans"/>
          <w:b/>
          <w:bCs/>
          <w:sz w:val="20"/>
          <w:szCs w:val="20"/>
          <w:lang w:val="es-CO"/>
        </w:rPr>
        <w:t xml:space="preserve"> </w:t>
      </w:r>
      <w:r w:rsidRPr="00214D46">
        <w:rPr>
          <w:rFonts w:ascii="Work Sans" w:hAnsi="Work Sans"/>
          <w:b/>
          <w:bCs/>
          <w:sz w:val="20"/>
          <w:szCs w:val="20"/>
          <w:lang w:val="es-CO"/>
        </w:rPr>
        <w:t>Análisis cualitativo y cuantitativo</w:t>
      </w:r>
      <w:r w:rsidR="00E608FD" w:rsidRPr="00214D46">
        <w:rPr>
          <w:rFonts w:ascii="Work Sans" w:hAnsi="Work Sans"/>
          <w:b/>
          <w:bCs/>
          <w:sz w:val="20"/>
          <w:szCs w:val="20"/>
          <w:lang w:val="es-CO"/>
        </w:rPr>
        <w:t xml:space="preserve"> de las propuestas</w:t>
      </w:r>
    </w:p>
    <w:p w14:paraId="3D486C77" w14:textId="77777777" w:rsidR="00AB37E9" w:rsidRPr="00214D46" w:rsidRDefault="00AB37E9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1E75EAC6" w14:textId="77777777" w:rsidR="00817903" w:rsidRPr="00214D46" w:rsidRDefault="00897DF6" w:rsidP="00817903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3.2.1.1. </w:t>
      </w:r>
      <w:r w:rsidR="00817903" w:rsidRPr="00214D46">
        <w:rPr>
          <w:rFonts w:ascii="Work Sans" w:hAnsi="Work Sans"/>
          <w:sz w:val="20"/>
          <w:szCs w:val="20"/>
          <w:lang w:val="es-CO"/>
        </w:rPr>
        <w:t>Aspecto Cuantitativo.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819"/>
        <w:gridCol w:w="1418"/>
        <w:gridCol w:w="1417"/>
      </w:tblGrid>
      <w:tr w:rsidR="00F979F1" w:rsidRPr="00214D46" w14:paraId="5FCAC10B" w14:textId="77777777" w:rsidTr="000673E3">
        <w:tc>
          <w:tcPr>
            <w:tcW w:w="1526" w:type="dxa"/>
            <w:shd w:val="clear" w:color="auto" w:fill="8DB3E2" w:themeFill="text2" w:themeFillTint="66"/>
          </w:tcPr>
          <w:p w14:paraId="2CBC63BB" w14:textId="77777777" w:rsidR="00F979F1" w:rsidRPr="00214D46" w:rsidRDefault="00F979F1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Entidad</w:t>
            </w:r>
          </w:p>
        </w:tc>
        <w:tc>
          <w:tcPr>
            <w:tcW w:w="4819" w:type="dxa"/>
            <w:shd w:val="clear" w:color="auto" w:fill="8DB3E2" w:themeFill="text2" w:themeFillTint="66"/>
          </w:tcPr>
          <w:p w14:paraId="524AC071" w14:textId="77777777" w:rsidR="00F979F1" w:rsidRPr="00214D46" w:rsidRDefault="00F979F1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Actividades a ejecutar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18C5A225" w14:textId="77777777" w:rsidR="00F979F1" w:rsidRPr="00214D46" w:rsidRDefault="00F979F1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Valor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70EA18EA" w14:textId="77777777" w:rsidR="00F979F1" w:rsidRPr="00214D46" w:rsidRDefault="00F979F1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Pertinencia</w:t>
            </w:r>
          </w:p>
        </w:tc>
      </w:tr>
      <w:tr w:rsidR="003B0681" w:rsidRPr="00214D46" w14:paraId="2C71DD0D" w14:textId="77777777" w:rsidTr="000673E3">
        <w:tc>
          <w:tcPr>
            <w:tcW w:w="1526" w:type="dxa"/>
          </w:tcPr>
          <w:p w14:paraId="005C9C8A" w14:textId="77777777" w:rsidR="003B0681" w:rsidRPr="00214D46" w:rsidRDefault="003B0681" w:rsidP="00897DF6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 w:cs="Arial"/>
              </w:rPr>
              <w:t>BITECA</w:t>
            </w:r>
          </w:p>
        </w:tc>
        <w:tc>
          <w:tcPr>
            <w:tcW w:w="4819" w:type="dxa"/>
          </w:tcPr>
          <w:p w14:paraId="7BEE0FEE" w14:textId="77777777" w:rsidR="003B0681" w:rsidRDefault="003B0681">
            <w:r w:rsidRPr="005A1DB6">
              <w:rPr>
                <w:rFonts w:ascii="Work Sans" w:hAnsi="Work Sans"/>
                <w:lang w:val="es-CO"/>
              </w:rPr>
              <w:t>“</w:t>
            </w:r>
            <w:r w:rsidRPr="005A1DB6">
              <w:rPr>
                <w:rFonts w:ascii="Work Sans" w:hAnsi="Work Sans" w:cs="Arial"/>
              </w:rPr>
              <w:t>Comprar unidades de almacenamiento para los procesos de preservación de recursos digitales en custodia de la Biblioteca Nacional de Colombia</w:t>
            </w:r>
            <w:r w:rsidRPr="005A1DB6">
              <w:rPr>
                <w:rFonts w:ascii="Work Sans" w:hAnsi="Work Sans"/>
              </w:rPr>
              <w:t>.</w:t>
            </w:r>
            <w:r w:rsidRPr="005A1DB6">
              <w:rPr>
                <w:rFonts w:ascii="Work Sans" w:hAnsi="Work Sans"/>
                <w:lang w:val="es-CO"/>
              </w:rPr>
              <w:t>”</w:t>
            </w:r>
          </w:p>
        </w:tc>
        <w:tc>
          <w:tcPr>
            <w:tcW w:w="1418" w:type="dxa"/>
            <w:vAlign w:val="center"/>
          </w:tcPr>
          <w:p w14:paraId="76E60755" w14:textId="77777777" w:rsidR="003B0681" w:rsidRPr="00214D46" w:rsidRDefault="003B0681" w:rsidP="000673E3">
            <w:pPr>
              <w:autoSpaceDE w:val="0"/>
              <w:autoSpaceDN w:val="0"/>
              <w:adjustRightInd w:val="0"/>
              <w:jc w:val="center"/>
              <w:rPr>
                <w:rFonts w:ascii="Work Sans" w:eastAsia="Arial" w:hAnsi="Work Sans" w:cs="Arial"/>
                <w:lang w:val="es-CO"/>
              </w:rPr>
            </w:pPr>
            <w:r w:rsidRPr="00214D46">
              <w:rPr>
                <w:rFonts w:ascii="Work Sans" w:eastAsia="Arial" w:hAnsi="Work Sans" w:cs="Arial"/>
                <w:lang w:val="es-CO"/>
              </w:rPr>
              <w:t>$</w:t>
            </w:r>
            <w:r>
              <w:rPr>
                <w:rFonts w:ascii="Work Sans" w:eastAsia="Arial" w:hAnsi="Work Sans" w:cs="Arial"/>
                <w:lang w:val="es-CO"/>
              </w:rPr>
              <w:t>8.346.660</w:t>
            </w:r>
          </w:p>
        </w:tc>
        <w:tc>
          <w:tcPr>
            <w:tcW w:w="1417" w:type="dxa"/>
            <w:vAlign w:val="center"/>
          </w:tcPr>
          <w:p w14:paraId="71B4496D" w14:textId="77777777" w:rsidR="003B0681" w:rsidRPr="00214D46" w:rsidRDefault="003B0681" w:rsidP="000673E3">
            <w:pPr>
              <w:autoSpaceDE w:val="0"/>
              <w:autoSpaceDN w:val="0"/>
              <w:adjustRightInd w:val="0"/>
              <w:jc w:val="center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Pertinente</w:t>
            </w:r>
          </w:p>
        </w:tc>
      </w:tr>
      <w:tr w:rsidR="003B0681" w:rsidRPr="00214D46" w14:paraId="66679F4C" w14:textId="77777777" w:rsidTr="000673E3">
        <w:tc>
          <w:tcPr>
            <w:tcW w:w="1526" w:type="dxa"/>
          </w:tcPr>
          <w:p w14:paraId="2739F857" w14:textId="77777777" w:rsidR="003B0681" w:rsidRPr="00214D46" w:rsidRDefault="003B0681" w:rsidP="000158B2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>
              <w:rPr>
                <w:rFonts w:ascii="Work Sans" w:hAnsi="Work Sans" w:cs="Helvetica"/>
                <w:color w:val="000000"/>
              </w:rPr>
              <w:t>SISTEG SAS</w:t>
            </w:r>
          </w:p>
        </w:tc>
        <w:tc>
          <w:tcPr>
            <w:tcW w:w="4819" w:type="dxa"/>
          </w:tcPr>
          <w:p w14:paraId="75F8F96B" w14:textId="77777777" w:rsidR="003B0681" w:rsidRDefault="003B0681">
            <w:r w:rsidRPr="005A1DB6">
              <w:rPr>
                <w:rFonts w:ascii="Work Sans" w:hAnsi="Work Sans"/>
                <w:lang w:val="es-CO"/>
              </w:rPr>
              <w:t>“</w:t>
            </w:r>
            <w:r w:rsidRPr="005A1DB6">
              <w:rPr>
                <w:rFonts w:ascii="Work Sans" w:hAnsi="Work Sans" w:cs="Arial"/>
              </w:rPr>
              <w:t xml:space="preserve">Comprar unidades de almacenamiento para </w:t>
            </w:r>
            <w:r w:rsidRPr="005A1DB6">
              <w:rPr>
                <w:rFonts w:ascii="Work Sans" w:hAnsi="Work Sans" w:cs="Arial"/>
              </w:rPr>
              <w:lastRenderedPageBreak/>
              <w:t>los procesos de preservación de recursos digitales en custodia de la Biblioteca Nacional de Colombia</w:t>
            </w:r>
            <w:r w:rsidRPr="005A1DB6">
              <w:rPr>
                <w:rFonts w:ascii="Work Sans" w:hAnsi="Work Sans"/>
              </w:rPr>
              <w:t>.</w:t>
            </w:r>
            <w:r w:rsidRPr="005A1DB6">
              <w:rPr>
                <w:rFonts w:ascii="Work Sans" w:hAnsi="Work Sans"/>
                <w:lang w:val="es-CO"/>
              </w:rPr>
              <w:t>”</w:t>
            </w:r>
          </w:p>
        </w:tc>
        <w:tc>
          <w:tcPr>
            <w:tcW w:w="1418" w:type="dxa"/>
            <w:vAlign w:val="center"/>
          </w:tcPr>
          <w:p w14:paraId="6B857993" w14:textId="77777777" w:rsidR="003B0681" w:rsidRPr="00214D46" w:rsidRDefault="003B0681" w:rsidP="000673E3">
            <w:pPr>
              <w:autoSpaceDE w:val="0"/>
              <w:autoSpaceDN w:val="0"/>
              <w:adjustRightInd w:val="0"/>
              <w:jc w:val="center"/>
              <w:rPr>
                <w:rFonts w:ascii="Work Sans" w:eastAsia="Arial" w:hAnsi="Work Sans" w:cs="Arial"/>
                <w:lang w:val="es-CO"/>
              </w:rPr>
            </w:pPr>
            <w:r w:rsidRPr="00214D46">
              <w:rPr>
                <w:rFonts w:ascii="Work Sans" w:eastAsia="Arial" w:hAnsi="Work Sans" w:cs="Arial"/>
                <w:lang w:val="es-CO"/>
              </w:rPr>
              <w:lastRenderedPageBreak/>
              <w:t>$</w:t>
            </w:r>
            <w:r>
              <w:rPr>
                <w:rFonts w:ascii="Work Sans" w:eastAsia="Arial" w:hAnsi="Work Sans" w:cs="Arial"/>
                <w:lang w:val="es-CO"/>
              </w:rPr>
              <w:t>8.134.531</w:t>
            </w:r>
          </w:p>
        </w:tc>
        <w:tc>
          <w:tcPr>
            <w:tcW w:w="1417" w:type="dxa"/>
            <w:vAlign w:val="center"/>
          </w:tcPr>
          <w:p w14:paraId="7A95F868" w14:textId="77777777" w:rsidR="003B0681" w:rsidRPr="00214D46" w:rsidRDefault="003B0681" w:rsidP="000673E3">
            <w:pPr>
              <w:autoSpaceDE w:val="0"/>
              <w:autoSpaceDN w:val="0"/>
              <w:adjustRightInd w:val="0"/>
              <w:jc w:val="center"/>
              <w:rPr>
                <w:rFonts w:ascii="Work Sans" w:hAnsi="Work Sans"/>
                <w:lang w:val="es-CO"/>
              </w:rPr>
            </w:pPr>
            <w:r w:rsidRPr="00214D46">
              <w:rPr>
                <w:rFonts w:ascii="Work Sans" w:hAnsi="Work Sans"/>
                <w:lang w:val="es-CO"/>
              </w:rPr>
              <w:t>Pertinente</w:t>
            </w:r>
          </w:p>
        </w:tc>
      </w:tr>
    </w:tbl>
    <w:p w14:paraId="305707A5" w14:textId="77777777" w:rsidR="00994C3E" w:rsidRPr="00214D46" w:rsidRDefault="00994C3E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</w:p>
    <w:p w14:paraId="15CD0109" w14:textId="77777777" w:rsidR="00897DF6" w:rsidRPr="00214D46" w:rsidRDefault="00817903" w:rsidP="00F9660F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3.2.1.2. </w:t>
      </w:r>
      <w:r w:rsidR="00897DF6" w:rsidRPr="00214D46">
        <w:rPr>
          <w:rFonts w:ascii="Work Sans" w:hAnsi="Work Sans"/>
          <w:sz w:val="20"/>
          <w:szCs w:val="20"/>
          <w:lang w:val="es-CO"/>
        </w:rPr>
        <w:t>Aspecto Cualitativo.</w:t>
      </w:r>
    </w:p>
    <w:tbl>
      <w:tblPr>
        <w:tblStyle w:val="Tablaconcuadrcula"/>
        <w:tblpPr w:leftFromText="141" w:rightFromText="141" w:vertAnchor="text" w:horzAnchor="margin" w:tblpY="138"/>
        <w:tblW w:w="0" w:type="auto"/>
        <w:tblLook w:val="04A0" w:firstRow="1" w:lastRow="0" w:firstColumn="1" w:lastColumn="0" w:noHBand="0" w:noVBand="1"/>
      </w:tblPr>
      <w:tblGrid>
        <w:gridCol w:w="1382"/>
        <w:gridCol w:w="1509"/>
        <w:gridCol w:w="6289"/>
      </w:tblGrid>
      <w:tr w:rsidR="00214D46" w:rsidRPr="00EC5CF5" w14:paraId="29BEEA7D" w14:textId="77777777" w:rsidTr="000673E3">
        <w:tc>
          <w:tcPr>
            <w:tcW w:w="0" w:type="auto"/>
          </w:tcPr>
          <w:p w14:paraId="74AD83AB" w14:textId="77777777" w:rsidR="00E608FD" w:rsidRPr="00EC5CF5" w:rsidRDefault="00E608FD" w:rsidP="00E608FD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/>
                <w:lang w:val="es-CO"/>
              </w:rPr>
              <w:t>Entidad</w:t>
            </w:r>
          </w:p>
        </w:tc>
        <w:tc>
          <w:tcPr>
            <w:tcW w:w="0" w:type="auto"/>
          </w:tcPr>
          <w:p w14:paraId="3FA12950" w14:textId="77777777" w:rsidR="00E608FD" w:rsidRPr="00EC5CF5" w:rsidRDefault="00E608FD" w:rsidP="00E608FD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/>
                <w:lang w:val="es-CO"/>
              </w:rPr>
              <w:t>Componente</w:t>
            </w:r>
          </w:p>
        </w:tc>
        <w:tc>
          <w:tcPr>
            <w:tcW w:w="6289" w:type="dxa"/>
          </w:tcPr>
          <w:p w14:paraId="24BAB503" w14:textId="77777777" w:rsidR="00E608FD" w:rsidRPr="00EC5CF5" w:rsidRDefault="00E608FD" w:rsidP="00E608FD">
            <w:pPr>
              <w:autoSpaceDE w:val="0"/>
              <w:autoSpaceDN w:val="0"/>
              <w:adjustRightInd w:val="0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/>
                <w:lang w:val="es-CO"/>
              </w:rPr>
              <w:t>Descripción del aspecto cualitativo</w:t>
            </w:r>
          </w:p>
        </w:tc>
      </w:tr>
      <w:tr w:rsidR="00214D46" w:rsidRPr="00EC5CF5" w14:paraId="597B828B" w14:textId="77777777" w:rsidTr="00EC5CF5">
        <w:tc>
          <w:tcPr>
            <w:tcW w:w="0" w:type="auto"/>
          </w:tcPr>
          <w:p w14:paraId="1C36924E" w14:textId="77777777" w:rsidR="00E608FD" w:rsidRPr="00EC5CF5" w:rsidRDefault="000673E3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 w:cs="Helvetica"/>
                <w:shd w:val="clear" w:color="auto" w:fill="FFFFFF"/>
              </w:rPr>
            </w:pPr>
            <w:r w:rsidRPr="00EC5CF5">
              <w:rPr>
                <w:rFonts w:ascii="Work Sans" w:hAnsi="Work Sans" w:cs="Arial"/>
              </w:rPr>
              <w:t>BITECA</w:t>
            </w:r>
          </w:p>
        </w:tc>
        <w:tc>
          <w:tcPr>
            <w:tcW w:w="0" w:type="auto"/>
          </w:tcPr>
          <w:p w14:paraId="74978C74" w14:textId="77777777" w:rsidR="00E608FD" w:rsidRPr="00EC5CF5" w:rsidRDefault="00E608FD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eastAsia="Arial" w:hAnsi="Work Sans" w:cs="Arial"/>
                <w:lang w:val="es-CO"/>
              </w:rPr>
            </w:pPr>
            <w:r w:rsidRPr="00EC5CF5">
              <w:rPr>
                <w:rFonts w:ascii="Work Sans" w:eastAsia="Arial" w:hAnsi="Work Sans" w:cs="Arial"/>
                <w:lang w:val="es-CO"/>
              </w:rPr>
              <w:t>EXPERIENCIA</w:t>
            </w:r>
          </w:p>
        </w:tc>
        <w:tc>
          <w:tcPr>
            <w:tcW w:w="6289" w:type="dxa"/>
            <w:vAlign w:val="center"/>
          </w:tcPr>
          <w:p w14:paraId="74F44156" w14:textId="77777777" w:rsidR="00E608FD" w:rsidRPr="00EC5CF5" w:rsidRDefault="00EC5CF5" w:rsidP="00B73159">
            <w:pPr>
              <w:spacing w:line="0" w:lineRule="atLeast"/>
              <w:textAlignment w:val="baseline"/>
              <w:rPr>
                <w:rFonts w:ascii="Work Sans" w:eastAsia="Times New Roman" w:hAnsi="Work Sans" w:cs="Arial"/>
                <w:lang w:eastAsia="es-CO"/>
              </w:rPr>
            </w:pPr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 xml:space="preserve">Tiene un gran portafolio de servicios como: repositorios Digitales, servicio de procesamiento técnico de colecciones de todo tipo de formatos e incluye el tratamiento físico del material, análisis intelectual y el respectivo registro, administración de todo el flujo editorial de una revista con Open </w:t>
            </w:r>
            <w:proofErr w:type="spellStart"/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>Journal</w:t>
            </w:r>
            <w:proofErr w:type="spellEnd"/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 xml:space="preserve"> </w:t>
            </w:r>
            <w:proofErr w:type="spellStart"/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>Systems</w:t>
            </w:r>
            <w:proofErr w:type="spellEnd"/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 xml:space="preserve"> (OJS), servicio de OCS que le ayudará a establecer una presencia en internet para sus conferencias académicas. Ha re</w:t>
            </w:r>
            <w:r w:rsidR="0034728C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>a</w:t>
            </w:r>
            <w:r w:rsidRPr="00EC5CF5">
              <w:rPr>
                <w:rStyle w:val="field-content"/>
                <w:rFonts w:ascii="Work Sans" w:hAnsi="Work Sans" w:cs="Arial"/>
                <w:bdr w:val="none" w:sz="0" w:space="0" w:color="auto" w:frame="1"/>
              </w:rPr>
              <w:t xml:space="preserve">lizado trabajos para entidades como: </w:t>
            </w:r>
            <w:r w:rsidRPr="00EC5CF5">
              <w:rPr>
                <w:rFonts w:ascii="Work Sans" w:eastAsia="Times New Roman" w:hAnsi="Work Sans" w:cs="Arial"/>
                <w:bCs/>
                <w:bdr w:val="none" w:sz="0" w:space="0" w:color="auto" w:frame="1"/>
                <w:lang w:eastAsia="es-CO"/>
              </w:rPr>
              <w:t>Fondo de Promoción de la Cultura, Universidad Cooperativa de Colombia, Escuela Superior de Guerra, Alpina</w:t>
            </w:r>
            <w:r w:rsidRPr="00EC5CF5">
              <w:rPr>
                <w:rFonts w:ascii="Work Sans" w:eastAsia="Times New Roman" w:hAnsi="Work Sans" w:cs="Arial"/>
                <w:lang w:eastAsia="es-CO"/>
              </w:rPr>
              <w:t xml:space="preserve">, </w:t>
            </w:r>
            <w:r w:rsidRPr="00EC5CF5">
              <w:rPr>
                <w:rFonts w:ascii="Work Sans" w:eastAsia="Times New Roman" w:hAnsi="Work Sans" w:cs="Arial"/>
                <w:bCs/>
                <w:bdr w:val="none" w:sz="0" w:space="0" w:color="auto" w:frame="1"/>
                <w:lang w:eastAsia="es-CO"/>
              </w:rPr>
              <w:t>Instituto Caro y Cuervo</w:t>
            </w:r>
            <w:r w:rsidRPr="00EC5CF5">
              <w:rPr>
                <w:rFonts w:ascii="Work Sans" w:eastAsia="Times New Roman" w:hAnsi="Work Sans" w:cs="Arial"/>
                <w:lang w:eastAsia="es-CO"/>
              </w:rPr>
              <w:t xml:space="preserve">, IDU, </w:t>
            </w:r>
            <w:r w:rsidRPr="00EC5CF5">
              <w:rPr>
                <w:rFonts w:ascii="Work Sans" w:eastAsia="Times New Roman" w:hAnsi="Work Sans" w:cs="Arial"/>
                <w:bCs/>
                <w:bdr w:val="none" w:sz="0" w:space="0" w:color="auto" w:frame="1"/>
                <w:lang w:eastAsia="es-CO"/>
              </w:rPr>
              <w:t>Ministerio de Cultura</w:t>
            </w:r>
            <w:r w:rsidRPr="00EC5CF5">
              <w:rPr>
                <w:rFonts w:ascii="Work Sans" w:eastAsia="Times New Roman" w:hAnsi="Work Sans" w:cs="Arial"/>
                <w:lang w:eastAsia="es-CO"/>
              </w:rPr>
              <w:t xml:space="preserve">, Colciencias, </w:t>
            </w:r>
            <w:r w:rsidRPr="00EC5CF5">
              <w:rPr>
                <w:rFonts w:ascii="Work Sans" w:eastAsia="Times New Roman" w:hAnsi="Work Sans" w:cs="Arial"/>
                <w:bCs/>
                <w:bdr w:val="none" w:sz="0" w:space="0" w:color="auto" w:frame="1"/>
                <w:lang w:eastAsia="es-CO"/>
              </w:rPr>
              <w:t>Fundación Universidad de América, CAR, Fedepalma, IDIGER, entre otros.</w:t>
            </w:r>
          </w:p>
        </w:tc>
      </w:tr>
      <w:tr w:rsidR="00E608FD" w:rsidRPr="00EC5CF5" w14:paraId="74DE9312" w14:textId="77777777" w:rsidTr="000673E3">
        <w:tc>
          <w:tcPr>
            <w:tcW w:w="0" w:type="auto"/>
          </w:tcPr>
          <w:p w14:paraId="724BE389" w14:textId="77777777" w:rsidR="00E608FD" w:rsidRPr="00EC5CF5" w:rsidRDefault="000673E3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/>
              </w:rPr>
            </w:pPr>
            <w:r w:rsidRPr="00EC5CF5">
              <w:rPr>
                <w:rFonts w:ascii="Work Sans" w:hAnsi="Work Sans" w:cs="Helvetica"/>
                <w:color w:val="000000"/>
              </w:rPr>
              <w:t>SISTEG SAS</w:t>
            </w:r>
          </w:p>
        </w:tc>
        <w:tc>
          <w:tcPr>
            <w:tcW w:w="0" w:type="auto"/>
          </w:tcPr>
          <w:p w14:paraId="64650530" w14:textId="77777777" w:rsidR="00E608FD" w:rsidRPr="00EC5CF5" w:rsidRDefault="00E608FD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/>
                <w:lang w:val="es-CO"/>
              </w:rPr>
              <w:t>EXPERIENCIA</w:t>
            </w:r>
          </w:p>
        </w:tc>
        <w:tc>
          <w:tcPr>
            <w:tcW w:w="6289" w:type="dxa"/>
          </w:tcPr>
          <w:p w14:paraId="1284FD8C" w14:textId="77777777" w:rsidR="00EC5CF5" w:rsidRPr="00EC5CF5" w:rsidRDefault="00EC5CF5" w:rsidP="00EC5CF5">
            <w:pPr>
              <w:shd w:val="clear" w:color="auto" w:fill="FFFFFF"/>
              <w:spacing w:line="0" w:lineRule="atLeast"/>
              <w:textAlignment w:val="center"/>
              <w:rPr>
                <w:rFonts w:ascii="Work Sans" w:eastAsia="Times New Roman" w:hAnsi="Work Sans" w:cs="Open Sans"/>
                <w:lang w:eastAsia="es-CO"/>
              </w:rPr>
            </w:pPr>
            <w:r w:rsidRPr="00EC5CF5">
              <w:rPr>
                <w:rFonts w:ascii="Work Sans" w:eastAsia="Times New Roman" w:hAnsi="Work Sans" w:cs="Open Sans"/>
                <w:lang w:eastAsia="es-CO"/>
              </w:rPr>
              <w:t>Amplia experiencia en el suministro de equipos de automatización, diseño y desarrollo de aplicaciones móviles a la medida, diseño,  implementación y montaje de sistema eléctrico, diseño, desarrollo e implementación de soluciones de software a la medida, suministro de insumos tecnológicos y de papelería.</w:t>
            </w:r>
            <w:r w:rsidR="00B73159">
              <w:rPr>
                <w:rFonts w:ascii="Work Sans" w:eastAsia="Times New Roman" w:hAnsi="Work Sans" w:cs="Open Sans"/>
                <w:lang w:eastAsia="es-CO"/>
              </w:rPr>
              <w:t xml:space="preserve"> </w:t>
            </w:r>
          </w:p>
          <w:p w14:paraId="12FFA80C" w14:textId="77777777" w:rsidR="00E608FD" w:rsidRPr="00EC5CF5" w:rsidRDefault="00E608FD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eastAsia="Arial" w:hAnsi="Work Sans" w:cs="Arial"/>
                <w:lang w:val="es-CO"/>
              </w:rPr>
            </w:pPr>
          </w:p>
        </w:tc>
      </w:tr>
    </w:tbl>
    <w:p w14:paraId="19BD1B05" w14:textId="77777777" w:rsidR="008B5B8E" w:rsidRPr="00EC5CF5" w:rsidRDefault="008B5B8E" w:rsidP="00EC5CF5">
      <w:pPr>
        <w:autoSpaceDE w:val="0"/>
        <w:autoSpaceDN w:val="0"/>
        <w:adjustRightInd w:val="0"/>
        <w:spacing w:line="0" w:lineRule="atLeast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</w:p>
    <w:p w14:paraId="06C23D80" w14:textId="77777777" w:rsidR="000673E3" w:rsidRPr="00EC5CF5" w:rsidRDefault="000673E3" w:rsidP="00EC5CF5">
      <w:pPr>
        <w:autoSpaceDE w:val="0"/>
        <w:autoSpaceDN w:val="0"/>
        <w:adjustRightInd w:val="0"/>
        <w:spacing w:line="0" w:lineRule="atLeast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64BE1131" w14:textId="77777777" w:rsidR="00897DF6" w:rsidRPr="00EC5CF5" w:rsidRDefault="003A59C0" w:rsidP="00EC5CF5">
      <w:pPr>
        <w:autoSpaceDE w:val="0"/>
        <w:autoSpaceDN w:val="0"/>
        <w:adjustRightInd w:val="0"/>
        <w:spacing w:line="0" w:lineRule="atLeast"/>
        <w:contextualSpacing w:val="0"/>
        <w:rPr>
          <w:rFonts w:ascii="Work Sans" w:hAnsi="Work Sans"/>
          <w:sz w:val="20"/>
          <w:szCs w:val="20"/>
          <w:lang w:val="es-CO"/>
        </w:rPr>
      </w:pPr>
      <w:r w:rsidRPr="00EC5CF5">
        <w:rPr>
          <w:rFonts w:ascii="Work Sans" w:hAnsi="Work Sans"/>
          <w:sz w:val="20"/>
          <w:szCs w:val="20"/>
          <w:lang w:val="es-CO"/>
        </w:rPr>
        <w:t>Los proponentes</w:t>
      </w:r>
      <w:r w:rsidR="00897DF6" w:rsidRPr="00EC5CF5">
        <w:rPr>
          <w:rFonts w:ascii="Work Sans" w:hAnsi="Work Sans"/>
          <w:sz w:val="20"/>
          <w:szCs w:val="20"/>
          <w:lang w:val="es-CO"/>
        </w:rPr>
        <w:t xml:space="preserve"> expone</w:t>
      </w:r>
      <w:r w:rsidRPr="00EC5CF5">
        <w:rPr>
          <w:rFonts w:ascii="Work Sans" w:hAnsi="Work Sans"/>
          <w:sz w:val="20"/>
          <w:szCs w:val="20"/>
          <w:lang w:val="es-CO"/>
        </w:rPr>
        <w:t>n</w:t>
      </w:r>
      <w:r w:rsidR="00897DF6" w:rsidRPr="00EC5CF5">
        <w:rPr>
          <w:rFonts w:ascii="Work Sans" w:hAnsi="Work Sans"/>
          <w:sz w:val="20"/>
          <w:szCs w:val="20"/>
          <w:lang w:val="es-CO"/>
        </w:rPr>
        <w:t xml:space="preserve"> las sigu</w:t>
      </w:r>
      <w:r w:rsidR="00E608FD" w:rsidRPr="00EC5CF5">
        <w:rPr>
          <w:rFonts w:ascii="Work Sans" w:hAnsi="Work Sans"/>
          <w:sz w:val="20"/>
          <w:szCs w:val="20"/>
          <w:lang w:val="es-CO"/>
        </w:rPr>
        <w:t>ientes ventajas competitivas</w:t>
      </w:r>
      <w:r w:rsidR="00E439E4" w:rsidRPr="00EC5CF5">
        <w:rPr>
          <w:rFonts w:ascii="Work Sans" w:hAnsi="Work Sans"/>
          <w:sz w:val="20"/>
          <w:szCs w:val="20"/>
          <w:lang w:val="es-CO"/>
        </w:rPr>
        <w:t xml:space="preserve">: </w:t>
      </w:r>
    </w:p>
    <w:p w14:paraId="6AA67FC1" w14:textId="77777777" w:rsidR="00E439E4" w:rsidRPr="00EC5CF5" w:rsidRDefault="00E439E4" w:rsidP="00EC5CF5">
      <w:pPr>
        <w:autoSpaceDE w:val="0"/>
        <w:autoSpaceDN w:val="0"/>
        <w:adjustRightInd w:val="0"/>
        <w:spacing w:line="0" w:lineRule="atLeast"/>
        <w:contextualSpacing w:val="0"/>
        <w:rPr>
          <w:rFonts w:ascii="Work Sans" w:hAnsi="Work Sans"/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73"/>
        <w:gridCol w:w="4773"/>
      </w:tblGrid>
      <w:tr w:rsidR="00817903" w:rsidRPr="00EC5CF5" w14:paraId="484BAE6D" w14:textId="77777777" w:rsidTr="00E608FD">
        <w:tc>
          <w:tcPr>
            <w:tcW w:w="4644" w:type="dxa"/>
          </w:tcPr>
          <w:p w14:paraId="10801217" w14:textId="77777777" w:rsidR="00817903" w:rsidRPr="00EC5CF5" w:rsidRDefault="000673E3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 w:cs="Arial"/>
              </w:rPr>
              <w:t>BITECA</w:t>
            </w:r>
          </w:p>
        </w:tc>
        <w:tc>
          <w:tcPr>
            <w:tcW w:w="4852" w:type="dxa"/>
          </w:tcPr>
          <w:p w14:paraId="1C42C351" w14:textId="77777777" w:rsidR="00817903" w:rsidRPr="00EC5CF5" w:rsidRDefault="000673E3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/>
                <w:lang w:val="es-CO"/>
              </w:rPr>
            </w:pPr>
            <w:r w:rsidRPr="00EC5CF5">
              <w:rPr>
                <w:rFonts w:ascii="Work Sans" w:hAnsi="Work Sans" w:cs="Helvetica"/>
                <w:color w:val="000000"/>
              </w:rPr>
              <w:t>SISTEG SAS</w:t>
            </w:r>
          </w:p>
        </w:tc>
      </w:tr>
      <w:tr w:rsidR="00817903" w:rsidRPr="00EC5CF5" w14:paraId="0316F4E4" w14:textId="77777777" w:rsidTr="00E608FD">
        <w:tc>
          <w:tcPr>
            <w:tcW w:w="4644" w:type="dxa"/>
          </w:tcPr>
          <w:p w14:paraId="1A6F67B0" w14:textId="77777777" w:rsidR="00EC5CF5" w:rsidRPr="00EC5CF5" w:rsidRDefault="00EC5CF5" w:rsidP="00EC5CF5">
            <w:pPr>
              <w:spacing w:line="0" w:lineRule="atLeast"/>
              <w:rPr>
                <w:rFonts w:ascii="Work Sans" w:hAnsi="Work Sans" w:cs="Arial"/>
                <w:shd w:val="clear" w:color="auto" w:fill="FFFFFF"/>
              </w:rPr>
            </w:pPr>
            <w:proofErr w:type="spellStart"/>
            <w:r w:rsidRPr="00EC5CF5">
              <w:rPr>
                <w:rFonts w:ascii="Work Sans" w:hAnsi="Work Sans" w:cs="Arial"/>
                <w:shd w:val="clear" w:color="auto" w:fill="FFFFFF"/>
              </w:rPr>
              <w:t>Biteca</w:t>
            </w:r>
            <w:proofErr w:type="spellEnd"/>
            <w:r w:rsidRPr="00EC5CF5">
              <w:rPr>
                <w:rFonts w:ascii="Work Sans" w:hAnsi="Work Sans" w:cs="Arial"/>
                <w:shd w:val="clear" w:color="auto" w:fill="FFFFFF"/>
              </w:rPr>
              <w:t xml:space="preserve"> es una empresa creada en 2006, dedicada a organizar y administrar los lugares donde se guarda información, cualquiera que sea el tipo o formato, con el fin de contribuir al mejor aprovechamiento de los recursos de las empresas e incrementar los niveles de eficacia, eficiencia y transparencia de los procesos organizacionales. Ha trabajado de manera permanente con múltiples entidades a nivel nacional en la implementación de soluciones para revistas científicas, para bibliotecas y centros de documentación de diferentes niveles, la asesoría y desarrollo de aplicaciones en código abierto así como la digitalización de documentos.</w:t>
            </w:r>
          </w:p>
          <w:p w14:paraId="3EE9877B" w14:textId="77777777" w:rsidR="00817903" w:rsidRPr="00EC5CF5" w:rsidRDefault="00817903" w:rsidP="00EC5CF5">
            <w:pPr>
              <w:autoSpaceDE w:val="0"/>
              <w:autoSpaceDN w:val="0"/>
              <w:adjustRightInd w:val="0"/>
              <w:spacing w:line="0" w:lineRule="atLeast"/>
              <w:rPr>
                <w:rFonts w:ascii="Work Sans" w:hAnsi="Work Sans"/>
                <w:lang w:val="es-CO"/>
              </w:rPr>
            </w:pPr>
          </w:p>
        </w:tc>
        <w:tc>
          <w:tcPr>
            <w:tcW w:w="4852" w:type="dxa"/>
          </w:tcPr>
          <w:p w14:paraId="1FFF4A89" w14:textId="77777777" w:rsidR="00EC5CF5" w:rsidRPr="00EC5CF5" w:rsidRDefault="00EC5CF5" w:rsidP="00EC5CF5">
            <w:pPr>
              <w:shd w:val="clear" w:color="auto" w:fill="FFFFFF"/>
              <w:spacing w:line="0" w:lineRule="atLeast"/>
              <w:textAlignment w:val="center"/>
              <w:rPr>
                <w:rFonts w:ascii="Work Sans" w:eastAsia="Times New Roman" w:hAnsi="Work Sans" w:cs="Open Sans"/>
                <w:lang w:eastAsia="es-CO"/>
              </w:rPr>
            </w:pPr>
            <w:r w:rsidRPr="00EC5CF5">
              <w:rPr>
                <w:rFonts w:ascii="Work Sans" w:hAnsi="Work Sans" w:cs="Open Sans"/>
              </w:rPr>
              <w:t>Sistemas y Tecnología SAS (SISTEG SAS) fue creada en el año 1993</w:t>
            </w:r>
            <w:r w:rsidR="006A59F5">
              <w:rPr>
                <w:rFonts w:ascii="Work Sans" w:hAnsi="Work Sans" w:cs="Open Sans"/>
              </w:rPr>
              <w:t xml:space="preserve"> y cuenta con más </w:t>
            </w:r>
            <w:r w:rsidR="006A59F5" w:rsidRPr="00EC5CF5">
              <w:rPr>
                <w:rFonts w:ascii="Work Sans" w:eastAsia="Times New Roman" w:hAnsi="Work Sans" w:cs="Open Sans"/>
                <w:lang w:eastAsia="es-CO"/>
              </w:rPr>
              <w:t>20 años diseñando e implementando sistemas eléctricos</w:t>
            </w:r>
            <w:r w:rsidR="006A59F5">
              <w:rPr>
                <w:rFonts w:ascii="Work Sans" w:hAnsi="Work Sans" w:cs="Open Sans"/>
              </w:rPr>
              <w:t>.</w:t>
            </w:r>
          </w:p>
          <w:p w14:paraId="1FDB1CDF" w14:textId="77777777" w:rsidR="00EC5CF5" w:rsidRPr="00EC5CF5" w:rsidRDefault="006A59F5" w:rsidP="00EC5CF5">
            <w:pPr>
              <w:pStyle w:val="NormalWeb"/>
              <w:shd w:val="clear" w:color="auto" w:fill="FFFFFF"/>
              <w:spacing w:before="0" w:after="0" w:line="0" w:lineRule="atLeast"/>
              <w:rPr>
                <w:rFonts w:ascii="Work Sans" w:hAnsi="Work Sans" w:cs="Open Sans"/>
                <w:sz w:val="20"/>
                <w:szCs w:val="20"/>
              </w:rPr>
            </w:pPr>
            <w:r>
              <w:rPr>
                <w:rFonts w:ascii="Work Sans" w:hAnsi="Work Sans" w:cs="Open Sans"/>
                <w:sz w:val="20"/>
                <w:szCs w:val="20"/>
              </w:rPr>
              <w:t xml:space="preserve">Brinda </w:t>
            </w:r>
            <w:r w:rsidR="00EC5CF5" w:rsidRPr="00EC5CF5">
              <w:rPr>
                <w:rFonts w:ascii="Work Sans" w:hAnsi="Work Sans" w:cs="Open Sans"/>
                <w:sz w:val="20"/>
                <w:szCs w:val="20"/>
              </w:rPr>
              <w:t>solu</w:t>
            </w:r>
            <w:r>
              <w:rPr>
                <w:rFonts w:ascii="Work Sans" w:hAnsi="Work Sans" w:cs="Open Sans"/>
                <w:sz w:val="20"/>
                <w:szCs w:val="20"/>
              </w:rPr>
              <w:t>ciones informáticas de acuerdo con</w:t>
            </w:r>
            <w:r w:rsidR="00EC5CF5" w:rsidRPr="00EC5CF5">
              <w:rPr>
                <w:rFonts w:ascii="Work Sans" w:hAnsi="Work Sans" w:cs="Open Sans"/>
                <w:sz w:val="20"/>
                <w:szCs w:val="20"/>
              </w:rPr>
              <w:t xml:space="preserve"> las necesidades de cada empresa, en la que incluye asesoría para la adquisición de equipos informáticos y suministro de los mismos, redes eléctricas  de y comunicaciones, cableado estructurado, energía, software, sistemas de información, sistemas de ventilación y refrigeración, mantenimiento preventivo / correctivo, insumos de papelería, asesorías, consultorías en TI, arquitectura empresarial.</w:t>
            </w:r>
          </w:p>
          <w:p w14:paraId="33EF6C35" w14:textId="77777777" w:rsidR="00817903" w:rsidRPr="00EC5CF5" w:rsidRDefault="00EC5CF5" w:rsidP="006A59F5">
            <w:pPr>
              <w:pStyle w:val="NormalWeb"/>
              <w:shd w:val="clear" w:color="auto" w:fill="FFFFFF"/>
              <w:spacing w:before="0" w:after="0" w:line="0" w:lineRule="atLeast"/>
              <w:rPr>
                <w:rFonts w:ascii="Work Sans" w:hAnsi="Work Sans"/>
                <w:sz w:val="20"/>
                <w:szCs w:val="20"/>
                <w:lang w:val="es-CO"/>
              </w:rPr>
            </w:pPr>
            <w:r w:rsidRPr="00EC5CF5">
              <w:rPr>
                <w:rFonts w:ascii="Work Sans" w:hAnsi="Work Sans" w:cs="Open Sans"/>
                <w:sz w:val="20"/>
                <w:szCs w:val="20"/>
              </w:rPr>
              <w:t>Actualmente enfoca su frente de trabajo al sector público y privado, para lo cual cuenta con personal altamente capacitado y especializado en el área de tecnología</w:t>
            </w:r>
            <w:r w:rsidR="006A59F5">
              <w:rPr>
                <w:rFonts w:ascii="Work Sans" w:hAnsi="Work Sans" w:cs="Open Sans"/>
                <w:sz w:val="20"/>
                <w:szCs w:val="20"/>
              </w:rPr>
              <w:t>.</w:t>
            </w:r>
          </w:p>
        </w:tc>
      </w:tr>
    </w:tbl>
    <w:p w14:paraId="22BD74D2" w14:textId="77777777" w:rsidR="00817903" w:rsidRPr="00214D46" w:rsidRDefault="00817903" w:rsidP="00E439E4">
      <w:pPr>
        <w:autoSpaceDE w:val="0"/>
        <w:autoSpaceDN w:val="0"/>
        <w:adjustRightInd w:val="0"/>
        <w:spacing w:line="240" w:lineRule="auto"/>
        <w:contextualSpacing w:val="0"/>
        <w:jc w:val="both"/>
        <w:rPr>
          <w:rFonts w:ascii="Work Sans" w:hAnsi="Work Sans"/>
          <w:sz w:val="20"/>
          <w:szCs w:val="20"/>
          <w:lang w:val="es-CO"/>
        </w:rPr>
      </w:pPr>
    </w:p>
    <w:p w14:paraId="5937534A" w14:textId="77777777" w:rsidR="00E608FD" w:rsidRPr="00214D46" w:rsidRDefault="00E608FD" w:rsidP="00E608FD">
      <w:pPr>
        <w:autoSpaceDE w:val="0"/>
        <w:autoSpaceDN w:val="0"/>
        <w:adjustRightInd w:val="0"/>
        <w:jc w:val="both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lastRenderedPageBreak/>
        <w:t>Así mismo, y validando las propuestas presentadas, se considera que las propuestas cuentan con las siguientes ventajas competitivas:</w:t>
      </w:r>
    </w:p>
    <w:p w14:paraId="3A8314CD" w14:textId="77777777" w:rsidR="00E608FD" w:rsidRPr="00214D46" w:rsidRDefault="00E608FD" w:rsidP="00E439E4">
      <w:pPr>
        <w:autoSpaceDE w:val="0"/>
        <w:autoSpaceDN w:val="0"/>
        <w:adjustRightInd w:val="0"/>
        <w:spacing w:line="240" w:lineRule="auto"/>
        <w:contextualSpacing w:val="0"/>
        <w:jc w:val="both"/>
        <w:rPr>
          <w:rFonts w:ascii="Work Sans" w:hAnsi="Work Sans"/>
          <w:sz w:val="20"/>
          <w:szCs w:val="20"/>
        </w:rPr>
      </w:pPr>
    </w:p>
    <w:p w14:paraId="51C1CAEC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  <w:r w:rsidRPr="00214D46">
        <w:rPr>
          <w:rFonts w:ascii="Work Sans" w:hAnsi="Work Sans"/>
          <w:b/>
          <w:sz w:val="20"/>
          <w:szCs w:val="20"/>
          <w:lang w:val="es-CO"/>
        </w:rPr>
        <w:t>EFICIENCIA</w:t>
      </w:r>
    </w:p>
    <w:p w14:paraId="1292A065" w14:textId="77777777" w:rsidR="00B56343" w:rsidRPr="00214D46" w:rsidRDefault="00B56343" w:rsidP="00E439E4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1E20024F" w14:textId="77777777" w:rsidR="00E439E4" w:rsidRPr="00214D46" w:rsidRDefault="00B56343" w:rsidP="00E439E4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Las empresas proponentes cuentan con experiencia específica en la venta</w:t>
      </w:r>
      <w:r w:rsidR="009C2613">
        <w:rPr>
          <w:rFonts w:ascii="Work Sans" w:hAnsi="Work Sans"/>
          <w:sz w:val="20"/>
          <w:szCs w:val="20"/>
          <w:lang w:val="es-CO"/>
        </w:rPr>
        <w:t xml:space="preserve"> de equipos de </w:t>
      </w:r>
      <w:r w:rsidR="006A59F5">
        <w:rPr>
          <w:rFonts w:ascii="Work Sans" w:hAnsi="Work Sans"/>
          <w:sz w:val="20"/>
          <w:szCs w:val="20"/>
          <w:lang w:val="es-CO"/>
        </w:rPr>
        <w:t>cómputo</w:t>
      </w:r>
      <w:r w:rsidR="009C2613">
        <w:rPr>
          <w:rFonts w:ascii="Work Sans" w:hAnsi="Work Sans"/>
          <w:sz w:val="20"/>
          <w:szCs w:val="20"/>
          <w:lang w:val="es-CO"/>
        </w:rPr>
        <w:t xml:space="preserve"> y unidades de almacenamiento digital</w:t>
      </w:r>
      <w:r w:rsidRPr="00214D46">
        <w:rPr>
          <w:rFonts w:ascii="Work Sans" w:hAnsi="Work Sans"/>
          <w:sz w:val="20"/>
          <w:szCs w:val="20"/>
          <w:lang w:val="es-CO"/>
        </w:rPr>
        <w:t xml:space="preserve">, lo que favorece la necesidad de la Biblioteca Nacional. </w:t>
      </w:r>
    </w:p>
    <w:p w14:paraId="4D054C57" w14:textId="77777777" w:rsidR="00E439E4" w:rsidRPr="00214D46" w:rsidRDefault="00E439E4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5F4E95EC" w14:textId="77777777" w:rsidR="00897DF6" w:rsidRPr="006A59F5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  <w:r w:rsidRPr="006A59F5">
        <w:rPr>
          <w:rFonts w:ascii="Work Sans" w:hAnsi="Work Sans"/>
          <w:b/>
          <w:sz w:val="20"/>
          <w:szCs w:val="20"/>
          <w:lang w:val="es-CO"/>
        </w:rPr>
        <w:t>EFICACIA</w:t>
      </w:r>
    </w:p>
    <w:p w14:paraId="64DA6349" w14:textId="77777777" w:rsidR="00897DF6" w:rsidRPr="006A59F5" w:rsidRDefault="00B56343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6A59F5">
        <w:rPr>
          <w:rFonts w:ascii="Work Sans" w:hAnsi="Work Sans"/>
          <w:sz w:val="20"/>
          <w:szCs w:val="20"/>
          <w:lang w:val="es-CO"/>
        </w:rPr>
        <w:t xml:space="preserve">Las empresas proponentes cuentan con </w:t>
      </w:r>
      <w:r w:rsidR="006A59F5" w:rsidRPr="006A59F5">
        <w:rPr>
          <w:rFonts w:ascii="Work Sans" w:hAnsi="Work Sans"/>
          <w:sz w:val="20"/>
          <w:szCs w:val="20"/>
          <w:lang w:val="es-CO"/>
        </w:rPr>
        <w:t xml:space="preserve">experiencia y </w:t>
      </w:r>
      <w:r w:rsidRPr="006A59F5">
        <w:rPr>
          <w:rFonts w:ascii="Work Sans" w:hAnsi="Work Sans"/>
          <w:sz w:val="20"/>
          <w:szCs w:val="20"/>
          <w:lang w:val="es-CO"/>
        </w:rPr>
        <w:t xml:space="preserve">personal </w:t>
      </w:r>
      <w:r w:rsidR="006A59F5" w:rsidRPr="006A59F5">
        <w:rPr>
          <w:rFonts w:ascii="Work Sans" w:hAnsi="Work Sans"/>
          <w:sz w:val="20"/>
          <w:szCs w:val="20"/>
          <w:lang w:val="es-CO"/>
        </w:rPr>
        <w:t xml:space="preserve">especializado en el campo de tecnologías. </w:t>
      </w:r>
    </w:p>
    <w:p w14:paraId="291FDE95" w14:textId="77777777" w:rsidR="00E439E4" w:rsidRPr="006A59F5" w:rsidRDefault="00E439E4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</w:p>
    <w:p w14:paraId="46AAC5A8" w14:textId="77777777" w:rsidR="00897DF6" w:rsidRPr="006A59F5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  <w:r w:rsidRPr="006A59F5">
        <w:rPr>
          <w:rFonts w:ascii="Work Sans" w:hAnsi="Work Sans"/>
          <w:b/>
          <w:sz w:val="20"/>
          <w:szCs w:val="20"/>
          <w:lang w:val="es-CO"/>
        </w:rPr>
        <w:t>ECONOMÍA</w:t>
      </w:r>
    </w:p>
    <w:p w14:paraId="206D9B78" w14:textId="77777777" w:rsidR="00B56343" w:rsidRPr="006A59F5" w:rsidRDefault="00B56343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6A59F5">
        <w:rPr>
          <w:rFonts w:ascii="Work Sans" w:hAnsi="Work Sans"/>
          <w:sz w:val="20"/>
          <w:szCs w:val="20"/>
          <w:lang w:val="es-CO"/>
        </w:rPr>
        <w:t xml:space="preserve">La empresa </w:t>
      </w:r>
      <w:r w:rsidR="009C2613" w:rsidRPr="006A59F5">
        <w:rPr>
          <w:rFonts w:ascii="Work Sans" w:hAnsi="Work Sans"/>
          <w:sz w:val="20"/>
          <w:szCs w:val="20"/>
          <w:lang w:val="es-CO"/>
        </w:rPr>
        <w:t>SISTEG SAS</w:t>
      </w:r>
      <w:r w:rsidRPr="006A59F5">
        <w:rPr>
          <w:rFonts w:ascii="Work Sans" w:hAnsi="Work Sans"/>
          <w:sz w:val="20"/>
          <w:szCs w:val="20"/>
          <w:lang w:val="es-CO"/>
        </w:rPr>
        <w:t xml:space="preserve"> presenta una oferta </w:t>
      </w:r>
      <w:r w:rsidR="000158B2" w:rsidRPr="006A59F5">
        <w:rPr>
          <w:rFonts w:ascii="Work Sans" w:hAnsi="Work Sans"/>
          <w:sz w:val="20"/>
          <w:szCs w:val="20"/>
          <w:lang w:val="es-CO"/>
        </w:rPr>
        <w:t xml:space="preserve">por </w:t>
      </w:r>
      <w:r w:rsidR="009C2613" w:rsidRPr="006A59F5">
        <w:rPr>
          <w:rFonts w:ascii="Work Sans" w:hAnsi="Work Sans"/>
          <w:lang w:val="es-CO"/>
        </w:rPr>
        <w:t>$8.134.531</w:t>
      </w:r>
      <w:r w:rsidR="004E3824" w:rsidRPr="006A59F5">
        <w:rPr>
          <w:rFonts w:ascii="Work Sans" w:hAnsi="Work Sans"/>
          <w:sz w:val="20"/>
          <w:szCs w:val="20"/>
          <w:lang w:val="es-CO"/>
        </w:rPr>
        <w:t xml:space="preserve">, siendo económicamente </w:t>
      </w:r>
      <w:r w:rsidRPr="006A59F5">
        <w:rPr>
          <w:rFonts w:ascii="Work Sans" w:hAnsi="Work Sans"/>
          <w:sz w:val="20"/>
          <w:szCs w:val="20"/>
          <w:lang w:val="es-CO"/>
        </w:rPr>
        <w:t xml:space="preserve">más favorable para la </w:t>
      </w:r>
      <w:r w:rsidR="009C2613" w:rsidRPr="006A59F5">
        <w:rPr>
          <w:rFonts w:ascii="Work Sans" w:hAnsi="Work Sans"/>
          <w:sz w:val="20"/>
          <w:szCs w:val="20"/>
          <w:lang w:val="es-CO"/>
        </w:rPr>
        <w:t xml:space="preserve">compra de </w:t>
      </w:r>
      <w:proofErr w:type="gramStart"/>
      <w:r w:rsidR="009C2613" w:rsidRPr="006A59F5">
        <w:rPr>
          <w:rFonts w:ascii="Work Sans" w:hAnsi="Work Sans"/>
          <w:sz w:val="20"/>
          <w:szCs w:val="20"/>
          <w:lang w:val="es-CO"/>
        </w:rPr>
        <w:t xml:space="preserve">los </w:t>
      </w:r>
      <w:r w:rsidR="003B0681">
        <w:rPr>
          <w:rFonts w:ascii="Work Sans" w:hAnsi="Work Sans"/>
          <w:sz w:val="20"/>
          <w:szCs w:val="20"/>
          <w:lang w:val="es-CO"/>
        </w:rPr>
        <w:t>unidades</w:t>
      </w:r>
      <w:proofErr w:type="gramEnd"/>
      <w:r w:rsidR="003B0681">
        <w:rPr>
          <w:rFonts w:ascii="Work Sans" w:hAnsi="Work Sans"/>
          <w:sz w:val="20"/>
          <w:szCs w:val="20"/>
          <w:lang w:val="es-CO"/>
        </w:rPr>
        <w:t xml:space="preserve"> de almacenamiento</w:t>
      </w:r>
      <w:r w:rsidR="009C2613" w:rsidRPr="006A59F5">
        <w:rPr>
          <w:rFonts w:ascii="Work Sans" w:hAnsi="Work Sans"/>
          <w:sz w:val="20"/>
          <w:szCs w:val="20"/>
          <w:lang w:val="es-CO"/>
        </w:rPr>
        <w:t xml:space="preserve"> que necesita la</w:t>
      </w:r>
      <w:r w:rsidRPr="006A59F5">
        <w:rPr>
          <w:rFonts w:ascii="Work Sans" w:hAnsi="Work Sans"/>
          <w:sz w:val="20"/>
          <w:szCs w:val="20"/>
          <w:lang w:val="es-CO"/>
        </w:rPr>
        <w:t xml:space="preserve"> Biblioteca Nacional</w:t>
      </w:r>
      <w:r w:rsidR="009C2613" w:rsidRPr="006A59F5">
        <w:rPr>
          <w:rFonts w:ascii="Work Sans" w:hAnsi="Work Sans"/>
          <w:sz w:val="20"/>
          <w:szCs w:val="20"/>
          <w:lang w:val="es-CO"/>
        </w:rPr>
        <w:t>.</w:t>
      </w:r>
    </w:p>
    <w:p w14:paraId="27F2117A" w14:textId="77777777" w:rsidR="009C2613" w:rsidRPr="006A59F5" w:rsidRDefault="009C2613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</w:p>
    <w:p w14:paraId="0C9548B8" w14:textId="77777777" w:rsidR="00897DF6" w:rsidRPr="006A59F5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  <w:r w:rsidRPr="006A59F5">
        <w:rPr>
          <w:rFonts w:ascii="Work Sans" w:hAnsi="Work Sans"/>
          <w:b/>
          <w:sz w:val="20"/>
          <w:szCs w:val="20"/>
          <w:lang w:val="es-CO"/>
        </w:rPr>
        <w:t>GESTIÓN DEL RIESGO</w:t>
      </w:r>
    </w:p>
    <w:p w14:paraId="561374B0" w14:textId="77777777" w:rsidR="00E608FD" w:rsidRPr="00214D46" w:rsidRDefault="00B56343" w:rsidP="00AB37E9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6A59F5">
        <w:rPr>
          <w:rFonts w:ascii="Work Sans" w:hAnsi="Work Sans"/>
          <w:sz w:val="20"/>
          <w:szCs w:val="20"/>
          <w:lang w:val="es-CO"/>
        </w:rPr>
        <w:t>La experiencia y especialización</w:t>
      </w:r>
      <w:r w:rsidR="006A59F5" w:rsidRPr="006A59F5">
        <w:rPr>
          <w:rFonts w:ascii="Work Sans" w:hAnsi="Work Sans"/>
          <w:sz w:val="20"/>
          <w:szCs w:val="20"/>
          <w:lang w:val="es-CO"/>
        </w:rPr>
        <w:t xml:space="preserve"> en proyectos de TI</w:t>
      </w:r>
      <w:r w:rsidRPr="006A59F5">
        <w:rPr>
          <w:rFonts w:ascii="Work Sans" w:hAnsi="Work Sans"/>
          <w:sz w:val="20"/>
          <w:szCs w:val="20"/>
          <w:lang w:val="es-CO"/>
        </w:rPr>
        <w:t xml:space="preserve"> de las dos empresas </w:t>
      </w:r>
      <w:r w:rsidR="004E3824" w:rsidRPr="006A59F5">
        <w:rPr>
          <w:rFonts w:ascii="Work Sans" w:hAnsi="Work Sans"/>
          <w:sz w:val="20"/>
          <w:szCs w:val="20"/>
          <w:lang w:val="es-CO"/>
        </w:rPr>
        <w:t xml:space="preserve">reduce riesgos técnicos en la </w:t>
      </w:r>
      <w:r w:rsidR="006A59F5" w:rsidRPr="006A59F5">
        <w:rPr>
          <w:rFonts w:ascii="Work Sans" w:hAnsi="Work Sans"/>
          <w:sz w:val="20"/>
          <w:szCs w:val="20"/>
          <w:lang w:val="es-CO"/>
        </w:rPr>
        <w:t>adquisición de los elementos requeridos por la Biblioteca Nacional.</w:t>
      </w:r>
    </w:p>
    <w:p w14:paraId="43706678" w14:textId="77777777" w:rsidR="00AB37E9" w:rsidRPr="00214D46" w:rsidRDefault="00AB37E9" w:rsidP="00AB37E9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</w:p>
    <w:p w14:paraId="4A17DDF6" w14:textId="77777777" w:rsidR="00A6281C" w:rsidRPr="00214D46" w:rsidRDefault="00A6281C" w:rsidP="00AB37E9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</w:p>
    <w:p w14:paraId="10AB1471" w14:textId="77777777" w:rsidR="002B62C7" w:rsidRPr="00214D46" w:rsidRDefault="002B62C7" w:rsidP="00DA2B39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sz w:val="20"/>
          <w:szCs w:val="20"/>
          <w:lang w:val="es-CO"/>
        </w:rPr>
      </w:pPr>
    </w:p>
    <w:p w14:paraId="0E3BE003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1. ANAILISIS DEL ENTORNO</w:t>
      </w:r>
    </w:p>
    <w:p w14:paraId="2A0D85F8" w14:textId="77777777" w:rsidR="00DA2B39" w:rsidRPr="00214D46" w:rsidRDefault="00DA2B39" w:rsidP="00DA2B39">
      <w:pPr>
        <w:jc w:val="both"/>
        <w:rPr>
          <w:rFonts w:ascii="Work Sans" w:hAnsi="Work Sans"/>
          <w:sz w:val="20"/>
          <w:szCs w:val="20"/>
          <w:lang w:val="es-CO"/>
        </w:rPr>
      </w:pPr>
    </w:p>
    <w:p w14:paraId="63D93B61" w14:textId="77777777" w:rsidR="00DA2B39" w:rsidRPr="00214D46" w:rsidRDefault="00DA2B39" w:rsidP="00DA2B39">
      <w:pPr>
        <w:jc w:val="both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La Biblioteca Nacional en su función Patrimonial garantiza la recuperación, preservación, acceso y difusión de la memoria colectiva del país, representada por el patrimonio bibliográfico y documental en cualquier soporte físico que desde 1777 conserva en sus colecciones. Lidera la gestión de bibliotecas públicas del país, a través de la Red Nacional de Bibliotecas Públicas conformada por 1500 bibliotecas, así como la política para la gestión del patrimonio bibliográfico y documental del país.</w:t>
      </w:r>
    </w:p>
    <w:p w14:paraId="1FC7F299" w14:textId="77777777" w:rsidR="00357356" w:rsidRPr="00214D46" w:rsidRDefault="00357356" w:rsidP="00DA2B39">
      <w:pPr>
        <w:jc w:val="both"/>
        <w:rPr>
          <w:rFonts w:ascii="Work Sans" w:hAnsi="Work Sans"/>
          <w:sz w:val="20"/>
          <w:szCs w:val="20"/>
          <w:lang w:val="es-CO"/>
        </w:rPr>
      </w:pPr>
    </w:p>
    <w:p w14:paraId="54B2A2CF" w14:textId="77777777" w:rsidR="00357356" w:rsidRPr="00214D46" w:rsidRDefault="00357356" w:rsidP="0035735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La Biblioteca Nacional de Colombia es la entidad encargada de preservar y difundir el patrimonio bibliográfico y documental que constituye la memoria cultural del país, para ponerla al servicio de los colombianos.  Es, también, la entidad nacional a cargo de la planeación y diseño de políticas relacionadas con la lectura y las bibliotecas públicas, así como de su promoción y fomento. </w:t>
      </w:r>
    </w:p>
    <w:p w14:paraId="641CC71F" w14:textId="77777777" w:rsidR="00357356" w:rsidRPr="00214D46" w:rsidRDefault="00357356" w:rsidP="0035735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3F0FEDFE" w14:textId="77777777" w:rsidR="00357356" w:rsidRPr="00214D46" w:rsidRDefault="004E3824" w:rsidP="0035735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Cuenta con una Biblioteca Digital cada día en crecimiento, y a la fecha con 137.000 objetos digitales que están al servicio de Colombia y el mundo de manera abierta y gratuita a través de la página web institucional </w:t>
      </w:r>
      <w:hyperlink r:id="rId8" w:history="1">
        <w:r w:rsidRPr="00214D46">
          <w:rPr>
            <w:rStyle w:val="Hipervnculo"/>
            <w:rFonts w:ascii="Work Sans" w:hAnsi="Work Sans"/>
            <w:sz w:val="20"/>
            <w:szCs w:val="20"/>
            <w:lang w:val="es-CO"/>
          </w:rPr>
          <w:t>www.bibliotecanacional.gov.co</w:t>
        </w:r>
      </w:hyperlink>
      <w:r w:rsidRPr="00214D46">
        <w:rPr>
          <w:rFonts w:ascii="Work Sans" w:hAnsi="Work Sans"/>
          <w:sz w:val="20"/>
          <w:szCs w:val="20"/>
          <w:lang w:val="es-CO"/>
        </w:rPr>
        <w:t xml:space="preserve">. Estos servicios están de manera especial a disposición de las 1.521 bibliotecas públicas que conforman la Red Nacional de Bibliotecas Públicas de la cual la Biblioteca Nacional es la cabeza. </w:t>
      </w:r>
    </w:p>
    <w:p w14:paraId="6129FB2B" w14:textId="77777777" w:rsidR="00963F81" w:rsidRPr="00214D46" w:rsidRDefault="00963F81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22958EEB" w14:textId="77777777" w:rsidR="00963F81" w:rsidRPr="00214D46" w:rsidRDefault="00963F81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5E988F3B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2. ANÁLISIS DE LA DEMANDA —Población Beneficiaria.</w:t>
      </w:r>
    </w:p>
    <w:p w14:paraId="1DBBBDAD" w14:textId="77777777" w:rsidR="00DA2B39" w:rsidRPr="00214D46" w:rsidRDefault="00DA2B39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46685743" w14:textId="77777777" w:rsidR="00357356" w:rsidRPr="00214D46" w:rsidRDefault="00DA2B39" w:rsidP="00983CFC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La </w:t>
      </w:r>
      <w:r w:rsidR="004E3824" w:rsidRPr="00214D46">
        <w:rPr>
          <w:rFonts w:ascii="Work Sans" w:hAnsi="Work Sans"/>
          <w:sz w:val="20"/>
          <w:szCs w:val="20"/>
          <w:lang w:val="es-CO"/>
        </w:rPr>
        <w:t>digitalización</w:t>
      </w:r>
      <w:r w:rsidRPr="00214D46">
        <w:rPr>
          <w:rFonts w:ascii="Work Sans" w:hAnsi="Work Sans"/>
          <w:sz w:val="20"/>
          <w:szCs w:val="20"/>
          <w:lang w:val="es-CO"/>
        </w:rPr>
        <w:t xml:space="preserve"> del patrimonio bibliográfico y documental desarrollada por la Biblioteca Nacional, beneficia investigadores, editores, estudiantes, bibliotecarios y personas i</w:t>
      </w:r>
      <w:r w:rsidR="004E3824" w:rsidRPr="00214D46">
        <w:rPr>
          <w:rFonts w:ascii="Work Sans" w:hAnsi="Work Sans"/>
          <w:sz w:val="20"/>
          <w:szCs w:val="20"/>
          <w:lang w:val="es-CO"/>
        </w:rPr>
        <w:t xml:space="preserve">nteresadas </w:t>
      </w:r>
      <w:r w:rsidR="004E3824" w:rsidRPr="00214D46">
        <w:rPr>
          <w:rFonts w:ascii="Work Sans" w:hAnsi="Work Sans"/>
          <w:sz w:val="20"/>
          <w:szCs w:val="20"/>
          <w:lang w:val="es-CO"/>
        </w:rPr>
        <w:lastRenderedPageBreak/>
        <w:t xml:space="preserve">en las bibliotecas, </w:t>
      </w:r>
      <w:r w:rsidRPr="00214D46">
        <w:rPr>
          <w:rFonts w:ascii="Work Sans" w:hAnsi="Work Sans"/>
          <w:sz w:val="20"/>
          <w:szCs w:val="20"/>
          <w:lang w:val="es-CO"/>
        </w:rPr>
        <w:t>la lectura</w:t>
      </w:r>
      <w:r w:rsidR="004E3824" w:rsidRPr="00214D46">
        <w:rPr>
          <w:rFonts w:ascii="Work Sans" w:hAnsi="Work Sans"/>
          <w:sz w:val="20"/>
          <w:szCs w:val="20"/>
          <w:lang w:val="es-CO"/>
        </w:rPr>
        <w:t xml:space="preserve"> y la investigación</w:t>
      </w:r>
      <w:r w:rsidRPr="00214D46">
        <w:rPr>
          <w:rFonts w:ascii="Work Sans" w:hAnsi="Work Sans"/>
          <w:sz w:val="20"/>
          <w:szCs w:val="20"/>
          <w:lang w:val="es-CO"/>
        </w:rPr>
        <w:t xml:space="preserve">.  </w:t>
      </w:r>
      <w:r w:rsidR="004E3824" w:rsidRPr="00214D46">
        <w:rPr>
          <w:rFonts w:ascii="Work Sans" w:hAnsi="Work Sans"/>
          <w:sz w:val="20"/>
          <w:szCs w:val="20"/>
        </w:rPr>
        <w:t xml:space="preserve">Tiene disponible en su biblioteca digital más de 140.000 obras digitalizadas con una visita promedio mensual de 9.000 usuarios. </w:t>
      </w:r>
      <w:r w:rsidR="00983CFC" w:rsidRPr="00214D46">
        <w:rPr>
          <w:rFonts w:ascii="Work Sans" w:hAnsi="Work Sans"/>
          <w:sz w:val="20"/>
          <w:szCs w:val="20"/>
          <w:lang w:val="es-CO"/>
        </w:rPr>
        <w:t xml:space="preserve">Cuenta con un catálogo bibliográfico a la fecha, con 3.179.351 registros catalográficos disponibles; atiende anualmente </w:t>
      </w:r>
      <w:r w:rsidR="00983CFC" w:rsidRPr="00214D46">
        <w:rPr>
          <w:rFonts w:ascii="Work Sans" w:hAnsi="Work Sans"/>
          <w:sz w:val="20"/>
          <w:szCs w:val="20"/>
        </w:rPr>
        <w:t>572.296</w:t>
      </w:r>
      <w:r w:rsidR="00960138" w:rsidRPr="00214D46">
        <w:rPr>
          <w:rFonts w:ascii="Work Sans" w:hAnsi="Work Sans"/>
          <w:sz w:val="20"/>
          <w:szCs w:val="20"/>
        </w:rPr>
        <w:t xml:space="preserve"> </w:t>
      </w:r>
      <w:r w:rsidR="00983CFC" w:rsidRPr="00214D46">
        <w:rPr>
          <w:rFonts w:ascii="Work Sans" w:hAnsi="Work Sans"/>
          <w:sz w:val="20"/>
          <w:szCs w:val="20"/>
        </w:rPr>
        <w:t xml:space="preserve">usuarios en sus </w:t>
      </w:r>
      <w:r w:rsidR="00357356" w:rsidRPr="00214D46">
        <w:rPr>
          <w:rFonts w:ascii="Work Sans" w:hAnsi="Work Sans"/>
          <w:sz w:val="20"/>
          <w:szCs w:val="20"/>
        </w:rPr>
        <w:t>instalaciones</w:t>
      </w:r>
      <w:r w:rsidR="00983CFC" w:rsidRPr="00214D46">
        <w:rPr>
          <w:rFonts w:ascii="Work Sans" w:hAnsi="Work Sans"/>
          <w:sz w:val="20"/>
          <w:szCs w:val="20"/>
        </w:rPr>
        <w:t>,</w:t>
      </w:r>
      <w:r w:rsidR="00A6626A" w:rsidRPr="00214D46">
        <w:rPr>
          <w:rFonts w:ascii="Work Sans" w:hAnsi="Work Sans"/>
          <w:sz w:val="20"/>
          <w:szCs w:val="20"/>
        </w:rPr>
        <w:t xml:space="preserve"> y</w:t>
      </w:r>
      <w:r w:rsidR="00983CFC" w:rsidRPr="00214D46">
        <w:rPr>
          <w:rFonts w:ascii="Work Sans" w:hAnsi="Work Sans"/>
          <w:sz w:val="20"/>
          <w:szCs w:val="20"/>
        </w:rPr>
        <w:t xml:space="preserve"> presta anualmente 585.265 obras del pa</w:t>
      </w:r>
      <w:r w:rsidR="00A6626A" w:rsidRPr="00214D46">
        <w:rPr>
          <w:rFonts w:ascii="Work Sans" w:hAnsi="Work Sans"/>
          <w:sz w:val="20"/>
          <w:szCs w:val="20"/>
        </w:rPr>
        <w:t>trimonio documental colombiano.</w:t>
      </w:r>
    </w:p>
    <w:p w14:paraId="2BE86EC5" w14:textId="77777777" w:rsidR="00DA2B39" w:rsidRPr="00214D46" w:rsidRDefault="00DA2B39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0EEE55B5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b/>
          <w:bCs/>
          <w:sz w:val="20"/>
          <w:szCs w:val="20"/>
          <w:lang w:val="es-CO"/>
        </w:rPr>
      </w:pPr>
      <w:r w:rsidRPr="00214D46">
        <w:rPr>
          <w:rFonts w:ascii="Work Sans" w:hAnsi="Work Sans"/>
          <w:b/>
          <w:bCs/>
          <w:sz w:val="20"/>
          <w:szCs w:val="20"/>
          <w:lang w:val="es-CO"/>
        </w:rPr>
        <w:t>3. CONCLUSIONES</w:t>
      </w:r>
    </w:p>
    <w:p w14:paraId="685AC7EF" w14:textId="77777777" w:rsidR="003A59C0" w:rsidRDefault="003A59C0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7DB50B17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 xml:space="preserve">De acuerdo </w:t>
      </w:r>
      <w:r w:rsidR="00A6626A" w:rsidRPr="00214D46">
        <w:rPr>
          <w:rFonts w:ascii="Work Sans" w:hAnsi="Work Sans"/>
          <w:sz w:val="20"/>
          <w:szCs w:val="20"/>
          <w:lang w:val="es-CO"/>
        </w:rPr>
        <w:t>con el</w:t>
      </w:r>
      <w:r w:rsidR="00357356" w:rsidRPr="00214D46">
        <w:rPr>
          <w:rFonts w:ascii="Work Sans" w:hAnsi="Work Sans"/>
          <w:sz w:val="20"/>
          <w:szCs w:val="20"/>
          <w:lang w:val="es-CO"/>
        </w:rPr>
        <w:t xml:space="preserve"> estudio del sector respectivo</w:t>
      </w:r>
      <w:r w:rsidRPr="00214D46">
        <w:rPr>
          <w:rFonts w:ascii="Work Sans" w:hAnsi="Work Sans"/>
          <w:sz w:val="20"/>
          <w:szCs w:val="20"/>
          <w:lang w:val="es-CO"/>
        </w:rPr>
        <w:t xml:space="preserve"> es posibl</w:t>
      </w:r>
      <w:r w:rsidR="00357356" w:rsidRPr="00214D46">
        <w:rPr>
          <w:rFonts w:ascii="Work Sans" w:hAnsi="Work Sans"/>
          <w:sz w:val="20"/>
          <w:szCs w:val="20"/>
          <w:lang w:val="es-CO"/>
        </w:rPr>
        <w:t xml:space="preserve">e concluir que </w:t>
      </w:r>
      <w:r w:rsidR="003A59C0">
        <w:rPr>
          <w:rFonts w:ascii="Work Sans" w:hAnsi="Work Sans"/>
          <w:sz w:val="20"/>
          <w:szCs w:val="20"/>
          <w:lang w:val="es-CO"/>
        </w:rPr>
        <w:t xml:space="preserve">las dos empresas cuentan con las condiciones técnicas requeridas para la necesidad de la Biblioteca Nacional, y </w:t>
      </w:r>
      <w:r w:rsidR="006A59F5">
        <w:rPr>
          <w:rFonts w:ascii="Work Sans" w:hAnsi="Work Sans"/>
          <w:sz w:val="20"/>
          <w:szCs w:val="20"/>
          <w:lang w:val="es-CO"/>
        </w:rPr>
        <w:t>en tal sentido</w:t>
      </w:r>
      <w:r w:rsidRPr="00214D46">
        <w:rPr>
          <w:rFonts w:ascii="Work Sans" w:hAnsi="Work Sans"/>
          <w:sz w:val="20"/>
          <w:szCs w:val="20"/>
          <w:lang w:val="es-CO"/>
        </w:rPr>
        <w:t xml:space="preserve"> </w:t>
      </w:r>
      <w:r w:rsidR="00357356" w:rsidRPr="00214D46">
        <w:rPr>
          <w:rFonts w:ascii="Work Sans" w:hAnsi="Work Sans"/>
          <w:sz w:val="20"/>
          <w:szCs w:val="20"/>
          <w:lang w:val="es-CO"/>
        </w:rPr>
        <w:t xml:space="preserve">representan una optimización de </w:t>
      </w:r>
      <w:r w:rsidRPr="00214D46">
        <w:rPr>
          <w:rFonts w:ascii="Work Sans" w:hAnsi="Work Sans"/>
          <w:sz w:val="20"/>
          <w:szCs w:val="20"/>
          <w:lang w:val="es-CO"/>
        </w:rPr>
        <w:t xml:space="preserve">los recursos públicos en términos de eficiencia, </w:t>
      </w:r>
      <w:r w:rsidR="00357356" w:rsidRPr="00214D46">
        <w:rPr>
          <w:rFonts w:ascii="Work Sans" w:hAnsi="Work Sans"/>
          <w:sz w:val="20"/>
          <w:szCs w:val="20"/>
          <w:lang w:val="es-CO"/>
        </w:rPr>
        <w:t xml:space="preserve">eficacia, economía y manejo del </w:t>
      </w:r>
      <w:r w:rsidR="00A6626A" w:rsidRPr="00214D46">
        <w:rPr>
          <w:rFonts w:ascii="Work Sans" w:hAnsi="Work Sans"/>
          <w:sz w:val="20"/>
          <w:szCs w:val="20"/>
          <w:lang w:val="es-CO"/>
        </w:rPr>
        <w:t>Riesgo</w:t>
      </w:r>
      <w:r w:rsidRPr="00214D46">
        <w:rPr>
          <w:rFonts w:ascii="Work Sans" w:hAnsi="Work Sans"/>
          <w:sz w:val="20"/>
          <w:szCs w:val="20"/>
          <w:lang w:val="es-CO"/>
        </w:rPr>
        <w:t>.</w:t>
      </w:r>
    </w:p>
    <w:p w14:paraId="25776772" w14:textId="77777777" w:rsidR="00357356" w:rsidRPr="00214D46" w:rsidRDefault="0035735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</w:p>
    <w:p w14:paraId="70C83E14" w14:textId="77777777" w:rsidR="00897DF6" w:rsidRPr="00214D46" w:rsidRDefault="00897DF6" w:rsidP="00897DF6">
      <w:pPr>
        <w:autoSpaceDE w:val="0"/>
        <w:autoSpaceDN w:val="0"/>
        <w:adjustRightInd w:val="0"/>
        <w:spacing w:line="240" w:lineRule="auto"/>
        <w:contextualSpacing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Que de acuerdo con lo anterior, se considera pertin</w:t>
      </w:r>
      <w:r w:rsidR="00357356" w:rsidRPr="00214D46">
        <w:rPr>
          <w:rFonts w:ascii="Work Sans" w:hAnsi="Work Sans"/>
          <w:sz w:val="20"/>
          <w:szCs w:val="20"/>
          <w:lang w:val="es-CO"/>
        </w:rPr>
        <w:t xml:space="preserve">ente, proceder a la realización </w:t>
      </w:r>
      <w:r w:rsidR="003A59C0">
        <w:rPr>
          <w:rFonts w:ascii="Work Sans" w:hAnsi="Work Sans"/>
          <w:sz w:val="20"/>
          <w:szCs w:val="20"/>
          <w:lang w:val="es-CO"/>
        </w:rPr>
        <w:t>de proceso de competencia.</w:t>
      </w:r>
    </w:p>
    <w:p w14:paraId="4D0271E9" w14:textId="77777777" w:rsidR="00357356" w:rsidRPr="00214D46" w:rsidRDefault="00357356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</w:p>
    <w:p w14:paraId="71D8E02B" w14:textId="77777777" w:rsidR="00963F81" w:rsidRPr="00214D46" w:rsidRDefault="00897DF6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sz w:val="20"/>
          <w:szCs w:val="20"/>
          <w:lang w:val="es-CO"/>
        </w:rPr>
        <w:t>Para constanc</w:t>
      </w:r>
      <w:r w:rsidR="004373FA">
        <w:rPr>
          <w:rFonts w:ascii="Work Sans" w:hAnsi="Work Sans"/>
          <w:sz w:val="20"/>
          <w:szCs w:val="20"/>
          <w:lang w:val="es-CO"/>
        </w:rPr>
        <w:t xml:space="preserve">ia firman en Bogotá, D.C., el </w:t>
      </w:r>
      <w:r w:rsidR="006A59F5">
        <w:rPr>
          <w:rFonts w:ascii="Work Sans" w:hAnsi="Work Sans"/>
          <w:sz w:val="20"/>
          <w:szCs w:val="20"/>
          <w:lang w:val="es-CO"/>
        </w:rPr>
        <w:t>6 de mayo</w:t>
      </w:r>
      <w:r w:rsidRPr="00214D46">
        <w:rPr>
          <w:rFonts w:ascii="Work Sans" w:hAnsi="Work Sans"/>
          <w:sz w:val="20"/>
          <w:szCs w:val="20"/>
          <w:lang w:val="es-CO"/>
        </w:rPr>
        <w:t xml:space="preserve"> de 2019:</w:t>
      </w:r>
    </w:p>
    <w:p w14:paraId="281CBA5F" w14:textId="77777777" w:rsidR="00963F81" w:rsidRPr="00214D46" w:rsidRDefault="00963F81" w:rsidP="00897DF6">
      <w:pPr>
        <w:autoSpaceDE w:val="0"/>
        <w:autoSpaceDN w:val="0"/>
        <w:adjustRightInd w:val="0"/>
        <w:rPr>
          <w:rFonts w:ascii="Work Sans" w:hAnsi="Work Sans"/>
          <w:sz w:val="20"/>
          <w:szCs w:val="20"/>
          <w:lang w:val="es-CO"/>
        </w:rPr>
      </w:pPr>
      <w:r w:rsidRPr="00214D46">
        <w:rPr>
          <w:rFonts w:ascii="Work Sans" w:hAnsi="Work Sans"/>
          <w:noProof/>
          <w:sz w:val="20"/>
          <w:szCs w:val="20"/>
          <w:lang w:val="es-ES"/>
        </w:rPr>
        <w:drawing>
          <wp:inline distT="0" distB="0" distL="0" distR="0" wp14:anchorId="501E8EAF" wp14:editId="3F54BE05">
            <wp:extent cx="1634836" cy="461058"/>
            <wp:effectExtent l="0" t="0" r="381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011" cy="46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73FA">
        <w:rPr>
          <w:rFonts w:ascii="Work Sans" w:hAnsi="Work Sans"/>
          <w:sz w:val="20"/>
          <w:szCs w:val="20"/>
          <w:lang w:val="es-CO"/>
        </w:rPr>
        <w:tab/>
      </w:r>
      <w:r w:rsidR="004373FA">
        <w:rPr>
          <w:rFonts w:ascii="Work Sans" w:hAnsi="Work Sans"/>
          <w:sz w:val="20"/>
          <w:szCs w:val="20"/>
          <w:lang w:val="es-CO"/>
        </w:rPr>
        <w:tab/>
      </w:r>
      <w:r w:rsidR="004373FA">
        <w:rPr>
          <w:rFonts w:ascii="Work Sans" w:hAnsi="Work Sans"/>
          <w:sz w:val="20"/>
          <w:szCs w:val="20"/>
          <w:lang w:val="es-CO"/>
        </w:rPr>
        <w:tab/>
      </w:r>
      <w:r w:rsidR="004373FA">
        <w:rPr>
          <w:rFonts w:ascii="Work Sans" w:hAnsi="Work Sans"/>
          <w:sz w:val="20"/>
          <w:szCs w:val="20"/>
          <w:lang w:val="es-CO"/>
        </w:rPr>
        <w:tab/>
      </w:r>
      <w:r w:rsidR="004373FA">
        <w:rPr>
          <w:rFonts w:ascii="Work Sans" w:hAnsi="Work Sans"/>
          <w:noProof/>
          <w:sz w:val="20"/>
          <w:szCs w:val="20"/>
          <w:lang w:val="es-ES"/>
        </w:rPr>
        <w:drawing>
          <wp:inline distT="0" distB="0" distL="0" distR="0" wp14:anchorId="310A959E" wp14:editId="7E1A9307">
            <wp:extent cx="1463167" cy="274344"/>
            <wp:effectExtent l="19050" t="0" r="3683" b="0"/>
            <wp:docPr id="3" name="2 Imagen" descr="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63167" cy="27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6A5F3" w14:textId="77777777" w:rsidR="00FC5D3E" w:rsidRPr="00214D46" w:rsidRDefault="00357356" w:rsidP="00897DF6">
      <w:p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  <w:r w:rsidRPr="00214D46">
        <w:rPr>
          <w:rFonts w:ascii="Work Sans" w:hAnsi="Work Sans"/>
          <w:i/>
          <w:iCs/>
          <w:sz w:val="20"/>
          <w:szCs w:val="20"/>
          <w:lang w:val="es-CO"/>
        </w:rPr>
        <w:t>SANDRA MARISOL ANGULO MÉNDEZ</w:t>
      </w:r>
      <w:r w:rsidR="00A6626A" w:rsidRPr="00214D46">
        <w:rPr>
          <w:rFonts w:ascii="Work Sans" w:hAnsi="Work Sans"/>
          <w:i/>
          <w:iCs/>
          <w:sz w:val="20"/>
          <w:szCs w:val="20"/>
          <w:lang w:val="es-CO"/>
        </w:rPr>
        <w:t xml:space="preserve">    </w:t>
      </w:r>
      <w:r w:rsidR="00A6626A" w:rsidRPr="00214D46">
        <w:rPr>
          <w:rFonts w:ascii="Work Sans" w:hAnsi="Work Sans"/>
          <w:i/>
          <w:iCs/>
          <w:sz w:val="20"/>
          <w:szCs w:val="20"/>
          <w:lang w:val="es-CO"/>
        </w:rPr>
        <w:tab/>
      </w:r>
      <w:r w:rsidR="00A6626A" w:rsidRPr="00214D46">
        <w:rPr>
          <w:rFonts w:ascii="Work Sans" w:hAnsi="Work Sans"/>
          <w:i/>
          <w:iCs/>
          <w:sz w:val="20"/>
          <w:szCs w:val="20"/>
          <w:lang w:val="es-CO"/>
        </w:rPr>
        <w:tab/>
        <w:t>JOSÉ YOVANNI IBÁÑEZ</w:t>
      </w:r>
    </w:p>
    <w:p w14:paraId="72B95A81" w14:textId="77777777" w:rsidR="00357356" w:rsidRPr="00214D46" w:rsidRDefault="00357356" w:rsidP="00897DF6">
      <w:p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  <w:r w:rsidRPr="00214D46">
        <w:rPr>
          <w:rFonts w:ascii="Work Sans" w:hAnsi="Work Sans"/>
          <w:i/>
          <w:iCs/>
          <w:sz w:val="20"/>
          <w:szCs w:val="20"/>
          <w:lang w:val="es-CO"/>
        </w:rPr>
        <w:t>Coordinadora Grupo de Conservación</w:t>
      </w:r>
      <w:r w:rsidR="00A6626A" w:rsidRPr="00214D46">
        <w:rPr>
          <w:rFonts w:ascii="Work Sans" w:hAnsi="Work Sans"/>
          <w:i/>
          <w:iCs/>
          <w:sz w:val="20"/>
          <w:szCs w:val="20"/>
          <w:lang w:val="es-CO"/>
        </w:rPr>
        <w:tab/>
        <w:t>Asistente Administrativo-Grupo de Conservación</w:t>
      </w:r>
    </w:p>
    <w:p w14:paraId="4BD1F130" w14:textId="77777777" w:rsidR="00963F81" w:rsidRPr="00214D46" w:rsidRDefault="00357356" w:rsidP="00897DF6">
      <w:pPr>
        <w:autoSpaceDE w:val="0"/>
        <w:autoSpaceDN w:val="0"/>
        <w:adjustRightInd w:val="0"/>
        <w:rPr>
          <w:rFonts w:ascii="Work Sans" w:hAnsi="Work Sans"/>
          <w:i/>
          <w:iCs/>
          <w:sz w:val="20"/>
          <w:szCs w:val="20"/>
          <w:lang w:val="es-CO"/>
        </w:rPr>
      </w:pPr>
      <w:r w:rsidRPr="00214D46">
        <w:rPr>
          <w:rFonts w:ascii="Work Sans" w:hAnsi="Work Sans"/>
          <w:i/>
          <w:iCs/>
          <w:sz w:val="20"/>
          <w:szCs w:val="20"/>
          <w:lang w:val="es-CO"/>
        </w:rPr>
        <w:t>Biblioteca Nacional de Colombia</w:t>
      </w:r>
    </w:p>
    <w:sectPr w:rsidR="00963F81" w:rsidRPr="00214D46" w:rsidSect="0049676E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183" w:bottom="1701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06A26" w14:textId="77777777" w:rsidR="008E4654" w:rsidRDefault="008E4654">
      <w:pPr>
        <w:spacing w:line="240" w:lineRule="auto"/>
      </w:pPr>
      <w:r>
        <w:separator/>
      </w:r>
    </w:p>
  </w:endnote>
  <w:endnote w:type="continuationSeparator" w:id="0">
    <w:p w14:paraId="4B8DCF88" w14:textId="77777777" w:rsidR="008E4654" w:rsidRDefault="008E46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haparral Pro Light">
    <w:altName w:val="Chaparral Pro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615C9" w14:textId="77777777" w:rsidR="00B73159" w:rsidRDefault="00B73159">
    <w:pPr>
      <w:pStyle w:val="Normal1"/>
      <w:contextualSpacing w:val="0"/>
    </w:pPr>
    <w:r>
      <w:rPr>
        <w:noProof/>
        <w:lang w:val="es-ES"/>
      </w:rPr>
      <w:drawing>
        <wp:inline distT="114300" distB="114300" distL="114300" distR="114300" wp14:anchorId="069B8F00" wp14:editId="18C9A32E">
          <wp:extent cx="3696652" cy="525709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96652" cy="5257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BE8E51" w14:textId="77777777" w:rsidR="00B73159" w:rsidRDefault="00B73159">
    <w:pPr>
      <w:pStyle w:val="Normal1"/>
      <w:contextualSpacing w:val="0"/>
    </w:pPr>
  </w:p>
  <w:p w14:paraId="0766B284" w14:textId="77777777" w:rsidR="00B73159" w:rsidRDefault="00B73159">
    <w:pPr>
      <w:pStyle w:val="Normal1"/>
      <w:contextualSpacing w:val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1B616" w14:textId="77777777" w:rsidR="00B73159" w:rsidRDefault="00B73159">
    <w:pPr>
      <w:pStyle w:val="Normal1"/>
      <w:contextualSpacing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836DA" w14:textId="77777777" w:rsidR="008E4654" w:rsidRDefault="008E4654">
      <w:pPr>
        <w:spacing w:line="240" w:lineRule="auto"/>
      </w:pPr>
      <w:r>
        <w:separator/>
      </w:r>
    </w:p>
  </w:footnote>
  <w:footnote w:type="continuationSeparator" w:id="0">
    <w:p w14:paraId="6BF3E605" w14:textId="77777777" w:rsidR="008E4654" w:rsidRDefault="008E46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E2B09" w14:textId="77777777" w:rsidR="00B73159" w:rsidRDefault="00B73159">
    <w:pPr>
      <w:pStyle w:val="Normal1"/>
      <w:shd w:val="clear" w:color="auto" w:fill="FFFFFF"/>
      <w:contextualSpacing w:val="0"/>
    </w:pPr>
  </w:p>
  <w:p w14:paraId="5005D661" w14:textId="77777777" w:rsidR="00B73159" w:rsidRDefault="00B73159">
    <w:pPr>
      <w:pStyle w:val="Normal1"/>
      <w:shd w:val="clear" w:color="auto" w:fill="FFFFFF"/>
      <w:contextualSpacing w:val="0"/>
    </w:pPr>
    <w:r>
      <w:rPr>
        <w:noProof/>
        <w:lang w:val="es-ES"/>
      </w:rPr>
      <w:drawing>
        <wp:anchor distT="114300" distB="114300" distL="114300" distR="114300" simplePos="0" relativeHeight="251658240" behindDoc="0" locked="0" layoutInCell="1" allowOverlap="1" wp14:anchorId="6754EAEA" wp14:editId="3FC513F6">
          <wp:simplePos x="0" y="0"/>
          <wp:positionH relativeFrom="column">
            <wp:posOffset>-466724</wp:posOffset>
          </wp:positionH>
          <wp:positionV relativeFrom="paragraph">
            <wp:posOffset>247650</wp:posOffset>
          </wp:positionV>
          <wp:extent cx="2438400" cy="487680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8400" cy="487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FE267A" w14:textId="77777777" w:rsidR="00B73159" w:rsidRDefault="00B73159">
    <w:pPr>
      <w:pStyle w:val="Normal1"/>
      <w:shd w:val="clear" w:color="auto" w:fill="FFFFFF"/>
      <w:contextualSpacing w:val="0"/>
    </w:pPr>
  </w:p>
  <w:p w14:paraId="5316C4A0" w14:textId="77777777" w:rsidR="00B73159" w:rsidRDefault="00B73159">
    <w:pPr>
      <w:pStyle w:val="Normal1"/>
      <w:shd w:val="clear" w:color="auto" w:fill="FFFFFF"/>
      <w:ind w:left="-2550"/>
      <w:contextualSpacing w:val="0"/>
    </w:pPr>
  </w:p>
  <w:p w14:paraId="2B8211B5" w14:textId="77777777" w:rsidR="00B73159" w:rsidRDefault="00B73159">
    <w:pPr>
      <w:pStyle w:val="Normal1"/>
      <w:shd w:val="clear" w:color="auto" w:fill="FFFFFF"/>
      <w:contextualSpacing w:val="0"/>
    </w:pPr>
  </w:p>
  <w:p w14:paraId="37EE0F97" w14:textId="77777777" w:rsidR="00B73159" w:rsidRDefault="00B73159">
    <w:pPr>
      <w:pStyle w:val="Normal1"/>
      <w:shd w:val="clear" w:color="auto" w:fill="FFFFFF"/>
      <w:contextualSpacing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5DDAC" w14:textId="77777777" w:rsidR="00B73159" w:rsidRDefault="00B73159">
    <w:pPr>
      <w:pStyle w:val="Normal1"/>
      <w:contextualSpacing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777315B"/>
    <w:multiLevelType w:val="hybridMultilevel"/>
    <w:tmpl w:val="175247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ABF3240"/>
    <w:multiLevelType w:val="hybridMultilevel"/>
    <w:tmpl w:val="C8A613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3F18939"/>
    <w:multiLevelType w:val="hybridMultilevel"/>
    <w:tmpl w:val="3E6BDD5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4C83B53"/>
    <w:multiLevelType w:val="hybridMultilevel"/>
    <w:tmpl w:val="1B0DFB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B5AFBE7"/>
    <w:multiLevelType w:val="hybridMultilevel"/>
    <w:tmpl w:val="099D5E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3BC68EE"/>
    <w:multiLevelType w:val="hybridMultilevel"/>
    <w:tmpl w:val="94601E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AD78281"/>
    <w:multiLevelType w:val="hybridMultilevel"/>
    <w:tmpl w:val="C502982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8D61852"/>
    <w:multiLevelType w:val="hybridMultilevel"/>
    <w:tmpl w:val="FC675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9AD6337"/>
    <w:multiLevelType w:val="multilevel"/>
    <w:tmpl w:val="49BAF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0A786676"/>
    <w:multiLevelType w:val="hybridMultilevel"/>
    <w:tmpl w:val="9BEC75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4EE22F3"/>
    <w:multiLevelType w:val="hybridMultilevel"/>
    <w:tmpl w:val="D2049B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174176"/>
    <w:multiLevelType w:val="multilevel"/>
    <w:tmpl w:val="FA96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6AE3411"/>
    <w:multiLevelType w:val="hybridMultilevel"/>
    <w:tmpl w:val="BCB620E4"/>
    <w:lvl w:ilvl="0" w:tplc="98E0642E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A23161"/>
    <w:multiLevelType w:val="hybridMultilevel"/>
    <w:tmpl w:val="230A8D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D9030A"/>
    <w:multiLevelType w:val="multilevel"/>
    <w:tmpl w:val="AA922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99B7ADF"/>
    <w:multiLevelType w:val="multilevel"/>
    <w:tmpl w:val="FDC4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D25491C"/>
    <w:multiLevelType w:val="multilevel"/>
    <w:tmpl w:val="A5B6B1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76" w:hanging="1800"/>
      </w:pPr>
      <w:rPr>
        <w:rFonts w:hint="default"/>
      </w:rPr>
    </w:lvl>
  </w:abstractNum>
  <w:abstractNum w:abstractNumId="17" w15:restartNumberingAfterBreak="0">
    <w:nsid w:val="1E5A1F51"/>
    <w:multiLevelType w:val="hybridMultilevel"/>
    <w:tmpl w:val="2BF004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CD3108"/>
    <w:multiLevelType w:val="hybridMultilevel"/>
    <w:tmpl w:val="F9389C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750D4B"/>
    <w:multiLevelType w:val="hybridMultilevel"/>
    <w:tmpl w:val="7084F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7B0D7E"/>
    <w:multiLevelType w:val="hybridMultilevel"/>
    <w:tmpl w:val="167272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62DB4"/>
    <w:multiLevelType w:val="multilevel"/>
    <w:tmpl w:val="F878D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307361"/>
    <w:multiLevelType w:val="multilevel"/>
    <w:tmpl w:val="234E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B9755FB"/>
    <w:multiLevelType w:val="hybridMultilevel"/>
    <w:tmpl w:val="5F549DA2"/>
    <w:lvl w:ilvl="0" w:tplc="BE148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9213FC"/>
    <w:multiLevelType w:val="multilevel"/>
    <w:tmpl w:val="DD8CFC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11278B"/>
    <w:multiLevelType w:val="hybridMultilevel"/>
    <w:tmpl w:val="886866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B10F1B"/>
    <w:multiLevelType w:val="hybridMultilevel"/>
    <w:tmpl w:val="167272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C506D"/>
    <w:multiLevelType w:val="hybridMultilevel"/>
    <w:tmpl w:val="381256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E1525"/>
    <w:multiLevelType w:val="multilevel"/>
    <w:tmpl w:val="D074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F210C9"/>
    <w:multiLevelType w:val="multilevel"/>
    <w:tmpl w:val="B5F60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DC3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0" w15:restartNumberingAfterBreak="0">
    <w:nsid w:val="601D065E"/>
    <w:multiLevelType w:val="multilevel"/>
    <w:tmpl w:val="FDB2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C22066"/>
    <w:multiLevelType w:val="hybridMultilevel"/>
    <w:tmpl w:val="33C2F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228C20"/>
    <w:multiLevelType w:val="hybridMultilevel"/>
    <w:tmpl w:val="E7F63D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64E0D7F"/>
    <w:multiLevelType w:val="hybridMultilevel"/>
    <w:tmpl w:val="FE2EF1C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44CDA"/>
    <w:multiLevelType w:val="hybridMultilevel"/>
    <w:tmpl w:val="F86E5AB8"/>
    <w:lvl w:ilvl="0" w:tplc="381C01F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2E342F"/>
    <w:multiLevelType w:val="multilevel"/>
    <w:tmpl w:val="5D2A89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098354A"/>
    <w:multiLevelType w:val="hybridMultilevel"/>
    <w:tmpl w:val="C9F68F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AE2331"/>
    <w:multiLevelType w:val="hybridMultilevel"/>
    <w:tmpl w:val="EC841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A2B5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C3A190F"/>
    <w:multiLevelType w:val="multilevel"/>
    <w:tmpl w:val="09CA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E5023CB"/>
    <w:multiLevelType w:val="multilevel"/>
    <w:tmpl w:val="CE6C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3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29"/>
  </w:num>
  <w:num w:numId="10">
    <w:abstractNumId w:val="29"/>
    <w:lvlOverride w:ilvl="0">
      <w:startOverride w:val="1"/>
    </w:lvlOverride>
  </w:num>
  <w:num w:numId="11">
    <w:abstractNumId w:val="8"/>
  </w:num>
  <w:num w:numId="12">
    <w:abstractNumId w:val="40"/>
  </w:num>
  <w:num w:numId="13">
    <w:abstractNumId w:val="15"/>
  </w:num>
  <w:num w:numId="14">
    <w:abstractNumId w:val="30"/>
  </w:num>
  <w:num w:numId="15">
    <w:abstractNumId w:val="11"/>
  </w:num>
  <w:num w:numId="16">
    <w:abstractNumId w:val="22"/>
  </w:num>
  <w:num w:numId="17">
    <w:abstractNumId w:val="39"/>
  </w:num>
  <w:num w:numId="18">
    <w:abstractNumId w:val="28"/>
  </w:num>
  <w:num w:numId="19">
    <w:abstractNumId w:val="14"/>
  </w:num>
  <w:num w:numId="20">
    <w:abstractNumId w:val="34"/>
  </w:num>
  <w:num w:numId="21">
    <w:abstractNumId w:val="10"/>
  </w:num>
  <w:num w:numId="22">
    <w:abstractNumId w:val="38"/>
  </w:num>
  <w:num w:numId="23">
    <w:abstractNumId w:val="13"/>
  </w:num>
  <w:num w:numId="24">
    <w:abstractNumId w:val="16"/>
  </w:num>
  <w:num w:numId="25">
    <w:abstractNumId w:val="36"/>
  </w:num>
  <w:num w:numId="26">
    <w:abstractNumId w:val="18"/>
  </w:num>
  <w:num w:numId="27">
    <w:abstractNumId w:val="26"/>
  </w:num>
  <w:num w:numId="28">
    <w:abstractNumId w:val="20"/>
  </w:num>
  <w:num w:numId="29">
    <w:abstractNumId w:val="27"/>
  </w:num>
  <w:num w:numId="30">
    <w:abstractNumId w:val="9"/>
  </w:num>
  <w:num w:numId="31">
    <w:abstractNumId w:val="6"/>
  </w:num>
  <w:num w:numId="32">
    <w:abstractNumId w:val="3"/>
  </w:num>
  <w:num w:numId="33">
    <w:abstractNumId w:val="4"/>
  </w:num>
  <w:num w:numId="34">
    <w:abstractNumId w:val="1"/>
  </w:num>
  <w:num w:numId="35">
    <w:abstractNumId w:val="7"/>
  </w:num>
  <w:num w:numId="36">
    <w:abstractNumId w:val="32"/>
  </w:num>
  <w:num w:numId="37">
    <w:abstractNumId w:val="2"/>
  </w:num>
  <w:num w:numId="38">
    <w:abstractNumId w:val="31"/>
  </w:num>
  <w:num w:numId="39">
    <w:abstractNumId w:val="25"/>
  </w:num>
  <w:num w:numId="40">
    <w:abstractNumId w:val="5"/>
  </w:num>
  <w:num w:numId="41">
    <w:abstractNumId w:val="0"/>
  </w:num>
  <w:num w:numId="4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CAD"/>
    <w:rsid w:val="00012476"/>
    <w:rsid w:val="000158B2"/>
    <w:rsid w:val="00050198"/>
    <w:rsid w:val="000570F7"/>
    <w:rsid w:val="000673E3"/>
    <w:rsid w:val="00074EA2"/>
    <w:rsid w:val="00096E25"/>
    <w:rsid w:val="000A2804"/>
    <w:rsid w:val="000C496B"/>
    <w:rsid w:val="000C6491"/>
    <w:rsid w:val="00141C4D"/>
    <w:rsid w:val="00157FAD"/>
    <w:rsid w:val="00160C6B"/>
    <w:rsid w:val="00167A26"/>
    <w:rsid w:val="00193CAA"/>
    <w:rsid w:val="001A62A8"/>
    <w:rsid w:val="001D17A5"/>
    <w:rsid w:val="00214D46"/>
    <w:rsid w:val="0022329D"/>
    <w:rsid w:val="00273495"/>
    <w:rsid w:val="00276C9E"/>
    <w:rsid w:val="002947AB"/>
    <w:rsid w:val="002A76A3"/>
    <w:rsid w:val="002B50F1"/>
    <w:rsid w:val="002B62C7"/>
    <w:rsid w:val="002C3E33"/>
    <w:rsid w:val="002D36B4"/>
    <w:rsid w:val="003139EF"/>
    <w:rsid w:val="003213A0"/>
    <w:rsid w:val="00343B77"/>
    <w:rsid w:val="0034728C"/>
    <w:rsid w:val="0035720B"/>
    <w:rsid w:val="00357356"/>
    <w:rsid w:val="003642B9"/>
    <w:rsid w:val="00381F03"/>
    <w:rsid w:val="00395734"/>
    <w:rsid w:val="003A02BE"/>
    <w:rsid w:val="003A59C0"/>
    <w:rsid w:val="003A62A5"/>
    <w:rsid w:val="003B0681"/>
    <w:rsid w:val="003B3D9C"/>
    <w:rsid w:val="003B646B"/>
    <w:rsid w:val="003C44CC"/>
    <w:rsid w:val="003D05D5"/>
    <w:rsid w:val="0041295B"/>
    <w:rsid w:val="00423F79"/>
    <w:rsid w:val="0043219E"/>
    <w:rsid w:val="00432EAA"/>
    <w:rsid w:val="00435A12"/>
    <w:rsid w:val="004373FA"/>
    <w:rsid w:val="00444594"/>
    <w:rsid w:val="004534FA"/>
    <w:rsid w:val="004539F4"/>
    <w:rsid w:val="00477BF2"/>
    <w:rsid w:val="0049676E"/>
    <w:rsid w:val="004A398E"/>
    <w:rsid w:val="004B6BFC"/>
    <w:rsid w:val="004E3824"/>
    <w:rsid w:val="004E45D1"/>
    <w:rsid w:val="004F7E28"/>
    <w:rsid w:val="00500C8C"/>
    <w:rsid w:val="00502BF4"/>
    <w:rsid w:val="00521951"/>
    <w:rsid w:val="005265DE"/>
    <w:rsid w:val="00526D5D"/>
    <w:rsid w:val="0053380B"/>
    <w:rsid w:val="00575826"/>
    <w:rsid w:val="00592271"/>
    <w:rsid w:val="005A2A65"/>
    <w:rsid w:val="005B42DD"/>
    <w:rsid w:val="005C0D5E"/>
    <w:rsid w:val="005C1A2C"/>
    <w:rsid w:val="005C2776"/>
    <w:rsid w:val="005E2DA2"/>
    <w:rsid w:val="005E4CAD"/>
    <w:rsid w:val="005F391C"/>
    <w:rsid w:val="00601A13"/>
    <w:rsid w:val="006066C2"/>
    <w:rsid w:val="006408A5"/>
    <w:rsid w:val="00640981"/>
    <w:rsid w:val="00645D5C"/>
    <w:rsid w:val="006A59F5"/>
    <w:rsid w:val="006B7EC9"/>
    <w:rsid w:val="006E746B"/>
    <w:rsid w:val="007247E2"/>
    <w:rsid w:val="007263B8"/>
    <w:rsid w:val="0073370D"/>
    <w:rsid w:val="00737039"/>
    <w:rsid w:val="00745813"/>
    <w:rsid w:val="00760496"/>
    <w:rsid w:val="00773A2B"/>
    <w:rsid w:val="00787B4A"/>
    <w:rsid w:val="007B5C9F"/>
    <w:rsid w:val="007D5F29"/>
    <w:rsid w:val="007E5021"/>
    <w:rsid w:val="007F66F1"/>
    <w:rsid w:val="00804A5F"/>
    <w:rsid w:val="00817903"/>
    <w:rsid w:val="00827941"/>
    <w:rsid w:val="00831D87"/>
    <w:rsid w:val="00894D16"/>
    <w:rsid w:val="00897DF6"/>
    <w:rsid w:val="008B32FE"/>
    <w:rsid w:val="008B5B8E"/>
    <w:rsid w:val="008B5CCA"/>
    <w:rsid w:val="008E155F"/>
    <w:rsid w:val="008E4654"/>
    <w:rsid w:val="008F43E1"/>
    <w:rsid w:val="00906019"/>
    <w:rsid w:val="00907405"/>
    <w:rsid w:val="0092632C"/>
    <w:rsid w:val="00936EF5"/>
    <w:rsid w:val="00941181"/>
    <w:rsid w:val="00956C21"/>
    <w:rsid w:val="009577F8"/>
    <w:rsid w:val="00960138"/>
    <w:rsid w:val="00963F81"/>
    <w:rsid w:val="00966DBB"/>
    <w:rsid w:val="0097447E"/>
    <w:rsid w:val="00983CFC"/>
    <w:rsid w:val="00994C3E"/>
    <w:rsid w:val="009B154E"/>
    <w:rsid w:val="009B23A7"/>
    <w:rsid w:val="009B43C5"/>
    <w:rsid w:val="009C2613"/>
    <w:rsid w:val="009F2711"/>
    <w:rsid w:val="009F462C"/>
    <w:rsid w:val="00A10C87"/>
    <w:rsid w:val="00A16448"/>
    <w:rsid w:val="00A20A5A"/>
    <w:rsid w:val="00A45D49"/>
    <w:rsid w:val="00A5750A"/>
    <w:rsid w:val="00A60BAB"/>
    <w:rsid w:val="00A6281C"/>
    <w:rsid w:val="00A6626A"/>
    <w:rsid w:val="00A73581"/>
    <w:rsid w:val="00A87EDB"/>
    <w:rsid w:val="00A93F8F"/>
    <w:rsid w:val="00AB27C2"/>
    <w:rsid w:val="00AB37E9"/>
    <w:rsid w:val="00AB3DD8"/>
    <w:rsid w:val="00AC20CB"/>
    <w:rsid w:val="00AE6948"/>
    <w:rsid w:val="00B4354E"/>
    <w:rsid w:val="00B56343"/>
    <w:rsid w:val="00B566A8"/>
    <w:rsid w:val="00B712C2"/>
    <w:rsid w:val="00B73159"/>
    <w:rsid w:val="00B8533C"/>
    <w:rsid w:val="00BC5F76"/>
    <w:rsid w:val="00BF7108"/>
    <w:rsid w:val="00C07834"/>
    <w:rsid w:val="00C23A9A"/>
    <w:rsid w:val="00C33AF3"/>
    <w:rsid w:val="00C60BB7"/>
    <w:rsid w:val="00CB4C46"/>
    <w:rsid w:val="00CC63FB"/>
    <w:rsid w:val="00CD0F60"/>
    <w:rsid w:val="00D4729A"/>
    <w:rsid w:val="00D51F66"/>
    <w:rsid w:val="00D651F8"/>
    <w:rsid w:val="00D74D67"/>
    <w:rsid w:val="00D90FE9"/>
    <w:rsid w:val="00DA0165"/>
    <w:rsid w:val="00DA2B39"/>
    <w:rsid w:val="00DB2540"/>
    <w:rsid w:val="00DB34C6"/>
    <w:rsid w:val="00DC7FF0"/>
    <w:rsid w:val="00DF4E44"/>
    <w:rsid w:val="00E27C68"/>
    <w:rsid w:val="00E31072"/>
    <w:rsid w:val="00E439E4"/>
    <w:rsid w:val="00E57866"/>
    <w:rsid w:val="00E608FD"/>
    <w:rsid w:val="00E92162"/>
    <w:rsid w:val="00EC5CF5"/>
    <w:rsid w:val="00F724DB"/>
    <w:rsid w:val="00F84922"/>
    <w:rsid w:val="00F84A74"/>
    <w:rsid w:val="00F9660F"/>
    <w:rsid w:val="00F979F1"/>
    <w:rsid w:val="00FA619D"/>
    <w:rsid w:val="00FC5D3E"/>
    <w:rsid w:val="00FF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FC2179"/>
  <w15:docId w15:val="{EDAD9871-65D1-4D88-8787-9EA44278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MX" w:eastAsia="es-E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link w:val="Ttulo1C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link w:val="Ttulo2Car"/>
    <w:uiPriority w:val="9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link w:val="TtuloCar1"/>
    <w:uiPriority w:val="99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02BF4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BF4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23F79"/>
  </w:style>
  <w:style w:type="paragraph" w:styleId="Piedepgina">
    <w:name w:val="footer"/>
    <w:basedOn w:val="Normal"/>
    <w:link w:val="PiedepginaCar"/>
    <w:uiPriority w:val="99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F79"/>
  </w:style>
  <w:style w:type="character" w:styleId="Hipervnculo">
    <w:name w:val="Hyperlink"/>
    <w:uiPriority w:val="99"/>
    <w:rsid w:val="00423F79"/>
    <w:rPr>
      <w:u w:val="single"/>
    </w:rPr>
  </w:style>
  <w:style w:type="paragraph" w:customStyle="1" w:styleId="Cuerpo">
    <w:name w:val="Cuerpo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423F79"/>
    <w:rPr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23F79"/>
    <w:rPr>
      <w:sz w:val="32"/>
      <w:szCs w:val="32"/>
    </w:rPr>
  </w:style>
  <w:style w:type="paragraph" w:styleId="Sinespaciado">
    <w:name w:val="No Spacing"/>
    <w:uiPriority w:val="1"/>
    <w:qFormat/>
    <w:rsid w:val="00423F79"/>
    <w:pPr>
      <w:spacing w:line="24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23F79"/>
    <w:pPr>
      <w:spacing w:line="240" w:lineRule="auto"/>
      <w:contextualSpacing w:val="0"/>
      <w:jc w:val="both"/>
    </w:pPr>
    <w:rPr>
      <w:rFonts w:ascii="Tahoma" w:eastAsiaTheme="minorHAnsi" w:hAnsi="Tahoma" w:cs="Tahoma"/>
      <w:color w:val="003366"/>
      <w:sz w:val="20"/>
      <w:szCs w:val="20"/>
      <w:lang w:val="es-CO" w:eastAsia="es-CO"/>
    </w:rPr>
  </w:style>
  <w:style w:type="character" w:styleId="nfasis">
    <w:name w:val="Emphasis"/>
    <w:basedOn w:val="Fuentedeprrafopredeter"/>
    <w:qFormat/>
    <w:rsid w:val="00423F79"/>
    <w:rPr>
      <w:i/>
      <w:iCs/>
    </w:rPr>
  </w:style>
  <w:style w:type="paragraph" w:styleId="Textoindependiente">
    <w:name w:val="Body Text"/>
    <w:basedOn w:val="Normal"/>
    <w:link w:val="TextoindependienteCar"/>
    <w:rsid w:val="00423F79"/>
    <w:pPr>
      <w:suppressAutoHyphens/>
      <w:spacing w:after="12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423F79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423F79"/>
    <w:pPr>
      <w:spacing w:after="120" w:line="240" w:lineRule="auto"/>
      <w:contextualSpacing w:val="0"/>
    </w:pPr>
    <w:rPr>
      <w:rFonts w:ascii="Calibri" w:eastAsia="MS Mincho" w:hAnsi="Calibri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23F79"/>
    <w:rPr>
      <w:rFonts w:ascii="Calibri" w:eastAsia="MS Mincho" w:hAnsi="Calibri" w:cs="Times New Roman"/>
      <w:sz w:val="16"/>
      <w:szCs w:val="16"/>
      <w:lang w:val="es-CO"/>
    </w:rPr>
  </w:style>
  <w:style w:type="paragraph" w:styleId="NormalWeb">
    <w:name w:val="Normal (Web)"/>
    <w:basedOn w:val="Normal"/>
    <w:uiPriority w:val="99"/>
    <w:rsid w:val="00423F79"/>
    <w:pPr>
      <w:suppressAutoHyphens/>
      <w:spacing w:before="280" w:after="28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423F79"/>
    <w:pPr>
      <w:spacing w:line="240" w:lineRule="auto"/>
      <w:ind w:left="720"/>
      <w:contextualSpacing w:val="0"/>
    </w:pPr>
    <w:rPr>
      <w:rFonts w:ascii="Calibri" w:eastAsiaTheme="minorHAnsi" w:hAnsi="Calibri" w:cs="Times New Roman"/>
      <w:lang w:val="es-ES" w:eastAsia="en-US"/>
    </w:rPr>
  </w:style>
  <w:style w:type="table" w:styleId="Tablaconcuadrcula">
    <w:name w:val="Table Grid"/>
    <w:basedOn w:val="Tablanormal"/>
    <w:uiPriority w:val="59"/>
    <w:rsid w:val="00423F79"/>
    <w:pPr>
      <w:spacing w:line="240" w:lineRule="auto"/>
      <w:contextualSpacing w:val="0"/>
    </w:pPr>
    <w:rPr>
      <w:rFonts w:ascii="Calibri" w:eastAsia="Calibri" w:hAnsi="Calibri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23F79"/>
    <w:pPr>
      <w:spacing w:line="240" w:lineRule="auto"/>
      <w:contextualSpacing w:val="0"/>
    </w:pPr>
    <w:rPr>
      <w:rFonts w:ascii="Calibri" w:eastAsia="Calibri" w:hAnsi="Calibri" w:cs="Times New Roman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23F79"/>
    <w:rPr>
      <w:rFonts w:ascii="Calibri" w:eastAsia="Calibri" w:hAnsi="Calibri" w:cs="Times New Roman"/>
      <w:szCs w:val="21"/>
      <w:lang w:val="es-CO" w:eastAsia="en-US"/>
    </w:rPr>
  </w:style>
  <w:style w:type="character" w:customStyle="1" w:styleId="TtuloCar">
    <w:name w:val="Título Car"/>
    <w:basedOn w:val="Fuentedeprrafopredeter"/>
    <w:uiPriority w:val="99"/>
    <w:rsid w:val="00423F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tuloCar1">
    <w:name w:val="Título Car1"/>
    <w:link w:val="Ttulo"/>
    <w:rsid w:val="00423F79"/>
    <w:rPr>
      <w:sz w:val="52"/>
      <w:szCs w:val="52"/>
    </w:rPr>
  </w:style>
  <w:style w:type="paragraph" w:customStyle="1" w:styleId="Default">
    <w:name w:val="Default"/>
    <w:rsid w:val="00423F79"/>
    <w:pPr>
      <w:autoSpaceDE w:val="0"/>
      <w:autoSpaceDN w:val="0"/>
      <w:adjustRightInd w:val="0"/>
      <w:spacing w:line="240" w:lineRule="auto"/>
      <w:contextualSpacing w:val="0"/>
    </w:pPr>
    <w:rPr>
      <w:rFonts w:eastAsia="Times New Roman"/>
      <w:color w:val="000000"/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23F79"/>
    <w:pPr>
      <w:spacing w:after="120" w:line="48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23F79"/>
    <w:rPr>
      <w:rFonts w:asciiTheme="minorHAnsi" w:eastAsiaTheme="minorEastAsia" w:hAnsiTheme="minorHAnsi" w:cstheme="minorBidi"/>
      <w:sz w:val="24"/>
      <w:szCs w:val="24"/>
      <w:lang w:val="es-CO"/>
    </w:rPr>
  </w:style>
  <w:style w:type="paragraph" w:customStyle="1" w:styleId="Body">
    <w:name w:val="Body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Helvetica" w:eastAsia="Arial Unicode MS" w:hAnsi="Helvetica" w:cs="Arial Unicode MS"/>
      <w:color w:val="000000"/>
      <w:bdr w:val="nil"/>
      <w:lang w:val="es-ES"/>
    </w:rPr>
  </w:style>
  <w:style w:type="character" w:customStyle="1" w:styleId="vortalspan4">
    <w:name w:val="vortalspan4"/>
    <w:basedOn w:val="Fuentedeprrafopredeter"/>
    <w:rsid w:val="00423F79"/>
  </w:style>
  <w:style w:type="paragraph" w:styleId="Textonotapie">
    <w:name w:val="footnote text"/>
    <w:basedOn w:val="Normal"/>
    <w:link w:val="TextonotapieCar"/>
    <w:uiPriority w:val="99"/>
    <w:semiHidden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3F79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uiPriority w:val="99"/>
    <w:semiHidden/>
    <w:rsid w:val="00423F79"/>
    <w:rPr>
      <w:vertAlign w:val="superscript"/>
    </w:rPr>
  </w:style>
  <w:style w:type="character" w:customStyle="1" w:styleId="Ninguno">
    <w:name w:val="Ninguno"/>
    <w:basedOn w:val="Fuentedeprrafopredeter"/>
    <w:rsid w:val="00423F79"/>
  </w:style>
  <w:style w:type="paragraph" w:customStyle="1" w:styleId="Textopredeterminado">
    <w:name w:val="Texto predeterminado"/>
    <w:basedOn w:val="Normal"/>
    <w:rsid w:val="00423F79"/>
    <w:pPr>
      <w:widowControl w:val="0"/>
      <w:autoSpaceDE w:val="0"/>
      <w:autoSpaceDN w:val="0"/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Textoennegrita">
    <w:name w:val="Strong"/>
    <w:basedOn w:val="Fuentedeprrafopredeter"/>
    <w:qFormat/>
    <w:rsid w:val="00423F79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423F79"/>
    <w:pPr>
      <w:spacing w:before="480" w:after="0"/>
      <w:contextualSpacing w:val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b/>
      <w:lang w:val="es-ES" w:eastAsia="en-US"/>
    </w:rPr>
  </w:style>
  <w:style w:type="paragraph" w:styleId="TDC1">
    <w:name w:val="toc 1"/>
    <w:basedOn w:val="Normal"/>
    <w:next w:val="Normal"/>
    <w:autoRedefine/>
    <w:uiPriority w:val="39"/>
    <w:semiHidden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423F79"/>
    <w:pPr>
      <w:numPr>
        <w:ilvl w:val="1"/>
        <w:numId w:val="9"/>
      </w:numPr>
      <w:spacing w:after="100"/>
      <w:contextualSpacing w:val="0"/>
      <w:outlineLvl w:val="1"/>
    </w:pPr>
    <w:rPr>
      <w:rFonts w:eastAsia="Times New Roman"/>
      <w:b/>
      <w:sz w:val="24"/>
      <w:szCs w:val="24"/>
      <w:lang w:val="es-ES" w:eastAsia="en-US"/>
    </w:rPr>
  </w:style>
  <w:style w:type="paragraph" w:customStyle="1" w:styleId="Sinespaciado1">
    <w:name w:val="Sin espaciado1"/>
    <w:uiPriority w:val="1"/>
    <w:qFormat/>
    <w:rsid w:val="00423F79"/>
    <w:pPr>
      <w:spacing w:line="240" w:lineRule="auto"/>
      <w:contextualSpacing w:val="0"/>
    </w:pPr>
    <w:rPr>
      <w:rFonts w:ascii="Calibri" w:eastAsia="Calibri" w:hAnsi="Calibri" w:cs="Times New Roman"/>
      <w:lang w:val="es-ES" w:eastAsia="en-US"/>
    </w:rPr>
  </w:style>
  <w:style w:type="character" w:customStyle="1" w:styleId="apple-converted-space">
    <w:name w:val="apple-converted-space"/>
    <w:basedOn w:val="Fuentedeprrafopredeter"/>
    <w:rsid w:val="00423F79"/>
  </w:style>
  <w:style w:type="paragraph" w:customStyle="1" w:styleId="paragraph">
    <w:name w:val="paragraph"/>
    <w:basedOn w:val="Normal"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ontextualspellingandgrammarerror">
    <w:name w:val="contextualspellingandgrammarerror"/>
    <w:basedOn w:val="Fuentedeprrafopredeter"/>
    <w:rsid w:val="00423F79"/>
  </w:style>
  <w:style w:type="character" w:customStyle="1" w:styleId="normaltextrun1">
    <w:name w:val="normaltextrun1"/>
    <w:basedOn w:val="Fuentedeprrafopredeter"/>
    <w:rsid w:val="00423F79"/>
  </w:style>
  <w:style w:type="character" w:customStyle="1" w:styleId="eop">
    <w:name w:val="eop"/>
    <w:basedOn w:val="Fuentedeprrafopredeter"/>
    <w:rsid w:val="00423F79"/>
  </w:style>
  <w:style w:type="character" w:customStyle="1" w:styleId="scxw118719691">
    <w:name w:val="scxw118719691"/>
    <w:basedOn w:val="Fuentedeprrafopredeter"/>
    <w:rsid w:val="00423F79"/>
  </w:style>
  <w:style w:type="paragraph" w:customStyle="1" w:styleId="Pa0">
    <w:name w:val="Pa0"/>
    <w:basedOn w:val="Default"/>
    <w:next w:val="Default"/>
    <w:uiPriority w:val="99"/>
    <w:rsid w:val="003D05D5"/>
    <w:pPr>
      <w:spacing w:line="241" w:lineRule="atLeast"/>
    </w:pPr>
    <w:rPr>
      <w:rFonts w:ascii="Chaparral Pro Light" w:eastAsia="Arial" w:hAnsi="Chaparral Pro Light"/>
      <w:color w:val="auto"/>
      <w:lang w:eastAsia="es-ES"/>
    </w:rPr>
  </w:style>
  <w:style w:type="character" w:customStyle="1" w:styleId="A0">
    <w:name w:val="A0"/>
    <w:uiPriority w:val="99"/>
    <w:rsid w:val="003D05D5"/>
    <w:rPr>
      <w:rFonts w:cs="Chaparral Pro Light"/>
      <w:color w:val="000000"/>
      <w:sz w:val="21"/>
      <w:szCs w:val="21"/>
    </w:rPr>
  </w:style>
  <w:style w:type="paragraph" w:customStyle="1" w:styleId="Pa1">
    <w:name w:val="Pa1"/>
    <w:basedOn w:val="Default"/>
    <w:next w:val="Default"/>
    <w:uiPriority w:val="99"/>
    <w:rsid w:val="002A76A3"/>
    <w:pPr>
      <w:spacing w:line="241" w:lineRule="atLeast"/>
    </w:pPr>
    <w:rPr>
      <w:rFonts w:ascii="Chaparral Pro Light" w:eastAsia="Arial" w:hAnsi="Chaparral Pro Light"/>
      <w:color w:val="auto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6626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6626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6626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626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626A"/>
    <w:rPr>
      <w:b/>
      <w:bCs/>
      <w:sz w:val="20"/>
      <w:szCs w:val="20"/>
    </w:rPr>
  </w:style>
  <w:style w:type="character" w:customStyle="1" w:styleId="field-content">
    <w:name w:val="field-content"/>
    <w:basedOn w:val="Fuentedeprrafopredeter"/>
    <w:rsid w:val="00EC5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tecanacional.gov.co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AEE26-21DA-42F4-9CE6-890648F22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1649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Sandra Angulo</dc:creator>
  <cp:lastModifiedBy>Giovanny Aguirre Gomez</cp:lastModifiedBy>
  <cp:revision>2</cp:revision>
  <cp:lastPrinted>2019-04-02T03:40:00Z</cp:lastPrinted>
  <dcterms:created xsi:type="dcterms:W3CDTF">2019-08-15T23:06:00Z</dcterms:created>
  <dcterms:modified xsi:type="dcterms:W3CDTF">2019-08-15T23:06:00Z</dcterms:modified>
</cp:coreProperties>
</file>