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35F87" w14:textId="77777777" w:rsidR="004D1D00" w:rsidRDefault="004D1D00" w:rsidP="004D1D00">
      <w:pPr>
        <w:pStyle w:val="Sinespaciado"/>
        <w:jc w:val="both"/>
        <w:rPr>
          <w:rFonts w:ascii="Arial Narrow" w:hAnsi="Arial Narrow" w:cs="Arial"/>
          <w:b/>
          <w:sz w:val="21"/>
        </w:rPr>
      </w:pPr>
    </w:p>
    <w:p w14:paraId="3DD18C54" w14:textId="77777777" w:rsidR="00A41BA7" w:rsidRPr="004D1D00" w:rsidRDefault="00A41BA7" w:rsidP="00A41BA7">
      <w:pPr>
        <w:numPr>
          <w:ilvl w:val="0"/>
          <w:numId w:val="24"/>
        </w:numPr>
        <w:ind w:left="0" w:firstLine="0"/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 w:rsidRPr="004D1D00">
        <w:rPr>
          <w:rFonts w:ascii="Arial Narrow" w:hAnsi="Arial Narrow" w:cs="Arial"/>
          <w:b/>
          <w:bCs/>
          <w:snapToGrid w:val="0"/>
          <w:sz w:val="22"/>
          <w:szCs w:val="22"/>
        </w:rPr>
        <w:t xml:space="preserve">OBJETO DEL PROCESO </w:t>
      </w:r>
    </w:p>
    <w:p w14:paraId="2B014071" w14:textId="77777777" w:rsidR="00A41BA7" w:rsidRPr="004D1D00" w:rsidRDefault="00A41BA7" w:rsidP="00A41BA7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6DB2483D" w14:textId="77777777" w:rsidR="00436614" w:rsidRDefault="00436614" w:rsidP="00A41BA7">
      <w:pPr>
        <w:jc w:val="both"/>
        <w:rPr>
          <w:rFonts w:ascii="Arial Narrow" w:eastAsia="Arial Unicode MS" w:hAnsi="Arial Narrow" w:cs="Arial"/>
          <w:color w:val="000000" w:themeColor="text1"/>
          <w:sz w:val="22"/>
          <w:szCs w:val="22"/>
          <w:lang w:val="es-ES_tradnl" w:eastAsia="x-none"/>
        </w:rPr>
      </w:pPr>
      <w:r w:rsidRPr="00436614">
        <w:rPr>
          <w:rFonts w:ascii="Arial Narrow" w:eastAsia="Arial Unicode MS" w:hAnsi="Arial Narrow" w:cs="Arial"/>
          <w:color w:val="000000" w:themeColor="text1"/>
          <w:sz w:val="22"/>
          <w:szCs w:val="22"/>
          <w:lang w:val="es-ES_tradnl" w:eastAsia="x-none"/>
        </w:rPr>
        <w:t>ADQUIRIR PISTOLAS DE SEÑALES PARA LAS TORRES DE CONTROL DE LOS AEROPUERTOS DE LA REGIONAL NORTE</w:t>
      </w:r>
    </w:p>
    <w:p w14:paraId="2A611493" w14:textId="0CEFFC64" w:rsidR="00A41BA7" w:rsidRPr="004D1D00" w:rsidRDefault="00A41BA7" w:rsidP="00A41BA7">
      <w:pPr>
        <w:jc w:val="both"/>
        <w:rPr>
          <w:rFonts w:ascii="Arial Narrow" w:hAnsi="Arial Narrow" w:cs="Arial"/>
          <w:bCs/>
          <w:snapToGrid w:val="0"/>
          <w:sz w:val="22"/>
          <w:szCs w:val="22"/>
        </w:rPr>
      </w:pPr>
      <w:r w:rsidRPr="004D1D00">
        <w:rPr>
          <w:rFonts w:ascii="Arial Narrow" w:hAnsi="Arial Narrow" w:cs="Arial"/>
          <w:bCs/>
          <w:snapToGrid w:val="0"/>
          <w:sz w:val="22"/>
          <w:szCs w:val="22"/>
        </w:rPr>
        <w:t xml:space="preserve"> </w:t>
      </w:r>
    </w:p>
    <w:p w14:paraId="413057AE" w14:textId="29397753" w:rsidR="004D1D00" w:rsidRDefault="004D1D00" w:rsidP="00A41BA7">
      <w:pPr>
        <w:numPr>
          <w:ilvl w:val="0"/>
          <w:numId w:val="24"/>
        </w:numPr>
        <w:ind w:left="0" w:firstLine="0"/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>
        <w:rPr>
          <w:rFonts w:ascii="Arial Narrow" w:hAnsi="Arial Narrow" w:cs="Arial"/>
          <w:b/>
          <w:bCs/>
          <w:snapToGrid w:val="0"/>
          <w:sz w:val="22"/>
          <w:szCs w:val="22"/>
        </w:rPr>
        <w:t>OBLIGACIONES ESPECÍFICAS DEL CONTRATISTA</w:t>
      </w:r>
    </w:p>
    <w:p w14:paraId="1CA3794E" w14:textId="642E3FBD" w:rsidR="004D1D00" w:rsidRDefault="004D1D00" w:rsidP="004D1D00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10373BD6" w14:textId="77777777" w:rsidR="004D1D00" w:rsidRDefault="004D1D00" w:rsidP="004D1D00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0E0EC260" w14:textId="2610B238" w:rsidR="004D1D00" w:rsidRDefault="004D1D00" w:rsidP="004D1D00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4D1D00">
        <w:rPr>
          <w:rFonts w:ascii="Arial Narrow" w:hAnsi="Arial Narrow"/>
          <w:sz w:val="22"/>
          <w:szCs w:val="22"/>
        </w:rPr>
        <w:t>Dar cumplimiento de todas las especificaciones</w:t>
      </w:r>
      <w:r>
        <w:rPr>
          <w:rFonts w:ascii="Arial Narrow" w:hAnsi="Arial Narrow"/>
          <w:sz w:val="22"/>
          <w:szCs w:val="22"/>
        </w:rPr>
        <w:t xml:space="preserve"> y condiciones</w:t>
      </w:r>
      <w:r w:rsidRPr="004D1D00">
        <w:rPr>
          <w:rFonts w:ascii="Arial Narrow" w:hAnsi="Arial Narrow"/>
          <w:sz w:val="22"/>
          <w:szCs w:val="22"/>
        </w:rPr>
        <w:t xml:space="preserve"> técnicas descritas en el Formato No. 8</w:t>
      </w:r>
      <w:r>
        <w:rPr>
          <w:rFonts w:ascii="Arial Narrow" w:hAnsi="Arial Narrow"/>
          <w:sz w:val="22"/>
          <w:szCs w:val="22"/>
        </w:rPr>
        <w:t xml:space="preserve"> </w:t>
      </w:r>
      <w:r w:rsidRPr="004D1D00">
        <w:rPr>
          <w:rFonts w:ascii="Arial Narrow" w:hAnsi="Arial Narrow"/>
          <w:sz w:val="22"/>
          <w:szCs w:val="22"/>
        </w:rPr>
        <w:t>Especificaciones Técnicas</w:t>
      </w:r>
      <w:r>
        <w:rPr>
          <w:rFonts w:ascii="Arial Narrow" w:hAnsi="Arial Narrow"/>
          <w:sz w:val="22"/>
          <w:szCs w:val="22"/>
        </w:rPr>
        <w:t xml:space="preserve">, </w:t>
      </w:r>
      <w:r w:rsidRPr="004D1D00">
        <w:rPr>
          <w:rFonts w:ascii="Arial Narrow" w:hAnsi="Arial Narrow"/>
          <w:sz w:val="22"/>
          <w:szCs w:val="22"/>
        </w:rPr>
        <w:t>en el lugar y plazos establecidos en el contrato.</w:t>
      </w:r>
    </w:p>
    <w:p w14:paraId="31F1C416" w14:textId="098F99AE" w:rsidR="004D1D00" w:rsidRPr="00911C79" w:rsidRDefault="004D1D00" w:rsidP="004D1D00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11C79">
        <w:rPr>
          <w:rFonts w:ascii="Arial Narrow" w:hAnsi="Arial Narrow"/>
          <w:sz w:val="22"/>
          <w:szCs w:val="22"/>
        </w:rPr>
        <w:t>Cumplir con el alcance y descripción del factor técnico ofrecido y sobre el cual fue objeto de asignación de puntaje en el proceso de selección.</w:t>
      </w:r>
    </w:p>
    <w:p w14:paraId="4C73B3CF" w14:textId="0BDBBC5F" w:rsidR="004D1D00" w:rsidRPr="00665DD6" w:rsidRDefault="004D1D00" w:rsidP="00EF2BE5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665DD6">
        <w:rPr>
          <w:rFonts w:ascii="Arial Narrow" w:hAnsi="Arial Narrow"/>
          <w:sz w:val="22"/>
          <w:szCs w:val="22"/>
        </w:rPr>
        <w:t>Cumplir con los protocolos de bioseguridad establecidos por el Gobierno Nacional y la entidad para combatir el COVID 19, sin costo adicional para la entidad.</w:t>
      </w:r>
    </w:p>
    <w:p w14:paraId="2407FF43" w14:textId="566A7693" w:rsidR="004D1D00" w:rsidRPr="00665DD6" w:rsidRDefault="004D1D00" w:rsidP="004D1D00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665DD6">
        <w:rPr>
          <w:rFonts w:ascii="Arial Narrow" w:hAnsi="Arial Narrow"/>
          <w:sz w:val="22"/>
          <w:szCs w:val="22"/>
        </w:rPr>
        <w:t>Asumir los riesgos a su cargo, conforme a la distribución de los mismos contenidos en el Formato No. 9 Matriz de Riesgos.</w:t>
      </w:r>
    </w:p>
    <w:p w14:paraId="46295689" w14:textId="77777777" w:rsidR="004D1D00" w:rsidRPr="00665DD6" w:rsidRDefault="004D1D00" w:rsidP="004D1D00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665DD6">
        <w:rPr>
          <w:rFonts w:ascii="Arial Narrow" w:hAnsi="Arial Narrow"/>
          <w:sz w:val="22"/>
          <w:szCs w:val="22"/>
        </w:rPr>
        <w:t>Dar a conocer a la AEROCIVIL cualquier reclamación que indirecta o directamente pueda tener algún efecto sobre el objeto del contrato o sobre sus obligaciones.</w:t>
      </w:r>
    </w:p>
    <w:p w14:paraId="3AE9A4EE" w14:textId="77777777" w:rsidR="004D1D00" w:rsidRPr="00665DD6" w:rsidRDefault="004D1D00" w:rsidP="004D1D00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665DD6">
        <w:rPr>
          <w:rFonts w:ascii="Arial Narrow" w:hAnsi="Arial Narrow"/>
          <w:sz w:val="22"/>
          <w:szCs w:val="22"/>
        </w:rPr>
        <w:t>Cumplir con el plan de garantías ofertadas.</w:t>
      </w:r>
    </w:p>
    <w:p w14:paraId="30690C2A" w14:textId="7B41BEB1" w:rsidR="004D1D00" w:rsidRPr="00665DD6" w:rsidRDefault="004D1D00" w:rsidP="004D1D00">
      <w:pPr>
        <w:pStyle w:val="Prrafodelista"/>
        <w:numPr>
          <w:ilvl w:val="0"/>
          <w:numId w:val="2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665DD6">
        <w:rPr>
          <w:rFonts w:ascii="Arial Narrow" w:hAnsi="Arial Narrow"/>
          <w:sz w:val="22"/>
          <w:szCs w:val="22"/>
        </w:rPr>
        <w:t>Responder ante AEROCIVIL por las fallas que le sean atribuibles respecto del objeto del presente contrato y los demás documentos vinculantes del proceso.</w:t>
      </w:r>
    </w:p>
    <w:p w14:paraId="21DC81B1" w14:textId="77777777" w:rsidR="004D1D00" w:rsidRDefault="004D1D00" w:rsidP="004D1D00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695F1F18" w14:textId="70E4C03C" w:rsidR="00A41BA7" w:rsidRPr="004D1D00" w:rsidRDefault="00A41BA7" w:rsidP="00A41BA7">
      <w:pPr>
        <w:numPr>
          <w:ilvl w:val="0"/>
          <w:numId w:val="24"/>
        </w:numPr>
        <w:ind w:left="0" w:firstLine="0"/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 w:rsidRPr="004D1D00">
        <w:rPr>
          <w:rFonts w:ascii="Arial Narrow" w:hAnsi="Arial Narrow" w:cs="Arial"/>
          <w:b/>
          <w:bCs/>
          <w:snapToGrid w:val="0"/>
          <w:sz w:val="22"/>
          <w:szCs w:val="22"/>
        </w:rPr>
        <w:t>CARACTERÍSTICAS</w:t>
      </w:r>
      <w:r w:rsidR="00984B75">
        <w:rPr>
          <w:rFonts w:ascii="Arial Narrow" w:hAnsi="Arial Narrow" w:cs="Arial"/>
          <w:b/>
          <w:bCs/>
          <w:snapToGrid w:val="0"/>
          <w:sz w:val="22"/>
          <w:szCs w:val="22"/>
        </w:rPr>
        <w:t>, ACTIVIDADES</w:t>
      </w:r>
      <w:r w:rsidRPr="004D1D00">
        <w:rPr>
          <w:rFonts w:ascii="Arial Narrow" w:hAnsi="Arial Narrow" w:cs="Arial"/>
          <w:b/>
          <w:bCs/>
          <w:snapToGrid w:val="0"/>
          <w:sz w:val="22"/>
          <w:szCs w:val="22"/>
        </w:rPr>
        <w:t xml:space="preserve"> Y REQUERIMIENTOS TÉCNICOS</w:t>
      </w:r>
    </w:p>
    <w:p w14:paraId="0138D7CE" w14:textId="197C6108" w:rsidR="00A41BA7" w:rsidRDefault="00A41BA7" w:rsidP="00A41BA7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6E0542CC" w14:textId="0FBC2789" w:rsidR="00665DD6" w:rsidRDefault="00393C24" w:rsidP="00A41BA7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>
        <w:rPr>
          <w:rFonts w:ascii="Arial Narrow" w:hAnsi="Arial Narrow" w:cs="Arial"/>
          <w:b/>
          <w:bCs/>
          <w:snapToGrid w:val="0"/>
          <w:sz w:val="22"/>
          <w:szCs w:val="22"/>
        </w:rPr>
        <w:t>Generalidades</w:t>
      </w:r>
    </w:p>
    <w:p w14:paraId="40763BCF" w14:textId="77777777" w:rsidR="00393C24" w:rsidRDefault="00393C24" w:rsidP="00A41BA7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6A673130" w14:textId="30019103" w:rsidR="00393C24" w:rsidRDefault="00393C24" w:rsidP="00A41BA7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 xml:space="preserve">El presente </w:t>
      </w:r>
      <w:r w:rsidR="00B51D0B">
        <w:rPr>
          <w:rFonts w:ascii="Arial Narrow" w:hAnsi="Arial Narrow" w:cs="Arial"/>
          <w:snapToGrid w:val="0"/>
          <w:sz w:val="22"/>
          <w:szCs w:val="22"/>
        </w:rPr>
        <w:t>documento</w:t>
      </w:r>
      <w:r>
        <w:rPr>
          <w:rFonts w:ascii="Arial Narrow" w:hAnsi="Arial Narrow" w:cs="Arial"/>
          <w:snapToGrid w:val="0"/>
          <w:sz w:val="22"/>
          <w:szCs w:val="22"/>
        </w:rPr>
        <w:t xml:space="preserve"> </w:t>
      </w:r>
      <w:r w:rsidR="00B51D0B">
        <w:rPr>
          <w:rFonts w:ascii="Arial Narrow" w:hAnsi="Arial Narrow" w:cs="Arial"/>
          <w:snapToGrid w:val="0"/>
          <w:sz w:val="22"/>
          <w:szCs w:val="22"/>
        </w:rPr>
        <w:t xml:space="preserve">contiene las características técnicas de las pistolas de señales y conversores DC – DC a suministrar dentro del </w:t>
      </w:r>
      <w:r w:rsidR="004C55F3">
        <w:rPr>
          <w:rFonts w:ascii="Arial Narrow" w:hAnsi="Arial Narrow" w:cs="Arial"/>
          <w:snapToGrid w:val="0"/>
          <w:sz w:val="22"/>
          <w:szCs w:val="22"/>
        </w:rPr>
        <w:t>contrato de compraventa que resulte de la adjudicación del respectivo proceso de menor cuantía.</w:t>
      </w:r>
    </w:p>
    <w:p w14:paraId="6CE61B8D" w14:textId="77777777" w:rsidR="004C55F3" w:rsidRDefault="004C55F3" w:rsidP="00A41BA7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0A8B4AD2" w14:textId="52BFF42D" w:rsidR="004C55F3" w:rsidRPr="00E35735" w:rsidRDefault="00E35735" w:rsidP="00E35735">
      <w:pPr>
        <w:pStyle w:val="Prrafodelista"/>
        <w:numPr>
          <w:ilvl w:val="1"/>
          <w:numId w:val="24"/>
        </w:num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 w:rsidRPr="00E35735">
        <w:rPr>
          <w:rFonts w:ascii="Arial Narrow" w:hAnsi="Arial Narrow" w:cs="Arial"/>
          <w:b/>
          <w:bCs/>
          <w:snapToGrid w:val="0"/>
          <w:sz w:val="22"/>
          <w:szCs w:val="22"/>
        </w:rPr>
        <w:t>Pistolas de señales</w:t>
      </w:r>
    </w:p>
    <w:p w14:paraId="65719DCF" w14:textId="77777777" w:rsidR="00E35735" w:rsidRDefault="00E35735" w:rsidP="00E35735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358449B1" w14:textId="155A5914" w:rsidR="00E35735" w:rsidRDefault="00D96CA7" w:rsidP="00E35735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>Las pistolas de señales a suministrar deberán reunir las siguientes caracter</w:t>
      </w:r>
      <w:r w:rsidR="0083467B">
        <w:rPr>
          <w:rFonts w:ascii="Arial Narrow" w:hAnsi="Arial Narrow" w:cs="Arial"/>
          <w:snapToGrid w:val="0"/>
          <w:sz w:val="22"/>
          <w:szCs w:val="22"/>
        </w:rPr>
        <w:t>ísticas:</w:t>
      </w:r>
    </w:p>
    <w:p w14:paraId="232D12DA" w14:textId="77777777" w:rsidR="0083467B" w:rsidRDefault="0083467B" w:rsidP="00E35735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72"/>
        <w:gridCol w:w="3244"/>
      </w:tblGrid>
      <w:tr w:rsidR="004E662B" w:rsidRPr="004E662B" w14:paraId="7FAED534" w14:textId="77777777" w:rsidTr="00DD36B3">
        <w:trPr>
          <w:trHeight w:val="511"/>
          <w:tblHeader/>
          <w:jc w:val="center"/>
        </w:trPr>
        <w:tc>
          <w:tcPr>
            <w:tcW w:w="3272" w:type="dxa"/>
            <w:shd w:val="clear" w:color="auto" w:fill="DEEAF6" w:themeFill="accent5" w:themeFillTint="33"/>
            <w:vAlign w:val="center"/>
            <w:hideMark/>
          </w:tcPr>
          <w:p w14:paraId="0660498B" w14:textId="77777777" w:rsidR="004E662B" w:rsidRPr="004E662B" w:rsidRDefault="004E662B" w:rsidP="00DD36B3">
            <w:pPr>
              <w:jc w:val="center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  <w:lang w:val="es-CO"/>
              </w:rPr>
            </w:pPr>
            <w:r w:rsidRPr="004E662B"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  <w:t>CARACTERÍSTICA</w:t>
            </w:r>
          </w:p>
        </w:tc>
        <w:tc>
          <w:tcPr>
            <w:tcW w:w="3244" w:type="dxa"/>
            <w:shd w:val="clear" w:color="auto" w:fill="DEEAF6" w:themeFill="accent5" w:themeFillTint="33"/>
            <w:vAlign w:val="center"/>
            <w:hideMark/>
          </w:tcPr>
          <w:p w14:paraId="36F21225" w14:textId="7495E3C2" w:rsidR="004E662B" w:rsidRPr="004E662B" w:rsidRDefault="00217650" w:rsidP="00DD36B3">
            <w:pPr>
              <w:jc w:val="center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  <w:t>VALOR</w:t>
            </w:r>
          </w:p>
        </w:tc>
      </w:tr>
      <w:tr w:rsidR="004E662B" w:rsidRPr="004E662B" w14:paraId="1C28E143" w14:textId="77777777" w:rsidTr="00DD36B3">
        <w:trPr>
          <w:trHeight w:val="547"/>
          <w:jc w:val="center"/>
        </w:trPr>
        <w:tc>
          <w:tcPr>
            <w:tcW w:w="3272" w:type="dxa"/>
            <w:vAlign w:val="center"/>
            <w:hideMark/>
          </w:tcPr>
          <w:p w14:paraId="71361BD5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Fuente de luz</w:t>
            </w:r>
          </w:p>
        </w:tc>
        <w:tc>
          <w:tcPr>
            <w:tcW w:w="3244" w:type="dxa"/>
            <w:vAlign w:val="center"/>
            <w:hideMark/>
          </w:tcPr>
          <w:p w14:paraId="43D6A29B" w14:textId="76938378" w:rsidR="004E662B" w:rsidRPr="004E662B" w:rsidRDefault="00FA711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FA711B">
              <w:rPr>
                <w:rFonts w:ascii="Arial Narrow" w:hAnsi="Arial Narrow" w:cs="Arial"/>
                <w:snapToGrid w:val="0"/>
                <w:sz w:val="22"/>
                <w:szCs w:val="22"/>
              </w:rPr>
              <w:t>Led - rojo, verde y blanco</w:t>
            </w:r>
          </w:p>
        </w:tc>
      </w:tr>
      <w:tr w:rsidR="004E662B" w:rsidRPr="004E662B" w14:paraId="3713AF78" w14:textId="77777777" w:rsidTr="00DD36B3">
        <w:trPr>
          <w:trHeight w:val="600"/>
          <w:jc w:val="center"/>
        </w:trPr>
        <w:tc>
          <w:tcPr>
            <w:tcW w:w="3272" w:type="dxa"/>
            <w:vAlign w:val="center"/>
            <w:hideMark/>
          </w:tcPr>
          <w:p w14:paraId="67568FB8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Vída</w:t>
            </w:r>
            <w:proofErr w:type="spellEnd"/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útil</w:t>
            </w:r>
          </w:p>
        </w:tc>
        <w:tc>
          <w:tcPr>
            <w:tcW w:w="3244" w:type="dxa"/>
            <w:vAlign w:val="center"/>
            <w:hideMark/>
          </w:tcPr>
          <w:p w14:paraId="12C11256" w14:textId="01F3EC88" w:rsidR="00FA711B" w:rsidRDefault="00FA711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Mínimo 50.000 horas</w:t>
            </w:r>
          </w:p>
          <w:p w14:paraId="7ED47183" w14:textId="085CDFF7" w:rsidR="00FA711B" w:rsidRPr="004E662B" w:rsidRDefault="00FA711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</w:tr>
      <w:tr w:rsidR="004E662B" w:rsidRPr="004E662B" w14:paraId="7D1E0F63" w14:textId="77777777" w:rsidTr="00DD36B3">
        <w:trPr>
          <w:trHeight w:val="1200"/>
          <w:jc w:val="center"/>
        </w:trPr>
        <w:tc>
          <w:tcPr>
            <w:tcW w:w="3272" w:type="dxa"/>
            <w:vAlign w:val="center"/>
            <w:hideMark/>
          </w:tcPr>
          <w:p w14:paraId="093F5242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lastRenderedPageBreak/>
              <w:t>Visibilidad</w:t>
            </w:r>
          </w:p>
        </w:tc>
        <w:tc>
          <w:tcPr>
            <w:tcW w:w="3244" w:type="dxa"/>
            <w:vAlign w:val="center"/>
            <w:hideMark/>
          </w:tcPr>
          <w:p w14:paraId="5D436246" w14:textId="77777777" w:rsidR="004E662B" w:rsidRPr="004E662B" w:rsidRDefault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Visibilidad superior a 4,1 millas/6,6 km con condiciones de luz diurna clara.</w:t>
            </w:r>
          </w:p>
        </w:tc>
      </w:tr>
      <w:tr w:rsidR="004E662B" w:rsidRPr="004E662B" w14:paraId="71F5CB75" w14:textId="77777777" w:rsidTr="00DD36B3">
        <w:trPr>
          <w:trHeight w:val="683"/>
          <w:jc w:val="center"/>
        </w:trPr>
        <w:tc>
          <w:tcPr>
            <w:tcW w:w="3272" w:type="dxa"/>
            <w:vAlign w:val="center"/>
            <w:hideMark/>
          </w:tcPr>
          <w:p w14:paraId="054141C1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Grado de protección</w:t>
            </w:r>
          </w:p>
        </w:tc>
        <w:tc>
          <w:tcPr>
            <w:tcW w:w="3244" w:type="dxa"/>
            <w:vAlign w:val="center"/>
            <w:hideMark/>
          </w:tcPr>
          <w:p w14:paraId="33843519" w14:textId="77777777" w:rsidR="004E662B" w:rsidRPr="004E662B" w:rsidRDefault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IP 34</w:t>
            </w:r>
          </w:p>
        </w:tc>
      </w:tr>
      <w:tr w:rsidR="004E662B" w:rsidRPr="004E662B" w14:paraId="53394605" w14:textId="77777777" w:rsidTr="00DD36B3">
        <w:trPr>
          <w:trHeight w:val="600"/>
          <w:jc w:val="center"/>
        </w:trPr>
        <w:tc>
          <w:tcPr>
            <w:tcW w:w="3272" w:type="dxa"/>
            <w:vAlign w:val="center"/>
            <w:hideMark/>
          </w:tcPr>
          <w:p w14:paraId="7D8B3D5D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Temperatura ambiental de operación</w:t>
            </w:r>
          </w:p>
        </w:tc>
        <w:tc>
          <w:tcPr>
            <w:tcW w:w="3244" w:type="dxa"/>
            <w:vAlign w:val="center"/>
            <w:hideMark/>
          </w:tcPr>
          <w:p w14:paraId="61BE0E59" w14:textId="77777777" w:rsidR="004E662B" w:rsidRPr="004E662B" w:rsidRDefault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-30C a +55C (-22F a +131F)</w:t>
            </w:r>
          </w:p>
        </w:tc>
      </w:tr>
      <w:tr w:rsidR="004E662B" w:rsidRPr="004E662B" w14:paraId="14C95A0F" w14:textId="77777777" w:rsidTr="00DD36B3">
        <w:trPr>
          <w:trHeight w:val="1500"/>
          <w:jc w:val="center"/>
        </w:trPr>
        <w:tc>
          <w:tcPr>
            <w:tcW w:w="3272" w:type="dxa"/>
            <w:vAlign w:val="center"/>
            <w:hideMark/>
          </w:tcPr>
          <w:p w14:paraId="574017EA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Fuente de alimentación</w:t>
            </w:r>
          </w:p>
        </w:tc>
        <w:tc>
          <w:tcPr>
            <w:tcW w:w="3244" w:type="dxa"/>
            <w:vAlign w:val="center"/>
            <w:hideMark/>
          </w:tcPr>
          <w:p w14:paraId="50E24DA3" w14:textId="6E4A651F" w:rsidR="004E662B" w:rsidRPr="004E662B" w:rsidRDefault="005B6E93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El equipo deberá venir con batería de litio recargable y aceptar los voltajes de alimentación </w:t>
            </w:r>
            <w:r w:rsidR="00DD36B3">
              <w:rPr>
                <w:rFonts w:ascii="Arial Narrow" w:hAnsi="Arial Narrow" w:cs="Arial"/>
                <w:snapToGrid w:val="0"/>
                <w:sz w:val="22"/>
                <w:szCs w:val="22"/>
              </w:rPr>
              <w:t>estándar</w:t>
            </w: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de 110 V o 220 V.</w:t>
            </w:r>
          </w:p>
        </w:tc>
      </w:tr>
      <w:tr w:rsidR="004E662B" w:rsidRPr="004E662B" w14:paraId="6421223B" w14:textId="77777777" w:rsidTr="00DD36B3">
        <w:trPr>
          <w:trHeight w:val="300"/>
          <w:jc w:val="center"/>
        </w:trPr>
        <w:tc>
          <w:tcPr>
            <w:tcW w:w="3272" w:type="dxa"/>
            <w:vAlign w:val="center"/>
            <w:hideMark/>
          </w:tcPr>
          <w:p w14:paraId="0B909DE3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Consumo de potencia</w:t>
            </w:r>
          </w:p>
        </w:tc>
        <w:tc>
          <w:tcPr>
            <w:tcW w:w="3244" w:type="dxa"/>
            <w:vAlign w:val="center"/>
            <w:hideMark/>
          </w:tcPr>
          <w:p w14:paraId="4605B5ED" w14:textId="2A395465" w:rsidR="004E662B" w:rsidRPr="004E662B" w:rsidRDefault="0007720F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Máximo 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36 W</w:t>
            </w:r>
          </w:p>
        </w:tc>
      </w:tr>
      <w:tr w:rsidR="004E662B" w:rsidRPr="004E662B" w14:paraId="7BEC1F35" w14:textId="77777777" w:rsidTr="00DD36B3">
        <w:trPr>
          <w:trHeight w:val="600"/>
          <w:jc w:val="center"/>
        </w:trPr>
        <w:tc>
          <w:tcPr>
            <w:tcW w:w="3272" w:type="dxa"/>
            <w:vAlign w:val="center"/>
            <w:hideMark/>
          </w:tcPr>
          <w:p w14:paraId="662B292B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Dimensiones</w:t>
            </w:r>
          </w:p>
        </w:tc>
        <w:tc>
          <w:tcPr>
            <w:tcW w:w="3244" w:type="dxa"/>
            <w:vAlign w:val="center"/>
            <w:hideMark/>
          </w:tcPr>
          <w:p w14:paraId="20D73A81" w14:textId="53F2316A" w:rsidR="004E662B" w:rsidRPr="004E662B" w:rsidRDefault="0007720F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Dimensiones máximas </w:t>
            </w:r>
            <w:proofErr w:type="gram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de  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360</w:t>
            </w:r>
            <w:proofErr w:type="gramEnd"/>
            <w:r w:rsidR="00DD36B3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mm </w:t>
            </w:r>
            <w:r w:rsidR="00DD36B3">
              <w:rPr>
                <w:rFonts w:ascii="Arial Narrow" w:hAnsi="Arial Narrow" w:cs="Arial"/>
                <w:snapToGrid w:val="0"/>
                <w:sz w:val="22"/>
                <w:szCs w:val="22"/>
              </w:rPr>
              <w:t>×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2</w:t>
            </w: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9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0</w:t>
            </w: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mm </w:t>
            </w:r>
            <w:r w:rsidR="00DD36B3">
              <w:rPr>
                <w:rFonts w:ascii="Arial Narrow" w:hAnsi="Arial Narrow" w:cs="Arial"/>
                <w:snapToGrid w:val="0"/>
                <w:sz w:val="22"/>
                <w:szCs w:val="22"/>
              </w:rPr>
              <w:t>×</w:t>
            </w:r>
            <w:r w:rsidR="004E662B"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240mm</w:t>
            </w:r>
          </w:p>
        </w:tc>
      </w:tr>
      <w:tr w:rsidR="00DD36B3" w:rsidRPr="004E662B" w14:paraId="09419409" w14:textId="77777777" w:rsidTr="00DD36B3">
        <w:trPr>
          <w:trHeight w:val="495"/>
          <w:jc w:val="center"/>
        </w:trPr>
        <w:tc>
          <w:tcPr>
            <w:tcW w:w="3272" w:type="dxa"/>
            <w:vAlign w:val="center"/>
          </w:tcPr>
          <w:p w14:paraId="1CF86A85" w14:textId="7EC31467" w:rsidR="00DD36B3" w:rsidRPr="004E662B" w:rsidRDefault="00DD36B3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Peso</w:t>
            </w:r>
          </w:p>
        </w:tc>
        <w:tc>
          <w:tcPr>
            <w:tcW w:w="3244" w:type="dxa"/>
            <w:vAlign w:val="center"/>
          </w:tcPr>
          <w:p w14:paraId="011B2405" w14:textId="152FD1DF" w:rsidR="00DD36B3" w:rsidRPr="004E662B" w:rsidRDefault="002A14C5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Máximo 2.80 kg.</w:t>
            </w:r>
          </w:p>
        </w:tc>
      </w:tr>
      <w:tr w:rsidR="004E662B" w:rsidRPr="004E662B" w14:paraId="5675F459" w14:textId="77777777" w:rsidTr="00DD36B3">
        <w:trPr>
          <w:trHeight w:val="300"/>
          <w:jc w:val="center"/>
        </w:trPr>
        <w:tc>
          <w:tcPr>
            <w:tcW w:w="3272" w:type="dxa"/>
            <w:vMerge w:val="restart"/>
            <w:vAlign w:val="center"/>
            <w:hideMark/>
          </w:tcPr>
          <w:p w14:paraId="2C7624DF" w14:textId="6172C0A0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Desempeño fotométrico</w:t>
            </w:r>
            <w:r w:rsidR="004C56DA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(valores mínimos)</w:t>
            </w:r>
          </w:p>
        </w:tc>
        <w:tc>
          <w:tcPr>
            <w:tcW w:w="3244" w:type="dxa"/>
            <w:vAlign w:val="center"/>
            <w:hideMark/>
          </w:tcPr>
          <w:p w14:paraId="4B715926" w14:textId="678A1BFF" w:rsidR="004E662B" w:rsidRPr="004E662B" w:rsidRDefault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Blanco: </w:t>
            </w:r>
            <w:r w:rsidR="00217650">
              <w:rPr>
                <w:rFonts w:ascii="Arial Narrow" w:hAnsi="Arial Narrow" w:cs="Arial"/>
                <w:snapToGrid w:val="0"/>
                <w:sz w:val="22"/>
                <w:szCs w:val="22"/>
              </w:rPr>
              <w:t>20.000</w:t>
            </w: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candelas</w:t>
            </w:r>
          </w:p>
        </w:tc>
      </w:tr>
      <w:tr w:rsidR="004E662B" w:rsidRPr="004E662B" w14:paraId="6560EC26" w14:textId="77777777" w:rsidTr="00DD36B3">
        <w:trPr>
          <w:trHeight w:val="300"/>
          <w:jc w:val="center"/>
        </w:trPr>
        <w:tc>
          <w:tcPr>
            <w:tcW w:w="3272" w:type="dxa"/>
            <w:vMerge/>
            <w:vAlign w:val="center"/>
            <w:hideMark/>
          </w:tcPr>
          <w:p w14:paraId="062BE99B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3244" w:type="dxa"/>
            <w:vAlign w:val="center"/>
            <w:hideMark/>
          </w:tcPr>
          <w:p w14:paraId="5DAD88AB" w14:textId="40E8746A" w:rsidR="004E662B" w:rsidRPr="004E662B" w:rsidRDefault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Rojo: 1</w:t>
            </w:r>
            <w:r w:rsidR="00217650">
              <w:rPr>
                <w:rFonts w:ascii="Arial Narrow" w:hAnsi="Arial Narrow" w:cs="Arial"/>
                <w:snapToGrid w:val="0"/>
                <w:sz w:val="22"/>
                <w:szCs w:val="22"/>
              </w:rPr>
              <w:t>4</w:t>
            </w:r>
            <w:r w:rsidR="004C56DA">
              <w:rPr>
                <w:rFonts w:ascii="Arial Narrow" w:hAnsi="Arial Narrow" w:cs="Arial"/>
                <w:snapToGrid w:val="0"/>
                <w:sz w:val="22"/>
                <w:szCs w:val="22"/>
              </w:rPr>
              <w:t>.</w:t>
            </w:r>
            <w:r w:rsidR="00217650">
              <w:rPr>
                <w:rFonts w:ascii="Arial Narrow" w:hAnsi="Arial Narrow" w:cs="Arial"/>
                <w:snapToGrid w:val="0"/>
                <w:sz w:val="22"/>
                <w:szCs w:val="22"/>
              </w:rPr>
              <w:t>0</w:t>
            </w: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00 candelas</w:t>
            </w:r>
          </w:p>
        </w:tc>
      </w:tr>
      <w:tr w:rsidR="004E662B" w:rsidRPr="004E662B" w14:paraId="07E670FC" w14:textId="77777777" w:rsidTr="00DD36B3">
        <w:trPr>
          <w:trHeight w:val="300"/>
          <w:jc w:val="center"/>
        </w:trPr>
        <w:tc>
          <w:tcPr>
            <w:tcW w:w="3272" w:type="dxa"/>
            <w:vMerge/>
            <w:vAlign w:val="center"/>
            <w:hideMark/>
          </w:tcPr>
          <w:p w14:paraId="52505A73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3244" w:type="dxa"/>
            <w:vAlign w:val="center"/>
            <w:hideMark/>
          </w:tcPr>
          <w:p w14:paraId="6FAAD626" w14:textId="1EA5D2D4" w:rsidR="004E662B" w:rsidRPr="004E662B" w:rsidRDefault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Verde: 11</w:t>
            </w:r>
            <w:r w:rsidR="004C56DA">
              <w:rPr>
                <w:rFonts w:ascii="Arial Narrow" w:hAnsi="Arial Narrow" w:cs="Arial"/>
                <w:snapToGrid w:val="0"/>
                <w:sz w:val="22"/>
                <w:szCs w:val="22"/>
              </w:rPr>
              <w:t>.</w:t>
            </w: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500 candelas</w:t>
            </w:r>
          </w:p>
        </w:tc>
      </w:tr>
      <w:tr w:rsidR="004E662B" w:rsidRPr="004E662B" w14:paraId="19B50E47" w14:textId="77777777" w:rsidTr="00DD36B3">
        <w:trPr>
          <w:trHeight w:val="1800"/>
          <w:jc w:val="center"/>
        </w:trPr>
        <w:tc>
          <w:tcPr>
            <w:tcW w:w="3272" w:type="dxa"/>
            <w:vAlign w:val="center"/>
            <w:hideMark/>
          </w:tcPr>
          <w:p w14:paraId="2E892CB8" w14:textId="77777777" w:rsidR="004E662B" w:rsidRPr="004E662B" w:rsidRDefault="004E662B" w:rsidP="004E662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4E662B">
              <w:rPr>
                <w:rFonts w:ascii="Arial Narrow" w:hAnsi="Arial Narrow" w:cs="Arial"/>
                <w:snapToGrid w:val="0"/>
                <w:sz w:val="22"/>
                <w:szCs w:val="22"/>
              </w:rPr>
              <w:t>Normas técnicas</w:t>
            </w:r>
          </w:p>
        </w:tc>
        <w:tc>
          <w:tcPr>
            <w:tcW w:w="3244" w:type="dxa"/>
            <w:vAlign w:val="center"/>
            <w:hideMark/>
          </w:tcPr>
          <w:p w14:paraId="56B97D9A" w14:textId="77777777" w:rsidR="004E662B" w:rsidRDefault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Anexo 2 de la OACI</w:t>
            </w:r>
          </w:p>
          <w:p w14:paraId="5F855905" w14:textId="3E3083E0" w:rsidR="00217650" w:rsidRPr="004E662B" w:rsidRDefault="00217650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Anexo 14 de la OACI</w:t>
            </w:r>
          </w:p>
        </w:tc>
      </w:tr>
    </w:tbl>
    <w:p w14:paraId="7373AACE" w14:textId="77777777" w:rsidR="00665DD6" w:rsidRDefault="00665DD6" w:rsidP="00A41BA7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47667307" w14:textId="77777777" w:rsidR="001F09C1" w:rsidRDefault="001F09C1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00B74983" w14:textId="77777777" w:rsidR="00B85003" w:rsidRDefault="00B85003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19989718" w14:textId="77777777" w:rsidR="00B85003" w:rsidRDefault="00B85003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465076BA" w14:textId="77777777" w:rsidR="00B85003" w:rsidRDefault="00B85003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002E4218" w14:textId="77777777" w:rsidR="000D2764" w:rsidRDefault="000D2764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62CCCF6D" w14:textId="77777777" w:rsidR="000D2764" w:rsidRDefault="000D2764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022A9A29" w14:textId="77777777" w:rsidR="000D2764" w:rsidRDefault="000D2764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4CAC5337" w14:textId="77777777" w:rsidR="000D2764" w:rsidRDefault="000D2764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296AC725" w14:textId="77777777" w:rsidR="00B85003" w:rsidRDefault="00B85003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7F16FC65" w14:textId="5278FB0D" w:rsidR="004C56DA" w:rsidRPr="004C56DA" w:rsidRDefault="004C56DA" w:rsidP="004C56DA">
      <w:pPr>
        <w:pStyle w:val="Prrafodelista"/>
        <w:numPr>
          <w:ilvl w:val="1"/>
          <w:numId w:val="24"/>
        </w:num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 w:rsidRPr="004C56DA">
        <w:rPr>
          <w:rFonts w:ascii="Arial Narrow" w:hAnsi="Arial Narrow" w:cs="Arial"/>
          <w:b/>
          <w:bCs/>
          <w:snapToGrid w:val="0"/>
          <w:sz w:val="22"/>
          <w:szCs w:val="22"/>
        </w:rPr>
        <w:lastRenderedPageBreak/>
        <w:t xml:space="preserve">CONVERSOR DC </w:t>
      </w:r>
      <w:r>
        <w:rPr>
          <w:rFonts w:ascii="Arial Narrow" w:hAnsi="Arial Narrow" w:cs="Arial"/>
          <w:b/>
          <w:bCs/>
          <w:snapToGrid w:val="0"/>
          <w:sz w:val="22"/>
          <w:szCs w:val="22"/>
        </w:rPr>
        <w:t>–</w:t>
      </w:r>
      <w:r w:rsidRPr="004C56DA">
        <w:rPr>
          <w:rFonts w:ascii="Arial Narrow" w:hAnsi="Arial Narrow" w:cs="Arial"/>
          <w:b/>
          <w:bCs/>
          <w:snapToGrid w:val="0"/>
          <w:sz w:val="22"/>
          <w:szCs w:val="22"/>
        </w:rPr>
        <w:t xml:space="preserve"> DC</w:t>
      </w:r>
    </w:p>
    <w:p w14:paraId="32E0CB4A" w14:textId="77777777" w:rsidR="004C56DA" w:rsidRDefault="004C56DA" w:rsidP="004C56DA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68BEBF97" w14:textId="2EA2434B" w:rsidR="004C56DA" w:rsidRDefault="00805CBA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>Los conversores DC – DC a suministrar deberán reunir las siguientes características:</w:t>
      </w:r>
    </w:p>
    <w:p w14:paraId="69FA0E09" w14:textId="77777777" w:rsidR="00805CBA" w:rsidRDefault="00805CBA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2192"/>
        <w:gridCol w:w="2628"/>
        <w:gridCol w:w="4015"/>
      </w:tblGrid>
      <w:tr w:rsidR="004100F7" w14:paraId="2EE6A722" w14:textId="77777777" w:rsidTr="004100F7">
        <w:trPr>
          <w:trHeight w:val="408"/>
          <w:tblHeader/>
        </w:trPr>
        <w:tc>
          <w:tcPr>
            <w:tcW w:w="4820" w:type="dxa"/>
            <w:gridSpan w:val="2"/>
            <w:shd w:val="clear" w:color="auto" w:fill="DEEAF6" w:themeFill="accent5" w:themeFillTint="33"/>
            <w:vAlign w:val="center"/>
          </w:tcPr>
          <w:p w14:paraId="5F9435C1" w14:textId="41408B92" w:rsidR="004100F7" w:rsidRPr="004100F7" w:rsidRDefault="004100F7" w:rsidP="004100F7">
            <w:pPr>
              <w:jc w:val="center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  <w:r w:rsidRPr="004100F7"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  <w:t>Característica</w:t>
            </w:r>
          </w:p>
        </w:tc>
        <w:tc>
          <w:tcPr>
            <w:tcW w:w="4015" w:type="dxa"/>
            <w:shd w:val="clear" w:color="auto" w:fill="DEEAF6" w:themeFill="accent5" w:themeFillTint="33"/>
            <w:vAlign w:val="center"/>
          </w:tcPr>
          <w:p w14:paraId="53DF0C45" w14:textId="5EC53316" w:rsidR="004100F7" w:rsidRPr="004100F7" w:rsidRDefault="004100F7" w:rsidP="004100F7">
            <w:pPr>
              <w:jc w:val="center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  <w:r w:rsidRPr="004100F7"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  <w:t>Valor</w:t>
            </w:r>
          </w:p>
        </w:tc>
      </w:tr>
      <w:tr w:rsidR="00914643" w14:paraId="1871D552" w14:textId="77777777" w:rsidTr="00914643">
        <w:tc>
          <w:tcPr>
            <w:tcW w:w="2192" w:type="dxa"/>
            <w:vMerge w:val="restart"/>
            <w:textDirection w:val="btLr"/>
            <w:vAlign w:val="center"/>
          </w:tcPr>
          <w:p w14:paraId="2301F292" w14:textId="3CA2FF7C" w:rsidR="00914643" w:rsidRPr="00914643" w:rsidRDefault="00914643" w:rsidP="00B85003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</w:pPr>
            <w:r w:rsidRPr="00914643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SALIDA</w:t>
            </w:r>
          </w:p>
        </w:tc>
        <w:tc>
          <w:tcPr>
            <w:tcW w:w="2628" w:type="dxa"/>
            <w:vAlign w:val="center"/>
          </w:tcPr>
          <w:p w14:paraId="1CC388EF" w14:textId="68994CEE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Tensión DC</w:t>
            </w:r>
          </w:p>
        </w:tc>
        <w:tc>
          <w:tcPr>
            <w:tcW w:w="4015" w:type="dxa"/>
            <w:vAlign w:val="center"/>
          </w:tcPr>
          <w:p w14:paraId="1468EDA7" w14:textId="58EB73FC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12 V</w:t>
            </w:r>
          </w:p>
        </w:tc>
      </w:tr>
      <w:tr w:rsidR="00914643" w14:paraId="094B8C75" w14:textId="77777777" w:rsidTr="004100F7">
        <w:tc>
          <w:tcPr>
            <w:tcW w:w="2192" w:type="dxa"/>
            <w:vMerge/>
            <w:vAlign w:val="center"/>
          </w:tcPr>
          <w:p w14:paraId="6A3118BF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788F4D65" w14:textId="621C4F4A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Corriente nominal</w:t>
            </w:r>
          </w:p>
        </w:tc>
        <w:tc>
          <w:tcPr>
            <w:tcW w:w="4015" w:type="dxa"/>
            <w:vAlign w:val="center"/>
          </w:tcPr>
          <w:p w14:paraId="2C991F1E" w14:textId="32579035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25 </w:t>
            </w:r>
            <w:proofErr w:type="gram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A</w:t>
            </w:r>
            <w:proofErr w:type="gramEnd"/>
          </w:p>
        </w:tc>
      </w:tr>
      <w:tr w:rsidR="00914643" w14:paraId="1C2E7C79" w14:textId="77777777" w:rsidTr="004100F7">
        <w:tc>
          <w:tcPr>
            <w:tcW w:w="2192" w:type="dxa"/>
            <w:vMerge/>
            <w:vAlign w:val="center"/>
          </w:tcPr>
          <w:p w14:paraId="5CA8E296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56098DF3" w14:textId="05522EF3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Rango de corriente</w:t>
            </w:r>
          </w:p>
        </w:tc>
        <w:tc>
          <w:tcPr>
            <w:tcW w:w="4015" w:type="dxa"/>
            <w:vAlign w:val="center"/>
          </w:tcPr>
          <w:p w14:paraId="47978DFA" w14:textId="401A3A9E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0 ~ 25 A</w:t>
            </w:r>
          </w:p>
        </w:tc>
      </w:tr>
      <w:tr w:rsidR="00914643" w14:paraId="4462F267" w14:textId="77777777" w:rsidTr="004100F7">
        <w:tc>
          <w:tcPr>
            <w:tcW w:w="2192" w:type="dxa"/>
            <w:vMerge/>
            <w:vAlign w:val="center"/>
          </w:tcPr>
          <w:p w14:paraId="4360345F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5CC60776" w14:textId="0A9AC0F1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Potencia nominal</w:t>
            </w:r>
          </w:p>
        </w:tc>
        <w:tc>
          <w:tcPr>
            <w:tcW w:w="4015" w:type="dxa"/>
            <w:vAlign w:val="center"/>
          </w:tcPr>
          <w:p w14:paraId="341929BC" w14:textId="22E47B24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300 W</w:t>
            </w:r>
          </w:p>
        </w:tc>
      </w:tr>
      <w:tr w:rsidR="00914643" w14:paraId="165DC841" w14:textId="77777777" w:rsidTr="004100F7">
        <w:tc>
          <w:tcPr>
            <w:tcW w:w="2192" w:type="dxa"/>
            <w:vMerge/>
            <w:vAlign w:val="center"/>
          </w:tcPr>
          <w:p w14:paraId="4927C8AB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164A18E6" w14:textId="49B0F9D0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Ondulación y ruido (</w:t>
            </w:r>
            <w:proofErr w:type="spell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max</w:t>
            </w:r>
            <w:proofErr w:type="spellEnd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.)</w:t>
            </w:r>
          </w:p>
        </w:tc>
        <w:tc>
          <w:tcPr>
            <w:tcW w:w="4015" w:type="dxa"/>
            <w:vAlign w:val="center"/>
          </w:tcPr>
          <w:p w14:paraId="33A9DBB0" w14:textId="36463163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120 </w:t>
            </w:r>
            <w:proofErr w:type="spell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mV</w:t>
            </w:r>
            <w:proofErr w:type="spellEnd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p-p</w:t>
            </w:r>
          </w:p>
        </w:tc>
      </w:tr>
      <w:tr w:rsidR="00914643" w14:paraId="22463B53" w14:textId="77777777" w:rsidTr="004100F7">
        <w:tc>
          <w:tcPr>
            <w:tcW w:w="2192" w:type="dxa"/>
            <w:vMerge/>
            <w:vAlign w:val="center"/>
          </w:tcPr>
          <w:p w14:paraId="0C988E20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53911B3E" w14:textId="1F45DA39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Tolerancia de tensión</w:t>
            </w:r>
          </w:p>
        </w:tc>
        <w:tc>
          <w:tcPr>
            <w:tcW w:w="4015" w:type="dxa"/>
            <w:vAlign w:val="center"/>
          </w:tcPr>
          <w:p w14:paraId="00CF0D84" w14:textId="6ED0753D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±2.0%</w:t>
            </w:r>
          </w:p>
        </w:tc>
      </w:tr>
      <w:tr w:rsidR="00914643" w14:paraId="5C83D8D3" w14:textId="77777777" w:rsidTr="004100F7">
        <w:tc>
          <w:tcPr>
            <w:tcW w:w="2192" w:type="dxa"/>
            <w:vMerge/>
            <w:vAlign w:val="center"/>
          </w:tcPr>
          <w:p w14:paraId="44C48C3B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43449AFC" w14:textId="3DD01254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Regulación de línea</w:t>
            </w:r>
          </w:p>
        </w:tc>
        <w:tc>
          <w:tcPr>
            <w:tcW w:w="4015" w:type="dxa"/>
            <w:vAlign w:val="center"/>
          </w:tcPr>
          <w:p w14:paraId="39FA9070" w14:textId="213867D6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±0.3%</w:t>
            </w:r>
          </w:p>
        </w:tc>
      </w:tr>
      <w:tr w:rsidR="00914643" w14:paraId="66AB15F6" w14:textId="77777777" w:rsidTr="004100F7">
        <w:tc>
          <w:tcPr>
            <w:tcW w:w="2192" w:type="dxa"/>
            <w:vMerge/>
            <w:vAlign w:val="center"/>
          </w:tcPr>
          <w:p w14:paraId="3B931C87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15BA495A" w14:textId="2B34DECE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Regulación de carga</w:t>
            </w:r>
          </w:p>
        </w:tc>
        <w:tc>
          <w:tcPr>
            <w:tcW w:w="4015" w:type="dxa"/>
            <w:vAlign w:val="center"/>
          </w:tcPr>
          <w:p w14:paraId="269CC129" w14:textId="122257D6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±1.0%</w:t>
            </w:r>
          </w:p>
        </w:tc>
      </w:tr>
      <w:tr w:rsidR="00914643" w14:paraId="092148C2" w14:textId="77777777" w:rsidTr="004100F7">
        <w:tc>
          <w:tcPr>
            <w:tcW w:w="2192" w:type="dxa"/>
            <w:vMerge/>
            <w:vAlign w:val="center"/>
          </w:tcPr>
          <w:p w14:paraId="17F18540" w14:textId="77777777" w:rsidR="00914643" w:rsidRDefault="00914643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2791A638" w14:textId="592E3C7C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Configuración tiempo de subida</w:t>
            </w:r>
          </w:p>
        </w:tc>
        <w:tc>
          <w:tcPr>
            <w:tcW w:w="4015" w:type="dxa"/>
            <w:vAlign w:val="center"/>
          </w:tcPr>
          <w:p w14:paraId="19A279A4" w14:textId="157E6DC6" w:rsidR="00914643" w:rsidRDefault="00914643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352552">
              <w:rPr>
                <w:rFonts w:ascii="Arial Narrow" w:hAnsi="Arial Narrow" w:cs="Arial"/>
                <w:snapToGrid w:val="0"/>
                <w:sz w:val="22"/>
                <w:szCs w:val="22"/>
              </w:rPr>
              <w:t>800ms, 50ms a</w:t>
            </w: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plena carga</w:t>
            </w:r>
          </w:p>
        </w:tc>
      </w:tr>
      <w:tr w:rsidR="00D04FB2" w14:paraId="3D2B4035" w14:textId="77777777" w:rsidTr="00D04FB2">
        <w:tc>
          <w:tcPr>
            <w:tcW w:w="2192" w:type="dxa"/>
            <w:vMerge w:val="restart"/>
            <w:textDirection w:val="btLr"/>
            <w:vAlign w:val="center"/>
          </w:tcPr>
          <w:p w14:paraId="2BA7A840" w14:textId="472A0A79" w:rsidR="00D04FB2" w:rsidRDefault="00D04FB2" w:rsidP="00D04FB2">
            <w:pPr>
              <w:ind w:left="113" w:right="113"/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04FB2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ENTRADA</w:t>
            </w:r>
          </w:p>
        </w:tc>
        <w:tc>
          <w:tcPr>
            <w:tcW w:w="2628" w:type="dxa"/>
            <w:vAlign w:val="center"/>
          </w:tcPr>
          <w:p w14:paraId="59EE6D40" w14:textId="6A1C70FC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Rango de tensión (continua)</w:t>
            </w:r>
          </w:p>
        </w:tc>
        <w:tc>
          <w:tcPr>
            <w:tcW w:w="4015" w:type="dxa"/>
            <w:vAlign w:val="center"/>
          </w:tcPr>
          <w:p w14:paraId="2AE20D76" w14:textId="19DA249A" w:rsidR="00D04FB2" w:rsidRPr="0035255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333E97">
              <w:rPr>
                <w:rFonts w:ascii="Arial Narrow" w:hAnsi="Arial Narrow" w:cs="Arial"/>
                <w:snapToGrid w:val="0"/>
                <w:sz w:val="22"/>
                <w:szCs w:val="22"/>
              </w:rPr>
              <w:t>33.6 ~ 62.4VDC</w:t>
            </w:r>
          </w:p>
        </w:tc>
      </w:tr>
      <w:tr w:rsidR="00D04FB2" w14:paraId="66B8B76C" w14:textId="77777777" w:rsidTr="004100F7">
        <w:tc>
          <w:tcPr>
            <w:tcW w:w="2192" w:type="dxa"/>
            <w:vMerge/>
            <w:vAlign w:val="center"/>
          </w:tcPr>
          <w:p w14:paraId="16C27A93" w14:textId="77777777" w:rsidR="00D04FB2" w:rsidRDefault="00D04FB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3DE50828" w14:textId="445FB3B7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Rango de tensión </w:t>
            </w:r>
            <w:proofErr w:type="gram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( 1</w:t>
            </w:r>
            <w:proofErr w:type="gramEnd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seg</w:t>
            </w:r>
            <w:proofErr w:type="spellEnd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.)</w:t>
            </w:r>
          </w:p>
        </w:tc>
        <w:tc>
          <w:tcPr>
            <w:tcW w:w="4015" w:type="dxa"/>
            <w:vAlign w:val="center"/>
          </w:tcPr>
          <w:p w14:paraId="1676CD8F" w14:textId="6B966672" w:rsidR="00D04FB2" w:rsidRPr="00333E97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333E97">
              <w:rPr>
                <w:rFonts w:ascii="Arial Narrow" w:hAnsi="Arial Narrow" w:cs="Arial"/>
                <w:snapToGrid w:val="0"/>
                <w:sz w:val="22"/>
                <w:szCs w:val="22"/>
              </w:rPr>
              <w:t>28.8 ~ 67.2VDC</w:t>
            </w:r>
          </w:p>
        </w:tc>
      </w:tr>
      <w:tr w:rsidR="00D04FB2" w14:paraId="2F36ACA9" w14:textId="77777777" w:rsidTr="004100F7">
        <w:tc>
          <w:tcPr>
            <w:tcW w:w="2192" w:type="dxa"/>
            <w:vMerge/>
            <w:vAlign w:val="center"/>
          </w:tcPr>
          <w:p w14:paraId="664DA6F1" w14:textId="77777777" w:rsidR="00D04FB2" w:rsidRDefault="00D04FB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4C0A4C0F" w14:textId="5C46157B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Eficiencia</w:t>
            </w:r>
          </w:p>
        </w:tc>
        <w:tc>
          <w:tcPr>
            <w:tcW w:w="4015" w:type="dxa"/>
            <w:vAlign w:val="center"/>
          </w:tcPr>
          <w:p w14:paraId="4214B37D" w14:textId="3274E0A2" w:rsidR="00D04FB2" w:rsidRPr="00333E97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91%</w:t>
            </w:r>
          </w:p>
        </w:tc>
      </w:tr>
      <w:tr w:rsidR="00D04FB2" w14:paraId="00728372" w14:textId="77777777" w:rsidTr="004100F7">
        <w:tc>
          <w:tcPr>
            <w:tcW w:w="2192" w:type="dxa"/>
            <w:vMerge/>
            <w:vAlign w:val="center"/>
          </w:tcPr>
          <w:p w14:paraId="4BF0BFC2" w14:textId="77777777" w:rsidR="00D04FB2" w:rsidRDefault="00D04FB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6DF9542F" w14:textId="2F89A2F8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Corriente</w:t>
            </w:r>
          </w:p>
        </w:tc>
        <w:tc>
          <w:tcPr>
            <w:tcW w:w="4015" w:type="dxa"/>
            <w:vAlign w:val="center"/>
          </w:tcPr>
          <w:p w14:paraId="111F7FB2" w14:textId="71863F0B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A67A41">
              <w:rPr>
                <w:rFonts w:ascii="Arial Narrow" w:hAnsi="Arial Narrow" w:cs="Arial"/>
                <w:snapToGrid w:val="0"/>
                <w:sz w:val="22"/>
                <w:szCs w:val="22"/>
              </w:rPr>
              <w:t>7.2A/48V</w:t>
            </w:r>
          </w:p>
        </w:tc>
      </w:tr>
      <w:tr w:rsidR="00D04FB2" w14:paraId="11DC124F" w14:textId="77777777" w:rsidTr="004100F7">
        <w:tc>
          <w:tcPr>
            <w:tcW w:w="2192" w:type="dxa"/>
            <w:vMerge/>
            <w:vAlign w:val="center"/>
          </w:tcPr>
          <w:p w14:paraId="72F21805" w14:textId="77777777" w:rsidR="00D04FB2" w:rsidRDefault="00D04FB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4C90631D" w14:textId="03DC96F8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Corriente de arranque</w:t>
            </w:r>
          </w:p>
        </w:tc>
        <w:tc>
          <w:tcPr>
            <w:tcW w:w="4015" w:type="dxa"/>
            <w:vAlign w:val="center"/>
          </w:tcPr>
          <w:p w14:paraId="5A372D92" w14:textId="3DC7DF51" w:rsidR="00D04FB2" w:rsidRPr="00A67A41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B04EA8">
              <w:rPr>
                <w:rFonts w:ascii="Arial Narrow" w:hAnsi="Arial Narrow" w:cs="Arial"/>
                <w:snapToGrid w:val="0"/>
                <w:sz w:val="22"/>
                <w:szCs w:val="22"/>
              </w:rPr>
              <w:t>45A/48VDC</w:t>
            </w:r>
          </w:p>
        </w:tc>
      </w:tr>
      <w:tr w:rsidR="00D04FB2" w14:paraId="7A7AB402" w14:textId="77777777" w:rsidTr="004100F7">
        <w:tc>
          <w:tcPr>
            <w:tcW w:w="2192" w:type="dxa"/>
            <w:vMerge/>
            <w:vAlign w:val="center"/>
          </w:tcPr>
          <w:p w14:paraId="4F9AD9A5" w14:textId="77777777" w:rsidR="00D04FB2" w:rsidRDefault="00D04FB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Merge w:val="restart"/>
            <w:vAlign w:val="center"/>
          </w:tcPr>
          <w:p w14:paraId="029C8003" w14:textId="5BF6F064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Interrupción de suministro de tensión</w:t>
            </w:r>
          </w:p>
        </w:tc>
        <w:tc>
          <w:tcPr>
            <w:tcW w:w="4015" w:type="dxa"/>
            <w:vAlign w:val="center"/>
          </w:tcPr>
          <w:p w14:paraId="48E7AA3D" w14:textId="7187544A" w:rsidR="00D04FB2" w:rsidRPr="00B04EA8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EN50155:2007-B/C-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type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comply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with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S1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level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@ full load,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comply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with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S2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level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@ 70% load</w:t>
            </w:r>
          </w:p>
        </w:tc>
      </w:tr>
      <w:tr w:rsidR="00D04FB2" w14:paraId="07A2D03B" w14:textId="77777777" w:rsidTr="004100F7">
        <w:tc>
          <w:tcPr>
            <w:tcW w:w="2192" w:type="dxa"/>
            <w:vMerge/>
            <w:vAlign w:val="center"/>
          </w:tcPr>
          <w:p w14:paraId="3CE2438C" w14:textId="77777777" w:rsidR="00D04FB2" w:rsidRDefault="00D04FB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Merge/>
            <w:vAlign w:val="center"/>
          </w:tcPr>
          <w:p w14:paraId="4F462867" w14:textId="77777777" w:rsidR="00D04FB2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4015" w:type="dxa"/>
            <w:vAlign w:val="center"/>
          </w:tcPr>
          <w:p w14:paraId="5188C964" w14:textId="2F7116B3" w:rsidR="00D04FB2" w:rsidRPr="00B04EA8" w:rsidRDefault="00D04FB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EN50155:2017-Comply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with</w:t>
            </w:r>
            <w:proofErr w:type="spellEnd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S1 </w:t>
            </w:r>
            <w:proofErr w:type="spellStart"/>
            <w:r w:rsidRPr="00D04FB2">
              <w:rPr>
                <w:rFonts w:ascii="Arial Narrow" w:hAnsi="Arial Narrow" w:cs="Arial"/>
                <w:snapToGrid w:val="0"/>
                <w:sz w:val="22"/>
                <w:szCs w:val="22"/>
              </w:rPr>
              <w:t>level</w:t>
            </w:r>
            <w:proofErr w:type="spellEnd"/>
          </w:p>
        </w:tc>
      </w:tr>
      <w:tr w:rsidR="00B73215" w14:paraId="113C9E1E" w14:textId="77777777" w:rsidTr="00B73215">
        <w:tc>
          <w:tcPr>
            <w:tcW w:w="2192" w:type="dxa"/>
            <w:vMerge w:val="restart"/>
            <w:textDirection w:val="btLr"/>
            <w:vAlign w:val="center"/>
          </w:tcPr>
          <w:p w14:paraId="2E929E68" w14:textId="60064886" w:rsidR="00B73215" w:rsidRDefault="00B73215" w:rsidP="00B73215">
            <w:pPr>
              <w:ind w:left="113" w:right="113"/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B73215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PRO</w:t>
            </w:r>
            <w:r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T</w:t>
            </w:r>
            <w:r w:rsidRPr="00B73215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ECCIÓN</w:t>
            </w:r>
          </w:p>
        </w:tc>
        <w:tc>
          <w:tcPr>
            <w:tcW w:w="2628" w:type="dxa"/>
            <w:vMerge w:val="restart"/>
            <w:vAlign w:val="center"/>
          </w:tcPr>
          <w:p w14:paraId="49D3CA61" w14:textId="55BB91D4" w:rsidR="00B73215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Sobrecarga</w:t>
            </w:r>
          </w:p>
        </w:tc>
        <w:tc>
          <w:tcPr>
            <w:tcW w:w="4015" w:type="dxa"/>
            <w:vAlign w:val="center"/>
          </w:tcPr>
          <w:p w14:paraId="5D07D9D5" w14:textId="5E9CC8A8" w:rsidR="00B73215" w:rsidRPr="00D04FB2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E02F28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105 ~ 135% </w:t>
            </w: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de la potencia nominal</w:t>
            </w:r>
          </w:p>
        </w:tc>
      </w:tr>
      <w:tr w:rsidR="00B73215" w14:paraId="770F6943" w14:textId="77777777" w:rsidTr="004100F7">
        <w:tc>
          <w:tcPr>
            <w:tcW w:w="2192" w:type="dxa"/>
            <w:vMerge/>
            <w:vAlign w:val="center"/>
          </w:tcPr>
          <w:p w14:paraId="797DB4AE" w14:textId="77777777" w:rsidR="00B73215" w:rsidRDefault="00B73215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Merge/>
            <w:vAlign w:val="center"/>
          </w:tcPr>
          <w:p w14:paraId="66897B3C" w14:textId="77777777" w:rsidR="00B73215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4015" w:type="dxa"/>
            <w:vAlign w:val="center"/>
          </w:tcPr>
          <w:p w14:paraId="434988BC" w14:textId="3FF08AC1" w:rsidR="00B73215" w:rsidRPr="00E02F28" w:rsidRDefault="00B73215" w:rsidP="00555EDD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Protection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type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:</w:t>
            </w:r>
            <w:proofErr w:type="gram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Constant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current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limiting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recovers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automatically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after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fault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condition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>is</w:t>
            </w:r>
            <w:proofErr w:type="spellEnd"/>
            <w:r w:rsidRPr="00555ED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removed</w:t>
            </w:r>
          </w:p>
        </w:tc>
      </w:tr>
      <w:tr w:rsidR="00B73215" w14:paraId="5821F8CB" w14:textId="77777777" w:rsidTr="004100F7">
        <w:tc>
          <w:tcPr>
            <w:tcW w:w="2192" w:type="dxa"/>
            <w:vMerge/>
            <w:vAlign w:val="center"/>
          </w:tcPr>
          <w:p w14:paraId="7BDB0590" w14:textId="77777777" w:rsidR="00B73215" w:rsidRDefault="00B73215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Merge w:val="restart"/>
            <w:vAlign w:val="center"/>
          </w:tcPr>
          <w:p w14:paraId="1C7156C2" w14:textId="0BD13147" w:rsidR="00B73215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Sobretensión</w:t>
            </w:r>
          </w:p>
        </w:tc>
        <w:tc>
          <w:tcPr>
            <w:tcW w:w="4015" w:type="dxa"/>
            <w:vAlign w:val="center"/>
          </w:tcPr>
          <w:p w14:paraId="431A0441" w14:textId="0E053B3B" w:rsidR="00B73215" w:rsidRPr="00555EDD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265015">
              <w:rPr>
                <w:rFonts w:ascii="Arial Narrow" w:hAnsi="Arial Narrow" w:cs="Arial"/>
                <w:snapToGrid w:val="0"/>
                <w:sz w:val="22"/>
                <w:szCs w:val="22"/>
              </w:rPr>
              <w:t>13.8 ~ 16.2V</w:t>
            </w:r>
          </w:p>
        </w:tc>
      </w:tr>
      <w:tr w:rsidR="00B73215" w14:paraId="7B14325C" w14:textId="77777777" w:rsidTr="004100F7">
        <w:tc>
          <w:tcPr>
            <w:tcW w:w="2192" w:type="dxa"/>
            <w:vMerge/>
            <w:vAlign w:val="center"/>
          </w:tcPr>
          <w:p w14:paraId="16322D4D" w14:textId="77777777" w:rsidR="00B73215" w:rsidRDefault="00B73215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Merge/>
            <w:vAlign w:val="center"/>
          </w:tcPr>
          <w:p w14:paraId="1E00A822" w14:textId="77777777" w:rsidR="00B73215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4015" w:type="dxa"/>
            <w:vAlign w:val="center"/>
          </w:tcPr>
          <w:p w14:paraId="1A3EECEE" w14:textId="10FB32CD" w:rsidR="00B73215" w:rsidRPr="00265015" w:rsidRDefault="00B73215" w:rsidP="008D207D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Protection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type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:</w:t>
            </w:r>
            <w:proofErr w:type="gram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Shut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down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o/p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voltage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re-power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on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to</w:t>
            </w:r>
            <w:proofErr w:type="spellEnd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602EE">
              <w:rPr>
                <w:rFonts w:ascii="Arial Narrow" w:hAnsi="Arial Narrow" w:cs="Arial"/>
                <w:snapToGrid w:val="0"/>
                <w:sz w:val="22"/>
                <w:szCs w:val="22"/>
              </w:rPr>
              <w:t>recover</w:t>
            </w:r>
            <w:proofErr w:type="spellEnd"/>
          </w:p>
        </w:tc>
      </w:tr>
      <w:tr w:rsidR="00B73215" w14:paraId="74DE479C" w14:textId="77777777" w:rsidTr="004100F7">
        <w:tc>
          <w:tcPr>
            <w:tcW w:w="2192" w:type="dxa"/>
            <w:vMerge/>
            <w:vAlign w:val="center"/>
          </w:tcPr>
          <w:p w14:paraId="209DF88E" w14:textId="77777777" w:rsidR="00B73215" w:rsidRDefault="00B73215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67551A7A" w14:textId="0661A2F6" w:rsidR="00B73215" w:rsidRDefault="00B73215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Sobretemperatura</w:t>
            </w:r>
            <w:proofErr w:type="spellEnd"/>
          </w:p>
        </w:tc>
        <w:tc>
          <w:tcPr>
            <w:tcW w:w="4015" w:type="dxa"/>
            <w:vAlign w:val="center"/>
          </w:tcPr>
          <w:p w14:paraId="46E5B1AE" w14:textId="1F4884DD" w:rsidR="00B73215" w:rsidRPr="000602EE" w:rsidRDefault="00B73215" w:rsidP="008D207D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Shut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down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o/p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voltage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recovers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automatically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after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temperature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goes</w:t>
            </w:r>
            <w:proofErr w:type="spellEnd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B73215">
              <w:rPr>
                <w:rFonts w:ascii="Arial Narrow" w:hAnsi="Arial Narrow" w:cs="Arial"/>
                <w:snapToGrid w:val="0"/>
                <w:sz w:val="22"/>
                <w:szCs w:val="22"/>
              </w:rPr>
              <w:t>down</w:t>
            </w:r>
            <w:proofErr w:type="spellEnd"/>
          </w:p>
        </w:tc>
      </w:tr>
      <w:tr w:rsidR="00F00E62" w14:paraId="0C0CF431" w14:textId="77777777" w:rsidTr="00F00E62">
        <w:tc>
          <w:tcPr>
            <w:tcW w:w="2192" w:type="dxa"/>
            <w:vMerge w:val="restart"/>
            <w:textDirection w:val="btLr"/>
            <w:vAlign w:val="center"/>
          </w:tcPr>
          <w:p w14:paraId="13DB830C" w14:textId="1B7E15C0" w:rsidR="00F00E62" w:rsidRDefault="00F00E62" w:rsidP="00F00E62">
            <w:pPr>
              <w:ind w:left="113" w:right="113"/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F00E62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AMBIENTAL</w:t>
            </w:r>
          </w:p>
        </w:tc>
        <w:tc>
          <w:tcPr>
            <w:tcW w:w="2628" w:type="dxa"/>
            <w:vAlign w:val="center"/>
          </w:tcPr>
          <w:p w14:paraId="673F27C4" w14:textId="0221AED4" w:rsidR="00F00E62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Temperatura de trabajo</w:t>
            </w:r>
          </w:p>
        </w:tc>
        <w:tc>
          <w:tcPr>
            <w:tcW w:w="4015" w:type="dxa"/>
            <w:vAlign w:val="center"/>
          </w:tcPr>
          <w:p w14:paraId="7CE5842F" w14:textId="3EBB49F4" w:rsidR="00F00E62" w:rsidRPr="00B73215" w:rsidRDefault="00F00E62" w:rsidP="008D207D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-40 ~ +55</w:t>
            </w:r>
            <w:proofErr w:type="gramStart"/>
            <w:r w:rsidRPr="00D8787E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(</w:t>
            </w:r>
            <w:proofErr w:type="gram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no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derating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) ; +70</w:t>
            </w:r>
            <w:r w:rsidRPr="00D8787E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@ 60% load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by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free air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convection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; +70</w:t>
            </w:r>
            <w:r w:rsidRPr="00D8787E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no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derating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with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external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base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plate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, TX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class</w:t>
            </w:r>
            <w:proofErr w:type="spellEnd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8787E">
              <w:rPr>
                <w:rFonts w:ascii="Arial Narrow" w:hAnsi="Arial Narrow" w:cs="Arial"/>
                <w:snapToGrid w:val="0"/>
                <w:sz w:val="22"/>
                <w:szCs w:val="22"/>
              </w:rPr>
              <w:t>compliance</w:t>
            </w:r>
            <w:proofErr w:type="spellEnd"/>
          </w:p>
        </w:tc>
      </w:tr>
      <w:tr w:rsidR="00F00E62" w14:paraId="5B08C352" w14:textId="77777777" w:rsidTr="004100F7">
        <w:tc>
          <w:tcPr>
            <w:tcW w:w="2192" w:type="dxa"/>
            <w:vMerge/>
            <w:vAlign w:val="center"/>
          </w:tcPr>
          <w:p w14:paraId="7BACF8E0" w14:textId="77777777" w:rsidR="00F00E62" w:rsidRDefault="00F00E6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35D4AB60" w14:textId="3EB142F5" w:rsidR="00F00E62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Humedad de trabajo</w:t>
            </w:r>
          </w:p>
        </w:tc>
        <w:tc>
          <w:tcPr>
            <w:tcW w:w="4015" w:type="dxa"/>
            <w:vAlign w:val="center"/>
          </w:tcPr>
          <w:p w14:paraId="3ABF6169" w14:textId="0F881440" w:rsidR="00F00E62" w:rsidRPr="00D8787E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813D47">
              <w:rPr>
                <w:rFonts w:ascii="Arial Narrow" w:hAnsi="Arial Narrow" w:cs="Arial"/>
                <w:snapToGrid w:val="0"/>
                <w:sz w:val="22"/>
                <w:szCs w:val="22"/>
              </w:rPr>
              <w:t>5 ~ 95% RH non-</w:t>
            </w:r>
            <w:proofErr w:type="spellStart"/>
            <w:r w:rsidRPr="00813D47">
              <w:rPr>
                <w:rFonts w:ascii="Arial Narrow" w:hAnsi="Arial Narrow" w:cs="Arial"/>
                <w:snapToGrid w:val="0"/>
                <w:sz w:val="22"/>
                <w:szCs w:val="22"/>
              </w:rPr>
              <w:t>condensing</w:t>
            </w:r>
            <w:proofErr w:type="spellEnd"/>
          </w:p>
        </w:tc>
      </w:tr>
      <w:tr w:rsidR="00F00E62" w14:paraId="220FDD09" w14:textId="77777777" w:rsidTr="004100F7">
        <w:tc>
          <w:tcPr>
            <w:tcW w:w="2192" w:type="dxa"/>
            <w:vMerge/>
            <w:vAlign w:val="center"/>
          </w:tcPr>
          <w:p w14:paraId="4BCB0084" w14:textId="77777777" w:rsidR="00F00E62" w:rsidRDefault="00F00E6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45DF938E" w14:textId="62D2B2E2" w:rsidR="00F00E62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Temperatura de almacenamiento</w:t>
            </w:r>
          </w:p>
        </w:tc>
        <w:tc>
          <w:tcPr>
            <w:tcW w:w="4015" w:type="dxa"/>
            <w:vAlign w:val="center"/>
          </w:tcPr>
          <w:p w14:paraId="2D2C92FE" w14:textId="26791C79" w:rsidR="00F00E62" w:rsidRPr="00813D47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D6E21">
              <w:rPr>
                <w:rFonts w:ascii="Arial Narrow" w:hAnsi="Arial Narrow" w:cs="Arial"/>
                <w:snapToGrid w:val="0"/>
                <w:sz w:val="22"/>
                <w:szCs w:val="22"/>
              </w:rPr>
              <w:t>-40 ~ +85</w:t>
            </w:r>
            <w:r w:rsidRPr="00DD6E21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</w:p>
        </w:tc>
      </w:tr>
      <w:tr w:rsidR="00F00E62" w14:paraId="47DE6FDB" w14:textId="77777777" w:rsidTr="004100F7">
        <w:tc>
          <w:tcPr>
            <w:tcW w:w="2192" w:type="dxa"/>
            <w:vMerge/>
            <w:vAlign w:val="center"/>
          </w:tcPr>
          <w:p w14:paraId="5C4F14B9" w14:textId="77777777" w:rsidR="00F00E62" w:rsidRDefault="00F00E6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60DAD28C" w14:textId="42C6A551" w:rsidR="00F00E62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Coeficiente de temperatura</w:t>
            </w:r>
          </w:p>
        </w:tc>
        <w:tc>
          <w:tcPr>
            <w:tcW w:w="4015" w:type="dxa"/>
            <w:vAlign w:val="center"/>
          </w:tcPr>
          <w:p w14:paraId="45CC40CA" w14:textId="0AC2C277" w:rsidR="00F00E62" w:rsidRPr="00DD6E21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±0.03%/</w:t>
            </w:r>
            <w:proofErr w:type="gramStart"/>
            <w:r w:rsidRPr="008D207D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(</w:t>
            </w:r>
            <w:proofErr w:type="gram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0 ~ 55</w:t>
            </w:r>
            <w:r w:rsidRPr="008D207D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)</w:t>
            </w:r>
          </w:p>
        </w:tc>
      </w:tr>
      <w:tr w:rsidR="00F00E62" w14:paraId="1F1DCDEB" w14:textId="77777777" w:rsidTr="004100F7">
        <w:tc>
          <w:tcPr>
            <w:tcW w:w="2192" w:type="dxa"/>
            <w:vMerge/>
            <w:vAlign w:val="center"/>
          </w:tcPr>
          <w:p w14:paraId="23CC8EAB" w14:textId="77777777" w:rsidR="00F00E62" w:rsidRDefault="00F00E6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7989FEF3" w14:textId="1DA795D8" w:rsidR="00F00E62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Vibración</w:t>
            </w:r>
          </w:p>
        </w:tc>
        <w:tc>
          <w:tcPr>
            <w:tcW w:w="4015" w:type="dxa"/>
            <w:vAlign w:val="center"/>
          </w:tcPr>
          <w:p w14:paraId="3E069F65" w14:textId="54D1CDBD" w:rsidR="00F00E62" w:rsidRPr="008D207D" w:rsidRDefault="00F00E62" w:rsidP="008D207D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10 ~ 500Hz, 5G 10</w:t>
            </w:r>
            <w:proofErr w:type="gramStart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min./</w:t>
            </w:r>
            <w:proofErr w:type="gram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1cycle, 60min. </w:t>
            </w:r>
            <w:proofErr w:type="spellStart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each</w:t>
            </w:r>
            <w:proofErr w:type="spell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along</w:t>
            </w:r>
            <w:proofErr w:type="spell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X, Y, Z </w:t>
            </w:r>
            <w:proofErr w:type="spellStart"/>
            <w:proofErr w:type="gramStart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axes</w:t>
            </w:r>
            <w:proofErr w:type="spell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;</w:t>
            </w:r>
            <w:proofErr w:type="gram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Mounting</w:t>
            </w:r>
            <w:proofErr w:type="spell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: </w:t>
            </w:r>
            <w:proofErr w:type="spellStart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>compliance</w:t>
            </w:r>
            <w:proofErr w:type="spellEnd"/>
            <w:r w:rsidRPr="008D207D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to IEC61373</w:t>
            </w:r>
          </w:p>
        </w:tc>
      </w:tr>
      <w:tr w:rsidR="00F00E62" w14:paraId="3EA58A21" w14:textId="77777777" w:rsidTr="004100F7">
        <w:tc>
          <w:tcPr>
            <w:tcW w:w="2192" w:type="dxa"/>
            <w:vMerge/>
            <w:vAlign w:val="center"/>
          </w:tcPr>
          <w:p w14:paraId="5FBCC422" w14:textId="77777777" w:rsidR="00F00E62" w:rsidRDefault="00F00E62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67BD2657" w14:textId="65B55979" w:rsidR="00F00E62" w:rsidRDefault="00F00E62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Altitud de operación</w:t>
            </w:r>
          </w:p>
        </w:tc>
        <w:tc>
          <w:tcPr>
            <w:tcW w:w="4015" w:type="dxa"/>
            <w:vAlign w:val="center"/>
          </w:tcPr>
          <w:p w14:paraId="5E74B736" w14:textId="7D05A486" w:rsidR="00F00E62" w:rsidRPr="008D207D" w:rsidRDefault="00F00E62" w:rsidP="00F00E62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5000 metros</w:t>
            </w:r>
          </w:p>
        </w:tc>
      </w:tr>
      <w:tr w:rsidR="000D2764" w14:paraId="3DF24ACD" w14:textId="77777777" w:rsidTr="000D2764">
        <w:tc>
          <w:tcPr>
            <w:tcW w:w="2192" w:type="dxa"/>
            <w:vMerge w:val="restart"/>
            <w:textDirection w:val="btLr"/>
            <w:vAlign w:val="center"/>
          </w:tcPr>
          <w:p w14:paraId="679120EA" w14:textId="7A7BC2E4" w:rsidR="000D2764" w:rsidRPr="000D2764" w:rsidRDefault="000D2764" w:rsidP="000D2764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</w:pPr>
            <w:r w:rsidRPr="000D2764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lastRenderedPageBreak/>
              <w:t>SEGURIDAD Y EMC</w:t>
            </w:r>
          </w:p>
        </w:tc>
        <w:tc>
          <w:tcPr>
            <w:tcW w:w="2628" w:type="dxa"/>
            <w:vAlign w:val="center"/>
          </w:tcPr>
          <w:p w14:paraId="45A8AB5E" w14:textId="45E76FC5" w:rsidR="000D2764" w:rsidRDefault="000D2764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Estándares de seguridad</w:t>
            </w:r>
          </w:p>
        </w:tc>
        <w:tc>
          <w:tcPr>
            <w:tcW w:w="4015" w:type="dxa"/>
            <w:vAlign w:val="center"/>
          </w:tcPr>
          <w:p w14:paraId="72C30060" w14:textId="65CB0E87" w:rsidR="000D2764" w:rsidRDefault="000D2764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IEC 62368-1, UL 62368-1, AS/NZS 62368-1, EAC TP TC 004 </w:t>
            </w:r>
            <w:proofErr w:type="spellStart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>approved</w:t>
            </w:r>
            <w:proofErr w:type="spellEnd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, </w:t>
            </w:r>
            <w:proofErr w:type="spellStart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>Design</w:t>
            </w:r>
            <w:proofErr w:type="spellEnd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>refer</w:t>
            </w:r>
            <w:proofErr w:type="spellEnd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>to</w:t>
            </w:r>
            <w:proofErr w:type="spellEnd"/>
            <w:r w:rsidRPr="0061429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BS EN/EN62368-1</w:t>
            </w:r>
          </w:p>
        </w:tc>
      </w:tr>
      <w:tr w:rsidR="000D2764" w14:paraId="2C7F570A" w14:textId="77777777" w:rsidTr="004100F7">
        <w:tc>
          <w:tcPr>
            <w:tcW w:w="2192" w:type="dxa"/>
            <w:vMerge/>
            <w:vAlign w:val="center"/>
          </w:tcPr>
          <w:p w14:paraId="26B0BA63" w14:textId="77777777" w:rsidR="000D2764" w:rsidRPr="000D2764" w:rsidRDefault="000D2764" w:rsidP="004C56DA">
            <w:pPr>
              <w:jc w:val="both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64EB1FEF" w14:textId="0940C1E3" w:rsidR="000D2764" w:rsidRDefault="000D2764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66766D">
              <w:rPr>
                <w:rFonts w:ascii="Arial Narrow" w:hAnsi="Arial Narrow" w:cs="Arial"/>
                <w:snapToGrid w:val="0"/>
                <w:sz w:val="22"/>
                <w:szCs w:val="22"/>
              </w:rPr>
              <w:t>WITHSTAND VOLTAGE</w:t>
            </w:r>
          </w:p>
        </w:tc>
        <w:tc>
          <w:tcPr>
            <w:tcW w:w="4015" w:type="dxa"/>
            <w:vAlign w:val="center"/>
          </w:tcPr>
          <w:p w14:paraId="2B3507F7" w14:textId="7B72B15F" w:rsidR="000D2764" w:rsidRPr="0061429B" w:rsidRDefault="000D2764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76128">
              <w:rPr>
                <w:rFonts w:ascii="Arial Narrow" w:hAnsi="Arial Narrow" w:cs="Arial"/>
                <w:snapToGrid w:val="0"/>
                <w:sz w:val="22"/>
                <w:szCs w:val="22"/>
              </w:rPr>
              <w:t>I/P-O/P:4KVDC I/P-FG:2.5KVDC O/P-FG:2.5KVDC</w:t>
            </w:r>
          </w:p>
        </w:tc>
      </w:tr>
      <w:tr w:rsidR="000D2764" w14:paraId="0C896778" w14:textId="77777777" w:rsidTr="004100F7">
        <w:tc>
          <w:tcPr>
            <w:tcW w:w="2192" w:type="dxa"/>
            <w:vMerge/>
            <w:vAlign w:val="center"/>
          </w:tcPr>
          <w:p w14:paraId="6A82D69B" w14:textId="77777777" w:rsidR="000D2764" w:rsidRPr="000D2764" w:rsidRDefault="000D2764" w:rsidP="004C56DA">
            <w:pPr>
              <w:jc w:val="both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386FDF56" w14:textId="5C75DC10" w:rsidR="000D2764" w:rsidRPr="0066766D" w:rsidRDefault="000D2764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76128">
              <w:rPr>
                <w:rFonts w:ascii="Arial Narrow" w:hAnsi="Arial Narrow" w:cs="Arial"/>
                <w:snapToGrid w:val="0"/>
                <w:sz w:val="22"/>
                <w:szCs w:val="22"/>
              </w:rPr>
              <w:t>ISOLATION RESISTANCE</w:t>
            </w:r>
          </w:p>
        </w:tc>
        <w:tc>
          <w:tcPr>
            <w:tcW w:w="4015" w:type="dxa"/>
            <w:vAlign w:val="center"/>
          </w:tcPr>
          <w:p w14:paraId="36D7B6B7" w14:textId="58C51B18" w:rsidR="000D2764" w:rsidRPr="00D76128" w:rsidRDefault="000D2764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D76128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I/P-O/P, I/P-FG, O/P-FG:100M </w:t>
            </w:r>
            <w:proofErr w:type="spellStart"/>
            <w:r w:rsidRPr="00D76128">
              <w:rPr>
                <w:rFonts w:ascii="Arial Narrow" w:hAnsi="Arial Narrow" w:cs="Arial"/>
                <w:snapToGrid w:val="0"/>
                <w:sz w:val="22"/>
                <w:szCs w:val="22"/>
              </w:rPr>
              <w:t>Ohms</w:t>
            </w:r>
            <w:proofErr w:type="spellEnd"/>
            <w:r w:rsidRPr="00D76128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/ 500VDC / 25</w:t>
            </w:r>
            <w:r w:rsidRPr="00D76128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D76128">
              <w:rPr>
                <w:rFonts w:ascii="Arial Narrow" w:hAnsi="Arial Narrow" w:cs="Arial"/>
                <w:snapToGrid w:val="0"/>
                <w:sz w:val="22"/>
                <w:szCs w:val="22"/>
              </w:rPr>
              <w:t>/ 70% RH</w:t>
            </w:r>
          </w:p>
        </w:tc>
      </w:tr>
      <w:tr w:rsidR="000D2764" w14:paraId="4AED16DF" w14:textId="77777777" w:rsidTr="004100F7">
        <w:tc>
          <w:tcPr>
            <w:tcW w:w="2192" w:type="dxa"/>
            <w:vMerge/>
            <w:vAlign w:val="center"/>
          </w:tcPr>
          <w:p w14:paraId="4B8B5071" w14:textId="77777777" w:rsidR="000D2764" w:rsidRPr="000D2764" w:rsidRDefault="000D2764" w:rsidP="004C56DA">
            <w:pPr>
              <w:jc w:val="both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3A99EF85" w14:textId="5E03D5C9" w:rsidR="000D2764" w:rsidRPr="00D76128" w:rsidRDefault="000D2764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EMC EMISSION</w:t>
            </w:r>
          </w:p>
        </w:tc>
        <w:tc>
          <w:tcPr>
            <w:tcW w:w="4015" w:type="dxa"/>
            <w:vAlign w:val="center"/>
          </w:tcPr>
          <w:p w14:paraId="3E868D72" w14:textId="253C9415" w:rsidR="000D2764" w:rsidRPr="00D76128" w:rsidRDefault="000D2764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Compliance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to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BS EN/EN55032 (CISPR32)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Conduction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Emission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: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Class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A,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Radiation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Emission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: </w:t>
            </w:r>
            <w:proofErr w:type="spellStart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Class</w:t>
            </w:r>
            <w:proofErr w:type="spellEnd"/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B, EAC TP TC 020</w:t>
            </w:r>
          </w:p>
        </w:tc>
      </w:tr>
      <w:tr w:rsidR="000D2764" w14:paraId="0E3FD16E" w14:textId="77777777" w:rsidTr="004100F7">
        <w:tc>
          <w:tcPr>
            <w:tcW w:w="2192" w:type="dxa"/>
            <w:vMerge/>
            <w:vAlign w:val="center"/>
          </w:tcPr>
          <w:p w14:paraId="5B568727" w14:textId="77777777" w:rsidR="000D2764" w:rsidRPr="000D2764" w:rsidRDefault="000D2764" w:rsidP="004C56DA">
            <w:pPr>
              <w:jc w:val="both"/>
              <w:rPr>
                <w:rFonts w:ascii="Arial Narrow" w:hAnsi="Arial Narrow" w:cs="Arial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218BD86F" w14:textId="75F5F6E7" w:rsidR="000D2764" w:rsidRPr="00557C6B" w:rsidRDefault="000D2764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557C6B">
              <w:rPr>
                <w:rFonts w:ascii="Arial Narrow" w:hAnsi="Arial Narrow" w:cs="Arial"/>
                <w:snapToGrid w:val="0"/>
                <w:sz w:val="22"/>
                <w:szCs w:val="22"/>
              </w:rPr>
              <w:t>EMC IMMUNITY</w:t>
            </w:r>
          </w:p>
        </w:tc>
        <w:tc>
          <w:tcPr>
            <w:tcW w:w="4015" w:type="dxa"/>
            <w:vAlign w:val="center"/>
          </w:tcPr>
          <w:p w14:paraId="0CFAD812" w14:textId="621DC0D5" w:rsidR="000D2764" w:rsidRPr="00557C6B" w:rsidRDefault="000D2764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proofErr w:type="spellStart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>Compliance</w:t>
            </w:r>
            <w:proofErr w:type="spellEnd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>to</w:t>
            </w:r>
            <w:proofErr w:type="spellEnd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BS EN/EN61000-4-2,3,4,5,6,8, BS EN/EN55035, light </w:t>
            </w:r>
            <w:proofErr w:type="spellStart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>industry</w:t>
            </w:r>
            <w:proofErr w:type="spellEnd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>level</w:t>
            </w:r>
            <w:proofErr w:type="spellEnd"/>
            <w:r w:rsidRPr="000D2764">
              <w:rPr>
                <w:rFonts w:ascii="Arial Narrow" w:hAnsi="Arial Narrow" w:cs="Arial"/>
                <w:snapToGrid w:val="0"/>
                <w:sz w:val="22"/>
                <w:szCs w:val="22"/>
              </w:rPr>
              <w:t>, EAC TP TC 020</w:t>
            </w:r>
          </w:p>
        </w:tc>
      </w:tr>
      <w:tr w:rsidR="003D0C7E" w14:paraId="6425876E" w14:textId="77777777" w:rsidTr="003D0C7E">
        <w:trPr>
          <w:trHeight w:val="783"/>
        </w:trPr>
        <w:tc>
          <w:tcPr>
            <w:tcW w:w="2192" w:type="dxa"/>
            <w:vMerge w:val="restart"/>
            <w:textDirection w:val="btLr"/>
            <w:vAlign w:val="center"/>
          </w:tcPr>
          <w:p w14:paraId="502B7A5D" w14:textId="46E41CA7" w:rsidR="003D0C7E" w:rsidRPr="003D0C7E" w:rsidRDefault="003D0C7E" w:rsidP="003D0C7E">
            <w:pPr>
              <w:ind w:left="113" w:right="113"/>
              <w:jc w:val="center"/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</w:pPr>
            <w:r w:rsidRPr="003D0C7E">
              <w:rPr>
                <w:rFonts w:ascii="Arial Narrow" w:hAnsi="Arial Narrow" w:cs="Arial"/>
                <w:b/>
                <w:bCs/>
                <w:snapToGrid w:val="0"/>
                <w:sz w:val="36"/>
                <w:szCs w:val="36"/>
              </w:rPr>
              <w:t>OTROS</w:t>
            </w:r>
          </w:p>
        </w:tc>
        <w:tc>
          <w:tcPr>
            <w:tcW w:w="2628" w:type="dxa"/>
            <w:vAlign w:val="center"/>
          </w:tcPr>
          <w:p w14:paraId="2F020F56" w14:textId="4B360182" w:rsidR="003D0C7E" w:rsidRPr="00557C6B" w:rsidRDefault="003D0C7E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MTBF</w:t>
            </w:r>
          </w:p>
        </w:tc>
        <w:tc>
          <w:tcPr>
            <w:tcW w:w="4015" w:type="dxa"/>
            <w:vAlign w:val="center"/>
          </w:tcPr>
          <w:p w14:paraId="7D133001" w14:textId="703A8F43" w:rsidR="003D0C7E" w:rsidRPr="000D2764" w:rsidRDefault="003D0C7E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1850.1K </w:t>
            </w:r>
            <w:proofErr w:type="spellStart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hrs</w:t>
            </w:r>
            <w:proofErr w:type="spellEnd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min. </w:t>
            </w:r>
            <w:proofErr w:type="spellStart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Telcordia</w:t>
            </w:r>
            <w:proofErr w:type="spellEnd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SR-332 (</w:t>
            </w:r>
            <w:proofErr w:type="spellStart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Bellcore</w:t>
            </w:r>
            <w:proofErr w:type="spellEnd"/>
            <w:proofErr w:type="gramStart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) ;</w:t>
            </w:r>
            <w:proofErr w:type="gramEnd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130.8K </w:t>
            </w:r>
            <w:proofErr w:type="spellStart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hrs</w:t>
            </w:r>
            <w:proofErr w:type="spellEnd"/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 xml:space="preserve"> min. MIL-HDBK-217F (25</w:t>
            </w:r>
            <w:r w:rsidRPr="003D0C7E">
              <w:rPr>
                <w:rFonts w:ascii="Cambria Math" w:hAnsi="Cambria Math" w:cs="Cambria Math"/>
                <w:snapToGrid w:val="0"/>
                <w:sz w:val="22"/>
                <w:szCs w:val="22"/>
              </w:rPr>
              <w:t>℃</w:t>
            </w:r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)</w:t>
            </w:r>
          </w:p>
        </w:tc>
      </w:tr>
      <w:tr w:rsidR="003D0C7E" w14:paraId="1D1D6A5F" w14:textId="77777777" w:rsidTr="003D0C7E">
        <w:trPr>
          <w:trHeight w:val="832"/>
        </w:trPr>
        <w:tc>
          <w:tcPr>
            <w:tcW w:w="2192" w:type="dxa"/>
            <w:vMerge/>
            <w:vAlign w:val="center"/>
          </w:tcPr>
          <w:p w14:paraId="40E0419F" w14:textId="77777777" w:rsidR="003D0C7E" w:rsidRDefault="003D0C7E" w:rsidP="004C56DA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</w:p>
        </w:tc>
        <w:tc>
          <w:tcPr>
            <w:tcW w:w="2628" w:type="dxa"/>
            <w:vAlign w:val="center"/>
          </w:tcPr>
          <w:p w14:paraId="764235B1" w14:textId="0A2A6478" w:rsidR="003D0C7E" w:rsidRDefault="003D0C7E" w:rsidP="00FA7E2C">
            <w:pPr>
              <w:jc w:val="center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>
              <w:rPr>
                <w:rFonts w:ascii="Arial Narrow" w:hAnsi="Arial Narrow" w:cs="Arial"/>
                <w:snapToGrid w:val="0"/>
                <w:sz w:val="22"/>
                <w:szCs w:val="22"/>
              </w:rPr>
              <w:t>DIMENSIONES</w:t>
            </w:r>
          </w:p>
        </w:tc>
        <w:tc>
          <w:tcPr>
            <w:tcW w:w="4015" w:type="dxa"/>
            <w:vAlign w:val="center"/>
          </w:tcPr>
          <w:p w14:paraId="6512CBB2" w14:textId="7FF3B148" w:rsidR="003D0C7E" w:rsidRPr="003D0C7E" w:rsidRDefault="003D0C7E" w:rsidP="0061429B">
            <w:pPr>
              <w:jc w:val="both"/>
              <w:rPr>
                <w:rFonts w:ascii="Arial Narrow" w:hAnsi="Arial Narrow" w:cs="Arial"/>
                <w:snapToGrid w:val="0"/>
                <w:sz w:val="22"/>
                <w:szCs w:val="22"/>
              </w:rPr>
            </w:pPr>
            <w:r w:rsidRPr="003D0C7E">
              <w:rPr>
                <w:rFonts w:ascii="Arial Narrow" w:hAnsi="Arial Narrow" w:cs="Arial"/>
                <w:snapToGrid w:val="0"/>
                <w:sz w:val="22"/>
                <w:szCs w:val="22"/>
              </w:rPr>
              <w:t>216*96.5*40mm (L*W*H)</w:t>
            </w:r>
          </w:p>
        </w:tc>
      </w:tr>
    </w:tbl>
    <w:p w14:paraId="4FAB8AFA" w14:textId="67A9652C" w:rsidR="00805CBA" w:rsidRPr="00805CBA" w:rsidRDefault="000602EE" w:rsidP="004C56DA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ab/>
      </w:r>
      <w:r>
        <w:rPr>
          <w:rFonts w:ascii="Arial Narrow" w:hAnsi="Arial Narrow" w:cs="Arial"/>
          <w:snapToGrid w:val="0"/>
          <w:sz w:val="22"/>
          <w:szCs w:val="22"/>
        </w:rPr>
        <w:tab/>
      </w:r>
      <w:r>
        <w:rPr>
          <w:rFonts w:ascii="Arial Narrow" w:hAnsi="Arial Narrow" w:cs="Arial"/>
          <w:snapToGrid w:val="0"/>
          <w:sz w:val="22"/>
          <w:szCs w:val="22"/>
        </w:rPr>
        <w:tab/>
      </w:r>
    </w:p>
    <w:p w14:paraId="4D975FB5" w14:textId="77777777" w:rsidR="004C56DA" w:rsidRPr="004D1D00" w:rsidRDefault="004C56DA" w:rsidP="004C56DA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6F357508" w14:textId="0A363D51" w:rsidR="00984B75" w:rsidRPr="00984B75" w:rsidRDefault="00A41BA7" w:rsidP="00984B75">
      <w:pPr>
        <w:numPr>
          <w:ilvl w:val="0"/>
          <w:numId w:val="24"/>
        </w:numPr>
        <w:ind w:left="709" w:hanging="709"/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  <w:r w:rsidRPr="00984B75">
        <w:rPr>
          <w:rFonts w:ascii="Arial Narrow" w:hAnsi="Arial Narrow" w:cs="Arial"/>
          <w:b/>
          <w:bCs/>
          <w:snapToGrid w:val="0"/>
          <w:sz w:val="22"/>
          <w:szCs w:val="22"/>
        </w:rPr>
        <w:t>GARANTÍA TÉCNICA</w:t>
      </w:r>
      <w:r w:rsidR="00984B75" w:rsidRPr="00984B75">
        <w:rPr>
          <w:rFonts w:ascii="Arial Narrow" w:hAnsi="Arial Narrow" w:cs="Arial"/>
          <w:b/>
          <w:bCs/>
          <w:snapToGrid w:val="0"/>
          <w:sz w:val="22"/>
          <w:szCs w:val="22"/>
        </w:rPr>
        <w:t xml:space="preserve"> </w:t>
      </w:r>
    </w:p>
    <w:p w14:paraId="0550E1A0" w14:textId="41B17888" w:rsidR="00A41BA7" w:rsidRDefault="00A41BA7" w:rsidP="00984B75">
      <w:pPr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5069D5CB" w14:textId="3669F025" w:rsidR="00984B75" w:rsidRDefault="00984B75" w:rsidP="00984B75">
      <w:pPr>
        <w:jc w:val="both"/>
        <w:rPr>
          <w:rFonts w:ascii="Arial Narrow" w:hAnsi="Arial Narrow" w:cs="Arial"/>
          <w:snapToGrid w:val="0"/>
          <w:sz w:val="22"/>
          <w:szCs w:val="22"/>
        </w:rPr>
      </w:pPr>
      <w:r w:rsidRPr="00984B75">
        <w:rPr>
          <w:rFonts w:ascii="Arial Narrow" w:hAnsi="Arial Narrow" w:cs="Arial"/>
          <w:snapToGrid w:val="0"/>
          <w:sz w:val="22"/>
          <w:szCs w:val="22"/>
        </w:rPr>
        <w:t>El contratista se obliga a dar cumplimiento a las disposiciones establecidas en los artículos 932 y 933 del Código de Comercio, Ley 1480 de 2011, Decreto 735 de 2013 y demás normas que lo modifiquen o adicionen.</w:t>
      </w:r>
    </w:p>
    <w:p w14:paraId="192E7BCF" w14:textId="275068CD" w:rsidR="00984B75" w:rsidRDefault="00984B75" w:rsidP="00984B75">
      <w:pPr>
        <w:jc w:val="both"/>
        <w:rPr>
          <w:rFonts w:ascii="Arial Narrow" w:hAnsi="Arial Narrow" w:cs="Arial"/>
          <w:snapToGrid w:val="0"/>
          <w:sz w:val="22"/>
          <w:szCs w:val="22"/>
        </w:rPr>
      </w:pPr>
    </w:p>
    <w:p w14:paraId="52D14794" w14:textId="7CBA843C" w:rsidR="00984B75" w:rsidRPr="00984B75" w:rsidRDefault="00984B75" w:rsidP="00984B75">
      <w:pPr>
        <w:rPr>
          <w:rFonts w:ascii="Arial Narrow" w:hAnsi="Arial Narrow" w:cs="Arial"/>
          <w:snapToGrid w:val="0"/>
          <w:sz w:val="22"/>
          <w:szCs w:val="22"/>
        </w:rPr>
      </w:pPr>
      <w:r>
        <w:rPr>
          <w:rFonts w:ascii="Arial Narrow" w:hAnsi="Arial Narrow" w:cs="Arial"/>
          <w:snapToGrid w:val="0"/>
          <w:sz w:val="22"/>
          <w:szCs w:val="22"/>
        </w:rPr>
        <w:t xml:space="preserve">La garantía técnica mínima para </w:t>
      </w:r>
      <w:r w:rsidR="00AF14A5">
        <w:rPr>
          <w:rFonts w:ascii="Arial Narrow" w:hAnsi="Arial Narrow" w:cs="Arial"/>
          <w:snapToGrid w:val="0"/>
          <w:sz w:val="22"/>
          <w:szCs w:val="22"/>
        </w:rPr>
        <w:t xml:space="preserve">los bienes </w:t>
      </w:r>
      <w:r>
        <w:rPr>
          <w:rFonts w:ascii="Arial Narrow" w:hAnsi="Arial Narrow" w:cs="Arial"/>
          <w:snapToGrid w:val="0"/>
          <w:sz w:val="22"/>
          <w:szCs w:val="22"/>
        </w:rPr>
        <w:t xml:space="preserve">objeto del contrato será de </w:t>
      </w:r>
      <w:r w:rsidR="00AF14A5">
        <w:rPr>
          <w:rFonts w:ascii="Arial Narrow" w:hAnsi="Arial Narrow" w:cs="Arial"/>
          <w:snapToGrid w:val="0"/>
          <w:sz w:val="22"/>
          <w:szCs w:val="22"/>
        </w:rPr>
        <w:t xml:space="preserve">2 años </w:t>
      </w:r>
      <w:r w:rsidRPr="00984B75">
        <w:rPr>
          <w:rFonts w:ascii="Arial Narrow" w:hAnsi="Arial Narrow" w:cs="Arial"/>
          <w:snapToGrid w:val="0"/>
          <w:sz w:val="22"/>
          <w:szCs w:val="22"/>
        </w:rPr>
        <w:t>contados a partir del acta de recibo final la cual operará de la siguiente forma:</w:t>
      </w:r>
    </w:p>
    <w:p w14:paraId="0AEC72C6" w14:textId="77777777" w:rsidR="00A41BA7" w:rsidRPr="004D1D00" w:rsidRDefault="00A41BA7" w:rsidP="00A41BA7">
      <w:pPr>
        <w:ind w:left="1065"/>
        <w:jc w:val="both"/>
        <w:rPr>
          <w:rFonts w:ascii="Arial Narrow" w:hAnsi="Arial Narrow" w:cs="Arial"/>
          <w:b/>
          <w:bCs/>
          <w:snapToGrid w:val="0"/>
          <w:sz w:val="22"/>
          <w:szCs w:val="22"/>
        </w:rPr>
      </w:pPr>
    </w:p>
    <w:p w14:paraId="4A06CAFB" w14:textId="5F97BC7C" w:rsidR="00766E07" w:rsidRPr="00152277" w:rsidRDefault="00766E07" w:rsidP="00766E07">
      <w:pPr>
        <w:tabs>
          <w:tab w:val="left" w:pos="-720"/>
        </w:tabs>
        <w:suppressAutoHyphens/>
        <w:jc w:val="both"/>
        <w:rPr>
          <w:rFonts w:ascii="Arial Narrow" w:eastAsia="Arial Unicode MS" w:hAnsi="Arial Narrow" w:cs="Arial"/>
          <w:bCs/>
          <w:spacing w:val="-3"/>
          <w:sz w:val="22"/>
          <w:szCs w:val="22"/>
          <w:lang w:val="es-CO"/>
        </w:rPr>
      </w:pPr>
      <w:r w:rsidRPr="00152277">
        <w:rPr>
          <w:rFonts w:ascii="Arial Narrow" w:eastAsia="Arial Unicode MS" w:hAnsi="Arial Narrow" w:cs="Arial"/>
          <w:bCs/>
          <w:spacing w:val="-3"/>
          <w:sz w:val="22"/>
          <w:szCs w:val="22"/>
          <w:lang w:val="es-CO"/>
        </w:rPr>
        <w:t xml:space="preserve">Los tiempos de garantía inferiores a los requeridos por LA AERONÁUTICA CIVIL, constituye causal de incumplimiento del contrato. </w:t>
      </w:r>
    </w:p>
    <w:sectPr w:rsidR="00766E07" w:rsidRPr="00152277" w:rsidSect="009737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5AA9F" w14:textId="77777777" w:rsidR="000D67B2" w:rsidRDefault="000D67B2">
      <w:r>
        <w:separator/>
      </w:r>
    </w:p>
    <w:p w14:paraId="1EBF61D1" w14:textId="77777777" w:rsidR="000D67B2" w:rsidRDefault="000D67B2"/>
  </w:endnote>
  <w:endnote w:type="continuationSeparator" w:id="0">
    <w:p w14:paraId="52D1C2E8" w14:textId="77777777" w:rsidR="000D67B2" w:rsidRDefault="000D67B2">
      <w:r>
        <w:continuationSeparator/>
      </w:r>
    </w:p>
    <w:p w14:paraId="542F144C" w14:textId="77777777" w:rsidR="000D67B2" w:rsidRDefault="000D67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BAE32" w14:textId="77777777" w:rsidR="0012179A" w:rsidRDefault="001217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712310737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5768CFA" w14:textId="65309E6C" w:rsidR="0012179A" w:rsidRPr="0012179A" w:rsidRDefault="0012179A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12179A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12179A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12179A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09423F7" w14:textId="77777777" w:rsidR="0012179A" w:rsidRDefault="0012179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7C6FE" w14:textId="77777777" w:rsidR="0012179A" w:rsidRDefault="001217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EA877" w14:textId="77777777" w:rsidR="000D67B2" w:rsidRDefault="000D67B2">
      <w:r>
        <w:separator/>
      </w:r>
    </w:p>
    <w:p w14:paraId="2841BE0A" w14:textId="77777777" w:rsidR="000D67B2" w:rsidRDefault="000D67B2"/>
  </w:footnote>
  <w:footnote w:type="continuationSeparator" w:id="0">
    <w:p w14:paraId="75980BD6" w14:textId="77777777" w:rsidR="000D67B2" w:rsidRDefault="000D67B2">
      <w:r>
        <w:continuationSeparator/>
      </w:r>
    </w:p>
    <w:p w14:paraId="650B01F5" w14:textId="77777777" w:rsidR="000D67B2" w:rsidRDefault="000D67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35835" w14:textId="77777777" w:rsidR="0012179A" w:rsidRDefault="001217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26A42" w14:textId="77777777" w:rsidR="00766E09" w:rsidRDefault="00766E09">
    <w:pPr>
      <w:pStyle w:val="Encabezado"/>
    </w:pPr>
  </w:p>
  <w:tbl>
    <w:tblPr>
      <w:tblStyle w:val="Tablaconcuadrcula"/>
      <w:tblW w:w="10204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51"/>
      <w:gridCol w:w="2551"/>
      <w:gridCol w:w="2551"/>
      <w:gridCol w:w="2551"/>
    </w:tblGrid>
    <w:tr w:rsidR="0012179A" w:rsidRPr="00EC0388" w14:paraId="432CBBF0" w14:textId="77777777" w:rsidTr="00A066B9">
      <w:trPr>
        <w:trHeight w:val="399"/>
        <w:jc w:val="center"/>
      </w:trPr>
      <w:tc>
        <w:tcPr>
          <w:tcW w:w="2551" w:type="dxa"/>
          <w:vMerge w:val="restart"/>
          <w:shd w:val="clear" w:color="auto" w:fill="FFFFFF"/>
        </w:tcPr>
        <w:p w14:paraId="6E5BFD47" w14:textId="77777777" w:rsidR="0012179A" w:rsidRPr="00EC0388" w:rsidRDefault="0012179A" w:rsidP="0012179A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1A569DBF" wp14:editId="07EE5E1D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7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653" w:type="dxa"/>
          <w:gridSpan w:val="3"/>
          <w:shd w:val="clear" w:color="auto" w:fill="BFBFBF"/>
          <w:vAlign w:val="center"/>
        </w:tcPr>
        <w:p w14:paraId="5A106CDA" w14:textId="77777777" w:rsidR="0012179A" w:rsidRPr="00F86D7D" w:rsidRDefault="0012179A" w:rsidP="0012179A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12179A" w:rsidRPr="00EC0388" w14:paraId="4301BAFD" w14:textId="77777777" w:rsidTr="00A066B9">
      <w:trPr>
        <w:trHeight w:val="1177"/>
        <w:jc w:val="center"/>
      </w:trPr>
      <w:tc>
        <w:tcPr>
          <w:tcW w:w="2551" w:type="dxa"/>
          <w:vMerge/>
          <w:shd w:val="clear" w:color="auto" w:fill="FFFFFF"/>
        </w:tcPr>
        <w:p w14:paraId="2632D0BD" w14:textId="77777777" w:rsidR="0012179A" w:rsidRPr="00EC0388" w:rsidRDefault="0012179A" w:rsidP="0012179A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653" w:type="dxa"/>
          <w:gridSpan w:val="3"/>
          <w:shd w:val="clear" w:color="auto" w:fill="FFFFFF"/>
          <w:vAlign w:val="center"/>
        </w:tcPr>
        <w:p w14:paraId="067EA161" w14:textId="6098C652" w:rsidR="0012179A" w:rsidRPr="00F86D7D" w:rsidRDefault="0012179A" w:rsidP="0012179A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8 ESPECIFICACIONES TÉCNICAS </w:t>
          </w:r>
        </w:p>
      </w:tc>
    </w:tr>
    <w:tr w:rsidR="0012179A" w:rsidRPr="00D55428" w14:paraId="2A83B8D5" w14:textId="77777777" w:rsidTr="00A066B9">
      <w:trPr>
        <w:trHeight w:val="458"/>
        <w:jc w:val="center"/>
      </w:trPr>
      <w:tc>
        <w:tcPr>
          <w:tcW w:w="2551" w:type="dxa"/>
          <w:vMerge/>
          <w:shd w:val="clear" w:color="auto" w:fill="FFFFFF"/>
          <w:vAlign w:val="center"/>
        </w:tcPr>
        <w:p w14:paraId="346F50F4" w14:textId="77777777" w:rsidR="0012179A" w:rsidRPr="00D55428" w:rsidRDefault="0012179A" w:rsidP="0012179A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551" w:type="dxa"/>
          <w:shd w:val="clear" w:color="auto" w:fill="FFFFFF"/>
          <w:vAlign w:val="center"/>
        </w:tcPr>
        <w:p w14:paraId="2D8180B3" w14:textId="4D2319A3" w:rsidR="0012179A" w:rsidRPr="00D55428" w:rsidRDefault="0012179A" w:rsidP="0012179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Pr="0012179A">
            <w:rPr>
              <w:rFonts w:ascii="Arial" w:hAnsi="Arial" w:cs="Arial"/>
              <w:b/>
              <w:sz w:val="16"/>
              <w:szCs w:val="16"/>
            </w:rPr>
            <w:t>APOY-9.0-12</w:t>
          </w:r>
          <w:r>
            <w:rPr>
              <w:rFonts w:ascii="Arial" w:hAnsi="Arial" w:cs="Arial"/>
              <w:b/>
              <w:sz w:val="16"/>
              <w:szCs w:val="16"/>
            </w:rPr>
            <w:t>-011</w:t>
          </w:r>
        </w:p>
      </w:tc>
      <w:tc>
        <w:tcPr>
          <w:tcW w:w="2551" w:type="dxa"/>
          <w:shd w:val="clear" w:color="auto" w:fill="FFFFFF"/>
          <w:vAlign w:val="center"/>
        </w:tcPr>
        <w:p w14:paraId="5C33279F" w14:textId="4AC0B4CE" w:rsidR="0012179A" w:rsidRPr="00D55428" w:rsidRDefault="0012179A" w:rsidP="0012179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2</w:t>
          </w:r>
        </w:p>
      </w:tc>
      <w:tc>
        <w:tcPr>
          <w:tcW w:w="2551" w:type="dxa"/>
          <w:shd w:val="clear" w:color="auto" w:fill="FFFFFF"/>
          <w:vAlign w:val="center"/>
        </w:tcPr>
        <w:p w14:paraId="3BA37256" w14:textId="77777777" w:rsidR="0012179A" w:rsidRDefault="0012179A" w:rsidP="0012179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206522">
            <w:rPr>
              <w:rFonts w:ascii="Arial" w:hAnsi="Arial" w:cs="Arial"/>
              <w:b/>
              <w:sz w:val="16"/>
              <w:szCs w:val="16"/>
            </w:rPr>
            <w:t>Fecha de aprobación:</w:t>
          </w:r>
        </w:p>
        <w:p w14:paraId="3183DB60" w14:textId="3D7D2855" w:rsidR="0012179A" w:rsidRPr="0012179A" w:rsidRDefault="0012179A" w:rsidP="0012179A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12179A">
            <w:rPr>
              <w:rFonts w:ascii="Arial" w:hAnsi="Arial" w:cs="Arial"/>
              <w:b/>
              <w:bCs/>
              <w:sz w:val="16"/>
              <w:szCs w:val="16"/>
            </w:rPr>
            <w:t>22/06/2022</w:t>
          </w:r>
        </w:p>
      </w:tc>
    </w:tr>
  </w:tbl>
  <w:p w14:paraId="62735205" w14:textId="77777777" w:rsidR="00766E09" w:rsidRDefault="00766E0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2464EDFF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17347868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7B99937" wp14:editId="2637D4DF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2FBE3F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1F770CDE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F0B07C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5357930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A75777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355FD0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BA98D1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297C0F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2D1BFD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3BA1A63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35931C09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9D3540A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1.25pt;height:11.25pt" o:bullet="t">
        <v:imagedata r:id="rId1" o:title="BD10297_"/>
      </v:shape>
    </w:pict>
  </w:numPicBullet>
  <w:abstractNum w:abstractNumId="0" w15:restartNumberingAfterBreak="0">
    <w:nsid w:val="01F53C2C"/>
    <w:multiLevelType w:val="multilevel"/>
    <w:tmpl w:val="3DE25CA8"/>
    <w:lvl w:ilvl="0">
      <w:start w:val="1"/>
      <w:numFmt w:val="bullet"/>
      <w:lvlText w:val=""/>
      <w:lvlJc w:val="left"/>
      <w:pPr>
        <w:ind w:left="435" w:hanging="435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684827"/>
    <w:multiLevelType w:val="hybridMultilevel"/>
    <w:tmpl w:val="8B4E95B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F016C"/>
    <w:multiLevelType w:val="hybridMultilevel"/>
    <w:tmpl w:val="46B04F44"/>
    <w:lvl w:ilvl="0" w:tplc="7B5A8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04676"/>
    <w:multiLevelType w:val="hybridMultilevel"/>
    <w:tmpl w:val="D6029C1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94BDF"/>
    <w:multiLevelType w:val="hybridMultilevel"/>
    <w:tmpl w:val="F3BC0D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1EF00A59"/>
    <w:multiLevelType w:val="hybridMultilevel"/>
    <w:tmpl w:val="33A47F72"/>
    <w:lvl w:ilvl="0" w:tplc="240A001B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07F8A"/>
    <w:multiLevelType w:val="hybridMultilevel"/>
    <w:tmpl w:val="1626304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331F7"/>
    <w:multiLevelType w:val="hybridMultilevel"/>
    <w:tmpl w:val="14C294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69D599D"/>
    <w:multiLevelType w:val="hybridMultilevel"/>
    <w:tmpl w:val="45FC28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30415D"/>
    <w:multiLevelType w:val="hybridMultilevel"/>
    <w:tmpl w:val="FD58CF76"/>
    <w:lvl w:ilvl="0" w:tplc="815E5B7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748EB"/>
    <w:multiLevelType w:val="multilevel"/>
    <w:tmpl w:val="E9FE5C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7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6E7FF3"/>
    <w:multiLevelType w:val="hybridMultilevel"/>
    <w:tmpl w:val="BE4600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CB3FA2"/>
    <w:multiLevelType w:val="hybridMultilevel"/>
    <w:tmpl w:val="F44CC7C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AF370C"/>
    <w:multiLevelType w:val="hybridMultilevel"/>
    <w:tmpl w:val="2D94DA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67446887">
    <w:abstractNumId w:val="9"/>
  </w:num>
  <w:num w:numId="2" w16cid:durableId="1081635336">
    <w:abstractNumId w:val="24"/>
  </w:num>
  <w:num w:numId="3" w16cid:durableId="1634672804">
    <w:abstractNumId w:val="23"/>
  </w:num>
  <w:num w:numId="4" w16cid:durableId="164638248">
    <w:abstractNumId w:val="18"/>
  </w:num>
  <w:num w:numId="5" w16cid:durableId="1807699660">
    <w:abstractNumId w:val="21"/>
  </w:num>
  <w:num w:numId="6" w16cid:durableId="1839692714">
    <w:abstractNumId w:val="20"/>
  </w:num>
  <w:num w:numId="7" w16cid:durableId="1413965088">
    <w:abstractNumId w:val="14"/>
  </w:num>
  <w:num w:numId="8" w16cid:durableId="1242445113">
    <w:abstractNumId w:val="11"/>
  </w:num>
  <w:num w:numId="9" w16cid:durableId="1748304164">
    <w:abstractNumId w:val="13"/>
  </w:num>
  <w:num w:numId="10" w16cid:durableId="1947033587">
    <w:abstractNumId w:val="27"/>
  </w:num>
  <w:num w:numId="11" w16cid:durableId="105472369">
    <w:abstractNumId w:val="27"/>
  </w:num>
  <w:num w:numId="12" w16cid:durableId="1038504147">
    <w:abstractNumId w:val="27"/>
  </w:num>
  <w:num w:numId="13" w16cid:durableId="33388140">
    <w:abstractNumId w:val="27"/>
  </w:num>
  <w:num w:numId="14" w16cid:durableId="646593348">
    <w:abstractNumId w:val="27"/>
  </w:num>
  <w:num w:numId="15" w16cid:durableId="378865534">
    <w:abstractNumId w:val="27"/>
  </w:num>
  <w:num w:numId="16" w16cid:durableId="264463005">
    <w:abstractNumId w:val="27"/>
  </w:num>
  <w:num w:numId="17" w16cid:durableId="1965768711">
    <w:abstractNumId w:val="27"/>
  </w:num>
  <w:num w:numId="18" w16cid:durableId="1763842036">
    <w:abstractNumId w:val="27"/>
  </w:num>
  <w:num w:numId="19" w16cid:durableId="1632126130">
    <w:abstractNumId w:val="27"/>
  </w:num>
  <w:num w:numId="20" w16cid:durableId="933439213">
    <w:abstractNumId w:val="27"/>
  </w:num>
  <w:num w:numId="21" w16cid:durableId="175460467">
    <w:abstractNumId w:val="17"/>
  </w:num>
  <w:num w:numId="22" w16cid:durableId="1913541853">
    <w:abstractNumId w:val="5"/>
  </w:num>
  <w:num w:numId="23" w16cid:durableId="2100637344">
    <w:abstractNumId w:val="19"/>
  </w:num>
  <w:num w:numId="24" w16cid:durableId="2540941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7187150">
    <w:abstractNumId w:val="2"/>
  </w:num>
  <w:num w:numId="26" w16cid:durableId="464742107">
    <w:abstractNumId w:val="10"/>
  </w:num>
  <w:num w:numId="27" w16cid:durableId="17394328">
    <w:abstractNumId w:val="25"/>
  </w:num>
  <w:num w:numId="28" w16cid:durableId="1822192398">
    <w:abstractNumId w:val="15"/>
  </w:num>
  <w:num w:numId="29" w16cid:durableId="881281678">
    <w:abstractNumId w:val="1"/>
  </w:num>
  <w:num w:numId="30" w16cid:durableId="1752002485">
    <w:abstractNumId w:val="6"/>
  </w:num>
  <w:num w:numId="31" w16cid:durableId="26024587">
    <w:abstractNumId w:val="22"/>
  </w:num>
  <w:num w:numId="32" w16cid:durableId="10928963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89169">
    <w:abstractNumId w:val="3"/>
  </w:num>
  <w:num w:numId="34" w16cid:durableId="1981499740">
    <w:abstractNumId w:val="0"/>
  </w:num>
  <w:num w:numId="35" w16cid:durableId="2087608942">
    <w:abstractNumId w:val="26"/>
  </w:num>
  <w:num w:numId="36" w16cid:durableId="465895929">
    <w:abstractNumId w:val="4"/>
  </w:num>
  <w:num w:numId="37" w16cid:durableId="718866759">
    <w:abstractNumId w:val="8"/>
  </w:num>
  <w:num w:numId="38" w16cid:durableId="608391055">
    <w:abstractNumId w:val="6"/>
  </w:num>
  <w:num w:numId="39" w16cid:durableId="1964262041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0885"/>
    <w:rsid w:val="00002720"/>
    <w:rsid w:val="00007AF6"/>
    <w:rsid w:val="0001100A"/>
    <w:rsid w:val="00012714"/>
    <w:rsid w:val="00015AB8"/>
    <w:rsid w:val="00017BF1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43ED"/>
    <w:rsid w:val="00055DB7"/>
    <w:rsid w:val="0005628B"/>
    <w:rsid w:val="000602EE"/>
    <w:rsid w:val="0006248F"/>
    <w:rsid w:val="00063653"/>
    <w:rsid w:val="000640D4"/>
    <w:rsid w:val="00064980"/>
    <w:rsid w:val="00064F78"/>
    <w:rsid w:val="0007243C"/>
    <w:rsid w:val="000746BA"/>
    <w:rsid w:val="00075DF9"/>
    <w:rsid w:val="0007720F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2764"/>
    <w:rsid w:val="000D4A6D"/>
    <w:rsid w:val="000D67B2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1ED5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179A"/>
    <w:rsid w:val="001223E1"/>
    <w:rsid w:val="00123F51"/>
    <w:rsid w:val="00126BA9"/>
    <w:rsid w:val="001336DD"/>
    <w:rsid w:val="00135D9A"/>
    <w:rsid w:val="00136892"/>
    <w:rsid w:val="00143381"/>
    <w:rsid w:val="001461D6"/>
    <w:rsid w:val="00152277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9C1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650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65015"/>
    <w:rsid w:val="0027005D"/>
    <w:rsid w:val="00271A42"/>
    <w:rsid w:val="00271F30"/>
    <w:rsid w:val="00280264"/>
    <w:rsid w:val="0028451F"/>
    <w:rsid w:val="0029139A"/>
    <w:rsid w:val="002944C8"/>
    <w:rsid w:val="00297006"/>
    <w:rsid w:val="0029740A"/>
    <w:rsid w:val="002A098C"/>
    <w:rsid w:val="002A14C5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3E97"/>
    <w:rsid w:val="0033426E"/>
    <w:rsid w:val="00337FF8"/>
    <w:rsid w:val="0034283F"/>
    <w:rsid w:val="00343B53"/>
    <w:rsid w:val="00344487"/>
    <w:rsid w:val="00344DF4"/>
    <w:rsid w:val="00350678"/>
    <w:rsid w:val="00352552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3C24"/>
    <w:rsid w:val="003949AF"/>
    <w:rsid w:val="003A2DC1"/>
    <w:rsid w:val="003A4DEB"/>
    <w:rsid w:val="003A5908"/>
    <w:rsid w:val="003A7CCA"/>
    <w:rsid w:val="003A7EA5"/>
    <w:rsid w:val="003B1A47"/>
    <w:rsid w:val="003C175B"/>
    <w:rsid w:val="003D0C7E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00F7"/>
    <w:rsid w:val="00417FED"/>
    <w:rsid w:val="00422751"/>
    <w:rsid w:val="00423745"/>
    <w:rsid w:val="00424F43"/>
    <w:rsid w:val="004332C4"/>
    <w:rsid w:val="00435CAE"/>
    <w:rsid w:val="00436614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5F3"/>
    <w:rsid w:val="004C56DA"/>
    <w:rsid w:val="004C5F86"/>
    <w:rsid w:val="004C65F9"/>
    <w:rsid w:val="004C7536"/>
    <w:rsid w:val="004C7E24"/>
    <w:rsid w:val="004D0418"/>
    <w:rsid w:val="004D1D00"/>
    <w:rsid w:val="004D2884"/>
    <w:rsid w:val="004E15C8"/>
    <w:rsid w:val="004E1B2F"/>
    <w:rsid w:val="004E207B"/>
    <w:rsid w:val="004E2EA0"/>
    <w:rsid w:val="004E353B"/>
    <w:rsid w:val="004E449E"/>
    <w:rsid w:val="004E55D6"/>
    <w:rsid w:val="004E662B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5EDD"/>
    <w:rsid w:val="00557687"/>
    <w:rsid w:val="00557C6B"/>
    <w:rsid w:val="00557F30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B6E93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06F42"/>
    <w:rsid w:val="00611775"/>
    <w:rsid w:val="00612772"/>
    <w:rsid w:val="00612AB3"/>
    <w:rsid w:val="0061429B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47637"/>
    <w:rsid w:val="00654E63"/>
    <w:rsid w:val="00656AE9"/>
    <w:rsid w:val="0066180D"/>
    <w:rsid w:val="00662D27"/>
    <w:rsid w:val="00662DE0"/>
    <w:rsid w:val="00664672"/>
    <w:rsid w:val="00664C54"/>
    <w:rsid w:val="0066558E"/>
    <w:rsid w:val="00665CE2"/>
    <w:rsid w:val="00665DD6"/>
    <w:rsid w:val="006660A6"/>
    <w:rsid w:val="0066766D"/>
    <w:rsid w:val="0067002C"/>
    <w:rsid w:val="006706BF"/>
    <w:rsid w:val="00672A59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2D3F"/>
    <w:rsid w:val="007542D9"/>
    <w:rsid w:val="007549E1"/>
    <w:rsid w:val="00760E52"/>
    <w:rsid w:val="00761C20"/>
    <w:rsid w:val="007652A9"/>
    <w:rsid w:val="00765AE5"/>
    <w:rsid w:val="00766E07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465D"/>
    <w:rsid w:val="007F6822"/>
    <w:rsid w:val="00800CF5"/>
    <w:rsid w:val="00801B7C"/>
    <w:rsid w:val="00802045"/>
    <w:rsid w:val="00802F1A"/>
    <w:rsid w:val="00805CBA"/>
    <w:rsid w:val="0080660F"/>
    <w:rsid w:val="00807904"/>
    <w:rsid w:val="00811D00"/>
    <w:rsid w:val="00813D47"/>
    <w:rsid w:val="008145FE"/>
    <w:rsid w:val="008242C8"/>
    <w:rsid w:val="0082435A"/>
    <w:rsid w:val="00825FD0"/>
    <w:rsid w:val="00831F4E"/>
    <w:rsid w:val="00833D03"/>
    <w:rsid w:val="008343E9"/>
    <w:rsid w:val="0083467B"/>
    <w:rsid w:val="0083503B"/>
    <w:rsid w:val="00836186"/>
    <w:rsid w:val="0083644D"/>
    <w:rsid w:val="0084025A"/>
    <w:rsid w:val="00841D1B"/>
    <w:rsid w:val="00847D1A"/>
    <w:rsid w:val="008507DE"/>
    <w:rsid w:val="00850AB5"/>
    <w:rsid w:val="00852FB0"/>
    <w:rsid w:val="00855D72"/>
    <w:rsid w:val="0085664A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07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1C79"/>
    <w:rsid w:val="0091464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4B75"/>
    <w:rsid w:val="00985915"/>
    <w:rsid w:val="00995A9E"/>
    <w:rsid w:val="009A4EF9"/>
    <w:rsid w:val="009A54B4"/>
    <w:rsid w:val="009A6A2D"/>
    <w:rsid w:val="009B396B"/>
    <w:rsid w:val="009B77A5"/>
    <w:rsid w:val="009C1C94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1BA7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67A41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2E27"/>
    <w:rsid w:val="00AD320F"/>
    <w:rsid w:val="00AD5FEA"/>
    <w:rsid w:val="00AD66CB"/>
    <w:rsid w:val="00AE3B2E"/>
    <w:rsid w:val="00AF0B34"/>
    <w:rsid w:val="00AF14A5"/>
    <w:rsid w:val="00B00A1B"/>
    <w:rsid w:val="00B00F68"/>
    <w:rsid w:val="00B013B9"/>
    <w:rsid w:val="00B024EE"/>
    <w:rsid w:val="00B02CA4"/>
    <w:rsid w:val="00B02F64"/>
    <w:rsid w:val="00B04EA8"/>
    <w:rsid w:val="00B05436"/>
    <w:rsid w:val="00B11AA7"/>
    <w:rsid w:val="00B1528A"/>
    <w:rsid w:val="00B15F88"/>
    <w:rsid w:val="00B16D16"/>
    <w:rsid w:val="00B1720D"/>
    <w:rsid w:val="00B174FD"/>
    <w:rsid w:val="00B201C5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1D0B"/>
    <w:rsid w:val="00B523EA"/>
    <w:rsid w:val="00B545E8"/>
    <w:rsid w:val="00B5623F"/>
    <w:rsid w:val="00B62F30"/>
    <w:rsid w:val="00B71235"/>
    <w:rsid w:val="00B71B3C"/>
    <w:rsid w:val="00B73215"/>
    <w:rsid w:val="00B80729"/>
    <w:rsid w:val="00B81218"/>
    <w:rsid w:val="00B821E7"/>
    <w:rsid w:val="00B8348A"/>
    <w:rsid w:val="00B8370A"/>
    <w:rsid w:val="00B84AC7"/>
    <w:rsid w:val="00B85003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34F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77712"/>
    <w:rsid w:val="00C778BB"/>
    <w:rsid w:val="00C823E4"/>
    <w:rsid w:val="00C83943"/>
    <w:rsid w:val="00C83CC5"/>
    <w:rsid w:val="00C87095"/>
    <w:rsid w:val="00C879C6"/>
    <w:rsid w:val="00C87D10"/>
    <w:rsid w:val="00C91298"/>
    <w:rsid w:val="00C92A65"/>
    <w:rsid w:val="00C93977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4FB2"/>
    <w:rsid w:val="00D053CA"/>
    <w:rsid w:val="00D06008"/>
    <w:rsid w:val="00D12B2F"/>
    <w:rsid w:val="00D1456D"/>
    <w:rsid w:val="00D240C7"/>
    <w:rsid w:val="00D2490F"/>
    <w:rsid w:val="00D268CD"/>
    <w:rsid w:val="00D32A07"/>
    <w:rsid w:val="00D3568A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128"/>
    <w:rsid w:val="00D76FE1"/>
    <w:rsid w:val="00D8038E"/>
    <w:rsid w:val="00D8102C"/>
    <w:rsid w:val="00D81FD4"/>
    <w:rsid w:val="00D82A6E"/>
    <w:rsid w:val="00D86CE7"/>
    <w:rsid w:val="00D8787E"/>
    <w:rsid w:val="00D87CF9"/>
    <w:rsid w:val="00D901F2"/>
    <w:rsid w:val="00D90528"/>
    <w:rsid w:val="00D91363"/>
    <w:rsid w:val="00D93776"/>
    <w:rsid w:val="00D93870"/>
    <w:rsid w:val="00D93C7E"/>
    <w:rsid w:val="00D93E5E"/>
    <w:rsid w:val="00D96CA7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36B3"/>
    <w:rsid w:val="00DD6E21"/>
    <w:rsid w:val="00DD758C"/>
    <w:rsid w:val="00DE0913"/>
    <w:rsid w:val="00DE19DE"/>
    <w:rsid w:val="00DE476C"/>
    <w:rsid w:val="00DE6814"/>
    <w:rsid w:val="00DF070F"/>
    <w:rsid w:val="00E01F17"/>
    <w:rsid w:val="00E02F28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5735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144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35D1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0E62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0F4B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01D"/>
    <w:rsid w:val="00F931B9"/>
    <w:rsid w:val="00F962BB"/>
    <w:rsid w:val="00FA213C"/>
    <w:rsid w:val="00FA300F"/>
    <w:rsid w:val="00FA366D"/>
    <w:rsid w:val="00FA3C87"/>
    <w:rsid w:val="00FA711B"/>
    <w:rsid w:val="00FA7E2C"/>
    <w:rsid w:val="00FB2835"/>
    <w:rsid w:val="00FB60DD"/>
    <w:rsid w:val="00FB7A6C"/>
    <w:rsid w:val="00FC1102"/>
    <w:rsid w:val="00FC1D06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D5CE4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uiPriority w:val="99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aliases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aliases w:val="Title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aliases w:val="parrafo,Bolita,Guión,Viñeta 2,BOLA,Párrafo de lista21,Titulo 8,HOJA,Lista vistosa - Énfasis 11,Lista vistosa - Énfasis 111,Colorful List - Accent 11,Párrafo de lista (analisis predial),Párrafo de lista3,BOLAD,Bullet List,lp1,BOLADEF"/>
    <w:basedOn w:val="Normal"/>
    <w:link w:val="PrrafodelistaCar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parrafo Car,Bolita Car,Guión Car,Viñeta 2 Car,BOLA Car,Párrafo de lista21 Car,Titulo 8 Car,HOJA Car,Lista vistosa - Énfasis 11 Car,Lista vistosa - Énfasis 111 Car,Colorful List - Accent 11 Car,Párrafo de lista (analisis predial) Car"/>
    <w:link w:val="Prrafodelista"/>
    <w:qFormat/>
    <w:locked/>
    <w:rsid w:val="004D1D00"/>
    <w:rPr>
      <w:lang w:val="es-ES" w:eastAsia="es-ES"/>
    </w:rPr>
  </w:style>
  <w:style w:type="paragraph" w:styleId="Sinespaciado">
    <w:name w:val="No Spacing"/>
    <w:aliases w:val="Ilustracion"/>
    <w:link w:val="SinespaciadoCar"/>
    <w:uiPriority w:val="1"/>
    <w:qFormat/>
    <w:rsid w:val="004D1D00"/>
    <w:rPr>
      <w:rFonts w:ascii="Calibri" w:hAnsi="Calibri"/>
      <w:sz w:val="22"/>
      <w:szCs w:val="22"/>
    </w:rPr>
  </w:style>
  <w:style w:type="character" w:customStyle="1" w:styleId="SinespaciadoCar">
    <w:name w:val="Sin espaciado Car"/>
    <w:aliases w:val="Ilustracion Car"/>
    <w:link w:val="Sinespaciado"/>
    <w:uiPriority w:val="1"/>
    <w:rsid w:val="004D1D00"/>
    <w:rPr>
      <w:rFonts w:ascii="Calibri" w:hAnsi="Calibri"/>
      <w:sz w:val="22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2179A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8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764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Yasset Alfonso Vejar Uribe</cp:lastModifiedBy>
  <cp:revision>80</cp:revision>
  <cp:lastPrinted>2023-04-26T16:00:00Z</cp:lastPrinted>
  <dcterms:created xsi:type="dcterms:W3CDTF">2019-10-05T17:13:00Z</dcterms:created>
  <dcterms:modified xsi:type="dcterms:W3CDTF">2023-05-30T17:01:00Z</dcterms:modified>
  <cp:category>6</cp:category>
</cp:coreProperties>
</file>