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6A5DBB" w:rsidRDefault="00C968E6" w:rsidP="0042368D">
      <w:pPr>
        <w:spacing w:before="100" w:beforeAutospacing="1" w:after="100" w:afterAutospacing="1" w:line="360" w:lineRule="auto"/>
        <w:jc w:val="center"/>
        <w:rPr>
          <w:rFonts w:ascii="Arial" w:hAnsi="Arial" w:cs="Arial"/>
          <w:b/>
          <w:spacing w:val="2"/>
          <w:sz w:val="24"/>
          <w:szCs w:val="24"/>
        </w:rPr>
      </w:pPr>
      <w:r w:rsidRPr="006A5DBB">
        <w:rPr>
          <w:rFonts w:ascii="Arial" w:hAnsi="Arial" w:cs="Arial"/>
          <w:b/>
          <w:spacing w:val="2"/>
          <w:sz w:val="24"/>
          <w:szCs w:val="24"/>
        </w:rPr>
        <w:t xml:space="preserve">FORMATO </w:t>
      </w:r>
      <w:r w:rsidR="005A3734" w:rsidRPr="006A5DBB">
        <w:rPr>
          <w:rFonts w:ascii="Arial" w:hAnsi="Arial" w:cs="Arial"/>
          <w:b/>
          <w:spacing w:val="2"/>
          <w:sz w:val="24"/>
          <w:szCs w:val="24"/>
        </w:rPr>
        <w:t>INVITACIÓN PÚBLICA</w:t>
      </w:r>
    </w:p>
    <w:p w14:paraId="5D1A5BBF" w14:textId="6F3925DF" w:rsidR="00F501DA" w:rsidRPr="006A5DBB" w:rsidRDefault="00F07755" w:rsidP="0042368D">
      <w:pPr>
        <w:spacing w:before="100" w:beforeAutospacing="1" w:after="100" w:afterAutospacing="1" w:line="360" w:lineRule="auto"/>
        <w:jc w:val="center"/>
        <w:rPr>
          <w:rStyle w:val="Nmerodepgina"/>
          <w:rFonts w:ascii="Arial" w:hAnsi="Arial" w:cs="Arial"/>
          <w:b/>
          <w:sz w:val="24"/>
          <w:szCs w:val="24"/>
        </w:rPr>
      </w:pPr>
      <w:r w:rsidRPr="006A5DBB">
        <w:rPr>
          <w:rStyle w:val="Nmerodepgina"/>
          <w:rFonts w:ascii="Arial" w:hAnsi="Arial" w:cs="Arial"/>
          <w:b/>
          <w:sz w:val="24"/>
          <w:szCs w:val="24"/>
        </w:rPr>
        <w:t xml:space="preserve">INVITACIÓN PÚBLICA No. </w:t>
      </w:r>
      <w:r w:rsidR="006A5DBB" w:rsidRPr="006A5DBB">
        <w:rPr>
          <w:rStyle w:val="Nmerodepgina"/>
          <w:rFonts w:ascii="Arial" w:hAnsi="Arial" w:cs="Arial"/>
          <w:b/>
          <w:sz w:val="24"/>
          <w:szCs w:val="24"/>
        </w:rPr>
        <w:t>MC-HIL-CIES-00</w:t>
      </w:r>
      <w:r w:rsidR="00752E99">
        <w:rPr>
          <w:rStyle w:val="Nmerodepgina"/>
          <w:rFonts w:ascii="Arial" w:hAnsi="Arial" w:cs="Arial"/>
          <w:b/>
          <w:sz w:val="24"/>
          <w:szCs w:val="24"/>
        </w:rPr>
        <w:t>6</w:t>
      </w:r>
      <w:r w:rsidR="006A5DBB" w:rsidRPr="006A5DBB">
        <w:rPr>
          <w:rStyle w:val="Nmerodepgina"/>
          <w:rFonts w:ascii="Arial" w:hAnsi="Arial" w:cs="Arial"/>
          <w:b/>
          <w:sz w:val="24"/>
          <w:szCs w:val="24"/>
        </w:rPr>
        <w:t>-2023</w:t>
      </w:r>
    </w:p>
    <w:p w14:paraId="32A8194A" w14:textId="116D642F" w:rsidR="006A5DBB" w:rsidRPr="006A5DBB" w:rsidRDefault="005A3734" w:rsidP="006A5DBB">
      <w:pPr>
        <w:spacing w:after="0" w:line="240" w:lineRule="auto"/>
        <w:jc w:val="both"/>
        <w:textAlignment w:val="baseline"/>
        <w:rPr>
          <w:rFonts w:ascii="Arial" w:hAnsi="Arial" w:cs="Arial"/>
          <w:sz w:val="24"/>
          <w:szCs w:val="24"/>
        </w:rPr>
      </w:pPr>
      <w:r w:rsidRPr="006A5DBB">
        <w:rPr>
          <w:rFonts w:ascii="Arial" w:eastAsia="Times New Roman" w:hAnsi="Arial" w:cs="Arial"/>
          <w:sz w:val="24"/>
          <w:szCs w:val="24"/>
          <w:lang w:val="es-ES" w:eastAsia="es-CO"/>
        </w:rPr>
        <w:t>El SENA</w:t>
      </w:r>
      <w:r w:rsidR="00F07755" w:rsidRPr="006A5DBB">
        <w:rPr>
          <w:rFonts w:ascii="Arial" w:hAnsi="Arial" w:cs="Arial"/>
          <w:sz w:val="24"/>
          <w:szCs w:val="24"/>
        </w:rPr>
        <w:t xml:space="preserve"> </w:t>
      </w:r>
      <w:r w:rsidR="00F07755" w:rsidRPr="006A5DBB">
        <w:rPr>
          <w:rFonts w:ascii="Arial" w:eastAsia="Times New Roman" w:hAnsi="Arial" w:cs="Arial"/>
          <w:b/>
          <w:sz w:val="24"/>
          <w:szCs w:val="24"/>
          <w:lang w:val="es-ES" w:eastAsia="es-CO"/>
        </w:rPr>
        <w:t>Centro de la Industria, la Empresa y los Servicios del SENA Regional Huila</w:t>
      </w:r>
      <w:r w:rsidRPr="006A5DBB">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7133F" w:rsidRPr="006A5DBB">
        <w:rPr>
          <w:rFonts w:ascii="Arial" w:hAnsi="Arial" w:cs="Arial"/>
          <w:sz w:val="24"/>
          <w:szCs w:val="24"/>
        </w:rPr>
        <w:t xml:space="preserve"> </w:t>
      </w:r>
      <w:r w:rsidR="006A5DBB" w:rsidRPr="006A5DBB">
        <w:rPr>
          <w:rFonts w:ascii="Arial" w:hAnsi="Arial" w:cs="Arial"/>
          <w:sz w:val="24"/>
          <w:szCs w:val="24"/>
        </w:rPr>
        <w:t>cumplir con el objeto contractual consistente en: “</w:t>
      </w:r>
      <w:r w:rsidR="00752E99" w:rsidRPr="00752E99">
        <w:rPr>
          <w:rStyle w:val="normaltextrun"/>
          <w:rFonts w:ascii="Arial" w:hAnsi="Arial" w:cs="Arial"/>
          <w:i/>
          <w:iCs/>
          <w:lang w:val="es-ES"/>
        </w:rPr>
        <w:t>Entregar a título de venta materiales de formación para el programa de dibujo arquitectónico de la especialidad de Construcción, programa del Centro de la Industria, la Empresa y los Servicios del SENA Regional Huila</w:t>
      </w:r>
      <w:r w:rsidR="006A5DBB" w:rsidRPr="006A5DBB">
        <w:rPr>
          <w:rFonts w:ascii="Arial" w:hAnsi="Arial" w:cs="Arial"/>
          <w:sz w:val="24"/>
          <w:szCs w:val="24"/>
        </w:rPr>
        <w:t>”</w:t>
      </w:r>
    </w:p>
    <w:p w14:paraId="066D0D15" w14:textId="77777777" w:rsidR="006A5DBB" w:rsidRPr="006A5DBB" w:rsidRDefault="006A5DBB" w:rsidP="006A5DBB">
      <w:pPr>
        <w:spacing w:after="0" w:line="240" w:lineRule="auto"/>
        <w:jc w:val="both"/>
        <w:textAlignment w:val="baseline"/>
        <w:rPr>
          <w:rFonts w:ascii="Arial" w:hAnsi="Arial" w:cs="Arial"/>
          <w:sz w:val="24"/>
          <w:szCs w:val="24"/>
        </w:rPr>
      </w:pPr>
    </w:p>
    <w:p w14:paraId="671123A7" w14:textId="75DEFBC1" w:rsidR="005A3734" w:rsidRPr="006A5DBB" w:rsidRDefault="005A3734" w:rsidP="006A5DBB">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b/>
          <w:bCs/>
          <w:color w:val="000000"/>
          <w:sz w:val="24"/>
          <w:szCs w:val="24"/>
          <w:lang w:val="es-ES" w:eastAsia="es-CO"/>
        </w:rPr>
        <w:t>CAUSALES DE RECHAZO DE LAS OFERTAS O DECLARATORIA DE DESIERTO DEL PROCESO: </w:t>
      </w:r>
      <w:r w:rsidRPr="006A5DBB">
        <w:rPr>
          <w:rFonts w:ascii="Arial" w:eastAsia="Times New Roman" w:hAnsi="Arial" w:cs="Arial"/>
          <w:color w:val="000000"/>
          <w:sz w:val="24"/>
          <w:szCs w:val="24"/>
          <w:lang w:eastAsia="es-CO"/>
        </w:rPr>
        <w:t> </w:t>
      </w:r>
    </w:p>
    <w:p w14:paraId="1791B136" w14:textId="77777777" w:rsidR="005A3734" w:rsidRPr="006A5DBB" w:rsidRDefault="005A3734" w:rsidP="005A3734">
      <w:pPr>
        <w:spacing w:after="0" w:line="240" w:lineRule="auto"/>
        <w:ind w:left="720"/>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w:t>
      </w:r>
    </w:p>
    <w:p w14:paraId="4B481B8A" w14:textId="77777777" w:rsidR="005A3734" w:rsidRPr="006A5DBB"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6A5DBB"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6A5DBB"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6A5DBB"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6A5DBB"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6A5DBB"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6A5DBB"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6A5DBB"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6A5DBB"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6A5DBB"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6A5DBB"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6A5DBB"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6A5DBB"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6A5DBB"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6A5DBB"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supere el factor multiplicador definido.  </w:t>
      </w:r>
    </w:p>
    <w:p w14:paraId="50A994F0" w14:textId="77777777" w:rsidR="005A3734" w:rsidRPr="006A5DBB"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6A5DBB"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6A5DBB"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6A5DBB"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6A5DBB"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6A5DBB"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6A5DBB"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6A5DBB"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6A5DBB">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6A5DBB"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6A5DBB"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A5DBB"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6A5DBB"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Los demás casos expresamente establecidos en la ley o en el Pliego de Condiciones</w:t>
      </w:r>
      <w:r w:rsidR="007A089F" w:rsidRPr="006A5DBB">
        <w:rPr>
          <w:rFonts w:ascii="Arial" w:eastAsia="Times New Roman" w:hAnsi="Arial" w:cs="Arial"/>
          <w:color w:val="000000"/>
          <w:sz w:val="24"/>
          <w:szCs w:val="24"/>
          <w:lang w:eastAsia="es-CO"/>
        </w:rPr>
        <w:t xml:space="preserve"> Electrónico</w:t>
      </w:r>
      <w:r w:rsidRPr="006A5DBB">
        <w:rPr>
          <w:rFonts w:ascii="Arial" w:eastAsia="Times New Roman" w:hAnsi="Arial" w:cs="Arial"/>
          <w:color w:val="000000"/>
          <w:sz w:val="24"/>
          <w:szCs w:val="24"/>
          <w:lang w:eastAsia="es-CO"/>
        </w:rPr>
        <w:t>.  </w:t>
      </w:r>
    </w:p>
    <w:p w14:paraId="7E149406" w14:textId="77777777" w:rsidR="005A3734" w:rsidRPr="006A5DBB" w:rsidRDefault="005A3734" w:rsidP="005A3734">
      <w:pPr>
        <w:spacing w:after="0" w:line="240" w:lineRule="auto"/>
        <w:ind w:left="360"/>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w:t>
      </w:r>
    </w:p>
    <w:p w14:paraId="767FB372" w14:textId="0A2503F0" w:rsidR="005A3734" w:rsidRPr="00F023A0"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F023A0">
        <w:rPr>
          <w:rFonts w:ascii="Arial" w:eastAsia="Times New Roman" w:hAnsi="Arial" w:cs="Arial"/>
          <w:b/>
          <w:bCs/>
          <w:color w:val="000000"/>
          <w:sz w:val="24"/>
          <w:szCs w:val="24"/>
          <w:lang w:eastAsia="es-CO"/>
        </w:rPr>
        <w:t>CRONOGRAMA DEL PROCESO:</w:t>
      </w:r>
      <w:r w:rsidRPr="00F023A0">
        <w:rPr>
          <w:rFonts w:ascii="Arial" w:eastAsia="Times New Roman" w:hAnsi="Arial" w:cs="Arial"/>
          <w:color w:val="000000"/>
          <w:sz w:val="24"/>
          <w:szCs w:val="24"/>
          <w:lang w:eastAsia="es-CO"/>
        </w:rPr>
        <w:t> </w:t>
      </w:r>
    </w:p>
    <w:p w14:paraId="03F02B69" w14:textId="52144505" w:rsidR="005A3734" w:rsidRPr="006A5DBB" w:rsidRDefault="005A3734" w:rsidP="00DF6782">
      <w:pPr>
        <w:spacing w:after="0" w:line="240" w:lineRule="auto"/>
        <w:jc w:val="center"/>
        <w:textAlignment w:val="baseline"/>
        <w:rPr>
          <w:rFonts w:ascii="Arial" w:eastAsia="Times New Roman" w:hAnsi="Arial" w:cs="Arial"/>
          <w:color w:val="000000"/>
          <w:sz w:val="24"/>
          <w:szCs w:val="24"/>
          <w:lang w:eastAsia="es-CO"/>
        </w:rPr>
      </w:pPr>
    </w:p>
    <w:p w14:paraId="4F99B232" w14:textId="3D23F89A" w:rsidR="00525400" w:rsidRDefault="00565420" w:rsidP="000E23EF">
      <w:pPr>
        <w:spacing w:after="0" w:line="240" w:lineRule="auto"/>
        <w:jc w:val="both"/>
        <w:textAlignment w:val="baseline"/>
        <w:rPr>
          <w:rFonts w:ascii="Arial" w:eastAsia="Times New Roman" w:hAnsi="Arial" w:cs="Arial"/>
          <w:color w:val="000000"/>
          <w:sz w:val="24"/>
          <w:szCs w:val="24"/>
          <w:lang w:eastAsia="es-CO"/>
        </w:rPr>
      </w:pPr>
      <w:r w:rsidRPr="00565420">
        <w:rPr>
          <w:rFonts w:ascii="Arial" w:eastAsia="Times New Roman" w:hAnsi="Arial" w:cs="Arial"/>
          <w:color w:val="000000"/>
          <w:sz w:val="24"/>
          <w:szCs w:val="24"/>
          <w:lang w:eastAsia="es-CO"/>
        </w:rPr>
        <w:t>El cronograma será el establecido en la plataforma SECOP II.</w:t>
      </w:r>
    </w:p>
    <w:p w14:paraId="31A0E5D2" w14:textId="77777777" w:rsidR="00993FB0" w:rsidRPr="006A5DBB" w:rsidRDefault="00993FB0" w:rsidP="006A5DBB">
      <w:pPr>
        <w:spacing w:after="0" w:line="240" w:lineRule="auto"/>
        <w:jc w:val="center"/>
        <w:textAlignment w:val="baseline"/>
        <w:rPr>
          <w:rFonts w:ascii="Arial" w:eastAsia="Times New Roman" w:hAnsi="Arial" w:cs="Arial"/>
          <w:color w:val="000000"/>
          <w:sz w:val="24"/>
          <w:szCs w:val="24"/>
          <w:lang w:eastAsia="es-CO"/>
        </w:rPr>
      </w:pPr>
    </w:p>
    <w:p w14:paraId="2FBDFCCA" w14:textId="77777777" w:rsidR="005A3734" w:rsidRPr="006A5DBB"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6A5DBB">
        <w:rPr>
          <w:rFonts w:ascii="Arial" w:eastAsia="Times New Roman" w:hAnsi="Arial" w:cs="Arial"/>
          <w:b/>
          <w:bCs/>
          <w:color w:val="000000"/>
          <w:sz w:val="24"/>
          <w:szCs w:val="24"/>
          <w:lang w:eastAsia="es-CO"/>
        </w:rPr>
        <w:t>VALIDEZ DE LAS OFERTAS: </w:t>
      </w:r>
      <w:r w:rsidRPr="006A5DBB">
        <w:rPr>
          <w:rFonts w:ascii="Arial" w:eastAsia="Times New Roman" w:hAnsi="Arial" w:cs="Arial"/>
          <w:color w:val="000000"/>
          <w:sz w:val="24"/>
          <w:szCs w:val="24"/>
          <w:lang w:eastAsia="es-CO"/>
        </w:rPr>
        <w:t> </w:t>
      </w:r>
    </w:p>
    <w:p w14:paraId="26979A37"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w:t>
      </w:r>
    </w:p>
    <w:p w14:paraId="2103F8BD"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eastAsia="es-CO"/>
        </w:rPr>
        <w:t> </w:t>
      </w:r>
    </w:p>
    <w:p w14:paraId="7437FDAF" w14:textId="77777777" w:rsidR="005A3734" w:rsidRPr="006A5DBB"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6A5DBB">
        <w:rPr>
          <w:rFonts w:ascii="Arial" w:eastAsia="Times New Roman" w:hAnsi="Arial" w:cs="Arial"/>
          <w:b/>
          <w:bCs/>
          <w:sz w:val="24"/>
          <w:szCs w:val="24"/>
          <w:lang w:val="es-ES" w:eastAsia="es-CO"/>
        </w:rPr>
        <w:t>PARTICIPANTES</w:t>
      </w:r>
      <w:r w:rsidRPr="006A5DBB">
        <w:rPr>
          <w:rFonts w:ascii="Arial" w:eastAsia="Times New Roman" w:hAnsi="Arial" w:cs="Arial"/>
          <w:sz w:val="24"/>
          <w:szCs w:val="24"/>
          <w:lang w:eastAsia="es-CO"/>
        </w:rPr>
        <w:t> </w:t>
      </w:r>
    </w:p>
    <w:p w14:paraId="230C0E79"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20940104"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00D17A8B"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6A5DBB">
        <w:rPr>
          <w:rFonts w:ascii="Arial" w:eastAsia="Times New Roman" w:hAnsi="Arial" w:cs="Arial"/>
          <w:b/>
          <w:bCs/>
          <w:sz w:val="24"/>
          <w:szCs w:val="24"/>
          <w:lang w:eastAsia="es-CO"/>
        </w:rPr>
        <w:t>SENA</w:t>
      </w:r>
      <w:r w:rsidRPr="006A5DBB">
        <w:rPr>
          <w:rFonts w:ascii="Arial" w:eastAsia="Times New Roman" w:hAnsi="Arial" w:cs="Arial"/>
          <w:sz w:val="24"/>
          <w:szCs w:val="24"/>
          <w:lang w:eastAsia="es-CO"/>
        </w:rPr>
        <w:t> SERVICIO NACIONAL DE APRENDIZAJE. </w:t>
      </w:r>
    </w:p>
    <w:p w14:paraId="7F56C729"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3F237797"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474FEE86"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6C05926F"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lastRenderedPageBreak/>
        <w:t> </w:t>
      </w:r>
    </w:p>
    <w:p w14:paraId="345FDCB5"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6EA83CE6" w14:textId="77777777" w:rsidR="005A3734" w:rsidRPr="006A5DBB"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6A5DBB">
        <w:rPr>
          <w:rFonts w:ascii="Arial" w:eastAsia="Times New Roman" w:hAnsi="Arial" w:cs="Arial"/>
          <w:b/>
          <w:bCs/>
          <w:sz w:val="24"/>
          <w:szCs w:val="24"/>
          <w:lang w:val="es-ES" w:eastAsia="es-CO"/>
        </w:rPr>
        <w:t>SELECCIÓN Y ADJUDICACIÓN:</w:t>
      </w:r>
      <w:r w:rsidRPr="006A5DBB">
        <w:rPr>
          <w:rFonts w:ascii="Arial" w:eastAsia="Times New Roman" w:hAnsi="Arial" w:cs="Arial"/>
          <w:sz w:val="24"/>
          <w:szCs w:val="24"/>
          <w:lang w:eastAsia="es-CO"/>
        </w:rPr>
        <w:t> </w:t>
      </w:r>
    </w:p>
    <w:p w14:paraId="47353B4A"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603069E9" w14:textId="77777777" w:rsidR="005A3734" w:rsidRPr="006A5DBB" w:rsidRDefault="005A3734" w:rsidP="005A3734">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val="es-ES" w:eastAsia="es-CO"/>
        </w:rPr>
        <w:t>La selección se efectuará con base en el siguiente procedimiento:</w:t>
      </w:r>
      <w:r w:rsidRPr="006A5DBB">
        <w:rPr>
          <w:rFonts w:ascii="Arial" w:eastAsia="Times New Roman" w:hAnsi="Arial" w:cs="Arial"/>
          <w:sz w:val="24"/>
          <w:szCs w:val="24"/>
          <w:lang w:eastAsia="es-CO"/>
        </w:rPr>
        <w:t> </w:t>
      </w:r>
    </w:p>
    <w:p w14:paraId="3C5BFC4B" w14:textId="77777777" w:rsidR="005A3734" w:rsidRPr="006A5DBB" w:rsidRDefault="005A3734" w:rsidP="005A3734">
      <w:pPr>
        <w:spacing w:after="0" w:line="240" w:lineRule="auto"/>
        <w:ind w:left="420" w:hanging="270"/>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eastAsia="es-CO"/>
        </w:rPr>
        <w:t> </w:t>
      </w:r>
    </w:p>
    <w:p w14:paraId="2FEA8B42" w14:textId="77777777"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El </w:t>
      </w:r>
      <w:r w:rsidRPr="006A5DBB">
        <w:rPr>
          <w:rFonts w:ascii="Arial" w:eastAsia="Times New Roman" w:hAnsi="Arial" w:cs="Arial"/>
          <w:b/>
          <w:bCs/>
          <w:color w:val="000000"/>
          <w:sz w:val="24"/>
          <w:szCs w:val="24"/>
          <w:lang w:val="es-ES" w:eastAsia="es-CO"/>
        </w:rPr>
        <w:t>SENA</w:t>
      </w:r>
      <w:r w:rsidRPr="006A5DBB">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6A5DBB">
        <w:rPr>
          <w:rFonts w:ascii="Arial" w:eastAsia="Times New Roman" w:hAnsi="Arial" w:cs="Arial"/>
          <w:color w:val="000000"/>
          <w:sz w:val="24"/>
          <w:szCs w:val="24"/>
          <w:lang w:eastAsia="es-CO"/>
        </w:rPr>
        <w:t> </w:t>
      </w:r>
    </w:p>
    <w:p w14:paraId="53ED3DCA" w14:textId="77777777"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6A5DBB">
        <w:rPr>
          <w:rFonts w:ascii="Arial" w:eastAsia="Times New Roman" w:hAnsi="Arial" w:cs="Arial"/>
          <w:color w:val="000000"/>
          <w:sz w:val="24"/>
          <w:szCs w:val="24"/>
          <w:lang w:eastAsia="es-CO"/>
        </w:rPr>
        <w:t> </w:t>
      </w:r>
    </w:p>
    <w:p w14:paraId="4F684DEA" w14:textId="77777777"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6A5DBB">
        <w:rPr>
          <w:rFonts w:ascii="Arial" w:eastAsia="Times New Roman" w:hAnsi="Arial" w:cs="Arial"/>
          <w:color w:val="000000"/>
          <w:sz w:val="24"/>
          <w:szCs w:val="24"/>
          <w:lang w:eastAsia="es-CO"/>
        </w:rPr>
        <w:t> </w:t>
      </w:r>
    </w:p>
    <w:p w14:paraId="6F81FA8C" w14:textId="77777777"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6A5DBB">
        <w:rPr>
          <w:rFonts w:ascii="Arial" w:eastAsia="Times New Roman" w:hAnsi="Arial" w:cs="Arial"/>
          <w:color w:val="000000"/>
          <w:sz w:val="24"/>
          <w:szCs w:val="24"/>
          <w:lang w:eastAsia="es-CO"/>
        </w:rPr>
        <w:t> </w:t>
      </w:r>
    </w:p>
    <w:p w14:paraId="6875C651" w14:textId="77777777"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6A5DBB">
        <w:rPr>
          <w:rFonts w:ascii="Arial" w:eastAsia="Times New Roman" w:hAnsi="Arial" w:cs="Arial"/>
          <w:color w:val="000000"/>
          <w:sz w:val="24"/>
          <w:szCs w:val="24"/>
          <w:lang w:eastAsia="es-CO"/>
        </w:rPr>
        <w:t> </w:t>
      </w:r>
    </w:p>
    <w:p w14:paraId="0945FC34" w14:textId="77777777"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En caso de empate la entidad adjudicará a quien haya entregado primero la oferta entre los empatados, según el orden de entrega de las mismas.</w:t>
      </w:r>
      <w:r w:rsidRPr="006A5DBB">
        <w:rPr>
          <w:rFonts w:ascii="Arial" w:eastAsia="Times New Roman" w:hAnsi="Arial" w:cs="Arial"/>
          <w:color w:val="000000"/>
          <w:sz w:val="24"/>
          <w:szCs w:val="24"/>
          <w:lang w:eastAsia="es-CO"/>
        </w:rPr>
        <w:t> </w:t>
      </w:r>
    </w:p>
    <w:p w14:paraId="5CE90425" w14:textId="5474BEC6" w:rsidR="005A3734" w:rsidRPr="006A5DBB"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6A5DBB">
        <w:rPr>
          <w:rFonts w:ascii="Arial" w:eastAsia="Times New Roman" w:hAnsi="Arial" w:cs="Arial"/>
          <w:color w:val="000000"/>
          <w:sz w:val="24"/>
          <w:szCs w:val="24"/>
          <w:lang w:val="es-ES" w:eastAsia="es-CO"/>
        </w:rPr>
        <w:t>En caso de no presentarse habilitada alguna de las propuestas, el proceso se declarará desierto.</w:t>
      </w:r>
      <w:r w:rsidRPr="006A5DBB">
        <w:rPr>
          <w:rFonts w:ascii="Arial" w:eastAsia="Times New Roman" w:hAnsi="Arial" w:cs="Arial"/>
          <w:color w:val="000000"/>
          <w:sz w:val="24"/>
          <w:szCs w:val="24"/>
          <w:lang w:eastAsia="es-CO"/>
        </w:rPr>
        <w:t> </w:t>
      </w:r>
    </w:p>
    <w:p w14:paraId="1DC7A433" w14:textId="4BA35F54" w:rsidR="00195192" w:rsidRPr="006A5DBB"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6A5DBB" w:rsidRDefault="00121453" w:rsidP="00195192">
      <w:pPr>
        <w:spacing w:after="0" w:line="240" w:lineRule="auto"/>
        <w:jc w:val="both"/>
        <w:textAlignment w:val="baseline"/>
        <w:rPr>
          <w:rFonts w:ascii="Arial" w:eastAsia="Times New Roman" w:hAnsi="Arial" w:cs="Arial"/>
          <w:sz w:val="24"/>
          <w:szCs w:val="24"/>
          <w:lang w:eastAsia="es-CO"/>
        </w:rPr>
      </w:pPr>
      <w:r w:rsidRPr="006A5DBB">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6A5DBB">
        <w:rPr>
          <w:rFonts w:ascii="Arial" w:eastAsia="Times New Roman" w:hAnsi="Arial" w:cs="Arial"/>
          <w:sz w:val="24"/>
          <w:szCs w:val="24"/>
          <w:lang w:eastAsia="es-CO"/>
        </w:rPr>
        <w:t> </w:t>
      </w:r>
    </w:p>
    <w:p w14:paraId="185793E9" w14:textId="72D2008C" w:rsidR="00195192" w:rsidRPr="006A5DBB"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6A5DBB" w:rsidRDefault="00195192" w:rsidP="00195192">
      <w:pPr>
        <w:pStyle w:val="Default"/>
        <w:rPr>
          <w:b/>
          <w:bCs/>
        </w:rPr>
      </w:pPr>
      <w:r w:rsidRPr="006A5DBB">
        <w:rPr>
          <w:b/>
          <w:bCs/>
        </w:rPr>
        <w:t xml:space="preserve">6) CRITERIOS DE DESEMPATE </w:t>
      </w:r>
    </w:p>
    <w:p w14:paraId="38FF432B" w14:textId="77777777" w:rsidR="00195192" w:rsidRPr="006A5DBB" w:rsidRDefault="00195192" w:rsidP="00195192">
      <w:pPr>
        <w:pStyle w:val="Default"/>
        <w:rPr>
          <w:b/>
          <w:bCs/>
        </w:rPr>
      </w:pPr>
    </w:p>
    <w:p w14:paraId="0BA850C9" w14:textId="24FEA45F" w:rsidR="00195192" w:rsidRPr="006A5DBB" w:rsidRDefault="00195192" w:rsidP="00677CAA">
      <w:pPr>
        <w:pStyle w:val="Default"/>
        <w:jc w:val="both"/>
      </w:pPr>
      <w:r w:rsidRPr="006A5DBB">
        <w:t xml:space="preserve">En caso de empate en el puntaje total de dos o más ofertas evaluadas, se aplicarán las reglas establecidas en el artículo 35 de la Ley 2069 de 2020 </w:t>
      </w:r>
      <w:r w:rsidRPr="006A5DBB">
        <w:rPr>
          <w:i/>
          <w:iCs/>
        </w:rPr>
        <w:t xml:space="preserve">“Por medio del cual se impulsa el emprendimiento en Colombia”, </w:t>
      </w:r>
      <w:r w:rsidRPr="006A5DBB">
        <w:t>de forma sucesiva y excluyente, para seleccionar al oferte favorecido, respetando en todo caso los compromisos internacionales vigentes.</w:t>
      </w:r>
      <w:r w:rsidR="0037701B" w:rsidRPr="006A5DBB">
        <w:t xml:space="preserve"> Así mismo, conforme a los medíos de acreditación del artículo 2.2.1.2.4.2.17 del Decreto 1082 modificado por el Decreto 1860 de 2021 </w:t>
      </w:r>
      <w:r w:rsidR="00E047DE" w:rsidRPr="006A5DBB">
        <w:t>artículo</w:t>
      </w:r>
      <w:r w:rsidR="0037701B" w:rsidRPr="006A5DBB">
        <w:t xml:space="preserve"> 3, o las normas que los modifiquen, adicionen o sustituyan.</w:t>
      </w:r>
    </w:p>
    <w:p w14:paraId="2DE589FB" w14:textId="49CAC2CE" w:rsidR="00BD36D6" w:rsidRPr="006A5DBB" w:rsidRDefault="00BD36D6" w:rsidP="00BD36D6">
      <w:pPr>
        <w:pStyle w:val="Default"/>
        <w:ind w:left="284"/>
        <w:jc w:val="both"/>
      </w:pPr>
    </w:p>
    <w:p w14:paraId="02A0281D" w14:textId="552F9AC1" w:rsidR="004C029C" w:rsidRPr="006A5DBB" w:rsidRDefault="004C029C" w:rsidP="00BD36D6">
      <w:pPr>
        <w:pStyle w:val="Default"/>
        <w:ind w:left="284"/>
        <w:jc w:val="both"/>
      </w:pPr>
    </w:p>
    <w:p w14:paraId="1E50BD21" w14:textId="77777777" w:rsidR="004C029C" w:rsidRPr="006A5DBB" w:rsidRDefault="004C029C" w:rsidP="00BD36D6">
      <w:pPr>
        <w:pStyle w:val="Default"/>
        <w:ind w:left="284"/>
        <w:jc w:val="both"/>
      </w:pPr>
    </w:p>
    <w:p w14:paraId="5200B893" w14:textId="407A5AF1" w:rsidR="005A3734" w:rsidRPr="00993FB0" w:rsidRDefault="007A19B3" w:rsidP="005A3734">
      <w:pPr>
        <w:spacing w:after="0" w:line="240" w:lineRule="auto"/>
        <w:jc w:val="both"/>
        <w:textAlignment w:val="baseline"/>
        <w:rPr>
          <w:rFonts w:ascii="Arial" w:eastAsia="Times New Roman" w:hAnsi="Arial" w:cs="Arial"/>
          <w:sz w:val="16"/>
          <w:szCs w:val="16"/>
          <w:lang w:eastAsia="es-CO"/>
        </w:rPr>
      </w:pPr>
      <w:r w:rsidRPr="00993FB0">
        <w:rPr>
          <w:rFonts w:ascii="Arial" w:eastAsia="Times New Roman" w:hAnsi="Arial" w:cs="Arial"/>
          <w:color w:val="000000"/>
          <w:sz w:val="16"/>
          <w:szCs w:val="16"/>
          <w:lang w:val="es-ES" w:eastAsia="es-CO"/>
        </w:rPr>
        <w:t>Proyectó</w:t>
      </w:r>
      <w:r w:rsidRPr="00993FB0">
        <w:rPr>
          <w:rFonts w:ascii="Arial" w:eastAsia="Times New Roman" w:hAnsi="Arial" w:cs="Arial"/>
          <w:color w:val="000000" w:themeColor="text1"/>
          <w:sz w:val="16"/>
          <w:szCs w:val="16"/>
          <w:lang w:val="es-ES" w:eastAsia="es-CO"/>
        </w:rPr>
        <w:t>:</w:t>
      </w:r>
      <w:r w:rsidRPr="00993FB0">
        <w:rPr>
          <w:rStyle w:val="Nmerodepgina"/>
          <w:rFonts w:ascii="Arial" w:hAnsi="Arial" w:cs="Arial"/>
          <w:b/>
          <w:bCs/>
          <w:color w:val="000000" w:themeColor="text1"/>
          <w:sz w:val="16"/>
          <w:szCs w:val="16"/>
        </w:rPr>
        <w:t> </w:t>
      </w:r>
      <w:r w:rsidR="00993FB0" w:rsidRPr="00993FB0">
        <w:rPr>
          <w:rStyle w:val="Nmerodepgina"/>
          <w:rFonts w:ascii="Arial" w:hAnsi="Arial" w:cs="Arial"/>
          <w:bCs/>
          <w:color w:val="000000" w:themeColor="text1"/>
          <w:sz w:val="16"/>
          <w:szCs w:val="16"/>
        </w:rPr>
        <w:t xml:space="preserve">Miguel Angel Sotomayor Segrera - </w:t>
      </w:r>
      <w:r w:rsidRPr="00993FB0">
        <w:rPr>
          <w:rStyle w:val="Nmerodepgina"/>
          <w:rFonts w:ascii="Arial" w:hAnsi="Arial" w:cs="Arial"/>
          <w:color w:val="000000" w:themeColor="text1"/>
          <w:sz w:val="16"/>
          <w:szCs w:val="16"/>
        </w:rPr>
        <w:t>Gestión Contractual</w:t>
      </w:r>
    </w:p>
    <w:p w14:paraId="3B322286" w14:textId="24FE23EF" w:rsidR="00E34BBD" w:rsidRPr="006A5DBB" w:rsidRDefault="00E34BBD" w:rsidP="005A3734">
      <w:pPr>
        <w:spacing w:after="0" w:line="240" w:lineRule="auto"/>
        <w:jc w:val="center"/>
        <w:textAlignment w:val="baseline"/>
        <w:rPr>
          <w:rFonts w:ascii="Arial" w:hAnsi="Arial" w:cs="Arial"/>
          <w:i/>
          <w:sz w:val="24"/>
          <w:szCs w:val="24"/>
          <w:vertAlign w:val="superscript"/>
        </w:rPr>
      </w:pPr>
    </w:p>
    <w:sectPr w:rsidR="00E34BBD" w:rsidRPr="006A5DBB"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FFB1F" w14:textId="77777777" w:rsidR="00BC4069" w:rsidRDefault="00BC4069" w:rsidP="001A74F0">
      <w:pPr>
        <w:spacing w:after="0" w:line="240" w:lineRule="auto"/>
      </w:pPr>
      <w:r>
        <w:separator/>
      </w:r>
    </w:p>
  </w:endnote>
  <w:endnote w:type="continuationSeparator" w:id="0">
    <w:p w14:paraId="6AFAA257" w14:textId="77777777" w:rsidR="00BC4069" w:rsidRDefault="00BC406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F26E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1FF05B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57969" w:rsidRPr="00557969">
          <w:rPr>
            <w:rFonts w:ascii="Arial" w:hAnsi="Arial" w:cs="Arial"/>
            <w:noProof/>
            <w:sz w:val="20"/>
            <w:szCs w:val="20"/>
            <w:lang w:val="es-ES"/>
          </w:rPr>
          <w:t>5</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C6C29" w14:textId="77777777" w:rsidR="00BC4069" w:rsidRDefault="00BC4069" w:rsidP="001A74F0">
      <w:pPr>
        <w:spacing w:after="0" w:line="240" w:lineRule="auto"/>
      </w:pPr>
      <w:r>
        <w:separator/>
      </w:r>
    </w:p>
  </w:footnote>
  <w:footnote w:type="continuationSeparator" w:id="0">
    <w:p w14:paraId="6B36BE10" w14:textId="77777777" w:rsidR="00BC4069" w:rsidRDefault="00BC406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F26E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C966806"/>
    <w:lvl w:ilvl="0">
      <w:start w:val="5"/>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7168989">
    <w:abstractNumId w:val="9"/>
  </w:num>
  <w:num w:numId="2" w16cid:durableId="1610236158">
    <w:abstractNumId w:val="23"/>
  </w:num>
  <w:num w:numId="3" w16cid:durableId="1187864065">
    <w:abstractNumId w:val="39"/>
  </w:num>
  <w:num w:numId="4" w16cid:durableId="171266828">
    <w:abstractNumId w:val="14"/>
  </w:num>
  <w:num w:numId="5" w16cid:durableId="1385367475">
    <w:abstractNumId w:val="18"/>
  </w:num>
  <w:num w:numId="6" w16cid:durableId="513498103">
    <w:abstractNumId w:val="2"/>
  </w:num>
  <w:num w:numId="7" w16cid:durableId="1600406423">
    <w:abstractNumId w:val="4"/>
  </w:num>
  <w:num w:numId="8" w16cid:durableId="672755261">
    <w:abstractNumId w:val="15"/>
  </w:num>
  <w:num w:numId="9" w16cid:durableId="10960083">
    <w:abstractNumId w:val="29"/>
  </w:num>
  <w:num w:numId="10" w16cid:durableId="1876429493">
    <w:abstractNumId w:val="10"/>
  </w:num>
  <w:num w:numId="11" w16cid:durableId="2132700495">
    <w:abstractNumId w:val="34"/>
  </w:num>
  <w:num w:numId="12" w16cid:durableId="1177571432">
    <w:abstractNumId w:val="30"/>
  </w:num>
  <w:num w:numId="13" w16cid:durableId="1917087153">
    <w:abstractNumId w:val="25"/>
  </w:num>
  <w:num w:numId="14" w16cid:durableId="872888730">
    <w:abstractNumId w:val="31"/>
  </w:num>
  <w:num w:numId="15" w16cid:durableId="1354384940">
    <w:abstractNumId w:val="36"/>
  </w:num>
  <w:num w:numId="16" w16cid:durableId="910891284">
    <w:abstractNumId w:val="28"/>
  </w:num>
  <w:num w:numId="17" w16cid:durableId="2015565493">
    <w:abstractNumId w:val="8"/>
  </w:num>
  <w:num w:numId="18" w16cid:durableId="1009068000">
    <w:abstractNumId w:val="20"/>
  </w:num>
  <w:num w:numId="19" w16cid:durableId="1403720228">
    <w:abstractNumId w:val="16"/>
  </w:num>
  <w:num w:numId="20" w16cid:durableId="785930476">
    <w:abstractNumId w:val="40"/>
  </w:num>
  <w:num w:numId="21" w16cid:durableId="1220166229">
    <w:abstractNumId w:val="7"/>
  </w:num>
  <w:num w:numId="22" w16cid:durableId="224226350">
    <w:abstractNumId w:val="24"/>
  </w:num>
  <w:num w:numId="23" w16cid:durableId="595485300">
    <w:abstractNumId w:val="35"/>
  </w:num>
  <w:num w:numId="24" w16cid:durableId="2101827456">
    <w:abstractNumId w:val="11"/>
  </w:num>
  <w:num w:numId="25" w16cid:durableId="1267999108">
    <w:abstractNumId w:val="32"/>
  </w:num>
  <w:num w:numId="26" w16cid:durableId="1155876824">
    <w:abstractNumId w:val="3"/>
  </w:num>
  <w:num w:numId="27" w16cid:durableId="1250654399">
    <w:abstractNumId w:val="27"/>
  </w:num>
  <w:num w:numId="28" w16cid:durableId="1639721237">
    <w:abstractNumId w:val="26"/>
  </w:num>
  <w:num w:numId="29" w16cid:durableId="1576822285">
    <w:abstractNumId w:val="6"/>
  </w:num>
  <w:num w:numId="30" w16cid:durableId="843781621">
    <w:abstractNumId w:val="13"/>
  </w:num>
  <w:num w:numId="31" w16cid:durableId="1456556880">
    <w:abstractNumId w:val="37"/>
  </w:num>
  <w:num w:numId="32" w16cid:durableId="530076065">
    <w:abstractNumId w:val="1"/>
  </w:num>
  <w:num w:numId="33" w16cid:durableId="636762959">
    <w:abstractNumId w:val="33"/>
  </w:num>
  <w:num w:numId="34" w16cid:durableId="1496457560">
    <w:abstractNumId w:val="19"/>
  </w:num>
  <w:num w:numId="35" w16cid:durableId="1233274690">
    <w:abstractNumId w:val="5"/>
  </w:num>
  <w:num w:numId="36" w16cid:durableId="1449662726">
    <w:abstractNumId w:val="38"/>
  </w:num>
  <w:num w:numId="37" w16cid:durableId="1857884891">
    <w:abstractNumId w:val="17"/>
  </w:num>
  <w:num w:numId="38" w16cid:durableId="718699523">
    <w:abstractNumId w:val="22"/>
  </w:num>
  <w:num w:numId="39" w16cid:durableId="1690982291">
    <w:abstractNumId w:val="12"/>
  </w:num>
  <w:num w:numId="40" w16cid:durableId="1404330829">
    <w:abstractNumId w:val="0"/>
  </w:num>
  <w:num w:numId="41" w16cid:durableId="673142907">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7503"/>
    <w:rsid w:val="000410D2"/>
    <w:rsid w:val="00065326"/>
    <w:rsid w:val="00075006"/>
    <w:rsid w:val="00087752"/>
    <w:rsid w:val="00091A2E"/>
    <w:rsid w:val="000C1FF1"/>
    <w:rsid w:val="000C3EDF"/>
    <w:rsid w:val="000D22BD"/>
    <w:rsid w:val="000E23EF"/>
    <w:rsid w:val="00114AEC"/>
    <w:rsid w:val="00115DB7"/>
    <w:rsid w:val="00121453"/>
    <w:rsid w:val="0015052C"/>
    <w:rsid w:val="0017667A"/>
    <w:rsid w:val="00184D13"/>
    <w:rsid w:val="00195192"/>
    <w:rsid w:val="001A6548"/>
    <w:rsid w:val="001A74F0"/>
    <w:rsid w:val="001D259E"/>
    <w:rsid w:val="001E5CA9"/>
    <w:rsid w:val="00235370"/>
    <w:rsid w:val="00237DC2"/>
    <w:rsid w:val="00242FE7"/>
    <w:rsid w:val="0025732A"/>
    <w:rsid w:val="00261E0B"/>
    <w:rsid w:val="00266B4E"/>
    <w:rsid w:val="0027133F"/>
    <w:rsid w:val="00287108"/>
    <w:rsid w:val="0029071C"/>
    <w:rsid w:val="00293C31"/>
    <w:rsid w:val="002A250D"/>
    <w:rsid w:val="002D6719"/>
    <w:rsid w:val="002F26E9"/>
    <w:rsid w:val="002F56E8"/>
    <w:rsid w:val="0030675A"/>
    <w:rsid w:val="0031064E"/>
    <w:rsid w:val="00312A04"/>
    <w:rsid w:val="003271BC"/>
    <w:rsid w:val="00331DDB"/>
    <w:rsid w:val="003445EB"/>
    <w:rsid w:val="00352EF2"/>
    <w:rsid w:val="00366335"/>
    <w:rsid w:val="00374638"/>
    <w:rsid w:val="0037636F"/>
    <w:rsid w:val="0037701B"/>
    <w:rsid w:val="003809B9"/>
    <w:rsid w:val="00380F24"/>
    <w:rsid w:val="003956D9"/>
    <w:rsid w:val="00395A34"/>
    <w:rsid w:val="003A1B93"/>
    <w:rsid w:val="003B110D"/>
    <w:rsid w:val="003B6DE2"/>
    <w:rsid w:val="003D41EE"/>
    <w:rsid w:val="003F6E39"/>
    <w:rsid w:val="0041765B"/>
    <w:rsid w:val="00417A95"/>
    <w:rsid w:val="0042368D"/>
    <w:rsid w:val="004262B5"/>
    <w:rsid w:val="00433946"/>
    <w:rsid w:val="00435AF8"/>
    <w:rsid w:val="0044645D"/>
    <w:rsid w:val="00454CE1"/>
    <w:rsid w:val="004658BE"/>
    <w:rsid w:val="00477996"/>
    <w:rsid w:val="004B47B4"/>
    <w:rsid w:val="004C029C"/>
    <w:rsid w:val="004C6C8D"/>
    <w:rsid w:val="004C7C31"/>
    <w:rsid w:val="004E05FD"/>
    <w:rsid w:val="00511546"/>
    <w:rsid w:val="005207C9"/>
    <w:rsid w:val="00525400"/>
    <w:rsid w:val="0052670E"/>
    <w:rsid w:val="00537FE7"/>
    <w:rsid w:val="0054095C"/>
    <w:rsid w:val="00557850"/>
    <w:rsid w:val="00557969"/>
    <w:rsid w:val="00565420"/>
    <w:rsid w:val="00574850"/>
    <w:rsid w:val="00580191"/>
    <w:rsid w:val="00583DA2"/>
    <w:rsid w:val="0058429B"/>
    <w:rsid w:val="0058760C"/>
    <w:rsid w:val="00587B69"/>
    <w:rsid w:val="005911F4"/>
    <w:rsid w:val="00594964"/>
    <w:rsid w:val="005949A7"/>
    <w:rsid w:val="005A1A61"/>
    <w:rsid w:val="005A3734"/>
    <w:rsid w:val="005C2150"/>
    <w:rsid w:val="005C4749"/>
    <w:rsid w:val="005E62A2"/>
    <w:rsid w:val="00625331"/>
    <w:rsid w:val="00633BEF"/>
    <w:rsid w:val="0064012F"/>
    <w:rsid w:val="00641471"/>
    <w:rsid w:val="00671F45"/>
    <w:rsid w:val="00677CAA"/>
    <w:rsid w:val="00685FBC"/>
    <w:rsid w:val="006877C2"/>
    <w:rsid w:val="0069464F"/>
    <w:rsid w:val="006A05BA"/>
    <w:rsid w:val="006A2D47"/>
    <w:rsid w:val="006A4350"/>
    <w:rsid w:val="006A5DBB"/>
    <w:rsid w:val="006B5743"/>
    <w:rsid w:val="006B63E3"/>
    <w:rsid w:val="006D64F5"/>
    <w:rsid w:val="006E1A51"/>
    <w:rsid w:val="006E3978"/>
    <w:rsid w:val="006F3821"/>
    <w:rsid w:val="0073001F"/>
    <w:rsid w:val="00740151"/>
    <w:rsid w:val="00745870"/>
    <w:rsid w:val="00745B31"/>
    <w:rsid w:val="0075241D"/>
    <w:rsid w:val="00752E99"/>
    <w:rsid w:val="0079164E"/>
    <w:rsid w:val="007A089F"/>
    <w:rsid w:val="007A19B3"/>
    <w:rsid w:val="007A237D"/>
    <w:rsid w:val="007A4479"/>
    <w:rsid w:val="007A57F9"/>
    <w:rsid w:val="007B3F0B"/>
    <w:rsid w:val="007B56C1"/>
    <w:rsid w:val="007E7E14"/>
    <w:rsid w:val="008126A3"/>
    <w:rsid w:val="00815841"/>
    <w:rsid w:val="00817370"/>
    <w:rsid w:val="0081757D"/>
    <w:rsid w:val="00821888"/>
    <w:rsid w:val="00827CA8"/>
    <w:rsid w:val="008310D1"/>
    <w:rsid w:val="00832D79"/>
    <w:rsid w:val="00877662"/>
    <w:rsid w:val="00880BA8"/>
    <w:rsid w:val="008B4294"/>
    <w:rsid w:val="008C45B3"/>
    <w:rsid w:val="008D647D"/>
    <w:rsid w:val="008E2283"/>
    <w:rsid w:val="00925B0D"/>
    <w:rsid w:val="00932A24"/>
    <w:rsid w:val="00936216"/>
    <w:rsid w:val="0096518A"/>
    <w:rsid w:val="00972A86"/>
    <w:rsid w:val="00983C98"/>
    <w:rsid w:val="00985661"/>
    <w:rsid w:val="009934F1"/>
    <w:rsid w:val="00993FB0"/>
    <w:rsid w:val="009A1E0F"/>
    <w:rsid w:val="009B48D7"/>
    <w:rsid w:val="009C10E4"/>
    <w:rsid w:val="009C7D4E"/>
    <w:rsid w:val="009D2786"/>
    <w:rsid w:val="009E4DD4"/>
    <w:rsid w:val="00A04641"/>
    <w:rsid w:val="00A05C9D"/>
    <w:rsid w:val="00A15A42"/>
    <w:rsid w:val="00A51AD9"/>
    <w:rsid w:val="00A7439D"/>
    <w:rsid w:val="00A87923"/>
    <w:rsid w:val="00AA2937"/>
    <w:rsid w:val="00AB0A03"/>
    <w:rsid w:val="00AE1C21"/>
    <w:rsid w:val="00AF0AE9"/>
    <w:rsid w:val="00B27358"/>
    <w:rsid w:val="00B60510"/>
    <w:rsid w:val="00B87091"/>
    <w:rsid w:val="00B912B6"/>
    <w:rsid w:val="00B94390"/>
    <w:rsid w:val="00BA3FD2"/>
    <w:rsid w:val="00BB20FB"/>
    <w:rsid w:val="00BB4039"/>
    <w:rsid w:val="00BC3EBF"/>
    <w:rsid w:val="00BC4069"/>
    <w:rsid w:val="00BD36D6"/>
    <w:rsid w:val="00C127EE"/>
    <w:rsid w:val="00C26A74"/>
    <w:rsid w:val="00C64643"/>
    <w:rsid w:val="00C75981"/>
    <w:rsid w:val="00C86F3C"/>
    <w:rsid w:val="00C91F7D"/>
    <w:rsid w:val="00C94A83"/>
    <w:rsid w:val="00C968E6"/>
    <w:rsid w:val="00CA4049"/>
    <w:rsid w:val="00CA4FBC"/>
    <w:rsid w:val="00CC4301"/>
    <w:rsid w:val="00CE0CC7"/>
    <w:rsid w:val="00CE5C22"/>
    <w:rsid w:val="00D123B6"/>
    <w:rsid w:val="00D21B9C"/>
    <w:rsid w:val="00D3202C"/>
    <w:rsid w:val="00D471AF"/>
    <w:rsid w:val="00D533DD"/>
    <w:rsid w:val="00D53A48"/>
    <w:rsid w:val="00D71412"/>
    <w:rsid w:val="00D879C6"/>
    <w:rsid w:val="00DA7FED"/>
    <w:rsid w:val="00DB5C82"/>
    <w:rsid w:val="00DC1D2D"/>
    <w:rsid w:val="00DC39A3"/>
    <w:rsid w:val="00DD209B"/>
    <w:rsid w:val="00DE4D22"/>
    <w:rsid w:val="00DE5034"/>
    <w:rsid w:val="00DF03A6"/>
    <w:rsid w:val="00DF6782"/>
    <w:rsid w:val="00E0351C"/>
    <w:rsid w:val="00E047DE"/>
    <w:rsid w:val="00E11A5F"/>
    <w:rsid w:val="00E124D4"/>
    <w:rsid w:val="00E13462"/>
    <w:rsid w:val="00E2171C"/>
    <w:rsid w:val="00E34BBD"/>
    <w:rsid w:val="00E61FB6"/>
    <w:rsid w:val="00E65576"/>
    <w:rsid w:val="00E81C37"/>
    <w:rsid w:val="00E82952"/>
    <w:rsid w:val="00E8388E"/>
    <w:rsid w:val="00E872B5"/>
    <w:rsid w:val="00E90CE9"/>
    <w:rsid w:val="00E915E5"/>
    <w:rsid w:val="00E92F8B"/>
    <w:rsid w:val="00E949B1"/>
    <w:rsid w:val="00EC44C9"/>
    <w:rsid w:val="00ED6D30"/>
    <w:rsid w:val="00EF1C14"/>
    <w:rsid w:val="00EF5EEF"/>
    <w:rsid w:val="00F00C8F"/>
    <w:rsid w:val="00F023A0"/>
    <w:rsid w:val="00F07755"/>
    <w:rsid w:val="00F1597C"/>
    <w:rsid w:val="00F170BC"/>
    <w:rsid w:val="00F34177"/>
    <w:rsid w:val="00F44475"/>
    <w:rsid w:val="00F501DA"/>
    <w:rsid w:val="00F53498"/>
    <w:rsid w:val="00F56B9B"/>
    <w:rsid w:val="00F666DF"/>
    <w:rsid w:val="00F7439A"/>
    <w:rsid w:val="00F811F3"/>
    <w:rsid w:val="00F94F86"/>
    <w:rsid w:val="00FB03AF"/>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C4F26"/>
    <w:rsid w:val="001F45FF"/>
    <w:rsid w:val="00323615"/>
    <w:rsid w:val="0033727B"/>
    <w:rsid w:val="003526EF"/>
    <w:rsid w:val="00367691"/>
    <w:rsid w:val="004210E3"/>
    <w:rsid w:val="00612F38"/>
    <w:rsid w:val="0068245D"/>
    <w:rsid w:val="007561D3"/>
    <w:rsid w:val="008407BD"/>
    <w:rsid w:val="00924FDA"/>
    <w:rsid w:val="009B7241"/>
    <w:rsid w:val="009E6A90"/>
    <w:rsid w:val="00A267D7"/>
    <w:rsid w:val="00A8087D"/>
    <w:rsid w:val="00AF205E"/>
    <w:rsid w:val="00B96D21"/>
    <w:rsid w:val="00BE46C2"/>
    <w:rsid w:val="00C05850"/>
    <w:rsid w:val="00D73C36"/>
    <w:rsid w:val="00E409D8"/>
    <w:rsid w:val="00E4576C"/>
    <w:rsid w:val="00E768D6"/>
    <w:rsid w:val="00ED346B"/>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097190E-9FA5-41BC-A2AC-D7736401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Pages>
  <Words>1406</Words>
  <Characters>7737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46</cp:revision>
  <dcterms:created xsi:type="dcterms:W3CDTF">2022-07-06T21:05:00Z</dcterms:created>
  <dcterms:modified xsi:type="dcterms:W3CDTF">2023-06-02T15:09:00Z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2022-11-10T21:20:27Z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85cad83b-ae87-4435-b42a-075d88dad81a</vt:lpwstr>
  </property>
  <property fmtid="{D5CDD505-2E9C-101B-9397-08002B2CF9AE}" pid="8" name="MSIP_Label_1299739c-ad3d-4908-806e-4d91151a6e13_ContentBits">
    <vt:lpwstr>0</vt:lpwstr>
  </property>
</Properties>
</file>