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5F466FAF" w14:textId="2C3788BB" w:rsidR="00A40A7A" w:rsidRDefault="00A40A7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"/>
        <w:gridCol w:w="733"/>
        <w:gridCol w:w="599"/>
        <w:gridCol w:w="702"/>
        <w:gridCol w:w="760"/>
        <w:gridCol w:w="1075"/>
        <w:gridCol w:w="947"/>
        <w:gridCol w:w="297"/>
        <w:gridCol w:w="297"/>
        <w:gridCol w:w="297"/>
        <w:gridCol w:w="452"/>
        <w:gridCol w:w="529"/>
        <w:gridCol w:w="1367"/>
        <w:gridCol w:w="297"/>
        <w:gridCol w:w="297"/>
        <w:gridCol w:w="297"/>
        <w:gridCol w:w="370"/>
        <w:gridCol w:w="297"/>
        <w:gridCol w:w="883"/>
        <w:gridCol w:w="825"/>
        <w:gridCol w:w="1081"/>
        <w:gridCol w:w="830"/>
      </w:tblGrid>
      <w:tr w:rsidR="005F4E31" w:rsidRPr="00345457" w14:paraId="3AB10113" w14:textId="77777777" w:rsidTr="005F4E31">
        <w:trPr>
          <w:trHeight w:val="810"/>
          <w:tblHeader/>
        </w:trPr>
        <w:tc>
          <w:tcPr>
            <w:tcW w:w="115" w:type="pct"/>
            <w:vMerge w:val="restart"/>
            <w:shd w:val="clear" w:color="auto" w:fill="BFBFBF" w:themeFill="background1" w:themeFillShade="BF"/>
            <w:noWrap/>
            <w:textDirection w:val="btLr"/>
            <w:vAlign w:val="bottom"/>
            <w:hideMark/>
          </w:tcPr>
          <w:p w14:paraId="1584804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38" w:type="pct"/>
            <w:vMerge w:val="restart"/>
            <w:shd w:val="clear" w:color="auto" w:fill="BFBFBF" w:themeFill="background1" w:themeFillShade="BF"/>
            <w:noWrap/>
            <w:textDirection w:val="btLr"/>
            <w:vAlign w:val="bottom"/>
            <w:hideMark/>
          </w:tcPr>
          <w:p w14:paraId="173920D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CLASE</w:t>
            </w:r>
          </w:p>
        </w:tc>
        <w:tc>
          <w:tcPr>
            <w:tcW w:w="223" w:type="pct"/>
            <w:vMerge w:val="restart"/>
            <w:shd w:val="clear" w:color="auto" w:fill="BFBFBF" w:themeFill="background1" w:themeFillShade="BF"/>
            <w:noWrap/>
            <w:textDirection w:val="btLr"/>
            <w:vAlign w:val="bottom"/>
            <w:hideMark/>
          </w:tcPr>
          <w:p w14:paraId="05ACDEA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FUENTE</w:t>
            </w:r>
          </w:p>
        </w:tc>
        <w:tc>
          <w:tcPr>
            <w:tcW w:w="257" w:type="pct"/>
            <w:vMerge w:val="restart"/>
            <w:shd w:val="clear" w:color="auto" w:fill="BFBFBF" w:themeFill="background1" w:themeFillShade="BF"/>
            <w:noWrap/>
            <w:textDirection w:val="btLr"/>
            <w:vAlign w:val="bottom"/>
            <w:hideMark/>
          </w:tcPr>
          <w:p w14:paraId="53E64F4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ETAPA</w:t>
            </w:r>
          </w:p>
        </w:tc>
        <w:tc>
          <w:tcPr>
            <w:tcW w:w="275" w:type="pct"/>
            <w:vMerge w:val="restart"/>
            <w:shd w:val="clear" w:color="auto" w:fill="BFBFBF" w:themeFill="background1" w:themeFillShade="BF"/>
            <w:noWrap/>
            <w:textDirection w:val="btLr"/>
            <w:vAlign w:val="bottom"/>
            <w:hideMark/>
          </w:tcPr>
          <w:p w14:paraId="457C7A3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TPO</w:t>
            </w:r>
          </w:p>
        </w:tc>
        <w:tc>
          <w:tcPr>
            <w:tcW w:w="347" w:type="pct"/>
            <w:vMerge w:val="restart"/>
            <w:shd w:val="clear" w:color="auto" w:fill="BFBFBF" w:themeFill="background1" w:themeFillShade="BF"/>
            <w:vAlign w:val="bottom"/>
            <w:hideMark/>
          </w:tcPr>
          <w:p w14:paraId="5369498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Descripción (Qué puede pasar y, cómo puede ocurrir)</w:t>
            </w:r>
          </w:p>
        </w:tc>
        <w:tc>
          <w:tcPr>
            <w:tcW w:w="357" w:type="pct"/>
            <w:vMerge w:val="restart"/>
            <w:shd w:val="clear" w:color="auto" w:fill="BFBFBF" w:themeFill="background1" w:themeFillShade="BF"/>
            <w:vAlign w:val="bottom"/>
            <w:hideMark/>
          </w:tcPr>
          <w:p w14:paraId="093686B4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Consecuencia de la ocurrencia del evento</w:t>
            </w:r>
          </w:p>
        </w:tc>
        <w:tc>
          <w:tcPr>
            <w:tcW w:w="122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0BDA65E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Probabilidad</w:t>
            </w:r>
          </w:p>
        </w:tc>
        <w:tc>
          <w:tcPr>
            <w:tcW w:w="122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5483554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impacto</w:t>
            </w:r>
          </w:p>
        </w:tc>
        <w:tc>
          <w:tcPr>
            <w:tcW w:w="122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4D6C991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Valoración del riesgo</w:t>
            </w:r>
          </w:p>
        </w:tc>
        <w:tc>
          <w:tcPr>
            <w:tcW w:w="155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5A3A7FBE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categoría</w:t>
            </w:r>
          </w:p>
        </w:tc>
        <w:tc>
          <w:tcPr>
            <w:tcW w:w="181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11437B2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¿A quién se reasigna?</w:t>
            </w:r>
          </w:p>
        </w:tc>
        <w:tc>
          <w:tcPr>
            <w:tcW w:w="513" w:type="pct"/>
            <w:vMerge w:val="restart"/>
            <w:shd w:val="clear" w:color="auto" w:fill="BFBFBF" w:themeFill="background1" w:themeFillShade="BF"/>
            <w:vAlign w:val="bottom"/>
            <w:hideMark/>
          </w:tcPr>
          <w:p w14:paraId="64D987C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Tratamiento/Controles a ser implantados</w:t>
            </w:r>
          </w:p>
        </w:tc>
        <w:tc>
          <w:tcPr>
            <w:tcW w:w="493" w:type="pct"/>
            <w:gridSpan w:val="4"/>
            <w:shd w:val="clear" w:color="auto" w:fill="BFBFBF" w:themeFill="background1" w:themeFillShade="BF"/>
            <w:vAlign w:val="bottom"/>
            <w:hideMark/>
          </w:tcPr>
          <w:p w14:paraId="083A9EA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Impacto Después del  Tratamiento</w:t>
            </w:r>
          </w:p>
        </w:tc>
        <w:tc>
          <w:tcPr>
            <w:tcW w:w="104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4BE46F50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¿Afecta  la Ejecución del contrato?</w:t>
            </w:r>
          </w:p>
        </w:tc>
        <w:tc>
          <w:tcPr>
            <w:tcW w:w="317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158F2E53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297" w:type="pct"/>
            <w:vMerge w:val="restart"/>
            <w:shd w:val="clear" w:color="auto" w:fill="BFBFBF" w:themeFill="background1" w:themeFillShade="BF"/>
            <w:textDirection w:val="btLr"/>
            <w:vAlign w:val="bottom"/>
            <w:hideMark/>
          </w:tcPr>
          <w:p w14:paraId="30F0ECF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fecha estimada en que se inicia el Tratamiento y se completa el tratamiento</w:t>
            </w:r>
          </w:p>
        </w:tc>
        <w:tc>
          <w:tcPr>
            <w:tcW w:w="664" w:type="pct"/>
            <w:gridSpan w:val="2"/>
            <w:shd w:val="clear" w:color="auto" w:fill="BFBFBF" w:themeFill="background1" w:themeFillShade="BF"/>
            <w:noWrap/>
            <w:vAlign w:val="bottom"/>
            <w:hideMark/>
          </w:tcPr>
          <w:p w14:paraId="25BF65CC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sz w:val="16"/>
                <w:szCs w:val="16"/>
              </w:rPr>
              <w:t>MONITOREO  Y REVISIÒN</w:t>
            </w:r>
          </w:p>
        </w:tc>
      </w:tr>
      <w:tr w:rsidR="00696FA4" w:rsidRPr="00345457" w14:paraId="50F436E3" w14:textId="77777777" w:rsidTr="005F4E31">
        <w:trPr>
          <w:trHeight w:val="1635"/>
          <w:tblHeader/>
        </w:trPr>
        <w:tc>
          <w:tcPr>
            <w:tcW w:w="115" w:type="pct"/>
            <w:vMerge/>
            <w:shd w:val="clear" w:color="auto" w:fill="BFBFBF" w:themeFill="background1" w:themeFillShade="BF"/>
            <w:vAlign w:val="center"/>
            <w:hideMark/>
          </w:tcPr>
          <w:p w14:paraId="3383180F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38" w:type="pct"/>
            <w:vMerge/>
            <w:shd w:val="clear" w:color="auto" w:fill="BFBFBF" w:themeFill="background1" w:themeFillShade="BF"/>
            <w:vAlign w:val="center"/>
            <w:hideMark/>
          </w:tcPr>
          <w:p w14:paraId="473ECF57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3" w:type="pct"/>
            <w:vMerge/>
            <w:shd w:val="clear" w:color="auto" w:fill="BFBFBF" w:themeFill="background1" w:themeFillShade="BF"/>
            <w:vAlign w:val="center"/>
            <w:hideMark/>
          </w:tcPr>
          <w:p w14:paraId="4FA518EB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7" w:type="pct"/>
            <w:vMerge/>
            <w:shd w:val="clear" w:color="auto" w:fill="BFBFBF" w:themeFill="background1" w:themeFillShade="BF"/>
            <w:vAlign w:val="center"/>
            <w:hideMark/>
          </w:tcPr>
          <w:p w14:paraId="0BB9C0D2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75" w:type="pct"/>
            <w:vMerge/>
            <w:shd w:val="clear" w:color="auto" w:fill="BFBFBF" w:themeFill="background1" w:themeFillShade="BF"/>
            <w:vAlign w:val="center"/>
            <w:hideMark/>
          </w:tcPr>
          <w:p w14:paraId="7026FCC5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7" w:type="pct"/>
            <w:vMerge/>
            <w:shd w:val="clear" w:color="auto" w:fill="BFBFBF" w:themeFill="background1" w:themeFillShade="BF"/>
            <w:vAlign w:val="center"/>
            <w:hideMark/>
          </w:tcPr>
          <w:p w14:paraId="22BC1285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57" w:type="pct"/>
            <w:vMerge/>
            <w:shd w:val="clear" w:color="auto" w:fill="BFBFBF" w:themeFill="background1" w:themeFillShade="BF"/>
            <w:vAlign w:val="center"/>
            <w:hideMark/>
          </w:tcPr>
          <w:p w14:paraId="241F4306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2" w:type="pct"/>
            <w:vMerge/>
            <w:shd w:val="clear" w:color="auto" w:fill="BFBFBF" w:themeFill="background1" w:themeFillShade="BF"/>
            <w:vAlign w:val="center"/>
            <w:hideMark/>
          </w:tcPr>
          <w:p w14:paraId="5E5AF453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2" w:type="pct"/>
            <w:vMerge/>
            <w:shd w:val="clear" w:color="auto" w:fill="BFBFBF" w:themeFill="background1" w:themeFillShade="BF"/>
            <w:vAlign w:val="center"/>
            <w:hideMark/>
          </w:tcPr>
          <w:p w14:paraId="625C085D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2" w:type="pct"/>
            <w:vMerge/>
            <w:shd w:val="clear" w:color="auto" w:fill="BFBFBF" w:themeFill="background1" w:themeFillShade="BF"/>
            <w:vAlign w:val="center"/>
            <w:hideMark/>
          </w:tcPr>
          <w:p w14:paraId="7FB9CD6B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55" w:type="pct"/>
            <w:vMerge/>
            <w:shd w:val="clear" w:color="auto" w:fill="BFBFBF" w:themeFill="background1" w:themeFillShade="BF"/>
            <w:vAlign w:val="center"/>
            <w:hideMark/>
          </w:tcPr>
          <w:p w14:paraId="160A88D2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1" w:type="pct"/>
            <w:vMerge/>
            <w:shd w:val="clear" w:color="auto" w:fill="BFBFBF" w:themeFill="background1" w:themeFillShade="BF"/>
            <w:vAlign w:val="center"/>
            <w:hideMark/>
          </w:tcPr>
          <w:p w14:paraId="2D2F9903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3" w:type="pct"/>
            <w:vMerge/>
            <w:shd w:val="clear" w:color="auto" w:fill="BFBFBF" w:themeFill="background1" w:themeFillShade="BF"/>
            <w:vAlign w:val="center"/>
            <w:hideMark/>
          </w:tcPr>
          <w:p w14:paraId="160DCED3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2" w:type="pct"/>
            <w:shd w:val="clear" w:color="auto" w:fill="BFBFBF" w:themeFill="background1" w:themeFillShade="BF"/>
            <w:textDirection w:val="btLr"/>
            <w:vAlign w:val="bottom"/>
            <w:hideMark/>
          </w:tcPr>
          <w:p w14:paraId="2AC43A1D" w14:textId="77777777" w:rsidR="00A40A7A" w:rsidRPr="00345457" w:rsidRDefault="00A40A7A" w:rsidP="00B40E97">
            <w:pPr>
              <w:ind w:hanging="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Probabilidad</w:t>
            </w:r>
          </w:p>
        </w:tc>
        <w:tc>
          <w:tcPr>
            <w:tcW w:w="122" w:type="pct"/>
            <w:shd w:val="clear" w:color="auto" w:fill="BFBFBF" w:themeFill="background1" w:themeFillShade="BF"/>
            <w:textDirection w:val="btLr"/>
            <w:vAlign w:val="bottom"/>
            <w:hideMark/>
          </w:tcPr>
          <w:p w14:paraId="44F62C9F" w14:textId="77777777" w:rsidR="00A40A7A" w:rsidRPr="00345457" w:rsidRDefault="00A40A7A" w:rsidP="00B40E97">
            <w:pPr>
              <w:ind w:hanging="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Impacto</w:t>
            </w:r>
          </w:p>
        </w:tc>
        <w:tc>
          <w:tcPr>
            <w:tcW w:w="122" w:type="pct"/>
            <w:shd w:val="clear" w:color="auto" w:fill="BFBFBF" w:themeFill="background1" w:themeFillShade="BF"/>
            <w:textDirection w:val="btLr"/>
            <w:vAlign w:val="bottom"/>
            <w:hideMark/>
          </w:tcPr>
          <w:p w14:paraId="331AB18B" w14:textId="77777777" w:rsidR="00A40A7A" w:rsidRPr="00345457" w:rsidRDefault="00A40A7A" w:rsidP="00B40E97">
            <w:pPr>
              <w:ind w:hanging="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valoración del riesgo</w:t>
            </w:r>
          </w:p>
        </w:tc>
        <w:tc>
          <w:tcPr>
            <w:tcW w:w="128" w:type="pct"/>
            <w:shd w:val="clear" w:color="auto" w:fill="BFBFBF" w:themeFill="background1" w:themeFillShade="BF"/>
            <w:textDirection w:val="btLr"/>
            <w:vAlign w:val="bottom"/>
            <w:hideMark/>
          </w:tcPr>
          <w:p w14:paraId="2219FCE9" w14:textId="77777777" w:rsidR="00A40A7A" w:rsidRPr="00345457" w:rsidRDefault="00A40A7A" w:rsidP="00B40E97">
            <w:pPr>
              <w:ind w:hanging="2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bCs/>
                <w:sz w:val="16"/>
                <w:szCs w:val="16"/>
              </w:rPr>
              <w:t>Categoría</w:t>
            </w:r>
          </w:p>
        </w:tc>
        <w:tc>
          <w:tcPr>
            <w:tcW w:w="104" w:type="pct"/>
            <w:vMerge/>
            <w:shd w:val="clear" w:color="auto" w:fill="BFBFBF" w:themeFill="background1" w:themeFillShade="BF"/>
            <w:vAlign w:val="center"/>
            <w:hideMark/>
          </w:tcPr>
          <w:p w14:paraId="5A084132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7" w:type="pct"/>
            <w:vMerge/>
            <w:shd w:val="clear" w:color="auto" w:fill="BFBFBF" w:themeFill="background1" w:themeFillShade="BF"/>
            <w:vAlign w:val="center"/>
            <w:hideMark/>
          </w:tcPr>
          <w:p w14:paraId="09BA111B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97" w:type="pct"/>
            <w:vMerge/>
            <w:shd w:val="clear" w:color="auto" w:fill="BFBFBF" w:themeFill="background1" w:themeFillShade="BF"/>
            <w:vAlign w:val="center"/>
            <w:hideMark/>
          </w:tcPr>
          <w:p w14:paraId="422EE88A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3" w:type="pct"/>
            <w:shd w:val="clear" w:color="auto" w:fill="BFBFBF" w:themeFill="background1" w:themeFillShade="BF"/>
            <w:vAlign w:val="bottom"/>
            <w:hideMark/>
          </w:tcPr>
          <w:p w14:paraId="1C9BC4A9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sz w:val="16"/>
                <w:szCs w:val="16"/>
              </w:rPr>
              <w:t>¿Cómo se realiza el Monitoreo?</w:t>
            </w:r>
          </w:p>
        </w:tc>
        <w:tc>
          <w:tcPr>
            <w:tcW w:w="281" w:type="pct"/>
            <w:shd w:val="clear" w:color="auto" w:fill="BFBFBF" w:themeFill="background1" w:themeFillShade="BF"/>
            <w:vAlign w:val="bottom"/>
            <w:hideMark/>
          </w:tcPr>
          <w:p w14:paraId="1ED448A9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b/>
                <w:sz w:val="16"/>
                <w:szCs w:val="16"/>
              </w:rPr>
            </w:pPr>
            <w:r w:rsidRPr="00345457">
              <w:rPr>
                <w:rFonts w:ascii="Arial" w:hAnsi="Arial" w:cs="Arial"/>
                <w:b/>
                <w:sz w:val="16"/>
                <w:szCs w:val="16"/>
              </w:rPr>
              <w:t>Periodicidad ¿Cuándo?</w:t>
            </w:r>
          </w:p>
        </w:tc>
      </w:tr>
      <w:tr w:rsidR="005F4E31" w:rsidRPr="00345457" w14:paraId="457225C7" w14:textId="77777777" w:rsidTr="005F4E31">
        <w:trPr>
          <w:trHeight w:val="565"/>
        </w:trPr>
        <w:tc>
          <w:tcPr>
            <w:tcW w:w="115" w:type="pct"/>
            <w:shd w:val="clear" w:color="auto" w:fill="auto"/>
            <w:noWrap/>
            <w:vAlign w:val="bottom"/>
            <w:hideMark/>
          </w:tcPr>
          <w:p w14:paraId="43EA84D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38" w:type="pct"/>
            <w:shd w:val="clear" w:color="auto" w:fill="auto"/>
            <w:noWrap/>
            <w:textDirection w:val="btLr"/>
            <w:hideMark/>
          </w:tcPr>
          <w:p w14:paraId="16F73F44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Especifico</w:t>
            </w:r>
          </w:p>
        </w:tc>
        <w:tc>
          <w:tcPr>
            <w:tcW w:w="223" w:type="pct"/>
            <w:shd w:val="clear" w:color="auto" w:fill="auto"/>
            <w:noWrap/>
            <w:textDirection w:val="btLr"/>
            <w:hideMark/>
          </w:tcPr>
          <w:p w14:paraId="2642E3A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shd w:val="clear" w:color="auto" w:fill="auto"/>
            <w:noWrap/>
            <w:textDirection w:val="btLr"/>
            <w:hideMark/>
          </w:tcPr>
          <w:p w14:paraId="6F24503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shd w:val="clear" w:color="auto" w:fill="auto"/>
            <w:noWrap/>
            <w:textDirection w:val="btLr"/>
            <w:vAlign w:val="bottom"/>
            <w:hideMark/>
          </w:tcPr>
          <w:p w14:paraId="5F271471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shd w:val="clear" w:color="auto" w:fill="auto"/>
            <w:vAlign w:val="bottom"/>
            <w:hideMark/>
          </w:tcPr>
          <w:p w14:paraId="79481C9F" w14:textId="01061F2C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Incumplimiento total, parcial o tardío de las obligaciones contraídas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14:paraId="5E7EFD5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 xml:space="preserve">Este riesgo afecta el cumplimiento del objeto contractual  y la correcta ejecución </w:t>
            </w:r>
            <w:r w:rsidRPr="00345457">
              <w:rPr>
                <w:rFonts w:ascii="Arial" w:hAnsi="Arial" w:cs="Arial"/>
                <w:sz w:val="16"/>
                <w:szCs w:val="16"/>
              </w:rPr>
              <w:lastRenderedPageBreak/>
              <w:t>del contrato.</w:t>
            </w:r>
          </w:p>
        </w:tc>
        <w:tc>
          <w:tcPr>
            <w:tcW w:w="122" w:type="pct"/>
            <w:shd w:val="clear" w:color="auto" w:fill="auto"/>
            <w:vAlign w:val="center"/>
            <w:hideMark/>
          </w:tcPr>
          <w:p w14:paraId="48C9DCEE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122" w:type="pct"/>
            <w:shd w:val="clear" w:color="auto" w:fill="auto"/>
            <w:vAlign w:val="center"/>
            <w:hideMark/>
          </w:tcPr>
          <w:p w14:paraId="032D66A3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shd w:val="clear" w:color="auto" w:fill="auto"/>
            <w:vAlign w:val="center"/>
            <w:hideMark/>
          </w:tcPr>
          <w:p w14:paraId="7FC73C53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5" w:type="pct"/>
            <w:shd w:val="clear" w:color="auto" w:fill="auto"/>
            <w:textDirection w:val="btLr"/>
            <w:vAlign w:val="center"/>
            <w:hideMark/>
          </w:tcPr>
          <w:p w14:paraId="19623671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81" w:type="pct"/>
            <w:shd w:val="clear" w:color="auto" w:fill="auto"/>
            <w:textDirection w:val="btLr"/>
            <w:vAlign w:val="center"/>
            <w:hideMark/>
          </w:tcPr>
          <w:p w14:paraId="67CF420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513" w:type="pct"/>
            <w:shd w:val="clear" w:color="auto" w:fill="auto"/>
            <w:vAlign w:val="bottom"/>
            <w:hideMark/>
          </w:tcPr>
          <w:p w14:paraId="1524CA2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6B27A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Garantía de cumplimiento / La Entidad a través del supervisor, ejerce su función de vigilancia y control.</w:t>
            </w:r>
          </w:p>
          <w:p w14:paraId="0CDE3A4C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22" w:type="pct"/>
            <w:shd w:val="clear" w:color="auto" w:fill="auto"/>
            <w:vAlign w:val="center"/>
            <w:hideMark/>
          </w:tcPr>
          <w:p w14:paraId="446F214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shd w:val="clear" w:color="auto" w:fill="auto"/>
            <w:vAlign w:val="center"/>
            <w:hideMark/>
          </w:tcPr>
          <w:p w14:paraId="765D101C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shd w:val="clear" w:color="auto" w:fill="auto"/>
            <w:vAlign w:val="center"/>
            <w:hideMark/>
          </w:tcPr>
          <w:p w14:paraId="6B400884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  <w:hideMark/>
          </w:tcPr>
          <w:p w14:paraId="1293A405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shd w:val="clear" w:color="auto" w:fill="auto"/>
            <w:textDirection w:val="btLr"/>
            <w:vAlign w:val="center"/>
            <w:hideMark/>
          </w:tcPr>
          <w:p w14:paraId="4508153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shd w:val="clear" w:color="auto" w:fill="auto"/>
            <w:vAlign w:val="bottom"/>
            <w:hideMark/>
          </w:tcPr>
          <w:p w14:paraId="622341D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Área Jurídica / Supervisor  del Contrato</w:t>
            </w:r>
          </w:p>
        </w:tc>
        <w:tc>
          <w:tcPr>
            <w:tcW w:w="297" w:type="pct"/>
            <w:shd w:val="clear" w:color="auto" w:fill="auto"/>
            <w:vAlign w:val="bottom"/>
            <w:hideMark/>
          </w:tcPr>
          <w:p w14:paraId="7DA2956C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 xml:space="preserve">La entidad a través del supervisor, ejerce su función de vigilancia </w:t>
            </w: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y control; así como la verificación previa al pago del cumplimiento de las obligaciones contractuales y los comités técnicos que se deben llevar a cabo al inicio, transcurso y terminación del contrato.</w:t>
            </w:r>
          </w:p>
        </w:tc>
        <w:tc>
          <w:tcPr>
            <w:tcW w:w="383" w:type="pct"/>
            <w:shd w:val="clear" w:color="auto" w:fill="auto"/>
            <w:vAlign w:val="bottom"/>
            <w:hideMark/>
          </w:tcPr>
          <w:p w14:paraId="614B3DC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lastRenderedPageBreak/>
              <w:t>El Supervisor  del contrato verifique el cumplimiento de las obligaciones</w:t>
            </w:r>
          </w:p>
        </w:tc>
        <w:tc>
          <w:tcPr>
            <w:tcW w:w="281" w:type="pct"/>
            <w:shd w:val="clear" w:color="auto" w:fill="auto"/>
            <w:textDirection w:val="btLr"/>
            <w:vAlign w:val="center"/>
            <w:hideMark/>
          </w:tcPr>
          <w:p w14:paraId="1E8DEAB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Durante toda la ejecución</w:t>
            </w:r>
          </w:p>
        </w:tc>
      </w:tr>
      <w:tr w:rsidR="005F4E31" w:rsidRPr="00345457" w14:paraId="3034C63C" w14:textId="77777777" w:rsidTr="005F4E31">
        <w:trPr>
          <w:trHeight w:val="760"/>
        </w:trPr>
        <w:tc>
          <w:tcPr>
            <w:tcW w:w="115" w:type="pct"/>
            <w:shd w:val="clear" w:color="auto" w:fill="auto"/>
            <w:noWrap/>
            <w:vAlign w:val="bottom"/>
          </w:tcPr>
          <w:p w14:paraId="47201F14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lastRenderedPageBreak/>
              <w:t>2</w:t>
            </w:r>
          </w:p>
        </w:tc>
        <w:tc>
          <w:tcPr>
            <w:tcW w:w="338" w:type="pct"/>
            <w:shd w:val="clear" w:color="auto" w:fill="auto"/>
            <w:noWrap/>
            <w:textDirection w:val="btLr"/>
          </w:tcPr>
          <w:p w14:paraId="36552FA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223" w:type="pct"/>
            <w:shd w:val="clear" w:color="auto" w:fill="auto"/>
            <w:noWrap/>
            <w:textDirection w:val="btLr"/>
          </w:tcPr>
          <w:p w14:paraId="7D1247B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shd w:val="clear" w:color="auto" w:fill="auto"/>
            <w:noWrap/>
            <w:textDirection w:val="btLr"/>
          </w:tcPr>
          <w:p w14:paraId="4156828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shd w:val="clear" w:color="auto" w:fill="auto"/>
            <w:noWrap/>
            <w:textDirection w:val="btLr"/>
            <w:vAlign w:val="bottom"/>
          </w:tcPr>
          <w:p w14:paraId="2EDAA533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shd w:val="clear" w:color="auto" w:fill="auto"/>
            <w:vAlign w:val="bottom"/>
          </w:tcPr>
          <w:p w14:paraId="150070C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Demora en el pago</w:t>
            </w:r>
          </w:p>
        </w:tc>
        <w:tc>
          <w:tcPr>
            <w:tcW w:w="357" w:type="pct"/>
            <w:shd w:val="clear" w:color="auto" w:fill="auto"/>
            <w:vAlign w:val="bottom"/>
          </w:tcPr>
          <w:p w14:paraId="4CF3D85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Disminución del flujo de caja del Proveedor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41C03F9A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0754CC4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5B2E0873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" w:type="pct"/>
            <w:shd w:val="clear" w:color="auto" w:fill="auto"/>
            <w:textDirection w:val="btLr"/>
            <w:vAlign w:val="center"/>
          </w:tcPr>
          <w:p w14:paraId="10070E41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81" w:type="pct"/>
            <w:shd w:val="clear" w:color="auto" w:fill="auto"/>
            <w:textDirection w:val="btLr"/>
            <w:vAlign w:val="center"/>
          </w:tcPr>
          <w:p w14:paraId="79BA8B5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Entidad Contratante</w:t>
            </w:r>
          </w:p>
        </w:tc>
        <w:tc>
          <w:tcPr>
            <w:tcW w:w="513" w:type="pct"/>
            <w:shd w:val="clear" w:color="auto" w:fill="auto"/>
            <w:vAlign w:val="bottom"/>
          </w:tcPr>
          <w:p w14:paraId="048127A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Establecer fecha máxima de pago de acuerdo con la presentación de los informes de supervisión.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69DB2CC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1851927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0C6D376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</w:tcPr>
          <w:p w14:paraId="54F31F2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shd w:val="clear" w:color="auto" w:fill="auto"/>
            <w:textDirection w:val="btLr"/>
            <w:vAlign w:val="center"/>
          </w:tcPr>
          <w:p w14:paraId="0DFF89A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No</w:t>
            </w:r>
          </w:p>
        </w:tc>
        <w:tc>
          <w:tcPr>
            <w:tcW w:w="317" w:type="pct"/>
            <w:shd w:val="clear" w:color="auto" w:fill="auto"/>
            <w:vAlign w:val="bottom"/>
          </w:tcPr>
          <w:p w14:paraId="1F511ED1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Supervisor  del Contrato</w:t>
            </w:r>
          </w:p>
        </w:tc>
        <w:tc>
          <w:tcPr>
            <w:tcW w:w="297" w:type="pct"/>
            <w:shd w:val="clear" w:color="auto" w:fill="auto"/>
            <w:vAlign w:val="bottom"/>
          </w:tcPr>
          <w:p w14:paraId="06180C8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En la etapa de supervisión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63A526E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Realizando seguimiento al informe de supervisión</w:t>
            </w:r>
          </w:p>
        </w:tc>
        <w:tc>
          <w:tcPr>
            <w:tcW w:w="281" w:type="pct"/>
            <w:shd w:val="clear" w:color="auto" w:fill="auto"/>
            <w:textDirection w:val="btLr"/>
            <w:vAlign w:val="center"/>
          </w:tcPr>
          <w:p w14:paraId="51D33F6B" w14:textId="77777777" w:rsidR="00A40A7A" w:rsidRPr="002D7670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D7670">
              <w:rPr>
                <w:rFonts w:ascii="Arial" w:hAnsi="Arial" w:cs="Arial"/>
                <w:sz w:val="16"/>
                <w:szCs w:val="16"/>
              </w:rPr>
              <w:t>En la ocurrencia del evento</w:t>
            </w:r>
          </w:p>
        </w:tc>
      </w:tr>
      <w:tr w:rsidR="005F4E31" w:rsidRPr="00345457" w14:paraId="0A0B85D5" w14:textId="77777777" w:rsidTr="005F4E31">
        <w:trPr>
          <w:trHeight w:val="760"/>
        </w:trPr>
        <w:tc>
          <w:tcPr>
            <w:tcW w:w="115" w:type="pct"/>
            <w:shd w:val="clear" w:color="auto" w:fill="auto"/>
            <w:noWrap/>
            <w:vAlign w:val="bottom"/>
          </w:tcPr>
          <w:p w14:paraId="73A5C7E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8" w:type="pct"/>
            <w:shd w:val="clear" w:color="auto" w:fill="auto"/>
            <w:noWrap/>
            <w:textDirection w:val="btLr"/>
          </w:tcPr>
          <w:p w14:paraId="39F20C0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223" w:type="pct"/>
            <w:shd w:val="clear" w:color="auto" w:fill="auto"/>
            <w:noWrap/>
            <w:textDirection w:val="btLr"/>
          </w:tcPr>
          <w:p w14:paraId="15C37994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Interno</w:t>
            </w:r>
          </w:p>
        </w:tc>
        <w:tc>
          <w:tcPr>
            <w:tcW w:w="257" w:type="pct"/>
            <w:shd w:val="clear" w:color="auto" w:fill="auto"/>
            <w:noWrap/>
            <w:textDirection w:val="btLr"/>
          </w:tcPr>
          <w:p w14:paraId="071BD5D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shd w:val="clear" w:color="auto" w:fill="auto"/>
            <w:noWrap/>
            <w:textDirection w:val="btLr"/>
            <w:vAlign w:val="bottom"/>
          </w:tcPr>
          <w:p w14:paraId="51E87AD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shd w:val="clear" w:color="auto" w:fill="auto"/>
            <w:vAlign w:val="bottom"/>
          </w:tcPr>
          <w:p w14:paraId="5EBD7819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Cesación de labores por parte del personal y/o trabajadores a cargo del contratista a causa de la no cancelación oportuna de salarios y prestaciones sociales y demás beneficios que tengan derecho.</w:t>
            </w:r>
          </w:p>
        </w:tc>
        <w:tc>
          <w:tcPr>
            <w:tcW w:w="357" w:type="pct"/>
            <w:shd w:val="clear" w:color="auto" w:fill="auto"/>
            <w:vAlign w:val="bottom"/>
          </w:tcPr>
          <w:p w14:paraId="25B549C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Retrasa o frena la ejecución del contrato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36DCF47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559B85D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4A6B938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" w:type="pct"/>
            <w:shd w:val="clear" w:color="auto" w:fill="auto"/>
            <w:textDirection w:val="btLr"/>
            <w:vAlign w:val="center"/>
          </w:tcPr>
          <w:p w14:paraId="1C0781E1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81" w:type="pct"/>
            <w:shd w:val="clear" w:color="auto" w:fill="auto"/>
            <w:textDirection w:val="btLr"/>
            <w:vAlign w:val="center"/>
          </w:tcPr>
          <w:p w14:paraId="670E546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Contratista</w:t>
            </w:r>
          </w:p>
        </w:tc>
        <w:tc>
          <w:tcPr>
            <w:tcW w:w="513" w:type="pct"/>
            <w:shd w:val="clear" w:color="auto" w:fill="auto"/>
            <w:vAlign w:val="bottom"/>
          </w:tcPr>
          <w:p w14:paraId="2BC9C293" w14:textId="0042D00F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 xml:space="preserve">Exigir como requisito para cada pago establecido en el contrato, el paz y salvo con el pago de salarios y prestaciones sociales a los que </w:t>
            </w:r>
            <w:r w:rsidR="002D7670" w:rsidRPr="00345457">
              <w:rPr>
                <w:rFonts w:ascii="Arial" w:hAnsi="Arial" w:cs="Arial"/>
                <w:sz w:val="16"/>
                <w:szCs w:val="16"/>
              </w:rPr>
              <w:t>está</w:t>
            </w:r>
            <w:r w:rsidRPr="00345457">
              <w:rPr>
                <w:rFonts w:ascii="Arial" w:hAnsi="Arial" w:cs="Arial"/>
                <w:sz w:val="16"/>
                <w:szCs w:val="16"/>
              </w:rPr>
              <w:t xml:space="preserve"> obligado el contratista y la garantía  de pago de salarios, Prestaciones Sociales legales e indemnizaciones laborales.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763A473C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34CBADBA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shd w:val="clear" w:color="auto" w:fill="auto"/>
            <w:vAlign w:val="center"/>
          </w:tcPr>
          <w:p w14:paraId="04D485D3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</w:tcPr>
          <w:p w14:paraId="681EAD8A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shd w:val="clear" w:color="auto" w:fill="auto"/>
            <w:textDirection w:val="btLr"/>
            <w:vAlign w:val="center"/>
          </w:tcPr>
          <w:p w14:paraId="7BF488AE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shd w:val="clear" w:color="auto" w:fill="auto"/>
            <w:vAlign w:val="bottom"/>
          </w:tcPr>
          <w:p w14:paraId="6F2C7D95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Supervisor  del Contrato</w:t>
            </w:r>
          </w:p>
        </w:tc>
        <w:tc>
          <w:tcPr>
            <w:tcW w:w="297" w:type="pct"/>
            <w:shd w:val="clear" w:color="auto" w:fill="auto"/>
            <w:vAlign w:val="bottom"/>
          </w:tcPr>
          <w:p w14:paraId="18DABF6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Desde el momento en que se presenta la situación que afecta la ejecución adecuada del contrato y hasta que el contratista de cumplimiento a sus obligaciones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1AEEB40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La supervisión del contrato informara el avance y dificultades de la ejecución y cumplimiento de las obligaciones.</w:t>
            </w:r>
          </w:p>
        </w:tc>
        <w:tc>
          <w:tcPr>
            <w:tcW w:w="281" w:type="pct"/>
            <w:shd w:val="clear" w:color="auto" w:fill="auto"/>
            <w:textDirection w:val="btLr"/>
            <w:vAlign w:val="center"/>
          </w:tcPr>
          <w:p w14:paraId="527C6A6C" w14:textId="77777777" w:rsidR="00A40A7A" w:rsidRPr="002D7670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D7670">
              <w:rPr>
                <w:rFonts w:ascii="Arial" w:hAnsi="Arial" w:cs="Arial"/>
                <w:sz w:val="16"/>
                <w:szCs w:val="16"/>
              </w:rPr>
              <w:t>Permanente</w:t>
            </w:r>
          </w:p>
        </w:tc>
      </w:tr>
      <w:tr w:rsidR="005F4E31" w:rsidRPr="00345457" w14:paraId="7ACDC5C5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9F2A0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lastRenderedPageBreak/>
              <w:t>4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97DD17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Especifico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AD8DCD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C9D7A40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067C80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Sociales o políticos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46892" w14:textId="77777777" w:rsidR="009D32A1" w:rsidRPr="009D32A1" w:rsidRDefault="009D32A1" w:rsidP="009D32A1">
            <w:pPr>
              <w:ind w:hanging="2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D32A1">
              <w:rPr>
                <w:rFonts w:ascii="Arial" w:hAnsi="Arial" w:cs="Arial"/>
                <w:sz w:val="16"/>
                <w:szCs w:val="16"/>
                <w:lang w:val="es-ES_tradnl"/>
              </w:rPr>
              <w:t>1. Alteración del orden público, medidas restrictivas debido a la pandemia, paros, huelgas, actos terroristas, estados de excepción, guerras</w:t>
            </w:r>
            <w:proofErr w:type="gramStart"/>
            <w:r w:rsidRPr="009D32A1">
              <w:rPr>
                <w:rFonts w:ascii="Arial" w:hAnsi="Arial" w:cs="Arial"/>
                <w:sz w:val="16"/>
                <w:szCs w:val="16"/>
                <w:lang w:val="es-ES_tradnl"/>
              </w:rPr>
              <w:t>. .</w:t>
            </w:r>
            <w:proofErr w:type="gramEnd"/>
            <w:r w:rsidRPr="009D32A1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  <w:p w14:paraId="4871D27E" w14:textId="5BFC87F9" w:rsidR="00A40A7A" w:rsidRPr="00345457" w:rsidRDefault="009D32A1" w:rsidP="009D32A1">
            <w:pPr>
              <w:ind w:hanging="2"/>
              <w:rPr>
                <w:rFonts w:ascii="Arial" w:hAnsi="Arial" w:cs="Arial"/>
                <w:sz w:val="16"/>
                <w:szCs w:val="16"/>
                <w:lang w:val="es-ES_tradnl"/>
              </w:rPr>
            </w:pPr>
            <w:r w:rsidRPr="009D32A1">
              <w:rPr>
                <w:rFonts w:ascii="Arial" w:hAnsi="Arial" w:cs="Arial"/>
                <w:sz w:val="16"/>
                <w:szCs w:val="16"/>
                <w:lang w:val="es-ES_tradnl"/>
              </w:rPr>
              <w:t>2. Afectaciones globales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501B7" w14:textId="77777777" w:rsidR="00A40A7A" w:rsidRPr="00345457" w:rsidRDefault="00A40A7A" w:rsidP="00B40E97">
            <w:pPr>
              <w:spacing w:after="200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 xml:space="preserve">Afectación al cronograma de ejecución del contrato (suspensiones y/o prórrogas del plazo de ejecución contractual). El nivel de asunción del riesgo para cada parte dependerá de la responsabilidad que ésta tenga frente al evento en particular </w:t>
            </w: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que se presente.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FB06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lastRenderedPageBreak/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5BD5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B520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C44FB0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Alto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31DC38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Contratista / contratante</w:t>
            </w:r>
          </w:p>
          <w:p w14:paraId="3FDA1C8C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5F649" w14:textId="77777777" w:rsidR="00A40A7A" w:rsidRDefault="00A40A7A" w:rsidP="00B40E97">
            <w:pPr>
              <w:ind w:hanging="2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Medidas de contingencia para superar atrasos.</w:t>
            </w:r>
          </w:p>
          <w:p w14:paraId="4643F608" w14:textId="04CB0E4B" w:rsidR="00DC14CE" w:rsidRPr="00345457" w:rsidRDefault="00DC14CE" w:rsidP="00B40E97">
            <w:pPr>
              <w:ind w:hanging="2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DC14CE">
              <w:rPr>
                <w:rFonts w:ascii="Arial" w:hAnsi="Arial" w:cs="Arial"/>
                <w:sz w:val="16"/>
                <w:szCs w:val="16"/>
                <w:lang w:val="es-ES"/>
              </w:rPr>
              <w:t xml:space="preserve">La supervisión del contrato deberá realizar </w:t>
            </w:r>
            <w:r w:rsidR="00DD3E61" w:rsidRPr="00DC14CE">
              <w:rPr>
                <w:rFonts w:ascii="Arial" w:hAnsi="Arial" w:cs="Arial"/>
                <w:sz w:val="16"/>
                <w:szCs w:val="16"/>
                <w:lang w:val="es-ES"/>
              </w:rPr>
              <w:t>una reunión</w:t>
            </w:r>
            <w:r w:rsidRPr="00DC14CE">
              <w:rPr>
                <w:rFonts w:ascii="Arial" w:hAnsi="Arial" w:cs="Arial"/>
                <w:sz w:val="16"/>
                <w:szCs w:val="16"/>
                <w:lang w:val="es-ES"/>
              </w:rPr>
              <w:t xml:space="preserve"> de seguimiento para concertar mecanismos alternativos para el cumplimiento de las obligaciones a cargo de las partes frente a los componentes del proyecto que resulten afectados por la alteración del orden público.</w:t>
            </w:r>
          </w:p>
          <w:p w14:paraId="074616AE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0C19E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8AEA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F58B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11BABA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Alto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35344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294C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Contratista / contratante</w:t>
            </w:r>
          </w:p>
          <w:p w14:paraId="50B2771A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FEDFE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Una vez se materialice el riesgo de manera oficial.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A296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Supervisión de las actividades en campo.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031F20" w14:textId="77777777" w:rsidR="00A40A7A" w:rsidRPr="002D7670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D7670">
              <w:rPr>
                <w:rFonts w:ascii="Arial" w:hAnsi="Arial" w:cs="Arial"/>
                <w:sz w:val="16"/>
                <w:szCs w:val="16"/>
              </w:rPr>
              <w:t>Permanente</w:t>
            </w:r>
          </w:p>
        </w:tc>
      </w:tr>
      <w:tr w:rsidR="005F4E31" w:rsidRPr="00345457" w14:paraId="07D06AB8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90AC8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88F6A0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0E28FEA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Interno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EB7DEE6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0EEEDDB2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BBB8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Cambios en las condiciones técnicas iniciales del proyecto, como mayores cantidades de obra.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D7BAD" w14:textId="77777777" w:rsidR="00A40A7A" w:rsidRPr="00345457" w:rsidRDefault="00A40A7A" w:rsidP="00B40E97">
            <w:pPr>
              <w:spacing w:after="200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Modificaciones presupuestales por costos adicionales y prórrogas al contrato suscrito.</w:t>
            </w:r>
          </w:p>
          <w:p w14:paraId="0B1E832D" w14:textId="77777777" w:rsidR="00A40A7A" w:rsidRPr="00345457" w:rsidRDefault="00A40A7A" w:rsidP="00B40E97">
            <w:pPr>
              <w:spacing w:after="200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1B55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5861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F6C8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A3A1CE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Medio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83342E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Entidad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5821A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Correcta planeación del proyecto y definición clara del alcance del mismo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24E4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2BF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C86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1EE1E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CE2354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E2C5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Equipo técnico estructurador del proceso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93710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En la etapa de planeación y durante toda la etapa de ejecución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258FF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 xml:space="preserve">Seguimiento  del Supervisor  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CD15F6" w14:textId="77777777" w:rsidR="00A40A7A" w:rsidRPr="002D7670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D7670">
              <w:rPr>
                <w:rFonts w:ascii="Arial" w:hAnsi="Arial" w:cs="Arial"/>
                <w:sz w:val="16"/>
                <w:szCs w:val="16"/>
              </w:rPr>
              <w:t>Permanente</w:t>
            </w:r>
          </w:p>
        </w:tc>
      </w:tr>
      <w:tr w:rsidR="005F4E31" w:rsidRPr="00345457" w14:paraId="6DDDE450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B9574" w14:textId="0E87941D" w:rsidR="00A40A7A" w:rsidRPr="00345457" w:rsidRDefault="00696FA4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14140A9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 xml:space="preserve">General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F5A4BBD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6188247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154AB7DC" w14:textId="77777777" w:rsidR="00A40A7A" w:rsidRPr="00345457" w:rsidRDefault="00A40A7A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Económico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C3322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Variación</w:t>
            </w:r>
            <w:r w:rsidRPr="00937F53">
              <w:rPr>
                <w:rFonts w:ascii="Arial" w:hAnsi="Arial" w:cs="Arial"/>
                <w:sz w:val="16"/>
                <w:szCs w:val="16"/>
              </w:rPr>
              <w:t xml:space="preserve"> en los precios de insumos por encima de lo establecido en la forma de pago</w:t>
            </w:r>
            <w:r w:rsidRPr="00345457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2DC292BE" w14:textId="77777777" w:rsidR="00A40A7A" w:rsidRPr="00937F53" w:rsidRDefault="00A40A7A" w:rsidP="00B40E97">
            <w:pPr>
              <w:ind w:hanging="2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 xml:space="preserve">Cambian las condiciones macroeconómicas (Ej.: TRM, IPC, ICCP, </w:t>
            </w:r>
            <w:r w:rsidRPr="00345457">
              <w:rPr>
                <w:rFonts w:ascii="Arial" w:hAnsi="Arial" w:cs="Arial"/>
                <w:sz w:val="16"/>
                <w:szCs w:val="16"/>
              </w:rPr>
              <w:lastRenderedPageBreak/>
              <w:t>ICOCIV, combustibles, Tasas Empleo etc.) o las variables de mercado</w:t>
            </w:r>
          </w:p>
          <w:p w14:paraId="1C845260" w14:textId="77777777" w:rsidR="00A40A7A" w:rsidRPr="00345457" w:rsidRDefault="00A40A7A" w:rsidP="00B40E97">
            <w:pPr>
              <w:ind w:hanging="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8EE11" w14:textId="77777777" w:rsidR="00A40A7A" w:rsidRPr="00345457" w:rsidRDefault="00A40A7A" w:rsidP="00B40E97">
            <w:pPr>
              <w:spacing w:after="200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lastRenderedPageBreak/>
              <w:t>Modificación de la estructura de costos del contrato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B6B3" w14:textId="6D6ABE12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D787" w14:textId="330AB020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4277" w14:textId="3C139191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61A2B4" w14:textId="5DFC093D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Medio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AB9435" w14:textId="7B67948F" w:rsidR="00A40A7A" w:rsidRPr="00345457" w:rsidRDefault="002D7670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Contratista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16D4D" w14:textId="699BB3CE" w:rsidR="00A40A7A" w:rsidRPr="00345457" w:rsidRDefault="002D7670" w:rsidP="00B40E97">
            <w:pPr>
              <w:ind w:hanging="2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7670">
              <w:rPr>
                <w:rFonts w:ascii="Arial" w:hAnsi="Arial" w:cs="Arial"/>
                <w:sz w:val="16"/>
                <w:szCs w:val="16"/>
              </w:rPr>
              <w:t xml:space="preserve">Realizar por parte del contratista proyecciones de acuerdo con los datos históricos de las variables descritas, y con el estudio de mercado financiero con el fin de que el interesado establezca un </w:t>
            </w:r>
            <w:r w:rsidRPr="002D7670">
              <w:rPr>
                <w:rFonts w:ascii="Arial" w:hAnsi="Arial" w:cs="Arial"/>
                <w:sz w:val="16"/>
                <w:szCs w:val="16"/>
              </w:rPr>
              <w:lastRenderedPageBreak/>
              <w:t>punto de equilibrio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AF7B7" w14:textId="28FB5EB9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E1207" w14:textId="4E6DB8D2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7B9F" w14:textId="6258336B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315DF4" w14:textId="05CD2C45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EE0F4A" w14:textId="39286452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D65D2" w14:textId="1BA393D3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Contratista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81543" w14:textId="3898DC51" w:rsidR="00A40A7A" w:rsidRPr="00345457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Desde la elaboración de la propuesta y hasta la liquidación del contrato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B0020" w14:textId="77777777" w:rsidR="00AA1589" w:rsidRPr="00AA1589" w:rsidRDefault="00AA1589" w:rsidP="00AA1589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1589">
              <w:rPr>
                <w:rFonts w:ascii="Arial" w:hAnsi="Arial" w:cs="Arial"/>
                <w:sz w:val="16"/>
                <w:szCs w:val="16"/>
              </w:rPr>
              <w:t>El contratista debe analizar las variables financieras para la elaboración de su</w:t>
            </w:r>
          </w:p>
          <w:p w14:paraId="2A50C2B0" w14:textId="7706A1BC" w:rsidR="00AA1589" w:rsidRPr="00AA1589" w:rsidRDefault="00AA1589" w:rsidP="00AA1589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AA1589">
              <w:rPr>
                <w:rFonts w:ascii="Arial" w:hAnsi="Arial" w:cs="Arial"/>
                <w:sz w:val="16"/>
                <w:szCs w:val="16"/>
              </w:rPr>
              <w:t>ferta para que esta se adecue con el comportamiento del</w:t>
            </w:r>
          </w:p>
          <w:p w14:paraId="7749A589" w14:textId="77777777" w:rsidR="00AA1589" w:rsidRPr="00AA1589" w:rsidRDefault="00AA1589" w:rsidP="00AA1589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1589">
              <w:rPr>
                <w:rFonts w:ascii="Arial" w:hAnsi="Arial" w:cs="Arial"/>
                <w:sz w:val="16"/>
                <w:szCs w:val="16"/>
              </w:rPr>
              <w:lastRenderedPageBreak/>
              <w:t>mercado financiero en la ejecución del</w:t>
            </w:r>
          </w:p>
          <w:p w14:paraId="5F608389" w14:textId="77777777" w:rsidR="00AA1589" w:rsidRPr="00AA1589" w:rsidRDefault="00AA1589" w:rsidP="00AA1589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1589">
              <w:rPr>
                <w:rFonts w:ascii="Arial" w:hAnsi="Arial" w:cs="Arial"/>
                <w:sz w:val="16"/>
                <w:szCs w:val="16"/>
              </w:rPr>
              <w:t>contrato, con el  fin de mitigar  los</w:t>
            </w:r>
          </w:p>
          <w:p w14:paraId="14A307E6" w14:textId="77777777" w:rsidR="00AA1589" w:rsidRPr="00AA1589" w:rsidRDefault="00AA1589" w:rsidP="00AA1589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1589">
              <w:rPr>
                <w:rFonts w:ascii="Arial" w:hAnsi="Arial" w:cs="Arial"/>
                <w:sz w:val="16"/>
                <w:szCs w:val="16"/>
              </w:rPr>
              <w:t>cambios bruscos en sus finanzas que</w:t>
            </w:r>
          </w:p>
          <w:p w14:paraId="11E47B5E" w14:textId="694CEBA8" w:rsidR="00A40A7A" w:rsidRPr="00345457" w:rsidRDefault="00AA1589" w:rsidP="00856FA5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1589">
              <w:rPr>
                <w:rFonts w:ascii="Arial" w:hAnsi="Arial" w:cs="Arial"/>
                <w:sz w:val="16"/>
                <w:szCs w:val="16"/>
              </w:rPr>
              <w:t>puedan afectar el equilibrio del contrato.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5D7854" w14:textId="71CECE1A" w:rsidR="00A40A7A" w:rsidRPr="003759A6" w:rsidRDefault="00AA1589" w:rsidP="00B40E97">
            <w:pPr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59A6">
              <w:rPr>
                <w:rFonts w:ascii="Arial" w:hAnsi="Arial" w:cs="Arial"/>
                <w:sz w:val="16"/>
                <w:szCs w:val="16"/>
              </w:rPr>
              <w:lastRenderedPageBreak/>
              <w:t>Permanente</w:t>
            </w:r>
          </w:p>
        </w:tc>
      </w:tr>
      <w:tr w:rsidR="005F4E31" w:rsidRPr="00345457" w14:paraId="13F5984A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CBAEF" w14:textId="660B45C2" w:rsidR="00C65BDF" w:rsidRPr="00345457" w:rsidRDefault="00696FA4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5EC55FD" w14:textId="77777777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Específico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6ABABCA" w14:textId="77777777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2EA5F43" w14:textId="77777777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4558958" w14:textId="77777777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Regulatorio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2E668" w14:textId="77777777" w:rsidR="00C65BDF" w:rsidRPr="00345457" w:rsidRDefault="00C65BDF" w:rsidP="00C65BDF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Cambio en la regulación o normatividad técnica durante la ejecución del proyecto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E2422" w14:textId="444268C9" w:rsidR="00C65BDF" w:rsidRPr="00345457" w:rsidRDefault="00C65BDF" w:rsidP="00C65BDF">
            <w:pPr>
              <w:spacing w:after="200"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Retrasos en el cronograma</w:t>
            </w:r>
            <w:r w:rsidR="003759A6">
              <w:rPr>
                <w:rFonts w:ascii="Arial" w:hAnsi="Arial" w:cs="Arial"/>
                <w:sz w:val="16"/>
                <w:szCs w:val="16"/>
                <w:lang w:val="es-ES"/>
              </w:rPr>
              <w:t>,</w:t>
            </w: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3759A6">
              <w:rPr>
                <w:rFonts w:ascii="Arial" w:hAnsi="Arial" w:cs="Arial"/>
                <w:sz w:val="16"/>
                <w:szCs w:val="16"/>
                <w:lang w:val="es-ES"/>
              </w:rPr>
              <w:t>a</w:t>
            </w: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fectación en las condiciones del contrato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0C09" w14:textId="17AAF404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8D62" w14:textId="146006E3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D9D1" w14:textId="42F4E63E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281273" w14:textId="4F58DCBE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Medio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58925A" w14:textId="159532D2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Compartida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4F47" w14:textId="4FBB2F27" w:rsidR="00C65BDF" w:rsidRPr="002D7670" w:rsidRDefault="00C65BDF" w:rsidP="00C65BDF">
            <w:pPr>
              <w:spacing w:line="240" w:lineRule="auto"/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>Revisión de los cambios sustanciales de normas que se produzcan posterior a la celebración del contrato que afecten el desarrollo del contrato con el fin de estudiar los ajustes a los que hubiere lugar.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55CC" w14:textId="17CB4DAD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4875" w14:textId="6D6F9FD7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5FB5" w14:textId="6E53EB92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2E8D3B" w14:textId="0A433CF4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ECC841" w14:textId="42DA386C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B4BD0" w14:textId="63C95870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Contratista y contratante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86179" w14:textId="08BC1F88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Desde el inicio de ejecución y hasta la liquidación del contrato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A924" w14:textId="77777777" w:rsidR="00C65BDF" w:rsidRPr="003759A6" w:rsidRDefault="00C65BDF" w:rsidP="00C65B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59A6">
              <w:rPr>
                <w:rFonts w:ascii="Arial" w:hAnsi="Arial" w:cs="Arial"/>
                <w:sz w:val="16"/>
                <w:szCs w:val="16"/>
              </w:rPr>
              <w:t xml:space="preserve">Revisión de los cambios sustanciales de normas que se produzcan posterior a la celebración del contrato que afecten el desarrollo del contrato con el fin de </w:t>
            </w:r>
            <w:r w:rsidRPr="003759A6">
              <w:rPr>
                <w:rFonts w:ascii="Arial" w:hAnsi="Arial" w:cs="Arial"/>
                <w:sz w:val="16"/>
                <w:szCs w:val="16"/>
              </w:rPr>
              <w:lastRenderedPageBreak/>
              <w:t>estudiar los ajustes a los que hubiere lugar.</w:t>
            </w:r>
          </w:p>
          <w:p w14:paraId="233042EA" w14:textId="77777777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83CA53" w14:textId="3CEAE6A1" w:rsidR="00C65BDF" w:rsidRPr="00C65BDF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65BDF">
              <w:rPr>
                <w:rFonts w:ascii="Arial" w:hAnsi="Arial" w:cs="Arial"/>
                <w:sz w:val="16"/>
                <w:szCs w:val="16"/>
              </w:rPr>
              <w:lastRenderedPageBreak/>
              <w:t>Permanente</w:t>
            </w:r>
          </w:p>
        </w:tc>
      </w:tr>
      <w:tr w:rsidR="005F4E31" w:rsidRPr="00345457" w14:paraId="575C2EDF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085E8" w14:textId="212E122F" w:rsidR="00C65BDF" w:rsidRPr="00345457" w:rsidRDefault="00696FA4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3EDE887" w14:textId="7BF67650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8FE5550" w14:textId="4E294367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01BC8D5" w14:textId="1B8CBB2E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Contratación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4F48D5D" w14:textId="7542D96A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F789" w14:textId="4D9FE877" w:rsidR="00C65BDF" w:rsidRPr="00345457" w:rsidRDefault="00C65BDF" w:rsidP="00C65BDF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>Demoras en el inicio de la ejecución debido a la falta del cumplimiento de los requisitos previos a la firma del acta de inicio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18F0" w14:textId="0AA5F19A" w:rsidR="00C65BDF" w:rsidRPr="00345457" w:rsidRDefault="00C65BDF" w:rsidP="00C65BDF">
            <w:pPr>
              <w:spacing w:after="200"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>Retrasos en el plazo de ejecución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84AF" w14:textId="2BED2B29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EAB7" w14:textId="449D8A54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50B6" w14:textId="6AD08876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4D34FB" w14:textId="32A66802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Medio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F63303" w14:textId="1BA1CD16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Compartida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CBE9" w14:textId="77E5A1FC" w:rsidR="00C65BDF" w:rsidRPr="00345457" w:rsidRDefault="00C65BDF" w:rsidP="00C65BDF">
            <w:pPr>
              <w:spacing w:line="240" w:lineRule="auto"/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>Establecer términos y plazos máximos para la firma de documentos y entrega de garantías- Solicitud de RP de forma ágil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9F5C" w14:textId="294581E9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4DB0" w14:textId="6A9594F8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146E" w14:textId="0780D952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8DA258" w14:textId="0CAE232B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99D068" w14:textId="6B1E32B2" w:rsidR="00C65BDF" w:rsidRPr="00345457" w:rsidRDefault="00C129C8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CCF5E" w14:textId="682487BC" w:rsidR="00C65BDF" w:rsidRPr="00345457" w:rsidRDefault="008B44F9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Secretaría de Infraestructura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C1BB8" w14:textId="080935A9" w:rsidR="00C65BDF" w:rsidRPr="00345457" w:rsidRDefault="008B44F9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Desde la publicación del cronograma y hasta la firma del acta de inicio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04220" w14:textId="0232D02F" w:rsidR="00C65BDF" w:rsidRPr="00345457" w:rsidRDefault="008B44F9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Seguimiento al perfeccionamiento y legalización del contrato por parte de la Secretaría de Infraestructura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45AF20" w14:textId="221F1BC5" w:rsidR="00C65BDF" w:rsidRPr="00345457" w:rsidRDefault="008B44F9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Una vez realizada la adjudicación del contrato</w:t>
            </w:r>
          </w:p>
        </w:tc>
      </w:tr>
      <w:tr w:rsidR="005F4E31" w:rsidRPr="00345457" w14:paraId="615E5720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C7299" w14:textId="0D8508C8" w:rsidR="00C65BDF" w:rsidRPr="00345457" w:rsidRDefault="00696FA4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B84FE65" w14:textId="5019EFD9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Específico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82045FA" w14:textId="4C0FE194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9296722" w14:textId="5DE47CED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646638A0" w14:textId="0141286A" w:rsidR="00C65BDF" w:rsidRPr="00345457" w:rsidRDefault="00C65BDF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Naturaleza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72FD" w14:textId="77777777" w:rsidR="00C65BDF" w:rsidRPr="00345457" w:rsidRDefault="00C65BDF" w:rsidP="00C65BDF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Impacto adverso sobre la ejecución y/u operación</w:t>
            </w:r>
          </w:p>
          <w:p w14:paraId="10090B23" w14:textId="77777777" w:rsidR="00C65BDF" w:rsidRPr="00345457" w:rsidRDefault="00C65BDF" w:rsidP="00C65BDF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del contrato por causas derivables de desastres</w:t>
            </w:r>
          </w:p>
          <w:p w14:paraId="45FCEC2C" w14:textId="77777777" w:rsidR="00C65BDF" w:rsidRPr="00345457" w:rsidRDefault="00C65BDF" w:rsidP="00C65BDF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naturales. Ocurre en los eventos climáticos</w:t>
            </w:r>
          </w:p>
          <w:p w14:paraId="40973195" w14:textId="6CB2C42E" w:rsidR="00C65BDF" w:rsidRPr="00122A3C" w:rsidRDefault="00C65BDF" w:rsidP="00122A3C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lastRenderedPageBreak/>
              <w:t>extremos o atípicos  que superan las expectativas del ciclo hidrológico normal.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AA35" w14:textId="77777777" w:rsidR="00C65BDF" w:rsidRPr="00345457" w:rsidRDefault="00C65BDF" w:rsidP="00C65BDF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lastRenderedPageBreak/>
              <w:t>Retrasos y</w:t>
            </w:r>
          </w:p>
          <w:p w14:paraId="03560AB5" w14:textId="3CA6BC60" w:rsidR="00C65BDF" w:rsidRPr="00345457" w:rsidRDefault="00C65BDF" w:rsidP="00C65BDF">
            <w:pPr>
              <w:spacing w:after="200" w:line="240" w:lineRule="auto"/>
              <w:ind w:hanging="2"/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sobrecostos en la ejecución del contrato o la imposibilidad de  ejecutar el mismo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729C" w14:textId="627AD7BA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8EA1" w14:textId="1DB2DFA7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AD06" w14:textId="723ABE6A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70A6CD" w14:textId="1D10DB0B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Medio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BC0EB2" w14:textId="7E38C217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Compartida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ACAE" w14:textId="77777777" w:rsidR="00C65BDF" w:rsidRPr="00345457" w:rsidRDefault="00C65BDF" w:rsidP="00C65BDF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El Contratista deberá recopilar información</w:t>
            </w:r>
          </w:p>
          <w:p w14:paraId="318C7ED5" w14:textId="58FAA8C7" w:rsidR="00C65BDF" w:rsidRPr="00345457" w:rsidRDefault="00C65BDF" w:rsidP="00C65BDF">
            <w:pPr>
              <w:spacing w:line="240" w:lineRule="auto"/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asociada a posibles cambios climáticos y tenerlo en cuenta en la estructuración de su plan de trabajo e informar a la Entidad.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85BF" w14:textId="2AAFF36A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DE75" w14:textId="3B19F440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01E7" w14:textId="6DBC0910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EDB4C3" w14:textId="538CE8DA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3C7F60" w14:textId="76F77027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F33E1" w14:textId="02D92200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Contratista y contratante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62CCF" w14:textId="10CE9135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Desde la firma del acta de inicio y hasta la entrega de las obras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1D498" w14:textId="382EE810" w:rsidR="00C65BDF" w:rsidRPr="00345457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Seguimiento por parte del contratista y del contratante de los posibles cambios climáticos adversos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15AB6E" w14:textId="665ECADE" w:rsidR="00C65BDF" w:rsidRPr="005C0651" w:rsidRDefault="005C0651" w:rsidP="00C65BDF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0651">
              <w:rPr>
                <w:rFonts w:ascii="Arial" w:hAnsi="Arial" w:cs="Arial"/>
                <w:sz w:val="16"/>
                <w:szCs w:val="16"/>
              </w:rPr>
              <w:t>Permanente</w:t>
            </w:r>
          </w:p>
        </w:tc>
      </w:tr>
      <w:tr w:rsidR="005F4E31" w:rsidRPr="00345457" w14:paraId="2F86E6AE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2E6E8" w14:textId="1F04E508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  <w:r w:rsidR="00696FA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3214BE4" w14:textId="43511E22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Específico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F693C1A" w14:textId="19FDD50C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33375DB" w14:textId="39E2FDE8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83D262E" w14:textId="66D95831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9E42" w14:textId="77777777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Afectación a la ejecución del contrato debido a</w:t>
            </w:r>
          </w:p>
          <w:p w14:paraId="4CEE8176" w14:textId="498E21C8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entregables insuficientes, defectuosos, y/o incompletos según el alcance y las especificaciones </w:t>
            </w:r>
            <w:r w:rsidR="00122A3C"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y normas </w:t>
            </w: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técnicas establecidas.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E4FB2" w14:textId="77777777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</w:p>
          <w:p w14:paraId="71B41935" w14:textId="77777777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</w:p>
          <w:p w14:paraId="2537F347" w14:textId="77777777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</w:p>
          <w:p w14:paraId="74E96208" w14:textId="6E7CA95B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>Retraso en la entrega el obra y demoras en la satisfacción de la necesidad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C8C3" w14:textId="39A93585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C46B" w14:textId="2B7705C9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82613" w14:textId="1025BB07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695B47" w14:textId="70C5E025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Alto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DF8B5C" w14:textId="0F332F45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Contratista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16B9" w14:textId="56F02F2D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>Hacer efectivas la garantías de cumplimiento y calidad de los bienes.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89EE" w14:textId="7234E1AD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3750" w14:textId="71C29BF6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FFAF" w14:textId="51E61EC8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E9ADB9" w14:textId="128E10A0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Medio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BA612E" w14:textId="4FAFA9E3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F0CC9" w14:textId="34659400" w:rsidR="005C0651" w:rsidRPr="00345457" w:rsidRDefault="004102D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Entidad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A4426" w14:textId="14418549" w:rsidR="005C0651" w:rsidRPr="00345457" w:rsidRDefault="004102D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Desde la firma del acta de inicio y hasta la liquidación del contrato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4A6E" w14:textId="1285AB52" w:rsidR="005C0651" w:rsidRPr="00345457" w:rsidRDefault="004102D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Seguimiento por parte del supervisor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655BFE" w14:textId="34F66781" w:rsidR="005C0651" w:rsidRPr="004102D1" w:rsidRDefault="004102D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2D1">
              <w:rPr>
                <w:rFonts w:ascii="Arial" w:hAnsi="Arial" w:cs="Arial"/>
                <w:sz w:val="16"/>
                <w:szCs w:val="16"/>
              </w:rPr>
              <w:t>Permanente</w:t>
            </w:r>
          </w:p>
        </w:tc>
      </w:tr>
      <w:tr w:rsidR="005F4E31" w:rsidRPr="00345457" w14:paraId="3981E1F0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14254" w14:textId="51D6008A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  <w:r w:rsidR="00696FA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AFA4F61" w14:textId="4FA1A66E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Específico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FC42549" w14:textId="077A9E69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2D754AF" w14:textId="061BCA76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09D89E63" w14:textId="7332B9B3" w:rsidR="005C0651" w:rsidRPr="00345457" w:rsidRDefault="005C0651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E327" w14:textId="736DC84A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>Reemplazo de personal durante la ejecución del contrato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28EF" w14:textId="55A9A8FB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>Retrasos en el plazo de ejecución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2387" w14:textId="26AD94DF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CF8E" w14:textId="6C34FF42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44870" w14:textId="4831756C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9BBFF5" w14:textId="2E986B35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2020F2" w14:textId="0AF5A2D9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Contratista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E95D" w14:textId="35A477A8" w:rsidR="005C0651" w:rsidRPr="00345457" w:rsidRDefault="005C0651" w:rsidP="005C0651">
            <w:pPr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sz w:val="16"/>
                <w:szCs w:val="16"/>
              </w:rPr>
              <w:t xml:space="preserve">Verificación de los requisitos y perfiles del personal mínimo requerido y </w:t>
            </w:r>
            <w:r w:rsidRPr="00345457">
              <w:rPr>
                <w:rFonts w:ascii="Arial" w:eastAsia="Arial Narrow" w:hAnsi="Arial" w:cs="Arial"/>
                <w:sz w:val="16"/>
                <w:szCs w:val="16"/>
              </w:rPr>
              <w:lastRenderedPageBreak/>
              <w:t>cumplimiento de las obligaciones del contrato.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5B98" w14:textId="0C7504D3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A2A5" w14:textId="0046C9A7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7846" w14:textId="36B2CB95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39D139" w14:textId="50E7C337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1C4F98" w14:textId="33B2AE75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67CE4" w14:textId="5A1526DC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Supervisor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22EA3" w14:textId="240F1397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Desde la adjudicación y hasta el acta de terminaci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ón y recibo de las obras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140E24" w14:textId="281401C8" w:rsidR="005C0651" w:rsidRPr="00345457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Seguimiento del supervisor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6F3647" w14:textId="6448FD0A" w:rsidR="005C0651" w:rsidRPr="009279DF" w:rsidRDefault="009279DF" w:rsidP="005C065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79DF">
              <w:rPr>
                <w:rFonts w:ascii="Arial" w:hAnsi="Arial" w:cs="Arial"/>
                <w:sz w:val="16"/>
                <w:szCs w:val="16"/>
              </w:rPr>
              <w:t>Permanente</w:t>
            </w:r>
          </w:p>
        </w:tc>
      </w:tr>
      <w:tr w:rsidR="005F4E31" w:rsidRPr="00345457" w14:paraId="3D7BF3CD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661F3" w14:textId="3280E9D3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696FA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895CC" w14:textId="2C849DFF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789E0" w14:textId="0E8D4095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613D41" w14:textId="22842F26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7A927" w14:textId="72703814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Naturaleza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92C2" w14:textId="77777777" w:rsidR="00696FA4" w:rsidRDefault="00696FA4" w:rsidP="00696FA4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Impacto adverso sobre la ejecución </w:t>
            </w:r>
          </w:p>
          <w:p w14:paraId="2BA0FC09" w14:textId="1D4405D4" w:rsidR="00696FA4" w:rsidRPr="00696FA4" w:rsidRDefault="00696FA4" w:rsidP="00696FA4">
            <w:pPr>
              <w:jc w:val="center"/>
              <w:rPr>
                <w:rFonts w:ascii="Arial" w:eastAsia="Arial Narrow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del contrato por causas derivables de lluvias atípicas.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B375" w14:textId="03695ED8" w:rsidR="00696FA4" w:rsidRPr="00696FA4" w:rsidRDefault="00696FA4" w:rsidP="00696FA4">
            <w:pPr>
              <w:jc w:val="center"/>
              <w:rPr>
                <w:rFonts w:ascii="Arial" w:eastAsia="Arial Narrow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Retrasos en la ejecución del contrato o la imposibilidad de  ejecutar el mismo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E6AF5" w14:textId="43992335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F3E7" w14:textId="497A05DF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8F8E" w14:textId="587C75EC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5FBA0" w14:textId="4ABBB325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2F613" w14:textId="779BAB39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E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25A6" w14:textId="108C9AAB" w:rsidR="00696FA4" w:rsidRPr="00696FA4" w:rsidRDefault="00696FA4" w:rsidP="00696FA4">
            <w:pPr>
              <w:jc w:val="center"/>
              <w:rPr>
                <w:rFonts w:ascii="Arial" w:eastAsia="Arial Narrow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La entidad deberá tener en cuenta el pronóstico del clima para la programación de los suministros para el mantenimiento de vías.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16C4" w14:textId="5DD44995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1F4A" w14:textId="113BAC17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3BAB" w14:textId="3FD134E1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8C42B" w14:textId="3D7354DF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A968A" w14:textId="696BA774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DFBC8" w14:textId="4B8A33CD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E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104B7" w14:textId="5873C4B2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Desde la firma del acta de inicio y hasta la finalización del contrato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BED13F" w14:textId="7E296AD3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Seguimiento por parte de la entidad de los posibles cambios climáticos adversos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E45E3" w14:textId="4F52DDB0" w:rsidR="00696FA4" w:rsidRPr="00696FA4" w:rsidRDefault="00696FA4" w:rsidP="00696FA4">
            <w:pPr>
              <w:spacing w:line="240" w:lineRule="auto"/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Permanente</w:t>
            </w:r>
          </w:p>
        </w:tc>
      </w:tr>
      <w:tr w:rsidR="005F4E31" w:rsidRPr="00345457" w14:paraId="7BF3EB40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E8837" w14:textId="3C61F2D2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1</w:t>
            </w:r>
            <w:r w:rsidR="00696FA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ABC6DB0" w14:textId="59898734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Específico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9C8CC42" w14:textId="0C14B700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Externo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6750D937" w14:textId="11BD3E10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Ejecución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23A9F9A2" w14:textId="2402B518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5457"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8FD9" w14:textId="7A5BEAC7" w:rsidR="00C3567D" w:rsidRPr="00345457" w:rsidRDefault="00C3567D" w:rsidP="00C3567D">
            <w:pPr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Afectación a la ejecución del contrato debido a escasez de materiales y </w:t>
            </w:r>
            <w:r w:rsidR="00122A3C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maquinaria requerida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430F" w14:textId="78F06FF4" w:rsidR="00C3567D" w:rsidRPr="00345457" w:rsidRDefault="00C3567D" w:rsidP="00C3567D">
            <w:pPr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Modificación del plazo de ejecución o suspensión.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27E61" w14:textId="2F2B8AA1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003E" w14:textId="34720C5E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1C6B" w14:textId="16514FBD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CC232A" w14:textId="0FD033B4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6DEA7B" w14:textId="4020D388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5457">
              <w:rPr>
                <w:rFonts w:ascii="Arial" w:hAnsi="Arial" w:cs="Arial"/>
                <w:sz w:val="16"/>
                <w:szCs w:val="16"/>
                <w:lang w:val="es-ES"/>
              </w:rPr>
              <w:t>Contratista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63EC" w14:textId="5E5A8410" w:rsidR="00C3567D" w:rsidRPr="00345457" w:rsidRDefault="00C3567D" w:rsidP="00C3567D">
            <w:pPr>
              <w:jc w:val="center"/>
              <w:rPr>
                <w:rFonts w:ascii="Arial" w:eastAsia="Arial Narrow" w:hAnsi="Arial" w:cs="Arial"/>
                <w:sz w:val="16"/>
                <w:szCs w:val="16"/>
              </w:rPr>
            </w:pP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Revisión de la disponibilidad en el mercado de los insumos y materiales necesarios para la ejecución del objeto contractual. El contratista deberá tener a disposición todos los materiales y </w:t>
            </w:r>
            <w:r w:rsidR="00122A3C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maquinaria</w:t>
            </w: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 </w:t>
            </w:r>
            <w:r w:rsidRPr="00345457">
              <w:rPr>
                <w:rFonts w:ascii="Arial" w:eastAsia="Arial Narrow" w:hAnsi="Arial" w:cs="Arial"/>
                <w:color w:val="000000"/>
                <w:sz w:val="16"/>
                <w:szCs w:val="16"/>
              </w:rPr>
              <w:lastRenderedPageBreak/>
              <w:t>necesarios</w:t>
            </w:r>
            <w:r w:rsidR="004F23E9"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 que se requieren para la ejecución del objeto.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3C82" w14:textId="415C2BA0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3705" w14:textId="08026B8D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94F6" w14:textId="5FE4AC34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634230" w14:textId="6F63E7EF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EEF458" w14:textId="470DF56E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0BAB1" w14:textId="57B8491A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Contratista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719B4" w14:textId="1C5A653E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Desde la elaboración de la propuesta y hasta la terminación del contrato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1DC8B" w14:textId="363E1215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Seguimiento del supervisor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C68548" w14:textId="06487F22" w:rsidR="00C3567D" w:rsidRPr="00345457" w:rsidRDefault="00C3567D" w:rsidP="00C3567D">
            <w:pPr>
              <w:spacing w:line="240" w:lineRule="auto"/>
              <w:ind w:hanging="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279DF">
              <w:rPr>
                <w:rFonts w:ascii="Arial" w:hAnsi="Arial" w:cs="Arial"/>
                <w:sz w:val="16"/>
                <w:szCs w:val="16"/>
              </w:rPr>
              <w:t>Permanente</w:t>
            </w:r>
          </w:p>
        </w:tc>
      </w:tr>
      <w:tr w:rsidR="005F4E31" w:rsidRPr="009279DF" w14:paraId="4A62A9F6" w14:textId="77777777" w:rsidTr="005F4E31">
        <w:trPr>
          <w:trHeight w:val="760"/>
        </w:trPr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F83D9" w14:textId="77777777" w:rsidR="005F4E31" w:rsidRPr="00345457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861E0FE" w14:textId="77777777" w:rsidR="005F4E31" w:rsidRPr="00345457" w:rsidRDefault="005F4E31" w:rsidP="005F4E31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1E013CDA" w14:textId="77777777" w:rsidR="005F4E31" w:rsidRPr="00345457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Interno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0884319" w14:textId="77777777" w:rsidR="005F4E31" w:rsidRPr="00345457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Selección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7682EFFE" w14:textId="77777777" w:rsidR="005F4E31" w:rsidRPr="00345457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Operacional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E248" w14:textId="77777777" w:rsidR="005F4E31" w:rsidRPr="00345457" w:rsidRDefault="005F4E31" w:rsidP="00D261E4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 w:rsidRPr="00FF62F3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Falta de capacidad de la Entidad Estatal</w:t>
            </w:r>
            <w:r w:rsidRPr="00E83AD6"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 para promover y adelantar la selección del contratista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9324" w14:textId="77777777" w:rsidR="005F4E31" w:rsidRPr="00345457" w:rsidRDefault="005F4E31" w:rsidP="00D261E4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 Narrow" w:hAnsi="Arial" w:cs="Arial"/>
                <w:color w:val="000000"/>
                <w:sz w:val="16"/>
                <w:szCs w:val="16"/>
              </w:rPr>
              <w:t>S</w:t>
            </w:r>
            <w:r w:rsidRPr="00812605"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eleccionar aquellos </w:t>
            </w:r>
            <w:r>
              <w:rPr>
                <w:rFonts w:ascii="Arial" w:eastAsia="Arial Narrow" w:hAnsi="Arial" w:cs="Arial"/>
                <w:color w:val="000000"/>
                <w:sz w:val="16"/>
                <w:szCs w:val="16"/>
              </w:rPr>
              <w:t xml:space="preserve">contratistas </w:t>
            </w:r>
            <w:r w:rsidRPr="00812605">
              <w:rPr>
                <w:rFonts w:ascii="Arial" w:eastAsia="Arial Narrow" w:hAnsi="Arial" w:cs="Arial"/>
                <w:color w:val="000000"/>
                <w:sz w:val="16"/>
                <w:szCs w:val="16"/>
              </w:rPr>
              <w:t>que no cumplan con la totalidad de los requisitos habilitantes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F7B48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63A2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F59A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DDCDD1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2D9F98" w14:textId="77777777" w:rsidR="005F4E31" w:rsidRPr="00345457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Contratante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6DCD" w14:textId="77777777" w:rsidR="005F4E31" w:rsidRPr="00345457" w:rsidRDefault="005F4E31" w:rsidP="00D261E4">
            <w:pPr>
              <w:jc w:val="center"/>
              <w:rPr>
                <w:rFonts w:ascii="Arial" w:eastAsia="Arial Narrow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 Narrow" w:hAnsi="Arial" w:cs="Arial"/>
                <w:color w:val="000000"/>
                <w:sz w:val="16"/>
                <w:szCs w:val="16"/>
              </w:rPr>
              <w:t>Designar un comité asesor evaluador con las competencias suficientes y necesarias para realizar la evaluación de las ofertas.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11450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F571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ADC1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FE740E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Bajo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B7225A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DB002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Contratante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62A58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Desde que se realiza la designación del comité evaluador y hasta la adjudicación del proceso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36834" w14:textId="77777777" w:rsidR="005F4E31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Revisión del informe de evaluación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5184DB" w14:textId="77777777" w:rsidR="005F4E31" w:rsidRPr="009279DF" w:rsidRDefault="005F4E31" w:rsidP="00D261E4">
            <w:pPr>
              <w:spacing w:line="240" w:lineRule="auto"/>
              <w:ind w:hanging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Durante toda la etapa de evaluación y selección</w:t>
            </w:r>
          </w:p>
        </w:tc>
      </w:tr>
    </w:tbl>
    <w:p w14:paraId="76047EFE" w14:textId="2588C492" w:rsidR="00A40A7A" w:rsidRDefault="00A40A7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AE9D6E8" w14:textId="47E628CB" w:rsidR="00A40A7A" w:rsidRDefault="00A40A7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3B7DB85" w14:textId="1F6D6D1D" w:rsidR="00A40A7A" w:rsidRDefault="00A40A7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3FFA550" w14:textId="4175B53F" w:rsidR="00A40A7A" w:rsidRDefault="00A40A7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BB6FACA" w14:textId="15C00D79" w:rsidR="00A40A7A" w:rsidRDefault="00A40A7A" w:rsidP="00C35023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3D198A1" w14:textId="1AD8F869" w:rsidR="00A40A7A" w:rsidRDefault="00A40A7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674B3D5" w14:textId="77777777" w:rsidR="00A40A7A" w:rsidRDefault="00A40A7A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3BD5478" w:rsidR="00D70D7B" w:rsidRPr="00DD4300" w:rsidRDefault="00D70D7B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AA1589">
      <w:headerReference w:type="default" r:id="rId11"/>
      <w:footerReference w:type="default" r:id="rId12"/>
      <w:pgSz w:w="15840" w:h="12240" w:orient="landscape" w:code="1"/>
      <w:pgMar w:top="1134" w:right="1134" w:bottom="130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EACF7" w14:textId="77777777" w:rsidR="008230C0" w:rsidRDefault="008230C0" w:rsidP="00091875">
      <w:pPr>
        <w:spacing w:line="240" w:lineRule="auto"/>
      </w:pPr>
      <w:r>
        <w:separator/>
      </w:r>
    </w:p>
  </w:endnote>
  <w:endnote w:type="continuationSeparator" w:id="0">
    <w:p w14:paraId="76E9F442" w14:textId="77777777" w:rsidR="008230C0" w:rsidRDefault="008230C0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333FC" w14:textId="77777777" w:rsidR="008230C0" w:rsidRDefault="008230C0" w:rsidP="00091875">
      <w:pPr>
        <w:spacing w:line="240" w:lineRule="auto"/>
      </w:pPr>
      <w:r>
        <w:separator/>
      </w:r>
    </w:p>
  </w:footnote>
  <w:footnote w:type="continuationSeparator" w:id="0">
    <w:p w14:paraId="74609EDF" w14:textId="77777777" w:rsidR="008230C0" w:rsidRDefault="008230C0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32046877">
    <w:abstractNumId w:val="6"/>
  </w:num>
  <w:num w:numId="2" w16cid:durableId="36467416">
    <w:abstractNumId w:val="6"/>
  </w:num>
  <w:num w:numId="3" w16cid:durableId="1359239296">
    <w:abstractNumId w:val="6"/>
  </w:num>
  <w:num w:numId="4" w16cid:durableId="881328927">
    <w:abstractNumId w:val="6"/>
  </w:num>
  <w:num w:numId="5" w16cid:durableId="904148697">
    <w:abstractNumId w:val="6"/>
  </w:num>
  <w:num w:numId="6" w16cid:durableId="67072079">
    <w:abstractNumId w:val="6"/>
  </w:num>
  <w:num w:numId="7" w16cid:durableId="1848325184">
    <w:abstractNumId w:val="6"/>
  </w:num>
  <w:num w:numId="8" w16cid:durableId="528690534">
    <w:abstractNumId w:val="6"/>
  </w:num>
  <w:num w:numId="9" w16cid:durableId="694814474">
    <w:abstractNumId w:val="6"/>
  </w:num>
  <w:num w:numId="10" w16cid:durableId="766316688">
    <w:abstractNumId w:val="3"/>
  </w:num>
  <w:num w:numId="11" w16cid:durableId="1726029426">
    <w:abstractNumId w:val="1"/>
  </w:num>
  <w:num w:numId="12" w16cid:durableId="908268598">
    <w:abstractNumId w:val="21"/>
  </w:num>
  <w:num w:numId="13" w16cid:durableId="1711876026">
    <w:abstractNumId w:val="29"/>
  </w:num>
  <w:num w:numId="14" w16cid:durableId="1495797775">
    <w:abstractNumId w:val="14"/>
  </w:num>
  <w:num w:numId="15" w16cid:durableId="794834370">
    <w:abstractNumId w:val="16"/>
  </w:num>
  <w:num w:numId="16" w16cid:durableId="1600991266">
    <w:abstractNumId w:val="0"/>
  </w:num>
  <w:num w:numId="17" w16cid:durableId="1312752274">
    <w:abstractNumId w:val="2"/>
  </w:num>
  <w:num w:numId="18" w16cid:durableId="867912241">
    <w:abstractNumId w:val="9"/>
  </w:num>
  <w:num w:numId="19" w16cid:durableId="799420075">
    <w:abstractNumId w:val="4"/>
  </w:num>
  <w:num w:numId="20" w16cid:durableId="734360253">
    <w:abstractNumId w:val="18"/>
  </w:num>
  <w:num w:numId="21" w16cid:durableId="621307386">
    <w:abstractNumId w:val="7"/>
  </w:num>
  <w:num w:numId="22" w16cid:durableId="15356084">
    <w:abstractNumId w:val="27"/>
  </w:num>
  <w:num w:numId="23" w16cid:durableId="828595569">
    <w:abstractNumId w:val="11"/>
  </w:num>
  <w:num w:numId="24" w16cid:durableId="1535145616">
    <w:abstractNumId w:val="12"/>
  </w:num>
  <w:num w:numId="25" w16cid:durableId="874971546">
    <w:abstractNumId w:val="5"/>
  </w:num>
  <w:num w:numId="26" w16cid:durableId="1056125714">
    <w:abstractNumId w:val="17"/>
  </w:num>
  <w:num w:numId="27" w16cid:durableId="248199197">
    <w:abstractNumId w:val="15"/>
  </w:num>
  <w:num w:numId="28" w16cid:durableId="959410822">
    <w:abstractNumId w:val="10"/>
  </w:num>
  <w:num w:numId="29" w16cid:durableId="1250579989">
    <w:abstractNumId w:val="25"/>
  </w:num>
  <w:num w:numId="30" w16cid:durableId="1008026158">
    <w:abstractNumId w:val="26"/>
  </w:num>
  <w:num w:numId="31" w16cid:durableId="165479891">
    <w:abstractNumId w:val="24"/>
  </w:num>
  <w:num w:numId="32" w16cid:durableId="376050863">
    <w:abstractNumId w:val="13"/>
  </w:num>
  <w:num w:numId="33" w16cid:durableId="1833834630">
    <w:abstractNumId w:val="23"/>
  </w:num>
  <w:num w:numId="34" w16cid:durableId="1835146822">
    <w:abstractNumId w:val="8"/>
  </w:num>
  <w:num w:numId="35" w16cid:durableId="2031029379">
    <w:abstractNumId w:val="22"/>
  </w:num>
  <w:num w:numId="36" w16cid:durableId="1612325044">
    <w:abstractNumId w:val="28"/>
  </w:num>
  <w:num w:numId="37" w16cid:durableId="1442913126">
    <w:abstractNumId w:val="20"/>
  </w:num>
  <w:num w:numId="38" w16cid:durableId="11691665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E0CE3"/>
    <w:rsid w:val="000F7C80"/>
    <w:rsid w:val="00101037"/>
    <w:rsid w:val="00103B17"/>
    <w:rsid w:val="00106362"/>
    <w:rsid w:val="00122A3C"/>
    <w:rsid w:val="001246B3"/>
    <w:rsid w:val="00136C78"/>
    <w:rsid w:val="001477DE"/>
    <w:rsid w:val="0015719E"/>
    <w:rsid w:val="001D1F23"/>
    <w:rsid w:val="001E7630"/>
    <w:rsid w:val="00241A33"/>
    <w:rsid w:val="00277255"/>
    <w:rsid w:val="00293809"/>
    <w:rsid w:val="002A551F"/>
    <w:rsid w:val="002D1AFB"/>
    <w:rsid w:val="002D7670"/>
    <w:rsid w:val="00303C6E"/>
    <w:rsid w:val="003322F8"/>
    <w:rsid w:val="00345457"/>
    <w:rsid w:val="003558EC"/>
    <w:rsid w:val="00374B32"/>
    <w:rsid w:val="00375454"/>
    <w:rsid w:val="003759A6"/>
    <w:rsid w:val="0039099F"/>
    <w:rsid w:val="0039239D"/>
    <w:rsid w:val="003B7338"/>
    <w:rsid w:val="003C7D24"/>
    <w:rsid w:val="003E331F"/>
    <w:rsid w:val="003E4428"/>
    <w:rsid w:val="003F50E3"/>
    <w:rsid w:val="003F72C9"/>
    <w:rsid w:val="004102D1"/>
    <w:rsid w:val="00422B61"/>
    <w:rsid w:val="004256FE"/>
    <w:rsid w:val="004338C5"/>
    <w:rsid w:val="00452550"/>
    <w:rsid w:val="00486556"/>
    <w:rsid w:val="004D7C35"/>
    <w:rsid w:val="004F23E9"/>
    <w:rsid w:val="00507FAA"/>
    <w:rsid w:val="00511F46"/>
    <w:rsid w:val="00513343"/>
    <w:rsid w:val="00540CF2"/>
    <w:rsid w:val="00545461"/>
    <w:rsid w:val="00552970"/>
    <w:rsid w:val="005752CE"/>
    <w:rsid w:val="0058222E"/>
    <w:rsid w:val="005C0651"/>
    <w:rsid w:val="005E5030"/>
    <w:rsid w:val="005F4E31"/>
    <w:rsid w:val="00624AC2"/>
    <w:rsid w:val="00686C25"/>
    <w:rsid w:val="00696FA4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230C0"/>
    <w:rsid w:val="00833F3B"/>
    <w:rsid w:val="00841B5A"/>
    <w:rsid w:val="008537E3"/>
    <w:rsid w:val="0085653A"/>
    <w:rsid w:val="0085672F"/>
    <w:rsid w:val="00856FA5"/>
    <w:rsid w:val="00874392"/>
    <w:rsid w:val="00885039"/>
    <w:rsid w:val="008B44F9"/>
    <w:rsid w:val="008C2DC4"/>
    <w:rsid w:val="008E39CA"/>
    <w:rsid w:val="00924C12"/>
    <w:rsid w:val="009279DF"/>
    <w:rsid w:val="009321E7"/>
    <w:rsid w:val="009771F1"/>
    <w:rsid w:val="009C55B3"/>
    <w:rsid w:val="009D32A1"/>
    <w:rsid w:val="009E77AD"/>
    <w:rsid w:val="009F3A90"/>
    <w:rsid w:val="00A01B08"/>
    <w:rsid w:val="00A1437D"/>
    <w:rsid w:val="00A40A7A"/>
    <w:rsid w:val="00A411F2"/>
    <w:rsid w:val="00A802EF"/>
    <w:rsid w:val="00A87F0A"/>
    <w:rsid w:val="00A9107A"/>
    <w:rsid w:val="00AA1589"/>
    <w:rsid w:val="00AB5F8B"/>
    <w:rsid w:val="00AE2ECB"/>
    <w:rsid w:val="00B26E25"/>
    <w:rsid w:val="00B320B6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D3ABC"/>
    <w:rsid w:val="00C1212F"/>
    <w:rsid w:val="00C129C8"/>
    <w:rsid w:val="00C35023"/>
    <w:rsid w:val="00C3567D"/>
    <w:rsid w:val="00C53FEB"/>
    <w:rsid w:val="00C61BDB"/>
    <w:rsid w:val="00C65BDF"/>
    <w:rsid w:val="00C71F76"/>
    <w:rsid w:val="00C77FBE"/>
    <w:rsid w:val="00CB7D17"/>
    <w:rsid w:val="00D13765"/>
    <w:rsid w:val="00D2740F"/>
    <w:rsid w:val="00D70D7B"/>
    <w:rsid w:val="00D86ECC"/>
    <w:rsid w:val="00DA2321"/>
    <w:rsid w:val="00DC14CE"/>
    <w:rsid w:val="00DC16A5"/>
    <w:rsid w:val="00DD3E61"/>
    <w:rsid w:val="00DD4300"/>
    <w:rsid w:val="00DF421A"/>
    <w:rsid w:val="00DF6107"/>
    <w:rsid w:val="00E20BE5"/>
    <w:rsid w:val="00E56873"/>
    <w:rsid w:val="00EB6071"/>
    <w:rsid w:val="00F536DD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  <w:rPr>
      <w:rFonts w:eastAsiaTheme="minorEastAsia"/>
    </w:r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696FA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1648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Microsoft Office User</cp:lastModifiedBy>
  <cp:revision>5</cp:revision>
  <cp:lastPrinted>2022-06-27T22:44:00Z</cp:lastPrinted>
  <dcterms:created xsi:type="dcterms:W3CDTF">2023-04-25T21:37:00Z</dcterms:created>
  <dcterms:modified xsi:type="dcterms:W3CDTF">2023-04-26T15:06:00Z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